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D9539B">
        <w:rPr>
          <w:rFonts w:ascii="Arial" w:hAnsi="Arial" w:cs="Arial"/>
        </w:rPr>
        <w:t>14</w:t>
      </w:r>
      <w:r w:rsidR="002B4B11">
        <w:rPr>
          <w:rFonts w:ascii="Arial" w:hAnsi="Arial" w:cs="Arial"/>
        </w:rPr>
        <w:t xml:space="preserve"> listopada </w:t>
      </w:r>
      <w:r w:rsidR="009F760F">
        <w:rPr>
          <w:rFonts w:ascii="Arial" w:hAnsi="Arial" w:cs="Arial"/>
        </w:rPr>
        <w:t>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D9539B">
        <w:rPr>
          <w:rFonts w:ascii="Arial" w:hAnsi="Arial" w:cs="Arial"/>
        </w:rPr>
        <w:t>44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1178B">
        <w:rPr>
          <w:rFonts w:ascii="Arial" w:hAnsi="Arial" w:cs="Arial"/>
        </w:rPr>
        <w:t>KK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  <w:rPr>
          <w:b/>
        </w:rPr>
      </w:pPr>
      <w:r w:rsidRPr="00395BD1">
        <w:rPr>
          <w:b/>
        </w:rPr>
        <w:t xml:space="preserve">Wykonawcy uczestniczący 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</w:pPr>
      <w:r w:rsidRPr="00395BD1">
        <w:rPr>
          <w:b/>
        </w:rPr>
        <w:t>w postępowaniu</w:t>
      </w:r>
    </w:p>
    <w:p w:rsidR="00395BD1" w:rsidRDefault="00395BD1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</w:p>
    <w:p w:rsidR="00124A93" w:rsidRPr="00872B5E" w:rsidRDefault="00124A93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  <w:r w:rsidRPr="00872B5E">
        <w:rPr>
          <w:u w:val="single"/>
        </w:rPr>
        <w:t xml:space="preserve">Dotyczy: </w:t>
      </w:r>
      <w:r w:rsidR="00D9539B">
        <w:rPr>
          <w:u w:val="single"/>
        </w:rPr>
        <w:t>Dostawa materiałów promocyjnych w ramach realizacji Narodowego Programu Zwalczania Chorób Nowotworowych  (FGZ.270.44</w:t>
      </w:r>
      <w:r w:rsidR="00D26CEB">
        <w:rPr>
          <w:u w:val="single"/>
        </w:rPr>
        <w:t>.</w:t>
      </w:r>
      <w:r w:rsidR="00872B5E" w:rsidRPr="00872B5E">
        <w:rPr>
          <w:u w:val="single"/>
        </w:rPr>
        <w:t>2018.KK)</w:t>
      </w:r>
      <w:r w:rsidRPr="00872B5E">
        <w:rPr>
          <w:u w:val="single"/>
        </w:rPr>
        <w:t>.</w:t>
      </w:r>
    </w:p>
    <w:p w:rsidR="00872B5E" w:rsidRPr="00872B5E" w:rsidRDefault="00241A54" w:rsidP="00872B5E">
      <w:pPr>
        <w:suppressAutoHyphens/>
        <w:autoSpaceDE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wyborze najkorzystniejszej oferty </w:t>
      </w:r>
      <w:r w:rsidR="00395BD1">
        <w:rPr>
          <w:rFonts w:ascii="Arial" w:hAnsi="Arial" w:cs="Arial"/>
          <w:b/>
        </w:rPr>
        <w:t>– zadanie nr 1</w:t>
      </w:r>
      <w:r w:rsidR="009D3839">
        <w:rPr>
          <w:rFonts w:ascii="Arial" w:hAnsi="Arial" w:cs="Arial"/>
          <w:b/>
        </w:rPr>
        <w:t>, 2 i 4</w:t>
      </w:r>
    </w:p>
    <w:p w:rsidR="004A2763" w:rsidRPr="001764DD" w:rsidRDefault="00872B5E" w:rsidP="00970781">
      <w:pPr>
        <w:widowControl w:val="0"/>
        <w:tabs>
          <w:tab w:val="left" w:pos="720"/>
        </w:tabs>
        <w:suppressAutoHyphens/>
        <w:ind w:firstLine="720"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 xml:space="preserve">Działając na podstawie art. </w:t>
      </w:r>
      <w:r w:rsidR="00241A54" w:rsidRPr="004A2763">
        <w:rPr>
          <w:rFonts w:ascii="Arial" w:hAnsi="Arial" w:cs="Arial"/>
        </w:rPr>
        <w:t>92</w:t>
      </w:r>
      <w:r w:rsidRPr="004A2763">
        <w:rPr>
          <w:rFonts w:ascii="Arial" w:hAnsi="Arial" w:cs="Arial"/>
        </w:rPr>
        <w:t xml:space="preserve"> ust. 1 </w:t>
      </w:r>
      <w:r w:rsidR="00241A54" w:rsidRPr="004A2763">
        <w:rPr>
          <w:rFonts w:ascii="Arial" w:hAnsi="Arial" w:cs="Arial"/>
        </w:rPr>
        <w:t xml:space="preserve">pkt. 1 </w:t>
      </w:r>
      <w:r w:rsidRPr="004A2763">
        <w:rPr>
          <w:rFonts w:ascii="Arial" w:hAnsi="Arial" w:cs="Arial"/>
        </w:rPr>
        <w:t xml:space="preserve">ustawy z dnia 29 stycznia 2004 r. – Prawo zamówień publicznych (t.j. Dz. U. z 2017 r., poz. 1579) </w:t>
      </w:r>
      <w:r w:rsidR="00241A54" w:rsidRPr="004A2763">
        <w:rPr>
          <w:rFonts w:ascii="Arial" w:hAnsi="Arial" w:cs="Arial"/>
        </w:rPr>
        <w:t>Zamawiający informuje o wyborze n</w:t>
      </w:r>
      <w:r w:rsidR="00BE3A83" w:rsidRPr="004A2763">
        <w:rPr>
          <w:rFonts w:ascii="Arial" w:hAnsi="Arial" w:cs="Arial"/>
        </w:rPr>
        <w:t>ajkorzystniejszej oferty w postę</w:t>
      </w:r>
      <w:r w:rsidR="00241A54" w:rsidRPr="004A2763">
        <w:rPr>
          <w:rFonts w:ascii="Arial" w:hAnsi="Arial" w:cs="Arial"/>
        </w:rPr>
        <w:t>powania o udziel</w:t>
      </w:r>
      <w:r w:rsidR="00395BD1" w:rsidRPr="004A2763">
        <w:rPr>
          <w:rFonts w:ascii="Arial" w:hAnsi="Arial" w:cs="Arial"/>
        </w:rPr>
        <w:t xml:space="preserve">enie zamówienia publicznego </w:t>
      </w:r>
      <w:r w:rsidR="00395BD1" w:rsidRPr="001764DD">
        <w:rPr>
          <w:rFonts w:ascii="Arial" w:hAnsi="Arial" w:cs="Arial"/>
        </w:rPr>
        <w:t xml:space="preserve">na </w:t>
      </w:r>
      <w:r w:rsidR="001764DD" w:rsidRPr="001764DD">
        <w:rPr>
          <w:rFonts w:ascii="Arial" w:hAnsi="Arial" w:cs="Arial"/>
          <w:u w:val="single"/>
        </w:rPr>
        <w:t>Dostawa materiałów promocyjnych w ramach realizacji Narodowego Programu Z</w:t>
      </w:r>
      <w:r w:rsidR="001764DD">
        <w:rPr>
          <w:rFonts w:ascii="Arial" w:hAnsi="Arial" w:cs="Arial"/>
          <w:u w:val="single"/>
        </w:rPr>
        <w:t>walczania Chorób Nowotworowych.</w:t>
      </w:r>
    </w:p>
    <w:p w:rsidR="00872B5E" w:rsidRPr="004A2763" w:rsidRDefault="009D3839" w:rsidP="004A2763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76130F">
        <w:rPr>
          <w:rFonts w:ascii="Arial" w:hAnsi="Arial" w:cs="Arial"/>
          <w:b/>
        </w:rPr>
        <w:t>Zadanie nr 1</w:t>
      </w:r>
      <w:r>
        <w:rPr>
          <w:rFonts w:ascii="Arial" w:hAnsi="Arial" w:cs="Arial"/>
        </w:rPr>
        <w:t>- n</w:t>
      </w:r>
      <w:r w:rsidR="00395BD1" w:rsidRPr="004A2763">
        <w:rPr>
          <w:rFonts w:ascii="Arial" w:hAnsi="Arial" w:cs="Arial"/>
        </w:rPr>
        <w:t>ajkorzystniejszą</w:t>
      </w:r>
      <w:r>
        <w:rPr>
          <w:rFonts w:ascii="Arial" w:hAnsi="Arial" w:cs="Arial"/>
        </w:rPr>
        <w:t xml:space="preserve"> ofertę złożył Wykonawca:</w:t>
      </w:r>
    </w:p>
    <w:p w:rsidR="001764DD" w:rsidRPr="001764DD" w:rsidRDefault="001764DD" w:rsidP="001764DD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Paweł Kędzierski </w:t>
      </w:r>
    </w:p>
    <w:p w:rsidR="001764DD" w:rsidRPr="001764DD" w:rsidRDefault="001764DD" w:rsidP="001764DD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Intermedia, </w:t>
      </w:r>
    </w:p>
    <w:p w:rsidR="001764DD" w:rsidRPr="001764DD" w:rsidRDefault="001764DD" w:rsidP="001764DD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ul. Spółdzielcza 17, </w:t>
      </w:r>
    </w:p>
    <w:p w:rsidR="001764DD" w:rsidRPr="001764DD" w:rsidRDefault="001764DD" w:rsidP="001764DD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>09-407 Płock</w:t>
      </w:r>
    </w:p>
    <w:p w:rsidR="00395BD1" w:rsidRPr="004A2763" w:rsidRDefault="00395BD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</w:p>
    <w:p w:rsidR="00241A54" w:rsidRDefault="00241A54" w:rsidP="0097078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985"/>
        <w:gridCol w:w="1842"/>
      </w:tblGrid>
      <w:tr w:rsidR="001764DD" w:rsidRPr="005747C1" w:rsidTr="0038278B">
        <w:trPr>
          <w:cantSplit/>
          <w:trHeight w:val="1277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:rsidR="001764DD" w:rsidRPr="005747C1" w:rsidRDefault="001764DD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1764DD" w:rsidRPr="005747C1" w:rsidRDefault="001764DD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 xml:space="preserve">Ilość punktów </w:t>
            </w:r>
          </w:p>
          <w:p w:rsidR="001764DD" w:rsidRPr="005747C1" w:rsidRDefault="001764DD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1764DD" w:rsidRPr="005747C1" w:rsidRDefault="001764DD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1764DD" w:rsidRPr="005747C1" w:rsidRDefault="001764DD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:rsidR="001764DD" w:rsidRPr="005747C1" w:rsidRDefault="001764DD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1764DD" w:rsidRPr="009D3839" w:rsidTr="0038278B">
        <w:trPr>
          <w:cantSplit/>
          <w:trHeight w:val="788"/>
        </w:trPr>
        <w:tc>
          <w:tcPr>
            <w:tcW w:w="3261" w:type="dxa"/>
            <w:vAlign w:val="center"/>
          </w:tcPr>
          <w:p w:rsidR="001764DD" w:rsidRPr="009D3839" w:rsidRDefault="001764DD" w:rsidP="003827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Aera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Sp. z o.o., ul. Zdunów 18, lok. 33, 30-428 Kraków </w:t>
            </w:r>
          </w:p>
        </w:tc>
        <w:tc>
          <w:tcPr>
            <w:tcW w:w="1417" w:type="dxa"/>
            <w:vAlign w:val="bottom"/>
          </w:tcPr>
          <w:p w:rsidR="001764DD" w:rsidRPr="009D3839" w:rsidRDefault="001764DD" w:rsidP="003827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54,63</w:t>
            </w:r>
          </w:p>
        </w:tc>
        <w:tc>
          <w:tcPr>
            <w:tcW w:w="1985" w:type="dxa"/>
            <w:vAlign w:val="bottom"/>
          </w:tcPr>
          <w:p w:rsidR="001764DD" w:rsidRPr="009D3839" w:rsidRDefault="001764DD" w:rsidP="003827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bottom"/>
          </w:tcPr>
          <w:p w:rsidR="001764DD" w:rsidRPr="009D3839" w:rsidRDefault="001764DD" w:rsidP="003827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94,63</w:t>
            </w:r>
          </w:p>
        </w:tc>
      </w:tr>
      <w:tr w:rsidR="001764DD" w:rsidRPr="009D3839" w:rsidTr="0038278B">
        <w:trPr>
          <w:cantSplit/>
          <w:trHeight w:val="788"/>
        </w:trPr>
        <w:tc>
          <w:tcPr>
            <w:tcW w:w="3261" w:type="dxa"/>
            <w:vAlign w:val="center"/>
          </w:tcPr>
          <w:p w:rsidR="001764DD" w:rsidRPr="009D3839" w:rsidRDefault="001764DD" w:rsidP="0038278B">
            <w:pPr>
              <w:rPr>
                <w:rFonts w:ascii="Arial" w:hAnsi="Arial" w:cs="Arial"/>
                <w:sz w:val="18"/>
                <w:szCs w:val="18"/>
              </w:rPr>
            </w:pPr>
            <w:r w:rsidRPr="009D3839">
              <w:rPr>
                <w:rFonts w:ascii="Arial" w:hAnsi="Arial" w:cs="Arial"/>
                <w:sz w:val="18"/>
                <w:szCs w:val="18"/>
              </w:rPr>
              <w:t xml:space="preserve">XD GIFTS Sp. z o.o., ul. Bratnia 1, 60-185 Skórzewo </w:t>
            </w:r>
          </w:p>
        </w:tc>
        <w:tc>
          <w:tcPr>
            <w:tcW w:w="1417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47,71</w:t>
            </w:r>
          </w:p>
        </w:tc>
        <w:tc>
          <w:tcPr>
            <w:tcW w:w="1985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87,71</w:t>
            </w:r>
          </w:p>
        </w:tc>
      </w:tr>
      <w:tr w:rsidR="001764DD" w:rsidRPr="009D3839" w:rsidTr="0038278B">
        <w:trPr>
          <w:cantSplit/>
          <w:trHeight w:val="788"/>
        </w:trPr>
        <w:tc>
          <w:tcPr>
            <w:tcW w:w="3261" w:type="dxa"/>
            <w:vAlign w:val="center"/>
          </w:tcPr>
          <w:p w:rsidR="001764DD" w:rsidRPr="009D3839" w:rsidRDefault="001764DD" w:rsidP="003827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Gift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Express, ul. Synów Pułku 22, 60-462 Poznań </w:t>
            </w:r>
          </w:p>
        </w:tc>
        <w:tc>
          <w:tcPr>
            <w:tcW w:w="1417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46,42</w:t>
            </w:r>
          </w:p>
        </w:tc>
        <w:tc>
          <w:tcPr>
            <w:tcW w:w="1985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86,42</w:t>
            </w:r>
          </w:p>
        </w:tc>
      </w:tr>
      <w:tr w:rsidR="001764DD" w:rsidRPr="009D3839" w:rsidTr="0038278B">
        <w:trPr>
          <w:cantSplit/>
          <w:trHeight w:val="788"/>
        </w:trPr>
        <w:tc>
          <w:tcPr>
            <w:tcW w:w="3261" w:type="dxa"/>
            <w:vAlign w:val="center"/>
          </w:tcPr>
          <w:p w:rsidR="001764DD" w:rsidRPr="009D3839" w:rsidRDefault="001764DD" w:rsidP="0038278B">
            <w:pPr>
              <w:rPr>
                <w:rFonts w:ascii="Arial" w:hAnsi="Arial" w:cs="Arial"/>
                <w:sz w:val="18"/>
                <w:szCs w:val="18"/>
              </w:rPr>
            </w:pPr>
            <w:r w:rsidRPr="009D3839">
              <w:rPr>
                <w:rFonts w:ascii="Arial" w:hAnsi="Arial" w:cs="Arial"/>
                <w:sz w:val="18"/>
                <w:szCs w:val="18"/>
              </w:rPr>
              <w:t xml:space="preserve">Pracownia Reklamy AD Halina </w:t>
            </w: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Zaleńska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ul. Myśliwska 68, 30-718 Kraków </w:t>
            </w:r>
          </w:p>
        </w:tc>
        <w:tc>
          <w:tcPr>
            <w:tcW w:w="1417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52,76</w:t>
            </w:r>
          </w:p>
        </w:tc>
        <w:tc>
          <w:tcPr>
            <w:tcW w:w="1985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62,76</w:t>
            </w:r>
          </w:p>
        </w:tc>
      </w:tr>
      <w:tr w:rsidR="001764DD" w:rsidRPr="009D3839" w:rsidTr="0038278B">
        <w:trPr>
          <w:cantSplit/>
          <w:trHeight w:val="788"/>
        </w:trPr>
        <w:tc>
          <w:tcPr>
            <w:tcW w:w="3261" w:type="dxa"/>
            <w:vAlign w:val="center"/>
          </w:tcPr>
          <w:p w:rsidR="001764DD" w:rsidRPr="009D3839" w:rsidRDefault="003369E9" w:rsidP="0038278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Autentic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Jacek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Ślebzak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ul. Kompasowa 3, lok. 1, 04-048 Warszawa</w:t>
            </w:r>
          </w:p>
        </w:tc>
        <w:tc>
          <w:tcPr>
            <w:tcW w:w="1417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56,19</w:t>
            </w:r>
          </w:p>
        </w:tc>
        <w:tc>
          <w:tcPr>
            <w:tcW w:w="1985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96,19</w:t>
            </w:r>
          </w:p>
        </w:tc>
      </w:tr>
      <w:tr w:rsidR="001764DD" w:rsidRPr="009D3839" w:rsidTr="0038278B">
        <w:trPr>
          <w:cantSplit/>
          <w:trHeight w:val="788"/>
        </w:trPr>
        <w:tc>
          <w:tcPr>
            <w:tcW w:w="3261" w:type="dxa"/>
            <w:vAlign w:val="center"/>
          </w:tcPr>
          <w:p w:rsidR="001764DD" w:rsidRPr="009D3839" w:rsidRDefault="001764DD" w:rsidP="0038278B">
            <w:pPr>
              <w:rPr>
                <w:rFonts w:ascii="Arial" w:hAnsi="Arial" w:cs="Arial"/>
                <w:sz w:val="18"/>
                <w:szCs w:val="18"/>
              </w:rPr>
            </w:pPr>
            <w:r w:rsidRPr="009D3839">
              <w:rPr>
                <w:rFonts w:ascii="Arial" w:hAnsi="Arial" w:cs="Arial"/>
                <w:sz w:val="18"/>
                <w:szCs w:val="18"/>
              </w:rPr>
              <w:t>Paweł Kędzierski Intermedia, ul. Spółdzielcza 17, 09-407 Płock</w:t>
            </w:r>
          </w:p>
        </w:tc>
        <w:tc>
          <w:tcPr>
            <w:tcW w:w="1417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985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bottom"/>
          </w:tcPr>
          <w:p w:rsidR="001764DD" w:rsidRPr="009D3839" w:rsidRDefault="001764DD" w:rsidP="003827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9D3839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</w:p>
    <w:p w:rsidR="009D3839" w:rsidRPr="004A2763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76130F">
        <w:rPr>
          <w:rFonts w:ascii="Arial" w:hAnsi="Arial" w:cs="Arial"/>
          <w:b/>
        </w:rPr>
        <w:t>Zadanie nr 2</w:t>
      </w:r>
      <w:r>
        <w:rPr>
          <w:rFonts w:ascii="Arial" w:hAnsi="Arial" w:cs="Arial"/>
        </w:rPr>
        <w:t>- n</w:t>
      </w:r>
      <w:r w:rsidRPr="004A2763">
        <w:rPr>
          <w:rFonts w:ascii="Arial" w:hAnsi="Arial" w:cs="Arial"/>
        </w:rPr>
        <w:t>ajkorzystniejszą</w:t>
      </w:r>
      <w:r>
        <w:rPr>
          <w:rFonts w:ascii="Arial" w:hAnsi="Arial" w:cs="Arial"/>
        </w:rPr>
        <w:t xml:space="preserve"> ofertę złożył Wykonawca:</w:t>
      </w:r>
    </w:p>
    <w:p w:rsidR="009D3839" w:rsidRPr="001764DD" w:rsidRDefault="009D3839" w:rsidP="009D3839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Paweł Kędzierski </w:t>
      </w:r>
    </w:p>
    <w:p w:rsidR="009D3839" w:rsidRPr="001764DD" w:rsidRDefault="009D3839" w:rsidP="009D3839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Intermedia, </w:t>
      </w:r>
    </w:p>
    <w:p w:rsidR="009D3839" w:rsidRPr="001764DD" w:rsidRDefault="009D3839" w:rsidP="009D3839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ul. Spółdzielcza 17, </w:t>
      </w:r>
    </w:p>
    <w:p w:rsidR="009D3839" w:rsidRPr="001764DD" w:rsidRDefault="009D3839" w:rsidP="009D3839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>09-407 Płock</w:t>
      </w:r>
    </w:p>
    <w:p w:rsidR="009D3839" w:rsidRPr="004A2763" w:rsidRDefault="009D3839" w:rsidP="009D3839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</w:p>
    <w:p w:rsidR="009D3839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985"/>
        <w:gridCol w:w="1842"/>
      </w:tblGrid>
      <w:tr w:rsidR="009D3839" w:rsidRPr="005747C1" w:rsidTr="0038278B">
        <w:trPr>
          <w:cantSplit/>
          <w:trHeight w:val="1277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:rsidR="009D3839" w:rsidRPr="005747C1" w:rsidRDefault="009D3839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9D3839" w:rsidRPr="005747C1" w:rsidRDefault="009D3839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 xml:space="preserve">Ilość punktów </w:t>
            </w:r>
          </w:p>
          <w:p w:rsidR="009D3839" w:rsidRPr="005747C1" w:rsidRDefault="009D3839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9D3839" w:rsidRPr="005747C1" w:rsidRDefault="009D3839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9D3839" w:rsidRPr="005747C1" w:rsidRDefault="009D3839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:rsidR="009D3839" w:rsidRPr="005747C1" w:rsidRDefault="009D3839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9D3839" w:rsidRPr="005747C1" w:rsidTr="00065798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1A3D48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o.o., ul. Zdunów 18, lok. 33, 30-428 Kraków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51,38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91,38</w:t>
            </w:r>
          </w:p>
        </w:tc>
      </w:tr>
      <w:tr w:rsidR="009D3839" w:rsidRPr="005747C1" w:rsidTr="00065798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1A3D48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XD GIFTS Sp. z o.o., ul. Bratnia 1, 60-185 Skórzewo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49,27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89,27</w:t>
            </w:r>
          </w:p>
        </w:tc>
      </w:tr>
      <w:tr w:rsidR="009D3839" w:rsidRPr="005747C1" w:rsidTr="00065798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Artur Jezierski, ul. Jagiellońska 88 lok. 134, 00-992 Warszawa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92,85</w:t>
            </w:r>
          </w:p>
        </w:tc>
      </w:tr>
      <w:tr w:rsidR="009D3839" w:rsidRPr="005747C1" w:rsidTr="00065798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Pracownia Reklamy AD Halina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Zaleńska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ul. Myśliwska 68, 30-718 Kraków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50,96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80,96</w:t>
            </w:r>
          </w:p>
        </w:tc>
      </w:tr>
      <w:tr w:rsidR="009D3839" w:rsidRPr="005747C1" w:rsidTr="00065798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Default="003369E9" w:rsidP="009D38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Autentic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Jacek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Ślebzak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ul. Kompasowa 3, lok. 1, 04-048 Warszawa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51,18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91,18</w:t>
            </w:r>
          </w:p>
        </w:tc>
      </w:tr>
      <w:tr w:rsidR="009D3839" w:rsidRPr="005747C1" w:rsidTr="00065798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Paweł Kędzierski Intermedia, ul. Spółdzielcza 17, 09-407 Płock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9D3839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</w:p>
    <w:p w:rsidR="009D3839" w:rsidRPr="004A2763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76130F">
        <w:rPr>
          <w:rFonts w:ascii="Arial" w:hAnsi="Arial" w:cs="Arial"/>
          <w:b/>
        </w:rPr>
        <w:lastRenderedPageBreak/>
        <w:t>Zadanie nr 4</w:t>
      </w:r>
      <w:r>
        <w:rPr>
          <w:rFonts w:ascii="Arial" w:hAnsi="Arial" w:cs="Arial"/>
        </w:rPr>
        <w:t>- n</w:t>
      </w:r>
      <w:r w:rsidRPr="004A2763">
        <w:rPr>
          <w:rFonts w:ascii="Arial" w:hAnsi="Arial" w:cs="Arial"/>
        </w:rPr>
        <w:t>ajkorzystniejszą</w:t>
      </w:r>
      <w:r>
        <w:rPr>
          <w:rFonts w:ascii="Arial" w:hAnsi="Arial" w:cs="Arial"/>
        </w:rPr>
        <w:t xml:space="preserve"> ofertę złożył Wykonawca:</w:t>
      </w:r>
    </w:p>
    <w:p w:rsidR="009D3839" w:rsidRPr="001764DD" w:rsidRDefault="009D3839" w:rsidP="009D3839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Paweł Kędzierski </w:t>
      </w:r>
    </w:p>
    <w:p w:rsidR="009D3839" w:rsidRPr="001764DD" w:rsidRDefault="009D3839" w:rsidP="009D3839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Intermedia, </w:t>
      </w:r>
    </w:p>
    <w:p w:rsidR="009D3839" w:rsidRPr="001764DD" w:rsidRDefault="009D3839" w:rsidP="009D3839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 xml:space="preserve">ul. Spółdzielcza 17, </w:t>
      </w:r>
    </w:p>
    <w:p w:rsidR="009D3839" w:rsidRPr="001764DD" w:rsidRDefault="009D3839" w:rsidP="009D3839">
      <w:pPr>
        <w:spacing w:after="0" w:line="240" w:lineRule="auto"/>
        <w:jc w:val="center"/>
        <w:rPr>
          <w:rFonts w:ascii="Arial" w:hAnsi="Arial" w:cs="Arial"/>
        </w:rPr>
      </w:pPr>
      <w:r w:rsidRPr="001764DD">
        <w:rPr>
          <w:rFonts w:ascii="Arial" w:hAnsi="Arial" w:cs="Arial"/>
        </w:rPr>
        <w:t>09-407 Płock</w:t>
      </w:r>
    </w:p>
    <w:p w:rsidR="009D3839" w:rsidRPr="004A2763" w:rsidRDefault="009D3839" w:rsidP="009D3839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</w:p>
    <w:p w:rsidR="001764DD" w:rsidRPr="009D3839" w:rsidRDefault="009D3839" w:rsidP="009D3839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 w:rsidRPr="004A2763">
        <w:rPr>
          <w:rFonts w:ascii="Arial" w:hAnsi="Arial" w:cs="Arial"/>
        </w:rPr>
        <w:t>Oferta otrzymała najwyższa ilość punktów w ramach kryteriów określonych w SIWZ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985"/>
        <w:gridCol w:w="1842"/>
      </w:tblGrid>
      <w:tr w:rsidR="009D3839" w:rsidRPr="005747C1" w:rsidTr="0038278B">
        <w:trPr>
          <w:cantSplit/>
          <w:trHeight w:val="1277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:rsidR="009D3839" w:rsidRPr="005747C1" w:rsidRDefault="009D3839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9D3839" w:rsidRPr="005747C1" w:rsidRDefault="009D3839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 xml:space="preserve">Ilość punktów </w:t>
            </w:r>
          </w:p>
          <w:p w:rsidR="009D3839" w:rsidRPr="005747C1" w:rsidRDefault="009D3839" w:rsidP="0038278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9D3839" w:rsidRPr="005747C1" w:rsidRDefault="009D3839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</w:p>
          <w:p w:rsidR="009D3839" w:rsidRPr="005747C1" w:rsidRDefault="009D3839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:rsidR="009D3839" w:rsidRPr="005747C1" w:rsidRDefault="009D3839" w:rsidP="0038278B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7C1"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9D3839" w:rsidRPr="005747C1" w:rsidTr="00AF12C9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Aera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Sp. z o.o., ul. Zdunów 18, lok. 33, 30-428 Kraków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55,67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95,67</w:t>
            </w:r>
          </w:p>
        </w:tc>
      </w:tr>
      <w:tr w:rsidR="009D3839" w:rsidRPr="005747C1" w:rsidTr="00AF12C9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r w:rsidRPr="009D3839">
              <w:rPr>
                <w:rFonts w:ascii="Arial" w:hAnsi="Arial" w:cs="Arial"/>
                <w:sz w:val="18"/>
                <w:szCs w:val="18"/>
              </w:rPr>
              <w:t xml:space="preserve">XD GIFTS Sp. z o.o., ul. Bratnia 1, 60-185 Skórzewo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50,68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90,68</w:t>
            </w:r>
          </w:p>
        </w:tc>
      </w:tr>
      <w:tr w:rsidR="009D3839" w:rsidRPr="005747C1" w:rsidTr="00AF12C9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Gift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Express, ul. Synów Pułku 22, 60-462 Poznań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54,51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94,51</w:t>
            </w:r>
          </w:p>
        </w:tc>
      </w:tr>
      <w:tr w:rsidR="009D3839" w:rsidRPr="005747C1" w:rsidTr="00AF12C9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r w:rsidRPr="009D3839">
              <w:rPr>
                <w:rFonts w:ascii="Arial" w:hAnsi="Arial" w:cs="Arial"/>
                <w:sz w:val="18"/>
                <w:szCs w:val="18"/>
              </w:rPr>
              <w:t xml:space="preserve">Top </w:t>
            </w: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Artur Jezierski, ul. Jagiellońska 88 lok. 134, 00-992 Warszawa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57,88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97,88</w:t>
            </w:r>
          </w:p>
        </w:tc>
      </w:tr>
      <w:tr w:rsidR="009D3839" w:rsidRPr="005747C1" w:rsidTr="00AF12C9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r w:rsidRPr="009D3839">
              <w:rPr>
                <w:rFonts w:ascii="Arial" w:hAnsi="Arial" w:cs="Arial"/>
                <w:sz w:val="18"/>
                <w:szCs w:val="18"/>
              </w:rPr>
              <w:t xml:space="preserve">Pracownia Reklamy AD Halina </w:t>
            </w:r>
            <w:proofErr w:type="spellStart"/>
            <w:r w:rsidRPr="009D3839">
              <w:rPr>
                <w:rFonts w:ascii="Arial" w:hAnsi="Arial" w:cs="Arial"/>
                <w:sz w:val="18"/>
                <w:szCs w:val="18"/>
              </w:rPr>
              <w:t>Zaleńska</w:t>
            </w:r>
            <w:proofErr w:type="spellEnd"/>
            <w:r w:rsidRPr="009D3839">
              <w:rPr>
                <w:rFonts w:ascii="Arial" w:hAnsi="Arial" w:cs="Arial"/>
                <w:sz w:val="18"/>
                <w:szCs w:val="18"/>
              </w:rPr>
              <w:t xml:space="preserve"> ul. Myśliwska 68, 30-718 Kraków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54,22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64,22</w:t>
            </w:r>
          </w:p>
        </w:tc>
      </w:tr>
      <w:tr w:rsidR="009D3839" w:rsidRPr="005747C1" w:rsidTr="00AF12C9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9D3839" w:rsidRDefault="003369E9" w:rsidP="009D38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Autentic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Jacek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Ślebzak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ul. Kompasowa 3, lok. 1, 04-048 Warszawa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55,31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95,31</w:t>
            </w:r>
          </w:p>
        </w:tc>
      </w:tr>
      <w:tr w:rsidR="009D3839" w:rsidRPr="005747C1" w:rsidTr="00AF12C9">
        <w:trPr>
          <w:cantSplit/>
          <w:trHeight w:val="1277"/>
        </w:trPr>
        <w:tc>
          <w:tcPr>
            <w:tcW w:w="3261" w:type="dxa"/>
            <w:shd w:val="clear" w:color="auto" w:fill="auto"/>
            <w:vAlign w:val="center"/>
          </w:tcPr>
          <w:p w:rsidR="009D3839" w:rsidRPr="009D3839" w:rsidRDefault="009D3839" w:rsidP="009D3839">
            <w:pPr>
              <w:rPr>
                <w:rFonts w:ascii="Arial" w:hAnsi="Arial" w:cs="Arial"/>
                <w:sz w:val="18"/>
                <w:szCs w:val="18"/>
              </w:rPr>
            </w:pPr>
            <w:r w:rsidRPr="009D3839">
              <w:rPr>
                <w:rFonts w:ascii="Arial" w:hAnsi="Arial" w:cs="Arial"/>
                <w:sz w:val="18"/>
                <w:szCs w:val="18"/>
              </w:rPr>
              <w:t>Paweł Kędzierski Intermedia, ul. Spółdzielcza 17, 09-407 Płock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D3839" w:rsidRPr="009D3839" w:rsidRDefault="009D3839" w:rsidP="009D3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839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A27C26" w:rsidRPr="00A27C26" w:rsidRDefault="00A27C26" w:rsidP="003369E9">
      <w:pPr>
        <w:pStyle w:val="pismamz"/>
        <w:tabs>
          <w:tab w:val="left" w:pos="5400"/>
        </w:tabs>
        <w:spacing w:before="1120"/>
        <w:rPr>
          <w:i/>
        </w:rPr>
      </w:pPr>
      <w:bookmarkStart w:id="2" w:name="_GoBack"/>
      <w:bookmarkEnd w:id="2"/>
    </w:p>
    <w:sectPr w:rsidR="00A27C26" w:rsidRPr="00A27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0D" w:rsidRDefault="0094180D">
      <w:pPr>
        <w:spacing w:after="0" w:line="240" w:lineRule="auto"/>
      </w:pPr>
      <w:r>
        <w:separator/>
      </w:r>
    </w:p>
  </w:endnote>
  <w:endnote w:type="continuationSeparator" w:id="0">
    <w:p w:rsidR="0094180D" w:rsidRDefault="0094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369E9">
      <w:rPr>
        <w:noProof/>
      </w:rPr>
      <w:t>4</w:t>
    </w:r>
    <w:r>
      <w:fldChar w:fldCharType="end"/>
    </w:r>
  </w:p>
  <w:p w:rsidR="0043063F" w:rsidRDefault="003369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369E9">
      <w:rPr>
        <w:noProof/>
      </w:rPr>
      <w:t>3</w:t>
    </w:r>
    <w:r>
      <w:fldChar w:fldCharType="end"/>
    </w:r>
  </w:p>
  <w:p w:rsidR="0043063F" w:rsidRDefault="003369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0D" w:rsidRDefault="0094180D">
      <w:pPr>
        <w:spacing w:after="0" w:line="240" w:lineRule="auto"/>
      </w:pPr>
      <w:r>
        <w:separator/>
      </w:r>
    </w:p>
  </w:footnote>
  <w:footnote w:type="continuationSeparator" w:id="0">
    <w:p w:rsidR="0094180D" w:rsidRDefault="0094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7C1"/>
    <w:multiLevelType w:val="hybridMultilevel"/>
    <w:tmpl w:val="D3BC791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B0F2B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96CC02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355A1DC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6" w:tplc="2808FED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F08F6D6">
      <w:start w:val="1"/>
      <w:numFmt w:val="decimal"/>
      <w:lvlText w:val="%8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D886FC6"/>
    <w:multiLevelType w:val="hybridMultilevel"/>
    <w:tmpl w:val="B9B86F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218"/>
    <w:multiLevelType w:val="hybridMultilevel"/>
    <w:tmpl w:val="CD66760C"/>
    <w:lvl w:ilvl="0" w:tplc="04150011">
      <w:start w:val="1"/>
      <w:numFmt w:val="decimal"/>
      <w:pStyle w:val="2SIWZ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12017B"/>
    <w:rsid w:val="00121C52"/>
    <w:rsid w:val="00124A93"/>
    <w:rsid w:val="001764DD"/>
    <w:rsid w:val="00211CD7"/>
    <w:rsid w:val="00241A54"/>
    <w:rsid w:val="002B4B11"/>
    <w:rsid w:val="003369E9"/>
    <w:rsid w:val="00395BD1"/>
    <w:rsid w:val="003A6A1F"/>
    <w:rsid w:val="004A2763"/>
    <w:rsid w:val="004F6073"/>
    <w:rsid w:val="005B2B19"/>
    <w:rsid w:val="005E3EAA"/>
    <w:rsid w:val="00617C88"/>
    <w:rsid w:val="00644930"/>
    <w:rsid w:val="00682279"/>
    <w:rsid w:val="006C54F7"/>
    <w:rsid w:val="006D63F9"/>
    <w:rsid w:val="0076130F"/>
    <w:rsid w:val="007802E7"/>
    <w:rsid w:val="007903C7"/>
    <w:rsid w:val="007A05B0"/>
    <w:rsid w:val="007E390C"/>
    <w:rsid w:val="0081178B"/>
    <w:rsid w:val="008501C5"/>
    <w:rsid w:val="00872B5E"/>
    <w:rsid w:val="00885C9D"/>
    <w:rsid w:val="008C243C"/>
    <w:rsid w:val="0094180D"/>
    <w:rsid w:val="0094680B"/>
    <w:rsid w:val="00970781"/>
    <w:rsid w:val="009D3839"/>
    <w:rsid w:val="009F760F"/>
    <w:rsid w:val="00A00F6A"/>
    <w:rsid w:val="00A27C26"/>
    <w:rsid w:val="00BE3A83"/>
    <w:rsid w:val="00CC2D1B"/>
    <w:rsid w:val="00D26CEB"/>
    <w:rsid w:val="00D41DE1"/>
    <w:rsid w:val="00D9539B"/>
    <w:rsid w:val="00E55A29"/>
    <w:rsid w:val="00EB1E03"/>
    <w:rsid w:val="00F7479A"/>
    <w:rsid w:val="00F86F86"/>
    <w:rsid w:val="00F94949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  <w:style w:type="paragraph" w:styleId="Tekstpodstawowy">
    <w:name w:val="Body Text"/>
    <w:basedOn w:val="Normalny"/>
    <w:link w:val="TekstpodstawowyZnak"/>
    <w:rsid w:val="00872B5E"/>
    <w:pPr>
      <w:suppressAutoHyphens/>
      <w:spacing w:after="120" w:line="240" w:lineRule="auto"/>
    </w:pPr>
    <w:rPr>
      <w:rFonts w:ascii="Cambria" w:eastAsia="Cambria" w:hAnsi="Cambria" w:cs="Cambri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2B5E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2SIWZ">
    <w:name w:val="2 SIWZ"/>
    <w:basedOn w:val="Normalny"/>
    <w:autoRedefine/>
    <w:rsid w:val="00872B5E"/>
    <w:pPr>
      <w:widowControl w:val="0"/>
      <w:numPr>
        <w:numId w:val="19"/>
      </w:numPr>
      <w:tabs>
        <w:tab w:val="left" w:pos="284"/>
      </w:tabs>
      <w:spacing w:before="120" w:after="120" w:line="240" w:lineRule="auto"/>
      <w:jc w:val="both"/>
      <w:textAlignment w:val="baseline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Domynie">
    <w:name w:val="Domy徑nie"/>
    <w:rsid w:val="00872B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53CD8-0F96-4D69-8A5B-99C19F12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Kołuda Katarzyna</cp:lastModifiedBy>
  <cp:revision>4</cp:revision>
  <cp:lastPrinted>2018-11-14T13:49:00Z</cp:lastPrinted>
  <dcterms:created xsi:type="dcterms:W3CDTF">2018-11-14T13:00:00Z</dcterms:created>
  <dcterms:modified xsi:type="dcterms:W3CDTF">2018-11-14T13:51:00Z</dcterms:modified>
</cp:coreProperties>
</file>