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6156AD">
        <w:rPr>
          <w:rFonts w:eastAsia="Arial" w:cs="Arial"/>
          <w:color w:val="000000"/>
          <w:szCs w:val="20"/>
        </w:rPr>
        <w:t>DLI-I.7620.14.2020.PS.9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07709A" w:rsidRPr="00FA23CC" w:rsidRDefault="00320B92" w:rsidP="00FA23CC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cs="Arial"/>
          <w:b/>
          <w:spacing w:val="4"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 w:rsidRPr="00FA23CC">
        <w:rPr>
          <w:rFonts w:cs="Arial"/>
          <w:b/>
          <w:spacing w:val="4"/>
          <w:szCs w:val="20"/>
        </w:rPr>
        <w:t>OBWIESZCZENIE</w:t>
      </w:r>
    </w:p>
    <w:p w:rsidR="00000D35" w:rsidRPr="00FA23CC" w:rsidRDefault="0007709A" w:rsidP="00FA23CC">
      <w:pPr>
        <w:spacing w:after="240" w:line="240" w:lineRule="exact"/>
        <w:jc w:val="both"/>
        <w:rPr>
          <w:rFonts w:cs="Arial"/>
          <w:spacing w:val="4"/>
        </w:rPr>
      </w:pPr>
      <w:r w:rsidRPr="00FA23CC">
        <w:rPr>
          <w:rFonts w:cs="Arial"/>
          <w:spacing w:val="4"/>
          <w:szCs w:val="20"/>
        </w:rPr>
        <w:t xml:space="preserve">Na podstawie art. 49 ustawy z dnia 14 czerwca 1960 r. Kodeks postępowania administracyjnego </w:t>
      </w:r>
      <w:r w:rsidRPr="00FA23CC">
        <w:rPr>
          <w:rFonts w:cs="Arial"/>
          <w:spacing w:val="4"/>
          <w:szCs w:val="20"/>
        </w:rPr>
        <w:br/>
        <w:t xml:space="preserve">(Dz. U. z 2021 r. poz. 735, z </w:t>
      </w:r>
      <w:proofErr w:type="spellStart"/>
      <w:r w:rsidRPr="00FA23CC">
        <w:rPr>
          <w:rFonts w:cs="Arial"/>
          <w:spacing w:val="4"/>
          <w:szCs w:val="20"/>
        </w:rPr>
        <w:t>późn</w:t>
      </w:r>
      <w:proofErr w:type="spellEnd"/>
      <w:r w:rsidRPr="00FA23CC">
        <w:rPr>
          <w:rFonts w:cs="Arial"/>
          <w:spacing w:val="4"/>
          <w:szCs w:val="20"/>
        </w:rPr>
        <w:t xml:space="preserve">. zm.), </w:t>
      </w:r>
      <w:r w:rsidR="00000D35" w:rsidRPr="00FA23CC">
        <w:rPr>
          <w:rFonts w:cs="Arial"/>
          <w:spacing w:val="4"/>
          <w:szCs w:val="20"/>
        </w:rPr>
        <w:t xml:space="preserve">art. </w:t>
      </w:r>
      <w:r w:rsidR="00000D35" w:rsidRPr="00FA23CC">
        <w:rPr>
          <w:rFonts w:cs="Arial"/>
          <w:spacing w:val="4"/>
        </w:rPr>
        <w:t>9q ust. 2 i 4 ustawy z dnia 28 marca 2003 r. o transporcie kolejowym (</w:t>
      </w:r>
      <w:proofErr w:type="spellStart"/>
      <w:r w:rsidR="00000D35" w:rsidRPr="00FA23CC">
        <w:rPr>
          <w:rFonts w:cs="Arial"/>
          <w:spacing w:val="4"/>
        </w:rPr>
        <w:t>t.j</w:t>
      </w:r>
      <w:proofErr w:type="spellEnd"/>
      <w:r w:rsidR="00000D35" w:rsidRPr="00FA23CC">
        <w:rPr>
          <w:rFonts w:cs="Arial"/>
          <w:spacing w:val="4"/>
        </w:rPr>
        <w:t>. Dz. U. z 2021 r. poz. 1984)</w:t>
      </w:r>
      <w:r w:rsidR="00000D35" w:rsidRPr="00FA23CC">
        <w:rPr>
          <w:rFonts w:cs="Arial"/>
          <w:spacing w:val="4"/>
          <w:szCs w:val="20"/>
        </w:rPr>
        <w:t xml:space="preserve">, a także </w:t>
      </w:r>
      <w:r w:rsidR="00000D35" w:rsidRPr="00FA23CC">
        <w:rPr>
          <w:rFonts w:cs="Arial"/>
          <w:spacing w:val="4"/>
        </w:rPr>
        <w:t xml:space="preserve">art. 72 ust. 6 w zw. z art. 72 ust. 1 pkt 11 ustawy </w:t>
      </w:r>
      <w:r w:rsidR="00000D35" w:rsidRPr="00FA23CC">
        <w:rPr>
          <w:rFonts w:cs="Arial"/>
          <w:spacing w:val="4"/>
        </w:rPr>
        <w:br/>
        <w:t xml:space="preserve">z dnia 3 października 2008 r. </w:t>
      </w:r>
      <w:r w:rsidR="00000D35" w:rsidRPr="00FA23CC">
        <w:rPr>
          <w:rFonts w:cs="Arial"/>
          <w:bCs/>
          <w:spacing w:val="4"/>
          <w:kern w:val="3"/>
          <w:szCs w:val="20"/>
          <w:lang w:eastAsia="zh-CN"/>
        </w:rPr>
        <w:t>o udostępnianiu informacji o środowisku i jego ochronie, udziale społeczeństwa w ochronie środowiska oraz o ocenach oddziaływania na środowisko (Dz. U. z 2021 r. poz. 2</w:t>
      </w:r>
      <w:r w:rsidR="00FA23CC" w:rsidRPr="00FA23CC">
        <w:rPr>
          <w:rFonts w:cs="Arial"/>
          <w:bCs/>
          <w:spacing w:val="4"/>
          <w:kern w:val="3"/>
          <w:szCs w:val="20"/>
          <w:lang w:eastAsia="zh-CN"/>
        </w:rPr>
        <w:t>373</w:t>
      </w:r>
      <w:r w:rsidR="00000D35" w:rsidRPr="00FA23CC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 w:rsidRPr="00FA23CC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 w:rsidRPr="00FA23CC">
        <w:rPr>
          <w:rFonts w:cs="Arial"/>
          <w:bCs/>
          <w:spacing w:val="4"/>
          <w:kern w:val="3"/>
          <w:szCs w:val="20"/>
          <w:lang w:eastAsia="zh-CN"/>
        </w:rPr>
        <w:t xml:space="preserve">. zm.), </w:t>
      </w:r>
    </w:p>
    <w:p w:rsidR="0007709A" w:rsidRPr="00FA23CC" w:rsidRDefault="0007709A" w:rsidP="00FA23CC">
      <w:pPr>
        <w:spacing w:after="240" w:line="240" w:lineRule="exact"/>
        <w:jc w:val="center"/>
        <w:rPr>
          <w:rFonts w:cs="Arial"/>
          <w:b/>
          <w:spacing w:val="4"/>
        </w:rPr>
      </w:pPr>
      <w:r w:rsidRPr="00FA23CC">
        <w:rPr>
          <w:rFonts w:cs="Arial"/>
          <w:b/>
          <w:spacing w:val="4"/>
        </w:rPr>
        <w:t>Minister Rozwoju i Technologii</w:t>
      </w:r>
    </w:p>
    <w:p w:rsidR="001A64FF" w:rsidRPr="00FA23CC" w:rsidRDefault="0007709A" w:rsidP="00FA23CC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FA23CC">
        <w:rPr>
          <w:rFonts w:cs="Arial"/>
          <w:spacing w:val="4"/>
        </w:rPr>
        <w:t xml:space="preserve">zawiadamia, że wydał decyzję z dnia </w:t>
      </w:r>
      <w:r w:rsidR="00FA23CC" w:rsidRPr="00FA23CC">
        <w:rPr>
          <w:rFonts w:cs="Arial"/>
          <w:spacing w:val="4"/>
        </w:rPr>
        <w:t>3 grudnia 2021</w:t>
      </w:r>
      <w:r w:rsidR="00A9755D" w:rsidRPr="00FA23CC">
        <w:rPr>
          <w:rFonts w:cs="Arial"/>
          <w:spacing w:val="4"/>
        </w:rPr>
        <w:t xml:space="preserve"> r., znak: </w:t>
      </w:r>
      <w:r w:rsidR="00FA23CC" w:rsidRPr="00FA23CC">
        <w:rPr>
          <w:rFonts w:eastAsia="Arial" w:cs="Arial"/>
          <w:color w:val="000000"/>
          <w:spacing w:val="4"/>
          <w:szCs w:val="20"/>
        </w:rPr>
        <w:t>DLI-I.7620.14.2020.PS.8</w:t>
      </w:r>
      <w:r w:rsidRPr="00FA23CC">
        <w:rPr>
          <w:rFonts w:cs="Arial"/>
          <w:spacing w:val="4"/>
        </w:rPr>
        <w:t xml:space="preserve">, uchylającą </w:t>
      </w:r>
      <w:r w:rsidR="004803F1" w:rsidRPr="00FA23CC">
        <w:rPr>
          <w:rFonts w:cs="Arial"/>
          <w:spacing w:val="4"/>
        </w:rPr>
        <w:br/>
      </w:r>
      <w:r w:rsidRPr="00FA23CC">
        <w:rPr>
          <w:rFonts w:cs="Arial"/>
          <w:spacing w:val="4"/>
        </w:rPr>
        <w:t xml:space="preserve">w </w:t>
      </w:r>
      <w:r w:rsidR="001A64FF" w:rsidRPr="00FA23CC">
        <w:rPr>
          <w:rFonts w:cs="Arial"/>
          <w:spacing w:val="4"/>
        </w:rPr>
        <w:t xml:space="preserve">części i </w:t>
      </w:r>
      <w:r w:rsidR="00756F9D">
        <w:rPr>
          <w:rFonts w:cs="Arial"/>
          <w:spacing w:val="4"/>
        </w:rPr>
        <w:t>orzekającą</w:t>
      </w:r>
      <w:r w:rsidR="00A9755D" w:rsidRPr="00FA23CC">
        <w:rPr>
          <w:rFonts w:cs="Arial"/>
          <w:spacing w:val="4"/>
        </w:rPr>
        <w:t xml:space="preserve"> w tym zakresie</w:t>
      </w:r>
      <w:r w:rsidR="00FA23CC" w:rsidRPr="00FA23CC">
        <w:rPr>
          <w:rFonts w:cs="Arial"/>
          <w:spacing w:val="4"/>
        </w:rPr>
        <w:t xml:space="preserve"> co do istoty sprawy</w:t>
      </w:r>
      <w:r w:rsidR="001A64FF" w:rsidRPr="00FA23CC">
        <w:rPr>
          <w:rFonts w:cs="Arial"/>
          <w:spacing w:val="4"/>
        </w:rPr>
        <w:t xml:space="preserve">, a w pozostałej części utrzymującą w mocy decyzję </w:t>
      </w:r>
      <w:r w:rsidR="00FA23CC" w:rsidRPr="00FA23CC">
        <w:rPr>
          <w:bCs/>
          <w:iCs/>
          <w:spacing w:val="4"/>
          <w:szCs w:val="20"/>
        </w:rPr>
        <w:t>Wojewody Mazowieckiego NR 35/SPEC/2020 z dnia 29 kwietnia 2020 r., znak: WI-I.747.2.5.2019.ZK/EA, o ustaleniu lokalizacji linii kolejowej dla obiektów metra dla inwestycji pod nazwą: Budowa II linii metra w Warszawie – III etap realizacji odcinka zachodniego od szlaku za stacją C04 „Powstańców Śląskich” do Stacji Techniczno-Postojowej (STP) Mory wraz z STP Mory w zakresie stacji C3.</w:t>
      </w:r>
    </w:p>
    <w:p w:rsidR="00FA23CC" w:rsidRPr="00FA23CC" w:rsidRDefault="0007709A" w:rsidP="00FA23CC">
      <w:pPr>
        <w:spacing w:after="240" w:line="240" w:lineRule="exact"/>
        <w:jc w:val="both"/>
        <w:rPr>
          <w:rFonts w:cs="Arial"/>
          <w:bCs/>
          <w:iCs/>
          <w:spacing w:val="4"/>
        </w:rPr>
      </w:pPr>
      <w:r w:rsidRPr="00FA23CC">
        <w:rPr>
          <w:rFonts w:cs="Arial"/>
          <w:spacing w:val="4"/>
        </w:rPr>
        <w:t xml:space="preserve">Z treścią ww. decyzji z dnia </w:t>
      </w:r>
      <w:r w:rsidR="00FA23CC" w:rsidRPr="00FA23CC">
        <w:rPr>
          <w:rFonts w:cs="Arial"/>
          <w:spacing w:val="4"/>
        </w:rPr>
        <w:t>3 grudnia 2021</w:t>
      </w:r>
      <w:r w:rsidRPr="00FA23CC">
        <w:rPr>
          <w:rFonts w:cs="Arial"/>
          <w:spacing w:val="4"/>
        </w:rPr>
        <w:t xml:space="preserve"> r. oraz aktami sprawy można zapoznać się </w:t>
      </w:r>
      <w:r w:rsidRPr="00FA23CC">
        <w:rPr>
          <w:rFonts w:cs="Arial"/>
          <w:spacing w:val="4"/>
        </w:rPr>
        <w:br/>
        <w:t xml:space="preserve">w Ministerstwie Rozwoju i Technologii w Warszawie, ul. Chałubińskiego 4/6, we </w:t>
      </w:r>
      <w:r w:rsidRPr="00FA23CC">
        <w:rPr>
          <w:rFonts w:cs="Arial"/>
          <w:bCs/>
          <w:iCs/>
          <w:spacing w:val="4"/>
          <w:szCs w:val="20"/>
        </w:rPr>
        <w:t xml:space="preserve">wtorki, czwartki i piątki, w godzinach od 9:00 do 15:30, </w:t>
      </w:r>
      <w:r w:rsidRPr="00FA23CC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 w:rsidRPr="00FA23CC">
        <w:rPr>
          <w:rFonts w:cs="Arial"/>
          <w:color w:val="000000"/>
          <w:spacing w:val="4"/>
          <w:szCs w:val="20"/>
        </w:rPr>
        <w:t xml:space="preserve">, jak również </w:t>
      </w:r>
      <w:r w:rsidRPr="00FA23CC">
        <w:rPr>
          <w:rFonts w:cs="Arial"/>
          <w:bCs/>
          <w:spacing w:val="4"/>
        </w:rPr>
        <w:t xml:space="preserve">z treścią ww. decyzji </w:t>
      </w:r>
      <w:r w:rsidR="00C948A9" w:rsidRPr="00FA23CC">
        <w:rPr>
          <w:rFonts w:cs="Arial"/>
          <w:color w:val="000000"/>
          <w:spacing w:val="4"/>
          <w:szCs w:val="20"/>
        </w:rPr>
        <w:t>–</w:t>
      </w:r>
      <w:r w:rsidR="00C948A9" w:rsidRPr="00FA23CC">
        <w:rPr>
          <w:rFonts w:cs="Arial"/>
          <w:bCs/>
          <w:spacing w:val="4"/>
        </w:rPr>
        <w:t xml:space="preserve"> </w:t>
      </w:r>
      <w:r w:rsidR="001A64FF" w:rsidRPr="00FA23CC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0F1237" w:rsidRPr="00FA23CC">
        <w:rPr>
          <w:rFonts w:cs="Arial"/>
          <w:color w:val="000000"/>
          <w:spacing w:val="4"/>
          <w:szCs w:val="20"/>
        </w:rPr>
        <w:t>23</w:t>
      </w:r>
      <w:r w:rsidR="00A9755D" w:rsidRPr="00FA23CC">
        <w:rPr>
          <w:rFonts w:cs="Arial"/>
          <w:color w:val="000000"/>
          <w:spacing w:val="4"/>
          <w:szCs w:val="20"/>
        </w:rPr>
        <w:t xml:space="preserve"> lutego</w:t>
      </w:r>
      <w:r w:rsidR="001A64FF" w:rsidRPr="00FA23CC">
        <w:rPr>
          <w:rFonts w:cs="Arial"/>
          <w:color w:val="000000"/>
          <w:spacing w:val="4"/>
          <w:szCs w:val="20"/>
        </w:rPr>
        <w:t xml:space="preserve"> 202</w:t>
      </w:r>
      <w:r w:rsidR="00A9755D" w:rsidRPr="00FA23CC">
        <w:rPr>
          <w:rFonts w:cs="Arial"/>
          <w:color w:val="000000"/>
          <w:spacing w:val="4"/>
          <w:szCs w:val="20"/>
        </w:rPr>
        <w:t>2</w:t>
      </w:r>
      <w:r w:rsidR="001A64FF" w:rsidRPr="00FA23CC">
        <w:rPr>
          <w:rFonts w:cs="Arial"/>
          <w:color w:val="000000"/>
          <w:spacing w:val="4"/>
          <w:szCs w:val="20"/>
        </w:rPr>
        <w:t xml:space="preserve"> r.), oraz </w:t>
      </w:r>
      <w:r w:rsidR="001A64FF" w:rsidRPr="00FA23CC">
        <w:rPr>
          <w:rFonts w:cs="Arial"/>
          <w:bCs/>
          <w:spacing w:val="4"/>
        </w:rPr>
        <w:t>w urzęd</w:t>
      </w:r>
      <w:r w:rsidR="00B455EC" w:rsidRPr="00FA23CC">
        <w:rPr>
          <w:rFonts w:cs="Arial"/>
          <w:bCs/>
          <w:spacing w:val="4"/>
        </w:rPr>
        <w:t>ach</w:t>
      </w:r>
      <w:r w:rsidR="001A64FF" w:rsidRPr="00FA23CC">
        <w:rPr>
          <w:rFonts w:cs="Arial"/>
          <w:bCs/>
          <w:spacing w:val="4"/>
        </w:rPr>
        <w:t xml:space="preserve"> gmin właściw</w:t>
      </w:r>
      <w:r w:rsidR="00B455EC" w:rsidRPr="00FA23CC">
        <w:rPr>
          <w:rFonts w:cs="Arial"/>
          <w:bCs/>
          <w:spacing w:val="4"/>
        </w:rPr>
        <w:t>ych</w:t>
      </w:r>
      <w:r w:rsidR="001A64FF" w:rsidRPr="00FA23CC">
        <w:rPr>
          <w:rFonts w:cs="Arial"/>
          <w:bCs/>
          <w:spacing w:val="4"/>
        </w:rPr>
        <w:t xml:space="preserve"> ze względu na lokalizację inwestycji, tj. w Urzędzie </w:t>
      </w:r>
      <w:r w:rsidR="00B455EC" w:rsidRPr="00FA23CC">
        <w:rPr>
          <w:rFonts w:cs="Arial"/>
          <w:bCs/>
          <w:iCs/>
          <w:spacing w:val="4"/>
        </w:rPr>
        <w:t xml:space="preserve">Dzielnicy </w:t>
      </w:r>
      <w:r w:rsidR="00FA23CC" w:rsidRPr="00FA23CC">
        <w:rPr>
          <w:rFonts w:cs="Arial"/>
          <w:bCs/>
          <w:iCs/>
          <w:spacing w:val="4"/>
        </w:rPr>
        <w:t>Bemowo</w:t>
      </w:r>
      <w:r w:rsidR="00B455EC" w:rsidRPr="00FA23CC">
        <w:rPr>
          <w:rFonts w:cs="Arial"/>
          <w:bCs/>
          <w:iCs/>
          <w:spacing w:val="4"/>
        </w:rPr>
        <w:t xml:space="preserve"> m.</w:t>
      </w:r>
      <w:r w:rsidR="00FA23CC" w:rsidRPr="00FA23CC">
        <w:rPr>
          <w:rFonts w:cs="Arial"/>
          <w:bCs/>
          <w:iCs/>
          <w:spacing w:val="4"/>
        </w:rPr>
        <w:t>st. Warszawy.</w:t>
      </w:r>
    </w:p>
    <w:p w:rsidR="0007709A" w:rsidRPr="00FA23CC" w:rsidRDefault="0007709A" w:rsidP="00FA23CC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FA23CC">
        <w:rPr>
          <w:rFonts w:cs="Arial"/>
          <w:bCs/>
          <w:spacing w:val="4"/>
          <w:u w:val="single"/>
        </w:rPr>
        <w:t>Data publikacji obwieszczenia</w:t>
      </w:r>
      <w:r w:rsidR="000F1237" w:rsidRPr="00FA23CC">
        <w:rPr>
          <w:rFonts w:cs="Arial"/>
          <w:bCs/>
          <w:spacing w:val="4"/>
          <w:u w:val="single"/>
        </w:rPr>
        <w:t xml:space="preserve"> i treści decyzji</w:t>
      </w:r>
      <w:r w:rsidRPr="00FA23CC">
        <w:rPr>
          <w:rFonts w:cs="Arial"/>
          <w:bCs/>
          <w:spacing w:val="4"/>
          <w:u w:val="single"/>
        </w:rPr>
        <w:t xml:space="preserve">: </w:t>
      </w:r>
      <w:r w:rsidR="00FA23CC" w:rsidRPr="00FA23CC">
        <w:rPr>
          <w:rFonts w:cs="Arial"/>
          <w:bCs/>
          <w:spacing w:val="4"/>
          <w:u w:val="single"/>
        </w:rPr>
        <w:t>15 kwietnia</w:t>
      </w:r>
      <w:r w:rsidR="00AE114C" w:rsidRPr="00FA23CC">
        <w:rPr>
          <w:rFonts w:cs="Arial"/>
          <w:bCs/>
          <w:spacing w:val="4"/>
          <w:u w:val="single"/>
        </w:rPr>
        <w:t xml:space="preserve"> </w:t>
      </w:r>
      <w:r w:rsidRPr="00FA23CC">
        <w:rPr>
          <w:rFonts w:cs="Arial"/>
          <w:bCs/>
          <w:spacing w:val="4"/>
          <w:u w:val="single"/>
        </w:rPr>
        <w:t>202</w:t>
      </w:r>
      <w:r w:rsidR="00B455EC" w:rsidRPr="00FA23CC">
        <w:rPr>
          <w:rFonts w:cs="Arial"/>
          <w:bCs/>
          <w:spacing w:val="4"/>
          <w:u w:val="single"/>
        </w:rPr>
        <w:t>2</w:t>
      </w:r>
      <w:r w:rsidRPr="00FA23CC">
        <w:rPr>
          <w:rFonts w:cs="Arial"/>
          <w:bCs/>
          <w:spacing w:val="4"/>
          <w:u w:val="single"/>
        </w:rPr>
        <w:t xml:space="preserve"> r.</w:t>
      </w:r>
    </w:p>
    <w:p w:rsidR="0007709A" w:rsidRPr="00FA23CC" w:rsidRDefault="0007709A" w:rsidP="00FA23CC">
      <w:pPr>
        <w:spacing w:after="240" w:line="240" w:lineRule="exact"/>
        <w:jc w:val="both"/>
        <w:rPr>
          <w:rFonts w:cs="Arial"/>
          <w:spacing w:val="4"/>
        </w:rPr>
      </w:pPr>
      <w:r w:rsidRPr="00FA23CC">
        <w:rPr>
          <w:rFonts w:cs="Arial"/>
          <w:b/>
          <w:spacing w:val="4"/>
          <w:u w:val="single"/>
        </w:rPr>
        <w:t>Załącznik:</w:t>
      </w:r>
      <w:r w:rsidRPr="00FA23CC">
        <w:rPr>
          <w:rFonts w:cs="Arial"/>
          <w:spacing w:val="4"/>
        </w:rPr>
        <w:t xml:space="preserve"> informacja o przetwarzaniu danych osobowych.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933175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DFB7E" wp14:editId="4175FF4B">
                <wp:simplePos x="0" y="0"/>
                <wp:positionH relativeFrom="margin">
                  <wp:posOffset>2291715</wp:posOffset>
                </wp:positionH>
                <wp:positionV relativeFrom="paragraph">
                  <wp:posOffset>115570</wp:posOffset>
                </wp:positionV>
                <wp:extent cx="3520440" cy="775335"/>
                <wp:effectExtent l="0" t="0" r="381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75" w:rsidRDefault="00933175" w:rsidP="00933175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933175" w:rsidRDefault="00933175" w:rsidP="00933175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933175" w:rsidRDefault="00933175" w:rsidP="00933175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933175" w:rsidRDefault="00933175" w:rsidP="0093317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933175" w:rsidRDefault="00933175" w:rsidP="0093317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0.45pt;margin-top:9.1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" stroked="f">
                <v:textbox>
                  <w:txbxContent>
                    <w:p w:rsidR="00933175" w:rsidRDefault="00933175" w:rsidP="00933175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933175" w:rsidRDefault="00933175" w:rsidP="00933175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933175" w:rsidRDefault="00933175" w:rsidP="00933175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933175" w:rsidRDefault="00933175" w:rsidP="00933175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933175" w:rsidRDefault="00933175" w:rsidP="00933175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:rsidR="00FA23CC" w:rsidRDefault="00FA23CC" w:rsidP="00B455EC">
      <w:pPr>
        <w:spacing w:before="120"/>
        <w:ind w:left="5954"/>
        <w:rPr>
          <w:rFonts w:cs="Arial"/>
          <w:szCs w:val="20"/>
        </w:rPr>
      </w:pPr>
    </w:p>
    <w:p w:rsidR="00FA23CC" w:rsidRDefault="00FA23CC" w:rsidP="00B455EC">
      <w:pPr>
        <w:spacing w:before="120"/>
        <w:ind w:left="5954"/>
        <w:rPr>
          <w:rFonts w:cs="Arial"/>
          <w:szCs w:val="20"/>
        </w:rPr>
      </w:pPr>
    </w:p>
    <w:p w:rsidR="00FA23CC" w:rsidRDefault="00FA23CC" w:rsidP="00B455EC">
      <w:pPr>
        <w:spacing w:before="120"/>
        <w:ind w:left="5954"/>
        <w:rPr>
          <w:rFonts w:cs="Arial"/>
          <w:szCs w:val="20"/>
        </w:rPr>
      </w:pPr>
    </w:p>
    <w:p w:rsidR="00B455EC" w:rsidRDefault="00B455EC" w:rsidP="00B455EC">
      <w:pPr>
        <w:spacing w:before="120"/>
        <w:ind w:left="5954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:rsidR="00B455EC" w:rsidRDefault="00B455EC" w:rsidP="00B455EC">
      <w:pPr>
        <w:ind w:left="5954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:rsidR="00B455EC" w:rsidRPr="00727565" w:rsidRDefault="00B455EC" w:rsidP="00B455EC">
      <w:pPr>
        <w:spacing w:after="240" w:line="240" w:lineRule="exact"/>
        <w:ind w:left="5954"/>
        <w:rPr>
          <w:rFonts w:cs="Arial"/>
          <w:szCs w:val="20"/>
        </w:rPr>
      </w:pPr>
      <w:r>
        <w:rPr>
          <w:rFonts w:cs="Arial"/>
          <w:szCs w:val="20"/>
        </w:rPr>
        <w:t xml:space="preserve">znak: </w:t>
      </w:r>
      <w:r w:rsidR="00FA23CC">
        <w:rPr>
          <w:rFonts w:eastAsia="Arial" w:cs="Arial"/>
          <w:color w:val="000000"/>
          <w:szCs w:val="20"/>
        </w:rPr>
        <w:t>DLI-I.7620.14.2020.PS.9</w:t>
      </w:r>
    </w:p>
    <w:p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>+48 411 500 123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 xml:space="preserve">Plac Trzech Krzyży 3/5, </w:t>
      </w:r>
      <w:r w:rsidRPr="00C23222">
        <w:rPr>
          <w:rFonts w:cs="Arial"/>
          <w:spacing w:val="4"/>
          <w:szCs w:val="20"/>
          <w:lang w:eastAsia="en-GB"/>
        </w:rPr>
        <w:br/>
        <w:t>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 xml:space="preserve">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</w:t>
      </w:r>
      <w:r>
        <w:rPr>
          <w:rFonts w:cs="Arial"/>
          <w:color w:val="000000"/>
          <w:spacing w:val="4"/>
          <w:szCs w:val="20"/>
          <w:lang w:eastAsia="en-GB"/>
        </w:rPr>
        <w:t>,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 z 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>. zm.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proofErr w:type="spellStart"/>
      <w:r w:rsidR="00000D35">
        <w:rPr>
          <w:rFonts w:cs="Arial"/>
          <w:spacing w:val="4"/>
        </w:rPr>
        <w:t>t.j</w:t>
      </w:r>
      <w:proofErr w:type="spellEnd"/>
      <w:r w:rsidR="00000D35">
        <w:rPr>
          <w:rFonts w:cs="Arial"/>
          <w:spacing w:val="4"/>
        </w:rPr>
        <w:t xml:space="preserve">. Dz. U. </w:t>
      </w:r>
      <w:r w:rsidR="00000D35">
        <w:rPr>
          <w:rFonts w:cs="Arial"/>
          <w:spacing w:val="4"/>
        </w:rPr>
        <w:br/>
        <w:t xml:space="preserve">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D0" w:rsidRDefault="00E763D0">
      <w:r>
        <w:separator/>
      </w:r>
    </w:p>
  </w:endnote>
  <w:endnote w:type="continuationSeparator" w:id="0">
    <w:p w:rsidR="00E763D0" w:rsidRDefault="00E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93317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93317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D0" w:rsidRDefault="00E763D0">
      <w:r>
        <w:separator/>
      </w:r>
    </w:p>
  </w:footnote>
  <w:footnote w:type="continuationSeparator" w:id="0">
    <w:p w:rsidR="00E763D0" w:rsidRDefault="00E7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4407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66F3"/>
    <w:rsid w:val="003F7500"/>
    <w:rsid w:val="00402118"/>
    <w:rsid w:val="0040352F"/>
    <w:rsid w:val="00412C5C"/>
    <w:rsid w:val="00425BE7"/>
    <w:rsid w:val="004271C3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662B"/>
    <w:rsid w:val="00602953"/>
    <w:rsid w:val="00602E74"/>
    <w:rsid w:val="0060514D"/>
    <w:rsid w:val="006156A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B719F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403EF"/>
    <w:rsid w:val="00744F38"/>
    <w:rsid w:val="007565AE"/>
    <w:rsid w:val="00756F9D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32A6F"/>
    <w:rsid w:val="00933175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9755D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143A5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63D0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0666"/>
    <w:rsid w:val="00EE1446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23CC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D7E4-1970-474A-83D2-937287E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Tchórzewska Kamila</cp:lastModifiedBy>
  <cp:revision>6</cp:revision>
  <cp:lastPrinted>2022-04-08T11:34:00Z</cp:lastPrinted>
  <dcterms:created xsi:type="dcterms:W3CDTF">2022-04-08T10:45:00Z</dcterms:created>
  <dcterms:modified xsi:type="dcterms:W3CDTF">2022-04-08T11:36:00Z</dcterms:modified>
</cp:coreProperties>
</file>