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A80C1" w14:textId="77777777" w:rsidR="0029786F" w:rsidRPr="00DF1110" w:rsidRDefault="0029786F" w:rsidP="006F7EF0">
      <w:pPr>
        <w:spacing w:before="600" w:after="0" w:line="240" w:lineRule="auto"/>
        <w:jc w:val="center"/>
        <w:rPr>
          <w:rFonts w:ascii="Arial" w:hAnsi="Arial" w:cs="Arial"/>
        </w:rPr>
      </w:pPr>
      <w:bookmarkStart w:id="0" w:name="_Toc269383903"/>
      <w:bookmarkStart w:id="1" w:name="_Ref287953117"/>
      <w:r w:rsidRPr="00DF1110">
        <w:rPr>
          <w:rFonts w:ascii="Arial" w:hAnsi="Arial" w:cs="Arial"/>
        </w:rPr>
        <w:t>ZAMAWIAJĄCY</w:t>
      </w:r>
    </w:p>
    <w:p w14:paraId="5ABA232F" w14:textId="77777777" w:rsidR="0029786F" w:rsidRPr="00DF1110" w:rsidRDefault="0029786F" w:rsidP="006F7EF0">
      <w:pPr>
        <w:spacing w:after="0" w:line="240" w:lineRule="auto"/>
        <w:jc w:val="center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Generalna </w:t>
      </w:r>
      <w:r w:rsidRPr="00DF1110">
        <w:rPr>
          <w:rFonts w:ascii="Arial" w:eastAsia="Times New Roman" w:hAnsi="Arial" w:cs="Arial"/>
        </w:rPr>
        <w:t>Dyrekcja</w:t>
      </w:r>
      <w:r w:rsidRPr="00DF1110">
        <w:rPr>
          <w:rFonts w:ascii="Arial" w:hAnsi="Arial" w:cs="Arial"/>
        </w:rPr>
        <w:t xml:space="preserve"> Ochrony Środowiska</w:t>
      </w:r>
    </w:p>
    <w:p w14:paraId="31E4AF52" w14:textId="15023B5B" w:rsidR="0029786F" w:rsidRPr="00DF1110" w:rsidRDefault="0029786F" w:rsidP="006F7EF0">
      <w:pPr>
        <w:pStyle w:val="Default"/>
        <w:spacing w:before="1920" w:after="240"/>
        <w:jc w:val="center"/>
        <w:rPr>
          <w:rFonts w:ascii="Arial" w:hAnsi="Arial" w:cs="Arial"/>
          <w:smallCaps/>
          <w:color w:val="auto"/>
          <w:sz w:val="28"/>
          <w:szCs w:val="28"/>
        </w:rPr>
      </w:pPr>
      <w:r w:rsidRPr="00DF1110">
        <w:rPr>
          <w:rFonts w:ascii="Arial" w:hAnsi="Arial" w:cs="Arial"/>
          <w:b/>
          <w:bCs/>
          <w:smallCaps/>
          <w:color w:val="auto"/>
          <w:sz w:val="28"/>
          <w:szCs w:val="28"/>
        </w:rPr>
        <w:t>Opis Przedmiotu Zamówienia</w:t>
      </w:r>
    </w:p>
    <w:p w14:paraId="2D26B030" w14:textId="68744C9B" w:rsidR="0029786F" w:rsidRPr="00DF1110" w:rsidRDefault="0029786F" w:rsidP="006F7EF0">
      <w:pPr>
        <w:pStyle w:val="Default"/>
        <w:spacing w:before="240" w:after="240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DF1110">
        <w:rPr>
          <w:rFonts w:ascii="Arial" w:hAnsi="Arial" w:cs="Arial"/>
          <w:b/>
          <w:color w:val="auto"/>
          <w:sz w:val="28"/>
          <w:szCs w:val="28"/>
        </w:rPr>
        <w:t>Modernizacja bazy danych o ocenach oddziaływania na środowisko</w:t>
      </w:r>
    </w:p>
    <w:p w14:paraId="4041DB48" w14:textId="77777777" w:rsidR="0029786F" w:rsidRPr="00DF1110" w:rsidRDefault="0029786F" w:rsidP="001557FD">
      <w:pPr>
        <w:spacing w:before="240"/>
        <w:jc w:val="both"/>
        <w:rPr>
          <w:rFonts w:ascii="Arial" w:hAnsi="Arial" w:cs="Arial"/>
          <w:b/>
        </w:rPr>
      </w:pPr>
    </w:p>
    <w:p w14:paraId="39863BB0" w14:textId="77777777" w:rsidR="0029786F" w:rsidRPr="00DF1110" w:rsidRDefault="0029786F" w:rsidP="001557FD">
      <w:pPr>
        <w:spacing w:before="240"/>
        <w:jc w:val="both"/>
        <w:rPr>
          <w:rFonts w:ascii="Arial" w:hAnsi="Arial" w:cs="Arial"/>
          <w:b/>
        </w:rPr>
      </w:pPr>
    </w:p>
    <w:p w14:paraId="6DACA34E" w14:textId="77777777" w:rsidR="0029786F" w:rsidRPr="00DF1110" w:rsidRDefault="0029786F" w:rsidP="001557FD">
      <w:pPr>
        <w:spacing w:before="240"/>
        <w:jc w:val="both"/>
        <w:rPr>
          <w:rFonts w:ascii="Arial" w:hAnsi="Arial" w:cs="Arial"/>
          <w:b/>
        </w:rPr>
      </w:pPr>
    </w:p>
    <w:p w14:paraId="1301D569" w14:textId="77777777" w:rsidR="0029786F" w:rsidRPr="00DF1110" w:rsidRDefault="0029786F" w:rsidP="001557FD">
      <w:pPr>
        <w:spacing w:before="240"/>
        <w:jc w:val="both"/>
        <w:rPr>
          <w:rFonts w:ascii="Arial" w:hAnsi="Arial" w:cs="Arial"/>
          <w:b/>
        </w:rPr>
      </w:pPr>
    </w:p>
    <w:p w14:paraId="4864CA2D" w14:textId="77777777" w:rsidR="0029786F" w:rsidRPr="00DF1110" w:rsidRDefault="0029786F" w:rsidP="001557FD">
      <w:pPr>
        <w:pStyle w:val="Nagwekspisutreci2"/>
        <w:jc w:val="both"/>
        <w:rPr>
          <w:rFonts w:ascii="Arial" w:hAnsi="Arial" w:cs="Arial"/>
          <w:color w:val="auto"/>
          <w:sz w:val="22"/>
          <w:szCs w:val="22"/>
        </w:rPr>
      </w:pPr>
      <w:r w:rsidRPr="00DF1110">
        <w:rPr>
          <w:rFonts w:ascii="Arial" w:hAnsi="Arial" w:cs="Arial"/>
          <w:color w:val="auto"/>
          <w:sz w:val="22"/>
          <w:szCs w:val="22"/>
        </w:rPr>
        <w:br w:type="page"/>
      </w:r>
      <w:r w:rsidRPr="00DF1110">
        <w:rPr>
          <w:rFonts w:ascii="Arial" w:hAnsi="Arial" w:cs="Arial"/>
          <w:color w:val="auto"/>
          <w:sz w:val="22"/>
          <w:szCs w:val="22"/>
        </w:rPr>
        <w:lastRenderedPageBreak/>
        <w:t>Spis treści</w:t>
      </w:r>
    </w:p>
    <w:p w14:paraId="12997FFD" w14:textId="26083AFF" w:rsidR="00224238" w:rsidRPr="00DF1110" w:rsidRDefault="0029786F" w:rsidP="001557FD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DF1110">
        <w:fldChar w:fldCharType="begin"/>
      </w:r>
      <w:r w:rsidRPr="00DF1110">
        <w:instrText xml:space="preserve"> TOC \o "1-3" \h \z \u </w:instrText>
      </w:r>
      <w:r w:rsidRPr="00DF1110">
        <w:fldChar w:fldCharType="separate"/>
      </w:r>
      <w:hyperlink w:anchor="_Toc124868050" w:history="1">
        <w:r w:rsidR="00224238" w:rsidRPr="00DF1110">
          <w:rPr>
            <w:rStyle w:val="Hipercze"/>
            <w:rFonts w:ascii="Arial" w:hAnsi="Arial" w:cs="Arial"/>
            <w:noProof/>
            <w:color w:val="auto"/>
          </w:rPr>
          <w:t>Słownik</w:t>
        </w:r>
        <w:r w:rsidR="00224238" w:rsidRPr="00DF1110">
          <w:rPr>
            <w:noProof/>
            <w:webHidden/>
          </w:rPr>
          <w:tab/>
        </w:r>
        <w:r w:rsidR="00224238" w:rsidRPr="00DF1110">
          <w:rPr>
            <w:noProof/>
            <w:webHidden/>
          </w:rPr>
          <w:fldChar w:fldCharType="begin"/>
        </w:r>
        <w:r w:rsidR="00224238" w:rsidRPr="00DF1110">
          <w:rPr>
            <w:noProof/>
            <w:webHidden/>
          </w:rPr>
          <w:instrText xml:space="preserve"> PAGEREF _Toc124868050 \h </w:instrText>
        </w:r>
        <w:r w:rsidR="00224238" w:rsidRPr="00DF1110">
          <w:rPr>
            <w:noProof/>
            <w:webHidden/>
          </w:rPr>
        </w:r>
        <w:r w:rsidR="00224238" w:rsidRPr="00DF1110">
          <w:rPr>
            <w:noProof/>
            <w:webHidden/>
          </w:rPr>
          <w:fldChar w:fldCharType="separate"/>
        </w:r>
        <w:r w:rsidR="00224238" w:rsidRPr="00DF1110">
          <w:rPr>
            <w:noProof/>
            <w:webHidden/>
          </w:rPr>
          <w:t>1</w:t>
        </w:r>
        <w:r w:rsidR="00224238" w:rsidRPr="00DF1110">
          <w:rPr>
            <w:noProof/>
            <w:webHidden/>
          </w:rPr>
          <w:fldChar w:fldCharType="end"/>
        </w:r>
      </w:hyperlink>
    </w:p>
    <w:p w14:paraId="25CFD884" w14:textId="614EBB25" w:rsidR="00224238" w:rsidRPr="00DF1110" w:rsidRDefault="00C511DE" w:rsidP="001557FD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4868051" w:history="1">
        <w:r w:rsidR="00224238" w:rsidRPr="00DF1110">
          <w:rPr>
            <w:rStyle w:val="Hipercze"/>
            <w:noProof/>
            <w:color w:val="auto"/>
          </w:rPr>
          <w:t>1</w:t>
        </w:r>
        <w:r w:rsidR="00224238" w:rsidRPr="00DF111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="00224238" w:rsidRPr="00DF1110">
          <w:rPr>
            <w:rStyle w:val="Hipercze"/>
            <w:noProof/>
            <w:color w:val="auto"/>
          </w:rPr>
          <w:t>Opis systemu Baza ooś</w:t>
        </w:r>
        <w:r w:rsidR="00224238" w:rsidRPr="00DF1110">
          <w:rPr>
            <w:noProof/>
            <w:webHidden/>
          </w:rPr>
          <w:tab/>
        </w:r>
        <w:r w:rsidR="00224238" w:rsidRPr="00DF1110">
          <w:rPr>
            <w:noProof/>
            <w:webHidden/>
          </w:rPr>
          <w:fldChar w:fldCharType="begin"/>
        </w:r>
        <w:r w:rsidR="00224238" w:rsidRPr="00DF1110">
          <w:rPr>
            <w:noProof/>
            <w:webHidden/>
          </w:rPr>
          <w:instrText xml:space="preserve"> PAGEREF _Toc124868051 \h </w:instrText>
        </w:r>
        <w:r w:rsidR="00224238" w:rsidRPr="00DF1110">
          <w:rPr>
            <w:noProof/>
            <w:webHidden/>
          </w:rPr>
        </w:r>
        <w:r w:rsidR="00224238" w:rsidRPr="00DF1110">
          <w:rPr>
            <w:noProof/>
            <w:webHidden/>
          </w:rPr>
          <w:fldChar w:fldCharType="separate"/>
        </w:r>
        <w:r w:rsidR="00224238" w:rsidRPr="00DF1110">
          <w:rPr>
            <w:noProof/>
            <w:webHidden/>
          </w:rPr>
          <w:t>2</w:t>
        </w:r>
        <w:r w:rsidR="00224238" w:rsidRPr="00DF1110">
          <w:rPr>
            <w:noProof/>
            <w:webHidden/>
          </w:rPr>
          <w:fldChar w:fldCharType="end"/>
        </w:r>
      </w:hyperlink>
    </w:p>
    <w:p w14:paraId="31B1FDFF" w14:textId="2834C0CA" w:rsidR="00224238" w:rsidRPr="00DF1110" w:rsidRDefault="00C511DE" w:rsidP="001557FD">
      <w:pPr>
        <w:pStyle w:val="Spistreci2"/>
        <w:jc w:val="both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4868052" w:history="1">
        <w:r w:rsidR="00224238" w:rsidRPr="00DF1110">
          <w:rPr>
            <w:rStyle w:val="Hipercze"/>
            <w:noProof/>
            <w:color w:val="auto"/>
          </w:rPr>
          <w:t>1.1</w:t>
        </w:r>
        <w:r w:rsidR="00224238" w:rsidRPr="00DF111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pl-PL"/>
          </w:rPr>
          <w:tab/>
        </w:r>
        <w:r w:rsidR="00224238" w:rsidRPr="00DF1110">
          <w:rPr>
            <w:rStyle w:val="Hipercze"/>
            <w:noProof/>
            <w:color w:val="auto"/>
          </w:rPr>
          <w:t>Wstęp</w:t>
        </w:r>
        <w:r w:rsidR="00224238" w:rsidRPr="00DF1110">
          <w:rPr>
            <w:noProof/>
            <w:webHidden/>
          </w:rPr>
          <w:tab/>
        </w:r>
        <w:r w:rsidR="00224238" w:rsidRPr="00DF1110">
          <w:rPr>
            <w:noProof/>
            <w:webHidden/>
          </w:rPr>
          <w:fldChar w:fldCharType="begin"/>
        </w:r>
        <w:r w:rsidR="00224238" w:rsidRPr="00DF1110">
          <w:rPr>
            <w:noProof/>
            <w:webHidden/>
          </w:rPr>
          <w:instrText xml:space="preserve"> PAGEREF _Toc124868052 \h </w:instrText>
        </w:r>
        <w:r w:rsidR="00224238" w:rsidRPr="00DF1110">
          <w:rPr>
            <w:noProof/>
            <w:webHidden/>
          </w:rPr>
        </w:r>
        <w:r w:rsidR="00224238" w:rsidRPr="00DF1110">
          <w:rPr>
            <w:noProof/>
            <w:webHidden/>
          </w:rPr>
          <w:fldChar w:fldCharType="separate"/>
        </w:r>
        <w:r w:rsidR="00224238" w:rsidRPr="00DF1110">
          <w:rPr>
            <w:noProof/>
            <w:webHidden/>
          </w:rPr>
          <w:t>2</w:t>
        </w:r>
        <w:r w:rsidR="00224238" w:rsidRPr="00DF1110">
          <w:rPr>
            <w:noProof/>
            <w:webHidden/>
          </w:rPr>
          <w:fldChar w:fldCharType="end"/>
        </w:r>
      </w:hyperlink>
    </w:p>
    <w:p w14:paraId="1469E267" w14:textId="2B0C9571" w:rsidR="00224238" w:rsidRPr="00DF1110" w:rsidRDefault="00C511DE" w:rsidP="001557FD">
      <w:pPr>
        <w:pStyle w:val="Spistreci2"/>
        <w:jc w:val="both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4868053" w:history="1">
        <w:r w:rsidR="00224238" w:rsidRPr="00DF1110">
          <w:rPr>
            <w:rStyle w:val="Hipercze"/>
            <w:noProof/>
            <w:color w:val="auto"/>
          </w:rPr>
          <w:t>1.2</w:t>
        </w:r>
        <w:r w:rsidR="00224238" w:rsidRPr="00DF111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pl-PL"/>
          </w:rPr>
          <w:tab/>
        </w:r>
        <w:r w:rsidR="00224238" w:rsidRPr="00DF1110">
          <w:rPr>
            <w:rStyle w:val="Hipercze"/>
            <w:noProof/>
            <w:color w:val="auto"/>
          </w:rPr>
          <w:t>Opis funkcjonalny</w:t>
        </w:r>
        <w:r w:rsidR="00224238" w:rsidRPr="00DF1110">
          <w:rPr>
            <w:noProof/>
            <w:webHidden/>
          </w:rPr>
          <w:tab/>
        </w:r>
        <w:r w:rsidR="00224238" w:rsidRPr="00DF1110">
          <w:rPr>
            <w:noProof/>
            <w:webHidden/>
          </w:rPr>
          <w:fldChar w:fldCharType="begin"/>
        </w:r>
        <w:r w:rsidR="00224238" w:rsidRPr="00DF1110">
          <w:rPr>
            <w:noProof/>
            <w:webHidden/>
          </w:rPr>
          <w:instrText xml:space="preserve"> PAGEREF _Toc124868053 \h </w:instrText>
        </w:r>
        <w:r w:rsidR="00224238" w:rsidRPr="00DF1110">
          <w:rPr>
            <w:noProof/>
            <w:webHidden/>
          </w:rPr>
        </w:r>
        <w:r w:rsidR="00224238" w:rsidRPr="00DF1110">
          <w:rPr>
            <w:noProof/>
            <w:webHidden/>
          </w:rPr>
          <w:fldChar w:fldCharType="separate"/>
        </w:r>
        <w:r w:rsidR="00224238" w:rsidRPr="00DF1110">
          <w:rPr>
            <w:noProof/>
            <w:webHidden/>
          </w:rPr>
          <w:t>4</w:t>
        </w:r>
        <w:r w:rsidR="00224238" w:rsidRPr="00DF1110">
          <w:rPr>
            <w:noProof/>
            <w:webHidden/>
          </w:rPr>
          <w:fldChar w:fldCharType="end"/>
        </w:r>
      </w:hyperlink>
    </w:p>
    <w:p w14:paraId="3D1F36D3" w14:textId="6ABAF6F9" w:rsidR="00224238" w:rsidRPr="00DF1110" w:rsidRDefault="00C511DE" w:rsidP="001557FD">
      <w:pPr>
        <w:pStyle w:val="Spistreci2"/>
        <w:jc w:val="both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4868054" w:history="1">
        <w:r w:rsidR="00224238" w:rsidRPr="00DF1110">
          <w:rPr>
            <w:rStyle w:val="Hipercze"/>
            <w:noProof/>
            <w:color w:val="auto"/>
          </w:rPr>
          <w:t>1.3</w:t>
        </w:r>
        <w:r w:rsidR="00224238" w:rsidRPr="00DF111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pl-PL"/>
          </w:rPr>
          <w:tab/>
        </w:r>
        <w:r w:rsidR="00224238" w:rsidRPr="00DF1110">
          <w:rPr>
            <w:rStyle w:val="Hipercze"/>
            <w:noProof/>
            <w:color w:val="auto"/>
          </w:rPr>
          <w:t>Opis techniczny</w:t>
        </w:r>
        <w:r w:rsidR="00224238" w:rsidRPr="00DF1110">
          <w:rPr>
            <w:noProof/>
            <w:webHidden/>
          </w:rPr>
          <w:tab/>
        </w:r>
        <w:r w:rsidR="00224238" w:rsidRPr="00DF1110">
          <w:rPr>
            <w:noProof/>
            <w:webHidden/>
          </w:rPr>
          <w:fldChar w:fldCharType="begin"/>
        </w:r>
        <w:r w:rsidR="00224238" w:rsidRPr="00DF1110">
          <w:rPr>
            <w:noProof/>
            <w:webHidden/>
          </w:rPr>
          <w:instrText xml:space="preserve"> PAGEREF _Toc124868054 \h </w:instrText>
        </w:r>
        <w:r w:rsidR="00224238" w:rsidRPr="00DF1110">
          <w:rPr>
            <w:noProof/>
            <w:webHidden/>
          </w:rPr>
        </w:r>
        <w:r w:rsidR="00224238" w:rsidRPr="00DF1110">
          <w:rPr>
            <w:noProof/>
            <w:webHidden/>
          </w:rPr>
          <w:fldChar w:fldCharType="separate"/>
        </w:r>
        <w:r w:rsidR="00224238" w:rsidRPr="00DF1110">
          <w:rPr>
            <w:noProof/>
            <w:webHidden/>
          </w:rPr>
          <w:t>8</w:t>
        </w:r>
        <w:r w:rsidR="00224238" w:rsidRPr="00DF1110">
          <w:rPr>
            <w:noProof/>
            <w:webHidden/>
          </w:rPr>
          <w:fldChar w:fldCharType="end"/>
        </w:r>
      </w:hyperlink>
    </w:p>
    <w:p w14:paraId="71871956" w14:textId="7C0821FA" w:rsidR="00224238" w:rsidRPr="00DF1110" w:rsidRDefault="00C511DE" w:rsidP="001557FD">
      <w:pPr>
        <w:pStyle w:val="Spistreci1"/>
        <w:jc w:val="both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24868055" w:history="1">
        <w:r w:rsidR="00224238" w:rsidRPr="00DF1110">
          <w:rPr>
            <w:rStyle w:val="Hipercze"/>
            <w:rFonts w:ascii="Arial" w:hAnsi="Arial" w:cs="Arial"/>
            <w:noProof/>
            <w:color w:val="auto"/>
          </w:rPr>
          <w:t>2</w:t>
        </w:r>
        <w:r w:rsidR="00224238" w:rsidRPr="00DF111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l-PL"/>
          </w:rPr>
          <w:tab/>
        </w:r>
        <w:r w:rsidR="00224238" w:rsidRPr="00DF1110">
          <w:rPr>
            <w:rStyle w:val="Hipercze"/>
            <w:rFonts w:ascii="Arial" w:hAnsi="Arial" w:cs="Arial"/>
            <w:noProof/>
            <w:color w:val="auto"/>
          </w:rPr>
          <w:t>Zadania objęte Zamówieniem</w:t>
        </w:r>
        <w:r w:rsidR="00224238" w:rsidRPr="00DF1110">
          <w:rPr>
            <w:noProof/>
            <w:webHidden/>
          </w:rPr>
          <w:tab/>
        </w:r>
        <w:r w:rsidR="00224238" w:rsidRPr="00DF1110">
          <w:rPr>
            <w:noProof/>
            <w:webHidden/>
          </w:rPr>
          <w:fldChar w:fldCharType="begin"/>
        </w:r>
        <w:r w:rsidR="00224238" w:rsidRPr="00DF1110">
          <w:rPr>
            <w:noProof/>
            <w:webHidden/>
          </w:rPr>
          <w:instrText xml:space="preserve"> PAGEREF _Toc124868055 \h </w:instrText>
        </w:r>
        <w:r w:rsidR="00224238" w:rsidRPr="00DF1110">
          <w:rPr>
            <w:noProof/>
            <w:webHidden/>
          </w:rPr>
        </w:r>
        <w:r w:rsidR="00224238" w:rsidRPr="00DF1110">
          <w:rPr>
            <w:noProof/>
            <w:webHidden/>
          </w:rPr>
          <w:fldChar w:fldCharType="separate"/>
        </w:r>
        <w:r w:rsidR="00224238" w:rsidRPr="00DF1110">
          <w:rPr>
            <w:noProof/>
            <w:webHidden/>
          </w:rPr>
          <w:t>14</w:t>
        </w:r>
        <w:r w:rsidR="00224238" w:rsidRPr="00DF1110">
          <w:rPr>
            <w:noProof/>
            <w:webHidden/>
          </w:rPr>
          <w:fldChar w:fldCharType="end"/>
        </w:r>
      </w:hyperlink>
    </w:p>
    <w:p w14:paraId="66E3EC87" w14:textId="7BDCC985" w:rsidR="00224238" w:rsidRPr="00DF1110" w:rsidRDefault="00C511DE" w:rsidP="001557FD">
      <w:pPr>
        <w:pStyle w:val="Spistreci2"/>
        <w:jc w:val="both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4868056" w:history="1">
        <w:r w:rsidR="00224238" w:rsidRPr="00DF1110">
          <w:rPr>
            <w:rStyle w:val="Hipercze"/>
            <w:rFonts w:ascii="Arial" w:hAnsi="Arial"/>
            <w:noProof/>
            <w:color w:val="auto"/>
          </w:rPr>
          <w:t>2.1</w:t>
        </w:r>
        <w:r w:rsidR="00224238" w:rsidRPr="00DF111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pl-PL"/>
          </w:rPr>
          <w:tab/>
        </w:r>
        <w:r w:rsidR="00224238" w:rsidRPr="00DF1110">
          <w:rPr>
            <w:rStyle w:val="Hipercze"/>
            <w:rFonts w:ascii="Arial" w:hAnsi="Arial"/>
            <w:noProof/>
            <w:color w:val="auto"/>
          </w:rPr>
          <w:t>Modernizacja bazy ooś</w:t>
        </w:r>
        <w:r w:rsidR="00224238" w:rsidRPr="00DF1110">
          <w:rPr>
            <w:noProof/>
            <w:webHidden/>
          </w:rPr>
          <w:tab/>
        </w:r>
        <w:r w:rsidR="00224238" w:rsidRPr="00DF1110">
          <w:rPr>
            <w:noProof/>
            <w:webHidden/>
          </w:rPr>
          <w:fldChar w:fldCharType="begin"/>
        </w:r>
        <w:r w:rsidR="00224238" w:rsidRPr="00DF1110">
          <w:rPr>
            <w:noProof/>
            <w:webHidden/>
          </w:rPr>
          <w:instrText xml:space="preserve"> PAGEREF _Toc124868056 \h </w:instrText>
        </w:r>
        <w:r w:rsidR="00224238" w:rsidRPr="00DF1110">
          <w:rPr>
            <w:noProof/>
            <w:webHidden/>
          </w:rPr>
        </w:r>
        <w:r w:rsidR="00224238" w:rsidRPr="00DF1110">
          <w:rPr>
            <w:noProof/>
            <w:webHidden/>
          </w:rPr>
          <w:fldChar w:fldCharType="separate"/>
        </w:r>
        <w:r w:rsidR="00224238" w:rsidRPr="00DF1110">
          <w:rPr>
            <w:noProof/>
            <w:webHidden/>
          </w:rPr>
          <w:t>14</w:t>
        </w:r>
        <w:r w:rsidR="00224238" w:rsidRPr="00DF1110">
          <w:rPr>
            <w:noProof/>
            <w:webHidden/>
          </w:rPr>
          <w:fldChar w:fldCharType="end"/>
        </w:r>
      </w:hyperlink>
    </w:p>
    <w:p w14:paraId="50F5F3A6" w14:textId="27DF2E3D" w:rsidR="00224238" w:rsidRPr="00DF1110" w:rsidRDefault="00C511DE" w:rsidP="001557FD">
      <w:pPr>
        <w:pStyle w:val="Spistreci3"/>
        <w:tabs>
          <w:tab w:val="left" w:pos="880"/>
        </w:tabs>
        <w:jc w:val="both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124868057" w:history="1">
        <w:r w:rsidR="00224238" w:rsidRPr="00DF1110">
          <w:rPr>
            <w:rStyle w:val="Hipercze"/>
            <w:rFonts w:ascii="Arial" w:hAnsi="Arial"/>
            <w:noProof/>
            <w:color w:val="auto"/>
          </w:rPr>
          <w:t>2.1.1</w:t>
        </w:r>
        <w:r w:rsidR="00224238" w:rsidRPr="00DF111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224238" w:rsidRPr="00DF1110">
          <w:rPr>
            <w:rStyle w:val="Hipercze"/>
            <w:rFonts w:ascii="Arial" w:hAnsi="Arial"/>
            <w:noProof/>
            <w:color w:val="auto"/>
          </w:rPr>
          <w:t>Zakres modernizacji bazy ooś</w:t>
        </w:r>
        <w:r w:rsidR="00224238" w:rsidRPr="00DF1110">
          <w:rPr>
            <w:noProof/>
            <w:webHidden/>
          </w:rPr>
          <w:tab/>
        </w:r>
        <w:r w:rsidR="00224238" w:rsidRPr="00DF1110">
          <w:rPr>
            <w:noProof/>
            <w:webHidden/>
          </w:rPr>
          <w:fldChar w:fldCharType="begin"/>
        </w:r>
        <w:r w:rsidR="00224238" w:rsidRPr="00DF1110">
          <w:rPr>
            <w:noProof/>
            <w:webHidden/>
          </w:rPr>
          <w:instrText xml:space="preserve"> PAGEREF _Toc124868057 \h </w:instrText>
        </w:r>
        <w:r w:rsidR="00224238" w:rsidRPr="00DF1110">
          <w:rPr>
            <w:noProof/>
            <w:webHidden/>
          </w:rPr>
        </w:r>
        <w:r w:rsidR="00224238" w:rsidRPr="00DF1110">
          <w:rPr>
            <w:noProof/>
            <w:webHidden/>
          </w:rPr>
          <w:fldChar w:fldCharType="separate"/>
        </w:r>
        <w:r w:rsidR="00224238" w:rsidRPr="00DF1110">
          <w:rPr>
            <w:noProof/>
            <w:webHidden/>
          </w:rPr>
          <w:t>14</w:t>
        </w:r>
        <w:r w:rsidR="00224238" w:rsidRPr="00DF1110">
          <w:rPr>
            <w:noProof/>
            <w:webHidden/>
          </w:rPr>
          <w:fldChar w:fldCharType="end"/>
        </w:r>
      </w:hyperlink>
    </w:p>
    <w:p w14:paraId="069103C5" w14:textId="44DB0D26" w:rsidR="00224238" w:rsidRPr="00DF1110" w:rsidRDefault="00C511DE" w:rsidP="001557FD">
      <w:pPr>
        <w:pStyle w:val="Spistreci3"/>
        <w:tabs>
          <w:tab w:val="left" w:pos="880"/>
        </w:tabs>
        <w:jc w:val="both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124868058" w:history="1">
        <w:r w:rsidR="00224238" w:rsidRPr="00DF1110">
          <w:rPr>
            <w:rStyle w:val="Hipercze"/>
            <w:rFonts w:ascii="Arial" w:hAnsi="Arial" w:cs="Arial"/>
            <w:noProof/>
            <w:color w:val="auto"/>
          </w:rPr>
          <w:t>2.1.2</w:t>
        </w:r>
        <w:r w:rsidR="00224238" w:rsidRPr="00DF111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224238" w:rsidRPr="00DF1110">
          <w:rPr>
            <w:rStyle w:val="Hipercze"/>
            <w:rFonts w:ascii="Arial" w:hAnsi="Arial" w:cs="Arial"/>
            <w:noProof/>
            <w:color w:val="auto"/>
          </w:rPr>
          <w:t>Wymagania dla zadań modernizacji bazy ooś</w:t>
        </w:r>
        <w:r w:rsidR="00224238" w:rsidRPr="00DF1110">
          <w:rPr>
            <w:noProof/>
            <w:webHidden/>
          </w:rPr>
          <w:tab/>
        </w:r>
        <w:r w:rsidR="00224238" w:rsidRPr="00DF1110">
          <w:rPr>
            <w:noProof/>
            <w:webHidden/>
          </w:rPr>
          <w:fldChar w:fldCharType="begin"/>
        </w:r>
        <w:r w:rsidR="00224238" w:rsidRPr="00DF1110">
          <w:rPr>
            <w:noProof/>
            <w:webHidden/>
          </w:rPr>
          <w:instrText xml:space="preserve"> PAGEREF _Toc124868058 \h </w:instrText>
        </w:r>
        <w:r w:rsidR="00224238" w:rsidRPr="00DF1110">
          <w:rPr>
            <w:noProof/>
            <w:webHidden/>
          </w:rPr>
        </w:r>
        <w:r w:rsidR="00224238" w:rsidRPr="00DF1110">
          <w:rPr>
            <w:noProof/>
            <w:webHidden/>
          </w:rPr>
          <w:fldChar w:fldCharType="separate"/>
        </w:r>
        <w:r w:rsidR="00224238" w:rsidRPr="00DF1110">
          <w:rPr>
            <w:noProof/>
            <w:webHidden/>
          </w:rPr>
          <w:t>25</w:t>
        </w:r>
        <w:r w:rsidR="00224238" w:rsidRPr="00DF1110">
          <w:rPr>
            <w:noProof/>
            <w:webHidden/>
          </w:rPr>
          <w:fldChar w:fldCharType="end"/>
        </w:r>
      </w:hyperlink>
    </w:p>
    <w:p w14:paraId="044A5597" w14:textId="12BD93C7" w:rsidR="00224238" w:rsidRPr="00DF1110" w:rsidRDefault="00C511DE" w:rsidP="001557FD">
      <w:pPr>
        <w:pStyle w:val="Spistreci3"/>
        <w:tabs>
          <w:tab w:val="left" w:pos="880"/>
        </w:tabs>
        <w:jc w:val="both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124868059" w:history="1">
        <w:r w:rsidR="00224238" w:rsidRPr="00DF1110">
          <w:rPr>
            <w:rStyle w:val="Hipercze"/>
            <w:rFonts w:ascii="Arial" w:hAnsi="Arial" w:cs="Arial"/>
            <w:noProof/>
            <w:color w:val="auto"/>
          </w:rPr>
          <w:t>2.1.3</w:t>
        </w:r>
        <w:r w:rsidR="00224238" w:rsidRPr="00DF111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pl-PL"/>
          </w:rPr>
          <w:tab/>
        </w:r>
        <w:r w:rsidR="00224238" w:rsidRPr="00DF1110">
          <w:rPr>
            <w:rStyle w:val="Hipercze"/>
            <w:rFonts w:ascii="Arial" w:hAnsi="Arial" w:cs="Arial"/>
            <w:noProof/>
            <w:color w:val="auto"/>
          </w:rPr>
          <w:t>Zasady Odbioru</w:t>
        </w:r>
        <w:r w:rsidR="00224238" w:rsidRPr="00DF1110">
          <w:rPr>
            <w:noProof/>
            <w:webHidden/>
          </w:rPr>
          <w:tab/>
        </w:r>
        <w:r w:rsidR="00224238" w:rsidRPr="00DF1110">
          <w:rPr>
            <w:noProof/>
            <w:webHidden/>
          </w:rPr>
          <w:fldChar w:fldCharType="begin"/>
        </w:r>
        <w:r w:rsidR="00224238" w:rsidRPr="00DF1110">
          <w:rPr>
            <w:noProof/>
            <w:webHidden/>
          </w:rPr>
          <w:instrText xml:space="preserve"> PAGEREF _Toc124868059 \h </w:instrText>
        </w:r>
        <w:r w:rsidR="00224238" w:rsidRPr="00DF1110">
          <w:rPr>
            <w:noProof/>
            <w:webHidden/>
          </w:rPr>
        </w:r>
        <w:r w:rsidR="00224238" w:rsidRPr="00DF1110">
          <w:rPr>
            <w:noProof/>
            <w:webHidden/>
          </w:rPr>
          <w:fldChar w:fldCharType="separate"/>
        </w:r>
        <w:r w:rsidR="00224238" w:rsidRPr="00DF1110">
          <w:rPr>
            <w:noProof/>
            <w:webHidden/>
          </w:rPr>
          <w:t>26</w:t>
        </w:r>
        <w:r w:rsidR="00224238" w:rsidRPr="00DF1110">
          <w:rPr>
            <w:noProof/>
            <w:webHidden/>
          </w:rPr>
          <w:fldChar w:fldCharType="end"/>
        </w:r>
      </w:hyperlink>
    </w:p>
    <w:p w14:paraId="32C23E19" w14:textId="27E9B14F" w:rsidR="00224238" w:rsidRPr="00DF1110" w:rsidRDefault="00C511DE" w:rsidP="001557FD">
      <w:pPr>
        <w:pStyle w:val="Spistreci2"/>
        <w:jc w:val="both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24868060" w:history="1">
        <w:r w:rsidR="00224238" w:rsidRPr="00DF1110">
          <w:rPr>
            <w:rStyle w:val="Hipercze"/>
            <w:rFonts w:ascii="Arial" w:hAnsi="Arial" w:cs="Arial"/>
            <w:noProof/>
            <w:color w:val="auto"/>
          </w:rPr>
          <w:t>2.2</w:t>
        </w:r>
        <w:r w:rsidR="00224238" w:rsidRPr="00DF111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pl-PL"/>
          </w:rPr>
          <w:tab/>
        </w:r>
        <w:r w:rsidR="00224238" w:rsidRPr="00DF1110">
          <w:rPr>
            <w:rStyle w:val="Hipercze"/>
            <w:rFonts w:ascii="Arial" w:hAnsi="Arial" w:cs="Arial"/>
            <w:noProof/>
            <w:color w:val="auto"/>
          </w:rPr>
          <w:t>Gwarancja</w:t>
        </w:r>
        <w:r w:rsidR="00224238" w:rsidRPr="00DF1110">
          <w:rPr>
            <w:noProof/>
            <w:webHidden/>
          </w:rPr>
          <w:tab/>
        </w:r>
        <w:r w:rsidR="00224238" w:rsidRPr="00DF1110">
          <w:rPr>
            <w:noProof/>
            <w:webHidden/>
          </w:rPr>
          <w:fldChar w:fldCharType="begin"/>
        </w:r>
        <w:r w:rsidR="00224238" w:rsidRPr="00DF1110">
          <w:rPr>
            <w:noProof/>
            <w:webHidden/>
          </w:rPr>
          <w:instrText xml:space="preserve"> PAGEREF _Toc124868060 \h </w:instrText>
        </w:r>
        <w:r w:rsidR="00224238" w:rsidRPr="00DF1110">
          <w:rPr>
            <w:noProof/>
            <w:webHidden/>
          </w:rPr>
        </w:r>
        <w:r w:rsidR="00224238" w:rsidRPr="00DF1110">
          <w:rPr>
            <w:noProof/>
            <w:webHidden/>
          </w:rPr>
          <w:fldChar w:fldCharType="separate"/>
        </w:r>
        <w:r w:rsidR="00224238" w:rsidRPr="00DF1110">
          <w:rPr>
            <w:noProof/>
            <w:webHidden/>
          </w:rPr>
          <w:t>27</w:t>
        </w:r>
        <w:r w:rsidR="00224238" w:rsidRPr="00DF1110">
          <w:rPr>
            <w:noProof/>
            <w:webHidden/>
          </w:rPr>
          <w:fldChar w:fldCharType="end"/>
        </w:r>
      </w:hyperlink>
    </w:p>
    <w:p w14:paraId="1C42A335" w14:textId="0D5ABCBC" w:rsidR="0029786F" w:rsidRPr="00DF1110" w:rsidRDefault="0029786F" w:rsidP="001557FD">
      <w:pPr>
        <w:jc w:val="both"/>
        <w:rPr>
          <w:rFonts w:ascii="Arial" w:hAnsi="Arial" w:cs="Arial"/>
        </w:rPr>
        <w:sectPr w:rsidR="0029786F" w:rsidRPr="00DF1110" w:rsidSect="00C0185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DF1110">
        <w:rPr>
          <w:rFonts w:ascii="Arial" w:hAnsi="Arial" w:cs="Arial"/>
          <w:sz w:val="16"/>
          <w:szCs w:val="16"/>
        </w:rPr>
        <w:fldChar w:fldCharType="end"/>
      </w:r>
      <w:bookmarkStart w:id="2" w:name="_Ref290419338"/>
    </w:p>
    <w:p w14:paraId="437BDAE8" w14:textId="77777777" w:rsidR="0029786F" w:rsidRPr="00DF1110" w:rsidRDefault="0029786F" w:rsidP="001557FD">
      <w:pPr>
        <w:pStyle w:val="Nagwek1"/>
        <w:numPr>
          <w:ilvl w:val="0"/>
          <w:numId w:val="0"/>
        </w:numPr>
        <w:ind w:left="432" w:hanging="432"/>
        <w:jc w:val="both"/>
        <w:rPr>
          <w:rFonts w:ascii="Arial" w:hAnsi="Arial" w:cs="Arial"/>
          <w:color w:val="auto"/>
          <w:sz w:val="22"/>
          <w:szCs w:val="22"/>
        </w:rPr>
      </w:pPr>
      <w:bookmarkStart w:id="3" w:name="_Toc303677671"/>
      <w:bookmarkStart w:id="4" w:name="_Toc313529519"/>
      <w:bookmarkStart w:id="5" w:name="_Toc438456943"/>
      <w:bookmarkStart w:id="6" w:name="_Toc54696230"/>
      <w:bookmarkStart w:id="7" w:name="_Toc124868050"/>
      <w:r w:rsidRPr="00DF1110">
        <w:rPr>
          <w:rFonts w:ascii="Arial" w:hAnsi="Arial" w:cs="Arial"/>
          <w:color w:val="auto"/>
          <w:sz w:val="22"/>
          <w:szCs w:val="22"/>
        </w:rPr>
        <w:lastRenderedPageBreak/>
        <w:t>Słownik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56"/>
        <w:gridCol w:w="5924"/>
      </w:tblGrid>
      <w:tr w:rsidR="00DF1110" w:rsidRPr="00DF1110" w14:paraId="261C2C06" w14:textId="77777777" w:rsidTr="00224238">
        <w:tc>
          <w:tcPr>
            <w:tcW w:w="3256" w:type="dxa"/>
            <w:shd w:val="clear" w:color="auto" w:fill="D9D9D9"/>
            <w:vAlign w:val="center"/>
          </w:tcPr>
          <w:p w14:paraId="0189C808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DF1110">
              <w:rPr>
                <w:rFonts w:ascii="Arial" w:hAnsi="Arial" w:cs="Arial"/>
                <w:b/>
              </w:rPr>
              <w:t>Pojęcie/Skrót</w:t>
            </w:r>
          </w:p>
        </w:tc>
        <w:tc>
          <w:tcPr>
            <w:tcW w:w="5924" w:type="dxa"/>
            <w:shd w:val="clear" w:color="auto" w:fill="D9D9D9"/>
            <w:vAlign w:val="center"/>
          </w:tcPr>
          <w:p w14:paraId="1DCB94E7" w14:textId="77777777" w:rsidR="0029786F" w:rsidRPr="00DF1110" w:rsidRDefault="0029786F" w:rsidP="001557FD">
            <w:pPr>
              <w:spacing w:before="40" w:after="0"/>
              <w:jc w:val="both"/>
              <w:rPr>
                <w:rFonts w:ascii="Arial" w:hAnsi="Arial" w:cs="Arial"/>
                <w:b/>
              </w:rPr>
            </w:pPr>
            <w:r w:rsidRPr="00DF1110">
              <w:rPr>
                <w:rFonts w:ascii="Arial" w:hAnsi="Arial" w:cs="Arial"/>
                <w:b/>
              </w:rPr>
              <w:t>Opis</w:t>
            </w:r>
          </w:p>
        </w:tc>
      </w:tr>
      <w:tr w:rsidR="00DF1110" w:rsidRPr="00DF1110" w14:paraId="66EEAA06" w14:textId="77777777" w:rsidTr="00224238">
        <w:tc>
          <w:tcPr>
            <w:tcW w:w="3256" w:type="dxa"/>
            <w:vAlign w:val="center"/>
          </w:tcPr>
          <w:p w14:paraId="21D1B9CF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baza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>, System</w:t>
            </w:r>
          </w:p>
        </w:tc>
        <w:tc>
          <w:tcPr>
            <w:tcW w:w="5924" w:type="dxa"/>
            <w:vAlign w:val="center"/>
          </w:tcPr>
          <w:p w14:paraId="05D2114F" w14:textId="77777777" w:rsidR="0029786F" w:rsidRPr="00DF1110" w:rsidRDefault="0029786F" w:rsidP="001557FD">
            <w:pPr>
              <w:spacing w:before="40"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System teleinformatyczny Baza Danych o Ocenach Oddziaływania na Środowisko, rozumiany jako zespół współpracujących ze sobą urządzeń informatycznych i oprogramowania zapewniający przetwarzanie, przechowywanie, a także wysyłanie i odbieranie za pośrednictwem Internetu danych, zgodnie z art. 128 Ustawy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</w:p>
        </w:tc>
      </w:tr>
      <w:tr w:rsidR="00DF1110" w:rsidRPr="00DF1110" w14:paraId="6B396BFA" w14:textId="77777777" w:rsidTr="00224238">
        <w:tc>
          <w:tcPr>
            <w:tcW w:w="3256" w:type="dxa"/>
            <w:vAlign w:val="center"/>
          </w:tcPr>
          <w:p w14:paraId="6CFD91B7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czas reakcji</w:t>
            </w:r>
          </w:p>
        </w:tc>
        <w:tc>
          <w:tcPr>
            <w:tcW w:w="5924" w:type="dxa"/>
            <w:vAlign w:val="center"/>
          </w:tcPr>
          <w:p w14:paraId="56CC006E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Maksymalny czas od zgłoszenia błędu lub usterki (zdefiniowanych w pkt 4.2 </w:t>
            </w:r>
            <w:proofErr w:type="spellStart"/>
            <w:r w:rsidRPr="00DF1110">
              <w:rPr>
                <w:rFonts w:ascii="Arial" w:hAnsi="Arial" w:cs="Arial"/>
              </w:rPr>
              <w:t>ppkt</w:t>
            </w:r>
            <w:proofErr w:type="spellEnd"/>
            <w:r w:rsidRPr="00DF1110">
              <w:rPr>
                <w:rFonts w:ascii="Arial" w:hAnsi="Arial" w:cs="Arial"/>
              </w:rPr>
              <w:t xml:space="preserve"> 5 OPZ), w którym Wykonawca w ramach gwarancji zobowiązany jest odebrać zgłoszenie błędu/usterki i rozpocząć działania w celu usunięcia tego błędu/usterki</w:t>
            </w:r>
          </w:p>
        </w:tc>
      </w:tr>
      <w:tr w:rsidR="00DF1110" w:rsidRPr="00DF1110" w14:paraId="5D8D8C5D" w14:textId="77777777" w:rsidTr="00224238">
        <w:tc>
          <w:tcPr>
            <w:tcW w:w="3256" w:type="dxa"/>
            <w:vAlign w:val="center"/>
          </w:tcPr>
          <w:p w14:paraId="14F044DE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GDOŚ</w:t>
            </w:r>
          </w:p>
        </w:tc>
        <w:tc>
          <w:tcPr>
            <w:tcW w:w="5924" w:type="dxa"/>
            <w:vAlign w:val="center"/>
          </w:tcPr>
          <w:p w14:paraId="608EB39E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Generalna Dyrekcja Ochrony Środowiska</w:t>
            </w:r>
          </w:p>
        </w:tc>
      </w:tr>
      <w:tr w:rsidR="00DF1110" w:rsidRPr="00DF1110" w14:paraId="06E3D5BA" w14:textId="77777777" w:rsidTr="00224238">
        <w:tc>
          <w:tcPr>
            <w:tcW w:w="3256" w:type="dxa"/>
            <w:vAlign w:val="center"/>
          </w:tcPr>
          <w:p w14:paraId="1A4EAF11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godzina robocza</w:t>
            </w:r>
          </w:p>
        </w:tc>
        <w:tc>
          <w:tcPr>
            <w:tcW w:w="5924" w:type="dxa"/>
            <w:vAlign w:val="center"/>
          </w:tcPr>
          <w:p w14:paraId="579EEC80" w14:textId="77777777" w:rsidR="0029786F" w:rsidRPr="00DF1110" w:rsidRDefault="0029786F" w:rsidP="001557FD">
            <w:pPr>
              <w:spacing w:before="40"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Okres trwający godzinę zegarową w ramach godzin pracy Zamawiającego</w:t>
            </w:r>
          </w:p>
        </w:tc>
      </w:tr>
      <w:tr w:rsidR="00DF1110" w:rsidRPr="00DF1110" w14:paraId="4EE1B86A" w14:textId="77777777" w:rsidTr="00224238">
        <w:tc>
          <w:tcPr>
            <w:tcW w:w="3256" w:type="dxa"/>
            <w:vAlign w:val="center"/>
          </w:tcPr>
          <w:p w14:paraId="6D8AF145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dzień roboczy</w:t>
            </w:r>
          </w:p>
        </w:tc>
        <w:tc>
          <w:tcPr>
            <w:tcW w:w="5924" w:type="dxa"/>
            <w:vAlign w:val="center"/>
          </w:tcPr>
          <w:p w14:paraId="0656E6D2" w14:textId="77777777" w:rsidR="0029786F" w:rsidRPr="00DF1110" w:rsidRDefault="0029786F" w:rsidP="001557F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8 godzin roboczych</w:t>
            </w:r>
          </w:p>
        </w:tc>
      </w:tr>
      <w:tr w:rsidR="00DF1110" w:rsidRPr="00DF1110" w14:paraId="4AE558C7" w14:textId="77777777" w:rsidTr="00224238">
        <w:tc>
          <w:tcPr>
            <w:tcW w:w="3256" w:type="dxa"/>
            <w:vAlign w:val="center"/>
          </w:tcPr>
          <w:p w14:paraId="446CA834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godziny pracy Zamawiającego</w:t>
            </w:r>
          </w:p>
        </w:tc>
        <w:tc>
          <w:tcPr>
            <w:tcW w:w="5924" w:type="dxa"/>
            <w:vAlign w:val="center"/>
          </w:tcPr>
          <w:p w14:paraId="177DA9BC" w14:textId="77777777" w:rsidR="0029786F" w:rsidRPr="00DF1110" w:rsidRDefault="0029786F" w:rsidP="001557FD">
            <w:pPr>
              <w:spacing w:before="40"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8.00 – 16.00 w dni robocze</w:t>
            </w:r>
          </w:p>
        </w:tc>
      </w:tr>
      <w:tr w:rsidR="00DF1110" w:rsidRPr="00DF1110" w14:paraId="522BE99B" w14:textId="77777777" w:rsidTr="00224238">
        <w:tc>
          <w:tcPr>
            <w:tcW w:w="3256" w:type="dxa"/>
            <w:vAlign w:val="center"/>
          </w:tcPr>
          <w:p w14:paraId="5B8BAF12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dni robocze</w:t>
            </w:r>
          </w:p>
        </w:tc>
        <w:tc>
          <w:tcPr>
            <w:tcW w:w="5924" w:type="dxa"/>
            <w:vAlign w:val="center"/>
          </w:tcPr>
          <w:p w14:paraId="18C82B25" w14:textId="77777777" w:rsidR="0029786F" w:rsidRPr="00DF1110" w:rsidRDefault="0029786F" w:rsidP="001557FD">
            <w:pPr>
              <w:spacing w:before="40"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Dni od poniedziałku do piątku z wyłączeniem dni ustawowo wolnych od pracy wskazanych w ustawie z dnia 18 stycznia 1951 r. </w:t>
            </w:r>
            <w:r w:rsidRPr="00DF1110">
              <w:rPr>
                <w:rFonts w:ascii="Arial" w:hAnsi="Arial" w:cs="Arial"/>
                <w:i/>
                <w:iCs/>
              </w:rPr>
              <w:t>o dniach wolnych od pracy</w:t>
            </w:r>
            <w:r w:rsidRPr="00DF1110">
              <w:rPr>
                <w:rFonts w:ascii="Arial" w:hAnsi="Arial" w:cs="Arial"/>
              </w:rPr>
              <w:t xml:space="preserve"> (tj. Dz. U. z 2020 r. poz. 1920) lub wskazanych jako wolne od pracy przez Szefa Kancelarii Prezesa Rady Ministrów (o tych ostatnich Zamawiający zobowiązany jest jednak powiadomić Wykonawcę).</w:t>
            </w:r>
          </w:p>
        </w:tc>
      </w:tr>
      <w:tr w:rsidR="00DF1110" w:rsidRPr="00DF1110" w14:paraId="259A08E6" w14:textId="77777777" w:rsidTr="00224238">
        <w:tc>
          <w:tcPr>
            <w:tcW w:w="3256" w:type="dxa"/>
            <w:vAlign w:val="center"/>
          </w:tcPr>
          <w:p w14:paraId="79ADBDDD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924" w:type="dxa"/>
            <w:vAlign w:val="center"/>
          </w:tcPr>
          <w:p w14:paraId="1959D055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Ocena oddziaływania na środowisko</w:t>
            </w:r>
          </w:p>
        </w:tc>
      </w:tr>
      <w:tr w:rsidR="00DF1110" w:rsidRPr="00DF1110" w14:paraId="2BE3DB12" w14:textId="77777777" w:rsidTr="00224238">
        <w:tc>
          <w:tcPr>
            <w:tcW w:w="3256" w:type="dxa"/>
            <w:vAlign w:val="center"/>
          </w:tcPr>
          <w:p w14:paraId="6749BD4F" w14:textId="77777777" w:rsidR="004A7C5F" w:rsidRPr="00DF1110" w:rsidRDefault="004A7C5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oprogramowanie dedykowane</w:t>
            </w:r>
          </w:p>
        </w:tc>
        <w:tc>
          <w:tcPr>
            <w:tcW w:w="5924" w:type="dxa"/>
            <w:vAlign w:val="center"/>
          </w:tcPr>
          <w:p w14:paraId="12F06874" w14:textId="77777777" w:rsidR="004A7C5F" w:rsidRPr="00DF1110" w:rsidRDefault="004A7C5F" w:rsidP="001557FD">
            <w:pPr>
              <w:spacing w:before="40"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Unikalne oprogramowanie opracowane jednostkowo dla Zamawiającego dedykowane jego wymaganiom.</w:t>
            </w:r>
          </w:p>
        </w:tc>
      </w:tr>
      <w:tr w:rsidR="00DF1110" w:rsidRPr="00DF1110" w14:paraId="57DB58CA" w14:textId="77777777" w:rsidTr="00224238">
        <w:tc>
          <w:tcPr>
            <w:tcW w:w="3256" w:type="dxa"/>
            <w:vAlign w:val="center"/>
          </w:tcPr>
          <w:p w14:paraId="5F580C77" w14:textId="77777777" w:rsidR="004A7C5F" w:rsidRPr="00DF1110" w:rsidRDefault="004A7C5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oprogramowanie standardowe</w:t>
            </w:r>
          </w:p>
        </w:tc>
        <w:tc>
          <w:tcPr>
            <w:tcW w:w="5924" w:type="dxa"/>
            <w:vAlign w:val="center"/>
          </w:tcPr>
          <w:p w14:paraId="4FE323A5" w14:textId="77777777" w:rsidR="004A7C5F" w:rsidRPr="00DF1110" w:rsidRDefault="004A7C5F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Oprogramowanie stanowiące gotowy produkt dostępny na rynku dla wielu podmiotów w publicznej ofercie danego producenta, identyfikowane jednoznacznie w szczególności przez nazwę własną, numer wersji oraz zestawienie posiadanej funkcjonalności.</w:t>
            </w:r>
          </w:p>
        </w:tc>
      </w:tr>
      <w:tr w:rsidR="00DF1110" w:rsidRPr="00DF1110" w14:paraId="69730C7E" w14:textId="77777777" w:rsidTr="00224238">
        <w:tc>
          <w:tcPr>
            <w:tcW w:w="3256" w:type="dxa"/>
            <w:vAlign w:val="center"/>
          </w:tcPr>
          <w:p w14:paraId="215425FD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rozporządzenie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</w:p>
        </w:tc>
        <w:tc>
          <w:tcPr>
            <w:tcW w:w="5924" w:type="dxa"/>
            <w:vAlign w:val="center"/>
          </w:tcPr>
          <w:p w14:paraId="34422ADC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Rozporządzenie Rady Ministrów z dnia 10 września 2019 r. </w:t>
            </w:r>
            <w:r w:rsidRPr="00DF1110">
              <w:rPr>
                <w:rFonts w:ascii="Arial" w:hAnsi="Arial" w:cs="Arial"/>
                <w:i/>
                <w:iCs/>
              </w:rPr>
              <w:t>w sprawie przedsięwzięć mogących znacząco oddziaływać na środowisko</w:t>
            </w:r>
            <w:r w:rsidRPr="00DF1110">
              <w:rPr>
                <w:rFonts w:ascii="Arial" w:hAnsi="Arial" w:cs="Arial"/>
              </w:rPr>
              <w:t xml:space="preserve"> (Dz. U. poz. 1839, z </w:t>
            </w:r>
            <w:proofErr w:type="spellStart"/>
            <w:r w:rsidRPr="00DF1110">
              <w:rPr>
                <w:rFonts w:ascii="Arial" w:hAnsi="Arial" w:cs="Arial"/>
              </w:rPr>
              <w:t>późn</w:t>
            </w:r>
            <w:proofErr w:type="spellEnd"/>
            <w:r w:rsidRPr="00DF1110">
              <w:rPr>
                <w:rFonts w:ascii="Arial" w:hAnsi="Arial" w:cs="Arial"/>
              </w:rPr>
              <w:t>. zm.)</w:t>
            </w:r>
          </w:p>
        </w:tc>
      </w:tr>
      <w:tr w:rsidR="00DF1110" w:rsidRPr="00DF1110" w14:paraId="7AAB92BD" w14:textId="77777777" w:rsidTr="00224238">
        <w:tc>
          <w:tcPr>
            <w:tcW w:w="3256" w:type="dxa"/>
            <w:vAlign w:val="center"/>
          </w:tcPr>
          <w:p w14:paraId="7DB31E0E" w14:textId="4F4E8D6B" w:rsidR="0029786F" w:rsidRPr="00DF1110" w:rsidRDefault="005B4375" w:rsidP="001557FD">
            <w:pPr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DF1110">
              <w:rPr>
                <w:rFonts w:ascii="Arial" w:hAnsi="Arial" w:cs="Arial"/>
              </w:rPr>
              <w:t>S</w:t>
            </w:r>
            <w:r w:rsidR="0029786F" w:rsidRPr="00DF1110">
              <w:rPr>
                <w:rFonts w:ascii="Arial" w:hAnsi="Arial" w:cs="Arial"/>
              </w:rPr>
              <w:t>ooś</w:t>
            </w:r>
            <w:proofErr w:type="spellEnd"/>
          </w:p>
        </w:tc>
        <w:tc>
          <w:tcPr>
            <w:tcW w:w="5924" w:type="dxa"/>
            <w:vAlign w:val="center"/>
          </w:tcPr>
          <w:p w14:paraId="5B94E895" w14:textId="77777777" w:rsidR="0029786F" w:rsidRPr="00DF1110" w:rsidRDefault="0029786F" w:rsidP="001557FD">
            <w:pPr>
              <w:spacing w:before="40"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Strategiczna ocena oddziaływania na środowisko</w:t>
            </w:r>
          </w:p>
        </w:tc>
      </w:tr>
      <w:tr w:rsidR="00DF1110" w:rsidRPr="00DF1110" w14:paraId="7D96570B" w14:textId="77777777" w:rsidTr="00224238">
        <w:tc>
          <w:tcPr>
            <w:tcW w:w="3256" w:type="dxa"/>
            <w:vAlign w:val="center"/>
          </w:tcPr>
          <w:p w14:paraId="23294B1B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OPZ</w:t>
            </w:r>
          </w:p>
        </w:tc>
        <w:tc>
          <w:tcPr>
            <w:tcW w:w="5924" w:type="dxa"/>
            <w:vAlign w:val="center"/>
          </w:tcPr>
          <w:p w14:paraId="02331AC3" w14:textId="77777777" w:rsidR="0029786F" w:rsidRPr="00DF1110" w:rsidRDefault="0029786F" w:rsidP="001557FD">
            <w:pPr>
              <w:spacing w:before="40"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Opis Przedmiotu Zamówienia </w:t>
            </w:r>
          </w:p>
        </w:tc>
      </w:tr>
      <w:tr w:rsidR="00DF1110" w:rsidRPr="00DF1110" w14:paraId="10176FD0" w14:textId="77777777" w:rsidTr="00224238">
        <w:tc>
          <w:tcPr>
            <w:tcW w:w="3256" w:type="dxa"/>
            <w:vAlign w:val="center"/>
          </w:tcPr>
          <w:p w14:paraId="0B9647A6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Umowa</w:t>
            </w:r>
          </w:p>
        </w:tc>
        <w:tc>
          <w:tcPr>
            <w:tcW w:w="5924" w:type="dxa"/>
            <w:vAlign w:val="center"/>
          </w:tcPr>
          <w:p w14:paraId="1F475F15" w14:textId="77777777" w:rsidR="0029786F" w:rsidRPr="00DF1110" w:rsidRDefault="0029786F" w:rsidP="001557FD">
            <w:pPr>
              <w:spacing w:before="40"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Umowa na realizację niniejszego Zamówienia</w:t>
            </w:r>
          </w:p>
        </w:tc>
      </w:tr>
      <w:tr w:rsidR="00DF1110" w:rsidRPr="00DF1110" w14:paraId="783E8574" w14:textId="77777777" w:rsidTr="00224238">
        <w:tc>
          <w:tcPr>
            <w:tcW w:w="3256" w:type="dxa"/>
            <w:vAlign w:val="center"/>
          </w:tcPr>
          <w:p w14:paraId="6E294777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Ustawa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</w:p>
        </w:tc>
        <w:tc>
          <w:tcPr>
            <w:tcW w:w="5924" w:type="dxa"/>
            <w:vAlign w:val="center"/>
          </w:tcPr>
          <w:p w14:paraId="40A79651" w14:textId="77777777" w:rsidR="0029786F" w:rsidRPr="00DF1110" w:rsidRDefault="0029786F" w:rsidP="001557FD">
            <w:pPr>
              <w:spacing w:before="40"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Ustawa z dnia 3 października 2008 r. </w:t>
            </w:r>
            <w:r w:rsidRPr="00DF1110">
              <w:rPr>
                <w:rFonts w:ascii="Arial" w:hAnsi="Arial" w:cs="Arial"/>
                <w:i/>
              </w:rPr>
              <w:t xml:space="preserve">o udostępnianiu informacji o środowisku i jego ochronie, udziale społeczeństwa w ochronie środowiska oraz o ocenach oddziaływania na środowisko </w:t>
            </w:r>
            <w:r w:rsidRPr="00DF1110">
              <w:rPr>
                <w:rFonts w:ascii="Arial" w:hAnsi="Arial" w:cs="Arial"/>
              </w:rPr>
              <w:t xml:space="preserve">(Dz. U. z 2022 r. poz. 1029, z </w:t>
            </w:r>
            <w:proofErr w:type="spellStart"/>
            <w:r w:rsidRPr="00DF1110">
              <w:rPr>
                <w:rFonts w:ascii="Arial" w:hAnsi="Arial" w:cs="Arial"/>
              </w:rPr>
              <w:t>późn</w:t>
            </w:r>
            <w:proofErr w:type="spellEnd"/>
            <w:r w:rsidRPr="00DF1110">
              <w:rPr>
                <w:rFonts w:ascii="Arial" w:hAnsi="Arial" w:cs="Arial"/>
              </w:rPr>
              <w:t>. zm.)</w:t>
            </w:r>
          </w:p>
        </w:tc>
      </w:tr>
    </w:tbl>
    <w:p w14:paraId="39C1F161" w14:textId="77777777" w:rsidR="00224238" w:rsidRPr="00DF1110" w:rsidRDefault="00224238" w:rsidP="001557FD">
      <w:pPr>
        <w:pStyle w:val="Nagwek1"/>
        <w:jc w:val="both"/>
        <w:rPr>
          <w:color w:val="auto"/>
        </w:rPr>
      </w:pPr>
      <w:bookmarkStart w:id="8" w:name="_Toc265231334"/>
      <w:bookmarkStart w:id="9" w:name="_Toc265231593"/>
      <w:bookmarkStart w:id="10" w:name="_Toc265231335"/>
      <w:bookmarkStart w:id="11" w:name="_Toc265231594"/>
      <w:bookmarkStart w:id="12" w:name="_Toc265231336"/>
      <w:bookmarkStart w:id="13" w:name="_Toc265231595"/>
      <w:bookmarkStart w:id="14" w:name="_Toc265741427"/>
      <w:bookmarkStart w:id="15" w:name="_Toc265741692"/>
      <w:bookmarkStart w:id="16" w:name="_Toc265745059"/>
      <w:bookmarkStart w:id="17" w:name="_Toc265753450"/>
      <w:bookmarkStart w:id="18" w:name="_Toc266039221"/>
      <w:bookmarkStart w:id="19" w:name="_Toc266039631"/>
      <w:bookmarkStart w:id="20" w:name="_Toc266040043"/>
      <w:bookmarkStart w:id="21" w:name="_Toc266042313"/>
      <w:bookmarkStart w:id="22" w:name="_Toc266083331"/>
      <w:bookmarkStart w:id="23" w:name="_Toc265741428"/>
      <w:bookmarkStart w:id="24" w:name="_Toc265741693"/>
      <w:bookmarkStart w:id="25" w:name="_Toc265745060"/>
      <w:bookmarkStart w:id="26" w:name="_Toc265753451"/>
      <w:bookmarkStart w:id="27" w:name="_Toc266039222"/>
      <w:bookmarkStart w:id="28" w:name="_Toc266039632"/>
      <w:bookmarkStart w:id="29" w:name="_Toc266040044"/>
      <w:bookmarkStart w:id="30" w:name="_Toc266042314"/>
      <w:bookmarkStart w:id="31" w:name="_Toc266083332"/>
      <w:bookmarkStart w:id="32" w:name="_Toc434790632"/>
      <w:bookmarkStart w:id="33" w:name="_Toc434790894"/>
      <w:bookmarkStart w:id="34" w:name="_Toc434879339"/>
      <w:bookmarkStart w:id="35" w:name="_Toc438456944"/>
      <w:bookmarkStart w:id="36" w:name="_Toc438458314"/>
      <w:bookmarkStart w:id="37" w:name="_Toc434790633"/>
      <w:bookmarkStart w:id="38" w:name="_Toc434790895"/>
      <w:bookmarkStart w:id="39" w:name="_Toc434879340"/>
      <w:bookmarkStart w:id="40" w:name="_Toc438456945"/>
      <w:bookmarkStart w:id="41" w:name="_Toc438458315"/>
      <w:bookmarkStart w:id="42" w:name="_Toc434790634"/>
      <w:bookmarkStart w:id="43" w:name="_Toc434790896"/>
      <w:bookmarkStart w:id="44" w:name="_Toc434879341"/>
      <w:bookmarkStart w:id="45" w:name="_Toc438456946"/>
      <w:bookmarkStart w:id="46" w:name="_Toc438458316"/>
      <w:bookmarkStart w:id="47" w:name="_Toc434790635"/>
      <w:bookmarkStart w:id="48" w:name="_Toc434790897"/>
      <w:bookmarkStart w:id="49" w:name="_Toc434879342"/>
      <w:bookmarkStart w:id="50" w:name="_Toc438456947"/>
      <w:bookmarkStart w:id="51" w:name="_Toc438458317"/>
      <w:bookmarkStart w:id="52" w:name="_Toc434790636"/>
      <w:bookmarkStart w:id="53" w:name="_Toc434790898"/>
      <w:bookmarkStart w:id="54" w:name="_Toc434879343"/>
      <w:bookmarkStart w:id="55" w:name="_Toc438456948"/>
      <w:bookmarkStart w:id="56" w:name="_Toc438458318"/>
      <w:bookmarkStart w:id="57" w:name="_Toc108607620"/>
      <w:bookmarkStart w:id="58" w:name="_Toc124868051"/>
      <w:bookmarkStart w:id="59" w:name="_Toc260048248"/>
      <w:bookmarkStart w:id="60" w:name="_Toc260149739"/>
      <w:bookmarkStart w:id="61" w:name="_Toc261935851"/>
      <w:bookmarkStart w:id="62" w:name="_Toc261935940"/>
      <w:bookmarkStart w:id="63" w:name="_Toc269383905"/>
      <w:bookmarkStart w:id="64" w:name="_Ref289690931"/>
      <w:bookmarkStart w:id="65" w:name="_Ref289690937"/>
      <w:bookmarkStart w:id="66" w:name="_Ref289857413"/>
      <w:bookmarkStart w:id="67" w:name="_Ref289857432"/>
      <w:bookmarkStart w:id="68" w:name="_Ref289944042"/>
      <w:bookmarkStart w:id="69" w:name="_Ref290419326"/>
      <w:bookmarkStart w:id="70" w:name="_Ref290419346"/>
      <w:bookmarkStart w:id="71" w:name="_Toc295730542"/>
      <w:bookmarkStart w:id="72" w:name="_Ref301861821"/>
      <w:bookmarkStart w:id="73" w:name="_Ref301861823"/>
      <w:bookmarkStart w:id="74" w:name="_Toc303677672"/>
      <w:bookmarkStart w:id="75" w:name="_Toc313529520"/>
      <w:bookmarkStart w:id="76" w:name="_Toc438456954"/>
      <w:bookmarkStart w:id="77" w:name="_Toc54696235"/>
      <w:bookmarkStart w:id="78" w:name="_Ref289680116"/>
      <w:bookmarkStart w:id="79" w:name="_Ref289680131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DF1110">
        <w:rPr>
          <w:color w:val="auto"/>
        </w:rPr>
        <w:lastRenderedPageBreak/>
        <w:t xml:space="preserve">Opis systemu Baza </w:t>
      </w:r>
      <w:proofErr w:type="spellStart"/>
      <w:r w:rsidRPr="00DF1110">
        <w:rPr>
          <w:color w:val="auto"/>
        </w:rPr>
        <w:t>ooś</w:t>
      </w:r>
      <w:bookmarkEnd w:id="57"/>
      <w:bookmarkEnd w:id="58"/>
      <w:proofErr w:type="spellEnd"/>
      <w:r w:rsidRPr="00DF1110">
        <w:rPr>
          <w:color w:val="auto"/>
        </w:rPr>
        <w:t xml:space="preserve"> </w:t>
      </w:r>
    </w:p>
    <w:p w14:paraId="6055E49D" w14:textId="77777777" w:rsidR="00224238" w:rsidRPr="00DF1110" w:rsidRDefault="00224238" w:rsidP="001557FD">
      <w:pPr>
        <w:pStyle w:val="Nagwek2"/>
        <w:jc w:val="both"/>
        <w:rPr>
          <w:color w:val="auto"/>
        </w:rPr>
      </w:pPr>
      <w:bookmarkStart w:id="80" w:name="_Toc108607621"/>
      <w:bookmarkStart w:id="81" w:name="_Toc124868052"/>
      <w:r w:rsidRPr="00DF1110">
        <w:rPr>
          <w:color w:val="auto"/>
        </w:rPr>
        <w:t>Wstęp</w:t>
      </w:r>
      <w:bookmarkEnd w:id="80"/>
      <w:bookmarkEnd w:id="81"/>
    </w:p>
    <w:p w14:paraId="5A3034B9" w14:textId="77777777" w:rsidR="00224238" w:rsidRPr="00DF1110" w:rsidRDefault="00224238" w:rsidP="00CD2BC7">
      <w:pPr>
        <w:pStyle w:val="Akapitzlist"/>
        <w:numPr>
          <w:ilvl w:val="2"/>
          <w:numId w:val="52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 xml:space="preserve">Uwarunkowania formalne bazy </w:t>
      </w:r>
      <w:proofErr w:type="spellStart"/>
      <w:r w:rsidRPr="00DF1110">
        <w:rPr>
          <w:rFonts w:ascii="Arial" w:hAnsi="Arial" w:cs="Arial"/>
          <w:b/>
          <w:bCs/>
        </w:rPr>
        <w:t>ooś</w:t>
      </w:r>
      <w:proofErr w:type="spellEnd"/>
    </w:p>
    <w:p w14:paraId="0663874F" w14:textId="77777777" w:rsidR="00224238" w:rsidRPr="00DF1110" w:rsidRDefault="00224238" w:rsidP="001557FD">
      <w:pPr>
        <w:spacing w:after="0"/>
        <w:ind w:left="36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Zgodnie z art. 128 Ustawy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, Generalny Dyrektor Ochrony Środowiska prowadzi bazę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. Zgodnie z art. 25 ust. 1 pkt 2 Ustawy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 baza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 jest udostępniana w Biuletynie Informacji Publicznej. Ponadto z art. 129 ust. 2 Ustawy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 wynikają cele, którym ma służyć prowadzenie bazy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: </w:t>
      </w:r>
    </w:p>
    <w:p w14:paraId="334A9CF8" w14:textId="77777777" w:rsidR="00224238" w:rsidRPr="00DF1110" w:rsidRDefault="00224238" w:rsidP="001557FD">
      <w:pPr>
        <w:spacing w:after="0"/>
        <w:ind w:left="36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- potrzeba monitorowania ocen oddziaływania przedsięwzięcia na środowisko, strategicznych ocen oddziaływania na środowisko, ocen oddziaływania przedsięwzięcia na obszar Natura 2000 oraz ponownego przeprowadzania ocen oddziaływania przedsięwzięcia na środowisko</w:t>
      </w:r>
    </w:p>
    <w:p w14:paraId="5074A392" w14:textId="77777777" w:rsidR="00224238" w:rsidRPr="00DF1110" w:rsidRDefault="00224238" w:rsidP="001557FD">
      <w:pPr>
        <w:spacing w:after="0"/>
        <w:ind w:left="36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- poszerzania dostępu do informacji o środowisku </w:t>
      </w:r>
    </w:p>
    <w:p w14:paraId="25B3EAD6" w14:textId="77777777" w:rsidR="00224238" w:rsidRPr="00DF1110" w:rsidRDefault="00224238" w:rsidP="001557FD">
      <w:pPr>
        <w:spacing w:after="0"/>
        <w:ind w:left="36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- osiągnięcia jak najwyższego poziomu ochrony środowiska</w:t>
      </w:r>
    </w:p>
    <w:p w14:paraId="0244E292" w14:textId="77777777" w:rsidR="00224238" w:rsidRPr="00DF1110" w:rsidRDefault="00224238" w:rsidP="001557FD">
      <w:pPr>
        <w:spacing w:before="240"/>
        <w:ind w:left="36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Generalny Dyrektor Ochrony Środowiska zbudował bazę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 w ramach zamówienia publicznego „Prace analityczne, projektowe, dokumentacyjne oraz wdrożeniowo – implementacyjne związane z budową bazy danych o ocenach oddziaływania przedsięwzięcia na środowisko oraz strategicznych ocenach oddziaływania na środowisko (bazy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)” DOOŚ-IWOŚ.261.007.2012. Obecnie Generalny Dyrektor Ochrony Środowiska administruje bazą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, a także prowadzi prace mające na celu jej rozwój. Baza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 jest dostępna w Biuletynie Informacji Publicznej pod adresem: https://www.gov.pl/web/gdos/bazy-danych-o-ocenach-oddzialywania-na-srodowisko, a także na stronie: http://bazaoos.gdos.gov.pl.</w:t>
      </w:r>
    </w:p>
    <w:p w14:paraId="27B4B1D0" w14:textId="77777777" w:rsidR="00224238" w:rsidRPr="00DF1110" w:rsidRDefault="00224238" w:rsidP="001557FD">
      <w:pPr>
        <w:ind w:left="36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Informacje zawarte w bazie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 pochodzą od organów prowadzących postępowania w zakresie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. Celem otrzymania uprawnień do wprowadzania i modyfikacji danych w bazie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>, przedstawiciele organów (urzędy centralne, regionalne dyrekcje ochrony środowiska, jednostki samorządu terytorialnego i in.) dokonują jednorazowej rejestracji, po której otrzymują uprawnienia do logowania się do Systemu.</w:t>
      </w:r>
    </w:p>
    <w:p w14:paraId="5A1649F0" w14:textId="77777777" w:rsidR="00224238" w:rsidRPr="00DF1110" w:rsidRDefault="00224238" w:rsidP="00CD2BC7">
      <w:pPr>
        <w:pStyle w:val="Akapitzlist"/>
        <w:numPr>
          <w:ilvl w:val="2"/>
          <w:numId w:val="52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 xml:space="preserve">Obecny stan wdrożenia </w:t>
      </w:r>
    </w:p>
    <w:p w14:paraId="241F50B5" w14:textId="77777777" w:rsidR="00224238" w:rsidRPr="00DF1110" w:rsidRDefault="00224238" w:rsidP="001557FD">
      <w:pPr>
        <w:ind w:left="36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Bazę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 udostępniono użytkownikom części organów w 2012 roku w ramach wdrożenia pilotażowego. W 2013 roku została ona udostępniona wszystkim organom właściwym w zakresie ocen oddziaływania na środowisko.</w:t>
      </w:r>
    </w:p>
    <w:p w14:paraId="60680565" w14:textId="77777777" w:rsidR="00224238" w:rsidRPr="00DF1110" w:rsidRDefault="00224238" w:rsidP="001557FD">
      <w:pPr>
        <w:ind w:left="36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Dodatkowo, dzięki udostępnieniu bazy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, możliwość przeglądania najważniejszych informacji o postępowaniach w zakresie ocen oddziaływania na środowisko (bez prawa ich modyfikacji) mają również przedstawiciele innych organów oraz społeczeństwa: osoby fizyczne, inwestorzy, organizacje ekologiczne. Do przeglądania tych informacji nie jest potrzebne logowanie do Systemu. </w:t>
      </w:r>
    </w:p>
    <w:p w14:paraId="11A3E523" w14:textId="77777777" w:rsidR="00224238" w:rsidRPr="00DF1110" w:rsidRDefault="00224238" w:rsidP="001557FD">
      <w:pPr>
        <w:ind w:left="36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Obecnie w bazie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 zarejestrowanych jest ponad 5,1 tys. użytkowników z organów właściwych w zakresie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, a wprowadzono do niej ponad 112 tys. rekordów (każdy z rekordów zawiera informacje na temat jednego postępowania w zakresie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 lub </w:t>
      </w:r>
      <w:proofErr w:type="spellStart"/>
      <w:r w:rsidRPr="00DF1110">
        <w:rPr>
          <w:rFonts w:ascii="Arial" w:hAnsi="Arial" w:cs="Arial"/>
        </w:rPr>
        <w:t>sooś</w:t>
      </w:r>
      <w:proofErr w:type="spellEnd"/>
      <w:r w:rsidRPr="00DF1110">
        <w:rPr>
          <w:rFonts w:ascii="Arial" w:hAnsi="Arial" w:cs="Arial"/>
        </w:rPr>
        <w:t>, a w części przypadków również jego dokumentację w postaci plików PDF). W ostatnich latach rejestrowanych jest średnio ok. 0,6 - 1,2 mln odsłon/rok (łącznie przez zalogowanych jak i niezalogowanych użytkowników).</w:t>
      </w:r>
      <w:r w:rsidRPr="00DF1110">
        <w:rPr>
          <w:rFonts w:ascii="Arial" w:hAnsi="Arial" w:cs="Arial"/>
        </w:rPr>
        <w:br w:type="page"/>
      </w:r>
    </w:p>
    <w:p w14:paraId="579A2357" w14:textId="77777777" w:rsidR="00224238" w:rsidRPr="00DF1110" w:rsidRDefault="00224238" w:rsidP="001557FD">
      <w:pPr>
        <w:pStyle w:val="Nagwek2"/>
        <w:jc w:val="both"/>
        <w:rPr>
          <w:color w:val="auto"/>
        </w:rPr>
      </w:pPr>
      <w:bookmarkStart w:id="82" w:name="_Toc108607622"/>
      <w:bookmarkStart w:id="83" w:name="_Toc124868053"/>
      <w:r w:rsidRPr="00DF1110">
        <w:rPr>
          <w:color w:val="auto"/>
        </w:rPr>
        <w:lastRenderedPageBreak/>
        <w:t>Opis funkcjonalny</w:t>
      </w:r>
      <w:bookmarkEnd w:id="82"/>
      <w:bookmarkEnd w:id="83"/>
    </w:p>
    <w:p w14:paraId="4F4AA037" w14:textId="77777777" w:rsidR="00224238" w:rsidRPr="00DF1110" w:rsidRDefault="00224238" w:rsidP="00CD2BC7">
      <w:pPr>
        <w:pStyle w:val="Akapitzlist"/>
        <w:numPr>
          <w:ilvl w:val="2"/>
          <w:numId w:val="53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Wstęp</w:t>
      </w:r>
    </w:p>
    <w:p w14:paraId="7CF12F20" w14:textId="7A3E15DC" w:rsidR="00224238" w:rsidRPr="00DF1110" w:rsidRDefault="00224238" w:rsidP="001557FD">
      <w:pPr>
        <w:ind w:left="36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Przedstawione w pkt 1.1.1 cele, którym służy baza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>, wynikające z art. 129  osiągane są poprzez realizację przez system określonych usług (pkt 1.2.2.). W ramach poszczególnych usług dostępne są konkretne funkcjonalności (pkt 1.2.3.)</w:t>
      </w:r>
      <w:r w:rsidR="00C029DF" w:rsidRPr="00DF1110">
        <w:rPr>
          <w:rFonts w:ascii="Arial" w:hAnsi="Arial" w:cs="Arial"/>
        </w:rPr>
        <w:t>.</w:t>
      </w:r>
    </w:p>
    <w:p w14:paraId="4BA9D3F6" w14:textId="77777777" w:rsidR="00224238" w:rsidRPr="00DF1110" w:rsidRDefault="00224238" w:rsidP="00CD2BC7">
      <w:pPr>
        <w:pStyle w:val="Akapitzlist"/>
        <w:numPr>
          <w:ilvl w:val="2"/>
          <w:numId w:val="53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 xml:space="preserve">Katalog usług bazy </w:t>
      </w:r>
      <w:proofErr w:type="spellStart"/>
      <w:r w:rsidRPr="00DF1110">
        <w:rPr>
          <w:rFonts w:ascii="Arial" w:hAnsi="Arial" w:cs="Arial"/>
          <w:b/>
          <w:bCs/>
        </w:rPr>
        <w:t>ooś</w:t>
      </w:r>
      <w:proofErr w:type="spellEnd"/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8"/>
        <w:gridCol w:w="6623"/>
      </w:tblGrid>
      <w:tr w:rsidR="00DF1110" w:rsidRPr="00DF1110" w14:paraId="1DA39C20" w14:textId="77777777" w:rsidTr="005100B7">
        <w:trPr>
          <w:trHeight w:val="30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4D356F97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Kod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6CAED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BS.01</w:t>
            </w:r>
          </w:p>
        </w:tc>
      </w:tr>
      <w:tr w:rsidR="00DF1110" w:rsidRPr="00DF1110" w14:paraId="22A5BA5E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28A929AE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Nazwa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0B892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 xml:space="preserve">Aktualizacja Bazy danych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 xml:space="preserve"> o informacje o każdej rozpoczętej, prowadzonej i zakończonej strategicznej ocenie oddziaływania na środowisko projektów polityk, strategii, planów lub programów, w tym transgranicznym oddziaływaniu na środowisko</w:t>
            </w:r>
          </w:p>
        </w:tc>
      </w:tr>
      <w:tr w:rsidR="00DF1110" w:rsidRPr="00DF1110" w14:paraId="2041D0A3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4AEB6F68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Opis usługi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DB8A8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>Usługa polega na udostępnieniu możliwości przekazania na bieżąco informacji drogą elektroniczną o strategicznej ocenie oddziaływania również w kontekście transgranicznym. Informacjami podlegającymi udostępnianiu będą: projekty dokumentów wraz z załącznikami, opinie, uzgodnienia i stanowiska organów uczestniczących w procedurze.</w:t>
            </w:r>
          </w:p>
        </w:tc>
      </w:tr>
    </w:tbl>
    <w:p w14:paraId="17EDBB42" w14:textId="77777777" w:rsidR="00224238" w:rsidRPr="00DF1110" w:rsidRDefault="00224238" w:rsidP="001557FD">
      <w:pPr>
        <w:jc w:val="both"/>
        <w:rPr>
          <w:rFonts w:ascii="Arial" w:hAnsi="Arial" w:cs="Arial"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8"/>
        <w:gridCol w:w="6623"/>
      </w:tblGrid>
      <w:tr w:rsidR="00DF1110" w:rsidRPr="00DF1110" w14:paraId="3EC723A6" w14:textId="77777777" w:rsidTr="005100B7">
        <w:trPr>
          <w:trHeight w:val="35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163595BE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br w:type="page"/>
            </w:r>
            <w:r w:rsidRPr="00DF1110">
              <w:rPr>
                <w:rFonts w:ascii="Arial" w:hAnsi="Arial" w:cs="Arial"/>
              </w:rPr>
              <w:br w:type="page"/>
            </w:r>
            <w:r w:rsidRPr="00DF1110">
              <w:rPr>
                <w:rFonts w:ascii="Arial" w:hAnsi="Arial" w:cs="Arial"/>
                <w:bCs/>
              </w:rPr>
              <w:t>Kod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E476F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BS.02</w:t>
            </w:r>
          </w:p>
        </w:tc>
      </w:tr>
      <w:tr w:rsidR="00DF1110" w:rsidRPr="00DF1110" w14:paraId="43FBEF62" w14:textId="77777777" w:rsidTr="005100B7">
        <w:trPr>
          <w:trHeight w:val="144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78AF653A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Nazwa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5EAC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 xml:space="preserve">Aktualizacja Bazy danych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 xml:space="preserve"> o informacje o ocenie oddziaływania przedsięwzięcia mogącego zawsze znacząco oddziaływać na środowisko w ramach postępowania w sprawie wydania decyzji o środowiskowych uwarunkowaniach, w tym transgranicznym oddziaływaniu na środowisko</w:t>
            </w:r>
          </w:p>
        </w:tc>
      </w:tr>
      <w:tr w:rsidR="00DF1110" w:rsidRPr="00DF1110" w14:paraId="35140C3B" w14:textId="77777777" w:rsidTr="005100B7">
        <w:trPr>
          <w:trHeight w:val="196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331B6908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Opis usługi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916FF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>Usługa polega na udostępnieniu możliwości przekazania informacji drogą elektroniczną o ocenie oddziaływania przedsięwzięcia mogącego zawsze znacząco oddziaływać na środowisko w ramach postępowania w sprawie wydania decyzji o środowiskowych uwarunkowaniach, w tym transgranicznym oddziaływaniu na środowisko wraz z załącznikami.</w:t>
            </w:r>
          </w:p>
        </w:tc>
      </w:tr>
    </w:tbl>
    <w:p w14:paraId="5D25F3DF" w14:textId="77777777" w:rsidR="00224238" w:rsidRPr="00DF1110" w:rsidRDefault="00224238" w:rsidP="001557FD">
      <w:pPr>
        <w:jc w:val="both"/>
        <w:rPr>
          <w:rFonts w:ascii="Arial" w:hAnsi="Arial" w:cs="Arial"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8"/>
        <w:gridCol w:w="6623"/>
      </w:tblGrid>
      <w:tr w:rsidR="00DF1110" w:rsidRPr="00DF1110" w14:paraId="3CEDF93B" w14:textId="77777777" w:rsidTr="005100B7">
        <w:trPr>
          <w:trHeight w:val="31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140993F2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Kod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D6DE6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BS.03</w:t>
            </w:r>
          </w:p>
        </w:tc>
      </w:tr>
      <w:tr w:rsidR="00DF1110" w:rsidRPr="00DF1110" w14:paraId="6036BFB8" w14:textId="77777777" w:rsidTr="005100B7">
        <w:trPr>
          <w:trHeight w:val="146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107F1CC3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Nazwa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F0D86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 xml:space="preserve">Aktualizacja Bazy danych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 xml:space="preserve"> o informacje o ocenie oddziaływania przedsięwzięcia mogącego potencjalnie znacząco oddziaływać na środowisko w ramach postępowania w sprawie wydania decyzji o środowiskowych uwarunkowaniach, w tym transgranicznym oddziaływaniu na środowisko.</w:t>
            </w:r>
          </w:p>
        </w:tc>
      </w:tr>
      <w:tr w:rsidR="00DF1110" w:rsidRPr="00DF1110" w14:paraId="3E936E79" w14:textId="77777777" w:rsidTr="005100B7">
        <w:trPr>
          <w:trHeight w:val="1956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2F65E15E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lastRenderedPageBreak/>
              <w:t>Opis usługi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39FB9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>Usługa polega na udostępnieniu możliwości przekazania informacji drogą elektroniczną o ocenie oddziaływania przedsięwzięcia mogącego potencjalnie znacząco oddziaływać na środowisko w ramach postępowania w sprawie wydania decyzji o środowiskowych uwarunkowaniach, w tym transgranicznym oddziaływaniu na środowisko wraz z załącznikami.</w:t>
            </w:r>
          </w:p>
        </w:tc>
      </w:tr>
    </w:tbl>
    <w:p w14:paraId="3901F1F2" w14:textId="77777777" w:rsidR="00224238" w:rsidRPr="00DF1110" w:rsidRDefault="00224238" w:rsidP="001557FD">
      <w:pPr>
        <w:jc w:val="both"/>
        <w:rPr>
          <w:rFonts w:ascii="Arial" w:hAnsi="Arial" w:cs="Arial"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8"/>
        <w:gridCol w:w="6623"/>
      </w:tblGrid>
      <w:tr w:rsidR="00DF1110" w:rsidRPr="00DF1110" w14:paraId="59DAF4FD" w14:textId="77777777" w:rsidTr="005100B7">
        <w:trPr>
          <w:trHeight w:val="34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1AABB086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Kod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FD5D4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BS.04</w:t>
            </w:r>
          </w:p>
        </w:tc>
      </w:tr>
      <w:tr w:rsidR="00DF1110" w:rsidRPr="00DF1110" w14:paraId="769EE579" w14:textId="77777777" w:rsidTr="005100B7">
        <w:trPr>
          <w:trHeight w:val="815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3FF578FC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Nazwa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F24AD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 xml:space="preserve">Aktualizacja Bazy danych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 xml:space="preserve"> o informacje o ponownej ocenie oddziaływania przedsięwzięcia na środowisko, w tym transgranicznym oddziaływaniu na środowisko</w:t>
            </w:r>
          </w:p>
        </w:tc>
      </w:tr>
      <w:tr w:rsidR="00DF1110" w:rsidRPr="00DF1110" w14:paraId="1C23DDFB" w14:textId="77777777" w:rsidTr="005100B7">
        <w:trPr>
          <w:trHeight w:val="1379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48D650FC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Opis usługi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DC177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>Usługa polega na udostępnieniu możliwości przekazania informacji drogą elektroniczną o ponownej ocenie oddziaływania przedsięwzięcia na środowisko, w tym transgranicznym oddziaływaniu na środowisko wraz z załącznikami.</w:t>
            </w:r>
          </w:p>
        </w:tc>
      </w:tr>
    </w:tbl>
    <w:p w14:paraId="2707A14E" w14:textId="77777777" w:rsidR="00224238" w:rsidRPr="00DF1110" w:rsidRDefault="00224238" w:rsidP="001557FD">
      <w:pPr>
        <w:jc w:val="both"/>
        <w:rPr>
          <w:rFonts w:ascii="Arial" w:hAnsi="Arial" w:cs="Arial"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8"/>
        <w:gridCol w:w="6623"/>
      </w:tblGrid>
      <w:tr w:rsidR="00DF1110" w:rsidRPr="00DF1110" w14:paraId="6C123895" w14:textId="77777777" w:rsidTr="005100B7">
        <w:trPr>
          <w:trHeight w:val="321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6AC3ECDF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Kod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32869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BS.05</w:t>
            </w:r>
          </w:p>
        </w:tc>
      </w:tr>
      <w:tr w:rsidR="00DF1110" w:rsidRPr="00DF1110" w14:paraId="100B9D29" w14:textId="77777777" w:rsidTr="005100B7">
        <w:trPr>
          <w:trHeight w:val="570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12119076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Nazwa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FBABC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 xml:space="preserve">Aktualizacja Bazy danych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 xml:space="preserve"> o informacje o ocenie oddziaływania przedsięwzięcia na obszary Natura 2000</w:t>
            </w:r>
          </w:p>
        </w:tc>
      </w:tr>
      <w:tr w:rsidR="00DF1110" w:rsidRPr="00DF1110" w14:paraId="1B1489DF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2898DFB9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Opis usługi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8E08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Usługa polega na udostępnieniu możliwości przekazania informacji drogą elektroniczną o ocenie oddziaływania przedsięwzięcia na obszary Natura 2000 wraz z załącznikami.</w:t>
            </w:r>
          </w:p>
        </w:tc>
      </w:tr>
    </w:tbl>
    <w:p w14:paraId="7DF9F5FE" w14:textId="77777777" w:rsidR="00224238" w:rsidRPr="00DF1110" w:rsidRDefault="00224238" w:rsidP="001557FD">
      <w:pPr>
        <w:jc w:val="both"/>
        <w:rPr>
          <w:rFonts w:ascii="Arial" w:hAnsi="Arial" w:cs="Arial"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8"/>
        <w:gridCol w:w="6623"/>
      </w:tblGrid>
      <w:tr w:rsidR="00DF1110" w:rsidRPr="00DF1110" w14:paraId="10739713" w14:textId="77777777" w:rsidTr="005100B7">
        <w:trPr>
          <w:trHeight w:val="315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795F0423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Kod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E9E16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BS.06</w:t>
            </w:r>
          </w:p>
        </w:tc>
      </w:tr>
      <w:tr w:rsidR="00DF1110" w:rsidRPr="00DF1110" w14:paraId="18F35D2E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3D7768A7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Nazwa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6A3B7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 xml:space="preserve">Udostępnianie informacji z Bazy danych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</w:p>
        </w:tc>
      </w:tr>
      <w:tr w:rsidR="00DF1110" w:rsidRPr="00DF1110" w14:paraId="288A5737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4B4A5BF1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Opis usługi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60929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Usługa polega na udostępnieniu informacji drogą elektroniczną o ocenach oddziaływania na środowisko.</w:t>
            </w:r>
          </w:p>
        </w:tc>
      </w:tr>
    </w:tbl>
    <w:p w14:paraId="5E40B36B" w14:textId="77777777" w:rsidR="00224238" w:rsidRPr="00DF1110" w:rsidRDefault="00224238" w:rsidP="001557FD">
      <w:pPr>
        <w:jc w:val="both"/>
        <w:rPr>
          <w:rFonts w:ascii="Arial" w:hAnsi="Arial" w:cs="Arial"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8"/>
        <w:gridCol w:w="6623"/>
      </w:tblGrid>
      <w:tr w:rsidR="00DF1110" w:rsidRPr="00DF1110" w14:paraId="0E9D4B67" w14:textId="77777777" w:rsidTr="005100B7">
        <w:trPr>
          <w:trHeight w:val="358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732FF2EC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Kod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74CE3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BS.07</w:t>
            </w:r>
          </w:p>
        </w:tc>
      </w:tr>
      <w:tr w:rsidR="00DF1110" w:rsidRPr="00DF1110" w14:paraId="0C7B7032" w14:textId="77777777" w:rsidTr="005100B7">
        <w:trPr>
          <w:trHeight w:val="622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436264F7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Nazwa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83A90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 xml:space="preserve">Zarządzanie dostępem i uprawnieniami do informacji Systemu Bazy danych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</w:p>
        </w:tc>
      </w:tr>
      <w:tr w:rsidR="00DF1110" w:rsidRPr="00DF1110" w14:paraId="465B792C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768BE562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Opis usługi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DBC8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Usługa polega na dostarczeniu funkcjonalności do administrowania Systemem w zakresie dostępu i uprawnień użytkowników. </w:t>
            </w:r>
          </w:p>
        </w:tc>
      </w:tr>
    </w:tbl>
    <w:p w14:paraId="3E446E04" w14:textId="77777777" w:rsidR="00224238" w:rsidRPr="00DF1110" w:rsidRDefault="00224238" w:rsidP="001557FD">
      <w:pPr>
        <w:jc w:val="both"/>
        <w:rPr>
          <w:rFonts w:ascii="Arial" w:hAnsi="Arial" w:cs="Arial"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8"/>
        <w:gridCol w:w="6623"/>
      </w:tblGrid>
      <w:tr w:rsidR="00DF1110" w:rsidRPr="00DF1110" w14:paraId="5E5F292F" w14:textId="77777777" w:rsidTr="005100B7">
        <w:trPr>
          <w:trHeight w:val="311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623D71E8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lastRenderedPageBreak/>
              <w:t>Kod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7C50B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BS.08</w:t>
            </w:r>
          </w:p>
        </w:tc>
      </w:tr>
      <w:tr w:rsidR="00DF1110" w:rsidRPr="00DF1110" w14:paraId="0B7391AF" w14:textId="77777777" w:rsidTr="005100B7">
        <w:trPr>
          <w:trHeight w:val="323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03BBE963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Nazwa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5315D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>Monitoring, raportowanie i zarządzanie jakością danych</w:t>
            </w:r>
          </w:p>
        </w:tc>
      </w:tr>
      <w:tr w:rsidR="00DF1110" w:rsidRPr="00DF1110" w14:paraId="294F7F6B" w14:textId="77777777" w:rsidTr="005100B7">
        <w:trPr>
          <w:trHeight w:val="2543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14:paraId="6BA89254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Opis usługi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A3B7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 xml:space="preserve">Usługa ma umożliwić skuteczne i sprawne monitorowanie prowadzonych postępowań w przedmiocie oceny oddziaływania na środowisko. Ponadto efektem usługi wobec przedkładanych i udostępnianych informacji ma być podniesienie jakości sporządzanej w toku oceny oddziaływania na środowisko dokumentacji, zarówno po stronie organów właściwych do prowadzenia postępowań jak i wnioskodawców ubiegających się o wymagane prawem decyzje o środowiskowych uwarunkowaniach. </w:t>
            </w:r>
          </w:p>
        </w:tc>
      </w:tr>
    </w:tbl>
    <w:p w14:paraId="69D800D6" w14:textId="77777777" w:rsidR="00224238" w:rsidRPr="00DF1110" w:rsidRDefault="00224238" w:rsidP="001557FD">
      <w:pPr>
        <w:shd w:val="clear" w:color="auto" w:fill="FFFFFF"/>
        <w:jc w:val="both"/>
        <w:rPr>
          <w:rFonts w:ascii="Arial" w:hAnsi="Arial" w:cs="Arial"/>
          <w:b/>
          <w:bCs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8"/>
        <w:gridCol w:w="6623"/>
      </w:tblGrid>
      <w:tr w:rsidR="00DF1110" w:rsidRPr="00DF1110" w14:paraId="127D2AFA" w14:textId="77777777" w:rsidTr="005100B7">
        <w:trPr>
          <w:trHeight w:val="30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1EA51133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Kod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183E1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BS.09</w:t>
            </w:r>
          </w:p>
        </w:tc>
      </w:tr>
      <w:tr w:rsidR="00DF1110" w:rsidRPr="00DF1110" w14:paraId="45D8ACFB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66E6834C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Nazwa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7E994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>Zgłaszanie uwag</w:t>
            </w:r>
          </w:p>
        </w:tc>
      </w:tr>
      <w:tr w:rsidR="00DF1110" w:rsidRPr="00DF1110" w14:paraId="128043A5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2470E756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Opis usługi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79307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 xml:space="preserve">Usługa polega na umożliwieniu zgłaszania w Systemie uwag dotyczących wszystkich aspektów funkcjonowania bazy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>.</w:t>
            </w:r>
          </w:p>
        </w:tc>
      </w:tr>
    </w:tbl>
    <w:p w14:paraId="5DAFCB16" w14:textId="77777777" w:rsidR="00224238" w:rsidRPr="00DF1110" w:rsidRDefault="00224238" w:rsidP="001557FD">
      <w:pPr>
        <w:shd w:val="clear" w:color="auto" w:fill="FFFFFF"/>
        <w:jc w:val="both"/>
        <w:rPr>
          <w:rFonts w:ascii="Arial" w:hAnsi="Arial" w:cs="Arial"/>
          <w:b/>
          <w:bCs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8"/>
        <w:gridCol w:w="6623"/>
      </w:tblGrid>
      <w:tr w:rsidR="00DF1110" w:rsidRPr="00DF1110" w14:paraId="09C88BBD" w14:textId="77777777" w:rsidTr="005100B7">
        <w:trPr>
          <w:trHeight w:val="30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3C0EE309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Kod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89428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BS.10</w:t>
            </w:r>
          </w:p>
        </w:tc>
      </w:tr>
      <w:tr w:rsidR="00DF1110" w:rsidRPr="00DF1110" w14:paraId="3B61F484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6DA596E4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Nazwa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AA2BE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>Import danych z arkusza xls</w:t>
            </w:r>
          </w:p>
        </w:tc>
      </w:tr>
      <w:tr w:rsidR="00DF1110" w:rsidRPr="00DF1110" w14:paraId="58202B6F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37EE4D36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Opis usługi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4E19D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>Usługa polega na udostępnieniu możliwości przekazania informacji za pomocą formularza o rozszerzeniu .xls zarówno pojedynczych postępowań, jak również rocznych zestawień informacji.</w:t>
            </w:r>
          </w:p>
        </w:tc>
      </w:tr>
    </w:tbl>
    <w:p w14:paraId="652F34A3" w14:textId="77777777" w:rsidR="00224238" w:rsidRPr="00DF1110" w:rsidRDefault="00224238" w:rsidP="001557FD">
      <w:pPr>
        <w:tabs>
          <w:tab w:val="left" w:pos="2548"/>
        </w:tabs>
        <w:jc w:val="both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Cs/>
        </w:rPr>
        <w:tab/>
      </w: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8"/>
        <w:gridCol w:w="6623"/>
      </w:tblGrid>
      <w:tr w:rsidR="00DF1110" w:rsidRPr="00DF1110" w14:paraId="5A4A185C" w14:textId="77777777" w:rsidTr="005100B7">
        <w:trPr>
          <w:trHeight w:val="30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5F033FF5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Kod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985AE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BS.11</w:t>
            </w:r>
          </w:p>
        </w:tc>
      </w:tr>
      <w:tr w:rsidR="00DF1110" w:rsidRPr="00DF1110" w14:paraId="5FE003DC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67956B71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bCs/>
              </w:rPr>
              <w:t>Nazwa usługi Systemu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7CF13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 xml:space="preserve">Tworzenie rocznego zestawienia archiwalnych informacji, w formacie pdf, zgodnie z art. 129 ust.1 Ustawy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</w:p>
        </w:tc>
      </w:tr>
      <w:tr w:rsidR="00DF1110" w:rsidRPr="00DF1110" w14:paraId="127919D4" w14:textId="77777777" w:rsidTr="005100B7">
        <w:trPr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300107B5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Opis usługi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17D1A" w14:textId="77777777" w:rsidR="00224238" w:rsidRPr="00DF1110" w:rsidRDefault="00224238" w:rsidP="001557FD">
            <w:pPr>
              <w:jc w:val="both"/>
              <w:rPr>
                <w:rFonts w:ascii="Arial" w:hAnsi="Arial" w:cs="Arial"/>
                <w:i/>
              </w:rPr>
            </w:pPr>
            <w:r w:rsidRPr="00DF1110">
              <w:rPr>
                <w:rFonts w:ascii="Arial" w:hAnsi="Arial" w:cs="Arial"/>
              </w:rPr>
              <w:t>Usługa polega na udostępnieniu możliwości wygenerowania i zapisu w formacie pdf, w ramach jednego urzędu, zbiorczej archiwalnej informacji rocznej o rozpoczętych, prowadzonych i zakończonych ocenach oddziaływania na środowisko oraz strategicznych ocenach oddziaływania na środowisko, w tym transgranicznym oddziaływaniu na środowisko</w:t>
            </w:r>
          </w:p>
        </w:tc>
      </w:tr>
    </w:tbl>
    <w:p w14:paraId="4AE08327" w14:textId="77777777" w:rsidR="00224238" w:rsidRPr="00DF1110" w:rsidRDefault="00224238" w:rsidP="001557F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ko-KR"/>
        </w:rPr>
      </w:pPr>
    </w:p>
    <w:p w14:paraId="22143E4B" w14:textId="77777777" w:rsidR="00224238" w:rsidRPr="00DF1110" w:rsidRDefault="00224238" w:rsidP="001557FD">
      <w:pPr>
        <w:jc w:val="both"/>
        <w:rPr>
          <w:rFonts w:ascii="Arial" w:hAnsi="Arial" w:cs="Arial"/>
          <w:b/>
          <w:bCs/>
        </w:rPr>
      </w:pPr>
    </w:p>
    <w:p w14:paraId="7DA695E3" w14:textId="77777777" w:rsidR="00224238" w:rsidRPr="00DF1110" w:rsidRDefault="00224238" w:rsidP="00CD2BC7">
      <w:pPr>
        <w:pStyle w:val="Akapitzlist"/>
        <w:numPr>
          <w:ilvl w:val="2"/>
          <w:numId w:val="53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Opis poszczególnych funkcjonalności systemu</w:t>
      </w:r>
    </w:p>
    <w:p w14:paraId="7AD13313" w14:textId="3742967B" w:rsidR="00224238" w:rsidRPr="00DF1110" w:rsidRDefault="00224238" w:rsidP="001557FD">
      <w:pPr>
        <w:ind w:left="426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Funkcjonalności systemu zostały przedstawione w załączniku 1 - Projekt funkcjonalny i prototypów interfejsów komunikacji systemu z użytkownikiem</w:t>
      </w:r>
    </w:p>
    <w:p w14:paraId="39B12962" w14:textId="77777777" w:rsidR="00224238" w:rsidRPr="00DF1110" w:rsidRDefault="00224238" w:rsidP="001557FD">
      <w:pPr>
        <w:pStyle w:val="Nagwek2"/>
        <w:jc w:val="both"/>
        <w:rPr>
          <w:color w:val="auto"/>
        </w:rPr>
      </w:pPr>
      <w:bookmarkStart w:id="84" w:name="_Toc108607623"/>
      <w:bookmarkStart w:id="85" w:name="_Toc124868054"/>
      <w:r w:rsidRPr="00DF1110">
        <w:rPr>
          <w:color w:val="auto"/>
        </w:rPr>
        <w:lastRenderedPageBreak/>
        <w:t>Opis techniczny</w:t>
      </w:r>
      <w:bookmarkEnd w:id="84"/>
      <w:bookmarkEnd w:id="85"/>
    </w:p>
    <w:p w14:paraId="5C8D57E3" w14:textId="77777777" w:rsidR="00224238" w:rsidRPr="00DF1110" w:rsidRDefault="00224238" w:rsidP="00CD2BC7">
      <w:pPr>
        <w:pStyle w:val="Akapitzlist"/>
        <w:numPr>
          <w:ilvl w:val="2"/>
          <w:numId w:val="54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Infrastruktura</w:t>
      </w:r>
    </w:p>
    <w:p w14:paraId="35717DA7" w14:textId="77777777" w:rsidR="00224238" w:rsidRPr="00DF1110" w:rsidRDefault="00224238" w:rsidP="001557FD">
      <w:pPr>
        <w:ind w:left="426"/>
        <w:jc w:val="both"/>
        <w:rPr>
          <w:rFonts w:ascii="Arial" w:hAnsi="Arial" w:cs="Arial"/>
          <w:bCs/>
        </w:rPr>
      </w:pPr>
      <w:r w:rsidRPr="00DF1110">
        <w:rPr>
          <w:rFonts w:ascii="Arial" w:hAnsi="Arial" w:cs="Arial"/>
          <w:bCs/>
        </w:rPr>
        <w:t xml:space="preserve">W ramach Systemu Bazy danych </w:t>
      </w:r>
      <w:proofErr w:type="spellStart"/>
      <w:r w:rsidRPr="00DF1110">
        <w:rPr>
          <w:rFonts w:ascii="Arial" w:hAnsi="Arial" w:cs="Arial"/>
          <w:bCs/>
        </w:rPr>
        <w:t>ooś</w:t>
      </w:r>
      <w:proofErr w:type="spellEnd"/>
      <w:r w:rsidRPr="00DF1110">
        <w:rPr>
          <w:rFonts w:ascii="Arial" w:hAnsi="Arial" w:cs="Arial"/>
          <w:bCs/>
        </w:rPr>
        <w:t xml:space="preserve"> funkcjonują:</w:t>
      </w:r>
    </w:p>
    <w:p w14:paraId="5DEE2F81" w14:textId="7E094BB7" w:rsidR="00224238" w:rsidRPr="00DF1110" w:rsidRDefault="00224238" w:rsidP="001557FD">
      <w:pPr>
        <w:spacing w:after="0" w:line="240" w:lineRule="auto"/>
        <w:ind w:left="426"/>
        <w:jc w:val="both"/>
        <w:rPr>
          <w:rFonts w:ascii="Arial" w:hAnsi="Arial" w:cs="Arial"/>
          <w:bCs/>
        </w:rPr>
      </w:pPr>
      <w:r w:rsidRPr="00DF1110">
        <w:rPr>
          <w:rFonts w:ascii="Arial" w:hAnsi="Arial" w:cs="Arial"/>
          <w:bCs/>
        </w:rPr>
        <w:t>-   Środowisko produkcyjne</w:t>
      </w:r>
    </w:p>
    <w:p w14:paraId="15A15EC7" w14:textId="035B7C42" w:rsidR="00224238" w:rsidRPr="00DF1110" w:rsidRDefault="00224238" w:rsidP="001557FD">
      <w:pPr>
        <w:spacing w:after="0" w:line="240" w:lineRule="auto"/>
        <w:ind w:left="426"/>
        <w:jc w:val="both"/>
        <w:rPr>
          <w:rFonts w:ascii="Arial" w:hAnsi="Arial" w:cs="Arial"/>
          <w:bCs/>
        </w:rPr>
      </w:pPr>
      <w:r w:rsidRPr="00DF1110">
        <w:rPr>
          <w:rFonts w:ascii="Arial" w:hAnsi="Arial" w:cs="Arial"/>
          <w:bCs/>
        </w:rPr>
        <w:t>-  Środowisko testowe wewnętrzne - dostępne w sieci wewnętrznej GDOŚ lub przez VPN)</w:t>
      </w:r>
    </w:p>
    <w:p w14:paraId="6ABDB5E2" w14:textId="77777777" w:rsidR="00224238" w:rsidRPr="00DF1110" w:rsidRDefault="00224238" w:rsidP="001557FD">
      <w:pPr>
        <w:spacing w:after="0" w:line="240" w:lineRule="auto"/>
        <w:ind w:left="426"/>
        <w:jc w:val="both"/>
        <w:rPr>
          <w:rFonts w:ascii="Arial" w:hAnsi="Arial" w:cs="Arial"/>
          <w:bCs/>
        </w:rPr>
      </w:pPr>
      <w:r w:rsidRPr="00DF1110">
        <w:rPr>
          <w:rFonts w:ascii="Arial" w:hAnsi="Arial" w:cs="Arial"/>
          <w:bCs/>
        </w:rPr>
        <w:t>- Środowisko testowe zewnętrzne (szkoleniowe) – dostępne zarówno w sieci wewnętrznej jak i w sieci Internet pod adresem szkolenie2013.gdos.gov.pl</w:t>
      </w:r>
    </w:p>
    <w:p w14:paraId="0AF784C8" w14:textId="77777777" w:rsidR="00224238" w:rsidRPr="00DF1110" w:rsidRDefault="00224238" w:rsidP="001557FD">
      <w:pPr>
        <w:spacing w:after="0" w:line="240" w:lineRule="auto"/>
        <w:ind w:left="426"/>
        <w:jc w:val="both"/>
        <w:rPr>
          <w:rFonts w:ascii="Arial" w:hAnsi="Arial" w:cs="Arial"/>
          <w:bCs/>
        </w:rPr>
      </w:pPr>
    </w:p>
    <w:p w14:paraId="54ADB2CA" w14:textId="77777777" w:rsidR="00224238" w:rsidRPr="00DF1110" w:rsidRDefault="00224238" w:rsidP="001557FD">
      <w:pPr>
        <w:spacing w:after="0" w:line="240" w:lineRule="auto"/>
        <w:ind w:left="426"/>
        <w:jc w:val="both"/>
        <w:rPr>
          <w:rFonts w:ascii="Arial" w:hAnsi="Arial" w:cs="Arial"/>
          <w:bCs/>
        </w:rPr>
      </w:pPr>
      <w:r w:rsidRPr="00DF1110">
        <w:rPr>
          <w:rFonts w:ascii="Arial" w:hAnsi="Arial" w:cs="Arial"/>
          <w:bCs/>
        </w:rPr>
        <w:t xml:space="preserve">Dodatkowo na infrastrukturze systemu zainstalowano narzędzie zewnętrzne </w:t>
      </w:r>
      <w:proofErr w:type="spellStart"/>
      <w:r w:rsidRPr="00DF1110">
        <w:rPr>
          <w:rFonts w:ascii="Arial" w:hAnsi="Arial" w:cs="Arial"/>
          <w:bCs/>
        </w:rPr>
        <w:t>Bugzilla</w:t>
      </w:r>
      <w:proofErr w:type="spellEnd"/>
      <w:r w:rsidRPr="00DF1110">
        <w:rPr>
          <w:rFonts w:ascii="Arial" w:hAnsi="Arial" w:cs="Arial"/>
          <w:bCs/>
        </w:rPr>
        <w:t>, wykorzystywane na potrzeby zarządzania incydentem i zarządzania zmianą.</w:t>
      </w:r>
    </w:p>
    <w:p w14:paraId="26B0C9D3" w14:textId="77777777" w:rsidR="00224238" w:rsidRPr="00DF1110" w:rsidRDefault="00224238" w:rsidP="001557FD">
      <w:pPr>
        <w:ind w:left="426"/>
        <w:jc w:val="both"/>
        <w:rPr>
          <w:rFonts w:ascii="Arial" w:hAnsi="Arial" w:cs="Arial"/>
          <w:bCs/>
        </w:rPr>
      </w:pPr>
    </w:p>
    <w:p w14:paraId="673B6058" w14:textId="77777777" w:rsidR="00224238" w:rsidRPr="00DF1110" w:rsidRDefault="00224238" w:rsidP="001557FD">
      <w:pPr>
        <w:ind w:left="426"/>
        <w:jc w:val="both"/>
        <w:rPr>
          <w:rFonts w:ascii="Arial" w:hAnsi="Arial" w:cs="Arial"/>
          <w:bCs/>
        </w:rPr>
      </w:pPr>
      <w:r w:rsidRPr="00DF1110">
        <w:rPr>
          <w:rFonts w:ascii="Arial" w:hAnsi="Arial" w:cs="Arial"/>
          <w:bCs/>
        </w:rPr>
        <w:t>Na ww. potrzeby Zamawiający wykorzystuje następującą infrastrukturę sprzętową: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1925"/>
        <w:gridCol w:w="901"/>
        <w:gridCol w:w="3827"/>
      </w:tblGrid>
      <w:tr w:rsidR="00DF1110" w:rsidRPr="00DF1110" w14:paraId="2A86AD78" w14:textId="77777777" w:rsidTr="00C2116D">
        <w:trPr>
          <w:trHeight w:val="610"/>
        </w:trPr>
        <w:tc>
          <w:tcPr>
            <w:tcW w:w="1917" w:type="dxa"/>
            <w:hideMark/>
          </w:tcPr>
          <w:p w14:paraId="6BEBEEC0" w14:textId="77777777" w:rsidR="00157996" w:rsidRPr="00DF1110" w:rsidRDefault="00157996" w:rsidP="001557FD">
            <w:pPr>
              <w:jc w:val="both"/>
              <w:rPr>
                <w:rFonts w:ascii="Arial" w:hAnsi="Arial" w:cs="Arial"/>
                <w:b/>
                <w:bCs/>
                <w:lang w:eastAsia="pl-PL"/>
              </w:rPr>
            </w:pPr>
            <w:r w:rsidRPr="00DF1110">
              <w:rPr>
                <w:rFonts w:ascii="Arial" w:hAnsi="Arial" w:cs="Arial"/>
                <w:b/>
                <w:bCs/>
              </w:rPr>
              <w:t>Infrastruktura</w:t>
            </w:r>
          </w:p>
        </w:tc>
        <w:tc>
          <w:tcPr>
            <w:tcW w:w="1925" w:type="dxa"/>
            <w:hideMark/>
          </w:tcPr>
          <w:p w14:paraId="55333356" w14:textId="77777777" w:rsidR="00157996" w:rsidRPr="00DF1110" w:rsidRDefault="00157996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Parametry</w:t>
            </w:r>
          </w:p>
        </w:tc>
        <w:tc>
          <w:tcPr>
            <w:tcW w:w="901" w:type="dxa"/>
            <w:hideMark/>
          </w:tcPr>
          <w:p w14:paraId="28454030" w14:textId="77777777" w:rsidR="00157996" w:rsidRPr="00DF1110" w:rsidRDefault="00157996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Liczba (szt.)</w:t>
            </w:r>
          </w:p>
        </w:tc>
        <w:tc>
          <w:tcPr>
            <w:tcW w:w="3815" w:type="dxa"/>
            <w:hideMark/>
          </w:tcPr>
          <w:p w14:paraId="03BC3208" w14:textId="77777777" w:rsidR="00157996" w:rsidRPr="00DF1110" w:rsidRDefault="00157996" w:rsidP="001557FD">
            <w:pPr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Rola komponentu</w:t>
            </w:r>
          </w:p>
        </w:tc>
      </w:tr>
      <w:tr w:rsidR="00DF1110" w:rsidRPr="00DF1110" w14:paraId="595E8235" w14:textId="77777777" w:rsidTr="00C2116D">
        <w:trPr>
          <w:trHeight w:val="610"/>
        </w:trPr>
        <w:tc>
          <w:tcPr>
            <w:tcW w:w="1917" w:type="dxa"/>
            <w:hideMark/>
          </w:tcPr>
          <w:p w14:paraId="0BB997A8" w14:textId="77777777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  <w:proofErr w:type="spellStart"/>
            <w:r w:rsidRPr="00DF1110">
              <w:rPr>
                <w:rFonts w:ascii="Arial" w:hAnsi="Arial" w:cs="Arial"/>
                <w:lang w:val="en-US"/>
              </w:rPr>
              <w:t>Klaster</w:t>
            </w:r>
            <w:proofErr w:type="spellEnd"/>
            <w:r w:rsidRPr="00DF111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  <w:lang w:val="en-US"/>
              </w:rPr>
              <w:t>wysokiej</w:t>
            </w:r>
            <w:proofErr w:type="spellEnd"/>
            <w:r w:rsidRPr="00DF111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  <w:lang w:val="en-US"/>
              </w:rPr>
              <w:t>dostępności</w:t>
            </w:r>
            <w:proofErr w:type="spellEnd"/>
          </w:p>
        </w:tc>
        <w:tc>
          <w:tcPr>
            <w:tcW w:w="1925" w:type="dxa"/>
            <w:hideMark/>
          </w:tcPr>
          <w:p w14:paraId="69FBD14F" w14:textId="62916F9C" w:rsidR="00157996" w:rsidRPr="00DF1110" w:rsidRDefault="00C2116D" w:rsidP="001557FD">
            <w:pPr>
              <w:jc w:val="both"/>
              <w:rPr>
                <w:rFonts w:ascii="Arial" w:hAnsi="Arial" w:cs="Arial"/>
              </w:rPr>
            </w:pPr>
            <w:proofErr w:type="spellStart"/>
            <w:r w:rsidRPr="00DF1110">
              <w:rPr>
                <w:rFonts w:ascii="Arial" w:hAnsi="Arial" w:cs="Arial"/>
              </w:rPr>
              <w:t>ESXi</w:t>
            </w:r>
            <w:proofErr w:type="spellEnd"/>
            <w:r w:rsidRPr="00DF1110">
              <w:rPr>
                <w:rFonts w:ascii="Arial" w:hAnsi="Arial" w:cs="Arial"/>
              </w:rPr>
              <w:t xml:space="preserve"> 7.x.x </w:t>
            </w:r>
            <w:proofErr w:type="spellStart"/>
            <w:r w:rsidRPr="00DF1110">
              <w:rPr>
                <w:rFonts w:ascii="Arial" w:hAnsi="Arial" w:cs="Arial"/>
              </w:rPr>
              <w:t>vCenter</w:t>
            </w:r>
            <w:proofErr w:type="spellEnd"/>
            <w:r w:rsidRPr="00DF1110">
              <w:rPr>
                <w:rFonts w:ascii="Arial" w:hAnsi="Arial" w:cs="Arial"/>
              </w:rPr>
              <w:t xml:space="preserve"> 7</w:t>
            </w:r>
          </w:p>
        </w:tc>
        <w:tc>
          <w:tcPr>
            <w:tcW w:w="901" w:type="dxa"/>
            <w:hideMark/>
          </w:tcPr>
          <w:p w14:paraId="7C99B643" w14:textId="77777777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1</w:t>
            </w:r>
          </w:p>
        </w:tc>
        <w:tc>
          <w:tcPr>
            <w:tcW w:w="3815" w:type="dxa"/>
            <w:hideMark/>
          </w:tcPr>
          <w:p w14:paraId="2FF21E21" w14:textId="2BA6409A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Elementy niezbędne do budowy </w:t>
            </w:r>
            <w:proofErr w:type="spellStart"/>
            <w:r w:rsidRPr="00DF1110">
              <w:rPr>
                <w:rFonts w:ascii="Arial" w:hAnsi="Arial" w:cs="Arial"/>
              </w:rPr>
              <w:t>zwirtualizowanego</w:t>
            </w:r>
            <w:proofErr w:type="spellEnd"/>
            <w:r w:rsidRPr="00DF1110">
              <w:rPr>
                <w:rFonts w:ascii="Arial" w:hAnsi="Arial" w:cs="Arial"/>
              </w:rPr>
              <w:t xml:space="preserve"> środowiska obliczeniowego z przestrzenią na pliki</w:t>
            </w:r>
            <w:r w:rsidR="00C2116D" w:rsidRPr="00DF1110">
              <w:rPr>
                <w:rFonts w:ascii="Arial" w:hAnsi="Arial" w:cs="Arial"/>
              </w:rPr>
              <w:t>.</w:t>
            </w:r>
          </w:p>
        </w:tc>
      </w:tr>
      <w:tr w:rsidR="00DF1110" w:rsidRPr="00DF1110" w14:paraId="19839585" w14:textId="77777777" w:rsidTr="00C2116D">
        <w:trPr>
          <w:trHeight w:val="610"/>
        </w:trPr>
        <w:tc>
          <w:tcPr>
            <w:tcW w:w="1917" w:type="dxa"/>
            <w:vMerge w:val="restart"/>
          </w:tcPr>
          <w:p w14:paraId="19B61248" w14:textId="00739E60" w:rsidR="00157996" w:rsidRPr="00DF1110" w:rsidRDefault="00157996" w:rsidP="001557FD">
            <w:pPr>
              <w:jc w:val="both"/>
              <w:rPr>
                <w:rFonts w:ascii="Arial" w:hAnsi="Arial" w:cs="Arial"/>
                <w:lang w:val="en-US"/>
              </w:rPr>
            </w:pPr>
            <w:r w:rsidRPr="00DF1110">
              <w:rPr>
                <w:rFonts w:ascii="Arial" w:hAnsi="Arial" w:cs="Arial"/>
              </w:rPr>
              <w:t>Serwer DELL</w:t>
            </w:r>
          </w:p>
        </w:tc>
        <w:tc>
          <w:tcPr>
            <w:tcW w:w="1925" w:type="dxa"/>
          </w:tcPr>
          <w:p w14:paraId="78E824A0" w14:textId="6E8F6F29" w:rsidR="00157996" w:rsidRPr="00DF1110" w:rsidRDefault="00C2116D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lang w:val="en-US"/>
              </w:rPr>
              <w:t xml:space="preserve">1x </w:t>
            </w:r>
            <w:r w:rsidR="00157996" w:rsidRPr="00DF1110">
              <w:rPr>
                <w:rFonts w:ascii="Arial" w:hAnsi="Arial" w:cs="Arial"/>
                <w:lang w:val="en-US"/>
              </w:rPr>
              <w:t>AMD 24 core</w:t>
            </w:r>
          </w:p>
        </w:tc>
        <w:tc>
          <w:tcPr>
            <w:tcW w:w="901" w:type="dxa"/>
            <w:vMerge w:val="restart"/>
          </w:tcPr>
          <w:p w14:paraId="7CD21179" w14:textId="0FA87122" w:rsidR="00157996" w:rsidRPr="00DF1110" w:rsidRDefault="00C2116D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2</w:t>
            </w:r>
          </w:p>
        </w:tc>
        <w:tc>
          <w:tcPr>
            <w:tcW w:w="3815" w:type="dxa"/>
            <w:vMerge w:val="restart"/>
          </w:tcPr>
          <w:p w14:paraId="21F538D5" w14:textId="4C08E052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Środowisko </w:t>
            </w:r>
            <w:proofErr w:type="spellStart"/>
            <w:r w:rsidRPr="00DF1110">
              <w:rPr>
                <w:rFonts w:ascii="Arial" w:hAnsi="Arial" w:cs="Arial"/>
              </w:rPr>
              <w:t>wirtualizacyjne</w:t>
            </w:r>
            <w:proofErr w:type="spellEnd"/>
            <w:r w:rsidRPr="00DF1110">
              <w:rPr>
                <w:rFonts w:ascii="Arial" w:hAnsi="Arial" w:cs="Arial"/>
              </w:rPr>
              <w:t xml:space="preserve"> z centralnym zarządzaniem</w:t>
            </w:r>
          </w:p>
        </w:tc>
      </w:tr>
      <w:tr w:rsidR="00DF1110" w:rsidRPr="00DF1110" w14:paraId="2F495262" w14:textId="77777777" w:rsidTr="00C2116D">
        <w:trPr>
          <w:trHeight w:val="610"/>
        </w:trPr>
        <w:tc>
          <w:tcPr>
            <w:tcW w:w="1917" w:type="dxa"/>
            <w:vMerge/>
          </w:tcPr>
          <w:p w14:paraId="680BDCDD" w14:textId="77777777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25" w:type="dxa"/>
          </w:tcPr>
          <w:p w14:paraId="2A250A6A" w14:textId="0B9281C2" w:rsidR="00157996" w:rsidRPr="00DF1110" w:rsidRDefault="00C2116D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1TB </w:t>
            </w:r>
            <w:r w:rsidR="00157996" w:rsidRPr="00DF1110">
              <w:rPr>
                <w:rFonts w:ascii="Arial" w:hAnsi="Arial" w:cs="Arial"/>
              </w:rPr>
              <w:t>RAM 8x 10GB NIC</w:t>
            </w:r>
          </w:p>
        </w:tc>
        <w:tc>
          <w:tcPr>
            <w:tcW w:w="901" w:type="dxa"/>
            <w:vMerge/>
          </w:tcPr>
          <w:p w14:paraId="6A0D4F36" w14:textId="77777777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5" w:type="dxa"/>
            <w:vMerge/>
          </w:tcPr>
          <w:p w14:paraId="1BA4A821" w14:textId="77777777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</w:p>
        </w:tc>
      </w:tr>
      <w:tr w:rsidR="00DF1110" w:rsidRPr="00DF1110" w14:paraId="2B144FFE" w14:textId="77777777" w:rsidTr="00C2116D">
        <w:trPr>
          <w:trHeight w:val="491"/>
        </w:trPr>
        <w:tc>
          <w:tcPr>
            <w:tcW w:w="1917" w:type="dxa"/>
            <w:vMerge w:val="restart"/>
            <w:hideMark/>
          </w:tcPr>
          <w:p w14:paraId="2AEA33D3" w14:textId="0E88AC66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Macierz podstawowa FAS2750 z dyskami SSD 3.84TB </w:t>
            </w:r>
          </w:p>
        </w:tc>
        <w:tc>
          <w:tcPr>
            <w:tcW w:w="1925" w:type="dxa"/>
            <w:vMerge w:val="restart"/>
            <w:hideMark/>
          </w:tcPr>
          <w:p w14:paraId="75D2DE4C" w14:textId="77777777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48x SSD 3.84TB SATA3</w:t>
            </w:r>
          </w:p>
        </w:tc>
        <w:tc>
          <w:tcPr>
            <w:tcW w:w="901" w:type="dxa"/>
            <w:vMerge w:val="restart"/>
            <w:hideMark/>
          </w:tcPr>
          <w:p w14:paraId="35A6EFBD" w14:textId="2C4A6C05" w:rsidR="00157996" w:rsidRPr="00DF1110" w:rsidRDefault="00C2116D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3</w:t>
            </w:r>
          </w:p>
        </w:tc>
        <w:tc>
          <w:tcPr>
            <w:tcW w:w="3815" w:type="dxa"/>
            <w:vMerge w:val="restart"/>
            <w:hideMark/>
          </w:tcPr>
          <w:p w14:paraId="6047EF50" w14:textId="3E1EC0AD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Przestrzeń na pliki w środowisku produkcyjnym.</w:t>
            </w:r>
          </w:p>
        </w:tc>
      </w:tr>
      <w:tr w:rsidR="00DF1110" w:rsidRPr="00DF1110" w14:paraId="00076F8B" w14:textId="77777777" w:rsidTr="00C2116D">
        <w:trPr>
          <w:trHeight w:val="300"/>
        </w:trPr>
        <w:tc>
          <w:tcPr>
            <w:tcW w:w="1917" w:type="dxa"/>
            <w:vMerge/>
            <w:hideMark/>
          </w:tcPr>
          <w:p w14:paraId="454D8D4D" w14:textId="77777777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25" w:type="dxa"/>
            <w:vMerge/>
            <w:hideMark/>
          </w:tcPr>
          <w:p w14:paraId="4B32AE7F" w14:textId="77777777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01" w:type="dxa"/>
            <w:vMerge/>
            <w:hideMark/>
          </w:tcPr>
          <w:p w14:paraId="725D0AB6" w14:textId="77777777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5" w:type="dxa"/>
            <w:vMerge/>
            <w:hideMark/>
          </w:tcPr>
          <w:p w14:paraId="7670DA61" w14:textId="77777777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</w:p>
        </w:tc>
      </w:tr>
      <w:tr w:rsidR="00DF1110" w:rsidRPr="00DF1110" w14:paraId="7554C762" w14:textId="77777777" w:rsidTr="00C2116D">
        <w:tc>
          <w:tcPr>
            <w:tcW w:w="1980" w:type="dxa"/>
          </w:tcPr>
          <w:p w14:paraId="5409F134" w14:textId="53CBAC27" w:rsidR="00157996" w:rsidRPr="00DF1110" w:rsidRDefault="00157996" w:rsidP="00C2116D">
            <w:pPr>
              <w:pStyle w:val="Tekstkomentarza"/>
              <w:rPr>
                <w:rFonts w:ascii="Arial" w:hAnsi="Arial" w:cs="Arial"/>
                <w:sz w:val="22"/>
                <w:szCs w:val="22"/>
              </w:rPr>
            </w:pPr>
            <w:r w:rsidRPr="00DF1110">
              <w:rPr>
                <w:rFonts w:ascii="Arial" w:hAnsi="Arial" w:cs="Arial"/>
                <w:sz w:val="22"/>
                <w:szCs w:val="22"/>
              </w:rPr>
              <w:t xml:space="preserve">Macierz SYNOLOGY RS3617RPxs </w:t>
            </w:r>
          </w:p>
        </w:tc>
        <w:tc>
          <w:tcPr>
            <w:tcW w:w="1842" w:type="dxa"/>
          </w:tcPr>
          <w:p w14:paraId="1C772FEF" w14:textId="6A8E15E2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78,5TB</w:t>
            </w:r>
          </w:p>
        </w:tc>
        <w:tc>
          <w:tcPr>
            <w:tcW w:w="851" w:type="dxa"/>
          </w:tcPr>
          <w:p w14:paraId="2376A7B6" w14:textId="46487C6E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1</w:t>
            </w:r>
          </w:p>
        </w:tc>
        <w:tc>
          <w:tcPr>
            <w:tcW w:w="3827" w:type="dxa"/>
          </w:tcPr>
          <w:p w14:paraId="1A0CBA53" w14:textId="7F2A0214" w:rsidR="00157996" w:rsidRPr="00DF1110" w:rsidRDefault="00157996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Przestrzeń na kopie zapasowe.</w:t>
            </w:r>
          </w:p>
        </w:tc>
      </w:tr>
    </w:tbl>
    <w:p w14:paraId="384ED940" w14:textId="77777777" w:rsidR="00224238" w:rsidRPr="00DF1110" w:rsidRDefault="00224238" w:rsidP="001557FD">
      <w:pPr>
        <w:jc w:val="both"/>
        <w:rPr>
          <w:rFonts w:ascii="Arial" w:hAnsi="Arial" w:cs="Arial"/>
        </w:rPr>
      </w:pPr>
    </w:p>
    <w:p w14:paraId="43F1371B" w14:textId="68E8A821" w:rsidR="00224238" w:rsidRPr="00DF1110" w:rsidRDefault="001557FD" w:rsidP="001557FD">
      <w:pPr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Do elementów systemu skonfigurowano dostęp zewnętrznych narzędzi:</w:t>
      </w:r>
      <w:r w:rsidR="00ED1069" w:rsidRPr="00DF1110">
        <w:rPr>
          <w:rFonts w:ascii="Arial" w:hAnsi="Arial" w:cs="Arial"/>
        </w:rPr>
        <w:t xml:space="preserve"> </w:t>
      </w:r>
      <w:proofErr w:type="spellStart"/>
      <w:r w:rsidR="00ED1069" w:rsidRPr="00DF1110">
        <w:rPr>
          <w:rFonts w:ascii="Arial" w:hAnsi="Arial" w:cs="Arial"/>
        </w:rPr>
        <w:t>pgAdmin</w:t>
      </w:r>
      <w:proofErr w:type="spellEnd"/>
      <w:r w:rsidR="00ED1069" w:rsidRPr="00DF1110">
        <w:rPr>
          <w:rFonts w:ascii="Arial" w:hAnsi="Arial" w:cs="Arial"/>
        </w:rPr>
        <w:t>, PSQL, Google Analytics, Power BI Desktop</w:t>
      </w:r>
      <w:r w:rsidR="00224238" w:rsidRPr="00DF1110">
        <w:rPr>
          <w:rFonts w:ascii="Arial" w:hAnsi="Arial" w:cs="Arial"/>
        </w:rPr>
        <w:br w:type="page"/>
      </w:r>
    </w:p>
    <w:p w14:paraId="17DBD988" w14:textId="77777777" w:rsidR="00224238" w:rsidRPr="00DF1110" w:rsidRDefault="00224238" w:rsidP="001557FD">
      <w:pPr>
        <w:jc w:val="both"/>
        <w:rPr>
          <w:rFonts w:ascii="Arial" w:hAnsi="Arial" w:cs="Arial"/>
        </w:rPr>
      </w:pPr>
    </w:p>
    <w:p w14:paraId="6834FE43" w14:textId="77777777" w:rsidR="00224238" w:rsidRPr="00DF1110" w:rsidRDefault="00224238" w:rsidP="00CD2BC7">
      <w:pPr>
        <w:pStyle w:val="Akapitzlist"/>
        <w:numPr>
          <w:ilvl w:val="2"/>
          <w:numId w:val="54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Model logiczny Systemu</w:t>
      </w:r>
    </w:p>
    <w:p w14:paraId="540B3199" w14:textId="77777777" w:rsidR="00224238" w:rsidRPr="00DF1110" w:rsidRDefault="00224238" w:rsidP="001557FD">
      <w:pPr>
        <w:pStyle w:val="pqiText"/>
        <w:tabs>
          <w:tab w:val="left" w:pos="708"/>
        </w:tabs>
        <w:spacing w:line="276" w:lineRule="auto"/>
        <w:jc w:val="both"/>
        <w:rPr>
          <w:rFonts w:cs="Arial"/>
          <w:noProof/>
          <w:szCs w:val="22"/>
        </w:rPr>
      </w:pPr>
      <w:r w:rsidRPr="00DF1110">
        <w:rPr>
          <w:rFonts w:cs="Arial"/>
          <w:noProof/>
          <w:szCs w:val="22"/>
        </w:rPr>
        <w:drawing>
          <wp:inline distT="0" distB="0" distL="0" distR="0" wp14:anchorId="3A8D47DC" wp14:editId="590A950B">
            <wp:extent cx="5669280" cy="6396990"/>
            <wp:effectExtent l="0" t="0" r="762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3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A8B94" w14:textId="77777777" w:rsidR="00224238" w:rsidRPr="00DF1110" w:rsidRDefault="00224238" w:rsidP="001557FD">
      <w:pPr>
        <w:jc w:val="both"/>
        <w:rPr>
          <w:rFonts w:ascii="Arial" w:eastAsia="Times New Roman" w:hAnsi="Arial" w:cs="Arial"/>
          <w:noProof/>
          <w:lang w:eastAsia="pl-PL"/>
        </w:rPr>
      </w:pPr>
      <w:r w:rsidRPr="00DF1110">
        <w:rPr>
          <w:rFonts w:ascii="Arial" w:eastAsia="Times New Roman" w:hAnsi="Arial" w:cs="Arial"/>
          <w:noProof/>
          <w:lang w:eastAsia="pl-PL"/>
        </w:rPr>
        <w:br w:type="page"/>
      </w:r>
    </w:p>
    <w:p w14:paraId="1449942B" w14:textId="77777777" w:rsidR="00224238" w:rsidRPr="00DF1110" w:rsidRDefault="00224238" w:rsidP="00CD2BC7">
      <w:pPr>
        <w:pStyle w:val="Akapitzlist"/>
        <w:numPr>
          <w:ilvl w:val="2"/>
          <w:numId w:val="54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lastRenderedPageBreak/>
        <w:t>Platforma systemowa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7"/>
        <w:gridCol w:w="2293"/>
        <w:gridCol w:w="1487"/>
        <w:gridCol w:w="2291"/>
      </w:tblGrid>
      <w:tr w:rsidR="00DF1110" w:rsidRPr="00DF1110" w14:paraId="2CF19470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5C60292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bookmarkStart w:id="86" w:name="_Toc108604679"/>
            <w:r w:rsidRPr="00DF1110">
              <w:rPr>
                <w:rFonts w:ascii="Arial" w:hAnsi="Arial" w:cs="Arial"/>
                <w:b/>
                <w:bCs/>
              </w:rPr>
              <w:t>Oprogramowanie</w:t>
            </w:r>
            <w:bookmarkEnd w:id="86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85D89C8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bookmarkStart w:id="87" w:name="_Toc108604680"/>
            <w:r w:rsidRPr="00DF1110">
              <w:rPr>
                <w:rFonts w:ascii="Arial" w:hAnsi="Arial" w:cs="Arial"/>
                <w:b/>
                <w:bCs/>
              </w:rPr>
              <w:t>Parametry</w:t>
            </w:r>
            <w:bookmarkEnd w:id="87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77BA954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bookmarkStart w:id="88" w:name="_Toc108604681"/>
            <w:r w:rsidRPr="00DF1110">
              <w:rPr>
                <w:rFonts w:ascii="Arial" w:hAnsi="Arial" w:cs="Arial"/>
                <w:b/>
                <w:bCs/>
              </w:rPr>
              <w:t>Liczba (szt.)</w:t>
            </w:r>
            <w:bookmarkEnd w:id="88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E1BD61B" w14:textId="77777777" w:rsidR="00224238" w:rsidRPr="00DF1110" w:rsidRDefault="00224238" w:rsidP="001557FD">
            <w:pPr>
              <w:jc w:val="both"/>
              <w:rPr>
                <w:rFonts w:ascii="Arial" w:hAnsi="Arial" w:cs="Arial"/>
                <w:b/>
                <w:bCs/>
              </w:rPr>
            </w:pPr>
            <w:bookmarkStart w:id="89" w:name="_Toc108604682"/>
            <w:r w:rsidRPr="00DF1110">
              <w:rPr>
                <w:rFonts w:ascii="Arial" w:hAnsi="Arial" w:cs="Arial"/>
                <w:b/>
                <w:bCs/>
              </w:rPr>
              <w:t>Rola komponentu</w:t>
            </w:r>
            <w:bookmarkEnd w:id="89"/>
          </w:p>
        </w:tc>
      </w:tr>
      <w:tr w:rsidR="00DF1110" w:rsidRPr="00DF1110" w14:paraId="64FB4FAD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8633B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90" w:name="_Toc108604683"/>
            <w:r w:rsidRPr="00DF1110">
              <w:rPr>
                <w:rFonts w:ascii="Arial" w:hAnsi="Arial" w:cs="Arial"/>
              </w:rPr>
              <w:t>Windows Server</w:t>
            </w:r>
            <w:bookmarkEnd w:id="90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3A067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91" w:name="_Toc108604684"/>
            <w:r w:rsidRPr="00DF1110">
              <w:rPr>
                <w:rFonts w:ascii="Arial" w:hAnsi="Arial" w:cs="Arial"/>
              </w:rPr>
              <w:t>2008 Standard R2</w:t>
            </w:r>
            <w:bookmarkEnd w:id="91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D84AF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92" w:name="_Toc108604685"/>
            <w:r w:rsidRPr="00DF1110">
              <w:rPr>
                <w:rFonts w:ascii="Arial" w:hAnsi="Arial" w:cs="Arial"/>
              </w:rPr>
              <w:t>1</w:t>
            </w:r>
            <w:bookmarkEnd w:id="92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7EB51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93" w:name="_Toc108604686"/>
            <w:r w:rsidRPr="00DF1110">
              <w:rPr>
                <w:rFonts w:ascii="Arial" w:hAnsi="Arial" w:cs="Arial"/>
              </w:rPr>
              <w:t xml:space="preserve">System operacyjny dla </w:t>
            </w:r>
            <w:proofErr w:type="spellStart"/>
            <w:r w:rsidRPr="00DF1110">
              <w:rPr>
                <w:rFonts w:ascii="Arial" w:hAnsi="Arial" w:cs="Arial"/>
              </w:rPr>
              <w:t>vCenter</w:t>
            </w:r>
            <w:bookmarkEnd w:id="93"/>
            <w:proofErr w:type="spellEnd"/>
          </w:p>
        </w:tc>
      </w:tr>
      <w:tr w:rsidR="00DF1110" w:rsidRPr="00DF1110" w14:paraId="68EE67AC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C841B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94" w:name="_Toc108604687"/>
            <w:proofErr w:type="spellStart"/>
            <w:r w:rsidRPr="00DF1110">
              <w:rPr>
                <w:rFonts w:ascii="Arial" w:hAnsi="Arial" w:cs="Arial"/>
              </w:rPr>
              <w:t>vCenter</w:t>
            </w:r>
            <w:bookmarkEnd w:id="94"/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4B4A1" w14:textId="0D15CEE6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95" w:name="_Toc108604688"/>
            <w:r w:rsidRPr="00DF1110">
              <w:rPr>
                <w:rFonts w:ascii="Arial" w:hAnsi="Arial" w:cs="Arial"/>
              </w:rPr>
              <w:t xml:space="preserve">Center </w:t>
            </w:r>
            <w:r w:rsidR="00157996" w:rsidRPr="00DF1110">
              <w:rPr>
                <w:rFonts w:ascii="Arial" w:hAnsi="Arial" w:cs="Arial"/>
              </w:rPr>
              <w:t>7</w:t>
            </w:r>
            <w:r w:rsidRPr="00DF1110">
              <w:rPr>
                <w:rFonts w:ascii="Arial" w:hAnsi="Arial" w:cs="Arial"/>
              </w:rPr>
              <w:t xml:space="preserve"> standard</w:t>
            </w:r>
            <w:bookmarkEnd w:id="95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286DD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96" w:name="_Toc108604689"/>
            <w:r w:rsidRPr="00DF1110">
              <w:rPr>
                <w:rFonts w:ascii="Arial" w:hAnsi="Arial" w:cs="Arial"/>
              </w:rPr>
              <w:t>1</w:t>
            </w:r>
            <w:bookmarkEnd w:id="96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CA838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97" w:name="_Toc108604690"/>
            <w:r w:rsidRPr="00DF1110">
              <w:rPr>
                <w:rFonts w:ascii="Arial" w:hAnsi="Arial" w:cs="Arial"/>
              </w:rPr>
              <w:t xml:space="preserve">Serwer zarządzający </w:t>
            </w:r>
            <w:proofErr w:type="spellStart"/>
            <w:r w:rsidRPr="00DF1110">
              <w:rPr>
                <w:rFonts w:ascii="Arial" w:hAnsi="Arial" w:cs="Arial"/>
              </w:rPr>
              <w:t>VMware</w:t>
            </w:r>
            <w:bookmarkEnd w:id="97"/>
            <w:proofErr w:type="spellEnd"/>
          </w:p>
        </w:tc>
      </w:tr>
      <w:tr w:rsidR="00DF1110" w:rsidRPr="00DF1110" w14:paraId="0B012592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C30F1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98" w:name="_Toc108604691"/>
            <w:proofErr w:type="spellStart"/>
            <w:r w:rsidRPr="00DF1110">
              <w:rPr>
                <w:rFonts w:ascii="Arial" w:hAnsi="Arial" w:cs="Arial"/>
              </w:rPr>
              <w:t>VMwarevSphere</w:t>
            </w:r>
            <w:bookmarkEnd w:id="98"/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E3FE6" w14:textId="707BBD3E" w:rsidR="00224238" w:rsidRPr="00DF1110" w:rsidRDefault="00157996" w:rsidP="001557FD">
            <w:pPr>
              <w:jc w:val="both"/>
              <w:rPr>
                <w:rFonts w:ascii="Arial" w:hAnsi="Arial" w:cs="Arial"/>
              </w:rPr>
            </w:pPr>
            <w:bookmarkStart w:id="99" w:name="_Toc108604692"/>
            <w:proofErr w:type="spellStart"/>
            <w:r w:rsidRPr="00DF1110">
              <w:t>ESXi</w:t>
            </w:r>
            <w:proofErr w:type="spellEnd"/>
            <w:r w:rsidRPr="00DF1110">
              <w:t xml:space="preserve"> 7</w:t>
            </w:r>
            <w:bookmarkEnd w:id="99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65D27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00" w:name="_Toc108604693"/>
            <w:r w:rsidRPr="00DF1110">
              <w:rPr>
                <w:rFonts w:ascii="Arial" w:hAnsi="Arial" w:cs="Arial"/>
              </w:rPr>
              <w:t>10 CPU</w:t>
            </w:r>
            <w:bookmarkEnd w:id="100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9217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01" w:name="_Toc108604694"/>
            <w:r w:rsidRPr="00DF1110">
              <w:rPr>
                <w:rFonts w:ascii="Arial" w:hAnsi="Arial" w:cs="Arial"/>
              </w:rPr>
              <w:t>Maszyny wirtualne</w:t>
            </w:r>
            <w:bookmarkEnd w:id="101"/>
          </w:p>
        </w:tc>
      </w:tr>
      <w:tr w:rsidR="00DF1110" w:rsidRPr="00DF1110" w14:paraId="48C0BD31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B01C5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02" w:name="_Toc108604695"/>
            <w:proofErr w:type="spellStart"/>
            <w:r w:rsidRPr="00DF1110">
              <w:rPr>
                <w:rFonts w:ascii="Arial" w:hAnsi="Arial" w:cs="Arial"/>
              </w:rPr>
              <w:t>CentOS</w:t>
            </w:r>
            <w:bookmarkEnd w:id="102"/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FBC98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03" w:name="_Toc108604696"/>
            <w:r w:rsidRPr="00DF1110">
              <w:rPr>
                <w:rFonts w:ascii="Arial" w:hAnsi="Arial" w:cs="Arial"/>
              </w:rPr>
              <w:t>6.3</w:t>
            </w:r>
            <w:bookmarkEnd w:id="103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2E318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04" w:name="_Toc108604697"/>
            <w:r w:rsidRPr="00DF1110">
              <w:rPr>
                <w:rFonts w:ascii="Arial" w:hAnsi="Arial" w:cs="Arial"/>
              </w:rPr>
              <w:t>10</w:t>
            </w:r>
            <w:bookmarkEnd w:id="104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EDB53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05" w:name="_Toc108604698"/>
            <w:r w:rsidRPr="00DF1110">
              <w:rPr>
                <w:rFonts w:ascii="Arial" w:hAnsi="Arial" w:cs="Arial"/>
              </w:rPr>
              <w:t>Systemy operacyjne dla serwerów aplikacyjnych</w:t>
            </w:r>
            <w:bookmarkEnd w:id="105"/>
          </w:p>
        </w:tc>
      </w:tr>
      <w:tr w:rsidR="00DF1110" w:rsidRPr="00DF1110" w14:paraId="65B069DD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6E9ED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06" w:name="_Toc108604699"/>
            <w:proofErr w:type="spellStart"/>
            <w:r w:rsidRPr="00DF1110">
              <w:rPr>
                <w:rFonts w:ascii="Arial" w:hAnsi="Arial" w:cs="Arial"/>
              </w:rPr>
              <w:t>CentOS</w:t>
            </w:r>
            <w:bookmarkEnd w:id="106"/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FCDE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07" w:name="_Toc108604700"/>
            <w:r w:rsidRPr="00DF1110">
              <w:rPr>
                <w:rFonts w:ascii="Arial" w:hAnsi="Arial" w:cs="Arial"/>
              </w:rPr>
              <w:t>7.x</w:t>
            </w:r>
            <w:bookmarkEnd w:id="107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9AD55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08" w:name="_Toc108604701"/>
            <w:r w:rsidRPr="00DF1110">
              <w:rPr>
                <w:rFonts w:ascii="Arial" w:hAnsi="Arial" w:cs="Arial"/>
              </w:rPr>
              <w:t>2</w:t>
            </w:r>
            <w:bookmarkEnd w:id="108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B8A2A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09" w:name="_Toc108604702"/>
            <w:r w:rsidRPr="00DF1110">
              <w:rPr>
                <w:rFonts w:ascii="Arial" w:hAnsi="Arial" w:cs="Arial"/>
              </w:rPr>
              <w:t>Systemy operacyjne dla bazy danych</w:t>
            </w:r>
            <w:bookmarkEnd w:id="109"/>
          </w:p>
        </w:tc>
      </w:tr>
      <w:tr w:rsidR="00DF1110" w:rsidRPr="00DF1110" w14:paraId="61BC3F1B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A1FD2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10" w:name="_Toc108604703"/>
            <w:proofErr w:type="spellStart"/>
            <w:r w:rsidRPr="00DF1110">
              <w:rPr>
                <w:rFonts w:ascii="Arial" w:hAnsi="Arial" w:cs="Arial"/>
              </w:rPr>
              <w:t>PostgreSQL</w:t>
            </w:r>
            <w:bookmarkEnd w:id="110"/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3A1A4" w14:textId="5A1DCF56" w:rsidR="00224238" w:rsidRPr="00DF1110" w:rsidRDefault="00DC37F5" w:rsidP="001557FD">
            <w:pPr>
              <w:jc w:val="both"/>
              <w:rPr>
                <w:rFonts w:ascii="Arial" w:hAnsi="Arial" w:cs="Arial"/>
              </w:rPr>
            </w:pPr>
            <w:bookmarkStart w:id="111" w:name="_Toc108604704"/>
            <w:r w:rsidRPr="00DF1110">
              <w:rPr>
                <w:rFonts w:ascii="Arial" w:hAnsi="Arial" w:cs="Arial"/>
              </w:rPr>
              <w:t>9.6.6</w:t>
            </w:r>
            <w:bookmarkEnd w:id="111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CEF10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12" w:name="_Toc108604705"/>
            <w:r w:rsidRPr="00DF1110">
              <w:rPr>
                <w:rFonts w:ascii="Arial" w:hAnsi="Arial" w:cs="Arial"/>
              </w:rPr>
              <w:t>2</w:t>
            </w:r>
            <w:bookmarkEnd w:id="112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C1486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13" w:name="_Toc108604706"/>
            <w:r w:rsidRPr="00DF1110">
              <w:rPr>
                <w:rFonts w:ascii="Arial" w:hAnsi="Arial" w:cs="Arial"/>
              </w:rPr>
              <w:t>Baza danych</w:t>
            </w:r>
            <w:bookmarkEnd w:id="113"/>
          </w:p>
        </w:tc>
      </w:tr>
      <w:tr w:rsidR="00DF1110" w:rsidRPr="00DF1110" w14:paraId="2C324E6B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D444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14" w:name="_Toc108604707"/>
            <w:proofErr w:type="spellStart"/>
            <w:r w:rsidRPr="00DF1110">
              <w:rPr>
                <w:rFonts w:ascii="Arial" w:hAnsi="Arial" w:cs="Arial"/>
              </w:rPr>
              <w:t>PostGIS</w:t>
            </w:r>
            <w:bookmarkEnd w:id="114"/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4E5EF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15" w:name="_Toc108604708"/>
            <w:r w:rsidRPr="00DF1110">
              <w:rPr>
                <w:rFonts w:ascii="Arial" w:hAnsi="Arial" w:cs="Arial"/>
              </w:rPr>
              <w:t>2.x</w:t>
            </w:r>
            <w:bookmarkEnd w:id="115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5C243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16" w:name="_Toc108604709"/>
            <w:r w:rsidRPr="00DF1110">
              <w:rPr>
                <w:rFonts w:ascii="Arial" w:hAnsi="Arial" w:cs="Arial"/>
              </w:rPr>
              <w:t>2</w:t>
            </w:r>
            <w:bookmarkEnd w:id="116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A6646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17" w:name="_Toc108604710"/>
            <w:r w:rsidRPr="00DF1110">
              <w:rPr>
                <w:rFonts w:ascii="Arial" w:hAnsi="Arial" w:cs="Arial"/>
              </w:rPr>
              <w:t>Rozszerzenie przestrzenne (</w:t>
            </w:r>
            <w:proofErr w:type="spellStart"/>
            <w:r w:rsidRPr="00DF1110">
              <w:rPr>
                <w:rFonts w:ascii="Arial" w:hAnsi="Arial" w:cs="Arial"/>
              </w:rPr>
              <w:t>spatial</w:t>
            </w:r>
            <w:proofErr w:type="spellEnd"/>
            <w:r w:rsidRPr="00DF1110">
              <w:rPr>
                <w:rFonts w:ascii="Arial" w:hAnsi="Arial" w:cs="Arial"/>
              </w:rPr>
              <w:t>) bazy danych</w:t>
            </w:r>
            <w:bookmarkEnd w:id="117"/>
          </w:p>
        </w:tc>
      </w:tr>
      <w:tr w:rsidR="00DF1110" w:rsidRPr="00DF1110" w14:paraId="6272AB6B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7212F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18" w:name="_Toc108604711"/>
            <w:proofErr w:type="spellStart"/>
            <w:r w:rsidRPr="00DF1110">
              <w:rPr>
                <w:rFonts w:ascii="Arial" w:hAnsi="Arial" w:cs="Arial"/>
              </w:rPr>
              <w:t>Slony</w:t>
            </w:r>
            <w:proofErr w:type="spellEnd"/>
            <w:r w:rsidRPr="00DF1110">
              <w:rPr>
                <w:rFonts w:ascii="Arial" w:hAnsi="Arial" w:cs="Arial"/>
              </w:rPr>
              <w:t>-I</w:t>
            </w:r>
            <w:bookmarkEnd w:id="118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D866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19" w:name="_Toc108604712"/>
            <w:r w:rsidRPr="00DF1110">
              <w:rPr>
                <w:rFonts w:ascii="Arial" w:hAnsi="Arial" w:cs="Arial"/>
              </w:rPr>
              <w:t>2.x</w:t>
            </w:r>
            <w:bookmarkEnd w:id="119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A901A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20" w:name="_Toc108604713"/>
            <w:r w:rsidRPr="00DF1110">
              <w:rPr>
                <w:rFonts w:ascii="Arial" w:hAnsi="Arial" w:cs="Arial"/>
              </w:rPr>
              <w:t>2</w:t>
            </w:r>
            <w:bookmarkEnd w:id="120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7277C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21" w:name="_Toc108604714"/>
            <w:r w:rsidRPr="00DF1110">
              <w:rPr>
                <w:rFonts w:ascii="Arial" w:hAnsi="Arial" w:cs="Arial"/>
              </w:rPr>
              <w:t>Mechanizm replikacji bazy danych</w:t>
            </w:r>
            <w:bookmarkEnd w:id="121"/>
          </w:p>
        </w:tc>
      </w:tr>
      <w:tr w:rsidR="00DF1110" w:rsidRPr="00DF1110" w14:paraId="133A4844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0CDF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22" w:name="_Toc108604715"/>
            <w:proofErr w:type="spellStart"/>
            <w:r w:rsidRPr="00DF1110">
              <w:rPr>
                <w:rFonts w:ascii="Arial" w:hAnsi="Arial" w:cs="Arial"/>
              </w:rPr>
              <w:t>LiferayCommunity</w:t>
            </w:r>
            <w:bookmarkEnd w:id="122"/>
            <w:proofErr w:type="spellEnd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5C185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23" w:name="_Toc108604716"/>
            <w:r w:rsidRPr="00DF1110">
              <w:rPr>
                <w:rFonts w:ascii="Arial" w:hAnsi="Arial" w:cs="Arial"/>
              </w:rPr>
              <w:t>6</w:t>
            </w:r>
            <w:bookmarkEnd w:id="123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DE47B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24" w:name="_Toc108604717"/>
            <w:r w:rsidRPr="00DF1110">
              <w:rPr>
                <w:rFonts w:ascii="Arial" w:hAnsi="Arial" w:cs="Arial"/>
              </w:rPr>
              <w:t>3</w:t>
            </w:r>
            <w:bookmarkEnd w:id="124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225F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25" w:name="_Toc108604718"/>
            <w:r w:rsidRPr="00DF1110">
              <w:rPr>
                <w:rFonts w:ascii="Arial" w:hAnsi="Arial" w:cs="Arial"/>
              </w:rPr>
              <w:t>Portal</w:t>
            </w:r>
            <w:bookmarkEnd w:id="125"/>
          </w:p>
        </w:tc>
      </w:tr>
      <w:tr w:rsidR="00DF1110" w:rsidRPr="00DF1110" w14:paraId="7E6E3D60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3238F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26" w:name="_Toc108604719"/>
            <w:proofErr w:type="spellStart"/>
            <w:r w:rsidRPr="00DF1110">
              <w:rPr>
                <w:rFonts w:ascii="Arial" w:hAnsi="Arial" w:cs="Arial"/>
              </w:rPr>
              <w:t>Veeam</w:t>
            </w:r>
            <w:proofErr w:type="spellEnd"/>
            <w:r w:rsidRPr="00DF1110">
              <w:rPr>
                <w:rFonts w:ascii="Arial" w:hAnsi="Arial" w:cs="Arial"/>
              </w:rPr>
              <w:t xml:space="preserve"> Backup</w:t>
            </w:r>
            <w:bookmarkEnd w:id="126"/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7EA09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A20E1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27" w:name="_Toc108604720"/>
            <w:r w:rsidRPr="00DF1110">
              <w:rPr>
                <w:rFonts w:ascii="Arial" w:hAnsi="Arial" w:cs="Arial"/>
              </w:rPr>
              <w:t>16</w:t>
            </w:r>
            <w:bookmarkEnd w:id="127"/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C27C4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28" w:name="_Toc108604721"/>
            <w:r w:rsidRPr="00DF1110">
              <w:rPr>
                <w:rFonts w:ascii="Arial" w:hAnsi="Arial" w:cs="Arial"/>
              </w:rPr>
              <w:t>Backup maszyn wirtualnych</w:t>
            </w:r>
            <w:bookmarkEnd w:id="128"/>
          </w:p>
        </w:tc>
      </w:tr>
      <w:tr w:rsidR="00DF1110" w:rsidRPr="00DF1110" w14:paraId="5DFA6BDE" w14:textId="77777777" w:rsidTr="00DF1110"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58E66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29" w:name="_Toc108604722"/>
            <w:proofErr w:type="spellStart"/>
            <w:r w:rsidRPr="00DF1110">
              <w:rPr>
                <w:rFonts w:ascii="Arial" w:hAnsi="Arial" w:cs="Arial"/>
              </w:rPr>
              <w:t>FortiWeb</w:t>
            </w:r>
            <w:bookmarkEnd w:id="129"/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4C914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30" w:name="_Toc108604723"/>
            <w:r w:rsidRPr="00DF1110">
              <w:rPr>
                <w:rFonts w:ascii="Arial" w:hAnsi="Arial" w:cs="Arial"/>
              </w:rPr>
              <w:t>400C</w:t>
            </w:r>
            <w:bookmarkEnd w:id="130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2DEED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F220F" w14:textId="77777777" w:rsidR="00224238" w:rsidRPr="00DF1110" w:rsidRDefault="00224238" w:rsidP="001557FD">
            <w:pPr>
              <w:jc w:val="both"/>
              <w:rPr>
                <w:rFonts w:ascii="Arial" w:hAnsi="Arial" w:cs="Arial"/>
              </w:rPr>
            </w:pPr>
            <w:bookmarkStart w:id="131" w:name="_Toc108604724"/>
            <w:proofErr w:type="spellStart"/>
            <w:r w:rsidRPr="00DF1110">
              <w:rPr>
                <w:rFonts w:ascii="Arial" w:hAnsi="Arial" w:cs="Arial"/>
              </w:rPr>
              <w:t>Load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balancer</w:t>
            </w:r>
            <w:bookmarkEnd w:id="131"/>
            <w:proofErr w:type="spellEnd"/>
          </w:p>
        </w:tc>
      </w:tr>
    </w:tbl>
    <w:p w14:paraId="21F8BB97" w14:textId="77777777" w:rsidR="00224238" w:rsidRPr="00DF1110" w:rsidRDefault="00224238" w:rsidP="001557FD">
      <w:pPr>
        <w:pStyle w:val="Akapitzlist"/>
        <w:ind w:left="1080"/>
        <w:rPr>
          <w:rFonts w:ascii="Arial" w:hAnsi="Arial" w:cs="Arial"/>
          <w:b/>
          <w:bCs/>
        </w:rPr>
      </w:pPr>
    </w:p>
    <w:p w14:paraId="5E4147D3" w14:textId="53363EB6" w:rsidR="00224238" w:rsidRPr="00DF1110" w:rsidRDefault="00224238" w:rsidP="00CD2BC7">
      <w:pPr>
        <w:pStyle w:val="Akapitzlist"/>
        <w:numPr>
          <w:ilvl w:val="2"/>
          <w:numId w:val="54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Warstwa serwerów fizycznych i systemów operacyjnych</w:t>
      </w:r>
    </w:p>
    <w:p w14:paraId="576AD78C" w14:textId="3BC92776" w:rsidR="00EA1B81" w:rsidRPr="00DF1110" w:rsidRDefault="00224238" w:rsidP="00EA1B81">
      <w:pPr>
        <w:spacing w:before="12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  <w:bCs/>
        </w:rPr>
        <w:t>Infrastruktura</w:t>
      </w:r>
      <w:r w:rsidRPr="00DF1110">
        <w:rPr>
          <w:rFonts w:ascii="Arial" w:hAnsi="Arial" w:cs="Arial"/>
        </w:rPr>
        <w:t xml:space="preserve"> serwerowa składa się z</w:t>
      </w:r>
      <w:r w:rsidR="00EA1B81" w:rsidRPr="00DF1110">
        <w:rPr>
          <w:rFonts w:ascii="Arial" w:hAnsi="Arial" w:cs="Arial"/>
        </w:rPr>
        <w:t>:</w:t>
      </w:r>
    </w:p>
    <w:p w14:paraId="2F13AACA" w14:textId="3041D489" w:rsidR="00EA1B81" w:rsidRPr="00DF1110" w:rsidRDefault="00224238" w:rsidP="00EA1B81">
      <w:pPr>
        <w:spacing w:before="12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 </w:t>
      </w:r>
      <w:r w:rsidR="00EA1B81" w:rsidRPr="00DF1110">
        <w:rPr>
          <w:rFonts w:ascii="Arial" w:hAnsi="Arial" w:cs="Arial"/>
        </w:rPr>
        <w:t>- Dwóch niezależnych urządzeń brzegowych stanowiących kontroler komunikacyjny pomiędzy serwerami wirtualnymi</w:t>
      </w:r>
    </w:p>
    <w:p w14:paraId="208BE220" w14:textId="2F4DF7D8" w:rsidR="00EA1B81" w:rsidRPr="00DF1110" w:rsidRDefault="00EA1B81" w:rsidP="00EA1B81">
      <w:pPr>
        <w:spacing w:before="12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- Dwóch serwerów DELL R6515 jako główne jednostki obliczeniowe</w:t>
      </w:r>
    </w:p>
    <w:p w14:paraId="38517D9F" w14:textId="68928EBF" w:rsidR="00EA1B81" w:rsidRPr="00DF1110" w:rsidRDefault="00EA1B81" w:rsidP="00EA1B81">
      <w:pPr>
        <w:spacing w:before="12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- Dwóch przełączników 10GB stanowiących sprzętowy pomost komunikacyjny pomiędzy serwerami a macierzami (3 macierze typu </w:t>
      </w:r>
      <w:proofErr w:type="spellStart"/>
      <w:r w:rsidRPr="00DF1110">
        <w:rPr>
          <w:rFonts w:ascii="Arial" w:hAnsi="Arial" w:cs="Arial"/>
        </w:rPr>
        <w:t>Netapp</w:t>
      </w:r>
      <w:proofErr w:type="spellEnd"/>
      <w:r w:rsidRPr="00DF1110">
        <w:rPr>
          <w:rFonts w:ascii="Arial" w:hAnsi="Arial" w:cs="Arial"/>
        </w:rPr>
        <w:t xml:space="preserve"> FAS na dyskach SSD stanowiących główny </w:t>
      </w:r>
      <w:proofErr w:type="spellStart"/>
      <w:r w:rsidRPr="00DF1110">
        <w:rPr>
          <w:rFonts w:ascii="Arial" w:hAnsi="Arial" w:cs="Arial"/>
        </w:rPr>
        <w:t>storage</w:t>
      </w:r>
      <w:proofErr w:type="spellEnd"/>
      <w:r w:rsidRPr="00DF1110">
        <w:rPr>
          <w:rFonts w:ascii="Arial" w:hAnsi="Arial" w:cs="Arial"/>
        </w:rPr>
        <w:t xml:space="preserve"> oraz 1 macierz typu </w:t>
      </w:r>
      <w:proofErr w:type="spellStart"/>
      <w:r w:rsidRPr="00DF1110">
        <w:rPr>
          <w:rFonts w:ascii="Arial" w:hAnsi="Arial" w:cs="Arial"/>
        </w:rPr>
        <w:t>Synology</w:t>
      </w:r>
      <w:proofErr w:type="spellEnd"/>
      <w:r w:rsidRPr="00DF1110">
        <w:rPr>
          <w:rFonts w:ascii="Arial" w:hAnsi="Arial" w:cs="Arial"/>
        </w:rPr>
        <w:t xml:space="preserve"> RX na dyskach HDD odpowiadających za backup)</w:t>
      </w:r>
    </w:p>
    <w:p w14:paraId="43B3FD0D" w14:textId="3F9C3CA8" w:rsidR="00224238" w:rsidRPr="00DF1110" w:rsidRDefault="00224238" w:rsidP="001557FD">
      <w:pPr>
        <w:spacing w:before="12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Trzy węzły stanowią podstawę dla serwerów aplikacyjnych - </w:t>
      </w:r>
      <w:proofErr w:type="spellStart"/>
      <w:r w:rsidRPr="00DF1110">
        <w:rPr>
          <w:rFonts w:ascii="Arial" w:hAnsi="Arial" w:cs="Arial"/>
        </w:rPr>
        <w:t>LiferayCommunity</w:t>
      </w:r>
      <w:proofErr w:type="spellEnd"/>
      <w:r w:rsidRPr="00DF1110">
        <w:rPr>
          <w:rFonts w:ascii="Arial" w:hAnsi="Arial" w:cs="Arial"/>
        </w:rPr>
        <w:t xml:space="preserve">. Dodatkowo na nich został wdrożony serwer plików i serwer backup. Czwarty węzeł jest odpowiedzialny za środowisko testowe tj. serwer bazy danych, serwer plików, serwer </w:t>
      </w:r>
      <w:r w:rsidRPr="00DF1110">
        <w:rPr>
          <w:rFonts w:ascii="Arial" w:hAnsi="Arial" w:cs="Arial"/>
          <w:bCs/>
        </w:rPr>
        <w:t>aplikacji</w:t>
      </w:r>
      <w:r w:rsidRPr="00DF1110">
        <w:rPr>
          <w:rFonts w:ascii="Arial" w:hAnsi="Arial" w:cs="Arial"/>
        </w:rPr>
        <w:t xml:space="preserve">, serwer backupu. </w:t>
      </w:r>
    </w:p>
    <w:p w14:paraId="6AFFC06D" w14:textId="3C234D54" w:rsidR="00224238" w:rsidRPr="00DF1110" w:rsidRDefault="00224238" w:rsidP="001557FD">
      <w:pPr>
        <w:spacing w:before="12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lastRenderedPageBreak/>
        <w:t xml:space="preserve">Węzłami </w:t>
      </w:r>
      <w:proofErr w:type="spellStart"/>
      <w:r w:rsidRPr="00DF1110">
        <w:rPr>
          <w:rFonts w:ascii="Arial" w:hAnsi="Arial" w:cs="Arial"/>
        </w:rPr>
        <w:t>VMware</w:t>
      </w:r>
      <w:proofErr w:type="spellEnd"/>
      <w:r w:rsidRPr="00DF1110">
        <w:rPr>
          <w:rFonts w:ascii="Arial" w:hAnsi="Arial" w:cs="Arial"/>
        </w:rPr>
        <w:t xml:space="preserve"> zarządza oprogramowanie V</w:t>
      </w:r>
      <w:r w:rsidR="008C7303" w:rsidRPr="00DF1110">
        <w:rPr>
          <w:rFonts w:ascii="Arial" w:hAnsi="Arial" w:cs="Arial"/>
        </w:rPr>
        <w:t>m</w:t>
      </w:r>
      <w:r w:rsidRPr="00DF1110">
        <w:rPr>
          <w:rFonts w:ascii="Arial" w:hAnsi="Arial" w:cs="Arial"/>
        </w:rPr>
        <w:t>ware</w:t>
      </w:r>
      <w:r w:rsidR="008C7303" w:rsidRPr="00DF1110">
        <w:rPr>
          <w:rFonts w:ascii="Arial" w:hAnsi="Arial" w:cs="Arial"/>
        </w:rPr>
        <w:t xml:space="preserve"> </w:t>
      </w:r>
      <w:proofErr w:type="spellStart"/>
      <w:r w:rsidRPr="00DF1110">
        <w:rPr>
          <w:rFonts w:ascii="Arial" w:hAnsi="Arial" w:cs="Arial"/>
        </w:rPr>
        <w:t>vCenter</w:t>
      </w:r>
      <w:proofErr w:type="spellEnd"/>
      <w:r w:rsidRPr="00DF1110">
        <w:rPr>
          <w:rFonts w:ascii="Arial" w:hAnsi="Arial" w:cs="Arial"/>
        </w:rPr>
        <w:t xml:space="preserve"> </w:t>
      </w:r>
      <w:r w:rsidR="00E73DFA" w:rsidRPr="00DF1110">
        <w:rPr>
          <w:rFonts w:ascii="Arial" w:hAnsi="Arial" w:cs="Arial"/>
        </w:rPr>
        <w:t xml:space="preserve">na </w:t>
      </w:r>
      <w:proofErr w:type="spellStart"/>
      <w:r w:rsidR="00E73DFA" w:rsidRPr="00DF1110">
        <w:rPr>
          <w:rFonts w:ascii="Arial" w:hAnsi="Arial" w:cs="Arial"/>
        </w:rPr>
        <w:t>zwirtualizowanym</w:t>
      </w:r>
      <w:proofErr w:type="spellEnd"/>
      <w:r w:rsidR="00E73DFA" w:rsidRPr="00DF1110">
        <w:rPr>
          <w:rFonts w:ascii="Arial" w:hAnsi="Arial" w:cs="Arial"/>
        </w:rPr>
        <w:t xml:space="preserve"> </w:t>
      </w:r>
      <w:proofErr w:type="spellStart"/>
      <w:r w:rsidR="00E73DFA" w:rsidRPr="00DF1110">
        <w:rPr>
          <w:rFonts w:ascii="Arial" w:hAnsi="Arial" w:cs="Arial"/>
        </w:rPr>
        <w:t>appliance</w:t>
      </w:r>
      <w:proofErr w:type="spellEnd"/>
      <w:r w:rsidRPr="00DF1110">
        <w:rPr>
          <w:rFonts w:ascii="Arial" w:hAnsi="Arial" w:cs="Arial"/>
        </w:rPr>
        <w:t xml:space="preserve">. Systemem operacyjnym dla niego jest Windows 2008 Serwer R2. </w:t>
      </w:r>
    </w:p>
    <w:p w14:paraId="5DF76528" w14:textId="77777777" w:rsidR="00224238" w:rsidRPr="00DF1110" w:rsidRDefault="00224238" w:rsidP="00CD2BC7">
      <w:pPr>
        <w:pStyle w:val="Akapitzlist"/>
        <w:numPr>
          <w:ilvl w:val="2"/>
          <w:numId w:val="54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Warstwa wirtualizacji</w:t>
      </w:r>
    </w:p>
    <w:p w14:paraId="76F094C2" w14:textId="77777777" w:rsidR="00224238" w:rsidRPr="00DF1110" w:rsidRDefault="00224238" w:rsidP="001557FD">
      <w:pPr>
        <w:spacing w:before="12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Na poniższym </w:t>
      </w:r>
      <w:r w:rsidRPr="00DF1110">
        <w:rPr>
          <w:rFonts w:ascii="Arial" w:hAnsi="Arial" w:cs="Arial"/>
          <w:bCs/>
        </w:rPr>
        <w:t>rysunku</w:t>
      </w:r>
      <w:r w:rsidRPr="00DF1110">
        <w:rPr>
          <w:rFonts w:ascii="Arial" w:hAnsi="Arial" w:cs="Arial"/>
        </w:rPr>
        <w:t xml:space="preserve"> został przedstawiony model wirtualizacji Systemu</w:t>
      </w:r>
    </w:p>
    <w:p w14:paraId="0687BF88" w14:textId="315A5892" w:rsidR="00224238" w:rsidRPr="00DF1110" w:rsidRDefault="00224238" w:rsidP="001557FD">
      <w:pPr>
        <w:jc w:val="both"/>
        <w:rPr>
          <w:rFonts w:ascii="Arial" w:hAnsi="Arial" w:cs="Arial"/>
        </w:rPr>
      </w:pPr>
    </w:p>
    <w:p w14:paraId="0F71B0A4" w14:textId="397697F8" w:rsidR="000071A6" w:rsidRPr="00DF1110" w:rsidRDefault="000071A6">
      <w:pPr>
        <w:pStyle w:val="Akapitzlist"/>
        <w:spacing w:after="160" w:line="259" w:lineRule="auto"/>
        <w:ind w:left="1080"/>
        <w:rPr>
          <w:rFonts w:ascii="Arial" w:hAnsi="Arial" w:cs="Arial"/>
          <w:b/>
          <w:bCs/>
        </w:rPr>
      </w:pPr>
    </w:p>
    <w:p w14:paraId="15B0DB1D" w14:textId="6E2919AA" w:rsidR="00AB1192" w:rsidRPr="00DF1110" w:rsidRDefault="00AB1192">
      <w:pPr>
        <w:pStyle w:val="Akapitzlist"/>
        <w:spacing w:after="160" w:line="259" w:lineRule="auto"/>
        <w:ind w:left="1080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  <w:noProof/>
        </w:rPr>
        <w:drawing>
          <wp:inline distT="0" distB="0" distL="0" distR="0" wp14:anchorId="3FF10A69" wp14:editId="3DC56481">
            <wp:extent cx="5606032" cy="42589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93" cy="42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BDE5" w14:textId="2ABCFEE8" w:rsidR="00AB1192" w:rsidRPr="00DF1110" w:rsidRDefault="00AB1192">
      <w:pPr>
        <w:pStyle w:val="Akapitzlist"/>
        <w:spacing w:after="160" w:line="259" w:lineRule="auto"/>
        <w:ind w:left="1080"/>
        <w:rPr>
          <w:rFonts w:ascii="Arial" w:hAnsi="Arial" w:cs="Arial"/>
          <w:b/>
          <w:bCs/>
        </w:rPr>
      </w:pPr>
    </w:p>
    <w:p w14:paraId="2F8BCDA5" w14:textId="77777777" w:rsidR="00AB1192" w:rsidRPr="00DF1110" w:rsidRDefault="00AB1192" w:rsidP="00DF1110">
      <w:pPr>
        <w:pStyle w:val="Akapitzlist"/>
        <w:spacing w:after="160" w:line="259" w:lineRule="auto"/>
        <w:ind w:left="1080"/>
        <w:rPr>
          <w:rFonts w:ascii="Arial" w:hAnsi="Arial" w:cs="Arial"/>
          <w:b/>
          <w:bCs/>
        </w:rPr>
      </w:pPr>
    </w:p>
    <w:p w14:paraId="20CB6AFF" w14:textId="4E0E236B" w:rsidR="00224238" w:rsidRPr="00DF1110" w:rsidRDefault="00224238" w:rsidP="00CD2BC7">
      <w:pPr>
        <w:pStyle w:val="Akapitzlist"/>
        <w:numPr>
          <w:ilvl w:val="2"/>
          <w:numId w:val="54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Warstwa serwerów aplikacyjnych</w:t>
      </w:r>
    </w:p>
    <w:p w14:paraId="36D48105" w14:textId="5D8BFED9" w:rsidR="00224238" w:rsidRPr="00DF1110" w:rsidRDefault="00224238" w:rsidP="001557FD">
      <w:pPr>
        <w:spacing w:before="12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Trzy serwery aplikacyjne umieszczone zostały </w:t>
      </w:r>
      <w:r w:rsidR="0001210D" w:rsidRPr="00DF1110">
        <w:rPr>
          <w:rFonts w:ascii="Arial" w:hAnsi="Arial" w:cs="Arial"/>
        </w:rPr>
        <w:t>na jednym serwerze i są w razie potrzeby migrowane „w locie” online na drugi serwer</w:t>
      </w:r>
      <w:r w:rsidR="00D418AA" w:rsidRPr="00DF1110">
        <w:rPr>
          <w:rFonts w:ascii="Arial" w:hAnsi="Arial" w:cs="Arial"/>
        </w:rPr>
        <w:t>.</w:t>
      </w:r>
      <w:r w:rsidR="0001210D" w:rsidRPr="00DF1110">
        <w:rPr>
          <w:rFonts w:ascii="Arial" w:hAnsi="Arial" w:cs="Arial"/>
        </w:rPr>
        <w:t xml:space="preserve"> </w:t>
      </w:r>
      <w:r w:rsidRPr="00DF1110">
        <w:rPr>
          <w:rFonts w:ascii="Arial" w:hAnsi="Arial" w:cs="Arial"/>
        </w:rPr>
        <w:t xml:space="preserve">Realizowane są przez </w:t>
      </w:r>
      <w:r w:rsidRPr="00DF1110">
        <w:rPr>
          <w:rFonts w:ascii="Arial" w:hAnsi="Arial" w:cs="Arial"/>
          <w:bCs/>
        </w:rPr>
        <w:t>oprogramowanie</w:t>
      </w:r>
      <w:r w:rsidRPr="00DF1110">
        <w:rPr>
          <w:rFonts w:ascii="Arial" w:hAnsi="Arial" w:cs="Arial"/>
        </w:rPr>
        <w:t xml:space="preserve"> </w:t>
      </w:r>
      <w:proofErr w:type="spellStart"/>
      <w:r w:rsidRPr="00DF1110">
        <w:rPr>
          <w:rFonts w:ascii="Arial" w:hAnsi="Arial" w:cs="Arial"/>
        </w:rPr>
        <w:t>LiferayCommunity</w:t>
      </w:r>
      <w:proofErr w:type="spellEnd"/>
      <w:r w:rsidRPr="00DF1110">
        <w:rPr>
          <w:rFonts w:ascii="Arial" w:hAnsi="Arial" w:cs="Arial"/>
        </w:rPr>
        <w:t xml:space="preserve">. W celu zwiększenia niezawodności a także wydajności maszyny zostały połączone w klaster. Serwery </w:t>
      </w:r>
      <w:r w:rsidRPr="00DF1110">
        <w:rPr>
          <w:rFonts w:ascii="Arial" w:hAnsi="Arial" w:cs="Arial"/>
          <w:bCs/>
        </w:rPr>
        <w:t>aplikacyjne</w:t>
      </w:r>
      <w:r w:rsidRPr="00DF1110">
        <w:rPr>
          <w:rFonts w:ascii="Arial" w:hAnsi="Arial" w:cs="Arial"/>
        </w:rPr>
        <w:t xml:space="preserve"> oraz serwer baz danych znajdują się w tej samej strefie. Na potrzeby bazy danych utworzono strefę SAN. Kanał </w:t>
      </w:r>
      <w:r w:rsidRPr="00DF1110">
        <w:rPr>
          <w:rFonts w:ascii="Arial" w:hAnsi="Arial" w:cs="Arial"/>
          <w:bCs/>
        </w:rPr>
        <w:t>komunikacyjny</w:t>
      </w:r>
      <w:r w:rsidRPr="00DF1110">
        <w:rPr>
          <w:rFonts w:ascii="Arial" w:hAnsi="Arial" w:cs="Arial"/>
        </w:rPr>
        <w:t xml:space="preserve"> został skonfigurowany w oparciu o urządzenie typu </w:t>
      </w:r>
      <w:proofErr w:type="spellStart"/>
      <w:r w:rsidRPr="00DF1110">
        <w:rPr>
          <w:rFonts w:ascii="Arial" w:hAnsi="Arial" w:cs="Arial"/>
        </w:rPr>
        <w:t>loadbalancer</w:t>
      </w:r>
      <w:proofErr w:type="spellEnd"/>
      <w:r w:rsidRPr="00DF1110">
        <w:rPr>
          <w:rFonts w:ascii="Arial" w:hAnsi="Arial" w:cs="Arial"/>
        </w:rPr>
        <w:t>. Ruch jest balansowany na serwery aplikacyjne.</w:t>
      </w:r>
    </w:p>
    <w:p w14:paraId="11666221" w14:textId="77777777" w:rsidR="00224238" w:rsidRPr="00DF1110" w:rsidRDefault="00224238" w:rsidP="00CD2BC7">
      <w:pPr>
        <w:pStyle w:val="Akapitzlist"/>
        <w:numPr>
          <w:ilvl w:val="2"/>
          <w:numId w:val="54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Warstwa bazy danych</w:t>
      </w:r>
    </w:p>
    <w:p w14:paraId="1FCF4024" w14:textId="64E42722" w:rsidR="00224238" w:rsidRPr="00DF1110" w:rsidRDefault="00224238" w:rsidP="001557FD">
      <w:pPr>
        <w:spacing w:before="120"/>
        <w:ind w:firstLine="329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Na </w:t>
      </w:r>
      <w:r w:rsidRPr="00DF1110">
        <w:rPr>
          <w:rFonts w:ascii="Arial" w:hAnsi="Arial" w:cs="Arial"/>
          <w:bCs/>
        </w:rPr>
        <w:t>serwer</w:t>
      </w:r>
      <w:r w:rsidRPr="00DF1110">
        <w:rPr>
          <w:rFonts w:ascii="Arial" w:hAnsi="Arial" w:cs="Arial"/>
        </w:rPr>
        <w:t xml:space="preserve"> bazy danych został wdrożony </w:t>
      </w:r>
      <w:proofErr w:type="spellStart"/>
      <w:r w:rsidRPr="00DF1110">
        <w:rPr>
          <w:rFonts w:ascii="Arial" w:hAnsi="Arial" w:cs="Arial"/>
        </w:rPr>
        <w:t>PostgreSQL</w:t>
      </w:r>
      <w:proofErr w:type="spellEnd"/>
      <w:r w:rsidRPr="00DF1110">
        <w:rPr>
          <w:rFonts w:ascii="Arial" w:hAnsi="Arial" w:cs="Arial"/>
        </w:rPr>
        <w:t xml:space="preserve"> 9.6</w:t>
      </w:r>
      <w:r w:rsidR="00DC37F5" w:rsidRPr="00DF1110">
        <w:rPr>
          <w:rFonts w:ascii="Arial" w:hAnsi="Arial" w:cs="Arial"/>
        </w:rPr>
        <w:t>.6</w:t>
      </w:r>
      <w:r w:rsidRPr="00DF1110">
        <w:rPr>
          <w:rFonts w:ascii="Arial" w:hAnsi="Arial" w:cs="Arial"/>
        </w:rPr>
        <w:t xml:space="preserve"> 64bit.  </w:t>
      </w:r>
    </w:p>
    <w:p w14:paraId="6CDC68BC" w14:textId="77777777" w:rsidR="00224238" w:rsidRPr="00DF1110" w:rsidRDefault="00224238" w:rsidP="00CD2BC7">
      <w:pPr>
        <w:pStyle w:val="Akapitzlist"/>
        <w:numPr>
          <w:ilvl w:val="2"/>
          <w:numId w:val="54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Warstwa serwera plików</w:t>
      </w:r>
    </w:p>
    <w:p w14:paraId="5EAAF552" w14:textId="69169CA4" w:rsidR="00224238" w:rsidRPr="00DF1110" w:rsidRDefault="00224238" w:rsidP="001557FD">
      <w:pPr>
        <w:spacing w:before="120"/>
        <w:ind w:firstLine="329"/>
        <w:jc w:val="both"/>
        <w:rPr>
          <w:rFonts w:ascii="Arial" w:hAnsi="Arial" w:cs="Arial"/>
        </w:rPr>
      </w:pPr>
      <w:r w:rsidRPr="00DF1110">
        <w:rPr>
          <w:rFonts w:ascii="Arial" w:hAnsi="Arial" w:cs="Arial"/>
          <w:bCs/>
        </w:rPr>
        <w:t>Backup</w:t>
      </w:r>
      <w:r w:rsidRPr="00DF1110">
        <w:rPr>
          <w:rFonts w:ascii="Arial" w:hAnsi="Arial" w:cs="Arial"/>
        </w:rPr>
        <w:t xml:space="preserve"> bazy danych jest realizowany za pomocą  narzędzia </w:t>
      </w:r>
      <w:proofErr w:type="spellStart"/>
      <w:r w:rsidRPr="00DF1110">
        <w:rPr>
          <w:rFonts w:ascii="Arial" w:hAnsi="Arial" w:cs="Arial"/>
        </w:rPr>
        <w:t>Veeam</w:t>
      </w:r>
      <w:proofErr w:type="spellEnd"/>
      <w:r w:rsidRPr="00DF1110">
        <w:rPr>
          <w:rFonts w:ascii="Arial" w:hAnsi="Arial" w:cs="Arial"/>
        </w:rPr>
        <w:t xml:space="preserve"> Backup</w:t>
      </w:r>
      <w:r w:rsidR="0001210D" w:rsidRPr="00DF1110">
        <w:rPr>
          <w:rFonts w:ascii="Arial" w:hAnsi="Arial" w:cs="Arial"/>
        </w:rPr>
        <w:t xml:space="preserve"> na macierzy QNAP oraz </w:t>
      </w:r>
      <w:r w:rsidR="005461D5" w:rsidRPr="00DF1110">
        <w:rPr>
          <w:rFonts w:ascii="Arial" w:hAnsi="Arial" w:cs="Arial"/>
        </w:rPr>
        <w:t>SYNOLOGY RS3617RPxs</w:t>
      </w:r>
      <w:r w:rsidRPr="00DF1110">
        <w:rPr>
          <w:rFonts w:ascii="Arial" w:hAnsi="Arial" w:cs="Arial"/>
        </w:rPr>
        <w:t>.</w:t>
      </w:r>
      <w:r w:rsidR="00D418AA" w:rsidRPr="00DF1110">
        <w:rPr>
          <w:rFonts w:ascii="Arial" w:hAnsi="Arial" w:cs="Arial"/>
        </w:rPr>
        <w:t>w postaci obrazów maszyn wirtualnych.</w:t>
      </w:r>
      <w:r w:rsidRPr="00DF1110">
        <w:rPr>
          <w:rFonts w:ascii="Arial" w:hAnsi="Arial" w:cs="Arial"/>
        </w:rPr>
        <w:t xml:space="preserve"> Na serwerze </w:t>
      </w:r>
      <w:r w:rsidRPr="00DF1110">
        <w:rPr>
          <w:rFonts w:ascii="Arial" w:hAnsi="Arial" w:cs="Arial"/>
        </w:rPr>
        <w:lastRenderedPageBreak/>
        <w:t xml:space="preserve">plików przechowywane są wszystkie pliki generowane przez użytkowników Systemu tj. pdf, jpg itp. Serwer plików korzysta z dedykowanej przestrzeni na macierzy dyskowej. </w:t>
      </w:r>
    </w:p>
    <w:p w14:paraId="5F9242E6" w14:textId="77777777" w:rsidR="00224238" w:rsidRPr="00DF1110" w:rsidRDefault="00224238" w:rsidP="001557FD">
      <w:pPr>
        <w:jc w:val="both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br w:type="page"/>
      </w:r>
    </w:p>
    <w:p w14:paraId="091D51EB" w14:textId="77777777" w:rsidR="00224238" w:rsidRPr="00DF1110" w:rsidRDefault="00224238" w:rsidP="00CD2BC7">
      <w:pPr>
        <w:pStyle w:val="Akapitzlist"/>
        <w:numPr>
          <w:ilvl w:val="2"/>
          <w:numId w:val="54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lastRenderedPageBreak/>
        <w:t>Warstwa przestrzeni dyskowej</w:t>
      </w:r>
    </w:p>
    <w:p w14:paraId="1E5BE50C" w14:textId="500F7C73" w:rsidR="00BB0FF0" w:rsidRPr="00DF1110" w:rsidRDefault="00BB0FF0" w:rsidP="00BB0FF0">
      <w:pPr>
        <w:spacing w:before="12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W skład systemu wchodzą 3 macierze typu </w:t>
      </w:r>
      <w:proofErr w:type="spellStart"/>
      <w:r w:rsidRPr="00DF1110">
        <w:rPr>
          <w:rFonts w:ascii="Arial" w:hAnsi="Arial" w:cs="Arial"/>
        </w:rPr>
        <w:t>Netapp</w:t>
      </w:r>
      <w:proofErr w:type="spellEnd"/>
      <w:r w:rsidRPr="00DF1110">
        <w:rPr>
          <w:rFonts w:ascii="Arial" w:hAnsi="Arial" w:cs="Arial"/>
        </w:rPr>
        <w:t xml:space="preserve"> </w:t>
      </w:r>
      <w:r w:rsidRPr="00DF1110">
        <w:rPr>
          <w:rFonts w:ascii="Arial" w:hAnsi="Arial" w:cs="Arial"/>
          <w:bCs/>
        </w:rPr>
        <w:t xml:space="preserve">na dyskach SSD </w:t>
      </w:r>
      <w:r w:rsidRPr="00DF1110">
        <w:rPr>
          <w:rFonts w:ascii="Arial" w:hAnsi="Arial" w:cs="Arial"/>
        </w:rPr>
        <w:t xml:space="preserve">stanowiących główny </w:t>
      </w:r>
      <w:proofErr w:type="spellStart"/>
      <w:r w:rsidRPr="00DF1110">
        <w:rPr>
          <w:rFonts w:ascii="Arial" w:hAnsi="Arial" w:cs="Arial"/>
        </w:rPr>
        <w:t>storage</w:t>
      </w:r>
      <w:proofErr w:type="spellEnd"/>
      <w:r w:rsidRPr="00DF1110">
        <w:rPr>
          <w:rFonts w:ascii="Arial" w:hAnsi="Arial" w:cs="Arial"/>
        </w:rPr>
        <w:t xml:space="preserve"> oraz 1 macierz typu </w:t>
      </w:r>
      <w:proofErr w:type="spellStart"/>
      <w:r w:rsidRPr="00DF1110">
        <w:rPr>
          <w:rFonts w:ascii="Arial" w:hAnsi="Arial" w:cs="Arial"/>
        </w:rPr>
        <w:t>Synology</w:t>
      </w:r>
      <w:proofErr w:type="spellEnd"/>
      <w:r w:rsidRPr="00DF1110">
        <w:rPr>
          <w:rFonts w:ascii="Arial" w:hAnsi="Arial" w:cs="Arial"/>
        </w:rPr>
        <w:t xml:space="preserve"> RX na dyskach HDD odpowiadających za backup).</w:t>
      </w:r>
    </w:p>
    <w:p w14:paraId="44DC481D" w14:textId="5EBCA3C5" w:rsidR="00224238" w:rsidRPr="00DF1110" w:rsidRDefault="00224238" w:rsidP="001557FD">
      <w:pPr>
        <w:spacing w:before="12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Na poniższym rysunku został przedstawiony podział macierzy dyskowej </w:t>
      </w:r>
      <w:proofErr w:type="spellStart"/>
      <w:r w:rsidR="00BB0FF0" w:rsidRPr="00DF1110">
        <w:rPr>
          <w:rFonts w:ascii="Arial" w:hAnsi="Arial" w:cs="Arial"/>
        </w:rPr>
        <w:t>Netapp</w:t>
      </w:r>
      <w:proofErr w:type="spellEnd"/>
      <w:r w:rsidR="00BB0FF0" w:rsidRPr="00DF1110">
        <w:rPr>
          <w:rFonts w:ascii="Arial" w:hAnsi="Arial" w:cs="Arial"/>
        </w:rPr>
        <w:t xml:space="preserve"> FAS </w:t>
      </w:r>
      <w:r w:rsidRPr="00DF1110">
        <w:rPr>
          <w:rFonts w:ascii="Arial" w:hAnsi="Arial" w:cs="Arial"/>
        </w:rPr>
        <w:t>na </w:t>
      </w:r>
      <w:r w:rsidRPr="00DF1110">
        <w:rPr>
          <w:rFonts w:ascii="Arial" w:hAnsi="Arial" w:cs="Arial"/>
          <w:bCs/>
        </w:rPr>
        <w:t>poszczególne</w:t>
      </w:r>
      <w:r w:rsidRPr="00DF1110">
        <w:rPr>
          <w:rFonts w:ascii="Arial" w:hAnsi="Arial" w:cs="Arial"/>
        </w:rPr>
        <w:t xml:space="preserve"> elementy infrastruktury </w:t>
      </w:r>
    </w:p>
    <w:p w14:paraId="51C74CA9" w14:textId="05E3ADB6" w:rsidR="00224238" w:rsidRPr="00DF1110" w:rsidRDefault="00224238" w:rsidP="001557FD">
      <w:pPr>
        <w:pStyle w:val="pqiText"/>
        <w:spacing w:line="276" w:lineRule="auto"/>
        <w:jc w:val="both"/>
        <w:rPr>
          <w:rFonts w:cs="Arial"/>
          <w:szCs w:val="22"/>
        </w:rPr>
      </w:pPr>
    </w:p>
    <w:p w14:paraId="1D63CB52" w14:textId="396F2D5B" w:rsidR="00D93812" w:rsidRPr="00DF1110" w:rsidRDefault="00D93812" w:rsidP="001557FD">
      <w:pPr>
        <w:jc w:val="both"/>
        <w:rPr>
          <w:rFonts w:ascii="Arial" w:hAnsi="Arial" w:cs="Arial"/>
        </w:rPr>
      </w:pPr>
      <w:bookmarkStart w:id="132" w:name="_Toc108604728"/>
      <w:bookmarkStart w:id="133" w:name="_Toc108604958"/>
      <w:r w:rsidRPr="00DF1110">
        <w:rPr>
          <w:rFonts w:ascii="Arial" w:hAnsi="Arial" w:cs="Arial"/>
          <w:noProof/>
        </w:rPr>
        <w:drawing>
          <wp:inline distT="0" distB="0" distL="0" distR="0" wp14:anchorId="0976B66A" wp14:editId="5A34DF81">
            <wp:extent cx="4585970" cy="4031615"/>
            <wp:effectExtent l="0" t="0" r="508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2"/>
    <w:bookmarkEnd w:id="133"/>
    <w:p w14:paraId="325DB042" w14:textId="77777777" w:rsidR="00224238" w:rsidRPr="00DF1110" w:rsidRDefault="00224238" w:rsidP="00CD2BC7">
      <w:pPr>
        <w:pStyle w:val="Akapitzlist"/>
        <w:numPr>
          <w:ilvl w:val="2"/>
          <w:numId w:val="54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Opis klastra niezawodnościowego</w:t>
      </w:r>
    </w:p>
    <w:p w14:paraId="056F4C01" w14:textId="5B1A5ADD" w:rsidR="00224238" w:rsidRPr="00DF1110" w:rsidRDefault="00433C2F" w:rsidP="001557FD">
      <w:pPr>
        <w:ind w:firstLine="720"/>
        <w:jc w:val="both"/>
        <w:rPr>
          <w:rFonts w:ascii="Arial" w:hAnsi="Arial" w:cs="Arial"/>
          <w:bCs/>
        </w:rPr>
      </w:pPr>
      <w:r w:rsidRPr="00DF1110">
        <w:rPr>
          <w:rFonts w:ascii="Arial" w:hAnsi="Arial" w:cs="Arial"/>
          <w:bCs/>
        </w:rPr>
        <w:t xml:space="preserve">Klaster niezawodnościowy znajduje się na macierzach dyskowych NETAPP FAS2750 na dyskach SSD które to zawierają wszystkie serwery wirtualne </w:t>
      </w:r>
      <w:proofErr w:type="spellStart"/>
      <w:r w:rsidRPr="00DF1110">
        <w:rPr>
          <w:rFonts w:ascii="Arial" w:hAnsi="Arial" w:cs="Arial"/>
          <w:bCs/>
        </w:rPr>
        <w:t>Systemu.</w:t>
      </w:r>
      <w:r w:rsidR="00224238" w:rsidRPr="00DF1110">
        <w:rPr>
          <w:rFonts w:ascii="Arial" w:hAnsi="Arial" w:cs="Arial"/>
          <w:bCs/>
        </w:rPr>
        <w:t>Na</w:t>
      </w:r>
      <w:proofErr w:type="spellEnd"/>
      <w:r w:rsidR="00224238" w:rsidRPr="00DF1110">
        <w:rPr>
          <w:rFonts w:ascii="Arial" w:hAnsi="Arial" w:cs="Arial"/>
          <w:bCs/>
        </w:rPr>
        <w:t xml:space="preserve"> dodatkowym serwerze bazodanowym została utworzona kopia podstawowej bazy danych. Następnie została uruchomiona replikacja z wykorzystaniem narzędzia </w:t>
      </w:r>
      <w:proofErr w:type="spellStart"/>
      <w:r w:rsidR="00224238" w:rsidRPr="00DF1110">
        <w:rPr>
          <w:rFonts w:ascii="Arial" w:hAnsi="Arial" w:cs="Arial"/>
          <w:bCs/>
        </w:rPr>
        <w:t>Slony</w:t>
      </w:r>
      <w:proofErr w:type="spellEnd"/>
      <w:r w:rsidR="00224238" w:rsidRPr="00DF1110">
        <w:rPr>
          <w:rFonts w:ascii="Arial" w:hAnsi="Arial" w:cs="Arial"/>
          <w:bCs/>
        </w:rPr>
        <w:t xml:space="preserve">-I. W ten sposób powstaje kopia bazy 1:1, tworzona w praktyce w czasie rzeczywistym (maksymalne opóźnienie wynosi mniej niż 15 sekund). </w:t>
      </w:r>
    </w:p>
    <w:p w14:paraId="19C37F5C" w14:textId="77777777" w:rsidR="00224238" w:rsidRPr="00DF1110" w:rsidRDefault="00224238" w:rsidP="001557FD">
      <w:pPr>
        <w:ind w:firstLine="720"/>
        <w:jc w:val="both"/>
        <w:rPr>
          <w:rFonts w:ascii="Arial" w:hAnsi="Arial" w:cs="Arial"/>
          <w:bCs/>
        </w:rPr>
      </w:pPr>
      <w:r w:rsidRPr="00DF1110">
        <w:rPr>
          <w:rFonts w:ascii="Arial" w:hAnsi="Arial" w:cs="Arial"/>
          <w:bCs/>
        </w:rPr>
        <w:t xml:space="preserve">Serwery aplikacyjne dostają się do serwerów bazodanowych na wirtualny adres IP (który w danym momencie znajduje się tylko na jednym serwerze bazy danych). </w:t>
      </w:r>
    </w:p>
    <w:p w14:paraId="613241D4" w14:textId="39384513" w:rsidR="00D418AA" w:rsidRPr="00DF1110" w:rsidRDefault="00224238" w:rsidP="001557FD">
      <w:pPr>
        <w:ind w:firstLine="720"/>
        <w:jc w:val="both"/>
        <w:rPr>
          <w:rFonts w:ascii="Arial" w:hAnsi="Arial" w:cs="Arial"/>
          <w:bCs/>
        </w:rPr>
      </w:pPr>
      <w:r w:rsidRPr="00DF1110">
        <w:rPr>
          <w:rFonts w:ascii="Arial" w:hAnsi="Arial" w:cs="Arial"/>
          <w:bCs/>
        </w:rPr>
        <w:t>Kopie zapasowe są wykonywane na serwerze podstawowym.</w:t>
      </w:r>
    </w:p>
    <w:p w14:paraId="31A355CC" w14:textId="77777777" w:rsidR="00224238" w:rsidRPr="00DF1110" w:rsidRDefault="00224238" w:rsidP="00CD2BC7">
      <w:pPr>
        <w:pStyle w:val="Akapitzlist"/>
        <w:numPr>
          <w:ilvl w:val="2"/>
          <w:numId w:val="54"/>
        </w:numPr>
        <w:spacing w:after="160" w:line="259" w:lineRule="auto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Opis bazy danych</w:t>
      </w:r>
    </w:p>
    <w:p w14:paraId="621F4A8D" w14:textId="77777777" w:rsidR="00224238" w:rsidRPr="00DF1110" w:rsidRDefault="00224238" w:rsidP="001557FD">
      <w:pPr>
        <w:spacing w:line="256" w:lineRule="auto"/>
        <w:jc w:val="both"/>
        <w:rPr>
          <w:rFonts w:ascii="Arial" w:hAnsi="Arial" w:cs="Arial"/>
          <w:bCs/>
        </w:rPr>
      </w:pPr>
      <w:r w:rsidRPr="00DF1110">
        <w:rPr>
          <w:rFonts w:ascii="Arial" w:hAnsi="Arial" w:cs="Arial"/>
          <w:bCs/>
        </w:rPr>
        <w:t xml:space="preserve">Baza danych Systemu posiada dwa schematy GDOS_LIFERAY i GDOS. Schemat GDOS_LIFERAY jest wykorzystywany przez platformę aplikacyjną </w:t>
      </w:r>
      <w:proofErr w:type="spellStart"/>
      <w:r w:rsidRPr="00DF1110">
        <w:rPr>
          <w:rFonts w:ascii="Arial" w:hAnsi="Arial" w:cs="Arial"/>
          <w:bCs/>
        </w:rPr>
        <w:t>Liferay</w:t>
      </w:r>
      <w:proofErr w:type="spellEnd"/>
      <w:r w:rsidRPr="00DF1110">
        <w:rPr>
          <w:rFonts w:ascii="Arial" w:hAnsi="Arial" w:cs="Arial"/>
          <w:bCs/>
        </w:rPr>
        <w:t xml:space="preserve"> Portal </w:t>
      </w:r>
      <w:proofErr w:type="spellStart"/>
      <w:r w:rsidRPr="00DF1110">
        <w:rPr>
          <w:rFonts w:ascii="Arial" w:hAnsi="Arial" w:cs="Arial"/>
          <w:bCs/>
        </w:rPr>
        <w:t>Community</w:t>
      </w:r>
      <w:proofErr w:type="spellEnd"/>
      <w:r w:rsidRPr="00DF1110">
        <w:rPr>
          <w:rFonts w:ascii="Arial" w:hAnsi="Arial" w:cs="Arial"/>
          <w:bCs/>
        </w:rPr>
        <w:t xml:space="preserve"> Edition 6.1.1. Natomiast schemat GDOS jest wykorzystywany przez </w:t>
      </w:r>
      <w:proofErr w:type="spellStart"/>
      <w:r w:rsidRPr="00DF1110">
        <w:rPr>
          <w:rFonts w:ascii="Arial" w:hAnsi="Arial" w:cs="Arial"/>
          <w:bCs/>
        </w:rPr>
        <w:t>portlety</w:t>
      </w:r>
      <w:proofErr w:type="spellEnd"/>
      <w:r w:rsidRPr="00DF1110">
        <w:rPr>
          <w:rFonts w:ascii="Arial" w:hAnsi="Arial" w:cs="Arial"/>
          <w:bCs/>
        </w:rPr>
        <w:t xml:space="preserve"> rozszerzające </w:t>
      </w:r>
      <w:r w:rsidRPr="00DF1110">
        <w:rPr>
          <w:rFonts w:ascii="Arial" w:hAnsi="Arial" w:cs="Arial"/>
          <w:bCs/>
        </w:rPr>
        <w:lastRenderedPageBreak/>
        <w:t xml:space="preserve">możliwości platformy </w:t>
      </w:r>
      <w:proofErr w:type="spellStart"/>
      <w:r w:rsidRPr="00DF1110">
        <w:rPr>
          <w:rFonts w:ascii="Arial" w:hAnsi="Arial" w:cs="Arial"/>
          <w:bCs/>
        </w:rPr>
        <w:t>Liferay</w:t>
      </w:r>
      <w:proofErr w:type="spellEnd"/>
      <w:r w:rsidRPr="00DF1110">
        <w:rPr>
          <w:rFonts w:ascii="Arial" w:hAnsi="Arial" w:cs="Arial"/>
          <w:bCs/>
        </w:rPr>
        <w:t xml:space="preserve"> o obsługę dziedziny ocen oddziaływania na środowisko. Poniższa tabela przedstawia dane liczbowe obydwu schematów bazy danych Systemu: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1928"/>
        <w:gridCol w:w="1589"/>
      </w:tblGrid>
      <w:tr w:rsidR="00DF1110" w:rsidRPr="00DF1110" w14:paraId="5F9CFA46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57BDC16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/>
              </w:rPr>
            </w:pPr>
            <w:r w:rsidRPr="00DF1110">
              <w:rPr>
                <w:rFonts w:ascii="Arial" w:hAnsi="Arial" w:cs="Arial"/>
                <w:b/>
              </w:rPr>
              <w:t>Parametr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B7222A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/>
              </w:rPr>
            </w:pPr>
            <w:r w:rsidRPr="00DF1110">
              <w:rPr>
                <w:rFonts w:ascii="Arial" w:hAnsi="Arial" w:cs="Arial"/>
                <w:b/>
              </w:rPr>
              <w:t>Liczba (szt.) w schemacie GDOS_LIFERAY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A68DDC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/>
              </w:rPr>
            </w:pPr>
            <w:r w:rsidRPr="00DF1110">
              <w:rPr>
                <w:rFonts w:ascii="Arial" w:hAnsi="Arial" w:cs="Arial"/>
                <w:b/>
              </w:rPr>
              <w:t>Liczba (szt.) w schemacie GDOS</w:t>
            </w:r>
          </w:p>
        </w:tc>
      </w:tr>
      <w:tr w:rsidR="00DF1110" w:rsidRPr="00DF1110" w14:paraId="2E8577B8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A48F7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Tabele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DF708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207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ADCCE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41</w:t>
            </w:r>
          </w:p>
        </w:tc>
      </w:tr>
      <w:tr w:rsidR="00DF1110" w:rsidRPr="00DF1110" w14:paraId="7BD89589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EA01D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Widoki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1634F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BA152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</w:tr>
      <w:tr w:rsidR="00DF1110" w:rsidRPr="00DF1110" w14:paraId="69008A4F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DA54D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Indeksy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B509E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930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0887B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40</w:t>
            </w:r>
          </w:p>
        </w:tc>
      </w:tr>
      <w:tr w:rsidR="00DF1110" w:rsidRPr="00DF1110" w14:paraId="503D480F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6D84F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Procedury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1FD8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396CF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</w:tr>
      <w:tr w:rsidR="00DF1110" w:rsidRPr="00DF1110" w14:paraId="2930BA8B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3E84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Funkcje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2A57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62405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</w:tr>
      <w:tr w:rsidR="00DF1110" w:rsidRPr="00DF1110" w14:paraId="14016053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14175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Operatory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912FA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9C2C1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</w:tr>
      <w:tr w:rsidR="00DF1110" w:rsidRPr="00DF1110" w14:paraId="7E00204E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90D72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Kolejki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59839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D72F5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</w:tr>
      <w:tr w:rsidR="00DF1110" w:rsidRPr="00DF1110" w14:paraId="66F45FA2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4418D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Wyzwalacze (</w:t>
            </w:r>
            <w:proofErr w:type="spellStart"/>
            <w:r w:rsidRPr="00DF1110">
              <w:rPr>
                <w:rFonts w:ascii="Arial" w:hAnsi="Arial" w:cs="Arial"/>
                <w:bCs/>
              </w:rPr>
              <w:t>triggers</w:t>
            </w:r>
            <w:proofErr w:type="spellEnd"/>
            <w:r w:rsidRPr="00DF1110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3A9C0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3D0F8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</w:tr>
      <w:tr w:rsidR="00DF1110" w:rsidRPr="00DF1110" w14:paraId="6379E870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5AF44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Niestandardowe typy danych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1AAF5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83805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</w:tr>
      <w:tr w:rsidR="00DF1110" w:rsidRPr="00DF1110" w14:paraId="00D5B679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6FB9C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Sekwencje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F713B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7AAF2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1</w:t>
            </w:r>
          </w:p>
        </w:tc>
      </w:tr>
      <w:tr w:rsidR="00DF1110" w:rsidRPr="00DF1110" w14:paraId="0A205223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5E80C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Synonimy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3CEA8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BCE25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</w:tr>
      <w:tr w:rsidR="00D64F79" w:rsidRPr="00DF1110" w14:paraId="0F1F4407" w14:textId="77777777" w:rsidTr="005100B7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BC363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Słowniki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3690F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231D9" w14:textId="77777777" w:rsidR="00224238" w:rsidRPr="00DF1110" w:rsidRDefault="00224238" w:rsidP="001557FD">
            <w:pPr>
              <w:spacing w:line="256" w:lineRule="auto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0</w:t>
            </w:r>
          </w:p>
        </w:tc>
      </w:tr>
    </w:tbl>
    <w:p w14:paraId="3D816D20" w14:textId="77777777" w:rsidR="00224238" w:rsidRPr="00DF1110" w:rsidRDefault="00224238" w:rsidP="001557FD">
      <w:pPr>
        <w:pStyle w:val="Akapitzlist"/>
        <w:rPr>
          <w:rFonts w:ascii="Arial" w:hAnsi="Arial" w:cs="Arial"/>
          <w:b/>
          <w:bCs/>
        </w:rPr>
      </w:pPr>
    </w:p>
    <w:p w14:paraId="6A657AD2" w14:textId="7412AD1E" w:rsidR="00924E4C" w:rsidRPr="00DF1110" w:rsidRDefault="00390DEF" w:rsidP="001557FD">
      <w:pPr>
        <w:jc w:val="both"/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 xml:space="preserve">Baza danych </w:t>
      </w:r>
      <w:r w:rsidR="00924E4C" w:rsidRPr="00DF1110">
        <w:rPr>
          <w:rFonts w:ascii="Arial" w:hAnsi="Arial" w:cs="Arial"/>
          <w:b/>
          <w:bCs/>
        </w:rPr>
        <w:t>BDOOS waży w okolicach 9GB-10GB</w:t>
      </w:r>
    </w:p>
    <w:p w14:paraId="78FC2514" w14:textId="77777777" w:rsidR="0029786F" w:rsidRPr="00DF1110" w:rsidRDefault="0029786F" w:rsidP="001557FD">
      <w:pPr>
        <w:pStyle w:val="Nagwek1"/>
        <w:jc w:val="both"/>
        <w:rPr>
          <w:color w:val="auto"/>
        </w:rPr>
      </w:pPr>
      <w:bookmarkStart w:id="134" w:name="_Toc124868055"/>
      <w:r w:rsidRPr="00DF1110">
        <w:rPr>
          <w:color w:val="auto"/>
        </w:rPr>
        <w:t xml:space="preserve">Zadania objęte 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r w:rsidRPr="00DF1110">
        <w:rPr>
          <w:color w:val="auto"/>
        </w:rPr>
        <w:t>Zamówieniem</w:t>
      </w:r>
      <w:bookmarkEnd w:id="134"/>
      <w:r w:rsidRPr="00DF1110">
        <w:rPr>
          <w:color w:val="auto"/>
        </w:rPr>
        <w:t xml:space="preserve"> </w:t>
      </w:r>
    </w:p>
    <w:p w14:paraId="7C27600E" w14:textId="77777777" w:rsidR="0029786F" w:rsidRPr="00DF1110" w:rsidRDefault="0029786F" w:rsidP="001557FD">
      <w:pPr>
        <w:jc w:val="both"/>
      </w:pPr>
    </w:p>
    <w:p w14:paraId="0D9CF997" w14:textId="77777777" w:rsidR="0029786F" w:rsidRPr="00DF1110" w:rsidRDefault="0029786F" w:rsidP="001557FD">
      <w:pPr>
        <w:spacing w:before="24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W ramach Zamówienia przewidziano :</w:t>
      </w:r>
    </w:p>
    <w:p w14:paraId="5A1FDD1C" w14:textId="60FD90DC" w:rsidR="0029786F" w:rsidRPr="00DF1110" w:rsidRDefault="0029786F" w:rsidP="00CD2BC7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modernizację bazy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, zgodnie z pkt </w:t>
      </w:r>
      <w:r w:rsidR="00473B61" w:rsidRPr="00DF1110">
        <w:rPr>
          <w:rFonts w:ascii="Arial" w:hAnsi="Arial" w:cs="Arial"/>
        </w:rPr>
        <w:t>2.1.</w:t>
      </w:r>
    </w:p>
    <w:p w14:paraId="13727169" w14:textId="45AAA1B8" w:rsidR="0029786F" w:rsidRPr="00DF1110" w:rsidRDefault="0029786F" w:rsidP="00CD2BC7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 w:rsidRPr="00DF1110">
        <w:rPr>
          <w:rFonts w:ascii="Arial" w:hAnsi="Arial" w:cs="Arial"/>
        </w:rPr>
        <w:t>gwarancję, zgodnie z pkt 4.2.</w:t>
      </w:r>
    </w:p>
    <w:p w14:paraId="3E0ADB99" w14:textId="636DC48C" w:rsidR="00224238" w:rsidRPr="00DF1110" w:rsidRDefault="00224238" w:rsidP="00CD2BC7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 w:rsidRPr="00DF1110">
        <w:rPr>
          <w:rFonts w:ascii="Arial" w:hAnsi="Arial" w:cs="Arial"/>
        </w:rPr>
        <w:t>asystę (opcja), zgodnie z pkt 4.3.</w:t>
      </w:r>
    </w:p>
    <w:p w14:paraId="051A11FE" w14:textId="77777777" w:rsidR="00EE63DF" w:rsidRPr="00DF1110" w:rsidRDefault="00EE63DF" w:rsidP="001557FD">
      <w:pPr>
        <w:pStyle w:val="Akapitzlist"/>
        <w:spacing w:line="360" w:lineRule="auto"/>
        <w:ind w:left="1004"/>
        <w:rPr>
          <w:rFonts w:ascii="Arial" w:hAnsi="Arial" w:cs="Arial"/>
        </w:rPr>
      </w:pPr>
    </w:p>
    <w:p w14:paraId="66F81415" w14:textId="1B7E368D" w:rsidR="00224238" w:rsidRPr="00DF1110" w:rsidRDefault="00EE63DF" w:rsidP="00CD2BC7">
      <w:pPr>
        <w:pStyle w:val="Akapitzlist"/>
        <w:numPr>
          <w:ilvl w:val="0"/>
          <w:numId w:val="55"/>
        </w:numPr>
        <w:spacing w:before="240"/>
        <w:rPr>
          <w:rFonts w:ascii="Arial" w:hAnsi="Arial" w:cs="Arial"/>
          <w:bCs/>
        </w:rPr>
      </w:pPr>
      <w:r w:rsidRPr="00DF1110">
        <w:rPr>
          <w:rFonts w:ascii="Arial" w:hAnsi="Arial" w:cs="Arial"/>
        </w:rPr>
        <w:t xml:space="preserve">I etap </w:t>
      </w:r>
      <w:r w:rsidR="0029786F" w:rsidRPr="00DF1110">
        <w:rPr>
          <w:rFonts w:ascii="Arial" w:hAnsi="Arial" w:cs="Arial"/>
        </w:rPr>
        <w:t>Przedmiot</w:t>
      </w:r>
      <w:r w:rsidRPr="00DF1110">
        <w:rPr>
          <w:rFonts w:ascii="Arial" w:hAnsi="Arial" w:cs="Arial"/>
        </w:rPr>
        <w:t>u</w:t>
      </w:r>
      <w:r w:rsidR="0029786F" w:rsidRPr="00DF1110">
        <w:rPr>
          <w:rFonts w:ascii="Arial" w:hAnsi="Arial" w:cs="Arial"/>
        </w:rPr>
        <w:t xml:space="preserve"> Zamówienia, </w:t>
      </w:r>
      <w:r w:rsidRPr="00DF1110">
        <w:rPr>
          <w:rFonts w:ascii="Arial" w:hAnsi="Arial" w:cs="Arial"/>
        </w:rPr>
        <w:t>który stanowią</w:t>
      </w:r>
      <w:r w:rsidR="0029786F" w:rsidRPr="00DF1110">
        <w:rPr>
          <w:rFonts w:ascii="Arial" w:hAnsi="Arial" w:cs="Arial"/>
        </w:rPr>
        <w:t xml:space="preserve"> </w:t>
      </w:r>
      <w:r w:rsidR="00E74728" w:rsidRPr="00DF1110">
        <w:rPr>
          <w:rFonts w:ascii="Arial" w:hAnsi="Arial" w:cs="Arial"/>
        </w:rPr>
        <w:t xml:space="preserve">zagadnienia opisane w </w:t>
      </w:r>
      <w:r w:rsidR="0029786F" w:rsidRPr="00DF1110">
        <w:rPr>
          <w:rFonts w:ascii="Arial" w:hAnsi="Arial" w:cs="Arial"/>
        </w:rPr>
        <w:t xml:space="preserve">pkt </w:t>
      </w:r>
      <w:r w:rsidR="00473B61" w:rsidRPr="00DF1110">
        <w:rPr>
          <w:rFonts w:ascii="Arial" w:hAnsi="Arial" w:cs="Arial"/>
        </w:rPr>
        <w:t>2.1.</w:t>
      </w:r>
      <w:r w:rsidRPr="00DF1110">
        <w:rPr>
          <w:rFonts w:ascii="Arial" w:hAnsi="Arial" w:cs="Arial"/>
        </w:rPr>
        <w:t xml:space="preserve">1.1. – </w:t>
      </w:r>
      <w:r w:rsidR="00473B61" w:rsidRPr="00DF1110">
        <w:rPr>
          <w:rFonts w:ascii="Arial" w:hAnsi="Arial" w:cs="Arial"/>
        </w:rPr>
        <w:t>2.1.</w:t>
      </w:r>
      <w:r w:rsidRPr="00DF1110">
        <w:rPr>
          <w:rFonts w:ascii="Arial" w:hAnsi="Arial" w:cs="Arial"/>
        </w:rPr>
        <w:t>1.3.</w:t>
      </w:r>
      <w:r w:rsidR="0029786F" w:rsidRPr="00DF1110">
        <w:rPr>
          <w:rFonts w:ascii="Arial" w:hAnsi="Arial" w:cs="Arial"/>
        </w:rPr>
        <w:t xml:space="preserve"> Wykonawca zrealizuje w terminie </w:t>
      </w:r>
      <w:r w:rsidR="0029786F" w:rsidRPr="00DF1110">
        <w:rPr>
          <w:rFonts w:ascii="Arial" w:hAnsi="Arial" w:cs="Arial"/>
          <w:b/>
        </w:rPr>
        <w:t>do</w:t>
      </w:r>
      <w:r w:rsidR="005B4375" w:rsidRPr="00DF1110">
        <w:rPr>
          <w:rFonts w:ascii="Arial" w:hAnsi="Arial" w:cs="Arial"/>
          <w:b/>
        </w:rPr>
        <w:t> </w:t>
      </w:r>
      <w:r w:rsidR="00224238" w:rsidRPr="00DF1110">
        <w:rPr>
          <w:rFonts w:ascii="Arial" w:hAnsi="Arial" w:cs="Arial"/>
          <w:b/>
        </w:rPr>
        <w:t>5</w:t>
      </w:r>
      <w:r w:rsidR="0029786F" w:rsidRPr="00DF1110">
        <w:rPr>
          <w:rFonts w:ascii="Arial" w:hAnsi="Arial" w:cs="Arial"/>
          <w:b/>
        </w:rPr>
        <w:t>0</w:t>
      </w:r>
      <w:r w:rsidR="005B4375" w:rsidRPr="00DF1110">
        <w:rPr>
          <w:rFonts w:ascii="Arial" w:hAnsi="Arial" w:cs="Arial"/>
          <w:b/>
        </w:rPr>
        <w:t> </w:t>
      </w:r>
      <w:r w:rsidR="0029786F" w:rsidRPr="00DF1110">
        <w:rPr>
          <w:rFonts w:ascii="Arial" w:hAnsi="Arial" w:cs="Arial"/>
          <w:b/>
        </w:rPr>
        <w:t xml:space="preserve">dni roboczych od dnia </w:t>
      </w:r>
      <w:r w:rsidR="005B4375" w:rsidRPr="00DF1110">
        <w:rPr>
          <w:rFonts w:ascii="Arial" w:hAnsi="Arial" w:cs="Arial"/>
          <w:b/>
        </w:rPr>
        <w:t>zawarcia U</w:t>
      </w:r>
      <w:r w:rsidR="0029786F" w:rsidRPr="00DF1110">
        <w:rPr>
          <w:rFonts w:ascii="Arial" w:hAnsi="Arial" w:cs="Arial"/>
          <w:b/>
        </w:rPr>
        <w:t>mowy</w:t>
      </w:r>
      <w:r w:rsidRPr="00DF1110">
        <w:rPr>
          <w:rFonts w:ascii="Arial" w:hAnsi="Arial" w:cs="Arial"/>
          <w:bCs/>
        </w:rPr>
        <w:t>.</w:t>
      </w:r>
    </w:p>
    <w:p w14:paraId="287594C0" w14:textId="1E1C43CE" w:rsidR="0029786F" w:rsidRPr="00DF1110" w:rsidRDefault="00EE63DF" w:rsidP="00CD2BC7">
      <w:pPr>
        <w:pStyle w:val="Akapitzlist"/>
        <w:numPr>
          <w:ilvl w:val="0"/>
          <w:numId w:val="55"/>
        </w:numPr>
        <w:spacing w:before="240"/>
        <w:rPr>
          <w:rFonts w:ascii="Arial" w:hAnsi="Arial" w:cs="Arial"/>
          <w:bCs/>
        </w:rPr>
      </w:pPr>
      <w:r w:rsidRPr="00DF1110">
        <w:rPr>
          <w:rFonts w:ascii="Arial" w:hAnsi="Arial" w:cs="Arial"/>
        </w:rPr>
        <w:t xml:space="preserve">II etap Przedmiotu Zamówienia, który </w:t>
      </w:r>
      <w:r w:rsidR="00E74728" w:rsidRPr="00DF1110">
        <w:rPr>
          <w:rFonts w:ascii="Arial" w:hAnsi="Arial" w:cs="Arial"/>
        </w:rPr>
        <w:t xml:space="preserve">stanowią zagadnienia opisane w </w:t>
      </w:r>
      <w:r w:rsidRPr="00DF1110">
        <w:rPr>
          <w:rFonts w:ascii="Arial" w:hAnsi="Arial" w:cs="Arial"/>
        </w:rPr>
        <w:t xml:space="preserve">pkt </w:t>
      </w:r>
      <w:r w:rsidR="00473B61" w:rsidRPr="00DF1110">
        <w:rPr>
          <w:rFonts w:ascii="Arial" w:hAnsi="Arial" w:cs="Arial"/>
        </w:rPr>
        <w:t>2.1.</w:t>
      </w:r>
      <w:r w:rsidRPr="00DF1110">
        <w:rPr>
          <w:rFonts w:ascii="Arial" w:hAnsi="Arial" w:cs="Arial"/>
        </w:rPr>
        <w:t xml:space="preserve">1.4 Wykonawca zrealizuje </w:t>
      </w:r>
      <w:r w:rsidR="00CD2BC7" w:rsidRPr="00DF1110">
        <w:rPr>
          <w:rFonts w:ascii="Arial" w:hAnsi="Arial" w:cs="Arial"/>
        </w:rPr>
        <w:t xml:space="preserve">jednorazowo lub etapowo w terminach uzgodnionych z Zamawiającym, jednak nie później niż </w:t>
      </w:r>
      <w:r w:rsidR="00CD2BC7" w:rsidRPr="00DF1110">
        <w:rPr>
          <w:rFonts w:ascii="Arial" w:hAnsi="Arial" w:cs="Arial"/>
          <w:b/>
        </w:rPr>
        <w:t>do 30 kwietnia 2024 roku.</w:t>
      </w:r>
      <w:r w:rsidR="00D418AA" w:rsidRPr="00DF1110">
        <w:rPr>
          <w:rFonts w:ascii="Arial" w:hAnsi="Arial" w:cs="Arial"/>
          <w:b/>
        </w:rPr>
        <w:t xml:space="preserve"> </w:t>
      </w:r>
      <w:r w:rsidR="00224238" w:rsidRPr="00DF1110">
        <w:rPr>
          <w:rFonts w:ascii="Arial" w:hAnsi="Arial" w:cs="Arial"/>
          <w:bCs/>
        </w:rPr>
        <w:t>G</w:t>
      </w:r>
      <w:r w:rsidR="0029786F" w:rsidRPr="00DF1110">
        <w:rPr>
          <w:rFonts w:ascii="Arial" w:hAnsi="Arial" w:cs="Arial"/>
          <w:bCs/>
        </w:rPr>
        <w:t>warancję, o której mowa w pkt </w:t>
      </w:r>
      <w:r w:rsidR="00431E31" w:rsidRPr="00DF1110">
        <w:rPr>
          <w:rFonts w:ascii="Arial" w:hAnsi="Arial" w:cs="Arial"/>
          <w:bCs/>
        </w:rPr>
        <w:t>2</w:t>
      </w:r>
      <w:r w:rsidR="0029786F" w:rsidRPr="00DF1110">
        <w:rPr>
          <w:rFonts w:ascii="Arial" w:hAnsi="Arial" w:cs="Arial"/>
          <w:bCs/>
        </w:rPr>
        <w:t xml:space="preserve">.2., </w:t>
      </w:r>
      <w:r w:rsidR="00224238" w:rsidRPr="00DF1110">
        <w:rPr>
          <w:rFonts w:ascii="Arial" w:hAnsi="Arial" w:cs="Arial"/>
          <w:bCs/>
        </w:rPr>
        <w:t xml:space="preserve">Wykonawca </w:t>
      </w:r>
      <w:r w:rsidR="0029786F" w:rsidRPr="00DF1110">
        <w:rPr>
          <w:rFonts w:ascii="Arial" w:hAnsi="Arial" w:cs="Arial"/>
          <w:bCs/>
        </w:rPr>
        <w:t xml:space="preserve">będzie świadczył w terminie </w:t>
      </w:r>
      <w:r w:rsidRPr="00DF1110">
        <w:rPr>
          <w:rFonts w:ascii="Arial" w:hAnsi="Arial" w:cs="Arial"/>
          <w:bCs/>
        </w:rPr>
        <w:br/>
      </w:r>
      <w:r w:rsidRPr="00DF1110">
        <w:rPr>
          <w:rFonts w:ascii="Arial" w:hAnsi="Arial" w:cs="Arial"/>
          <w:b/>
        </w:rPr>
        <w:t>do 30 listopada 2025 roku.</w:t>
      </w:r>
    </w:p>
    <w:p w14:paraId="7693A011" w14:textId="3D61F1A1" w:rsidR="00224238" w:rsidRPr="00DF1110" w:rsidRDefault="00224238" w:rsidP="00CD2BC7">
      <w:pPr>
        <w:pStyle w:val="Akapitzlist"/>
        <w:numPr>
          <w:ilvl w:val="0"/>
          <w:numId w:val="55"/>
        </w:numPr>
        <w:spacing w:before="240"/>
        <w:rPr>
          <w:rFonts w:ascii="Arial" w:hAnsi="Arial" w:cs="Arial"/>
        </w:rPr>
      </w:pPr>
      <w:r w:rsidRPr="00DF1110">
        <w:rPr>
          <w:rFonts w:ascii="Arial" w:hAnsi="Arial" w:cs="Arial"/>
        </w:rPr>
        <w:lastRenderedPageBreak/>
        <w:t xml:space="preserve">Asystę, o której mowa w pkt </w:t>
      </w:r>
      <w:r w:rsidR="00431E31" w:rsidRPr="00DF1110">
        <w:rPr>
          <w:rFonts w:ascii="Arial" w:hAnsi="Arial" w:cs="Arial"/>
        </w:rPr>
        <w:t>2</w:t>
      </w:r>
      <w:r w:rsidRPr="00DF1110">
        <w:rPr>
          <w:rFonts w:ascii="Arial" w:hAnsi="Arial" w:cs="Arial"/>
        </w:rPr>
        <w:t>.3. Wykonawca będzie świadczył w razie skorzystania z</w:t>
      </w:r>
      <w:r w:rsidR="00EE63DF" w:rsidRPr="00DF1110">
        <w:rPr>
          <w:rFonts w:ascii="Arial" w:hAnsi="Arial" w:cs="Arial"/>
        </w:rPr>
        <w:t> </w:t>
      </w:r>
      <w:r w:rsidRPr="00DF1110">
        <w:rPr>
          <w:rFonts w:ascii="Arial" w:hAnsi="Arial" w:cs="Arial"/>
        </w:rPr>
        <w:t xml:space="preserve">Zamawiającego z </w:t>
      </w:r>
      <w:r w:rsidR="00EE63DF" w:rsidRPr="00DF1110">
        <w:rPr>
          <w:rFonts w:ascii="Arial" w:hAnsi="Arial" w:cs="Arial"/>
        </w:rPr>
        <w:t xml:space="preserve">tej </w:t>
      </w:r>
      <w:r w:rsidRPr="00DF1110">
        <w:rPr>
          <w:rFonts w:ascii="Arial" w:hAnsi="Arial" w:cs="Arial"/>
        </w:rPr>
        <w:t>opcji</w:t>
      </w:r>
      <w:r w:rsidR="00EE63DF" w:rsidRPr="00DF1110">
        <w:rPr>
          <w:rFonts w:ascii="Arial" w:hAnsi="Arial" w:cs="Arial"/>
        </w:rPr>
        <w:t>. Asysta będzie rozliczana w oparciu o</w:t>
      </w:r>
      <w:r w:rsidR="00EA1B81" w:rsidRPr="00DF1110">
        <w:rPr>
          <w:rFonts w:ascii="Arial" w:hAnsi="Arial" w:cs="Arial"/>
        </w:rPr>
        <w:t> </w:t>
      </w:r>
      <w:r w:rsidR="00EE63DF" w:rsidRPr="00DF1110">
        <w:rPr>
          <w:rFonts w:ascii="Arial" w:hAnsi="Arial" w:cs="Arial"/>
        </w:rPr>
        <w:t xml:space="preserve">stawkę godzinową wskazaną przez Zamawiającego w Ofercie oraz pracochłonność uzgadnianą pomiędzy Wykonawcą i Zamawiającym ramach procedury wskazanej w pkt </w:t>
      </w:r>
      <w:r w:rsidR="00431E31" w:rsidRPr="00DF1110">
        <w:rPr>
          <w:rFonts w:ascii="Arial" w:hAnsi="Arial" w:cs="Arial"/>
        </w:rPr>
        <w:t>2</w:t>
      </w:r>
      <w:r w:rsidR="00EE63DF" w:rsidRPr="00DF1110">
        <w:rPr>
          <w:rFonts w:ascii="Arial" w:hAnsi="Arial" w:cs="Arial"/>
        </w:rPr>
        <w:t xml:space="preserve">.3. Na zadania wykonane w ramach asysty obowiązuje gwarancja jak dla zadań zrealizowanych w ramach modernizacji, zgodnie z pkt </w:t>
      </w:r>
      <w:r w:rsidR="00431E31" w:rsidRPr="00DF1110">
        <w:rPr>
          <w:rFonts w:ascii="Arial" w:hAnsi="Arial" w:cs="Arial"/>
        </w:rPr>
        <w:t>2</w:t>
      </w:r>
      <w:r w:rsidR="00EE63DF" w:rsidRPr="00DF1110">
        <w:rPr>
          <w:rFonts w:ascii="Arial" w:hAnsi="Arial" w:cs="Arial"/>
        </w:rPr>
        <w:t>.2.</w:t>
      </w:r>
    </w:p>
    <w:p w14:paraId="4EEA442C" w14:textId="442CB68D" w:rsidR="00F5447D" w:rsidRPr="00DF1110" w:rsidRDefault="00F5447D" w:rsidP="001557FD">
      <w:pPr>
        <w:spacing w:before="24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W okresie trzech lat od udzielenia zamówienia głównego Zamawiający przewiduje możliwość udzielenia zamówień </w:t>
      </w:r>
      <w:r w:rsidR="009F59B6" w:rsidRPr="00DF1110">
        <w:rPr>
          <w:rFonts w:ascii="Arial" w:hAnsi="Arial" w:cs="Arial"/>
        </w:rPr>
        <w:t>podobnych. Szczegółowy zakres prac w ramach zamówień podobnych zostanie określony w zależności od potrzeb Zamawiającego i będzie tematycznie spójny z zakresem zamówienia głównego.</w:t>
      </w:r>
    </w:p>
    <w:p w14:paraId="41D847CA" w14:textId="5FE744D5" w:rsidR="0029786F" w:rsidRPr="00DF1110" w:rsidRDefault="0029786F" w:rsidP="001557FD">
      <w:pPr>
        <w:pStyle w:val="Nagwek2"/>
        <w:jc w:val="both"/>
        <w:rPr>
          <w:rFonts w:ascii="Arial" w:hAnsi="Arial"/>
          <w:color w:val="auto"/>
          <w:sz w:val="22"/>
        </w:rPr>
      </w:pPr>
      <w:bookmarkStart w:id="135" w:name="_Toc434790642"/>
      <w:bookmarkStart w:id="136" w:name="_Toc434790904"/>
      <w:bookmarkStart w:id="137" w:name="_Toc434879349"/>
      <w:bookmarkStart w:id="138" w:name="_Toc438456955"/>
      <w:bookmarkStart w:id="139" w:name="_Toc438458331"/>
      <w:bookmarkStart w:id="140" w:name="_Toc460588994"/>
      <w:bookmarkStart w:id="141" w:name="_Toc460588995"/>
      <w:bookmarkStart w:id="142" w:name="_Toc460588996"/>
      <w:bookmarkStart w:id="143" w:name="_Toc460588997"/>
      <w:bookmarkStart w:id="144" w:name="_Toc460589000"/>
      <w:bookmarkStart w:id="145" w:name="_Toc460589001"/>
      <w:bookmarkStart w:id="146" w:name="_Toc460589002"/>
      <w:bookmarkStart w:id="147" w:name="_Toc460589003"/>
      <w:bookmarkStart w:id="148" w:name="_Toc460589004"/>
      <w:bookmarkStart w:id="149" w:name="_Toc457519127"/>
      <w:bookmarkStart w:id="150" w:name="_Toc457519774"/>
      <w:bookmarkStart w:id="151" w:name="_Toc457519152"/>
      <w:bookmarkStart w:id="152" w:name="_Toc457519799"/>
      <w:bookmarkStart w:id="153" w:name="_Toc457519188"/>
      <w:bookmarkStart w:id="154" w:name="_Toc457519835"/>
      <w:bookmarkStart w:id="155" w:name="_Toc457519225"/>
      <w:bookmarkStart w:id="156" w:name="_Toc457519872"/>
      <w:bookmarkStart w:id="157" w:name="_Toc457519234"/>
      <w:bookmarkStart w:id="158" w:name="_Toc457519881"/>
      <w:bookmarkStart w:id="159" w:name="_Toc457519250"/>
      <w:bookmarkStart w:id="160" w:name="_Toc457519897"/>
      <w:bookmarkStart w:id="161" w:name="_Toc457519296"/>
      <w:bookmarkStart w:id="162" w:name="_Toc457519943"/>
      <w:bookmarkStart w:id="163" w:name="_Toc457519298"/>
      <w:bookmarkStart w:id="164" w:name="_Toc457519945"/>
      <w:bookmarkStart w:id="165" w:name="_Toc457519300"/>
      <w:bookmarkStart w:id="166" w:name="_Toc457519947"/>
      <w:bookmarkStart w:id="167" w:name="_Toc457519302"/>
      <w:bookmarkStart w:id="168" w:name="_Toc457519949"/>
      <w:bookmarkStart w:id="169" w:name="_Toc457519308"/>
      <w:bookmarkStart w:id="170" w:name="_Toc457519955"/>
      <w:bookmarkStart w:id="171" w:name="_Toc457519426"/>
      <w:bookmarkStart w:id="172" w:name="_Toc457520073"/>
      <w:bookmarkStart w:id="173" w:name="_Toc457519481"/>
      <w:bookmarkStart w:id="174" w:name="_Toc457520128"/>
      <w:bookmarkStart w:id="175" w:name="_Toc457519517"/>
      <w:bookmarkStart w:id="176" w:name="_Toc457520164"/>
      <w:bookmarkStart w:id="177" w:name="_Toc457519628"/>
      <w:bookmarkStart w:id="178" w:name="_Toc457520275"/>
      <w:bookmarkStart w:id="179" w:name="_Toc457519636"/>
      <w:bookmarkStart w:id="180" w:name="_Toc457520283"/>
      <w:bookmarkStart w:id="181" w:name="_Toc457519649"/>
      <w:bookmarkStart w:id="182" w:name="_Toc457520296"/>
      <w:bookmarkStart w:id="183" w:name="_Toc457519695"/>
      <w:bookmarkStart w:id="184" w:name="_Toc457520342"/>
      <w:bookmarkStart w:id="185" w:name="_Toc54696236"/>
      <w:bookmarkStart w:id="186" w:name="_Toc124868056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r w:rsidRPr="00DF1110">
        <w:rPr>
          <w:rFonts w:ascii="Arial" w:hAnsi="Arial"/>
          <w:color w:val="auto"/>
          <w:sz w:val="22"/>
        </w:rPr>
        <w:t xml:space="preserve">Modernizacja bazy </w:t>
      </w:r>
      <w:proofErr w:type="spellStart"/>
      <w:r w:rsidRPr="00DF1110">
        <w:rPr>
          <w:rFonts w:ascii="Arial" w:hAnsi="Arial"/>
          <w:color w:val="auto"/>
          <w:sz w:val="22"/>
        </w:rPr>
        <w:t>ooś</w:t>
      </w:r>
      <w:bookmarkEnd w:id="185"/>
      <w:bookmarkEnd w:id="186"/>
      <w:proofErr w:type="spellEnd"/>
    </w:p>
    <w:p w14:paraId="2146F982" w14:textId="46487F10" w:rsidR="0029786F" w:rsidRPr="00DF1110" w:rsidRDefault="0029786F" w:rsidP="001557FD">
      <w:pPr>
        <w:pStyle w:val="Nagwek3"/>
        <w:jc w:val="both"/>
        <w:rPr>
          <w:rFonts w:ascii="Arial" w:hAnsi="Arial"/>
          <w:color w:val="auto"/>
          <w:sz w:val="22"/>
        </w:rPr>
      </w:pPr>
      <w:bookmarkStart w:id="187" w:name="_Toc54696237"/>
      <w:bookmarkStart w:id="188" w:name="_Toc124868057"/>
      <w:r w:rsidRPr="00DF1110">
        <w:rPr>
          <w:rFonts w:ascii="Arial" w:hAnsi="Arial"/>
          <w:color w:val="auto"/>
          <w:sz w:val="22"/>
        </w:rPr>
        <w:t xml:space="preserve">Zakres modernizacji bazy </w:t>
      </w:r>
      <w:proofErr w:type="spellStart"/>
      <w:r w:rsidRPr="00DF1110">
        <w:rPr>
          <w:rFonts w:ascii="Arial" w:hAnsi="Arial"/>
          <w:color w:val="auto"/>
          <w:sz w:val="22"/>
        </w:rPr>
        <w:t>ooś</w:t>
      </w:r>
      <w:bookmarkEnd w:id="187"/>
      <w:bookmarkEnd w:id="188"/>
      <w:proofErr w:type="spellEnd"/>
    </w:p>
    <w:p w14:paraId="3ADEC3FF" w14:textId="77777777" w:rsidR="0029786F" w:rsidRPr="00DF1110" w:rsidRDefault="0029786F" w:rsidP="001557FD">
      <w:pPr>
        <w:jc w:val="both"/>
        <w:rPr>
          <w:rFonts w:ascii="Arial" w:hAnsi="Arial" w:cs="Arial"/>
        </w:rPr>
      </w:pPr>
    </w:p>
    <w:p w14:paraId="0F11EA54" w14:textId="663F60ED" w:rsidR="0029786F" w:rsidRPr="00DF1110" w:rsidRDefault="0029786F" w:rsidP="001557FD">
      <w:pPr>
        <w:spacing w:before="240"/>
        <w:ind w:firstLine="33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W ramach modernizacji bazy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 xml:space="preserve"> Wykonawca zrealizuje następujące zadania:</w:t>
      </w:r>
    </w:p>
    <w:p w14:paraId="57421582" w14:textId="7AD21C59" w:rsidR="0029786F" w:rsidRPr="00DF1110" w:rsidRDefault="0029786F" w:rsidP="00CD2BC7">
      <w:pPr>
        <w:pStyle w:val="Akapitzlist"/>
        <w:numPr>
          <w:ilvl w:val="0"/>
          <w:numId w:val="33"/>
        </w:numPr>
        <w:rPr>
          <w:rFonts w:ascii="Arial" w:hAnsi="Arial" w:cs="Arial"/>
        </w:rPr>
      </w:pPr>
      <w:r w:rsidRPr="00DF1110">
        <w:rPr>
          <w:rFonts w:ascii="Arial" w:hAnsi="Arial" w:cs="Arial"/>
        </w:rPr>
        <w:t>Dookreślenie kwalifikacji przedsięwzięć w zakresie § 2 ust. 2, § 3 ust. 2, § 3 ust. 3</w:t>
      </w:r>
      <w:r w:rsidR="00E74728" w:rsidRPr="00DF1110">
        <w:rPr>
          <w:rFonts w:ascii="Arial" w:hAnsi="Arial" w:cs="Arial"/>
        </w:rPr>
        <w:t xml:space="preserve"> rozporządzenia </w:t>
      </w:r>
      <w:proofErr w:type="spellStart"/>
      <w:r w:rsidR="00E74728"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>.</w:t>
      </w:r>
    </w:p>
    <w:p w14:paraId="3A345752" w14:textId="77777777" w:rsidR="0029786F" w:rsidRPr="00DF1110" w:rsidRDefault="0029786F" w:rsidP="00CD2BC7">
      <w:pPr>
        <w:pStyle w:val="Akapitzlist"/>
        <w:numPr>
          <w:ilvl w:val="0"/>
          <w:numId w:val="33"/>
        </w:numPr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Dodanie pola </w:t>
      </w:r>
      <w:r w:rsidRPr="00DF1110">
        <w:rPr>
          <w:rFonts w:ascii="Arial" w:hAnsi="Arial" w:cs="Arial"/>
          <w:i/>
        </w:rPr>
        <w:t>Rodzaj/sektor dokumentu</w:t>
      </w:r>
      <w:r w:rsidRPr="00DF1110">
        <w:rPr>
          <w:rFonts w:ascii="Arial" w:hAnsi="Arial" w:cs="Arial"/>
        </w:rPr>
        <w:t xml:space="preserve">* w zakładce </w:t>
      </w:r>
      <w:r w:rsidRPr="00DF1110">
        <w:rPr>
          <w:rFonts w:ascii="Arial" w:hAnsi="Arial" w:cs="Arial"/>
          <w:i/>
        </w:rPr>
        <w:t>Postępowania w sprawie strategicznych ocen oddziaływania na środowisko.</w:t>
      </w:r>
    </w:p>
    <w:p w14:paraId="0506C766" w14:textId="305F566D" w:rsidR="0029786F" w:rsidRPr="00DF1110" w:rsidRDefault="0029786F" w:rsidP="00CD2BC7">
      <w:pPr>
        <w:pStyle w:val="Akapitzlist"/>
        <w:numPr>
          <w:ilvl w:val="0"/>
          <w:numId w:val="33"/>
        </w:numPr>
        <w:rPr>
          <w:rFonts w:ascii="Arial" w:hAnsi="Arial" w:cs="Arial"/>
        </w:rPr>
      </w:pPr>
      <w:r w:rsidRPr="00DF1110">
        <w:rPr>
          <w:rFonts w:ascii="Arial" w:hAnsi="Arial" w:cs="Arial"/>
        </w:rPr>
        <w:t>Wprowadzenie nowego komunikatu dotyczącego transgranicznych ocen oddziaływania na środowisko.</w:t>
      </w:r>
    </w:p>
    <w:p w14:paraId="54836D70" w14:textId="44D5AACA" w:rsidR="00E74728" w:rsidRPr="00DF1110" w:rsidRDefault="00E74728" w:rsidP="00CD2BC7">
      <w:pPr>
        <w:pStyle w:val="Akapitzlist"/>
        <w:numPr>
          <w:ilvl w:val="0"/>
          <w:numId w:val="33"/>
        </w:numPr>
        <w:rPr>
          <w:rFonts w:ascii="Arial" w:hAnsi="Arial" w:cs="Arial"/>
        </w:rPr>
      </w:pPr>
      <w:r w:rsidRPr="00DF1110">
        <w:rPr>
          <w:rFonts w:ascii="Arial" w:hAnsi="Arial" w:cs="Arial"/>
        </w:rPr>
        <w:t>Aktualizacja i modernizacja komponentów platformy systemowej</w:t>
      </w:r>
    </w:p>
    <w:p w14:paraId="701C4907" w14:textId="4DBFFBA8" w:rsidR="0029786F" w:rsidRPr="00DF1110" w:rsidRDefault="0029786F" w:rsidP="001557FD">
      <w:pPr>
        <w:spacing w:after="0" w:line="240" w:lineRule="auto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Szczegółowy zakres wyżej wyszczególnionych zadań opisano w pkt </w:t>
      </w:r>
      <w:r w:rsidR="00473B61" w:rsidRPr="00DF1110">
        <w:rPr>
          <w:rFonts w:ascii="Arial" w:hAnsi="Arial" w:cs="Arial"/>
        </w:rPr>
        <w:t>2.1.</w:t>
      </w:r>
      <w:r w:rsidRPr="00DF1110">
        <w:rPr>
          <w:rFonts w:ascii="Arial" w:hAnsi="Arial" w:cs="Arial"/>
        </w:rPr>
        <w:t xml:space="preserve">1.1. – </w:t>
      </w:r>
      <w:r w:rsidR="00473B61" w:rsidRPr="00DF1110">
        <w:rPr>
          <w:rFonts w:ascii="Arial" w:hAnsi="Arial" w:cs="Arial"/>
        </w:rPr>
        <w:t>2.1.</w:t>
      </w:r>
      <w:r w:rsidRPr="00DF1110">
        <w:rPr>
          <w:rFonts w:ascii="Arial" w:hAnsi="Arial" w:cs="Arial"/>
        </w:rPr>
        <w:t>1.</w:t>
      </w:r>
      <w:r w:rsidR="00E74728" w:rsidRPr="00DF1110">
        <w:rPr>
          <w:rFonts w:ascii="Arial" w:hAnsi="Arial" w:cs="Arial"/>
        </w:rPr>
        <w:t>4</w:t>
      </w:r>
      <w:r w:rsidRPr="00DF1110">
        <w:rPr>
          <w:rFonts w:ascii="Arial" w:hAnsi="Arial" w:cs="Arial"/>
        </w:rPr>
        <w:t>.</w:t>
      </w:r>
    </w:p>
    <w:p w14:paraId="082A7B7F" w14:textId="77777777" w:rsidR="0029786F" w:rsidRPr="00DF1110" w:rsidRDefault="0029786F" w:rsidP="001557FD">
      <w:pPr>
        <w:spacing w:after="0" w:line="240" w:lineRule="auto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br w:type="page"/>
      </w:r>
    </w:p>
    <w:p w14:paraId="60D0649E" w14:textId="77777777" w:rsidR="0029786F" w:rsidRPr="00DF1110" w:rsidRDefault="0029786F" w:rsidP="001557FD">
      <w:pPr>
        <w:spacing w:after="0" w:line="240" w:lineRule="auto"/>
        <w:jc w:val="both"/>
        <w:rPr>
          <w:rFonts w:ascii="Arial" w:hAnsi="Arial" w:cs="Arial"/>
        </w:rPr>
      </w:pPr>
    </w:p>
    <w:p w14:paraId="69F39554" w14:textId="1BD4DD39" w:rsidR="0029786F" w:rsidRPr="00DF1110" w:rsidRDefault="0029786F" w:rsidP="00CD2BC7">
      <w:pPr>
        <w:pStyle w:val="Akapitzlist"/>
        <w:numPr>
          <w:ilvl w:val="3"/>
          <w:numId w:val="58"/>
        </w:numPr>
        <w:rPr>
          <w:rFonts w:ascii="Arial" w:hAnsi="Arial" w:cs="Arial"/>
          <w:b/>
          <w:bCs/>
        </w:rPr>
      </w:pPr>
      <w:bookmarkStart w:id="189" w:name="_Hlk127291061"/>
      <w:r w:rsidRPr="00DF1110">
        <w:rPr>
          <w:rFonts w:ascii="Arial" w:hAnsi="Arial" w:cs="Arial"/>
          <w:b/>
          <w:bCs/>
        </w:rPr>
        <w:t>Dookreślenie kwalifikacji przedsięwzięć w zakresie § 2 ust. 2, § 3 ust. 2 i ust. 3</w:t>
      </w:r>
      <w:r w:rsidR="00E74728" w:rsidRPr="00DF1110">
        <w:rPr>
          <w:rFonts w:ascii="Arial" w:hAnsi="Arial" w:cs="Arial"/>
          <w:b/>
          <w:bCs/>
        </w:rPr>
        <w:t xml:space="preserve"> rozporządzenia </w:t>
      </w:r>
      <w:proofErr w:type="spellStart"/>
      <w:r w:rsidR="00E74728" w:rsidRPr="00DF1110">
        <w:rPr>
          <w:rFonts w:ascii="Arial" w:hAnsi="Arial" w:cs="Arial"/>
          <w:b/>
          <w:bCs/>
        </w:rPr>
        <w:t>ooś</w:t>
      </w:r>
      <w:proofErr w:type="spellEnd"/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19"/>
        <w:gridCol w:w="7260"/>
      </w:tblGrid>
      <w:tr w:rsidR="00DF1110" w:rsidRPr="00DF1110" w14:paraId="484A20F7" w14:textId="77777777" w:rsidTr="005B4375">
        <w:trPr>
          <w:trHeight w:val="582"/>
          <w:jc w:val="center"/>
        </w:trPr>
        <w:tc>
          <w:tcPr>
            <w:tcW w:w="2019" w:type="dxa"/>
            <w:shd w:val="clear" w:color="auto" w:fill="C6D9F1"/>
          </w:tcPr>
          <w:bookmarkEnd w:id="189"/>
          <w:p w14:paraId="40B49507" w14:textId="77777777" w:rsidR="0029786F" w:rsidRPr="00DF1110" w:rsidRDefault="0029786F" w:rsidP="001557FD">
            <w:pPr>
              <w:spacing w:after="0"/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Kod modyfikacji</w:t>
            </w:r>
          </w:p>
        </w:tc>
        <w:tc>
          <w:tcPr>
            <w:tcW w:w="7260" w:type="dxa"/>
          </w:tcPr>
          <w:p w14:paraId="6AC5FB64" w14:textId="282D11DC" w:rsidR="0029786F" w:rsidRPr="00DF1110" w:rsidRDefault="00473B61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2.1.</w:t>
            </w:r>
            <w:r w:rsidR="0029786F" w:rsidRPr="00DF1110">
              <w:rPr>
                <w:rFonts w:ascii="Arial" w:hAnsi="Arial" w:cs="Arial"/>
              </w:rPr>
              <w:t>1.</w:t>
            </w:r>
            <w:r w:rsidR="00F75337" w:rsidRPr="00DF1110">
              <w:rPr>
                <w:rFonts w:ascii="Arial" w:hAnsi="Arial" w:cs="Arial"/>
              </w:rPr>
              <w:t>1</w:t>
            </w:r>
            <w:r w:rsidR="0029786F" w:rsidRPr="00DF1110">
              <w:rPr>
                <w:rFonts w:ascii="Arial" w:hAnsi="Arial" w:cs="Arial"/>
              </w:rPr>
              <w:t>.</w:t>
            </w:r>
          </w:p>
        </w:tc>
      </w:tr>
      <w:tr w:rsidR="00DF1110" w:rsidRPr="00DF1110" w14:paraId="7E3EFC72" w14:textId="77777777" w:rsidTr="005B4375">
        <w:trPr>
          <w:trHeight w:val="584"/>
          <w:jc w:val="center"/>
        </w:trPr>
        <w:tc>
          <w:tcPr>
            <w:tcW w:w="2019" w:type="dxa"/>
            <w:shd w:val="clear" w:color="auto" w:fill="C6D9F1"/>
          </w:tcPr>
          <w:p w14:paraId="5EDF8476" w14:textId="77777777" w:rsidR="0029786F" w:rsidRPr="00DF1110" w:rsidRDefault="0029786F" w:rsidP="001557FD">
            <w:pPr>
              <w:spacing w:after="0"/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Nazwa modyfikacji</w:t>
            </w:r>
          </w:p>
        </w:tc>
        <w:tc>
          <w:tcPr>
            <w:tcW w:w="7260" w:type="dxa"/>
          </w:tcPr>
          <w:p w14:paraId="3FE98FD0" w14:textId="5EE76393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Dookreślenie kwalifikacji przedsięwzięć w zakresie § 2 ust. 2, § 3 ust. 2 i ust. 3</w:t>
            </w:r>
            <w:r w:rsidR="00E74728" w:rsidRPr="00DF1110">
              <w:rPr>
                <w:rFonts w:ascii="Arial" w:hAnsi="Arial" w:cs="Arial"/>
              </w:rPr>
              <w:t xml:space="preserve"> rozporządzenia </w:t>
            </w:r>
            <w:proofErr w:type="spellStart"/>
            <w:r w:rsidR="00E74728" w:rsidRPr="00DF1110">
              <w:rPr>
                <w:rFonts w:ascii="Arial" w:hAnsi="Arial" w:cs="Arial"/>
              </w:rPr>
              <w:t>ooś</w:t>
            </w:r>
            <w:proofErr w:type="spellEnd"/>
          </w:p>
        </w:tc>
      </w:tr>
      <w:tr w:rsidR="00DF1110" w:rsidRPr="00DF1110" w14:paraId="42767890" w14:textId="77777777" w:rsidTr="005B4375">
        <w:trPr>
          <w:trHeight w:val="557"/>
          <w:jc w:val="center"/>
        </w:trPr>
        <w:tc>
          <w:tcPr>
            <w:tcW w:w="2019" w:type="dxa"/>
            <w:shd w:val="clear" w:color="auto" w:fill="C6D9F1"/>
          </w:tcPr>
          <w:p w14:paraId="5167921B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Deklaracja problemu</w:t>
            </w:r>
          </w:p>
        </w:tc>
        <w:tc>
          <w:tcPr>
            <w:tcW w:w="7260" w:type="dxa"/>
          </w:tcPr>
          <w:p w14:paraId="0D5CF6D8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Stwierdzono, że informacje gromadzone w Bazie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 xml:space="preserve"> na temat przedsięwzięć dotyczących rozbudowy, przebudowy lub montażu są niewystarczające do analizy danych przez GDOŚ. W związku z tym w przypadku rekordów, dotyczących przedsięwzięć, które objęte są obowiązkiem uzyskania decyzji o środowiskowych uwarunkowaniach na podstawie przepisów dotyczących rozbudowy, przebudowy lub montażu, czyli w oparciu o § 2 ust. 2 i § 3 ust. 2 i ust. 3 rozporządzenia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 xml:space="preserve"> zachodzi potrzeba powiązania wskazanego przez użytkownika przepisu rozporządzenia z innym przepisem tego rozporządzenia. Takie powiązanie dałoby bardziej jednoznaczny obraz danego przedsięwzięcia i pozwoliło GDOŚ na szerszą analizę danych.</w:t>
            </w:r>
          </w:p>
        </w:tc>
      </w:tr>
      <w:tr w:rsidR="00DF1110" w:rsidRPr="00DF1110" w14:paraId="41B082A5" w14:textId="77777777" w:rsidTr="005B4375">
        <w:trPr>
          <w:trHeight w:val="425"/>
          <w:jc w:val="center"/>
        </w:trPr>
        <w:tc>
          <w:tcPr>
            <w:tcW w:w="2019" w:type="dxa"/>
            <w:shd w:val="clear" w:color="auto" w:fill="C6D9F1"/>
          </w:tcPr>
          <w:p w14:paraId="55FBF9B6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Cel modyfikacji</w:t>
            </w:r>
          </w:p>
        </w:tc>
        <w:tc>
          <w:tcPr>
            <w:tcW w:w="7260" w:type="dxa"/>
          </w:tcPr>
          <w:p w14:paraId="3EA7AD4F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 xml:space="preserve">Doprecyzowanie danych gromadzonych w Bazie </w:t>
            </w:r>
            <w:proofErr w:type="spellStart"/>
            <w:r w:rsidRPr="00DF1110">
              <w:rPr>
                <w:rFonts w:ascii="Arial" w:hAnsi="Arial" w:cs="Arial"/>
                <w:bCs/>
              </w:rPr>
              <w:t>ooś</w:t>
            </w:r>
            <w:proofErr w:type="spellEnd"/>
            <w:r w:rsidRPr="00DF1110">
              <w:rPr>
                <w:rFonts w:ascii="Arial" w:hAnsi="Arial" w:cs="Arial"/>
                <w:bCs/>
              </w:rPr>
              <w:t xml:space="preserve"> w nowych rekordach oraz w rekordach, które zostały wprowadzone do bazy </w:t>
            </w:r>
            <w:proofErr w:type="spellStart"/>
            <w:r w:rsidRPr="00DF1110">
              <w:rPr>
                <w:rFonts w:ascii="Arial" w:hAnsi="Arial" w:cs="Arial"/>
                <w:bCs/>
              </w:rPr>
              <w:t>ooś</w:t>
            </w:r>
            <w:proofErr w:type="spellEnd"/>
            <w:r w:rsidRPr="00DF1110">
              <w:rPr>
                <w:rFonts w:ascii="Arial" w:hAnsi="Arial" w:cs="Arial"/>
                <w:bCs/>
              </w:rPr>
              <w:t xml:space="preserve"> dla wniosków od 16.05.2022 r.</w:t>
            </w:r>
          </w:p>
        </w:tc>
      </w:tr>
      <w:tr w:rsidR="00DF1110" w:rsidRPr="00DF1110" w14:paraId="2F64E8A4" w14:textId="77777777" w:rsidTr="005B4375">
        <w:trPr>
          <w:trHeight w:val="708"/>
          <w:jc w:val="center"/>
        </w:trPr>
        <w:tc>
          <w:tcPr>
            <w:tcW w:w="2019" w:type="dxa"/>
            <w:shd w:val="clear" w:color="auto" w:fill="C6D9F1"/>
          </w:tcPr>
          <w:p w14:paraId="2B90D0B4" w14:textId="77777777" w:rsidR="0029786F" w:rsidRPr="00DF1110" w:rsidRDefault="0029786F" w:rsidP="001557FD">
            <w:pPr>
              <w:spacing w:after="0"/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Interesariusze (Użytkownicy usługi)</w:t>
            </w:r>
          </w:p>
        </w:tc>
        <w:tc>
          <w:tcPr>
            <w:tcW w:w="7260" w:type="dxa"/>
          </w:tcPr>
          <w:p w14:paraId="6DA35E48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Użytkownicy zalogowani o wszystkich poziomach uprawnień oraz użytkownicy niezalogowani.</w:t>
            </w:r>
          </w:p>
        </w:tc>
      </w:tr>
      <w:tr w:rsidR="00DF1110" w:rsidRPr="00DF1110" w14:paraId="42F85EB0" w14:textId="77777777" w:rsidTr="005B4375">
        <w:trPr>
          <w:trHeight w:val="913"/>
          <w:jc w:val="center"/>
        </w:trPr>
        <w:tc>
          <w:tcPr>
            <w:tcW w:w="2019" w:type="dxa"/>
            <w:shd w:val="clear" w:color="auto" w:fill="C6D9F1"/>
          </w:tcPr>
          <w:p w14:paraId="4D3DB86A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Opis fragmentu scenariusza przypadku użycia (AS IS), którego dotyczą zmiany </w:t>
            </w:r>
          </w:p>
        </w:tc>
        <w:tc>
          <w:tcPr>
            <w:tcW w:w="7260" w:type="dxa"/>
          </w:tcPr>
          <w:p w14:paraId="53D8965E" w14:textId="77777777" w:rsidR="0029786F" w:rsidRPr="00DF1110" w:rsidRDefault="0029786F" w:rsidP="00CD2BC7">
            <w:pPr>
              <w:pStyle w:val="Akapitzlist"/>
              <w:numPr>
                <w:ilvl w:val="0"/>
                <w:numId w:val="36"/>
              </w:numPr>
              <w:spacing w:after="0"/>
              <w:rPr>
                <w:rFonts w:ascii="Arial" w:hAnsi="Arial" w:cs="Arial"/>
                <w:b/>
                <w:bCs/>
              </w:rPr>
            </w:pPr>
            <w:proofErr w:type="spellStart"/>
            <w:r w:rsidRPr="00DF1110">
              <w:rPr>
                <w:rFonts w:ascii="Arial" w:hAnsi="Arial" w:cs="Arial"/>
                <w:b/>
                <w:bCs/>
              </w:rPr>
              <w:t>Podscenariusz</w:t>
            </w:r>
            <w:proofErr w:type="spellEnd"/>
            <w:r w:rsidRPr="00DF1110">
              <w:rPr>
                <w:rFonts w:ascii="Arial" w:hAnsi="Arial" w:cs="Arial"/>
                <w:b/>
                <w:bCs/>
              </w:rPr>
              <w:t xml:space="preserve"> I (dla grupy I przedsięwzięć)</w:t>
            </w:r>
          </w:p>
          <w:p w14:paraId="370D8883" w14:textId="77777777" w:rsidR="0029786F" w:rsidRPr="00DF1110" w:rsidRDefault="0029786F" w:rsidP="00CD2BC7">
            <w:pPr>
              <w:pStyle w:val="Akapitzlist"/>
              <w:numPr>
                <w:ilvl w:val="0"/>
                <w:numId w:val="34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Użytkownik wprowadza dane dotyczące wniosku I grupy.</w:t>
            </w:r>
          </w:p>
          <w:p w14:paraId="1D3AE6CE" w14:textId="77777777" w:rsidR="0029786F" w:rsidRPr="00DF1110" w:rsidRDefault="0029786F" w:rsidP="00CD2BC7">
            <w:pPr>
              <w:pStyle w:val="Akapitzlist"/>
              <w:numPr>
                <w:ilvl w:val="0"/>
                <w:numId w:val="34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 w oparciu o*</w:t>
            </w:r>
            <w:r w:rsidRPr="00DF1110">
              <w:rPr>
                <w:rFonts w:ascii="Arial" w:hAnsi="Arial" w:cs="Arial"/>
              </w:rPr>
              <w:t xml:space="preserve"> Użytkownik wybiera „</w:t>
            </w:r>
            <w:r w:rsidRPr="00DF1110">
              <w:rPr>
                <w:rFonts w:ascii="Arial" w:hAnsi="Arial" w:cs="Arial"/>
                <w:i/>
              </w:rPr>
              <w:t>Rozporządzenie Rady Ministrów z dnia 10 września 2019 r. w sprawie przedsięwzięć mogących znacząco oddziaływać na środowisko - czas obowiązywania od 11 października 2019 r.</w:t>
            </w:r>
            <w:r w:rsidRPr="00DF1110">
              <w:rPr>
                <w:rFonts w:ascii="Arial" w:hAnsi="Arial" w:cs="Arial"/>
              </w:rPr>
              <w:t>”.</w:t>
            </w:r>
          </w:p>
          <w:p w14:paraId="77B51ECF" w14:textId="77777777" w:rsidR="0029786F" w:rsidRPr="00DF1110" w:rsidRDefault="0029786F" w:rsidP="00CD2BC7">
            <w:pPr>
              <w:pStyle w:val="Akapitzlist"/>
              <w:numPr>
                <w:ilvl w:val="0"/>
                <w:numId w:val="34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Użytkownik ma możliwość wyboru przepisu § 2 ust. 2.</w:t>
            </w:r>
          </w:p>
          <w:p w14:paraId="7A6BF151" w14:textId="77777777" w:rsidR="0029786F" w:rsidRPr="00DF1110" w:rsidRDefault="0029786F" w:rsidP="00CD2BC7">
            <w:pPr>
              <w:pStyle w:val="Akapitzlist"/>
              <w:numPr>
                <w:ilvl w:val="0"/>
                <w:numId w:val="34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Użytkownik nie może dodatkowo wskazać powiązania § 2 ust. 2 z innym przepisem rozporządzenia.</w:t>
            </w:r>
          </w:p>
          <w:p w14:paraId="1A15B607" w14:textId="77777777" w:rsidR="0029786F" w:rsidRPr="00DF1110" w:rsidRDefault="0029786F" w:rsidP="00CD2BC7">
            <w:pPr>
              <w:pStyle w:val="Akapitzlist"/>
              <w:numPr>
                <w:ilvl w:val="0"/>
                <w:numId w:val="36"/>
              </w:numPr>
              <w:spacing w:after="0"/>
              <w:rPr>
                <w:rFonts w:ascii="Arial" w:hAnsi="Arial" w:cs="Arial"/>
                <w:b/>
                <w:bCs/>
              </w:rPr>
            </w:pPr>
            <w:proofErr w:type="spellStart"/>
            <w:r w:rsidRPr="00DF1110">
              <w:rPr>
                <w:rFonts w:ascii="Arial" w:hAnsi="Arial" w:cs="Arial"/>
                <w:b/>
                <w:bCs/>
              </w:rPr>
              <w:t>Podscenariusz</w:t>
            </w:r>
            <w:proofErr w:type="spellEnd"/>
            <w:r w:rsidRPr="00DF1110">
              <w:rPr>
                <w:rFonts w:ascii="Arial" w:hAnsi="Arial" w:cs="Arial"/>
                <w:b/>
                <w:bCs/>
              </w:rPr>
              <w:t xml:space="preserve"> II (dla grupy II przedsięwzięć)</w:t>
            </w:r>
          </w:p>
          <w:p w14:paraId="4DF4D8EC" w14:textId="77777777" w:rsidR="0029786F" w:rsidRPr="00DF1110" w:rsidRDefault="0029786F" w:rsidP="00CD2BC7">
            <w:pPr>
              <w:pStyle w:val="Akapitzlist"/>
              <w:numPr>
                <w:ilvl w:val="0"/>
                <w:numId w:val="37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Użytkownik wprowadza dane dotyczące wniosku II grupy.</w:t>
            </w:r>
          </w:p>
          <w:p w14:paraId="4532C048" w14:textId="77777777" w:rsidR="0029786F" w:rsidRPr="00DF1110" w:rsidRDefault="0029786F" w:rsidP="00CD2BC7">
            <w:pPr>
              <w:pStyle w:val="Akapitzlist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 w oparciu o*</w:t>
            </w:r>
            <w:r w:rsidRPr="00DF1110">
              <w:rPr>
                <w:rFonts w:ascii="Arial" w:hAnsi="Arial" w:cs="Arial"/>
              </w:rPr>
              <w:t xml:space="preserve"> Użytkownik wybiera „</w:t>
            </w:r>
            <w:r w:rsidRPr="00DF1110">
              <w:rPr>
                <w:rFonts w:ascii="Arial" w:hAnsi="Arial" w:cs="Arial"/>
                <w:i/>
              </w:rPr>
              <w:t>Rozporządzenie Rady Ministrów z dnia 10 września 2019 r. w sprawie przedsięwzięć mogących znacząco oddziaływać na środowisko - czas obowiązywania od 11 października 2019 r</w:t>
            </w:r>
            <w:r w:rsidRPr="00DF1110">
              <w:rPr>
                <w:rFonts w:ascii="Arial" w:hAnsi="Arial" w:cs="Arial"/>
              </w:rPr>
              <w:t>.”.</w:t>
            </w:r>
          </w:p>
          <w:p w14:paraId="47076F3C" w14:textId="77777777" w:rsidR="0029786F" w:rsidRPr="00DF1110" w:rsidRDefault="0029786F" w:rsidP="00CD2BC7">
            <w:pPr>
              <w:pStyle w:val="Akapitzlist"/>
              <w:numPr>
                <w:ilvl w:val="0"/>
                <w:numId w:val="37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  <w:iCs/>
              </w:rPr>
              <w:t xml:space="preserve"> </w:t>
            </w:r>
            <w:r w:rsidRPr="00DF1110">
              <w:rPr>
                <w:rFonts w:ascii="Arial" w:hAnsi="Arial" w:cs="Arial"/>
              </w:rPr>
              <w:t>Użytkownik ma możliwość wyboru przepisów: § 3 ust. 2 pkt 1, § 3 ust. 2 pkt 2, § 3 ust. 2 pkt 3, § 3 ust. 3.</w:t>
            </w:r>
          </w:p>
          <w:p w14:paraId="03432BEA" w14:textId="294B2F18" w:rsidR="0029786F" w:rsidRPr="00DF1110" w:rsidRDefault="0029786F" w:rsidP="00CD2BC7">
            <w:pPr>
              <w:pStyle w:val="Akapitzlist"/>
              <w:numPr>
                <w:ilvl w:val="0"/>
                <w:numId w:val="37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Użytkownik nie może dodatkowo wskazać powiązania przepisów §</w:t>
            </w:r>
            <w:r w:rsidR="00745D43" w:rsidRPr="00DF1110">
              <w:rPr>
                <w:rFonts w:ascii="Arial" w:hAnsi="Arial" w:cs="Arial"/>
              </w:rPr>
              <w:t> </w:t>
            </w:r>
            <w:r w:rsidRPr="00DF1110">
              <w:rPr>
                <w:rFonts w:ascii="Arial" w:hAnsi="Arial" w:cs="Arial"/>
              </w:rPr>
              <w:t>3</w:t>
            </w:r>
            <w:r w:rsidR="00745D43" w:rsidRPr="00DF1110">
              <w:rPr>
                <w:rFonts w:ascii="Arial" w:hAnsi="Arial" w:cs="Arial"/>
              </w:rPr>
              <w:t> </w:t>
            </w:r>
            <w:r w:rsidRPr="00DF1110">
              <w:rPr>
                <w:rFonts w:ascii="Arial" w:hAnsi="Arial" w:cs="Arial"/>
              </w:rPr>
              <w:t>ust. 2 pkt 1, § 3 ust. 2 pkt 2, § 3 ust. 2 pkt 3, § 3 ust. 3 z innym przepisem rozporządzenia.</w:t>
            </w:r>
          </w:p>
        </w:tc>
      </w:tr>
      <w:tr w:rsidR="00DF1110" w:rsidRPr="00DF1110" w14:paraId="2DB8DA55" w14:textId="77777777" w:rsidTr="005B4375">
        <w:trPr>
          <w:trHeight w:val="7645"/>
          <w:jc w:val="center"/>
        </w:trPr>
        <w:tc>
          <w:tcPr>
            <w:tcW w:w="2019" w:type="dxa"/>
            <w:shd w:val="clear" w:color="auto" w:fill="C6D9F1"/>
          </w:tcPr>
          <w:p w14:paraId="4D5565FF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lastRenderedPageBreak/>
              <w:t>Opis fragmentu scenariusza przypadku użycia (TO BE), którego dotyczą zmiany</w:t>
            </w:r>
          </w:p>
        </w:tc>
        <w:tc>
          <w:tcPr>
            <w:tcW w:w="7260" w:type="dxa"/>
          </w:tcPr>
          <w:p w14:paraId="6036D33B" w14:textId="77777777" w:rsidR="0029786F" w:rsidRPr="00DF1110" w:rsidRDefault="0029786F" w:rsidP="00CD2BC7">
            <w:pPr>
              <w:pStyle w:val="Akapitzlist"/>
              <w:numPr>
                <w:ilvl w:val="0"/>
                <w:numId w:val="38"/>
              </w:numPr>
              <w:spacing w:after="0"/>
              <w:rPr>
                <w:rFonts w:ascii="Arial" w:hAnsi="Arial" w:cs="Arial"/>
                <w:b/>
                <w:bCs/>
              </w:rPr>
            </w:pPr>
            <w:proofErr w:type="spellStart"/>
            <w:r w:rsidRPr="00DF1110">
              <w:rPr>
                <w:rFonts w:ascii="Arial" w:hAnsi="Arial" w:cs="Arial"/>
                <w:b/>
                <w:bCs/>
              </w:rPr>
              <w:t>Podscenariusz</w:t>
            </w:r>
            <w:proofErr w:type="spellEnd"/>
            <w:r w:rsidRPr="00DF1110">
              <w:rPr>
                <w:rFonts w:ascii="Arial" w:hAnsi="Arial" w:cs="Arial"/>
                <w:b/>
                <w:bCs/>
              </w:rPr>
              <w:t xml:space="preserve"> I (dla grupy I przedsięwzięć)</w:t>
            </w:r>
          </w:p>
          <w:p w14:paraId="32527858" w14:textId="77777777" w:rsidR="0029786F" w:rsidRPr="00DF1110" w:rsidRDefault="0029786F" w:rsidP="00CD2BC7">
            <w:pPr>
              <w:pStyle w:val="Akapitzlist"/>
              <w:numPr>
                <w:ilvl w:val="0"/>
                <w:numId w:val="35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Użytkownik wprowadza dane dotyczące wniosku I grupy.</w:t>
            </w:r>
          </w:p>
          <w:p w14:paraId="20DF8FC1" w14:textId="77777777" w:rsidR="0029786F" w:rsidRPr="00DF1110" w:rsidRDefault="0029786F" w:rsidP="00CD2BC7">
            <w:pPr>
              <w:pStyle w:val="Akapitzlis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 w oparciu o*</w:t>
            </w:r>
            <w:r w:rsidRPr="00DF1110">
              <w:rPr>
                <w:rFonts w:ascii="Arial" w:hAnsi="Arial" w:cs="Arial"/>
              </w:rPr>
              <w:t xml:space="preserve"> Użytkownik wybiera „</w:t>
            </w:r>
            <w:r w:rsidRPr="00DF1110">
              <w:rPr>
                <w:rFonts w:ascii="Arial" w:hAnsi="Arial" w:cs="Arial"/>
                <w:i/>
              </w:rPr>
              <w:t>Rozporządzenie Rady Ministrów z dnia 10 września 2019 r. w sprawie przedsięwzięć mogących znacząco oddziaływać na środowisko - czas obowiązywania od 11 października 2019 r</w:t>
            </w:r>
            <w:r w:rsidRPr="00DF1110">
              <w:rPr>
                <w:rFonts w:ascii="Arial" w:hAnsi="Arial" w:cs="Arial"/>
              </w:rPr>
              <w:t>.”.</w:t>
            </w:r>
          </w:p>
          <w:p w14:paraId="3B9A930A" w14:textId="77777777" w:rsidR="0029786F" w:rsidRPr="00DF1110" w:rsidRDefault="0029786F" w:rsidP="00CD2BC7">
            <w:pPr>
              <w:pStyle w:val="Akapitzlist"/>
              <w:numPr>
                <w:ilvl w:val="0"/>
                <w:numId w:val="35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Użytkownik ma możliwość wyboru przepisów: § 2 ust. 2 pkt 1, § 2 ust. 2 pkt 2 i § 2 ust. 2 pkt 3.</w:t>
            </w:r>
          </w:p>
          <w:p w14:paraId="3407BBC1" w14:textId="5E0504AA" w:rsidR="0029786F" w:rsidRPr="00DF1110" w:rsidRDefault="0029786F" w:rsidP="00CD2BC7">
            <w:pPr>
              <w:pStyle w:val="Akapitzlist"/>
              <w:numPr>
                <w:ilvl w:val="0"/>
                <w:numId w:val="35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Po wybraniu § 2 ust. 2 Użytkownikowi wyświetla się dodatkowa lista przepisów z § 2 ust. 1 i z § 3 ust. 1, na której Użytkownik może dokonać wyboru i dzięki temu ma możliwość powiązania § 2 ust. 2 z</w:t>
            </w:r>
            <w:r w:rsidR="00745D43" w:rsidRPr="00DF1110">
              <w:rPr>
                <w:rFonts w:ascii="Arial" w:hAnsi="Arial" w:cs="Arial"/>
              </w:rPr>
              <w:t> </w:t>
            </w:r>
            <w:r w:rsidRPr="00DF1110">
              <w:rPr>
                <w:rFonts w:ascii="Arial" w:hAnsi="Arial" w:cs="Arial"/>
              </w:rPr>
              <w:t xml:space="preserve">innym przepisem rozporządzenia.  </w:t>
            </w:r>
          </w:p>
          <w:p w14:paraId="27BA9BC7" w14:textId="77777777" w:rsidR="0029786F" w:rsidRPr="00DF1110" w:rsidRDefault="0029786F" w:rsidP="00CD2BC7">
            <w:pPr>
              <w:pStyle w:val="Akapitzlist"/>
              <w:numPr>
                <w:ilvl w:val="0"/>
                <w:numId w:val="39"/>
              </w:numPr>
              <w:spacing w:after="0"/>
              <w:ind w:left="0" w:firstLine="712"/>
              <w:rPr>
                <w:rFonts w:ascii="Arial" w:hAnsi="Arial" w:cs="Arial"/>
                <w:b/>
                <w:bCs/>
              </w:rPr>
            </w:pPr>
            <w:proofErr w:type="spellStart"/>
            <w:r w:rsidRPr="00DF1110">
              <w:rPr>
                <w:rFonts w:ascii="Arial" w:hAnsi="Arial" w:cs="Arial"/>
                <w:b/>
                <w:bCs/>
              </w:rPr>
              <w:t>Podscenariusz</w:t>
            </w:r>
            <w:proofErr w:type="spellEnd"/>
            <w:r w:rsidRPr="00DF1110">
              <w:rPr>
                <w:rFonts w:ascii="Arial" w:hAnsi="Arial" w:cs="Arial"/>
                <w:b/>
                <w:bCs/>
              </w:rPr>
              <w:t xml:space="preserve"> II (dla grupy II przedsięwzięć)</w:t>
            </w:r>
          </w:p>
          <w:p w14:paraId="3CF6F1C4" w14:textId="77777777" w:rsidR="0029786F" w:rsidRPr="00DF1110" w:rsidRDefault="0029786F" w:rsidP="00CD2BC7">
            <w:pPr>
              <w:pStyle w:val="Akapitzlist"/>
              <w:numPr>
                <w:ilvl w:val="0"/>
                <w:numId w:val="4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Użytkownik wprowadza dane dotyczące wniosku II grupy.</w:t>
            </w:r>
          </w:p>
          <w:p w14:paraId="68A5C930" w14:textId="77777777" w:rsidR="0029786F" w:rsidRPr="00DF1110" w:rsidRDefault="0029786F" w:rsidP="00CD2BC7">
            <w:pPr>
              <w:pStyle w:val="Akapitzlist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 w oparciu o*</w:t>
            </w:r>
            <w:r w:rsidRPr="00DF1110">
              <w:rPr>
                <w:rFonts w:ascii="Arial" w:hAnsi="Arial" w:cs="Arial"/>
              </w:rPr>
              <w:t xml:space="preserve"> Użytkownik wybiera „</w:t>
            </w:r>
            <w:r w:rsidRPr="00DF1110">
              <w:rPr>
                <w:rFonts w:ascii="Arial" w:hAnsi="Arial" w:cs="Arial"/>
                <w:i/>
              </w:rPr>
              <w:t>Rozporządzenie Rady Ministrów z dnia 10 września 2019 r. w sprawie przedsięwzięć mogących znacząco oddziaływać na środowisko - czas obowiązywania od 11 października 2019 r.</w:t>
            </w:r>
            <w:r w:rsidRPr="00DF1110">
              <w:rPr>
                <w:rFonts w:ascii="Arial" w:hAnsi="Arial" w:cs="Arial"/>
              </w:rPr>
              <w:t>”</w:t>
            </w:r>
          </w:p>
          <w:p w14:paraId="3B24203D" w14:textId="77777777" w:rsidR="0029786F" w:rsidRPr="00DF1110" w:rsidRDefault="0029786F" w:rsidP="00CD2BC7">
            <w:pPr>
              <w:pStyle w:val="Akapitzlist"/>
              <w:numPr>
                <w:ilvl w:val="0"/>
                <w:numId w:val="4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Użytkownik ma możliwość wyboru przepisów: § 3 ust. 2 pkt 1, § 3 ust. 2 pkt 2, § 3 ust. 2 pkt 3, § 3 ust. 3</w:t>
            </w:r>
          </w:p>
          <w:p w14:paraId="73F589EA" w14:textId="77777777" w:rsidR="0029786F" w:rsidRPr="00DF1110" w:rsidRDefault="0029786F" w:rsidP="00CD2BC7">
            <w:pPr>
              <w:pStyle w:val="Akapitzlist"/>
              <w:numPr>
                <w:ilvl w:val="0"/>
                <w:numId w:val="40"/>
              </w:numPr>
              <w:spacing w:after="0"/>
            </w:pPr>
            <w:r w:rsidRPr="00DF1110">
              <w:rPr>
                <w:rFonts w:ascii="Arial" w:hAnsi="Arial" w:cs="Arial"/>
              </w:rPr>
              <w:t>Po wybraniu § 3 ust. 2 pkt 1 lub § 3 ust. 2 pkt 2 lub § 3 ust. 2 pkt 3 lub § 3 ust. 3 Użytkownikowi wyświetla się dodatkowa lista przepisów z § 2 i z § 3, na której Użytkownik może dokonać wyboru i dzięki temu ma możliwość powiązania § 3 ust. 2 lub § 3 ust. 3 z innym przepisem rozporządzenia.</w:t>
            </w:r>
          </w:p>
        </w:tc>
      </w:tr>
      <w:tr w:rsidR="00DF1110" w:rsidRPr="00DF1110" w14:paraId="4A9D8DC1" w14:textId="77777777" w:rsidTr="005B4375">
        <w:trPr>
          <w:jc w:val="center"/>
        </w:trPr>
        <w:tc>
          <w:tcPr>
            <w:tcW w:w="2019" w:type="dxa"/>
            <w:shd w:val="clear" w:color="auto" w:fill="C6D9F1"/>
          </w:tcPr>
          <w:p w14:paraId="279CC054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Wymagania funkcjonalne i </w:t>
            </w:r>
            <w:proofErr w:type="spellStart"/>
            <w:r w:rsidRPr="00DF1110">
              <w:rPr>
                <w:rFonts w:ascii="Arial" w:hAnsi="Arial" w:cs="Arial"/>
              </w:rPr>
              <w:t>pozafunkcjonalne</w:t>
            </w:r>
            <w:proofErr w:type="spellEnd"/>
          </w:p>
        </w:tc>
        <w:tc>
          <w:tcPr>
            <w:tcW w:w="7260" w:type="dxa"/>
          </w:tcPr>
          <w:p w14:paraId="438B1B00" w14:textId="77777777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formatce: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 grupy I</w:t>
            </w:r>
            <w:r w:rsidRPr="00DF1110">
              <w:rPr>
                <w:rFonts w:ascii="Arial" w:hAnsi="Arial" w:cs="Arial"/>
              </w:rPr>
              <w:t xml:space="preserve"> (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Postępowania-&gt;Postępowania grupy I</w:t>
            </w:r>
            <w:r w:rsidRPr="00DF1110">
              <w:rPr>
                <w:rFonts w:ascii="Arial" w:hAnsi="Arial" w:cs="Arial"/>
              </w:rPr>
              <w:t xml:space="preserve">)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należy dodać 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2 ust. 2 w powiązaniu z*.</w:t>
            </w:r>
          </w:p>
          <w:p w14:paraId="4A97A997" w14:textId="77777777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przypadku zaznaczenia przez Użytkownika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check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boxa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</w:t>
            </w:r>
            <w:r w:rsidRPr="00DF1110">
              <w:rPr>
                <w:rFonts w:ascii="Arial" w:hAnsi="Arial" w:cs="Arial"/>
              </w:rPr>
              <w:t xml:space="preserve"> 2 ust. 2 pkt 1 lub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</w:t>
            </w:r>
            <w:r w:rsidRPr="00DF1110">
              <w:rPr>
                <w:rFonts w:ascii="Arial" w:hAnsi="Arial" w:cs="Arial"/>
              </w:rPr>
              <w:t xml:space="preserve"> 2 ust. 2 pkt 3, pole 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2 ust. 2 w powiązaniu z*</w:t>
            </w:r>
            <w:r w:rsidRPr="00DF1110">
              <w:rPr>
                <w:rFonts w:ascii="Arial" w:hAnsi="Arial" w:cs="Arial"/>
              </w:rPr>
              <w:t xml:space="preserve"> w formatce </w:t>
            </w:r>
            <w:r w:rsidRPr="00DF1110">
              <w:rPr>
                <w:rFonts w:ascii="Arial" w:hAnsi="Arial" w:cs="Arial"/>
                <w:i/>
              </w:rPr>
              <w:t>Edycja wniosku z grupy I</w:t>
            </w:r>
            <w:r w:rsidRPr="00DF1110">
              <w:rPr>
                <w:rFonts w:ascii="Arial" w:hAnsi="Arial" w:cs="Arial"/>
              </w:rPr>
              <w:t xml:space="preserve"> powinno zawierać listę wielokrotnego wyboru, na której znajdować się będą te same przepisy § 2, które są na liście wielokrotnego wyboru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</w:t>
            </w:r>
            <w:r w:rsidRPr="00DF1110">
              <w:rPr>
                <w:rFonts w:ascii="Arial" w:hAnsi="Arial" w:cs="Arial"/>
              </w:rPr>
              <w:t>* z wyjątkiem</w:t>
            </w:r>
            <w:r w:rsidRPr="00DF1110">
              <w:rPr>
                <w:rFonts w:ascii="Arial" w:hAnsi="Arial" w:cs="Arial"/>
                <w:i/>
                <w:iCs/>
              </w:rPr>
              <w:t xml:space="preserve"> </w:t>
            </w:r>
            <w:r w:rsidRPr="00DF1110">
              <w:rPr>
                <w:rFonts w:ascii="Arial" w:hAnsi="Arial" w:cs="Arial"/>
              </w:rPr>
              <w:t>§ 2 ust. 2 pkt 1, § 2 ust. 2 pkt 2, § 2 ust. 2 pkt 3.</w:t>
            </w:r>
          </w:p>
          <w:p w14:paraId="3751D07C" w14:textId="0190E01A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przypadku zaznaczenia przez Użytkownika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check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boxa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</w:t>
            </w:r>
            <w:r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  <w:i/>
              </w:rPr>
              <w:t>2 ust. 2 pkt 2</w:t>
            </w:r>
            <w:r w:rsidRPr="00DF1110">
              <w:rPr>
                <w:rFonts w:ascii="Arial" w:hAnsi="Arial" w:cs="Arial"/>
              </w:rPr>
              <w:t xml:space="preserve">, 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2 ust. 2 w powiązaniu z*</w:t>
            </w:r>
            <w:r w:rsidRPr="00DF1110">
              <w:rPr>
                <w:rFonts w:ascii="Arial" w:hAnsi="Arial" w:cs="Arial"/>
              </w:rPr>
              <w:t xml:space="preserve"> w formatce </w:t>
            </w:r>
            <w:r w:rsidRPr="00DF1110">
              <w:rPr>
                <w:rFonts w:ascii="Arial" w:hAnsi="Arial" w:cs="Arial"/>
                <w:i/>
              </w:rPr>
              <w:t>Edycja wniosku z grupy I</w:t>
            </w:r>
            <w:r w:rsidRPr="00DF1110">
              <w:rPr>
                <w:rFonts w:ascii="Arial" w:hAnsi="Arial" w:cs="Arial"/>
              </w:rPr>
              <w:t xml:space="preserve"> powinno zawierać listę wielokrotnego wyboru, na której znajdować się będą te same przepisy § 3, które są na liście wielokrotnego wyboru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</w:t>
            </w:r>
            <w:r w:rsidRPr="00DF1110">
              <w:rPr>
                <w:rFonts w:ascii="Arial" w:hAnsi="Arial" w:cs="Arial"/>
              </w:rPr>
              <w:t xml:space="preserve">* 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 grupy II</w:t>
            </w:r>
            <w:r w:rsidRPr="00DF1110">
              <w:rPr>
                <w:rFonts w:ascii="Arial" w:hAnsi="Arial" w:cs="Arial"/>
              </w:rPr>
              <w:t xml:space="preserve"> z wyjątkiem</w:t>
            </w:r>
            <w:r w:rsidRPr="00DF1110">
              <w:rPr>
                <w:rFonts w:ascii="Arial" w:hAnsi="Arial" w:cs="Arial"/>
                <w:i/>
                <w:iCs/>
              </w:rPr>
              <w:t xml:space="preserve"> </w:t>
            </w:r>
            <w:r w:rsidRPr="00DF1110">
              <w:rPr>
                <w:rFonts w:ascii="Arial" w:hAnsi="Arial" w:cs="Arial"/>
              </w:rPr>
              <w:t>§ 3 ust. 2 pkt 1, § 3 ust. 2 pkt 2, § 3 ust. 2 pkt 3, § 3 ust. 3.</w:t>
            </w:r>
          </w:p>
          <w:p w14:paraId="58B7FB96" w14:textId="37F57B40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przypadku zaznaczenia przez Użytkownika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check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boxa</w:t>
            </w:r>
            <w:proofErr w:type="spellEnd"/>
            <w:r w:rsidRPr="00DF1110">
              <w:rPr>
                <w:rFonts w:ascii="Arial" w:hAnsi="Arial" w:cs="Arial"/>
              </w:rPr>
              <w:t xml:space="preserve"> wskazanego w wymaganiu 3 </w:t>
            </w:r>
            <w:r w:rsidRPr="00DF1110">
              <w:rPr>
                <w:rFonts w:ascii="Arial" w:hAnsi="Arial" w:cs="Arial"/>
                <w:b/>
                <w:bCs/>
              </w:rPr>
              <w:t>oraz</w:t>
            </w:r>
            <w:r w:rsidRPr="00DF1110">
              <w:rPr>
                <w:rFonts w:ascii="Arial" w:hAnsi="Arial" w:cs="Arial"/>
              </w:rPr>
              <w:t xml:space="preserve"> przynajmniej jednego </w:t>
            </w:r>
            <w:proofErr w:type="spellStart"/>
            <w:r w:rsidRPr="00DF1110">
              <w:rPr>
                <w:rFonts w:ascii="Arial" w:hAnsi="Arial" w:cs="Arial"/>
              </w:rPr>
              <w:t>check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boxa</w:t>
            </w:r>
            <w:proofErr w:type="spellEnd"/>
            <w:r w:rsidRPr="00DF1110">
              <w:rPr>
                <w:rFonts w:ascii="Arial" w:hAnsi="Arial" w:cs="Arial"/>
              </w:rPr>
              <w:t xml:space="preserve"> wskazanego w wymaganiu 2,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2 ust. 2 w powiązaniu z*</w:t>
            </w:r>
            <w:r w:rsidRPr="00DF1110">
              <w:rPr>
                <w:rFonts w:ascii="Arial" w:hAnsi="Arial" w:cs="Arial"/>
              </w:rPr>
              <w:t xml:space="preserve"> w formatce </w:t>
            </w:r>
            <w:r w:rsidRPr="00DF1110">
              <w:rPr>
                <w:rFonts w:ascii="Arial" w:hAnsi="Arial" w:cs="Arial"/>
                <w:i/>
              </w:rPr>
              <w:t>Edycja wniosku z grupy I</w:t>
            </w:r>
            <w:r w:rsidRPr="00DF1110">
              <w:rPr>
                <w:rFonts w:ascii="Arial" w:hAnsi="Arial" w:cs="Arial"/>
              </w:rPr>
              <w:t xml:space="preserve"> powinno zawierać listę wielokrotnego wyboru, na której znajdować się będą te</w:t>
            </w:r>
            <w:r w:rsidR="00745D43" w:rsidRPr="00DF1110">
              <w:rPr>
                <w:rFonts w:ascii="Arial" w:hAnsi="Arial" w:cs="Arial"/>
              </w:rPr>
              <w:t> </w:t>
            </w:r>
            <w:r w:rsidRPr="00DF1110">
              <w:rPr>
                <w:rFonts w:ascii="Arial" w:hAnsi="Arial" w:cs="Arial"/>
              </w:rPr>
              <w:t xml:space="preserve">same przepisy § 2 i § 3, które są na liście wielokrotnego wyboru </w:t>
            </w:r>
            <w:r w:rsidRPr="00DF1110">
              <w:rPr>
                <w:rFonts w:ascii="Arial" w:hAnsi="Arial" w:cs="Arial"/>
              </w:rPr>
              <w:lastRenderedPageBreak/>
              <w:t>w</w:t>
            </w:r>
            <w:r w:rsidR="00745D43" w:rsidRPr="00DF1110">
              <w:rPr>
                <w:rFonts w:ascii="Arial" w:hAnsi="Arial" w:cs="Arial"/>
              </w:rPr>
              <w:t> </w:t>
            </w:r>
            <w:r w:rsidRPr="00DF1110">
              <w:rPr>
                <w:rFonts w:ascii="Arial" w:hAnsi="Arial" w:cs="Arial"/>
              </w:rPr>
              <w:t xml:space="preserve">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</w:t>
            </w:r>
            <w:r w:rsidRPr="00DF1110">
              <w:rPr>
                <w:rFonts w:ascii="Arial" w:hAnsi="Arial" w:cs="Arial"/>
              </w:rPr>
              <w:t xml:space="preserve">* odpowiednio 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Edycja wniosku z grupy I oraz </w:t>
            </w:r>
            <w:r w:rsidRPr="00DF1110">
              <w:rPr>
                <w:rFonts w:ascii="Arial" w:hAnsi="Arial" w:cs="Arial"/>
              </w:rPr>
              <w:t xml:space="preserve">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 grupy II</w:t>
            </w:r>
            <w:r w:rsidRPr="00DF1110">
              <w:rPr>
                <w:rFonts w:ascii="Arial" w:hAnsi="Arial" w:cs="Arial"/>
              </w:rPr>
              <w:t xml:space="preserve"> z wyjątkiem § 2 ust. 2 pkt 1, § 2 ust. 2 pkt 2, § 2 ust. 2 pkt 3, § 3 ust. 2 pkt 1, § 3 ust. 2 pkt 2, § 3 ust. 2 pkt 3, § 3 ust. 3.</w:t>
            </w:r>
          </w:p>
          <w:p w14:paraId="253BA1D4" w14:textId="77777777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§ 2 ust. 2 w powiązaniu z* </w:t>
            </w:r>
            <w:r w:rsidRPr="00DF1110">
              <w:rPr>
                <w:rFonts w:ascii="Arial" w:hAnsi="Arial" w:cs="Arial"/>
              </w:rPr>
              <w:t xml:space="preserve">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 grupy I</w:t>
            </w:r>
            <w:r w:rsidRPr="00DF1110">
              <w:rPr>
                <w:rFonts w:ascii="Arial" w:hAnsi="Arial" w:cs="Arial"/>
              </w:rPr>
              <w:t xml:space="preserve"> powinno być widoczne tylko wtedy, gdy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Użytkownik zaznaczy przepis przynajmniej jeden z przepisów:§ 2 ust. 2 pkt 1, § 2 ust. 2 pkt 2, § 2 ust. 2 pkt 3.</w:t>
            </w:r>
          </w:p>
          <w:p w14:paraId="7BBC10E9" w14:textId="5F862765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Pole § 2 ust. 2 w powiązaniu z* </w:t>
            </w:r>
            <w:r w:rsidRPr="00DF1110">
              <w:rPr>
                <w:rFonts w:ascii="Arial" w:hAnsi="Arial" w:cs="Arial"/>
              </w:rPr>
              <w:t xml:space="preserve">powinno być polem obowiązkowym do wypełnienia w przypadku gdy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Użytkownik zaznaczy przepis § 2 ust. 2 pkt 1 lub § 2 ust. 2 pkt 2 lub § 2 ust. 2 pkt 3. Niewybranie przynajmniej jednego z przepisów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§ 2 ust. 2 w powiązaniu z* </w:t>
            </w:r>
            <w:r w:rsidRPr="00DF1110">
              <w:rPr>
                <w:rFonts w:ascii="Arial" w:hAnsi="Arial" w:cs="Arial"/>
              </w:rPr>
              <w:t>powinno w</w:t>
            </w:r>
            <w:r w:rsidR="00745D43"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</w:rPr>
              <w:t xml:space="preserve">takim przypadku powodować brak możliwości zapisania rekordu wraz z wyświetleniem standardowego komunikatu, jaki wyświetla się w przypadku niewypełnienia innych pól obowiązkowych o treści: </w:t>
            </w:r>
            <w:r w:rsidRPr="00DF1110">
              <w:rPr>
                <w:rFonts w:ascii="Arial" w:hAnsi="Arial" w:cs="Arial"/>
                <w:i/>
              </w:rPr>
              <w:t>„§ 2 ust. 2 w powiązaniu z: Wartość jest wymagana</w:t>
            </w:r>
            <w:r w:rsidRPr="00DF1110">
              <w:rPr>
                <w:rFonts w:ascii="Arial" w:hAnsi="Arial" w:cs="Arial"/>
              </w:rPr>
              <w:t>”.</w:t>
            </w:r>
          </w:p>
          <w:p w14:paraId="78E1C51C" w14:textId="77777777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formatce: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 grupy II</w:t>
            </w:r>
            <w:r w:rsidRPr="00DF1110">
              <w:rPr>
                <w:rFonts w:ascii="Arial" w:hAnsi="Arial" w:cs="Arial"/>
              </w:rPr>
              <w:t xml:space="preserve"> (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Postępowania-&gt;Postępowania grupy II</w:t>
            </w:r>
            <w:r w:rsidRPr="00DF1110">
              <w:rPr>
                <w:rFonts w:ascii="Arial" w:hAnsi="Arial" w:cs="Arial"/>
              </w:rPr>
              <w:t xml:space="preserve">) po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należy dodać 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3 ust. 2-3 w powiązaniu z*</w:t>
            </w:r>
            <w:r w:rsidRPr="00DF1110">
              <w:rPr>
                <w:rFonts w:ascii="Arial" w:hAnsi="Arial" w:cs="Arial"/>
                <w:u w:val="single"/>
              </w:rPr>
              <w:t>.</w:t>
            </w:r>
          </w:p>
          <w:p w14:paraId="0853B6CA" w14:textId="5A767241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przypadku zaznaczenia przez Użytkownika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check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boxa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</w:t>
            </w:r>
            <w:r w:rsidRPr="00DF1110">
              <w:rPr>
                <w:rFonts w:ascii="Arial" w:hAnsi="Arial" w:cs="Arial"/>
              </w:rPr>
              <w:t xml:space="preserve"> 3 ust. 2 pkt 1, 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3 ust. 2-3 w powiązaniu z*</w:t>
            </w:r>
            <w:r w:rsidRPr="00DF1110">
              <w:rPr>
                <w:rFonts w:ascii="Arial" w:hAnsi="Arial" w:cs="Arial"/>
              </w:rPr>
              <w:t xml:space="preserve"> 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 grupy II</w:t>
            </w:r>
            <w:r w:rsidRPr="00DF1110">
              <w:rPr>
                <w:rFonts w:ascii="Arial" w:hAnsi="Arial" w:cs="Arial"/>
              </w:rPr>
              <w:t xml:space="preserve"> powinno zawierać listę wielokrotnego wyboru, na której znajdować się będą te same przepisy § 2, które są na liście wielokrotnego wyboru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</w:t>
            </w:r>
            <w:r w:rsidRPr="00DF1110">
              <w:rPr>
                <w:rFonts w:ascii="Arial" w:hAnsi="Arial" w:cs="Arial"/>
              </w:rPr>
              <w:t>*</w:t>
            </w:r>
            <w:r w:rsidR="00745D43" w:rsidRPr="00DF1110">
              <w:rPr>
                <w:rFonts w:ascii="Arial" w:hAnsi="Arial" w:cs="Arial"/>
              </w:rPr>
              <w:t>,</w:t>
            </w:r>
            <w:r w:rsidRPr="00DF1110">
              <w:rPr>
                <w:rFonts w:ascii="Arial" w:hAnsi="Arial" w:cs="Arial"/>
              </w:rPr>
              <w:t xml:space="preserve"> z wyjątkiem § 2 ust. 2 pkt 1, § 2 ust. 2 pkt 2, § 2 ust. 2 pkt 3</w:t>
            </w:r>
          </w:p>
          <w:p w14:paraId="0E98215A" w14:textId="3FD07E35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przypadku zaznaczenia przez Użytkownika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check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boxa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</w:t>
            </w:r>
            <w:r w:rsidRPr="00DF1110">
              <w:rPr>
                <w:rFonts w:ascii="Arial" w:hAnsi="Arial" w:cs="Arial"/>
                <w:i/>
              </w:rPr>
              <w:t xml:space="preserve"> 3 ust. 2 pkt 2</w:t>
            </w:r>
            <w:r w:rsidRPr="00DF1110">
              <w:rPr>
                <w:rFonts w:ascii="Arial" w:hAnsi="Arial" w:cs="Arial"/>
              </w:rPr>
              <w:t xml:space="preserve"> lub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</w:t>
            </w:r>
            <w:r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  <w:i/>
              </w:rPr>
              <w:t>3 ust. 2 pkt 2</w:t>
            </w:r>
            <w:r w:rsidRPr="00DF1110">
              <w:rPr>
                <w:rFonts w:ascii="Arial" w:hAnsi="Arial" w:cs="Arial"/>
              </w:rPr>
              <w:t xml:space="preserve">, 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3 ust. 2-3 w powiązaniu z*</w:t>
            </w:r>
            <w:r w:rsidRPr="00DF1110">
              <w:rPr>
                <w:rFonts w:ascii="Arial" w:hAnsi="Arial" w:cs="Arial"/>
              </w:rPr>
              <w:t xml:space="preserve"> 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 grupy II</w:t>
            </w:r>
            <w:r w:rsidRPr="00DF1110">
              <w:rPr>
                <w:rFonts w:ascii="Arial" w:hAnsi="Arial" w:cs="Arial"/>
              </w:rPr>
              <w:t xml:space="preserve"> powinno zawierać listę wielokrotnego wyboru, na której znajdować się będą te same przepisy § 3, które są na liście wielokrotnego wyboru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</w:t>
            </w:r>
            <w:r w:rsidR="00745D43" w:rsidRPr="00DF1110">
              <w:rPr>
                <w:rFonts w:ascii="Arial" w:hAnsi="Arial" w:cs="Arial"/>
              </w:rPr>
              <w:t xml:space="preserve">*, </w:t>
            </w:r>
            <w:r w:rsidRPr="00DF1110">
              <w:rPr>
                <w:rFonts w:ascii="Arial" w:hAnsi="Arial" w:cs="Arial"/>
              </w:rPr>
              <w:t>z wyjątkiem § 3 ust. 2 pkt 1, § 3 ust. 2 pkt 2, § 3 ust. 2 pkt 3, § 3 ust. 3.</w:t>
            </w:r>
          </w:p>
          <w:p w14:paraId="7D44357C" w14:textId="08FD755D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u w:val="single"/>
              </w:rPr>
              <w:t>W przypadku zaznaczenia przez Użytkownika w polu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 Kwalifikacja przedsięwzięcia*</w:t>
            </w:r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check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boxa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</w:t>
            </w:r>
            <w:r w:rsidRPr="00DF1110">
              <w:rPr>
                <w:rFonts w:ascii="Arial" w:hAnsi="Arial" w:cs="Arial"/>
              </w:rPr>
              <w:t xml:space="preserve"> 3 ust. 3, 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3 ust. 2-3 w</w:t>
            </w:r>
            <w:r w:rsidR="00745D43" w:rsidRPr="00DF1110">
              <w:rPr>
                <w:rFonts w:ascii="Arial" w:hAnsi="Arial" w:cs="Arial"/>
                <w:i/>
                <w:iCs/>
                <w:u w:val="single"/>
              </w:rPr>
              <w:t> 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powiązaniu z*</w:t>
            </w:r>
            <w:r w:rsidRPr="00DF1110">
              <w:rPr>
                <w:rFonts w:ascii="Arial" w:hAnsi="Arial" w:cs="Arial"/>
              </w:rPr>
              <w:t xml:space="preserve"> 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 grupy II</w:t>
            </w:r>
            <w:r w:rsidRPr="00DF1110">
              <w:rPr>
                <w:rFonts w:ascii="Arial" w:hAnsi="Arial" w:cs="Arial"/>
              </w:rPr>
              <w:t xml:space="preserve"> powinno zawierać listę wielokrotnego wyboru, na której znajdować się będą te same przepisy § 2 i § 3, które są na liście wielokrotnego wyboru w</w:t>
            </w:r>
            <w:r w:rsidR="00745D43" w:rsidRPr="00DF1110">
              <w:rPr>
                <w:rFonts w:ascii="Arial" w:hAnsi="Arial" w:cs="Arial"/>
              </w:rPr>
              <w:t> </w:t>
            </w:r>
            <w:r w:rsidRPr="00DF1110">
              <w:rPr>
                <w:rFonts w:ascii="Arial" w:hAnsi="Arial" w:cs="Arial"/>
              </w:rPr>
              <w:t xml:space="preserve">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</w:t>
            </w:r>
            <w:r w:rsidRPr="00DF1110">
              <w:rPr>
                <w:rFonts w:ascii="Arial" w:hAnsi="Arial" w:cs="Arial"/>
              </w:rPr>
              <w:t>*</w:t>
            </w:r>
            <w:r w:rsidR="00745D43" w:rsidRPr="00DF1110">
              <w:rPr>
                <w:rFonts w:ascii="Arial" w:hAnsi="Arial" w:cs="Arial"/>
              </w:rPr>
              <w:t>,</w:t>
            </w:r>
            <w:r w:rsidRPr="00DF1110">
              <w:rPr>
                <w:rFonts w:ascii="Arial" w:hAnsi="Arial" w:cs="Arial"/>
              </w:rPr>
              <w:t xml:space="preserve"> z wyjątkiem § 2 ust. 2 pkt 1, §</w:t>
            </w:r>
            <w:r w:rsidR="00745D43" w:rsidRPr="00DF1110">
              <w:rPr>
                <w:rFonts w:ascii="Arial" w:hAnsi="Arial" w:cs="Arial"/>
              </w:rPr>
              <w:t> </w:t>
            </w:r>
            <w:r w:rsidRPr="00DF1110">
              <w:rPr>
                <w:rFonts w:ascii="Arial" w:hAnsi="Arial" w:cs="Arial"/>
              </w:rPr>
              <w:t>2 ust. 2 pkt 2, § 2 ust. 2 pkt 3 oraz § 3 ust. 2 pkt 1, § 3 ust. 2 pkt 2, § 3 ust. 2 pkt 3, § 3 ust. 3.</w:t>
            </w:r>
          </w:p>
          <w:p w14:paraId="3CC4D44D" w14:textId="7BCAE265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przypadku zaznaczenia przez Użytkownika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check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boxa</w:t>
            </w:r>
            <w:proofErr w:type="spellEnd"/>
            <w:r w:rsidRPr="00DF1110">
              <w:rPr>
                <w:rFonts w:ascii="Arial" w:hAnsi="Arial" w:cs="Arial"/>
              </w:rPr>
              <w:t xml:space="preserve"> wskazanego w wymaganiu 8 lub 10 </w:t>
            </w:r>
            <w:r w:rsidRPr="00DF1110">
              <w:rPr>
                <w:rFonts w:ascii="Arial" w:hAnsi="Arial" w:cs="Arial"/>
                <w:b/>
                <w:bCs/>
              </w:rPr>
              <w:t>oraz</w:t>
            </w:r>
            <w:r w:rsidRPr="00DF1110">
              <w:rPr>
                <w:rFonts w:ascii="Arial" w:hAnsi="Arial" w:cs="Arial"/>
              </w:rPr>
              <w:t xml:space="preserve"> przynajmniej jednego </w:t>
            </w:r>
            <w:proofErr w:type="spellStart"/>
            <w:r w:rsidRPr="00DF1110">
              <w:rPr>
                <w:rFonts w:ascii="Arial" w:hAnsi="Arial" w:cs="Arial"/>
              </w:rPr>
              <w:t>check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boxa</w:t>
            </w:r>
            <w:proofErr w:type="spellEnd"/>
            <w:r w:rsidRPr="00DF1110">
              <w:rPr>
                <w:rFonts w:ascii="Arial" w:hAnsi="Arial" w:cs="Arial"/>
              </w:rPr>
              <w:t xml:space="preserve"> wskazanego w wymaganiu 9, 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3 ust. 2-3 w powiązaniu z*</w:t>
            </w:r>
            <w:r w:rsidRPr="00DF1110">
              <w:rPr>
                <w:rFonts w:ascii="Arial" w:hAnsi="Arial" w:cs="Arial"/>
              </w:rPr>
              <w:t xml:space="preserve"> 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 grupy II</w:t>
            </w:r>
            <w:r w:rsidRPr="00DF1110">
              <w:rPr>
                <w:rFonts w:ascii="Arial" w:hAnsi="Arial" w:cs="Arial"/>
              </w:rPr>
              <w:t xml:space="preserve"> powinno zawierać listę wielokrotnego wyboru, na której znajdować się będą te same przepisy § 2 i § 3, które są na liście wielokrotnego wyboru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</w:t>
            </w:r>
            <w:r w:rsidRPr="00DF1110">
              <w:rPr>
                <w:rFonts w:ascii="Arial" w:hAnsi="Arial" w:cs="Arial"/>
              </w:rPr>
              <w:t xml:space="preserve">* odpowiednio 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lastRenderedPageBreak/>
              <w:t xml:space="preserve">Edycja wniosku z grupy I oraz </w:t>
            </w:r>
            <w:r w:rsidRPr="00DF1110">
              <w:rPr>
                <w:rFonts w:ascii="Arial" w:hAnsi="Arial" w:cs="Arial"/>
              </w:rPr>
              <w:t xml:space="preserve">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 grupy II</w:t>
            </w:r>
            <w:r w:rsidR="00745D43" w:rsidRPr="00DF1110">
              <w:rPr>
                <w:rFonts w:ascii="Arial" w:hAnsi="Arial" w:cs="Arial"/>
                <w:iCs/>
              </w:rPr>
              <w:t>,</w:t>
            </w:r>
            <w:r w:rsidRPr="00DF1110">
              <w:rPr>
                <w:rFonts w:ascii="Arial" w:hAnsi="Arial" w:cs="Arial"/>
              </w:rPr>
              <w:t xml:space="preserve"> z wyjątkiem § 2 ust. 2 pkt 1, § 2 ust. 2 pkt 2, § 2 ust. 2 pkt 3, § 3 ust. 2 pkt 1, § 3 ust. 2 pkt 2, § 3 ust. 2 pkt 3, § 3 ust. 3.</w:t>
            </w:r>
          </w:p>
          <w:p w14:paraId="66116A5B" w14:textId="77777777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3 ust. 2-3 w powiązaniu z*</w:t>
            </w:r>
            <w:r w:rsidRPr="00DF1110">
              <w:rPr>
                <w:rFonts w:ascii="Arial" w:hAnsi="Arial" w:cs="Arial"/>
              </w:rPr>
              <w:t xml:space="preserve"> powinno być widoczne tylko wtedy, gdy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Użytkownik zaznaczy przynajmniej jeden z przepisów: § 3 ust. 2 pkt 1, § 3 ust. 2 pkt 2, § 3 ust. 2 pkt 3, § 3 ust. 3.</w:t>
            </w:r>
          </w:p>
          <w:p w14:paraId="452A23D6" w14:textId="77777777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iCs/>
              </w:rPr>
              <w:t xml:space="preserve">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3 ust. 2-3 w powiązaniu z*</w:t>
            </w:r>
            <w:r w:rsidRPr="00DF1110">
              <w:rPr>
                <w:rFonts w:ascii="Arial" w:hAnsi="Arial" w:cs="Arial"/>
              </w:rPr>
              <w:t xml:space="preserve"> powinno być polem obowiązkowym do wypełnienia w przypadku gdy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 xml:space="preserve"> Użytkownik zaznaczy jeden z przepisów: § 3 ust. 2 pkt 1, § 3 ust. 2 pkt 2, § 3 ust. 2 pkt 3, § 3 ust. 3. Niewybranie przynajmniej jednego z przepisów powinno w takim przypadku powodować brak możliwości zapisania rekordu wraz z wyświetleniem standardowego komunikatu, jaki wyświetla się w przypadku niewypełnienia innych pól obowiązkowych o treści: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3 ust. 2-3 w powiązaniu z*</w:t>
            </w:r>
            <w:r w:rsidRPr="00DF1110">
              <w:rPr>
                <w:rFonts w:ascii="Arial" w:hAnsi="Arial" w:cs="Arial"/>
              </w:rPr>
              <w:t xml:space="preserve">: </w:t>
            </w:r>
            <w:r w:rsidRPr="00DF1110">
              <w:rPr>
                <w:rFonts w:ascii="Arial" w:hAnsi="Arial" w:cs="Arial"/>
                <w:i/>
              </w:rPr>
              <w:t>Wartość jest wymagana</w:t>
            </w:r>
            <w:r w:rsidRPr="00DF1110">
              <w:rPr>
                <w:rFonts w:ascii="Arial" w:hAnsi="Arial" w:cs="Arial"/>
              </w:rPr>
              <w:t>”.</w:t>
            </w:r>
          </w:p>
          <w:p w14:paraId="7CADAF77" w14:textId="77777777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tabs>
                <w:tab w:val="left" w:pos="474"/>
              </w:tabs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Jeśli pola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2 ust. 2 w powiązaniu z</w:t>
            </w:r>
            <w:r w:rsidRPr="00DF1110">
              <w:rPr>
                <w:rFonts w:ascii="Arial" w:hAnsi="Arial" w:cs="Arial"/>
              </w:rPr>
              <w:t>* albo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 § 3 ust. 2-3 w powiązaniu z*</w:t>
            </w:r>
            <w:r w:rsidRPr="00DF1110">
              <w:rPr>
                <w:rFonts w:ascii="Arial" w:hAnsi="Arial" w:cs="Arial"/>
              </w:rPr>
              <w:t xml:space="preserve"> zostały wypełnione, to powinny być one widoczne wraz z danymi w nich umieszczonymi również w zakładce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Przeglądanie,</w:t>
            </w:r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podzakładce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Przeglądanie</w:t>
            </w:r>
            <w:r w:rsidRPr="00DF1110">
              <w:rPr>
                <w:rFonts w:ascii="Arial" w:hAnsi="Arial" w:cs="Arial"/>
              </w:rPr>
              <w:t xml:space="preserve"> pod danymi dot. pola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</w:rPr>
              <w:t>.</w:t>
            </w:r>
          </w:p>
          <w:p w14:paraId="2E31698F" w14:textId="464EA153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tabs>
                <w:tab w:val="left" w:pos="474"/>
              </w:tabs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ramach modyfikacji </w:t>
            </w:r>
            <w:r w:rsidR="00473B61" w:rsidRPr="00DF1110">
              <w:rPr>
                <w:rFonts w:ascii="Arial" w:hAnsi="Arial" w:cs="Arial"/>
              </w:rPr>
              <w:t>2.1.</w:t>
            </w:r>
            <w:r w:rsidRPr="00DF1110">
              <w:rPr>
                <w:rFonts w:ascii="Arial" w:hAnsi="Arial" w:cs="Arial"/>
              </w:rPr>
              <w:t xml:space="preserve">1.2. Wykonawca przygotuje zestawienie, w którym wszystkie przepisy Rozporządzenia Rady Ministrów z dnia 10 września 2019 r. widoczne w polach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2 ust. 2 w powiązaniu z* oraz § 3 ust. 2-3 w powiązaniu z*</w:t>
            </w:r>
            <w:r w:rsidRPr="00DF1110">
              <w:rPr>
                <w:rFonts w:ascii="Arial" w:hAnsi="Arial" w:cs="Arial"/>
              </w:rPr>
              <w:t xml:space="preserve"> zostaną przyporządkowane do odpowiadających im oznaczeń we wskazanej przez Wykonawcę tabeli lub tabelach bazy danych. Wymaganie dotyczy tylko jednokrotnego wyboru przepisu (bez potrzeby uwzględniania przypadków, w których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§ 2 ust. 2 w powiązaniu z* albo § 3 ust. 2-3 w powiązaniu z* </w:t>
            </w:r>
            <w:r w:rsidRPr="00DF1110">
              <w:rPr>
                <w:rFonts w:ascii="Arial" w:hAnsi="Arial" w:cs="Arial"/>
              </w:rPr>
              <w:t>dokonano wyboru więcej niż jednej pozycji).</w:t>
            </w:r>
          </w:p>
          <w:p w14:paraId="38AB5A35" w14:textId="5DA509B1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Modyfikacja </w:t>
            </w:r>
            <w:r w:rsidR="00473B61" w:rsidRPr="00DF1110">
              <w:rPr>
                <w:rFonts w:ascii="Arial" w:hAnsi="Arial" w:cs="Arial"/>
              </w:rPr>
              <w:t>2.1.</w:t>
            </w:r>
            <w:r w:rsidRPr="00DF1110">
              <w:rPr>
                <w:rFonts w:ascii="Arial" w:hAnsi="Arial" w:cs="Arial"/>
              </w:rPr>
              <w:t xml:space="preserve">1.2. powinna uwzględniać wyniki modyfikacji </w:t>
            </w:r>
            <w:r w:rsidR="00473B61" w:rsidRPr="00DF1110">
              <w:rPr>
                <w:rFonts w:ascii="Arial" w:hAnsi="Arial" w:cs="Arial"/>
              </w:rPr>
              <w:t>2.1.</w:t>
            </w:r>
            <w:r w:rsidRPr="00DF1110">
              <w:rPr>
                <w:rFonts w:ascii="Arial" w:hAnsi="Arial" w:cs="Arial"/>
              </w:rPr>
              <w:t xml:space="preserve">1.1. </w:t>
            </w:r>
          </w:p>
          <w:p w14:paraId="20B07321" w14:textId="77777777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formatce: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 grupy I</w:t>
            </w:r>
            <w:r w:rsidRPr="00DF1110">
              <w:rPr>
                <w:rFonts w:ascii="Arial" w:hAnsi="Arial" w:cs="Arial"/>
              </w:rPr>
              <w:t xml:space="preserve"> (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Postępowania-&gt;Postępowania grupy I</w:t>
            </w:r>
            <w:r w:rsidRPr="00DF1110">
              <w:rPr>
                <w:rFonts w:ascii="Arial" w:hAnsi="Arial" w:cs="Arial"/>
              </w:rPr>
              <w:t xml:space="preserve">)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 w oparciu o*</w:t>
            </w:r>
            <w:r w:rsidRPr="00DF1110">
              <w:rPr>
                <w:rFonts w:ascii="Arial" w:hAnsi="Arial" w:cs="Arial"/>
              </w:rPr>
              <w:t xml:space="preserve"> należy zmienić treść tabelki z: „</w:t>
            </w:r>
            <w:r w:rsidRPr="00DF1110">
              <w:rPr>
                <w:rFonts w:ascii="Arial" w:hAnsi="Arial" w:cs="Arial"/>
                <w:i/>
              </w:rPr>
              <w:t>Rozporządzenie Rady Ministrów z dnia 10 września 2019 r. w sprawie przedsięwzięć mogących znacząco oddziaływać na środowisko - czas obowiązywania od 10 października 2019 r</w:t>
            </w:r>
            <w:r w:rsidRPr="00DF1110">
              <w:rPr>
                <w:rFonts w:ascii="Arial" w:hAnsi="Arial" w:cs="Arial"/>
              </w:rPr>
              <w:t>.” na „</w:t>
            </w:r>
            <w:r w:rsidRPr="00DF1110">
              <w:rPr>
                <w:rFonts w:ascii="Arial" w:hAnsi="Arial" w:cs="Arial"/>
                <w:i/>
              </w:rPr>
              <w:t>Rozporządzenie Rady Ministrów z dnia 10 września 2019 r. w sprawie przedsięwzięć mogących znacząco oddziaływać na środowisko - czas obowiązywania od 11 października 2019 r</w:t>
            </w:r>
            <w:r w:rsidRPr="00DF1110">
              <w:rPr>
                <w:rFonts w:ascii="Arial" w:hAnsi="Arial" w:cs="Arial"/>
              </w:rPr>
              <w:t>.”</w:t>
            </w:r>
          </w:p>
          <w:p w14:paraId="2C3D8498" w14:textId="77777777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formatce: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 grupy II</w:t>
            </w:r>
            <w:r w:rsidRPr="00DF1110">
              <w:rPr>
                <w:rFonts w:ascii="Arial" w:hAnsi="Arial" w:cs="Arial"/>
              </w:rPr>
              <w:t xml:space="preserve"> (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Postępowania-&gt;Postępowania grupy II</w:t>
            </w:r>
            <w:r w:rsidRPr="00DF1110">
              <w:rPr>
                <w:rFonts w:ascii="Arial" w:hAnsi="Arial" w:cs="Arial"/>
              </w:rPr>
              <w:t xml:space="preserve">)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Kwalifikacja przedsięwzięcia w oparciu o*</w:t>
            </w:r>
            <w:r w:rsidRPr="00DF1110">
              <w:rPr>
                <w:rFonts w:ascii="Arial" w:hAnsi="Arial" w:cs="Arial"/>
              </w:rPr>
              <w:t xml:space="preserve"> należy zmienić treść tabelki z: „</w:t>
            </w:r>
            <w:r w:rsidRPr="00DF1110">
              <w:rPr>
                <w:rFonts w:ascii="Arial" w:hAnsi="Arial" w:cs="Arial"/>
                <w:i/>
              </w:rPr>
              <w:t xml:space="preserve">Rozporządzenie Rady Ministrów z dnia 10 września 2019 r. w sprawie przedsięwzięć mogących znacząco oddziaływać na środowisko - czas obowiązywania od 10 października 2019 </w:t>
            </w:r>
            <w:r w:rsidRPr="00DF1110">
              <w:rPr>
                <w:rFonts w:ascii="Arial" w:hAnsi="Arial" w:cs="Arial"/>
              </w:rPr>
              <w:t>r.” na „</w:t>
            </w:r>
            <w:r w:rsidRPr="00DF1110">
              <w:rPr>
                <w:rFonts w:ascii="Arial" w:hAnsi="Arial" w:cs="Arial"/>
                <w:i/>
              </w:rPr>
              <w:t>Rozporządzenie Rady Ministrów z dnia 10 września 2019 r. w sprawie przedsięwzięć mogących znacząco oddziaływać na środowisko - czas obowiązywania od 11 października 2019 r</w:t>
            </w:r>
            <w:r w:rsidRPr="00DF1110">
              <w:rPr>
                <w:rFonts w:ascii="Arial" w:hAnsi="Arial" w:cs="Arial"/>
              </w:rPr>
              <w:t>.”</w:t>
            </w:r>
          </w:p>
          <w:p w14:paraId="4F147942" w14:textId="6AA77065" w:rsidR="0029786F" w:rsidRPr="00DF1110" w:rsidRDefault="0029786F" w:rsidP="00CD2BC7">
            <w:pPr>
              <w:pStyle w:val="Default"/>
              <w:numPr>
                <w:ilvl w:val="0"/>
                <w:numId w:val="50"/>
              </w:numPr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 xml:space="preserve">Dla wszystkich rekordów uzupełnionych przed wprowadzeniem modyfikacji </w:t>
            </w:r>
            <w:r w:rsidR="00473B61" w:rsidRPr="00DF1110">
              <w:rPr>
                <w:rFonts w:ascii="Arial" w:hAnsi="Arial" w:cs="Arial"/>
                <w:color w:val="auto"/>
                <w:sz w:val="22"/>
                <w:szCs w:val="22"/>
              </w:rPr>
              <w:t>2.1.</w:t>
            </w: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>1.2., gdzie w polu „</w:t>
            </w:r>
            <w:r w:rsidRPr="00DF1110">
              <w:rPr>
                <w:rFonts w:ascii="Arial" w:hAnsi="Arial" w:cs="Arial"/>
                <w:i/>
                <w:color w:val="auto"/>
                <w:sz w:val="22"/>
                <w:szCs w:val="22"/>
              </w:rPr>
              <w:t>Data złożenia wniosku</w:t>
            </w: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 xml:space="preserve">*”, wprowadzono datę 16 maja 2022 r. albo późniejszą oraz w polu </w:t>
            </w:r>
            <w:r w:rsidRPr="00DF1110">
              <w:rPr>
                <w:rFonts w:ascii="Arial" w:hAnsi="Arial" w:cs="Arial"/>
                <w:i/>
                <w:iCs/>
                <w:color w:val="auto"/>
                <w:sz w:val="22"/>
                <w:szCs w:val="22"/>
                <w:u w:val="single"/>
              </w:rPr>
              <w:t>Kwalifikacja przedsięwzięcia*</w:t>
            </w: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 xml:space="preserve"> zaznaczono przynajmniej jeden z przepisów: § 2 ust. 2 pkt 1, § 2 ust. 2 pkt 2, § 2 ust. 2 pkt 3, § 3 ust.</w:t>
            </w:r>
            <w:r w:rsidR="007859EE" w:rsidRPr="00DF1110">
              <w:rPr>
                <w:rFonts w:ascii="Arial" w:hAnsi="Arial" w:cs="Arial"/>
                <w:color w:val="auto"/>
                <w:sz w:val="22"/>
                <w:szCs w:val="22"/>
              </w:rPr>
              <w:t> </w:t>
            </w: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>2 pkt 1, § 3 ust. 2 pkt 2, § 3 ust. 2 pkt 3, § 3 ust. 3</w:t>
            </w:r>
            <w:r w:rsidR="007859EE" w:rsidRPr="00DF1110">
              <w:rPr>
                <w:rFonts w:ascii="Arial" w:hAnsi="Arial" w:cs="Arial"/>
                <w:color w:val="auto"/>
                <w:sz w:val="22"/>
                <w:szCs w:val="22"/>
              </w:rPr>
              <w:t xml:space="preserve">, </w:t>
            </w: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 xml:space="preserve">powinien zostać wdrożony mechanizm monitów aktualizacji danych, która to aktualizacja ma polegać na uzupełnieniu pola </w:t>
            </w:r>
            <w:r w:rsidRPr="00DF1110">
              <w:rPr>
                <w:rFonts w:ascii="Arial" w:hAnsi="Arial" w:cs="Arial"/>
                <w:i/>
                <w:iCs/>
                <w:color w:val="auto"/>
                <w:sz w:val="22"/>
                <w:szCs w:val="22"/>
                <w:u w:val="single"/>
              </w:rPr>
              <w:t>§ 2 ust. 2 w powiązaniu z*</w:t>
            </w:r>
            <w:r w:rsidRPr="00DF1110">
              <w:rPr>
                <w:rFonts w:ascii="Arial" w:hAnsi="Arial" w:cs="Arial"/>
                <w:iCs/>
                <w:color w:val="auto"/>
                <w:sz w:val="22"/>
                <w:szCs w:val="22"/>
              </w:rPr>
              <w:t xml:space="preserve"> lub pola </w:t>
            </w:r>
            <w:r w:rsidRPr="00DF1110">
              <w:rPr>
                <w:rFonts w:ascii="Arial" w:hAnsi="Arial" w:cs="Arial"/>
                <w:i/>
                <w:iCs/>
                <w:color w:val="auto"/>
                <w:sz w:val="22"/>
                <w:szCs w:val="22"/>
                <w:u w:val="single"/>
              </w:rPr>
              <w:t>§ 3 ust. 2-3 w powiązaniu z*</w:t>
            </w: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 xml:space="preserve">. </w:t>
            </w:r>
          </w:p>
          <w:p w14:paraId="5F7CC219" w14:textId="77777777" w:rsidR="0029786F" w:rsidRPr="00DF1110" w:rsidRDefault="0029786F" w:rsidP="00CD2BC7">
            <w:pPr>
              <w:pStyle w:val="Default"/>
              <w:numPr>
                <w:ilvl w:val="0"/>
                <w:numId w:val="50"/>
              </w:numPr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 xml:space="preserve">Mechanizm monitów aktualizacji danych ma polegać na wysyłaniu użytkownikom wprowadzającym rekord oraz administratorom lokalnym z urzędu, w którym występuje sytuacja, o której mowa w wymaganiu 19, po każdym zalogowaniu lub w regularnych odstępach czasu, nie krótszych niż 14 oraz nie dłuższych niż 31 dni, komunikatu informującego o konieczności zaktualizowania rekordów, których dotyczy sytuacja, o której mowa w wymaganiu 19. </w:t>
            </w:r>
          </w:p>
          <w:p w14:paraId="502F3337" w14:textId="77777777" w:rsidR="0029786F" w:rsidRPr="00DF1110" w:rsidRDefault="0029786F" w:rsidP="00CD2BC7">
            <w:pPr>
              <w:pStyle w:val="Default"/>
              <w:numPr>
                <w:ilvl w:val="0"/>
                <w:numId w:val="50"/>
              </w:numPr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 xml:space="preserve">Komunikat, o którym mowa w wymaganiu 20, powinien być przekazywany bezpośrednio w aplikacji lub wysyłany przez system na adresy email zarejestrowane przez użytkowników w systemie. </w:t>
            </w:r>
          </w:p>
          <w:p w14:paraId="3DCCA1AB" w14:textId="77777777" w:rsidR="0029786F" w:rsidRPr="00DF1110" w:rsidRDefault="0029786F" w:rsidP="00CD2BC7">
            <w:pPr>
              <w:pStyle w:val="Default"/>
              <w:numPr>
                <w:ilvl w:val="0"/>
                <w:numId w:val="50"/>
              </w:numPr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 xml:space="preserve">Komunikat powinien zawierać wskazanie rekordów wymagających aktualizacji oraz informację, z czego wynika konieczność aktualizacji rekordów i na czym ta aktualizacja powinna polegać, zgodnie z informacjami wskazanymi w wymaganiu 19. Treść komunikatu wymaga akceptacji Zamawiającego najpóźniej na etapie testów akceptacyjnych. </w:t>
            </w:r>
          </w:p>
          <w:p w14:paraId="6E62EB0B" w14:textId="254CA936" w:rsidR="0029786F" w:rsidRPr="00DF1110" w:rsidRDefault="0029786F" w:rsidP="00CD2BC7">
            <w:pPr>
              <w:pStyle w:val="Default"/>
              <w:numPr>
                <w:ilvl w:val="0"/>
                <w:numId w:val="50"/>
              </w:numPr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 xml:space="preserve">Administrator Centralny powinien mieć możliwość zablokowania przekazywania komunikatu, o którym mowa w wymaganiu 20, wybranym przez siebie użytkownikom. Warunek będzie spełniony jeśli możliwość blokady będzie obejmowała jednocześnie wszystkie monity dla wybranego użytkownika, o których mowa w pkt  </w:t>
            </w:r>
            <w:r w:rsidR="00473B61" w:rsidRPr="00DF1110">
              <w:rPr>
                <w:rFonts w:ascii="Arial" w:hAnsi="Arial" w:cs="Arial"/>
                <w:color w:val="auto"/>
                <w:sz w:val="22"/>
                <w:szCs w:val="22"/>
              </w:rPr>
              <w:t>2.1.1.1.</w:t>
            </w: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 xml:space="preserve"> oraz dotychczas wdrożone w systemie lub jeśli możliwość blokady będzie obejmowała osobno każdy monit dla wybranego użytkownika, o którym mowa w pkt  </w:t>
            </w:r>
            <w:r w:rsidR="00473B61" w:rsidRPr="00DF1110">
              <w:rPr>
                <w:rFonts w:ascii="Arial" w:hAnsi="Arial" w:cs="Arial"/>
                <w:color w:val="auto"/>
                <w:sz w:val="22"/>
                <w:szCs w:val="22"/>
              </w:rPr>
              <w:t>2.1.1.1.</w:t>
            </w:r>
            <w:r w:rsidRPr="00DF1110">
              <w:rPr>
                <w:rFonts w:ascii="Arial" w:hAnsi="Arial" w:cs="Arial"/>
                <w:color w:val="auto"/>
                <w:sz w:val="22"/>
                <w:szCs w:val="22"/>
              </w:rPr>
              <w:t xml:space="preserve"> oraz z dotychczas wdrożonych w systemie.</w:t>
            </w:r>
          </w:p>
          <w:p w14:paraId="63E0019A" w14:textId="5BB56721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Komunikat, o którym mowa w wymaganiu 20, nie powinien być przekazywany użytkownikom, nie spełniającym warunków określonych w wymaganiu 19, w tym użytkownikom w urzędach, gdzie takie rekordy występowały, ale został już w nich zaznaczony przynajmniej jeden </w:t>
            </w:r>
            <w:proofErr w:type="spellStart"/>
            <w:r w:rsidRPr="00DF1110">
              <w:rPr>
                <w:rFonts w:ascii="Arial" w:hAnsi="Arial" w:cs="Arial"/>
              </w:rPr>
              <w:t>check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proofErr w:type="spellStart"/>
            <w:r w:rsidRPr="00DF1110">
              <w:rPr>
                <w:rFonts w:ascii="Arial" w:hAnsi="Arial" w:cs="Arial"/>
              </w:rPr>
              <w:t>box</w:t>
            </w:r>
            <w:proofErr w:type="spellEnd"/>
            <w:r w:rsidRPr="00DF1110">
              <w:rPr>
                <w:rFonts w:ascii="Arial" w:hAnsi="Arial" w:cs="Arial"/>
              </w:rPr>
              <w:t xml:space="preserve">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§ 2 ust. 2 w powiązaniu z* lub w polu § 3 ust. 2-3 w powiązaniu z*</w:t>
            </w:r>
            <w:r w:rsidRPr="00DF1110">
              <w:rPr>
                <w:rFonts w:ascii="Arial" w:hAnsi="Arial" w:cs="Arial"/>
              </w:rPr>
              <w:t>. lub po zablokowaniu wyświetlania komunikatu przez AC</w:t>
            </w:r>
            <w:r w:rsidR="007859EE" w:rsidRPr="00DF1110">
              <w:rPr>
                <w:rFonts w:ascii="Arial" w:hAnsi="Arial" w:cs="Arial"/>
              </w:rPr>
              <w:t>.</w:t>
            </w:r>
          </w:p>
          <w:p w14:paraId="23AA4D7C" w14:textId="4D4E116B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tabs>
                <w:tab w:val="left" w:pos="474"/>
              </w:tabs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Zmiany wprowadzane niniejszą modyfikacją muszą być spójne z innymi modyfikacjami, o których mowa w pkt </w:t>
            </w:r>
            <w:r w:rsidR="00473B61" w:rsidRPr="00DF1110">
              <w:rPr>
                <w:rFonts w:ascii="Arial" w:hAnsi="Arial" w:cs="Arial"/>
              </w:rPr>
              <w:t>2.1.</w:t>
            </w:r>
            <w:r w:rsidRPr="00DF1110">
              <w:rPr>
                <w:rFonts w:ascii="Arial" w:hAnsi="Arial" w:cs="Arial"/>
              </w:rPr>
              <w:t xml:space="preserve"> </w:t>
            </w:r>
          </w:p>
          <w:p w14:paraId="576B4E09" w14:textId="77777777" w:rsidR="0029786F" w:rsidRPr="00DF1110" w:rsidRDefault="0029786F" w:rsidP="00CD2BC7">
            <w:pPr>
              <w:pStyle w:val="Akapitzlist"/>
              <w:numPr>
                <w:ilvl w:val="0"/>
                <w:numId w:val="50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Zmiany wprowadzane niniejszą modyfikacją nie mogą skutkować ograniczeniem lub niekorzystną zmianą innych funkcji Systemu.</w:t>
            </w:r>
          </w:p>
        </w:tc>
      </w:tr>
      <w:tr w:rsidR="00DF1110" w:rsidRPr="00DF1110" w14:paraId="598FAB6F" w14:textId="77777777" w:rsidTr="005B4375">
        <w:trPr>
          <w:jc w:val="center"/>
        </w:trPr>
        <w:tc>
          <w:tcPr>
            <w:tcW w:w="2019" w:type="dxa"/>
            <w:shd w:val="clear" w:color="auto" w:fill="C6D9F1"/>
          </w:tcPr>
          <w:p w14:paraId="195400D4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lastRenderedPageBreak/>
              <w:t>Kryteria akceptacyjne</w:t>
            </w:r>
          </w:p>
        </w:tc>
        <w:tc>
          <w:tcPr>
            <w:tcW w:w="7260" w:type="dxa"/>
          </w:tcPr>
          <w:p w14:paraId="46B08514" w14:textId="77777777" w:rsidR="0029786F" w:rsidRPr="00DF1110" w:rsidRDefault="0029786F" w:rsidP="00CD2BC7">
            <w:pPr>
              <w:pStyle w:val="Akapitzlist"/>
              <w:numPr>
                <w:ilvl w:val="0"/>
                <w:numId w:val="32"/>
              </w:numPr>
              <w:spacing w:after="0"/>
              <w:ind w:left="274" w:hanging="274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Pozytywny wynik testów w zakresie spełnienia wymagań funkcjonalnych i </w:t>
            </w:r>
            <w:proofErr w:type="spellStart"/>
            <w:r w:rsidRPr="00DF1110">
              <w:rPr>
                <w:rFonts w:ascii="Arial" w:hAnsi="Arial" w:cs="Arial"/>
              </w:rPr>
              <w:t>pozafunkcjonalnych</w:t>
            </w:r>
            <w:proofErr w:type="spellEnd"/>
            <w:r w:rsidRPr="00DF1110">
              <w:rPr>
                <w:rFonts w:ascii="Arial" w:hAnsi="Arial" w:cs="Arial"/>
              </w:rPr>
              <w:t xml:space="preserve">. </w:t>
            </w:r>
          </w:p>
          <w:p w14:paraId="7CEE35B7" w14:textId="77777777" w:rsidR="0029786F" w:rsidRPr="00DF1110" w:rsidRDefault="0029786F" w:rsidP="00CD2BC7">
            <w:pPr>
              <w:pStyle w:val="Akapitzlist"/>
              <w:numPr>
                <w:ilvl w:val="0"/>
                <w:numId w:val="32"/>
              </w:numPr>
              <w:spacing w:after="0"/>
              <w:ind w:left="274" w:hanging="283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Dostosowanie dokumentacji do wprowadzonych zmian.</w:t>
            </w:r>
          </w:p>
        </w:tc>
      </w:tr>
      <w:tr w:rsidR="00DF1110" w:rsidRPr="00DF1110" w14:paraId="3F5596B4" w14:textId="77777777" w:rsidTr="005B4375">
        <w:trPr>
          <w:jc w:val="center"/>
        </w:trPr>
        <w:tc>
          <w:tcPr>
            <w:tcW w:w="2019" w:type="dxa"/>
            <w:shd w:val="clear" w:color="auto" w:fill="C6D9F1"/>
          </w:tcPr>
          <w:p w14:paraId="77B0A833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lastRenderedPageBreak/>
              <w:t>Dodatkowe informacje</w:t>
            </w:r>
          </w:p>
        </w:tc>
        <w:tc>
          <w:tcPr>
            <w:tcW w:w="7260" w:type="dxa"/>
          </w:tcPr>
          <w:p w14:paraId="4F31956D" w14:textId="77777777" w:rsidR="0029786F" w:rsidRPr="00DF1110" w:rsidRDefault="0029786F" w:rsidP="00CD2BC7">
            <w:pPr>
              <w:pStyle w:val="Akapitzlist"/>
              <w:numPr>
                <w:ilvl w:val="0"/>
                <w:numId w:val="46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Wymaganie 15 ma na celu dostarczenie Zamawiającemu informacji do analizy nowych danych przy pomocy narzędzi SQL lub ETL.</w:t>
            </w:r>
          </w:p>
          <w:p w14:paraId="3C3E5BD4" w14:textId="77777777" w:rsidR="0029786F" w:rsidRPr="00DF1110" w:rsidRDefault="0029786F" w:rsidP="00CD2BC7">
            <w:pPr>
              <w:pStyle w:val="Akapitzlist"/>
              <w:numPr>
                <w:ilvl w:val="0"/>
                <w:numId w:val="46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System monitów o analogicznej zasadzie działania jak przedstawiona w wymaganiach 19-24 został wdrożony w ramach modyfikacji wykonanej przez Wykonawcę w 2020 roku.</w:t>
            </w:r>
          </w:p>
        </w:tc>
      </w:tr>
    </w:tbl>
    <w:p w14:paraId="51834431" w14:textId="77777777" w:rsidR="0029786F" w:rsidRPr="00DF1110" w:rsidRDefault="0029786F" w:rsidP="001557FD">
      <w:pPr>
        <w:pStyle w:val="Akapitzlist"/>
        <w:ind w:left="1929"/>
        <w:rPr>
          <w:rFonts w:ascii="Arial" w:hAnsi="Arial" w:cs="Arial"/>
          <w:b/>
        </w:rPr>
      </w:pPr>
    </w:p>
    <w:p w14:paraId="74BF6F35" w14:textId="77777777" w:rsidR="0029786F" w:rsidRPr="00DF1110" w:rsidRDefault="0029786F" w:rsidP="001557FD">
      <w:pPr>
        <w:pStyle w:val="Akapitzlist"/>
        <w:ind w:left="1929"/>
        <w:rPr>
          <w:rFonts w:ascii="Arial" w:hAnsi="Arial" w:cs="Arial"/>
          <w:b/>
        </w:rPr>
      </w:pPr>
    </w:p>
    <w:p w14:paraId="6F1A3C70" w14:textId="167A362E" w:rsidR="0029786F" w:rsidRPr="00DF1110" w:rsidRDefault="0029786F" w:rsidP="00CD2BC7">
      <w:pPr>
        <w:pStyle w:val="Akapitzlist"/>
        <w:numPr>
          <w:ilvl w:val="3"/>
          <w:numId w:val="46"/>
        </w:numPr>
        <w:rPr>
          <w:rFonts w:ascii="Arial" w:hAnsi="Arial" w:cs="Arial"/>
          <w:b/>
          <w:bCs/>
        </w:rPr>
      </w:pPr>
      <w:bookmarkStart w:id="190" w:name="_Hlk127291016"/>
      <w:r w:rsidRPr="00DF1110">
        <w:rPr>
          <w:rFonts w:ascii="Arial" w:hAnsi="Arial" w:cs="Arial"/>
          <w:b/>
          <w:bCs/>
        </w:rPr>
        <w:t>Dodanie pola Rodzaj/sektor dokumentu* w zakładce Postępowania w sprawie strategicznych ocen oddziaływania na środowisko</w:t>
      </w:r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19"/>
        <w:gridCol w:w="7260"/>
      </w:tblGrid>
      <w:tr w:rsidR="00DF1110" w:rsidRPr="00DF1110" w14:paraId="0EB85410" w14:textId="77777777" w:rsidTr="005B4375">
        <w:trPr>
          <w:trHeight w:val="582"/>
          <w:jc w:val="center"/>
        </w:trPr>
        <w:tc>
          <w:tcPr>
            <w:tcW w:w="2019" w:type="dxa"/>
            <w:shd w:val="clear" w:color="auto" w:fill="C6D9F1"/>
          </w:tcPr>
          <w:bookmarkEnd w:id="190"/>
          <w:p w14:paraId="5C8D7C03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Kod modyfikacji</w:t>
            </w:r>
          </w:p>
        </w:tc>
        <w:tc>
          <w:tcPr>
            <w:tcW w:w="7260" w:type="dxa"/>
          </w:tcPr>
          <w:p w14:paraId="3ADB6B83" w14:textId="4471AF1D" w:rsidR="0029786F" w:rsidRPr="00DF1110" w:rsidRDefault="00473B61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2.1.</w:t>
            </w:r>
            <w:r w:rsidR="0029786F" w:rsidRPr="00DF1110">
              <w:rPr>
                <w:rFonts w:ascii="Arial" w:hAnsi="Arial" w:cs="Arial"/>
              </w:rPr>
              <w:t>1.</w:t>
            </w:r>
            <w:r w:rsidR="00F75337" w:rsidRPr="00DF1110">
              <w:rPr>
                <w:rFonts w:ascii="Arial" w:hAnsi="Arial" w:cs="Arial"/>
              </w:rPr>
              <w:t>2</w:t>
            </w:r>
            <w:r w:rsidR="0029786F" w:rsidRPr="00DF1110">
              <w:rPr>
                <w:rFonts w:ascii="Arial" w:hAnsi="Arial" w:cs="Arial"/>
              </w:rPr>
              <w:t>.</w:t>
            </w:r>
          </w:p>
        </w:tc>
      </w:tr>
      <w:tr w:rsidR="00DF1110" w:rsidRPr="00DF1110" w14:paraId="3EC04E84" w14:textId="77777777" w:rsidTr="005B4375">
        <w:trPr>
          <w:trHeight w:val="594"/>
          <w:jc w:val="center"/>
        </w:trPr>
        <w:tc>
          <w:tcPr>
            <w:tcW w:w="2019" w:type="dxa"/>
            <w:shd w:val="clear" w:color="auto" w:fill="C6D9F1"/>
          </w:tcPr>
          <w:p w14:paraId="507DAAA0" w14:textId="77777777" w:rsidR="0029786F" w:rsidRPr="00DF1110" w:rsidRDefault="0029786F" w:rsidP="001557FD">
            <w:pPr>
              <w:spacing w:after="0"/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Nazwa modyfikacji</w:t>
            </w:r>
          </w:p>
        </w:tc>
        <w:tc>
          <w:tcPr>
            <w:tcW w:w="7260" w:type="dxa"/>
          </w:tcPr>
          <w:p w14:paraId="00079A8A" w14:textId="77777777" w:rsidR="0029786F" w:rsidRPr="00DF1110" w:rsidRDefault="0029786F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Dodanie pola </w:t>
            </w:r>
            <w:r w:rsidRPr="00DF1110">
              <w:rPr>
                <w:rFonts w:ascii="Arial" w:hAnsi="Arial" w:cs="Arial"/>
                <w:i/>
              </w:rPr>
              <w:t>Rodzaj/sektor dokumentu</w:t>
            </w:r>
            <w:r w:rsidRPr="00DF1110">
              <w:rPr>
                <w:rFonts w:ascii="Arial" w:hAnsi="Arial" w:cs="Arial"/>
              </w:rPr>
              <w:t xml:space="preserve">* w zakładce </w:t>
            </w:r>
            <w:r w:rsidRPr="00DF1110">
              <w:rPr>
                <w:rFonts w:ascii="Arial" w:hAnsi="Arial" w:cs="Arial"/>
                <w:i/>
              </w:rPr>
              <w:t>Postępowania w sprawie strategicznych ocen oddziaływania na środowisko</w:t>
            </w:r>
            <w:r w:rsidRPr="00DF1110">
              <w:rPr>
                <w:rFonts w:ascii="Arial" w:hAnsi="Arial" w:cs="Arial"/>
              </w:rPr>
              <w:t>.</w:t>
            </w:r>
          </w:p>
        </w:tc>
      </w:tr>
      <w:tr w:rsidR="00DF1110" w:rsidRPr="00DF1110" w14:paraId="2C9A9866" w14:textId="77777777" w:rsidTr="005B4375">
        <w:trPr>
          <w:trHeight w:val="913"/>
          <w:jc w:val="center"/>
        </w:trPr>
        <w:tc>
          <w:tcPr>
            <w:tcW w:w="2019" w:type="dxa"/>
            <w:shd w:val="clear" w:color="auto" w:fill="C6D9F1"/>
          </w:tcPr>
          <w:p w14:paraId="7290E223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Deklaracja problemu</w:t>
            </w:r>
          </w:p>
        </w:tc>
        <w:tc>
          <w:tcPr>
            <w:tcW w:w="7260" w:type="dxa"/>
          </w:tcPr>
          <w:p w14:paraId="3B404B6E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Stwierdzono, że informacje gromadzone w Bazie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 xml:space="preserve"> na temat </w:t>
            </w:r>
            <w:proofErr w:type="spellStart"/>
            <w:r w:rsidRPr="00DF1110">
              <w:rPr>
                <w:rFonts w:ascii="Arial" w:hAnsi="Arial" w:cs="Arial"/>
              </w:rPr>
              <w:t>sooś</w:t>
            </w:r>
            <w:proofErr w:type="spellEnd"/>
            <w:r w:rsidRPr="00DF1110">
              <w:rPr>
                <w:rFonts w:ascii="Arial" w:hAnsi="Arial" w:cs="Arial"/>
              </w:rPr>
              <w:t xml:space="preserve"> są niewystarczające do analizy danych na potrzeby GDOŚ. W związku z tym zachodzi konieczność rozszerzenia zakresu gromadzonych informacji o wskazanie rodzaju/sektora dokumentu dla postępowań </w:t>
            </w:r>
            <w:proofErr w:type="spellStart"/>
            <w:r w:rsidRPr="00DF1110">
              <w:rPr>
                <w:rFonts w:ascii="Arial" w:hAnsi="Arial" w:cs="Arial"/>
              </w:rPr>
              <w:t>sooś</w:t>
            </w:r>
            <w:proofErr w:type="spellEnd"/>
            <w:r w:rsidRPr="00DF1110">
              <w:rPr>
                <w:rFonts w:ascii="Arial" w:hAnsi="Arial" w:cs="Arial"/>
              </w:rPr>
              <w:t>. Takie rozszerzenie pozwoli na dokładniejszą selekcję danych.</w:t>
            </w:r>
          </w:p>
        </w:tc>
      </w:tr>
      <w:tr w:rsidR="00DF1110" w:rsidRPr="00DF1110" w14:paraId="58B85556" w14:textId="77777777" w:rsidTr="005B4375">
        <w:trPr>
          <w:trHeight w:val="425"/>
          <w:jc w:val="center"/>
        </w:trPr>
        <w:tc>
          <w:tcPr>
            <w:tcW w:w="2019" w:type="dxa"/>
            <w:shd w:val="clear" w:color="auto" w:fill="C6D9F1"/>
          </w:tcPr>
          <w:p w14:paraId="41D547F0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Cel modyfikacji</w:t>
            </w:r>
          </w:p>
        </w:tc>
        <w:tc>
          <w:tcPr>
            <w:tcW w:w="7260" w:type="dxa"/>
          </w:tcPr>
          <w:p w14:paraId="2E359596" w14:textId="77777777" w:rsidR="0029786F" w:rsidRPr="00DF1110" w:rsidRDefault="0029786F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 xml:space="preserve">Rozszerzenie zakresu danych w </w:t>
            </w:r>
            <w:r w:rsidRPr="00DF1110">
              <w:rPr>
                <w:rFonts w:ascii="Arial" w:hAnsi="Arial" w:cs="Arial"/>
              </w:rPr>
              <w:t xml:space="preserve">zakładce </w:t>
            </w:r>
            <w:r w:rsidRPr="00DF1110">
              <w:rPr>
                <w:rFonts w:ascii="Arial" w:hAnsi="Arial" w:cs="Arial"/>
                <w:i/>
              </w:rPr>
              <w:t>Postępowania w sprawie strategicznych ocen oddziaływania na środowisko</w:t>
            </w:r>
            <w:r w:rsidRPr="00DF1110">
              <w:rPr>
                <w:rFonts w:ascii="Arial" w:hAnsi="Arial" w:cs="Arial"/>
              </w:rPr>
              <w:t>.</w:t>
            </w:r>
            <w:r w:rsidRPr="00DF1110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DF1110" w:rsidRPr="00DF1110" w14:paraId="5E3727AD" w14:textId="77777777" w:rsidTr="005B4375">
        <w:trPr>
          <w:trHeight w:val="708"/>
          <w:jc w:val="center"/>
        </w:trPr>
        <w:tc>
          <w:tcPr>
            <w:tcW w:w="2019" w:type="dxa"/>
            <w:shd w:val="clear" w:color="auto" w:fill="C6D9F1"/>
          </w:tcPr>
          <w:p w14:paraId="32AEA6C6" w14:textId="77777777" w:rsidR="0029786F" w:rsidRPr="00DF1110" w:rsidRDefault="0029786F" w:rsidP="001557FD">
            <w:pPr>
              <w:spacing w:after="0"/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Interesariusze (Użytkownicy usługi)</w:t>
            </w:r>
          </w:p>
        </w:tc>
        <w:tc>
          <w:tcPr>
            <w:tcW w:w="7260" w:type="dxa"/>
          </w:tcPr>
          <w:p w14:paraId="7140CE4C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Użytkownicy zalogowani o wszystkich poziomach uprawnień oraz użytkownicy niezalogowani.</w:t>
            </w:r>
          </w:p>
        </w:tc>
      </w:tr>
      <w:tr w:rsidR="00DF1110" w:rsidRPr="00DF1110" w14:paraId="24EDEA6B" w14:textId="77777777" w:rsidTr="005B4375">
        <w:trPr>
          <w:trHeight w:val="913"/>
          <w:jc w:val="center"/>
        </w:trPr>
        <w:tc>
          <w:tcPr>
            <w:tcW w:w="2019" w:type="dxa"/>
            <w:shd w:val="clear" w:color="auto" w:fill="C6D9F1"/>
          </w:tcPr>
          <w:p w14:paraId="04FA119C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Opis fragmentu scenariusza przypadku użycia (AS IS), którego dotyczą zmiany </w:t>
            </w:r>
          </w:p>
        </w:tc>
        <w:tc>
          <w:tcPr>
            <w:tcW w:w="7260" w:type="dxa"/>
          </w:tcPr>
          <w:p w14:paraId="08824785" w14:textId="77777777" w:rsidR="0029786F" w:rsidRPr="00DF1110" w:rsidRDefault="0029786F" w:rsidP="00CD2BC7">
            <w:pPr>
              <w:pStyle w:val="Akapitzlist"/>
              <w:numPr>
                <w:ilvl w:val="0"/>
                <w:numId w:val="41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Użytkownik wprowadza dane dotyczące wystąpienia dla strategicznej oceny oddziaływania na środowisko</w:t>
            </w:r>
          </w:p>
          <w:p w14:paraId="08FE757D" w14:textId="77777777" w:rsidR="0029786F" w:rsidRPr="00DF1110" w:rsidRDefault="0029786F" w:rsidP="00CD2BC7">
            <w:pPr>
              <w:pStyle w:val="Akapitzlist"/>
              <w:numPr>
                <w:ilvl w:val="0"/>
                <w:numId w:val="41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W formatce</w:t>
            </w:r>
            <w:r w:rsidRPr="00DF1110">
              <w:rPr>
                <w:rFonts w:ascii="Arial" w:hAnsi="Arial" w:cs="Arial"/>
                <w:iCs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rozpoczęcia strategicznej oceny oddziaływania na środowisko - strona 1</w:t>
            </w:r>
            <w:r w:rsidRPr="00DF1110">
              <w:rPr>
                <w:rFonts w:ascii="Arial" w:hAnsi="Arial" w:cs="Arial"/>
              </w:rPr>
              <w:t xml:space="preserve"> (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Postępowania-&gt;</w:t>
            </w:r>
            <w:r w:rsidRPr="00DF1110">
              <w:rPr>
                <w:i/>
                <w:iCs/>
                <w:u w:val="single"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 w sprawie strategicznych ocen oddziaływania na środowisko-&gt;wybór postępowania lub Nowe wystąpienie</w:t>
            </w:r>
            <w:r w:rsidRPr="00DF1110">
              <w:rPr>
                <w:rFonts w:ascii="Arial" w:hAnsi="Arial" w:cs="Arial"/>
              </w:rPr>
              <w:t>)</w:t>
            </w:r>
            <w:r w:rsidRPr="00DF1110">
              <w:rPr>
                <w:rFonts w:ascii="Arial" w:hAnsi="Arial" w:cs="Arial"/>
                <w:i/>
                <w:iCs/>
              </w:rPr>
              <w:t xml:space="preserve">, </w:t>
            </w:r>
            <w:r w:rsidRPr="00DF1110">
              <w:rPr>
                <w:rFonts w:ascii="Arial" w:hAnsi="Arial" w:cs="Arial"/>
              </w:rPr>
              <w:t>Użytkownik nie ma możliwości wskazania rodzaju/sektora dokumentu.</w:t>
            </w:r>
          </w:p>
        </w:tc>
      </w:tr>
      <w:tr w:rsidR="00DF1110" w:rsidRPr="00DF1110" w14:paraId="541C1229" w14:textId="77777777" w:rsidTr="005B4375">
        <w:trPr>
          <w:trHeight w:val="2117"/>
          <w:jc w:val="center"/>
        </w:trPr>
        <w:tc>
          <w:tcPr>
            <w:tcW w:w="2019" w:type="dxa"/>
            <w:shd w:val="clear" w:color="auto" w:fill="C6D9F1"/>
          </w:tcPr>
          <w:p w14:paraId="5646D294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Opis fragmentu scenariusza przypadku użycia (TO BE), którego dotyczą zmiany</w:t>
            </w:r>
          </w:p>
        </w:tc>
        <w:tc>
          <w:tcPr>
            <w:tcW w:w="7260" w:type="dxa"/>
          </w:tcPr>
          <w:p w14:paraId="76094B15" w14:textId="77777777" w:rsidR="0029786F" w:rsidRPr="00DF1110" w:rsidRDefault="0029786F" w:rsidP="00CD2BC7">
            <w:pPr>
              <w:pStyle w:val="Akapitzlist"/>
              <w:numPr>
                <w:ilvl w:val="0"/>
                <w:numId w:val="42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Użytkownik wprowadza dane dotyczące wystąpienia dla strategicznej oceny oddziaływania na środowisko.</w:t>
            </w:r>
          </w:p>
          <w:p w14:paraId="5D92643B" w14:textId="77777777" w:rsidR="0029786F" w:rsidRPr="00DF1110" w:rsidRDefault="0029786F" w:rsidP="00CD2BC7">
            <w:pPr>
              <w:pStyle w:val="Akapitzlist"/>
              <w:numPr>
                <w:ilvl w:val="0"/>
                <w:numId w:val="42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W formatce</w:t>
            </w:r>
            <w:r w:rsidRPr="00DF1110">
              <w:rPr>
                <w:rFonts w:ascii="Arial" w:hAnsi="Arial" w:cs="Arial"/>
                <w:iCs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rozpoczęcia strategicznej oceny oddziaływania na środowisko - strona 1</w:t>
            </w:r>
            <w:r w:rsidRPr="00DF1110">
              <w:rPr>
                <w:rFonts w:ascii="Arial" w:hAnsi="Arial" w:cs="Arial"/>
              </w:rPr>
              <w:t xml:space="preserve"> (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Postępowania-&gt;</w:t>
            </w:r>
            <w:r w:rsidRPr="00DF1110">
              <w:rPr>
                <w:i/>
                <w:iCs/>
                <w:u w:val="single"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 w sprawie strategicznych ocen oddziaływania na środowisko-&gt;wybór postępowania lub Nowe wystąpienie</w:t>
            </w:r>
            <w:r w:rsidRPr="00DF1110">
              <w:rPr>
                <w:rFonts w:ascii="Arial" w:hAnsi="Arial" w:cs="Arial"/>
              </w:rPr>
              <w:t>)</w:t>
            </w:r>
            <w:r w:rsidRPr="00DF1110">
              <w:rPr>
                <w:rFonts w:ascii="Arial" w:hAnsi="Arial" w:cs="Arial"/>
                <w:i/>
                <w:iCs/>
              </w:rPr>
              <w:t xml:space="preserve">, </w:t>
            </w:r>
            <w:r w:rsidRPr="00DF1110">
              <w:rPr>
                <w:rFonts w:ascii="Arial" w:hAnsi="Arial" w:cs="Arial"/>
              </w:rPr>
              <w:t xml:space="preserve">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Rodzaj/sektor dokumentu*</w:t>
            </w:r>
            <w:r w:rsidRPr="00DF1110">
              <w:rPr>
                <w:rFonts w:ascii="Arial" w:hAnsi="Arial" w:cs="Arial"/>
              </w:rPr>
              <w:t xml:space="preserve"> Użytkownik ma możliwość wskazania rodzaju/sektora dokumentu.</w:t>
            </w:r>
          </w:p>
        </w:tc>
      </w:tr>
      <w:tr w:rsidR="00DF1110" w:rsidRPr="00DF1110" w14:paraId="370B8787" w14:textId="77777777" w:rsidTr="005B4375">
        <w:trPr>
          <w:jc w:val="center"/>
        </w:trPr>
        <w:tc>
          <w:tcPr>
            <w:tcW w:w="2019" w:type="dxa"/>
            <w:shd w:val="clear" w:color="auto" w:fill="C6D9F1"/>
          </w:tcPr>
          <w:p w14:paraId="53F189DB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Wymagania funkcjonalne i </w:t>
            </w:r>
            <w:proofErr w:type="spellStart"/>
            <w:r w:rsidRPr="00DF1110">
              <w:rPr>
                <w:rFonts w:ascii="Arial" w:hAnsi="Arial" w:cs="Arial"/>
              </w:rPr>
              <w:t>pozafunkcjonalne</w:t>
            </w:r>
            <w:proofErr w:type="spellEnd"/>
          </w:p>
        </w:tc>
        <w:tc>
          <w:tcPr>
            <w:tcW w:w="7260" w:type="dxa"/>
          </w:tcPr>
          <w:p w14:paraId="74428407" w14:textId="77777777" w:rsidR="0029786F" w:rsidRPr="00DF1110" w:rsidRDefault="0029786F" w:rsidP="00CD2BC7">
            <w:pPr>
              <w:pStyle w:val="Akapitzlist"/>
              <w:numPr>
                <w:ilvl w:val="0"/>
                <w:numId w:val="43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W formatce</w:t>
            </w:r>
            <w:r w:rsidRPr="00DF1110">
              <w:rPr>
                <w:rFonts w:ascii="Arial" w:hAnsi="Arial" w:cs="Arial"/>
                <w:iCs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rozpoczęcia strategicznej oceny oddziaływania na środowisko - strona 1</w:t>
            </w:r>
            <w:r w:rsidRPr="00DF1110">
              <w:rPr>
                <w:rFonts w:ascii="Arial" w:hAnsi="Arial" w:cs="Arial"/>
              </w:rPr>
              <w:t xml:space="preserve"> (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Postępowania-&gt;</w:t>
            </w:r>
            <w:r w:rsidRPr="00DF1110">
              <w:rPr>
                <w:i/>
                <w:iCs/>
                <w:u w:val="single"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 w sprawie strategicznych ocen oddziaływania na środowisko-&gt;wybór postępowania lub Nowe wystąpienie</w:t>
            </w:r>
            <w:r w:rsidRPr="00DF1110">
              <w:rPr>
                <w:rFonts w:ascii="Arial" w:hAnsi="Arial" w:cs="Arial"/>
              </w:rPr>
              <w:t xml:space="preserve">) należy dodać 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Rodzaj/sektor dokumentu*</w:t>
            </w:r>
            <w:r w:rsidRPr="00DF1110">
              <w:rPr>
                <w:rFonts w:ascii="Arial" w:hAnsi="Arial" w:cs="Arial"/>
              </w:rPr>
              <w:t>.</w:t>
            </w:r>
          </w:p>
          <w:p w14:paraId="36CFE8D8" w14:textId="77777777" w:rsidR="0029786F" w:rsidRPr="00DF1110" w:rsidRDefault="0029786F" w:rsidP="00CD2BC7">
            <w:pPr>
              <w:pStyle w:val="Akapitzlist"/>
              <w:numPr>
                <w:ilvl w:val="0"/>
                <w:numId w:val="43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Rodzaj/sektor dokumentu*</w:t>
            </w:r>
            <w:r w:rsidRPr="00DF1110">
              <w:rPr>
                <w:rFonts w:ascii="Arial" w:hAnsi="Arial" w:cs="Arial"/>
                <w:u w:val="single"/>
              </w:rPr>
              <w:t xml:space="preserve"> powinno być umieszczone </w:t>
            </w:r>
            <w:r w:rsidRPr="00DF1110">
              <w:rPr>
                <w:rFonts w:ascii="Arial" w:hAnsi="Arial" w:cs="Arial"/>
              </w:rPr>
              <w:t>bezpośrednio pod polem</w:t>
            </w:r>
            <w:r w:rsidRPr="00DF1110">
              <w:rPr>
                <w:rFonts w:ascii="Arial" w:hAnsi="Arial" w:cs="Arial"/>
                <w:iCs/>
              </w:rPr>
              <w:t xml:space="preserve"> </w:t>
            </w:r>
            <w:r w:rsidRPr="00DF1110">
              <w:rPr>
                <w:rFonts w:ascii="Arial" w:hAnsi="Arial" w:cs="Arial"/>
                <w:u w:val="single"/>
              </w:rPr>
              <w:t>Podstawa prawna do przeprowadzenia strategicznej oceny oddziaływania na środowisko*</w:t>
            </w:r>
            <w:r w:rsidRPr="00DF1110">
              <w:rPr>
                <w:rFonts w:ascii="Arial" w:hAnsi="Arial" w:cs="Arial"/>
              </w:rPr>
              <w:t>.</w:t>
            </w:r>
          </w:p>
          <w:p w14:paraId="61247A50" w14:textId="77777777" w:rsidR="0029786F" w:rsidRPr="00DF1110" w:rsidRDefault="0029786F" w:rsidP="00CD2BC7">
            <w:pPr>
              <w:pStyle w:val="Akapitzlist"/>
              <w:numPr>
                <w:ilvl w:val="0"/>
                <w:numId w:val="43"/>
              </w:numPr>
              <w:spacing w:after="0"/>
              <w:ind w:left="274" w:hanging="283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lastRenderedPageBreak/>
              <w:t xml:space="preserve">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Rodzaj/sektor dokumentu*</w:t>
            </w:r>
            <w:r w:rsidRPr="00DF1110">
              <w:rPr>
                <w:rFonts w:ascii="Arial" w:hAnsi="Arial" w:cs="Arial"/>
                <w:u w:val="single"/>
              </w:rPr>
              <w:t xml:space="preserve"> powinno zawierać listę wielokrotnego wyboru</w:t>
            </w:r>
            <w:r w:rsidRPr="00DF1110">
              <w:rPr>
                <w:rFonts w:ascii="Arial" w:hAnsi="Arial" w:cs="Arial"/>
              </w:rPr>
              <w:t>.</w:t>
            </w:r>
          </w:p>
          <w:p w14:paraId="4F7532B7" w14:textId="77777777" w:rsidR="0029786F" w:rsidRPr="00DF1110" w:rsidRDefault="0029786F" w:rsidP="00CD2BC7">
            <w:pPr>
              <w:pStyle w:val="Akapitzlist"/>
              <w:numPr>
                <w:ilvl w:val="0"/>
                <w:numId w:val="43"/>
              </w:numPr>
              <w:spacing w:after="0"/>
              <w:ind w:left="274" w:hanging="283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Lista wielokrotnego wyboru w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polu Rodzaj/sektor dokumentu*</w:t>
            </w:r>
            <w:r w:rsidRPr="00DF1110">
              <w:rPr>
                <w:rFonts w:ascii="Arial" w:hAnsi="Arial" w:cs="Arial"/>
              </w:rPr>
              <w:t xml:space="preserve"> powinna zawierać następujące pozycje:</w:t>
            </w:r>
          </w:p>
          <w:p w14:paraId="5E2786A6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Planowanie przestrzenne</w:t>
            </w:r>
          </w:p>
          <w:p w14:paraId="2D6564EC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Rozwój krajowy</w:t>
            </w:r>
          </w:p>
          <w:p w14:paraId="25DD8AAD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Rozwój regionalny</w:t>
            </w:r>
          </w:p>
          <w:p w14:paraId="3F1DD9A0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Przemysł</w:t>
            </w:r>
          </w:p>
          <w:p w14:paraId="7732B39A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Energetyka</w:t>
            </w:r>
          </w:p>
          <w:p w14:paraId="6F210B09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Transport</w:t>
            </w:r>
          </w:p>
          <w:p w14:paraId="61B14E48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Telekomunikacja</w:t>
            </w:r>
          </w:p>
          <w:p w14:paraId="6A14FD4A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Gospodarka wodna</w:t>
            </w:r>
          </w:p>
          <w:p w14:paraId="4245F79E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Gospodarka odpadami</w:t>
            </w:r>
          </w:p>
          <w:p w14:paraId="11394C48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Leśnictwo</w:t>
            </w:r>
          </w:p>
          <w:p w14:paraId="5E301E80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Rolnictwo</w:t>
            </w:r>
          </w:p>
          <w:p w14:paraId="770F051D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Rybołówstwo</w:t>
            </w:r>
          </w:p>
          <w:p w14:paraId="164429F7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Turystka</w:t>
            </w:r>
          </w:p>
          <w:p w14:paraId="500AA918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Wykorzystanie terenu</w:t>
            </w:r>
          </w:p>
          <w:p w14:paraId="4405D8AF" w14:textId="77777777" w:rsidR="0029786F" w:rsidRPr="00DF1110" w:rsidRDefault="0029786F" w:rsidP="00CD2BC7">
            <w:pPr>
              <w:pStyle w:val="Akapitzlist"/>
              <w:numPr>
                <w:ilvl w:val="0"/>
                <w:numId w:val="44"/>
              </w:numPr>
              <w:ind w:left="848" w:hanging="425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Inne</w:t>
            </w:r>
          </w:p>
          <w:p w14:paraId="2F5678AF" w14:textId="77777777" w:rsidR="0029786F" w:rsidRPr="00DF1110" w:rsidRDefault="0029786F" w:rsidP="00CD2BC7">
            <w:pPr>
              <w:pStyle w:val="Akapitzlist"/>
              <w:numPr>
                <w:ilvl w:val="0"/>
                <w:numId w:val="43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  <w:iCs/>
              </w:rPr>
              <w:t xml:space="preserve">Pole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Rodzaj/sektor dokumentu*</w:t>
            </w:r>
            <w:r w:rsidRPr="00DF1110">
              <w:rPr>
                <w:rFonts w:ascii="Arial" w:hAnsi="Arial" w:cs="Arial"/>
                <w:iCs/>
              </w:rPr>
              <w:t xml:space="preserve"> </w:t>
            </w:r>
            <w:r w:rsidRPr="00DF1110">
              <w:rPr>
                <w:rFonts w:ascii="Arial" w:hAnsi="Arial" w:cs="Arial"/>
              </w:rPr>
              <w:t>powinno być polem obowiązkowym (oznaczonym gwiazdką).</w:t>
            </w:r>
          </w:p>
          <w:p w14:paraId="23609383" w14:textId="77777777" w:rsidR="0029786F" w:rsidRPr="00DF1110" w:rsidRDefault="0029786F" w:rsidP="00CD2BC7">
            <w:pPr>
              <w:pStyle w:val="Akapitzlist"/>
              <w:numPr>
                <w:ilvl w:val="0"/>
                <w:numId w:val="43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przypadku niewypełnienia pola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Rodzaj/sektor dokumentu*</w:t>
            </w:r>
            <w:r w:rsidRPr="00DF1110">
              <w:rPr>
                <w:rFonts w:ascii="Arial" w:hAnsi="Arial" w:cs="Arial"/>
              </w:rPr>
              <w:t xml:space="preserve"> zapis rekordu powinien być niemożliwy zgodnie ze standardowym mechanizmem blokującym zapis rekordu bez danych obowiązkowych.</w:t>
            </w:r>
          </w:p>
          <w:p w14:paraId="4B07DC6F" w14:textId="0F063492" w:rsidR="0029786F" w:rsidRPr="00DF1110" w:rsidRDefault="0029786F" w:rsidP="00CD2BC7">
            <w:pPr>
              <w:pStyle w:val="Akapitzlist"/>
              <w:numPr>
                <w:ilvl w:val="0"/>
                <w:numId w:val="43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W przypadku, o którym mowa w wymaganiu 6</w:t>
            </w:r>
            <w:r w:rsidR="00407EB2" w:rsidRPr="00DF1110">
              <w:rPr>
                <w:rFonts w:ascii="Arial" w:hAnsi="Arial" w:cs="Arial"/>
              </w:rPr>
              <w:t>,</w:t>
            </w:r>
            <w:r w:rsidRPr="00DF1110">
              <w:rPr>
                <w:rFonts w:ascii="Arial" w:hAnsi="Arial" w:cs="Arial"/>
              </w:rPr>
              <w:t xml:space="preserve"> powinien być widoczny komunikat „</w:t>
            </w:r>
            <w:r w:rsidRPr="00DF1110">
              <w:rPr>
                <w:rFonts w:ascii="Arial" w:hAnsi="Arial" w:cs="Arial"/>
                <w:i/>
              </w:rPr>
              <w:t>Rodzaj/sektor dokumentu: wymagane uszczegółowienie danych</w:t>
            </w:r>
            <w:r w:rsidRPr="00DF1110">
              <w:rPr>
                <w:rFonts w:ascii="Arial" w:hAnsi="Arial" w:cs="Arial"/>
              </w:rPr>
              <w:t>”.</w:t>
            </w:r>
          </w:p>
          <w:p w14:paraId="07A071FC" w14:textId="3A3BC58C" w:rsidR="0029786F" w:rsidRPr="00DF1110" w:rsidRDefault="0029786F" w:rsidP="00CD2BC7">
            <w:pPr>
              <w:pStyle w:val="Akapitzlist"/>
              <w:numPr>
                <w:ilvl w:val="0"/>
                <w:numId w:val="43"/>
              </w:numPr>
              <w:tabs>
                <w:tab w:val="left" w:pos="474"/>
              </w:tabs>
              <w:spacing w:after="0"/>
              <w:ind w:left="281" w:hanging="281"/>
              <w:rPr>
                <w:rFonts w:ascii="Arial" w:hAnsi="Arial" w:cs="Arial"/>
                <w:u w:val="single"/>
              </w:rPr>
            </w:pPr>
            <w:r w:rsidRPr="00DF1110">
              <w:rPr>
                <w:rFonts w:ascii="Arial" w:hAnsi="Arial" w:cs="Arial"/>
              </w:rPr>
              <w:t xml:space="preserve">Zmiany wprowadzane niniejszą modyfikacją muszą być spójne z innymi modyfikacjami, o których mowa w pkt </w:t>
            </w:r>
            <w:r w:rsidR="00473B61" w:rsidRPr="00DF1110">
              <w:rPr>
                <w:rFonts w:ascii="Arial" w:hAnsi="Arial" w:cs="Arial"/>
              </w:rPr>
              <w:t>2.1.</w:t>
            </w:r>
            <w:r w:rsidRPr="00DF1110">
              <w:rPr>
                <w:rFonts w:ascii="Arial" w:hAnsi="Arial" w:cs="Arial"/>
              </w:rPr>
              <w:t xml:space="preserve"> </w:t>
            </w:r>
          </w:p>
          <w:p w14:paraId="314173FD" w14:textId="77777777" w:rsidR="0029786F" w:rsidRPr="00DF1110" w:rsidRDefault="0029786F" w:rsidP="00CD2BC7">
            <w:pPr>
              <w:pStyle w:val="Akapitzlist"/>
              <w:numPr>
                <w:ilvl w:val="0"/>
                <w:numId w:val="43"/>
              </w:numPr>
              <w:tabs>
                <w:tab w:val="left" w:pos="474"/>
              </w:tabs>
              <w:spacing w:after="0"/>
              <w:ind w:left="281" w:hanging="281"/>
              <w:rPr>
                <w:rFonts w:ascii="Arial" w:hAnsi="Arial" w:cs="Arial"/>
                <w:i/>
                <w:iCs/>
                <w:u w:val="single"/>
              </w:rPr>
            </w:pPr>
            <w:r w:rsidRPr="00DF1110">
              <w:rPr>
                <w:rFonts w:ascii="Arial" w:hAnsi="Arial" w:cs="Arial"/>
              </w:rPr>
              <w:t>Zmiany wprowadzane niniejszą modyfikacją nie mogą skutkować ograniczeniem lub niekorzystną zmianą innych funkcji Systemu.</w:t>
            </w:r>
          </w:p>
        </w:tc>
      </w:tr>
      <w:tr w:rsidR="00DF1110" w:rsidRPr="00DF1110" w14:paraId="508FA895" w14:textId="77777777" w:rsidTr="005B4375">
        <w:trPr>
          <w:jc w:val="center"/>
        </w:trPr>
        <w:tc>
          <w:tcPr>
            <w:tcW w:w="2019" w:type="dxa"/>
            <w:shd w:val="clear" w:color="auto" w:fill="C6D9F1"/>
          </w:tcPr>
          <w:p w14:paraId="505B1EFB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lastRenderedPageBreak/>
              <w:t>Kryteria akceptacyjne</w:t>
            </w:r>
          </w:p>
        </w:tc>
        <w:tc>
          <w:tcPr>
            <w:tcW w:w="7260" w:type="dxa"/>
          </w:tcPr>
          <w:p w14:paraId="52C07453" w14:textId="77777777" w:rsidR="0029786F" w:rsidRPr="00DF1110" w:rsidRDefault="0029786F" w:rsidP="00CD2BC7">
            <w:pPr>
              <w:pStyle w:val="Akapitzlist"/>
              <w:numPr>
                <w:ilvl w:val="0"/>
                <w:numId w:val="45"/>
              </w:numPr>
              <w:spacing w:after="0"/>
              <w:ind w:left="281" w:hanging="283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Pozytywny wynik testów w zakresie spełnienia wymagań funkcjonalnych i </w:t>
            </w:r>
            <w:proofErr w:type="spellStart"/>
            <w:r w:rsidRPr="00DF1110">
              <w:rPr>
                <w:rFonts w:ascii="Arial" w:hAnsi="Arial" w:cs="Arial"/>
              </w:rPr>
              <w:t>pozafunkcjonalnych</w:t>
            </w:r>
            <w:proofErr w:type="spellEnd"/>
            <w:r w:rsidRPr="00DF1110">
              <w:rPr>
                <w:rFonts w:ascii="Arial" w:hAnsi="Arial" w:cs="Arial"/>
              </w:rPr>
              <w:t xml:space="preserve">. </w:t>
            </w:r>
          </w:p>
          <w:p w14:paraId="3C3B78A2" w14:textId="77777777" w:rsidR="0029786F" w:rsidRPr="00DF1110" w:rsidRDefault="0029786F" w:rsidP="00CD2BC7">
            <w:pPr>
              <w:pStyle w:val="Akapitzlist"/>
              <w:numPr>
                <w:ilvl w:val="0"/>
                <w:numId w:val="45"/>
              </w:numPr>
              <w:spacing w:after="0"/>
              <w:ind w:left="274" w:hanging="283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Dostosowanie dokumentacji do wprowadzonych zmian.</w:t>
            </w:r>
          </w:p>
        </w:tc>
      </w:tr>
      <w:tr w:rsidR="00DF1110" w:rsidRPr="00DF1110" w14:paraId="7211C376" w14:textId="77777777" w:rsidTr="005B4375">
        <w:trPr>
          <w:jc w:val="center"/>
        </w:trPr>
        <w:tc>
          <w:tcPr>
            <w:tcW w:w="2019" w:type="dxa"/>
            <w:shd w:val="clear" w:color="auto" w:fill="C6D9F1"/>
          </w:tcPr>
          <w:p w14:paraId="32432BC7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Dodatkowe informacje</w:t>
            </w:r>
          </w:p>
        </w:tc>
        <w:tc>
          <w:tcPr>
            <w:tcW w:w="7260" w:type="dxa"/>
          </w:tcPr>
          <w:p w14:paraId="55F34E5A" w14:textId="1B84B0F6" w:rsidR="0029786F" w:rsidRPr="00DF1110" w:rsidRDefault="0029786F" w:rsidP="001557FD">
            <w:pPr>
              <w:tabs>
                <w:tab w:val="left" w:pos="474"/>
              </w:tabs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Działanie mechanizmu blokującego zapis rekordu, o którym mowa w wymaganiu 6</w:t>
            </w:r>
            <w:r w:rsidR="00407EB2" w:rsidRPr="00DF1110">
              <w:rPr>
                <w:rFonts w:ascii="Arial" w:hAnsi="Arial" w:cs="Arial"/>
              </w:rPr>
              <w:t>,</w:t>
            </w:r>
            <w:r w:rsidRPr="00DF1110">
              <w:rPr>
                <w:rFonts w:ascii="Arial" w:hAnsi="Arial" w:cs="Arial"/>
              </w:rPr>
              <w:t xml:space="preserve"> jest opisany z pozycji Użytkownika w pkt 4.2.2. Podręcznika użytkownika.</w:t>
            </w:r>
          </w:p>
        </w:tc>
      </w:tr>
    </w:tbl>
    <w:p w14:paraId="2E846DDE" w14:textId="77777777" w:rsidR="0029786F" w:rsidRPr="00DF1110" w:rsidRDefault="0029786F" w:rsidP="001557FD">
      <w:pPr>
        <w:pStyle w:val="Akapitzlist"/>
        <w:ind w:left="1929"/>
        <w:rPr>
          <w:rFonts w:ascii="Arial" w:hAnsi="Arial" w:cs="Arial"/>
          <w:b/>
        </w:rPr>
      </w:pPr>
    </w:p>
    <w:p w14:paraId="2977BBFC" w14:textId="77777777" w:rsidR="0029786F" w:rsidRPr="00DF1110" w:rsidRDefault="0029786F" w:rsidP="001557FD">
      <w:pPr>
        <w:spacing w:after="0" w:line="240" w:lineRule="auto"/>
        <w:jc w:val="both"/>
        <w:rPr>
          <w:rFonts w:ascii="Arial" w:hAnsi="Arial" w:cs="Arial"/>
          <w:b/>
        </w:rPr>
      </w:pPr>
      <w:r w:rsidRPr="00DF1110">
        <w:rPr>
          <w:rFonts w:ascii="Arial" w:hAnsi="Arial" w:cs="Arial"/>
          <w:b/>
        </w:rPr>
        <w:br w:type="page"/>
      </w:r>
    </w:p>
    <w:p w14:paraId="71738052" w14:textId="77777777" w:rsidR="0029786F" w:rsidRPr="00DF1110" w:rsidRDefault="0029786F" w:rsidP="001557FD">
      <w:pPr>
        <w:pStyle w:val="Akapitzlist"/>
        <w:ind w:left="1929"/>
        <w:rPr>
          <w:rFonts w:ascii="Arial" w:hAnsi="Arial" w:cs="Arial"/>
          <w:b/>
        </w:rPr>
      </w:pPr>
    </w:p>
    <w:p w14:paraId="770EB875" w14:textId="4112FE13" w:rsidR="0029786F" w:rsidRPr="00DF1110" w:rsidRDefault="0029786F" w:rsidP="00CD2BC7">
      <w:pPr>
        <w:pStyle w:val="Akapitzlist"/>
        <w:numPr>
          <w:ilvl w:val="3"/>
          <w:numId w:val="45"/>
        </w:numPr>
        <w:rPr>
          <w:rFonts w:ascii="Arial" w:hAnsi="Arial" w:cs="Arial"/>
          <w:b/>
          <w:bCs/>
        </w:rPr>
      </w:pPr>
      <w:bookmarkStart w:id="191" w:name="_Hlk127290974"/>
      <w:r w:rsidRPr="00DF1110">
        <w:rPr>
          <w:rFonts w:ascii="Arial" w:hAnsi="Arial" w:cs="Arial"/>
          <w:b/>
          <w:bCs/>
        </w:rPr>
        <w:t>Wprowadzenie nowego komunikatu dotyczącego transgranicznych ocen oddziaływania na środowisko</w:t>
      </w:r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19"/>
        <w:gridCol w:w="7260"/>
      </w:tblGrid>
      <w:tr w:rsidR="00DF1110" w:rsidRPr="00DF1110" w14:paraId="062797E1" w14:textId="77777777" w:rsidTr="005B4375">
        <w:trPr>
          <w:trHeight w:val="582"/>
          <w:jc w:val="center"/>
        </w:trPr>
        <w:tc>
          <w:tcPr>
            <w:tcW w:w="2019" w:type="dxa"/>
            <w:shd w:val="clear" w:color="auto" w:fill="C6D9F1"/>
          </w:tcPr>
          <w:bookmarkEnd w:id="191"/>
          <w:p w14:paraId="0AC74549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Kod modyfikacji</w:t>
            </w:r>
          </w:p>
        </w:tc>
        <w:tc>
          <w:tcPr>
            <w:tcW w:w="7260" w:type="dxa"/>
          </w:tcPr>
          <w:p w14:paraId="19B9C0D6" w14:textId="50371679" w:rsidR="0029786F" w:rsidRPr="00DF1110" w:rsidRDefault="00473B61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2.1.</w:t>
            </w:r>
            <w:r w:rsidR="0029786F" w:rsidRPr="00DF1110">
              <w:rPr>
                <w:rFonts w:ascii="Arial" w:hAnsi="Arial" w:cs="Arial"/>
              </w:rPr>
              <w:t>1.</w:t>
            </w:r>
            <w:r w:rsidR="00F75337" w:rsidRPr="00DF1110">
              <w:rPr>
                <w:rFonts w:ascii="Arial" w:hAnsi="Arial" w:cs="Arial"/>
              </w:rPr>
              <w:t>3</w:t>
            </w:r>
            <w:r w:rsidR="0029786F" w:rsidRPr="00DF1110">
              <w:rPr>
                <w:rFonts w:ascii="Arial" w:hAnsi="Arial" w:cs="Arial"/>
              </w:rPr>
              <w:t>.</w:t>
            </w:r>
          </w:p>
        </w:tc>
      </w:tr>
      <w:tr w:rsidR="00DF1110" w:rsidRPr="00DF1110" w14:paraId="7768982E" w14:textId="77777777" w:rsidTr="005B4375">
        <w:trPr>
          <w:trHeight w:val="584"/>
          <w:jc w:val="center"/>
        </w:trPr>
        <w:tc>
          <w:tcPr>
            <w:tcW w:w="2019" w:type="dxa"/>
            <w:shd w:val="clear" w:color="auto" w:fill="C6D9F1"/>
          </w:tcPr>
          <w:p w14:paraId="37FA46D0" w14:textId="77777777" w:rsidR="0029786F" w:rsidRPr="00DF1110" w:rsidRDefault="0029786F" w:rsidP="001557FD">
            <w:pPr>
              <w:spacing w:after="0"/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Nazwa modyfikacji</w:t>
            </w:r>
          </w:p>
        </w:tc>
        <w:tc>
          <w:tcPr>
            <w:tcW w:w="7260" w:type="dxa"/>
          </w:tcPr>
          <w:p w14:paraId="177B7C9F" w14:textId="77777777" w:rsidR="0029786F" w:rsidRPr="00DF1110" w:rsidRDefault="0029786F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Wprowadzenie nowego komunikatu dotyczącego transgranicznych ocen oddziaływania na środowisko.</w:t>
            </w:r>
          </w:p>
        </w:tc>
      </w:tr>
      <w:tr w:rsidR="00DF1110" w:rsidRPr="00DF1110" w14:paraId="6F33712D" w14:textId="77777777" w:rsidTr="005B4375">
        <w:trPr>
          <w:trHeight w:val="913"/>
          <w:jc w:val="center"/>
        </w:trPr>
        <w:tc>
          <w:tcPr>
            <w:tcW w:w="2019" w:type="dxa"/>
            <w:shd w:val="clear" w:color="auto" w:fill="C6D9F1"/>
          </w:tcPr>
          <w:p w14:paraId="02A3144D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Deklaracja problemu</w:t>
            </w:r>
          </w:p>
        </w:tc>
        <w:tc>
          <w:tcPr>
            <w:tcW w:w="7260" w:type="dxa"/>
          </w:tcPr>
          <w:p w14:paraId="454E7D8D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Stwierdzono, że w Bazie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 xml:space="preserve"> błędnie umieszczane są dane dotyczące transgranicznego oddziaływania na środowisko – niektórzy zalogowani użytkownicy wskazują na możliwość transgranicznego oddziaływania na środowisko, chociaż taka możliwość nie występuje. Powoduje to problemy w zakresie analizy danych, a także prezentowanie użytkownikom niezalogowanym nierzetelnych informacji na temat postępowań.</w:t>
            </w:r>
          </w:p>
        </w:tc>
      </w:tr>
      <w:tr w:rsidR="00DF1110" w:rsidRPr="00DF1110" w14:paraId="61267FD4" w14:textId="77777777" w:rsidTr="005B4375">
        <w:trPr>
          <w:trHeight w:val="425"/>
          <w:jc w:val="center"/>
        </w:trPr>
        <w:tc>
          <w:tcPr>
            <w:tcW w:w="2019" w:type="dxa"/>
            <w:shd w:val="clear" w:color="auto" w:fill="C6D9F1"/>
          </w:tcPr>
          <w:p w14:paraId="2389ABDB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Cel modyfikacji</w:t>
            </w:r>
          </w:p>
        </w:tc>
        <w:tc>
          <w:tcPr>
            <w:tcW w:w="7260" w:type="dxa"/>
          </w:tcPr>
          <w:p w14:paraId="7392C899" w14:textId="77777777" w:rsidR="0029786F" w:rsidRPr="00DF1110" w:rsidRDefault="0029786F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Wprowadzenie komunikatu, który spowoduje ponowne rozważenie przez Użytkownika wprowadzanych informacji na temat transgranicznego oddziaływania na środowisko.</w:t>
            </w:r>
          </w:p>
        </w:tc>
      </w:tr>
      <w:tr w:rsidR="00DF1110" w:rsidRPr="00DF1110" w14:paraId="57D338E5" w14:textId="77777777" w:rsidTr="005B4375">
        <w:trPr>
          <w:trHeight w:val="708"/>
          <w:jc w:val="center"/>
        </w:trPr>
        <w:tc>
          <w:tcPr>
            <w:tcW w:w="2019" w:type="dxa"/>
            <w:shd w:val="clear" w:color="auto" w:fill="C6D9F1"/>
          </w:tcPr>
          <w:p w14:paraId="1D02D7BC" w14:textId="77777777" w:rsidR="0029786F" w:rsidRPr="00DF1110" w:rsidRDefault="0029786F" w:rsidP="001557FD">
            <w:pPr>
              <w:spacing w:after="0"/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Interesariusze (Użytkownicy usługi)</w:t>
            </w:r>
          </w:p>
        </w:tc>
        <w:tc>
          <w:tcPr>
            <w:tcW w:w="7260" w:type="dxa"/>
          </w:tcPr>
          <w:p w14:paraId="111B1A78" w14:textId="77777777" w:rsidR="0029786F" w:rsidRPr="00DF1110" w:rsidRDefault="0029786F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Użytkownicy zalogowani o wszystkich poziomach uprawnień.</w:t>
            </w:r>
          </w:p>
        </w:tc>
      </w:tr>
      <w:tr w:rsidR="00DF1110" w:rsidRPr="00DF1110" w14:paraId="335DE6EB" w14:textId="77777777" w:rsidTr="005B4375">
        <w:trPr>
          <w:trHeight w:val="913"/>
          <w:jc w:val="center"/>
        </w:trPr>
        <w:tc>
          <w:tcPr>
            <w:tcW w:w="2019" w:type="dxa"/>
            <w:shd w:val="clear" w:color="auto" w:fill="C6D9F1"/>
          </w:tcPr>
          <w:p w14:paraId="5D3A9815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Opis fragmentu scenariusza przypadku użycia (AS IS), którego dotyczą zmiany </w:t>
            </w:r>
          </w:p>
        </w:tc>
        <w:tc>
          <w:tcPr>
            <w:tcW w:w="7260" w:type="dxa"/>
          </w:tcPr>
          <w:p w14:paraId="2BE9573D" w14:textId="4C859AD8" w:rsidR="0029786F" w:rsidRPr="00DF1110" w:rsidRDefault="0029786F" w:rsidP="00CD2BC7">
            <w:pPr>
              <w:pStyle w:val="Akapitzlist"/>
              <w:numPr>
                <w:ilvl w:val="0"/>
                <w:numId w:val="47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Użytkownik zalogowany wprowadza dane dotyczące postępowań I (Zakładka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</w:t>
            </w:r>
            <w:r w:rsidRPr="00DF1110">
              <w:rPr>
                <w:rFonts w:ascii="Arial" w:hAnsi="Arial" w:cs="Arial"/>
              </w:rPr>
              <w:t xml:space="preserve">, </w:t>
            </w:r>
            <w:proofErr w:type="spellStart"/>
            <w:r w:rsidRPr="00DF1110">
              <w:rPr>
                <w:rFonts w:ascii="Arial" w:hAnsi="Arial" w:cs="Arial"/>
              </w:rPr>
              <w:t>podzakładka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 grupy I)</w:t>
            </w:r>
            <w:r w:rsidRPr="00DF1110">
              <w:rPr>
                <w:rFonts w:ascii="Arial" w:hAnsi="Arial" w:cs="Arial"/>
                <w:i/>
                <w:iCs/>
              </w:rPr>
              <w:t xml:space="preserve"> </w:t>
            </w:r>
            <w:r w:rsidRPr="00DF1110">
              <w:rPr>
                <w:rFonts w:ascii="Arial" w:hAnsi="Arial" w:cs="Arial"/>
              </w:rPr>
              <w:t xml:space="preserve">albo II grupy ( Zakładka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</w:t>
            </w:r>
            <w:r w:rsidRPr="00DF1110">
              <w:rPr>
                <w:rFonts w:ascii="Arial" w:hAnsi="Arial" w:cs="Arial"/>
              </w:rPr>
              <w:t xml:space="preserve">, </w:t>
            </w:r>
            <w:proofErr w:type="spellStart"/>
            <w:r w:rsidRPr="00DF1110">
              <w:rPr>
                <w:rFonts w:ascii="Arial" w:hAnsi="Arial" w:cs="Arial"/>
              </w:rPr>
              <w:t>podzakładka</w:t>
            </w:r>
            <w:proofErr w:type="spellEnd"/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 Postępowania grupy II) </w:t>
            </w:r>
            <w:r w:rsidRPr="00DF1110">
              <w:rPr>
                <w:rFonts w:ascii="Arial" w:hAnsi="Arial" w:cs="Arial"/>
              </w:rPr>
              <w:t xml:space="preserve">albo Strategicznej oceny oddziaływania na środowisko </w:t>
            </w:r>
            <w:r w:rsidRPr="00DF1110">
              <w:rPr>
                <w:rFonts w:ascii="Arial" w:hAnsi="Arial" w:cs="Arial"/>
                <w:iCs/>
              </w:rPr>
              <w:t>(</w:t>
            </w:r>
            <w:r w:rsidRPr="00DF1110">
              <w:rPr>
                <w:rFonts w:ascii="Arial" w:hAnsi="Arial" w:cs="Arial"/>
              </w:rPr>
              <w:t xml:space="preserve">Zakładka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</w:t>
            </w:r>
            <w:r w:rsidRPr="00DF1110">
              <w:rPr>
                <w:rFonts w:ascii="Arial" w:hAnsi="Arial" w:cs="Arial"/>
              </w:rPr>
              <w:t xml:space="preserve">, </w:t>
            </w:r>
            <w:proofErr w:type="spellStart"/>
            <w:r w:rsidRPr="00DF1110">
              <w:rPr>
                <w:rFonts w:ascii="Arial" w:hAnsi="Arial" w:cs="Arial"/>
              </w:rPr>
              <w:t>podzakładka</w:t>
            </w:r>
            <w:proofErr w:type="spellEnd"/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 Postępowania w sprawie strategicznych ocen oddziaływania na środowisko)</w:t>
            </w:r>
            <w:r w:rsidRPr="00DF1110">
              <w:rPr>
                <w:rFonts w:ascii="Arial" w:hAnsi="Arial" w:cs="Arial"/>
              </w:rPr>
              <w:t>.</w:t>
            </w:r>
          </w:p>
          <w:p w14:paraId="31C4916F" w14:textId="77777777" w:rsidR="0029786F" w:rsidRPr="00DF1110" w:rsidRDefault="0029786F" w:rsidP="00CD2BC7">
            <w:pPr>
              <w:pStyle w:val="Akapitzlist"/>
              <w:numPr>
                <w:ilvl w:val="0"/>
                <w:numId w:val="47"/>
              </w:numPr>
              <w:spacing w:after="0"/>
              <w:rPr>
                <w:rFonts w:ascii="Arial" w:hAnsi="Arial" w:cs="Arial"/>
                <w:i/>
                <w:iCs/>
              </w:rPr>
            </w:pPr>
            <w:r w:rsidRPr="00DF1110">
              <w:rPr>
                <w:rFonts w:ascii="Arial" w:hAnsi="Arial" w:cs="Arial"/>
              </w:rPr>
              <w:t xml:space="preserve">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 grupy I – strona 1</w:t>
            </w:r>
            <w:r w:rsidRPr="00DF1110">
              <w:rPr>
                <w:rFonts w:ascii="Arial" w:hAnsi="Arial" w:cs="Arial"/>
              </w:rPr>
              <w:t xml:space="preserve"> albo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Edycja wniosku z grupy II – strona 1 albo Formatka rozpoczęcia strategicznej oceny oddziaływania na środowisko - strona 1 </w:t>
            </w:r>
            <w:r w:rsidRPr="00DF1110">
              <w:rPr>
                <w:rFonts w:ascii="Arial" w:hAnsi="Arial" w:cs="Arial"/>
              </w:rPr>
              <w:t>w polu</w:t>
            </w:r>
            <w:r w:rsidRPr="00DF1110"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Możliwość transgranicznego oddziaływania na środowisko*</w:t>
            </w:r>
            <w:r w:rsidRPr="00DF1110">
              <w:rPr>
                <w:rFonts w:ascii="Arial" w:hAnsi="Arial" w:cs="Arial"/>
                <w:iCs/>
              </w:rPr>
              <w:t xml:space="preserve"> </w:t>
            </w:r>
            <w:r w:rsidRPr="00DF1110">
              <w:rPr>
                <w:rFonts w:ascii="Arial" w:hAnsi="Arial" w:cs="Arial"/>
              </w:rPr>
              <w:t xml:space="preserve">Użytkownik ma możliwość zaznaczenia opcji </w:t>
            </w:r>
            <w:r w:rsidRPr="00DF1110">
              <w:rPr>
                <w:rFonts w:ascii="Arial" w:hAnsi="Arial" w:cs="Arial"/>
                <w:i/>
                <w:iCs/>
              </w:rPr>
              <w:t>Tak</w:t>
            </w:r>
            <w:r w:rsidRPr="00DF1110">
              <w:rPr>
                <w:rFonts w:ascii="Arial" w:hAnsi="Arial" w:cs="Arial"/>
              </w:rPr>
              <w:t xml:space="preserve"> albo </w:t>
            </w:r>
            <w:r w:rsidRPr="00DF1110">
              <w:rPr>
                <w:rFonts w:ascii="Arial" w:hAnsi="Arial" w:cs="Arial"/>
                <w:i/>
                <w:iCs/>
              </w:rPr>
              <w:t>Nie</w:t>
            </w:r>
            <w:r w:rsidRPr="00DF1110">
              <w:rPr>
                <w:rFonts w:ascii="Arial" w:hAnsi="Arial" w:cs="Arial"/>
              </w:rPr>
              <w:t xml:space="preserve"> (albo dodatkowo </w:t>
            </w:r>
            <w:r w:rsidRPr="00DF1110">
              <w:rPr>
                <w:rFonts w:ascii="Arial" w:hAnsi="Arial" w:cs="Arial"/>
                <w:i/>
                <w:iCs/>
              </w:rPr>
              <w:t xml:space="preserve">Brak danych w przypadku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Formatki rozpoczęcia strategicznej oceny oddziaływania na środowisko)</w:t>
            </w:r>
            <w:r w:rsidRPr="00DF1110">
              <w:rPr>
                <w:rFonts w:ascii="Arial" w:hAnsi="Arial" w:cs="Arial"/>
                <w:i/>
                <w:iCs/>
              </w:rPr>
              <w:t>.</w:t>
            </w:r>
          </w:p>
          <w:p w14:paraId="5D0C13BB" w14:textId="77777777" w:rsidR="0029786F" w:rsidRPr="00DF1110" w:rsidRDefault="0029786F" w:rsidP="00CD2BC7">
            <w:pPr>
              <w:pStyle w:val="Akapitzlist"/>
              <w:numPr>
                <w:ilvl w:val="0"/>
                <w:numId w:val="47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System nie weryfikuje poprawności danych i nie wyświetla żadnych komunikatów bez względu na wybór opcji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Możliwość transgranicznego oddziaływania na środowisko*</w:t>
            </w:r>
            <w:r w:rsidRPr="00DF1110">
              <w:rPr>
                <w:rFonts w:ascii="Arial" w:hAnsi="Arial" w:cs="Arial"/>
              </w:rPr>
              <w:t>.</w:t>
            </w:r>
          </w:p>
        </w:tc>
      </w:tr>
      <w:tr w:rsidR="00DF1110" w:rsidRPr="00DF1110" w14:paraId="633D5DCF" w14:textId="77777777" w:rsidTr="005B4375">
        <w:trPr>
          <w:trHeight w:val="416"/>
          <w:jc w:val="center"/>
        </w:trPr>
        <w:tc>
          <w:tcPr>
            <w:tcW w:w="2019" w:type="dxa"/>
            <w:shd w:val="clear" w:color="auto" w:fill="C6D9F1"/>
          </w:tcPr>
          <w:p w14:paraId="3470941F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Opis fragmentu scenariusza przypadku użycia (TO BE), którego dotyczą zmiany</w:t>
            </w:r>
          </w:p>
        </w:tc>
        <w:tc>
          <w:tcPr>
            <w:tcW w:w="7260" w:type="dxa"/>
          </w:tcPr>
          <w:p w14:paraId="5DEF3F6E" w14:textId="77777777" w:rsidR="0029786F" w:rsidRPr="00DF1110" w:rsidRDefault="0029786F" w:rsidP="00CD2BC7">
            <w:pPr>
              <w:pStyle w:val="Akapitzlist"/>
              <w:numPr>
                <w:ilvl w:val="0"/>
                <w:numId w:val="48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Użytkownik zalogowany wprowadza dane dotyczące postępowań I (Zakładka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</w:t>
            </w:r>
            <w:r w:rsidRPr="00DF1110">
              <w:rPr>
                <w:rFonts w:ascii="Arial" w:hAnsi="Arial" w:cs="Arial"/>
              </w:rPr>
              <w:t xml:space="preserve">, </w:t>
            </w:r>
            <w:proofErr w:type="spellStart"/>
            <w:r w:rsidRPr="00DF1110">
              <w:rPr>
                <w:rFonts w:ascii="Arial" w:hAnsi="Arial" w:cs="Arial"/>
              </w:rPr>
              <w:t>podzakładka</w:t>
            </w:r>
            <w:proofErr w:type="spellEnd"/>
            <w:r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Postępowania grupy I) </w:t>
            </w:r>
            <w:r w:rsidRPr="00DF1110">
              <w:rPr>
                <w:rFonts w:ascii="Arial" w:hAnsi="Arial" w:cs="Arial"/>
              </w:rPr>
              <w:t>albo II grupy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 </w:t>
            </w:r>
            <w:r w:rsidRPr="00DF1110">
              <w:rPr>
                <w:rFonts w:ascii="Arial" w:hAnsi="Arial" w:cs="Arial"/>
              </w:rPr>
              <w:t xml:space="preserve">(Zakładka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</w:t>
            </w:r>
            <w:r w:rsidRPr="00DF1110">
              <w:rPr>
                <w:rFonts w:ascii="Arial" w:hAnsi="Arial" w:cs="Arial"/>
              </w:rPr>
              <w:t xml:space="preserve">, </w:t>
            </w:r>
            <w:proofErr w:type="spellStart"/>
            <w:r w:rsidRPr="00DF1110">
              <w:rPr>
                <w:rFonts w:ascii="Arial" w:hAnsi="Arial" w:cs="Arial"/>
              </w:rPr>
              <w:t>podzakładka</w:t>
            </w:r>
            <w:proofErr w:type="spellEnd"/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 Postępowania grupy II) </w:t>
            </w:r>
            <w:r w:rsidRPr="00DF1110">
              <w:rPr>
                <w:rFonts w:ascii="Arial" w:hAnsi="Arial" w:cs="Arial"/>
                <w:u w:val="single"/>
              </w:rPr>
              <w:t>albo Strategicznej oceny oddziaływania na środowisko</w:t>
            </w:r>
            <w:r w:rsidRPr="00DF1110">
              <w:rPr>
                <w:rFonts w:ascii="Arial" w:hAnsi="Arial" w:cs="Arial"/>
              </w:rPr>
              <w:t xml:space="preserve"> </w:t>
            </w:r>
            <w:r w:rsidRPr="00DF1110">
              <w:rPr>
                <w:rFonts w:ascii="Arial" w:hAnsi="Arial" w:cs="Arial"/>
                <w:iCs/>
              </w:rPr>
              <w:t>(</w:t>
            </w:r>
            <w:r w:rsidRPr="00DF1110">
              <w:rPr>
                <w:rFonts w:ascii="Arial" w:hAnsi="Arial" w:cs="Arial"/>
              </w:rPr>
              <w:t xml:space="preserve">Zakładka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Postępowania</w:t>
            </w:r>
            <w:r w:rsidRPr="00DF1110">
              <w:rPr>
                <w:rFonts w:ascii="Arial" w:hAnsi="Arial" w:cs="Arial"/>
              </w:rPr>
              <w:t xml:space="preserve">, </w:t>
            </w:r>
            <w:proofErr w:type="spellStart"/>
            <w:r w:rsidRPr="00DF1110">
              <w:rPr>
                <w:rFonts w:ascii="Arial" w:hAnsi="Arial" w:cs="Arial"/>
              </w:rPr>
              <w:t>podzakładka</w:t>
            </w:r>
            <w:proofErr w:type="spellEnd"/>
            <w:r w:rsidRPr="00DF1110">
              <w:rPr>
                <w:rFonts w:ascii="Arial" w:hAnsi="Arial" w:cs="Arial"/>
                <w:i/>
                <w:iCs/>
                <w:u w:val="single"/>
              </w:rPr>
              <w:t xml:space="preserve"> Postępowania w sprawie strategicznych ocen oddziaływania na środowisko)</w:t>
            </w:r>
            <w:r w:rsidRPr="00DF1110">
              <w:rPr>
                <w:rFonts w:ascii="Arial" w:hAnsi="Arial" w:cs="Arial"/>
              </w:rPr>
              <w:t>.</w:t>
            </w:r>
          </w:p>
          <w:p w14:paraId="3E613474" w14:textId="77777777" w:rsidR="0029786F" w:rsidRPr="00DF1110" w:rsidRDefault="0029786F" w:rsidP="00CD2BC7">
            <w:pPr>
              <w:pStyle w:val="Akapitzlist"/>
              <w:numPr>
                <w:ilvl w:val="0"/>
                <w:numId w:val="48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 grupy I – strona 1</w:t>
            </w:r>
            <w:r w:rsidRPr="00DF1110">
              <w:rPr>
                <w:rFonts w:ascii="Arial" w:hAnsi="Arial" w:cs="Arial"/>
              </w:rPr>
              <w:t xml:space="preserve"> albo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 grupy II – strona 1 albo Formatka rozpoczęcia strategicznej oceny oddziaływania na środowisko - strona 1</w:t>
            </w:r>
            <w:r w:rsidRPr="00DF1110">
              <w:rPr>
                <w:rFonts w:ascii="Arial" w:hAnsi="Arial" w:cs="Arial"/>
                <w:iCs/>
              </w:rPr>
              <w:t xml:space="preserve"> </w:t>
            </w:r>
            <w:r w:rsidRPr="00DF1110">
              <w:rPr>
                <w:rFonts w:ascii="Arial" w:hAnsi="Arial" w:cs="Arial"/>
              </w:rPr>
              <w:t>w polu</w:t>
            </w:r>
            <w:r w:rsidRPr="00DF1110">
              <w:t xml:space="preserve">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Możliwość transgranicznego oddziaływania na środowisko*</w:t>
            </w:r>
            <w:r w:rsidRPr="00DF1110">
              <w:rPr>
                <w:rFonts w:ascii="Arial" w:hAnsi="Arial" w:cs="Arial"/>
                <w:iCs/>
              </w:rPr>
              <w:t xml:space="preserve"> </w:t>
            </w:r>
            <w:r w:rsidRPr="00DF1110">
              <w:rPr>
                <w:rFonts w:ascii="Arial" w:hAnsi="Arial" w:cs="Arial"/>
              </w:rPr>
              <w:t xml:space="preserve">Użytkownik ma możliwość zaznaczenia opcji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Tak</w:t>
            </w:r>
            <w:r w:rsidRPr="00DF1110">
              <w:rPr>
                <w:rFonts w:ascii="Arial" w:hAnsi="Arial" w:cs="Arial"/>
              </w:rPr>
              <w:t xml:space="preserve"> albo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Nie</w:t>
            </w:r>
            <w:r w:rsidRPr="00DF1110">
              <w:rPr>
                <w:rFonts w:ascii="Arial" w:hAnsi="Arial" w:cs="Arial"/>
                <w:i/>
                <w:iCs/>
              </w:rPr>
              <w:t>.</w:t>
            </w:r>
          </w:p>
          <w:p w14:paraId="322629A6" w14:textId="77777777" w:rsidR="0029786F" w:rsidRPr="00DF1110" w:rsidRDefault="0029786F" w:rsidP="00CD2BC7">
            <w:pPr>
              <w:pStyle w:val="Akapitzlist"/>
              <w:numPr>
                <w:ilvl w:val="0"/>
                <w:numId w:val="48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lastRenderedPageBreak/>
              <w:t xml:space="preserve">W przypadku zaznaczenia przez Użytkownika opcji </w:t>
            </w:r>
            <w:r w:rsidRPr="00DF1110">
              <w:rPr>
                <w:rFonts w:ascii="Arial" w:hAnsi="Arial" w:cs="Arial"/>
                <w:i/>
                <w:u w:val="single"/>
              </w:rPr>
              <w:t>Nie</w:t>
            </w:r>
            <w:r w:rsidRPr="00DF1110">
              <w:rPr>
                <w:rFonts w:ascii="Arial" w:hAnsi="Arial" w:cs="Arial"/>
              </w:rPr>
              <w:t xml:space="preserve">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Możliwość transgranicznego oddziaływania na środowisko*</w:t>
            </w:r>
            <w:r w:rsidRPr="00DF1110">
              <w:rPr>
                <w:rFonts w:ascii="Arial" w:hAnsi="Arial" w:cs="Arial"/>
              </w:rPr>
              <w:t xml:space="preserve"> nie wyświetla się żaden komunikat i nie następuje żadna inna reakcja systemu, a użytkownik ma możliwość dalszej edycji rekordu.</w:t>
            </w:r>
          </w:p>
          <w:p w14:paraId="7D18812B" w14:textId="77777777" w:rsidR="0029786F" w:rsidRPr="00DF1110" w:rsidRDefault="0029786F" w:rsidP="00CD2BC7">
            <w:pPr>
              <w:pStyle w:val="Akapitzlist"/>
              <w:numPr>
                <w:ilvl w:val="0"/>
                <w:numId w:val="48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przypadku zaznaczenia przez Użytkownika opcji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Tak</w:t>
            </w:r>
            <w:r w:rsidRPr="00DF1110">
              <w:rPr>
                <w:rFonts w:ascii="Arial" w:hAnsi="Arial" w:cs="Arial"/>
              </w:rPr>
              <w:t xml:space="preserve">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Możliwość transgranicznego oddziaływania na środowisko*</w:t>
            </w:r>
            <w:r w:rsidRPr="00DF1110">
              <w:rPr>
                <w:rFonts w:ascii="Arial" w:hAnsi="Arial" w:cs="Arial"/>
              </w:rPr>
              <w:t xml:space="preserve"> wyświetla się komunikat (przypomnienie) dotyczący oddziaływań transgranicznych, a edycja rekordu jest niemożliwa do czasu zamknięcia komunikatu przez Użytkownika.</w:t>
            </w:r>
          </w:p>
          <w:p w14:paraId="302053D8" w14:textId="77777777" w:rsidR="0029786F" w:rsidRPr="00DF1110" w:rsidRDefault="0029786F" w:rsidP="00CD2BC7">
            <w:pPr>
              <w:pStyle w:val="Akapitzlist"/>
              <w:numPr>
                <w:ilvl w:val="0"/>
                <w:numId w:val="48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Po zamknięciu komunikatu Użytkownik przechodzi do dalszej edycji rekordu.</w:t>
            </w:r>
          </w:p>
        </w:tc>
      </w:tr>
      <w:tr w:rsidR="00DF1110" w:rsidRPr="00DF1110" w14:paraId="13B9E3AA" w14:textId="77777777" w:rsidTr="005B4375">
        <w:trPr>
          <w:jc w:val="center"/>
        </w:trPr>
        <w:tc>
          <w:tcPr>
            <w:tcW w:w="2019" w:type="dxa"/>
            <w:shd w:val="clear" w:color="auto" w:fill="C6D9F1"/>
          </w:tcPr>
          <w:p w14:paraId="4444ADF5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lastRenderedPageBreak/>
              <w:t xml:space="preserve">Wymagania funkcjonalne i </w:t>
            </w:r>
            <w:proofErr w:type="spellStart"/>
            <w:r w:rsidRPr="00DF1110">
              <w:rPr>
                <w:rFonts w:ascii="Arial" w:hAnsi="Arial" w:cs="Arial"/>
              </w:rPr>
              <w:t>pozafunkcjonalne</w:t>
            </w:r>
            <w:proofErr w:type="spellEnd"/>
          </w:p>
        </w:tc>
        <w:tc>
          <w:tcPr>
            <w:tcW w:w="7260" w:type="dxa"/>
          </w:tcPr>
          <w:p w14:paraId="19D26F17" w14:textId="77777777" w:rsidR="0029786F" w:rsidRPr="00DF1110" w:rsidRDefault="0029786F" w:rsidP="00CD2BC7">
            <w:pPr>
              <w:pStyle w:val="Akapitzlist"/>
              <w:numPr>
                <w:ilvl w:val="0"/>
                <w:numId w:val="49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Należy dodać komunikat 1 o następującej treści:</w:t>
            </w:r>
          </w:p>
          <w:p w14:paraId="38FC8C17" w14:textId="77777777" w:rsidR="0029786F" w:rsidRPr="00DF1110" w:rsidRDefault="0029786F" w:rsidP="001557FD">
            <w:pPr>
              <w:spacing w:after="0"/>
              <w:ind w:left="18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„</w:t>
            </w:r>
            <w:r w:rsidRPr="00DF1110">
              <w:rPr>
                <w:rFonts w:ascii="Arial" w:hAnsi="Arial" w:cs="Arial"/>
                <w:i/>
              </w:rPr>
              <w:t>Oddziaływania transgraniczne to wyłącznie oddziaływania wykraczające poza granice Rzeczpospolitej Polskiej w wyniku realizacji przedsięwzięć</w:t>
            </w:r>
            <w:r w:rsidRPr="00DF1110">
              <w:rPr>
                <w:rFonts w:ascii="Arial" w:hAnsi="Arial" w:cs="Arial"/>
              </w:rPr>
              <w:t>.”.</w:t>
            </w:r>
          </w:p>
          <w:p w14:paraId="4B9713D0" w14:textId="77777777" w:rsidR="0029786F" w:rsidRPr="00DF1110" w:rsidRDefault="0029786F" w:rsidP="00CD2BC7">
            <w:pPr>
              <w:pStyle w:val="Akapitzlist"/>
              <w:numPr>
                <w:ilvl w:val="0"/>
                <w:numId w:val="49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Komunikat 1 powinien być widoczny wyłącznie w przypadku zaznaczenia opcji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Tak</w:t>
            </w:r>
            <w:r w:rsidRPr="00DF1110">
              <w:rPr>
                <w:rFonts w:ascii="Arial" w:hAnsi="Arial" w:cs="Arial"/>
              </w:rPr>
              <w:t xml:space="preserve">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Możliwość transgranicznego oddziaływania na środowisko* w</w:t>
            </w:r>
            <w:r w:rsidRPr="00DF1110">
              <w:rPr>
                <w:rFonts w:ascii="Arial" w:hAnsi="Arial" w:cs="Arial"/>
              </w:rPr>
              <w:t xml:space="preserve">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 grupy I – strona 1</w:t>
            </w:r>
            <w:r w:rsidRPr="00DF1110">
              <w:rPr>
                <w:rFonts w:ascii="Arial" w:hAnsi="Arial" w:cs="Arial"/>
              </w:rPr>
              <w:t xml:space="preserve"> albo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Edycja wniosku z grupy II – strona 1.</w:t>
            </w:r>
          </w:p>
          <w:p w14:paraId="7DDFFB02" w14:textId="77777777" w:rsidR="0029786F" w:rsidRPr="00DF1110" w:rsidRDefault="0029786F" w:rsidP="00CD2BC7">
            <w:pPr>
              <w:pStyle w:val="Akapitzlist"/>
              <w:numPr>
                <w:ilvl w:val="0"/>
                <w:numId w:val="49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Należy dodać komunikat 2 o następującej treści:</w:t>
            </w:r>
          </w:p>
          <w:p w14:paraId="14AD83E0" w14:textId="77777777" w:rsidR="0029786F" w:rsidRPr="00DF1110" w:rsidRDefault="0029786F" w:rsidP="001557FD">
            <w:pPr>
              <w:spacing w:after="0"/>
              <w:ind w:left="18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„</w:t>
            </w:r>
            <w:r w:rsidRPr="00DF1110">
              <w:rPr>
                <w:rFonts w:ascii="Arial" w:hAnsi="Arial" w:cs="Arial"/>
                <w:i/>
              </w:rPr>
              <w:t>Oddziaływania transgraniczne to wyłącznie oddziaływania wykraczające poza granice Rzeczpospolitej Polskiej w wyniku realizacji projektów planów lub programów</w:t>
            </w:r>
            <w:r w:rsidRPr="00DF1110">
              <w:rPr>
                <w:rFonts w:ascii="Arial" w:hAnsi="Arial" w:cs="Arial"/>
              </w:rPr>
              <w:t>.”.</w:t>
            </w:r>
          </w:p>
          <w:p w14:paraId="5FA8DD7F" w14:textId="77777777" w:rsidR="0029786F" w:rsidRPr="00DF1110" w:rsidRDefault="0029786F" w:rsidP="00CD2BC7">
            <w:pPr>
              <w:pStyle w:val="Akapitzlist"/>
              <w:numPr>
                <w:ilvl w:val="0"/>
                <w:numId w:val="49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Komunikat 2 powinien być widoczny wyłącznie w przypadku zaznaczenia opcji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Tak</w:t>
            </w:r>
            <w:r w:rsidRPr="00DF1110">
              <w:rPr>
                <w:rFonts w:ascii="Arial" w:hAnsi="Arial" w:cs="Arial"/>
              </w:rPr>
              <w:t xml:space="preserve">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Możliwość transgranicznego oddziaływania na środowisko* w</w:t>
            </w:r>
            <w:r w:rsidRPr="00DF1110">
              <w:rPr>
                <w:rFonts w:ascii="Arial" w:hAnsi="Arial" w:cs="Arial"/>
              </w:rPr>
              <w:t xml:space="preserve"> formatce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Formatka rozpoczęcia strategicznej oceny oddziaływania na środowisko - strona 1.</w:t>
            </w:r>
          </w:p>
          <w:p w14:paraId="6C464905" w14:textId="7C1B8B8B" w:rsidR="0029786F" w:rsidRPr="00DF1110" w:rsidRDefault="0029786F" w:rsidP="00CD2BC7">
            <w:pPr>
              <w:pStyle w:val="Akapitzlist"/>
              <w:numPr>
                <w:ilvl w:val="0"/>
                <w:numId w:val="49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W przypadku, o którym mowa w wymaganiach 2 oraz 4</w:t>
            </w:r>
            <w:r w:rsidR="00407EB2" w:rsidRPr="00DF1110">
              <w:rPr>
                <w:rFonts w:ascii="Arial" w:hAnsi="Arial" w:cs="Arial"/>
              </w:rPr>
              <w:t>,</w:t>
            </w:r>
            <w:r w:rsidRPr="00DF1110">
              <w:rPr>
                <w:rFonts w:ascii="Arial" w:hAnsi="Arial" w:cs="Arial"/>
              </w:rPr>
              <w:t xml:space="preserve"> wraz z zaznaczeniem opcji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Tak</w:t>
            </w:r>
            <w:r w:rsidRPr="00DF1110">
              <w:rPr>
                <w:rFonts w:ascii="Arial" w:hAnsi="Arial" w:cs="Arial"/>
              </w:rPr>
              <w:t xml:space="preserve"> w polu </w:t>
            </w:r>
            <w:r w:rsidRPr="00DF1110">
              <w:rPr>
                <w:rFonts w:ascii="Arial" w:hAnsi="Arial" w:cs="Arial"/>
                <w:i/>
                <w:iCs/>
                <w:u w:val="single"/>
              </w:rPr>
              <w:t>Możliwość transgranicznego oddziaływania na środowisko*</w:t>
            </w:r>
            <w:r w:rsidRPr="00DF1110">
              <w:rPr>
                <w:rFonts w:ascii="Arial" w:hAnsi="Arial" w:cs="Arial"/>
                <w:iCs/>
              </w:rPr>
              <w:t xml:space="preserve"> i</w:t>
            </w:r>
            <w:r w:rsidRPr="00DF1110">
              <w:rPr>
                <w:rFonts w:ascii="Arial" w:hAnsi="Arial" w:cs="Arial"/>
                <w:i/>
                <w:iCs/>
              </w:rPr>
              <w:t xml:space="preserve"> </w:t>
            </w:r>
            <w:r w:rsidRPr="00DF1110">
              <w:rPr>
                <w:rFonts w:ascii="Arial" w:hAnsi="Arial" w:cs="Arial"/>
              </w:rPr>
              <w:t>wyświetleniem komunikatu edycja rekordu powinna zostać zablokowana, a powrót do niej powinien być możliwy po świadomym zamknięciu przez Użytkownika komunikatu (np. przyciskiem w prawym górnym rogu (krzyżyk) lub poprzez przycisk „OK”).</w:t>
            </w:r>
          </w:p>
          <w:p w14:paraId="5F6C36A2" w14:textId="22D02EE2" w:rsidR="0029786F" w:rsidRPr="00DF1110" w:rsidRDefault="0029786F" w:rsidP="00CD2BC7">
            <w:pPr>
              <w:pStyle w:val="Akapitzlist"/>
              <w:numPr>
                <w:ilvl w:val="0"/>
                <w:numId w:val="49"/>
              </w:numPr>
              <w:tabs>
                <w:tab w:val="left" w:pos="474"/>
              </w:tabs>
              <w:spacing w:after="0"/>
              <w:rPr>
                <w:rFonts w:ascii="Arial" w:hAnsi="Arial" w:cs="Arial"/>
                <w:u w:val="single"/>
              </w:rPr>
            </w:pPr>
            <w:r w:rsidRPr="00DF1110">
              <w:rPr>
                <w:rFonts w:ascii="Arial" w:hAnsi="Arial" w:cs="Arial"/>
              </w:rPr>
              <w:t xml:space="preserve">Zmiany wprowadzane niniejszą modyfikacją muszą być spójne z innymi modyfikacjami, o których mowa w pkt </w:t>
            </w:r>
            <w:r w:rsidR="00473B61" w:rsidRPr="00DF1110">
              <w:rPr>
                <w:rFonts w:ascii="Arial" w:hAnsi="Arial" w:cs="Arial"/>
              </w:rPr>
              <w:t>2.1.</w:t>
            </w:r>
            <w:r w:rsidRPr="00DF1110">
              <w:rPr>
                <w:rFonts w:ascii="Arial" w:hAnsi="Arial" w:cs="Arial"/>
              </w:rPr>
              <w:t xml:space="preserve"> </w:t>
            </w:r>
          </w:p>
          <w:p w14:paraId="5578BB65" w14:textId="77777777" w:rsidR="0029786F" w:rsidRPr="00DF1110" w:rsidRDefault="0029786F" w:rsidP="00CD2BC7">
            <w:pPr>
              <w:pStyle w:val="Akapitzlist"/>
              <w:numPr>
                <w:ilvl w:val="0"/>
                <w:numId w:val="49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Zmiany wprowadzane niniejszą modyfikacją nie mogą skutkować ograniczeniem lub niekorzystną zmianą innych funkcji Systemu.</w:t>
            </w:r>
          </w:p>
        </w:tc>
      </w:tr>
      <w:tr w:rsidR="00DF1110" w:rsidRPr="00DF1110" w14:paraId="45E8FAFC" w14:textId="77777777" w:rsidTr="005B4375">
        <w:trPr>
          <w:jc w:val="center"/>
        </w:trPr>
        <w:tc>
          <w:tcPr>
            <w:tcW w:w="2019" w:type="dxa"/>
            <w:shd w:val="clear" w:color="auto" w:fill="C6D9F1"/>
          </w:tcPr>
          <w:p w14:paraId="5D5FBFA8" w14:textId="77777777" w:rsidR="0029786F" w:rsidRPr="00DF1110" w:rsidRDefault="0029786F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Kryteria akceptacyjne</w:t>
            </w:r>
          </w:p>
        </w:tc>
        <w:tc>
          <w:tcPr>
            <w:tcW w:w="7260" w:type="dxa"/>
          </w:tcPr>
          <w:p w14:paraId="3D487423" w14:textId="77777777" w:rsidR="0029786F" w:rsidRPr="00DF1110" w:rsidRDefault="0029786F" w:rsidP="00CD2BC7">
            <w:pPr>
              <w:pStyle w:val="Akapitzlist"/>
              <w:numPr>
                <w:ilvl w:val="0"/>
                <w:numId w:val="28"/>
              </w:numPr>
              <w:spacing w:after="0"/>
              <w:ind w:left="274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Pozytywny wynik testów w zakresie spełnienia wymagań funkcjonalnych i </w:t>
            </w:r>
            <w:proofErr w:type="spellStart"/>
            <w:r w:rsidRPr="00DF1110">
              <w:rPr>
                <w:rFonts w:ascii="Arial" w:hAnsi="Arial" w:cs="Arial"/>
              </w:rPr>
              <w:t>pozafunkcjonalnych</w:t>
            </w:r>
            <w:proofErr w:type="spellEnd"/>
            <w:r w:rsidRPr="00DF1110">
              <w:rPr>
                <w:rFonts w:ascii="Arial" w:hAnsi="Arial" w:cs="Arial"/>
              </w:rPr>
              <w:t xml:space="preserve">. </w:t>
            </w:r>
          </w:p>
          <w:p w14:paraId="1F9C2FF8" w14:textId="77777777" w:rsidR="0029786F" w:rsidRPr="00DF1110" w:rsidRDefault="0029786F" w:rsidP="00CD2BC7">
            <w:pPr>
              <w:pStyle w:val="Akapitzlist"/>
              <w:numPr>
                <w:ilvl w:val="0"/>
                <w:numId w:val="28"/>
              </w:numPr>
              <w:spacing w:after="0"/>
              <w:ind w:left="274" w:hanging="283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Dostosowanie dokumentacji do wprowadzonych zmian.</w:t>
            </w:r>
          </w:p>
        </w:tc>
      </w:tr>
    </w:tbl>
    <w:p w14:paraId="15F170BD" w14:textId="77777777" w:rsidR="0029786F" w:rsidRPr="00DF1110" w:rsidRDefault="0029786F" w:rsidP="001557FD">
      <w:pPr>
        <w:tabs>
          <w:tab w:val="left" w:pos="1929"/>
        </w:tabs>
        <w:spacing w:after="0"/>
        <w:jc w:val="both"/>
        <w:rPr>
          <w:rFonts w:ascii="Arial" w:hAnsi="Arial" w:cs="Arial"/>
        </w:rPr>
      </w:pPr>
    </w:p>
    <w:p w14:paraId="6A7EB84E" w14:textId="6AF3E2EA" w:rsidR="0029786F" w:rsidRPr="00DF1110" w:rsidRDefault="0029786F" w:rsidP="001557FD">
      <w:pPr>
        <w:spacing w:after="0" w:line="240" w:lineRule="auto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br w:type="page"/>
      </w:r>
    </w:p>
    <w:p w14:paraId="29550AD8" w14:textId="3E8DC03C" w:rsidR="00F75337" w:rsidRPr="00DF1110" w:rsidRDefault="00F75337" w:rsidP="001557FD">
      <w:pPr>
        <w:spacing w:after="0" w:line="240" w:lineRule="auto"/>
        <w:jc w:val="both"/>
        <w:rPr>
          <w:rFonts w:ascii="Arial" w:hAnsi="Arial" w:cs="Arial"/>
        </w:rPr>
      </w:pPr>
    </w:p>
    <w:p w14:paraId="6C83B87A" w14:textId="77777777" w:rsidR="00E60A0F" w:rsidRPr="00DF1110" w:rsidRDefault="00E60A0F" w:rsidP="00CD2BC7">
      <w:pPr>
        <w:pStyle w:val="Akapitzlist"/>
        <w:numPr>
          <w:ilvl w:val="3"/>
          <w:numId w:val="28"/>
        </w:numPr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Aktualizacja i modernizacja komponentów platformy systemowej</w:t>
      </w:r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19"/>
        <w:gridCol w:w="7260"/>
      </w:tblGrid>
      <w:tr w:rsidR="00DF1110" w:rsidRPr="00DF1110" w14:paraId="292E98F4" w14:textId="77777777" w:rsidTr="005100B7">
        <w:trPr>
          <w:trHeight w:val="582"/>
          <w:jc w:val="center"/>
        </w:trPr>
        <w:tc>
          <w:tcPr>
            <w:tcW w:w="2019" w:type="dxa"/>
            <w:shd w:val="clear" w:color="auto" w:fill="C6D9F1"/>
          </w:tcPr>
          <w:p w14:paraId="0002C672" w14:textId="77777777" w:rsidR="00F75337" w:rsidRPr="00DF1110" w:rsidRDefault="00F75337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Kod modyfikacji</w:t>
            </w:r>
          </w:p>
        </w:tc>
        <w:tc>
          <w:tcPr>
            <w:tcW w:w="7260" w:type="dxa"/>
          </w:tcPr>
          <w:p w14:paraId="0583B7CB" w14:textId="3F11BE06" w:rsidR="00F75337" w:rsidRPr="00DF1110" w:rsidRDefault="00473B61" w:rsidP="001557FD">
            <w:pPr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2.1.</w:t>
            </w:r>
            <w:r w:rsidR="00F75337" w:rsidRPr="00DF1110">
              <w:rPr>
                <w:rFonts w:ascii="Arial" w:hAnsi="Arial" w:cs="Arial"/>
              </w:rPr>
              <w:t>1.4.</w:t>
            </w:r>
          </w:p>
        </w:tc>
      </w:tr>
      <w:tr w:rsidR="00DF1110" w:rsidRPr="00DF1110" w14:paraId="25043580" w14:textId="77777777" w:rsidTr="005100B7">
        <w:trPr>
          <w:trHeight w:val="584"/>
          <w:jc w:val="center"/>
        </w:trPr>
        <w:tc>
          <w:tcPr>
            <w:tcW w:w="2019" w:type="dxa"/>
            <w:shd w:val="clear" w:color="auto" w:fill="C6D9F1"/>
          </w:tcPr>
          <w:p w14:paraId="7BAE7E68" w14:textId="77777777" w:rsidR="00F75337" w:rsidRPr="00DF1110" w:rsidRDefault="00F75337" w:rsidP="001557FD">
            <w:pPr>
              <w:spacing w:after="0"/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Nazwa modyfikacji</w:t>
            </w:r>
          </w:p>
        </w:tc>
        <w:tc>
          <w:tcPr>
            <w:tcW w:w="7260" w:type="dxa"/>
          </w:tcPr>
          <w:p w14:paraId="70346499" w14:textId="026410AC" w:rsidR="00F75337" w:rsidRPr="00DF1110" w:rsidRDefault="00E60A0F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>Aktualizacja i modernizacja komponentów platformy systemowej</w:t>
            </w:r>
          </w:p>
        </w:tc>
      </w:tr>
      <w:tr w:rsidR="00DF1110" w:rsidRPr="00DF1110" w14:paraId="58B59529" w14:textId="77777777" w:rsidTr="005100B7">
        <w:trPr>
          <w:trHeight w:val="913"/>
          <w:jc w:val="center"/>
        </w:trPr>
        <w:tc>
          <w:tcPr>
            <w:tcW w:w="2019" w:type="dxa"/>
            <w:shd w:val="clear" w:color="auto" w:fill="C6D9F1"/>
          </w:tcPr>
          <w:p w14:paraId="2D8522FA" w14:textId="77777777" w:rsidR="00F75337" w:rsidRPr="00DF1110" w:rsidRDefault="00F75337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Deklaracja problemu</w:t>
            </w:r>
          </w:p>
        </w:tc>
        <w:tc>
          <w:tcPr>
            <w:tcW w:w="7260" w:type="dxa"/>
          </w:tcPr>
          <w:p w14:paraId="679BA27D" w14:textId="0914DF0F" w:rsidR="00F75337" w:rsidRPr="00DF1110" w:rsidRDefault="00F75337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Dla </w:t>
            </w:r>
            <w:r w:rsidR="00F341D2" w:rsidRPr="00DF1110">
              <w:rPr>
                <w:rFonts w:ascii="Arial" w:hAnsi="Arial" w:cs="Arial"/>
              </w:rPr>
              <w:t>istotnych</w:t>
            </w:r>
            <w:r w:rsidRPr="00DF1110">
              <w:rPr>
                <w:rFonts w:ascii="Arial" w:hAnsi="Arial" w:cs="Arial"/>
              </w:rPr>
              <w:t xml:space="preserve"> </w:t>
            </w:r>
            <w:r w:rsidR="00CE5947" w:rsidRPr="00DF1110">
              <w:rPr>
                <w:rFonts w:ascii="Arial" w:hAnsi="Arial" w:cs="Arial"/>
              </w:rPr>
              <w:t>komponentów informatycznych</w:t>
            </w:r>
            <w:r w:rsidRPr="00DF1110">
              <w:rPr>
                <w:rFonts w:ascii="Arial" w:hAnsi="Arial" w:cs="Arial"/>
              </w:rPr>
              <w:t xml:space="preserve"> systemu Baza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 xml:space="preserve"> - system</w:t>
            </w:r>
            <w:r w:rsidR="00F341D2" w:rsidRPr="00DF1110">
              <w:rPr>
                <w:rFonts w:ascii="Arial" w:hAnsi="Arial" w:cs="Arial"/>
              </w:rPr>
              <w:t>ów</w:t>
            </w:r>
            <w:r w:rsidRPr="00DF1110">
              <w:rPr>
                <w:rFonts w:ascii="Arial" w:hAnsi="Arial" w:cs="Arial"/>
              </w:rPr>
              <w:t xml:space="preserve"> operacyjn</w:t>
            </w:r>
            <w:r w:rsidR="00F341D2" w:rsidRPr="00DF1110">
              <w:rPr>
                <w:rFonts w:ascii="Arial" w:hAnsi="Arial" w:cs="Arial"/>
              </w:rPr>
              <w:t>ych</w:t>
            </w:r>
            <w:r w:rsidRPr="00DF1110">
              <w:rPr>
                <w:rFonts w:ascii="Arial" w:hAnsi="Arial" w:cs="Arial"/>
              </w:rPr>
              <w:t xml:space="preserve"> </w:t>
            </w:r>
            <w:r w:rsidR="00F341D2" w:rsidRPr="00DF1110">
              <w:rPr>
                <w:rFonts w:ascii="Arial" w:hAnsi="Arial" w:cs="Arial"/>
              </w:rPr>
              <w:t xml:space="preserve">dla serwerów aplikacyjnych i bazy danych </w:t>
            </w:r>
            <w:r w:rsidRPr="00DF1110">
              <w:rPr>
                <w:rFonts w:ascii="Arial" w:hAnsi="Arial" w:cs="Arial"/>
              </w:rPr>
              <w:t>nie są świadczone obecnie przez producenta usługi wsparcia.</w:t>
            </w:r>
            <w:r w:rsidR="00CE5947" w:rsidRPr="00DF1110">
              <w:rPr>
                <w:rFonts w:ascii="Arial" w:hAnsi="Arial" w:cs="Arial"/>
              </w:rPr>
              <w:t xml:space="preserve"> Rodzi to konieczność zastąpienia tego elementu przez inny system operacyjny. W</w:t>
            </w:r>
            <w:r w:rsidR="00F341D2" w:rsidRPr="00DF1110">
              <w:rPr>
                <w:rFonts w:ascii="Arial" w:hAnsi="Arial" w:cs="Arial"/>
              </w:rPr>
              <w:t> </w:t>
            </w:r>
            <w:r w:rsidR="00CE5947" w:rsidRPr="00DF1110">
              <w:rPr>
                <w:rFonts w:ascii="Arial" w:hAnsi="Arial" w:cs="Arial"/>
              </w:rPr>
              <w:t>związku z tą zmianą konieczne jest dodatkowo zmodyfikowanie aplikacji oraz aktualizacja (podniesienie wersji) bazy danych</w:t>
            </w:r>
            <w:r w:rsidR="00F341D2" w:rsidRPr="00DF1110">
              <w:rPr>
                <w:rFonts w:ascii="Arial" w:hAnsi="Arial" w:cs="Arial"/>
              </w:rPr>
              <w:t>.</w:t>
            </w:r>
            <w:r w:rsidR="00CE5947" w:rsidRPr="00DF1110">
              <w:rPr>
                <w:rFonts w:ascii="Arial" w:hAnsi="Arial" w:cs="Arial"/>
              </w:rPr>
              <w:t xml:space="preserve">. W ramach prac zakłada się również konfigurację połączenia szyfrowanego </w:t>
            </w:r>
            <w:r w:rsidR="00253883" w:rsidRPr="00DF1110">
              <w:rPr>
                <w:rFonts w:ascii="Arial" w:hAnsi="Arial" w:cs="Arial"/>
              </w:rPr>
              <w:t xml:space="preserve">dla zmodernizowanego rozwiązania </w:t>
            </w:r>
            <w:r w:rsidR="00CE5947" w:rsidRPr="00DF1110">
              <w:rPr>
                <w:rFonts w:ascii="Arial" w:hAnsi="Arial" w:cs="Arial"/>
              </w:rPr>
              <w:t>wraz z instalacją nowego certyfikatu SSL.</w:t>
            </w:r>
          </w:p>
        </w:tc>
      </w:tr>
      <w:tr w:rsidR="00DF1110" w:rsidRPr="00DF1110" w14:paraId="0738EE74" w14:textId="77777777" w:rsidTr="005100B7">
        <w:trPr>
          <w:trHeight w:val="425"/>
          <w:jc w:val="center"/>
        </w:trPr>
        <w:tc>
          <w:tcPr>
            <w:tcW w:w="2019" w:type="dxa"/>
            <w:shd w:val="clear" w:color="auto" w:fill="C6D9F1"/>
          </w:tcPr>
          <w:p w14:paraId="49283A7C" w14:textId="77777777" w:rsidR="00F75337" w:rsidRPr="00DF1110" w:rsidRDefault="00F75337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Cel modyfikacji</w:t>
            </w:r>
          </w:p>
        </w:tc>
        <w:tc>
          <w:tcPr>
            <w:tcW w:w="7260" w:type="dxa"/>
          </w:tcPr>
          <w:p w14:paraId="275872CD" w14:textId="466A159F" w:rsidR="00F75337" w:rsidRPr="00DF1110" w:rsidRDefault="00CE5947" w:rsidP="001557FD">
            <w:pPr>
              <w:jc w:val="both"/>
              <w:rPr>
                <w:rFonts w:ascii="Arial" w:hAnsi="Arial" w:cs="Arial"/>
                <w:bCs/>
              </w:rPr>
            </w:pPr>
            <w:r w:rsidRPr="00DF1110">
              <w:rPr>
                <w:rFonts w:ascii="Arial" w:hAnsi="Arial" w:cs="Arial"/>
                <w:bCs/>
              </w:rPr>
              <w:t xml:space="preserve">Modernizacja infrastruktury systemu Baza </w:t>
            </w:r>
            <w:proofErr w:type="spellStart"/>
            <w:r w:rsidRPr="00DF1110">
              <w:rPr>
                <w:rFonts w:ascii="Arial" w:hAnsi="Arial" w:cs="Arial"/>
                <w:bCs/>
              </w:rPr>
              <w:t>ooś</w:t>
            </w:r>
            <w:proofErr w:type="spellEnd"/>
            <w:r w:rsidRPr="00DF1110">
              <w:rPr>
                <w:rFonts w:ascii="Arial" w:hAnsi="Arial" w:cs="Arial"/>
                <w:bCs/>
              </w:rPr>
              <w:t xml:space="preserve"> w celu zwiększenia bezpieczeństwa i niezawodności</w:t>
            </w:r>
          </w:p>
        </w:tc>
      </w:tr>
      <w:tr w:rsidR="00DF1110" w:rsidRPr="00DF1110" w14:paraId="5332B3A6" w14:textId="77777777" w:rsidTr="005100B7">
        <w:trPr>
          <w:trHeight w:val="708"/>
          <w:jc w:val="center"/>
        </w:trPr>
        <w:tc>
          <w:tcPr>
            <w:tcW w:w="2019" w:type="dxa"/>
            <w:shd w:val="clear" w:color="auto" w:fill="C6D9F1"/>
          </w:tcPr>
          <w:p w14:paraId="2E2092A9" w14:textId="77777777" w:rsidR="00F75337" w:rsidRPr="00DF1110" w:rsidRDefault="00F75337" w:rsidP="001557FD">
            <w:pPr>
              <w:spacing w:after="0"/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Interesariusze (Użytkownicy usługi)</w:t>
            </w:r>
          </w:p>
        </w:tc>
        <w:tc>
          <w:tcPr>
            <w:tcW w:w="7260" w:type="dxa"/>
          </w:tcPr>
          <w:p w14:paraId="32A731EA" w14:textId="10C2FF83" w:rsidR="00F75337" w:rsidRPr="00DF1110" w:rsidRDefault="00CE5947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Generalny Dyrektor Ochrony Środowiska (organ prowadzący Bazę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Pr="00DF1110">
              <w:rPr>
                <w:rFonts w:ascii="Arial" w:hAnsi="Arial" w:cs="Arial"/>
              </w:rPr>
              <w:t>)</w:t>
            </w:r>
            <w:r w:rsidR="00F75337" w:rsidRPr="00DF1110">
              <w:rPr>
                <w:rFonts w:ascii="Arial" w:hAnsi="Arial" w:cs="Arial"/>
              </w:rPr>
              <w:t>.</w:t>
            </w:r>
          </w:p>
        </w:tc>
      </w:tr>
      <w:tr w:rsidR="00DF1110" w:rsidRPr="00DF1110" w14:paraId="5A72E223" w14:textId="77777777" w:rsidTr="005100B7">
        <w:trPr>
          <w:trHeight w:val="913"/>
          <w:jc w:val="center"/>
        </w:trPr>
        <w:tc>
          <w:tcPr>
            <w:tcW w:w="2019" w:type="dxa"/>
            <w:shd w:val="clear" w:color="auto" w:fill="C6D9F1"/>
          </w:tcPr>
          <w:p w14:paraId="5B22D8BF" w14:textId="10917992" w:rsidR="00F75337" w:rsidRPr="00DF1110" w:rsidRDefault="00253883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Stan obecny</w:t>
            </w:r>
            <w:r w:rsidR="00F75337" w:rsidRPr="00DF111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260" w:type="dxa"/>
          </w:tcPr>
          <w:p w14:paraId="41259932" w14:textId="1900FE67" w:rsidR="00F75337" w:rsidRPr="00DF1110" w:rsidRDefault="00253883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Aktualną architekturę systemu i komponenty wchodzące w jej skład przedstawiono w załączniku 1 do OPZ</w:t>
            </w:r>
          </w:p>
        </w:tc>
      </w:tr>
      <w:tr w:rsidR="00DF1110" w:rsidRPr="00DF1110" w14:paraId="621FFBA3" w14:textId="77777777" w:rsidTr="005100B7">
        <w:trPr>
          <w:trHeight w:val="416"/>
          <w:jc w:val="center"/>
        </w:trPr>
        <w:tc>
          <w:tcPr>
            <w:tcW w:w="2019" w:type="dxa"/>
            <w:shd w:val="clear" w:color="auto" w:fill="C6D9F1"/>
          </w:tcPr>
          <w:p w14:paraId="045A43CB" w14:textId="6B12DFEB" w:rsidR="00F75337" w:rsidRPr="00DF1110" w:rsidRDefault="00253883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Stan docelowy</w:t>
            </w:r>
          </w:p>
        </w:tc>
        <w:tc>
          <w:tcPr>
            <w:tcW w:w="7260" w:type="dxa"/>
          </w:tcPr>
          <w:p w14:paraId="186126F3" w14:textId="0FD42C74" w:rsidR="00F75337" w:rsidRPr="00DF1110" w:rsidRDefault="00253883" w:rsidP="001557FD">
            <w:pPr>
              <w:spacing w:after="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Zakłada się, że architektura systemu nie ulegnie zasadniczej zmianie za wyjątkiem zastąpienia pozbawionych wsparcia lub nieaktualnych komponentów systemu. </w:t>
            </w:r>
          </w:p>
        </w:tc>
      </w:tr>
      <w:tr w:rsidR="00DF1110" w:rsidRPr="00DF1110" w14:paraId="43CF6A7C" w14:textId="77777777" w:rsidTr="005100B7">
        <w:trPr>
          <w:jc w:val="center"/>
        </w:trPr>
        <w:tc>
          <w:tcPr>
            <w:tcW w:w="2019" w:type="dxa"/>
            <w:shd w:val="clear" w:color="auto" w:fill="C6D9F1"/>
          </w:tcPr>
          <w:p w14:paraId="0005815F" w14:textId="77777777" w:rsidR="00F75337" w:rsidRPr="00DF1110" w:rsidRDefault="00F75337" w:rsidP="001557FD">
            <w:pPr>
              <w:ind w:left="84"/>
              <w:jc w:val="both"/>
              <w:rPr>
                <w:rFonts w:ascii="Arial" w:hAnsi="Arial" w:cs="Arial"/>
              </w:rPr>
            </w:pPr>
            <w:bookmarkStart w:id="192" w:name="_Hlk126828344"/>
            <w:r w:rsidRPr="00DF1110">
              <w:rPr>
                <w:rFonts w:ascii="Arial" w:hAnsi="Arial" w:cs="Arial"/>
              </w:rPr>
              <w:t xml:space="preserve">Wymagania funkcjonalne i </w:t>
            </w:r>
            <w:proofErr w:type="spellStart"/>
            <w:r w:rsidRPr="00DF1110">
              <w:rPr>
                <w:rFonts w:ascii="Arial" w:hAnsi="Arial" w:cs="Arial"/>
              </w:rPr>
              <w:t>pozafunkcjonalne</w:t>
            </w:r>
            <w:proofErr w:type="spellEnd"/>
          </w:p>
        </w:tc>
        <w:tc>
          <w:tcPr>
            <w:tcW w:w="7260" w:type="dxa"/>
          </w:tcPr>
          <w:p w14:paraId="269C3604" w14:textId="5B6A322C" w:rsidR="001A22E9" w:rsidRPr="00DF1110" w:rsidRDefault="001A22E9" w:rsidP="00CD2BC7">
            <w:pPr>
              <w:pStyle w:val="Akapitzlist"/>
              <w:numPr>
                <w:ilvl w:val="0"/>
                <w:numId w:val="51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Należy zastąpić systemy operacyjne </w:t>
            </w:r>
            <w:proofErr w:type="spellStart"/>
            <w:r w:rsidRPr="00DF1110">
              <w:rPr>
                <w:rFonts w:ascii="Arial" w:hAnsi="Arial" w:cs="Arial"/>
              </w:rPr>
              <w:t>CentOS</w:t>
            </w:r>
            <w:proofErr w:type="spellEnd"/>
            <w:r w:rsidRPr="00DF1110">
              <w:rPr>
                <w:rFonts w:ascii="Arial" w:hAnsi="Arial" w:cs="Arial"/>
              </w:rPr>
              <w:t xml:space="preserve"> 6.3 i </w:t>
            </w:r>
            <w:proofErr w:type="spellStart"/>
            <w:r w:rsidRPr="00DF1110">
              <w:rPr>
                <w:rFonts w:ascii="Arial" w:hAnsi="Arial" w:cs="Arial"/>
              </w:rPr>
              <w:t>CentOS</w:t>
            </w:r>
            <w:proofErr w:type="spellEnd"/>
            <w:r w:rsidRPr="00DF1110">
              <w:rPr>
                <w:rFonts w:ascii="Arial" w:hAnsi="Arial" w:cs="Arial"/>
              </w:rPr>
              <w:t xml:space="preserve"> 7.x aktualnymi systemami operacyjnymi na licencji open </w:t>
            </w:r>
            <w:proofErr w:type="spellStart"/>
            <w:r w:rsidRPr="00DF1110">
              <w:rPr>
                <w:rFonts w:ascii="Arial" w:hAnsi="Arial" w:cs="Arial"/>
              </w:rPr>
              <w:t>source</w:t>
            </w:r>
            <w:proofErr w:type="spellEnd"/>
            <w:r w:rsidRPr="00DF1110">
              <w:rPr>
                <w:rFonts w:ascii="Arial" w:hAnsi="Arial" w:cs="Arial"/>
              </w:rPr>
              <w:t>. Zamawiający ze względu na stosowane rozwiązania w zakresie innych prowadzonych przez siebie systemów zakłada instalację przez Wykonawcę system</w:t>
            </w:r>
            <w:r w:rsidR="003A57BB" w:rsidRPr="00DF1110">
              <w:rPr>
                <w:rFonts w:ascii="Arial" w:hAnsi="Arial" w:cs="Arial"/>
              </w:rPr>
              <w:t>ów operacyjnych</w:t>
            </w:r>
            <w:r w:rsidRPr="00DF1110">
              <w:rPr>
                <w:rFonts w:ascii="Arial" w:hAnsi="Arial" w:cs="Arial"/>
              </w:rPr>
              <w:t xml:space="preserve"> Linux </w:t>
            </w:r>
            <w:proofErr w:type="spellStart"/>
            <w:r w:rsidRPr="00DF1110">
              <w:rPr>
                <w:rFonts w:ascii="Arial" w:hAnsi="Arial" w:cs="Arial"/>
              </w:rPr>
              <w:t>Ubuntu</w:t>
            </w:r>
            <w:proofErr w:type="spellEnd"/>
            <w:r w:rsidR="00924E4C" w:rsidRPr="00DF1110">
              <w:rPr>
                <w:rFonts w:ascii="Arial" w:hAnsi="Arial" w:cs="Arial"/>
              </w:rPr>
              <w:t xml:space="preserve"> Server LTS</w:t>
            </w:r>
            <w:r w:rsidRPr="00DF1110">
              <w:rPr>
                <w:rFonts w:ascii="Arial" w:hAnsi="Arial" w:cs="Arial"/>
              </w:rPr>
              <w:t>.</w:t>
            </w:r>
          </w:p>
          <w:p w14:paraId="4841095B" w14:textId="2EB7EDE8" w:rsidR="00F75337" w:rsidRPr="00DF1110" w:rsidRDefault="00F75337" w:rsidP="00CD2BC7">
            <w:pPr>
              <w:pStyle w:val="Akapitzlist"/>
              <w:numPr>
                <w:ilvl w:val="0"/>
                <w:numId w:val="51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Należy </w:t>
            </w:r>
            <w:r w:rsidR="001A22E9" w:rsidRPr="00DF1110">
              <w:rPr>
                <w:rFonts w:ascii="Arial" w:hAnsi="Arial" w:cs="Arial"/>
              </w:rPr>
              <w:t>zaktualizować</w:t>
            </w:r>
            <w:r w:rsidR="00F56FED" w:rsidRPr="00DF1110">
              <w:rPr>
                <w:rFonts w:ascii="Arial" w:hAnsi="Arial" w:cs="Arial"/>
              </w:rPr>
              <w:t>/</w:t>
            </w:r>
            <w:proofErr w:type="spellStart"/>
            <w:r w:rsidR="00F56FED" w:rsidRPr="00DF1110">
              <w:rPr>
                <w:rFonts w:ascii="Arial" w:hAnsi="Arial" w:cs="Arial"/>
              </w:rPr>
              <w:t>zmigrować</w:t>
            </w:r>
            <w:proofErr w:type="spellEnd"/>
            <w:r w:rsidR="00F341D2" w:rsidRPr="00DF1110">
              <w:rPr>
                <w:rFonts w:ascii="Arial" w:hAnsi="Arial" w:cs="Arial"/>
              </w:rPr>
              <w:t xml:space="preserve"> baz</w:t>
            </w:r>
            <w:r w:rsidR="001A22E9" w:rsidRPr="00DF1110">
              <w:rPr>
                <w:rFonts w:ascii="Arial" w:hAnsi="Arial" w:cs="Arial"/>
              </w:rPr>
              <w:t>ę</w:t>
            </w:r>
            <w:r w:rsidR="00F341D2" w:rsidRPr="00DF1110">
              <w:rPr>
                <w:rFonts w:ascii="Arial" w:hAnsi="Arial" w:cs="Arial"/>
              </w:rPr>
              <w:t xml:space="preserve"> danych </w:t>
            </w:r>
            <w:proofErr w:type="spellStart"/>
            <w:r w:rsidR="00F341D2" w:rsidRPr="00DF1110">
              <w:rPr>
                <w:rFonts w:ascii="Arial" w:hAnsi="Arial" w:cs="Arial"/>
              </w:rPr>
              <w:t>PostgreSQL</w:t>
            </w:r>
            <w:proofErr w:type="spellEnd"/>
            <w:r w:rsidR="00FA4DB1" w:rsidRPr="00DF1110">
              <w:rPr>
                <w:rFonts w:ascii="Arial" w:hAnsi="Arial" w:cs="Arial"/>
              </w:rPr>
              <w:t xml:space="preserve"> </w:t>
            </w:r>
            <w:r w:rsidR="001A22E9" w:rsidRPr="00DF1110">
              <w:rPr>
                <w:rFonts w:ascii="Arial" w:hAnsi="Arial" w:cs="Arial"/>
              </w:rPr>
              <w:t>z wersji</w:t>
            </w:r>
            <w:r w:rsidR="00F341D2" w:rsidRPr="00DF1110">
              <w:rPr>
                <w:rFonts w:ascii="Arial" w:hAnsi="Arial" w:cs="Arial"/>
              </w:rPr>
              <w:t xml:space="preserve"> 9.6</w:t>
            </w:r>
            <w:r w:rsidR="00924E4C" w:rsidRPr="00DF1110">
              <w:rPr>
                <w:rFonts w:ascii="Arial" w:hAnsi="Arial" w:cs="Arial"/>
              </w:rPr>
              <w:t>.6</w:t>
            </w:r>
            <w:r w:rsidR="00F341D2" w:rsidRPr="00DF1110">
              <w:rPr>
                <w:rFonts w:ascii="Arial" w:hAnsi="Arial" w:cs="Arial"/>
              </w:rPr>
              <w:t xml:space="preserve"> </w:t>
            </w:r>
            <w:r w:rsidR="001A22E9" w:rsidRPr="00DF1110">
              <w:rPr>
                <w:rFonts w:ascii="Arial" w:hAnsi="Arial" w:cs="Arial"/>
              </w:rPr>
              <w:t xml:space="preserve">na </w:t>
            </w:r>
            <w:r w:rsidR="003A57BB" w:rsidRPr="00DF1110">
              <w:rPr>
                <w:rFonts w:ascii="Arial" w:hAnsi="Arial" w:cs="Arial"/>
              </w:rPr>
              <w:t>najnowszą wg stanu na dzień</w:t>
            </w:r>
            <w:r w:rsidR="00FA4DB1" w:rsidRPr="00DF1110">
              <w:rPr>
                <w:rFonts w:ascii="Arial" w:hAnsi="Arial" w:cs="Arial"/>
              </w:rPr>
              <w:t xml:space="preserve"> przedłożenia prac do odbioru wersj</w:t>
            </w:r>
            <w:r w:rsidR="003A57BB" w:rsidRPr="00DF1110">
              <w:rPr>
                <w:rFonts w:ascii="Arial" w:hAnsi="Arial" w:cs="Arial"/>
              </w:rPr>
              <w:t>ę</w:t>
            </w:r>
            <w:r w:rsidR="00FA4DB1" w:rsidRPr="00DF1110">
              <w:rPr>
                <w:rFonts w:ascii="Arial" w:hAnsi="Arial" w:cs="Arial"/>
              </w:rPr>
              <w:t xml:space="preserve"> </w:t>
            </w:r>
            <w:r w:rsidR="003A57BB" w:rsidRPr="00DF1110">
              <w:rPr>
                <w:rFonts w:ascii="Arial" w:hAnsi="Arial" w:cs="Arial"/>
              </w:rPr>
              <w:t>(zarówno Major jak i M</w:t>
            </w:r>
            <w:r w:rsidR="00FA4DB1" w:rsidRPr="00DF1110">
              <w:rPr>
                <w:rFonts w:ascii="Arial" w:hAnsi="Arial" w:cs="Arial"/>
              </w:rPr>
              <w:t>inor</w:t>
            </w:r>
            <w:r w:rsidR="003A57BB" w:rsidRPr="00DF1110">
              <w:rPr>
                <w:rFonts w:ascii="Arial" w:hAnsi="Arial" w:cs="Arial"/>
              </w:rPr>
              <w:t>)</w:t>
            </w:r>
            <w:r w:rsidR="00FA4DB1" w:rsidRPr="00DF1110">
              <w:rPr>
                <w:rFonts w:ascii="Arial" w:hAnsi="Arial" w:cs="Arial"/>
              </w:rPr>
              <w:t xml:space="preserve">. </w:t>
            </w:r>
          </w:p>
          <w:p w14:paraId="244C23EF" w14:textId="064A5FD7" w:rsidR="001A22E9" w:rsidRPr="00DF1110" w:rsidRDefault="001A22E9" w:rsidP="00CD2BC7">
            <w:pPr>
              <w:pStyle w:val="Akapitzlist"/>
              <w:numPr>
                <w:ilvl w:val="0"/>
                <w:numId w:val="51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Należy dokonać modyfikacji kodu aplikacji w celu zapewnienia kompatybilności ze zaktualizowanymi elementami Systemu</w:t>
            </w:r>
            <w:r w:rsidR="003A57BB" w:rsidRPr="00DF1110">
              <w:rPr>
                <w:rFonts w:ascii="Arial" w:hAnsi="Arial" w:cs="Arial"/>
              </w:rPr>
              <w:t>.</w:t>
            </w:r>
          </w:p>
          <w:p w14:paraId="6547FF42" w14:textId="746E4F79" w:rsidR="00F75337" w:rsidRPr="00DF1110" w:rsidRDefault="00FA4DB1" w:rsidP="00CD2BC7">
            <w:pPr>
              <w:pStyle w:val="Akapitzlist"/>
              <w:numPr>
                <w:ilvl w:val="0"/>
                <w:numId w:val="51"/>
              </w:numPr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Należy dokonać konfiguracji połączenia szyfrowanego i instalacji dostarczonego przez Zamawiającego certyfikatu SSL</w:t>
            </w:r>
            <w:r w:rsidR="003A57BB" w:rsidRPr="00DF1110">
              <w:rPr>
                <w:rFonts w:ascii="Arial" w:hAnsi="Arial" w:cs="Arial"/>
              </w:rPr>
              <w:t>.</w:t>
            </w:r>
            <w:r w:rsidR="008E462B" w:rsidRPr="00DF1110">
              <w:rPr>
                <w:rFonts w:ascii="Arial" w:hAnsi="Arial" w:cs="Arial"/>
              </w:rPr>
              <w:t xml:space="preserve"> Dostęp do aplikacji powinien być tylko za pomocą protokołu </w:t>
            </w:r>
            <w:proofErr w:type="spellStart"/>
            <w:r w:rsidR="008E462B" w:rsidRPr="00DF1110">
              <w:rPr>
                <w:rFonts w:ascii="Arial" w:hAnsi="Arial" w:cs="Arial"/>
              </w:rPr>
              <w:t>https</w:t>
            </w:r>
            <w:proofErr w:type="spellEnd"/>
            <w:r w:rsidR="008E462B" w:rsidRPr="00DF1110">
              <w:rPr>
                <w:rFonts w:ascii="Arial" w:hAnsi="Arial" w:cs="Arial"/>
              </w:rPr>
              <w:t>, z dowolnymi tylko silnymi algorytmami kryptograficznymi o długości klucza dłuższej niż 112 bitów.</w:t>
            </w:r>
          </w:p>
          <w:p w14:paraId="3A427CE8" w14:textId="53E05AF8" w:rsidR="000544FB" w:rsidRPr="00DF1110" w:rsidRDefault="00473B61" w:rsidP="00CD2BC7">
            <w:pPr>
              <w:pStyle w:val="Akapitzlist"/>
              <w:numPr>
                <w:ilvl w:val="0"/>
                <w:numId w:val="51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W ramach prac, związanych z platformą systemową należy dokonać ujednolicenia </w:t>
            </w:r>
            <w:proofErr w:type="spellStart"/>
            <w:r w:rsidRPr="00DF1110">
              <w:rPr>
                <w:rFonts w:ascii="Arial" w:hAnsi="Arial" w:cs="Arial"/>
              </w:rPr>
              <w:t>środkowisk</w:t>
            </w:r>
            <w:proofErr w:type="spellEnd"/>
            <w:r w:rsidRPr="00DF1110">
              <w:rPr>
                <w:rFonts w:ascii="Arial" w:hAnsi="Arial" w:cs="Arial"/>
              </w:rPr>
              <w:t>: produkcyjnego,</w:t>
            </w:r>
            <w:r w:rsidR="004B120E" w:rsidRPr="00DF1110">
              <w:rPr>
                <w:rFonts w:ascii="Arial" w:hAnsi="Arial" w:cs="Arial"/>
              </w:rPr>
              <w:t xml:space="preserve"> testowego wewnętrznego i testowego zewnętrznego poprzez skopiowanie na środowiska testowe danych oraz konfiguracji środowiska produkcyjnego. Nie jest </w:t>
            </w:r>
            <w:r w:rsidR="00847F34" w:rsidRPr="00DF1110">
              <w:rPr>
                <w:rFonts w:ascii="Arial" w:hAnsi="Arial" w:cs="Arial"/>
              </w:rPr>
              <w:t xml:space="preserve">wymagane </w:t>
            </w:r>
            <w:r w:rsidR="004B120E" w:rsidRPr="00DF1110">
              <w:rPr>
                <w:rFonts w:ascii="Arial" w:hAnsi="Arial" w:cs="Arial"/>
              </w:rPr>
              <w:t xml:space="preserve">kopiowanie wszystkich załączników (dokumentów w </w:t>
            </w:r>
            <w:r w:rsidR="004B120E" w:rsidRPr="00DF1110">
              <w:rPr>
                <w:rFonts w:ascii="Arial" w:hAnsi="Arial" w:cs="Arial"/>
              </w:rPr>
              <w:lastRenderedPageBreak/>
              <w:t xml:space="preserve">formacie PDF) ze środowiska produkcyjnego na środowiska testowe za wyjątkiem 30 ustalonych z Zamawiającym załączników do celów testowych. </w:t>
            </w:r>
          </w:p>
          <w:p w14:paraId="7982AC37" w14:textId="1E01A1AA" w:rsidR="00E42121" w:rsidRPr="00DF1110" w:rsidRDefault="008249AD" w:rsidP="00CD2BC7">
            <w:pPr>
              <w:pStyle w:val="Akapitzlist"/>
              <w:numPr>
                <w:ilvl w:val="0"/>
                <w:numId w:val="51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Utworzenie </w:t>
            </w:r>
            <w:proofErr w:type="spellStart"/>
            <w:r w:rsidRPr="00DF1110">
              <w:rPr>
                <w:rFonts w:ascii="Arial" w:hAnsi="Arial" w:cs="Arial"/>
              </w:rPr>
              <w:t>template</w:t>
            </w:r>
            <w:proofErr w:type="spellEnd"/>
            <w:r w:rsidRPr="00DF1110">
              <w:rPr>
                <w:rFonts w:ascii="Arial" w:hAnsi="Arial" w:cs="Arial"/>
              </w:rPr>
              <w:t xml:space="preserve"> maszyn wirtualnych opartych o technologie Vmware wraz z zainstalowanym na nich oprogramowaniem w celu szybkiego odtworzenia środowiska produkcyjnego jak i prostego tworzenia środowiska testowego wraz z instrukcja konfiguracyjna tych maszyn krok po kroku by móc w prosty sposób skonfigurować </w:t>
            </w:r>
            <w:r w:rsidR="00E070C4">
              <w:rPr>
                <w:rFonts w:ascii="Arial" w:hAnsi="Arial" w:cs="Arial"/>
              </w:rPr>
              <w:t>ś</w:t>
            </w:r>
            <w:r w:rsidRPr="00DF1110">
              <w:rPr>
                <w:rFonts w:ascii="Arial" w:hAnsi="Arial" w:cs="Arial"/>
              </w:rPr>
              <w:t>rodowisko</w:t>
            </w:r>
          </w:p>
          <w:p w14:paraId="50234DFF" w14:textId="213673BB" w:rsidR="00E42121" w:rsidRPr="00DF1110" w:rsidRDefault="008249AD" w:rsidP="00CD2BC7">
            <w:pPr>
              <w:pStyle w:val="Akapitzlist"/>
              <w:numPr>
                <w:ilvl w:val="0"/>
                <w:numId w:val="51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Produkt powinien być oparty na Java z licencja od Oracle</w:t>
            </w:r>
            <w:r w:rsidR="002F2A44" w:rsidRPr="00DF1110">
              <w:rPr>
                <w:rFonts w:ascii="Arial" w:hAnsi="Arial" w:cs="Arial"/>
              </w:rPr>
              <w:t xml:space="preserve"> wykupioną na okres minimum 2 lat licząc od daty przekazania Przedmiotu Zamówienia do odbioru</w:t>
            </w:r>
          </w:p>
          <w:p w14:paraId="0A2BC131" w14:textId="77777777" w:rsidR="00CC0C7A" w:rsidRDefault="005F4F31" w:rsidP="00CC0C7A">
            <w:pPr>
              <w:pStyle w:val="Akapitzlist"/>
              <w:numPr>
                <w:ilvl w:val="0"/>
                <w:numId w:val="51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Powinna zostać </w:t>
            </w:r>
            <w:r w:rsidR="0038764D" w:rsidRPr="00DF1110">
              <w:rPr>
                <w:rFonts w:ascii="Arial" w:hAnsi="Arial" w:cs="Arial"/>
              </w:rPr>
              <w:t xml:space="preserve">udostępniona </w:t>
            </w:r>
            <w:r w:rsidRPr="00DF1110">
              <w:rPr>
                <w:rFonts w:ascii="Arial" w:hAnsi="Arial" w:cs="Arial"/>
              </w:rPr>
              <w:t xml:space="preserve">usługa umożliwiająca </w:t>
            </w:r>
            <w:r w:rsidR="0038764D" w:rsidRPr="00DF1110">
              <w:rPr>
                <w:rFonts w:ascii="Arial" w:hAnsi="Arial" w:cs="Arial"/>
              </w:rPr>
              <w:t xml:space="preserve">pobieranie danych z bazy danych Systemu </w:t>
            </w:r>
            <w:r w:rsidRPr="00DF1110">
              <w:rPr>
                <w:rFonts w:ascii="Arial" w:hAnsi="Arial" w:cs="Arial"/>
              </w:rPr>
              <w:t>przez inne systemy informatyczne Zamawiającego</w:t>
            </w:r>
            <w:r w:rsidR="0038764D" w:rsidRPr="00DF1110">
              <w:rPr>
                <w:rFonts w:ascii="Arial" w:hAnsi="Arial" w:cs="Arial"/>
              </w:rPr>
              <w:t>.</w:t>
            </w:r>
            <w:r w:rsidR="00CC0C7A" w:rsidRPr="00DF1110">
              <w:rPr>
                <w:rFonts w:ascii="Arial" w:hAnsi="Arial" w:cs="Arial"/>
              </w:rPr>
              <w:t xml:space="preserve"> </w:t>
            </w:r>
          </w:p>
          <w:p w14:paraId="3238B047" w14:textId="11DCEAE5" w:rsidR="00E14E5C" w:rsidRPr="00CC0C7A" w:rsidRDefault="00CC0C7A" w:rsidP="00CC0C7A">
            <w:pPr>
              <w:pStyle w:val="Akapitzlist"/>
              <w:numPr>
                <w:ilvl w:val="0"/>
                <w:numId w:val="51"/>
              </w:numPr>
              <w:spacing w:after="0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Zmiany wprowadzane niniejszą modyfikacją nie mogą skutkować ograniczeniem lub niekorzystną zmianą żadnych funkcji oraz wydajności Systemu.</w:t>
            </w:r>
          </w:p>
        </w:tc>
      </w:tr>
      <w:bookmarkEnd w:id="192"/>
      <w:tr w:rsidR="00DF1110" w:rsidRPr="00DF1110" w14:paraId="13C48AA4" w14:textId="77777777" w:rsidTr="005100B7">
        <w:trPr>
          <w:jc w:val="center"/>
        </w:trPr>
        <w:tc>
          <w:tcPr>
            <w:tcW w:w="2019" w:type="dxa"/>
            <w:shd w:val="clear" w:color="auto" w:fill="C6D9F1"/>
          </w:tcPr>
          <w:p w14:paraId="07350276" w14:textId="77777777" w:rsidR="00F75337" w:rsidRPr="00DF1110" w:rsidRDefault="00F75337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lastRenderedPageBreak/>
              <w:t>Kryteria akceptacyjne</w:t>
            </w:r>
          </w:p>
        </w:tc>
        <w:tc>
          <w:tcPr>
            <w:tcW w:w="7260" w:type="dxa"/>
          </w:tcPr>
          <w:p w14:paraId="17AC17C6" w14:textId="444E8FCE" w:rsidR="00F75337" w:rsidRPr="00DF1110" w:rsidRDefault="00F75337" w:rsidP="00CD2BC7">
            <w:pPr>
              <w:pStyle w:val="Akapitzlist"/>
              <w:numPr>
                <w:ilvl w:val="0"/>
                <w:numId w:val="56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Pozytywny wynik testów w zakresie spełnienia wymagań. </w:t>
            </w:r>
          </w:p>
          <w:p w14:paraId="4018D588" w14:textId="77777777" w:rsidR="00F75337" w:rsidRPr="00DF1110" w:rsidRDefault="00F75337" w:rsidP="00CD2BC7">
            <w:pPr>
              <w:pStyle w:val="Akapitzlist"/>
              <w:numPr>
                <w:ilvl w:val="0"/>
                <w:numId w:val="56"/>
              </w:numPr>
              <w:spacing w:after="0"/>
              <w:ind w:left="274" w:hanging="283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Dostosowanie dokumentacji do wprowadzonych zmian.</w:t>
            </w:r>
          </w:p>
        </w:tc>
      </w:tr>
      <w:tr w:rsidR="00DF1110" w:rsidRPr="00DF1110" w14:paraId="41BA257B" w14:textId="77777777" w:rsidTr="00E74728">
        <w:trPr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19B4FDFB" w14:textId="399965E2" w:rsidR="00E74728" w:rsidRPr="00DF1110" w:rsidRDefault="00E74728" w:rsidP="001557FD">
            <w:pPr>
              <w:ind w:left="84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Uwagi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53D5" w14:textId="2D21E425" w:rsidR="00E74728" w:rsidRPr="00DF1110" w:rsidRDefault="00473B61" w:rsidP="00CD2BC7">
            <w:pPr>
              <w:pStyle w:val="Akapitzlist"/>
              <w:numPr>
                <w:ilvl w:val="0"/>
                <w:numId w:val="57"/>
              </w:numPr>
              <w:spacing w:after="0"/>
              <w:ind w:left="281" w:hanging="281"/>
              <w:rPr>
                <w:rFonts w:ascii="Arial" w:hAnsi="Arial" w:cs="Arial"/>
              </w:rPr>
            </w:pPr>
            <w:bookmarkStart w:id="193" w:name="_Hlk126828427"/>
            <w:r w:rsidRPr="00DF1110">
              <w:rPr>
                <w:rFonts w:ascii="Arial" w:hAnsi="Arial" w:cs="Arial"/>
              </w:rPr>
              <w:t xml:space="preserve">W obecnie funkcjonującej wersji systemu Baza </w:t>
            </w:r>
            <w:proofErr w:type="spellStart"/>
            <w:r w:rsidRPr="00DF1110">
              <w:rPr>
                <w:rFonts w:ascii="Arial" w:hAnsi="Arial" w:cs="Arial"/>
              </w:rPr>
              <w:t>ooś</w:t>
            </w:r>
            <w:proofErr w:type="spellEnd"/>
            <w:r w:rsidR="004B120E" w:rsidRPr="00DF1110">
              <w:rPr>
                <w:rFonts w:ascii="Arial" w:hAnsi="Arial" w:cs="Arial"/>
              </w:rPr>
              <w:t xml:space="preserve"> występują różnice w konfiguracji środowisk,</w:t>
            </w:r>
            <w:r w:rsidR="00C55A32" w:rsidRPr="00DF1110">
              <w:rPr>
                <w:rFonts w:ascii="Arial" w:hAnsi="Arial" w:cs="Arial"/>
              </w:rPr>
              <w:t xml:space="preserve"> o których mowa w wymaganiu 5</w:t>
            </w:r>
          </w:p>
          <w:p w14:paraId="07757FF2" w14:textId="1A0EF810" w:rsidR="00E42121" w:rsidRPr="00DF1110" w:rsidRDefault="00711A04" w:rsidP="00CD2BC7">
            <w:pPr>
              <w:pStyle w:val="Akapitzlist"/>
              <w:numPr>
                <w:ilvl w:val="0"/>
                <w:numId w:val="57"/>
              </w:numPr>
              <w:spacing w:after="0"/>
              <w:ind w:left="281" w:hanging="281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 xml:space="preserve"> Zamawiający posiada aktualny certyfikat </w:t>
            </w:r>
            <w:proofErr w:type="spellStart"/>
            <w:r w:rsidRPr="00DF1110">
              <w:rPr>
                <w:rFonts w:ascii="Arial" w:hAnsi="Arial" w:cs="Arial"/>
              </w:rPr>
              <w:t>https</w:t>
            </w:r>
            <w:proofErr w:type="spellEnd"/>
            <w:r w:rsidRPr="00DF1110">
              <w:rPr>
                <w:rFonts w:ascii="Arial" w:hAnsi="Arial" w:cs="Arial"/>
              </w:rPr>
              <w:t xml:space="preserve"> (wersja </w:t>
            </w:r>
            <w:proofErr w:type="spellStart"/>
            <w:r w:rsidRPr="00DF1110">
              <w:rPr>
                <w:rFonts w:ascii="Arial" w:hAnsi="Arial" w:cs="Arial"/>
              </w:rPr>
              <w:t>wildcard</w:t>
            </w:r>
            <w:proofErr w:type="spellEnd"/>
            <w:r w:rsidRPr="00DF1110">
              <w:rPr>
                <w:rFonts w:ascii="Arial" w:hAnsi="Arial" w:cs="Arial"/>
              </w:rPr>
              <w:t xml:space="preserve">), który udostępni Wykonawcy w celu konfiguracji połączenia szyfrowanego. Dopuszcza się pobranie certyfikatu przez Wykonawcę i jego instalację w Systemie albo </w:t>
            </w:r>
            <w:proofErr w:type="spellStart"/>
            <w:r w:rsidRPr="00DF1110">
              <w:rPr>
                <w:rFonts w:ascii="Arial" w:hAnsi="Arial" w:cs="Arial"/>
              </w:rPr>
              <w:t>skonfigurownie</w:t>
            </w:r>
            <w:proofErr w:type="spellEnd"/>
            <w:r w:rsidRPr="00DF1110">
              <w:rPr>
                <w:rFonts w:ascii="Arial" w:hAnsi="Arial" w:cs="Arial"/>
              </w:rPr>
              <w:t xml:space="preserve"> reguły na WAF-</w:t>
            </w:r>
            <w:proofErr w:type="spellStart"/>
            <w:r w:rsidRPr="00DF1110">
              <w:rPr>
                <w:rFonts w:ascii="Arial" w:hAnsi="Arial" w:cs="Arial"/>
              </w:rPr>
              <w:t>ie</w:t>
            </w:r>
            <w:proofErr w:type="spellEnd"/>
            <w:r w:rsidRPr="00DF1110">
              <w:rPr>
                <w:rFonts w:ascii="Arial" w:hAnsi="Arial" w:cs="Arial"/>
              </w:rPr>
              <w:t xml:space="preserve"> Zamawiającego w celu wykonania </w:t>
            </w:r>
            <w:proofErr w:type="spellStart"/>
            <w:r w:rsidRPr="00DF1110">
              <w:rPr>
                <w:rFonts w:ascii="Arial" w:hAnsi="Arial" w:cs="Arial"/>
              </w:rPr>
              <w:t>redirect</w:t>
            </w:r>
            <w:proofErr w:type="spellEnd"/>
            <w:r w:rsidRPr="00DF1110">
              <w:rPr>
                <w:rFonts w:ascii="Arial" w:hAnsi="Arial" w:cs="Arial"/>
              </w:rPr>
              <w:t xml:space="preserve"> z http do </w:t>
            </w:r>
            <w:proofErr w:type="spellStart"/>
            <w:r w:rsidRPr="00DF1110">
              <w:rPr>
                <w:rFonts w:ascii="Arial" w:hAnsi="Arial" w:cs="Arial"/>
              </w:rPr>
              <w:t>https</w:t>
            </w:r>
            <w:proofErr w:type="spellEnd"/>
            <w:r w:rsidRPr="00DF1110">
              <w:rPr>
                <w:rFonts w:ascii="Arial" w:hAnsi="Arial" w:cs="Arial"/>
              </w:rPr>
              <w:t xml:space="preserve">. Z testów przeprowadzonych przez Zamawiającego wynika, że instalacja certyfikatu </w:t>
            </w:r>
            <w:proofErr w:type="spellStart"/>
            <w:r w:rsidRPr="00DF1110">
              <w:rPr>
                <w:rFonts w:ascii="Arial" w:hAnsi="Arial" w:cs="Arial"/>
              </w:rPr>
              <w:t>https</w:t>
            </w:r>
            <w:proofErr w:type="spellEnd"/>
            <w:r w:rsidRPr="00DF1110">
              <w:rPr>
                <w:rFonts w:ascii="Arial" w:hAnsi="Arial" w:cs="Arial"/>
              </w:rPr>
              <w:t xml:space="preserve"> na obecnej platformie systemowej była nieskuteczna.</w:t>
            </w:r>
            <w:bookmarkEnd w:id="193"/>
          </w:p>
        </w:tc>
      </w:tr>
    </w:tbl>
    <w:p w14:paraId="2865D01C" w14:textId="77777777" w:rsidR="00F75337" w:rsidRPr="00DF1110" w:rsidRDefault="00F75337" w:rsidP="001557FD">
      <w:pPr>
        <w:spacing w:after="0" w:line="240" w:lineRule="auto"/>
        <w:jc w:val="both"/>
        <w:rPr>
          <w:rFonts w:ascii="Arial" w:hAnsi="Arial" w:cs="Arial"/>
        </w:rPr>
      </w:pPr>
    </w:p>
    <w:p w14:paraId="1A718AA4" w14:textId="4A51D959" w:rsidR="0029786F" w:rsidRPr="00DF1110" w:rsidRDefault="0029786F" w:rsidP="00CD2BC7">
      <w:pPr>
        <w:pStyle w:val="Nagwek3"/>
        <w:numPr>
          <w:ilvl w:val="2"/>
          <w:numId w:val="57"/>
        </w:numPr>
        <w:spacing w:before="360" w:after="120"/>
        <w:jc w:val="both"/>
        <w:rPr>
          <w:rFonts w:ascii="Arial" w:hAnsi="Arial" w:cs="Arial"/>
          <w:color w:val="auto"/>
          <w:sz w:val="22"/>
          <w:szCs w:val="22"/>
        </w:rPr>
      </w:pPr>
      <w:bookmarkStart w:id="194" w:name="_Toc54696238"/>
      <w:bookmarkStart w:id="195" w:name="_Toc124868058"/>
      <w:r w:rsidRPr="00DF1110">
        <w:rPr>
          <w:rFonts w:ascii="Arial" w:hAnsi="Arial" w:cs="Arial"/>
          <w:color w:val="auto"/>
          <w:sz w:val="22"/>
          <w:szCs w:val="22"/>
        </w:rPr>
        <w:t xml:space="preserve">Wymagania dla zadań modernizacji bazy </w:t>
      </w:r>
      <w:proofErr w:type="spellStart"/>
      <w:r w:rsidRPr="00DF1110">
        <w:rPr>
          <w:rFonts w:ascii="Arial" w:hAnsi="Arial" w:cs="Arial"/>
          <w:color w:val="auto"/>
          <w:sz w:val="22"/>
          <w:szCs w:val="22"/>
        </w:rPr>
        <w:t>ooś</w:t>
      </w:r>
      <w:bookmarkEnd w:id="194"/>
      <w:bookmarkEnd w:id="195"/>
      <w:proofErr w:type="spellEnd"/>
    </w:p>
    <w:p w14:paraId="10E06430" w14:textId="2D329C56" w:rsidR="0029786F" w:rsidRPr="00DF1110" w:rsidRDefault="0029786F" w:rsidP="001557FD">
      <w:pPr>
        <w:pStyle w:val="Akapitzlist"/>
        <w:numPr>
          <w:ilvl w:val="0"/>
          <w:numId w:val="23"/>
        </w:numPr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Wykonawca zobowiązany jest zrealizować wszystkie zadania, o których mowa w pkt </w:t>
      </w:r>
      <w:r w:rsidR="00473B61" w:rsidRPr="00DF1110">
        <w:rPr>
          <w:rFonts w:ascii="Arial" w:hAnsi="Arial" w:cs="Arial"/>
        </w:rPr>
        <w:t>2.1.</w:t>
      </w:r>
      <w:r w:rsidRPr="00DF1110">
        <w:rPr>
          <w:rFonts w:ascii="Arial" w:hAnsi="Arial" w:cs="Arial"/>
        </w:rPr>
        <w:t xml:space="preserve">, stanowiące przedmiot Umowy w terminie określonym </w:t>
      </w:r>
      <w:r w:rsidR="006F7EF0" w:rsidRPr="00DF1110">
        <w:rPr>
          <w:rFonts w:ascii="Arial" w:hAnsi="Arial" w:cs="Arial"/>
        </w:rPr>
        <w:t>w rozdziale 2 ust. 2</w:t>
      </w:r>
      <w:r w:rsidRPr="00DF1110">
        <w:rPr>
          <w:rFonts w:ascii="Arial" w:hAnsi="Arial" w:cs="Arial"/>
        </w:rPr>
        <w:t>.</w:t>
      </w:r>
    </w:p>
    <w:p w14:paraId="0B70382B" w14:textId="77777777" w:rsidR="0029786F" w:rsidRPr="00DF1110" w:rsidRDefault="0029786F" w:rsidP="001557FD">
      <w:pPr>
        <w:pStyle w:val="Akapitzlist"/>
        <w:numPr>
          <w:ilvl w:val="0"/>
          <w:numId w:val="23"/>
        </w:numPr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Wszystkie modyfikacje zostaną wdrożone na wszystkich środowiskach (produkcyjnym i dwóch testowych), przy czym:</w:t>
      </w:r>
    </w:p>
    <w:p w14:paraId="6B277BF8" w14:textId="77777777" w:rsidR="0029786F" w:rsidRPr="00DF1110" w:rsidRDefault="0029786F" w:rsidP="00CD2BC7">
      <w:pPr>
        <w:pStyle w:val="Akapitzlist"/>
        <w:numPr>
          <w:ilvl w:val="1"/>
          <w:numId w:val="27"/>
        </w:numPr>
        <w:spacing w:after="120"/>
        <w:ind w:left="993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na jednym ze środowisk testowych zmiany będą wgrywane w celu ich przetestowania przez Zamawiającego;</w:t>
      </w:r>
    </w:p>
    <w:p w14:paraId="64CBDBB1" w14:textId="77777777" w:rsidR="0029786F" w:rsidRPr="00DF1110" w:rsidRDefault="0029786F" w:rsidP="00CD2BC7">
      <w:pPr>
        <w:pStyle w:val="Akapitzlist"/>
        <w:numPr>
          <w:ilvl w:val="1"/>
          <w:numId w:val="27"/>
        </w:numPr>
        <w:spacing w:after="120"/>
        <w:ind w:left="993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na środowisku produkcyjnym zmiany będą wgrywane w terminach ustalonych z Zamawiającym po akceptacji przez Zamawiającego poszczególnych zadań modernizacji bazy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>, pozytywnie przetestowanych na środowisku testowym, o którym mowa w pkt 1;</w:t>
      </w:r>
    </w:p>
    <w:p w14:paraId="7BB80637" w14:textId="4B4F3B7A" w:rsidR="0029786F" w:rsidRPr="00DF1110" w:rsidRDefault="0004446F" w:rsidP="00CD2BC7">
      <w:pPr>
        <w:pStyle w:val="Akapitzlist"/>
        <w:numPr>
          <w:ilvl w:val="1"/>
          <w:numId w:val="27"/>
        </w:numPr>
        <w:spacing w:after="120"/>
        <w:ind w:left="993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Zamawiający zgłosi Wykonawcy termin wgrania zmian na drugie ze środowisk testowych. Termin wyznaczony przez Zamawiającego nie może przypadać wcześniej niż 10 dni roboczych od dnia zgłoszenia. Jeżeli w okresie gwarancji </w:t>
      </w:r>
      <w:r w:rsidRPr="00DF1110">
        <w:rPr>
          <w:rFonts w:ascii="Arial" w:hAnsi="Arial" w:cs="Arial"/>
        </w:rPr>
        <w:lastRenderedPageBreak/>
        <w:t>Zamawiający nie wyznaczy takiego terminu, wówczas Wykonawca wgra zmiany na drugie ze środowisk testowych w</w:t>
      </w:r>
      <w:r w:rsidR="00F22CD2" w:rsidRPr="00DF1110">
        <w:rPr>
          <w:rFonts w:ascii="Arial" w:hAnsi="Arial" w:cs="Arial"/>
        </w:rPr>
        <w:t xml:space="preserve"> </w:t>
      </w:r>
      <w:r w:rsidRPr="00DF1110">
        <w:rPr>
          <w:rFonts w:ascii="Arial" w:hAnsi="Arial" w:cs="Arial"/>
        </w:rPr>
        <w:t>dniu zakończenia gwarancji</w:t>
      </w:r>
      <w:r w:rsidR="00643B98" w:rsidRPr="00DF1110">
        <w:rPr>
          <w:rFonts w:ascii="Arial" w:hAnsi="Arial" w:cs="Arial"/>
        </w:rPr>
        <w:t>;</w:t>
      </w:r>
    </w:p>
    <w:p w14:paraId="5DD361EB" w14:textId="77777777" w:rsidR="0029786F" w:rsidRPr="00DF1110" w:rsidRDefault="0029786F" w:rsidP="00CD2BC7">
      <w:pPr>
        <w:pStyle w:val="Akapitzlist"/>
        <w:numPr>
          <w:ilvl w:val="1"/>
          <w:numId w:val="27"/>
        </w:numPr>
        <w:spacing w:after="120"/>
        <w:ind w:left="993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jeżeli Wykonawca stwierdzi istnienie różnic pomiędzy środowiskami produkcyjnymi i testowymi, które mogłyby wpływać na czasochłonność prac po stronie Wykonawcy, dopuszcza się dostosowanie środowisk testowych do środowiska produkcyjnego w ramach prowadzonych prac oraz po uzgodnieniu z Zamawiającym. </w:t>
      </w:r>
    </w:p>
    <w:p w14:paraId="11604A9E" w14:textId="77777777" w:rsidR="0029786F" w:rsidRPr="00DF1110" w:rsidRDefault="0029786F" w:rsidP="001557FD">
      <w:pPr>
        <w:pStyle w:val="Akapitzlist"/>
        <w:numPr>
          <w:ilvl w:val="0"/>
          <w:numId w:val="23"/>
        </w:numPr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Do obowiązków Wykonawcy należy również </w:t>
      </w:r>
      <w:r w:rsidRPr="00015E50">
        <w:rPr>
          <w:rFonts w:ascii="Arial" w:hAnsi="Arial" w:cs="Arial"/>
          <w:b/>
          <w:bCs/>
          <w:u w:val="single"/>
        </w:rPr>
        <w:t>aktualizacja</w:t>
      </w:r>
      <w:r w:rsidRPr="00DF1110">
        <w:rPr>
          <w:rFonts w:ascii="Arial" w:hAnsi="Arial" w:cs="Arial"/>
          <w:b/>
          <w:bCs/>
        </w:rPr>
        <w:t xml:space="preserve"> dokumentacji</w:t>
      </w:r>
      <w:r w:rsidRPr="00DF1110">
        <w:rPr>
          <w:rFonts w:ascii="Arial" w:hAnsi="Arial" w:cs="Arial"/>
        </w:rPr>
        <w:t xml:space="preserve"> dot. Systemu bazy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>, w szczególności Wykonawca:</w:t>
      </w:r>
    </w:p>
    <w:p w14:paraId="361B457F" w14:textId="77777777" w:rsidR="0029786F" w:rsidRPr="00DF1110" w:rsidRDefault="0029786F" w:rsidP="001557FD">
      <w:pPr>
        <w:numPr>
          <w:ilvl w:val="0"/>
          <w:numId w:val="16"/>
        </w:numPr>
        <w:spacing w:after="120"/>
        <w:ind w:left="993" w:hanging="422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opracuje </w:t>
      </w:r>
      <w:r w:rsidRPr="00DF1110">
        <w:rPr>
          <w:rFonts w:ascii="Arial" w:hAnsi="Arial" w:cs="Arial"/>
          <w:b/>
          <w:bCs/>
        </w:rPr>
        <w:t>dokumentację techniczną</w:t>
      </w:r>
      <w:r w:rsidRPr="00DF1110">
        <w:rPr>
          <w:rFonts w:ascii="Arial" w:hAnsi="Arial" w:cs="Arial"/>
        </w:rPr>
        <w:t xml:space="preserve"> zawierającą min.: </w:t>
      </w:r>
    </w:p>
    <w:p w14:paraId="4F45F885" w14:textId="77777777" w:rsidR="0029786F" w:rsidRPr="00DF1110" w:rsidRDefault="0029786F" w:rsidP="001557FD">
      <w:pPr>
        <w:pStyle w:val="Akapitzlist"/>
        <w:numPr>
          <w:ilvl w:val="0"/>
          <w:numId w:val="17"/>
        </w:numPr>
        <w:tabs>
          <w:tab w:val="clear" w:pos="2421"/>
        </w:tabs>
        <w:spacing w:after="120"/>
        <w:ind w:left="1418" w:hanging="425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opis kodu źródłowego Systemu;</w:t>
      </w:r>
    </w:p>
    <w:p w14:paraId="4A5BE8EC" w14:textId="77777777" w:rsidR="0029786F" w:rsidRPr="00DF1110" w:rsidRDefault="0029786F" w:rsidP="001557FD">
      <w:pPr>
        <w:numPr>
          <w:ilvl w:val="0"/>
          <w:numId w:val="17"/>
        </w:numPr>
        <w:tabs>
          <w:tab w:val="clear" w:pos="2421"/>
          <w:tab w:val="num" w:pos="1701"/>
        </w:tabs>
        <w:spacing w:after="120"/>
        <w:ind w:left="1418" w:hanging="425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sposób uruchamiania i kompilacji kodu;</w:t>
      </w:r>
    </w:p>
    <w:p w14:paraId="43038112" w14:textId="77777777" w:rsidR="0029786F" w:rsidRPr="00DF1110" w:rsidRDefault="0029786F" w:rsidP="001557FD">
      <w:pPr>
        <w:numPr>
          <w:ilvl w:val="0"/>
          <w:numId w:val="16"/>
        </w:numPr>
        <w:spacing w:after="120"/>
        <w:ind w:left="993" w:hanging="422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opracuje </w:t>
      </w:r>
      <w:r w:rsidRPr="00DF1110">
        <w:rPr>
          <w:rFonts w:ascii="Arial" w:hAnsi="Arial" w:cs="Arial"/>
          <w:b/>
          <w:bCs/>
        </w:rPr>
        <w:t>dokumentację administratora</w:t>
      </w:r>
      <w:r w:rsidRPr="00DF1110">
        <w:rPr>
          <w:rFonts w:ascii="Arial" w:hAnsi="Arial" w:cs="Arial"/>
        </w:rPr>
        <w:t xml:space="preserve"> zawierającą m.in.:</w:t>
      </w:r>
    </w:p>
    <w:p w14:paraId="787B797C" w14:textId="77777777" w:rsidR="0029786F" w:rsidRPr="00DF1110" w:rsidRDefault="0029786F" w:rsidP="00CD2BC7">
      <w:pPr>
        <w:pStyle w:val="Akapitzlist"/>
        <w:numPr>
          <w:ilvl w:val="0"/>
          <w:numId w:val="25"/>
        </w:numPr>
        <w:tabs>
          <w:tab w:val="clear" w:pos="2421"/>
        </w:tabs>
        <w:spacing w:after="120"/>
        <w:ind w:left="1418" w:hanging="425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procedury instalacji (wszystkich użytych komponentów aplikacyjnych i narzędziowych);</w:t>
      </w:r>
    </w:p>
    <w:p w14:paraId="33F0841B" w14:textId="77777777" w:rsidR="0029786F" w:rsidRPr="00DF1110" w:rsidRDefault="0029786F" w:rsidP="00CD2BC7">
      <w:pPr>
        <w:numPr>
          <w:ilvl w:val="0"/>
          <w:numId w:val="25"/>
        </w:numPr>
        <w:tabs>
          <w:tab w:val="clear" w:pos="2421"/>
        </w:tabs>
        <w:spacing w:after="120"/>
        <w:ind w:left="1418" w:hanging="425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procedury odinstalowania (wszystkich użytych komponentów aplikacyjnych i narzędziowych);</w:t>
      </w:r>
    </w:p>
    <w:p w14:paraId="2D08D59A" w14:textId="77777777" w:rsidR="0029786F" w:rsidRPr="00DF1110" w:rsidRDefault="0029786F" w:rsidP="00CD2BC7">
      <w:pPr>
        <w:numPr>
          <w:ilvl w:val="0"/>
          <w:numId w:val="25"/>
        </w:numPr>
        <w:tabs>
          <w:tab w:val="clear" w:pos="2421"/>
        </w:tabs>
        <w:spacing w:after="120"/>
        <w:ind w:left="1418" w:hanging="425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sposób monitorowania Systemu;</w:t>
      </w:r>
    </w:p>
    <w:p w14:paraId="46F74DF6" w14:textId="6DF231F0" w:rsidR="0029786F" w:rsidRPr="00DF1110" w:rsidRDefault="0029786F" w:rsidP="00CD2BC7">
      <w:pPr>
        <w:numPr>
          <w:ilvl w:val="0"/>
          <w:numId w:val="25"/>
        </w:numPr>
        <w:tabs>
          <w:tab w:val="clear" w:pos="2421"/>
        </w:tabs>
        <w:spacing w:after="120"/>
        <w:ind w:left="1417" w:hanging="425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opis parametryzacji i konfiguracji Systemu;</w:t>
      </w:r>
    </w:p>
    <w:p w14:paraId="7F72A6A4" w14:textId="5D261B8F" w:rsidR="005100B7" w:rsidRPr="00DF1110" w:rsidRDefault="005100B7" w:rsidP="00DF1110">
      <w:pPr>
        <w:numPr>
          <w:ilvl w:val="0"/>
          <w:numId w:val="25"/>
        </w:numPr>
        <w:tabs>
          <w:tab w:val="clear" w:pos="2421"/>
        </w:tabs>
        <w:spacing w:after="120"/>
        <w:ind w:left="1417" w:hanging="425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Procedur</w:t>
      </w:r>
      <w:r w:rsidR="00015E50">
        <w:rPr>
          <w:rFonts w:ascii="Arial" w:hAnsi="Arial" w:cs="Arial"/>
        </w:rPr>
        <w:t>ę</w:t>
      </w:r>
      <w:r w:rsidRPr="00DF1110">
        <w:rPr>
          <w:rFonts w:ascii="Arial" w:hAnsi="Arial" w:cs="Arial"/>
        </w:rPr>
        <w:t xml:space="preserve"> back</w:t>
      </w:r>
      <w:r w:rsidR="00015E50">
        <w:rPr>
          <w:rFonts w:ascii="Arial" w:hAnsi="Arial" w:cs="Arial"/>
        </w:rPr>
        <w:t>u</w:t>
      </w:r>
      <w:r w:rsidRPr="00DF1110">
        <w:rPr>
          <w:rFonts w:ascii="Arial" w:hAnsi="Arial" w:cs="Arial"/>
        </w:rPr>
        <w:t>pu baz danych oraz odtwarzania</w:t>
      </w:r>
    </w:p>
    <w:p w14:paraId="55171879" w14:textId="7AA66B26" w:rsidR="005100B7" w:rsidRPr="00DF1110" w:rsidRDefault="005100B7" w:rsidP="00DF1110">
      <w:pPr>
        <w:numPr>
          <w:ilvl w:val="0"/>
          <w:numId w:val="25"/>
        </w:numPr>
        <w:tabs>
          <w:tab w:val="clear" w:pos="2421"/>
        </w:tabs>
        <w:spacing w:after="120"/>
        <w:ind w:left="1417" w:hanging="425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Procedur</w:t>
      </w:r>
      <w:r w:rsidR="00015E50">
        <w:rPr>
          <w:rFonts w:ascii="Arial" w:hAnsi="Arial" w:cs="Arial"/>
        </w:rPr>
        <w:t>ę</w:t>
      </w:r>
      <w:r w:rsidRPr="00DF1110">
        <w:rPr>
          <w:rFonts w:ascii="Arial" w:hAnsi="Arial" w:cs="Arial"/>
        </w:rPr>
        <w:t xml:space="preserve"> szybkiej konfiguracji maszyn wirtualnych z </w:t>
      </w:r>
      <w:proofErr w:type="spellStart"/>
      <w:r w:rsidRPr="00DF1110">
        <w:rPr>
          <w:rFonts w:ascii="Arial" w:hAnsi="Arial" w:cs="Arial"/>
        </w:rPr>
        <w:t>template</w:t>
      </w:r>
      <w:proofErr w:type="spellEnd"/>
    </w:p>
    <w:p w14:paraId="1876A81E" w14:textId="77777777" w:rsidR="0029786F" w:rsidRPr="00DF1110" w:rsidRDefault="0029786F" w:rsidP="001557FD">
      <w:pPr>
        <w:numPr>
          <w:ilvl w:val="0"/>
          <w:numId w:val="16"/>
        </w:numPr>
        <w:spacing w:after="120"/>
        <w:ind w:left="993" w:hanging="422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opracuje </w:t>
      </w:r>
      <w:r w:rsidRPr="00DF1110">
        <w:rPr>
          <w:rFonts w:ascii="Arial" w:hAnsi="Arial" w:cs="Arial"/>
          <w:b/>
          <w:bCs/>
        </w:rPr>
        <w:t xml:space="preserve">dokumentację </w:t>
      </w:r>
      <w:bookmarkStart w:id="196" w:name="_Hlk124872290"/>
      <w:r w:rsidRPr="00DF1110">
        <w:rPr>
          <w:rFonts w:ascii="Arial" w:hAnsi="Arial" w:cs="Arial"/>
          <w:b/>
          <w:bCs/>
        </w:rPr>
        <w:t xml:space="preserve">interakcji użytkownika z Systemem </w:t>
      </w:r>
      <w:bookmarkEnd w:id="196"/>
      <w:r w:rsidRPr="00DF1110">
        <w:rPr>
          <w:rFonts w:ascii="Arial" w:hAnsi="Arial" w:cs="Arial"/>
        </w:rPr>
        <w:t>(</w:t>
      </w:r>
      <w:r w:rsidRPr="00DF1110">
        <w:rPr>
          <w:rFonts w:ascii="Arial" w:hAnsi="Arial" w:cs="Arial"/>
          <w:bCs/>
        </w:rPr>
        <w:t>Projekt funkcjonalny i prototypów interfejsów komunikacji Systemu z użytkownikiem</w:t>
      </w:r>
      <w:r w:rsidRPr="00DF1110">
        <w:rPr>
          <w:rFonts w:ascii="Arial" w:hAnsi="Arial" w:cs="Arial"/>
        </w:rPr>
        <w:t>) zawierającą m.in.:</w:t>
      </w:r>
    </w:p>
    <w:p w14:paraId="1B1C40E5" w14:textId="77777777" w:rsidR="0029786F" w:rsidRPr="00DF1110" w:rsidRDefault="0029786F" w:rsidP="001557FD">
      <w:pPr>
        <w:pStyle w:val="Akapitzlist"/>
        <w:numPr>
          <w:ilvl w:val="0"/>
          <w:numId w:val="19"/>
        </w:numPr>
        <w:tabs>
          <w:tab w:val="clear" w:pos="2421"/>
        </w:tabs>
        <w:spacing w:after="120"/>
        <w:ind w:left="1418" w:hanging="425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opis korzystania ze wszystkich funkcjonalności Systemu;</w:t>
      </w:r>
    </w:p>
    <w:p w14:paraId="25F25B4C" w14:textId="0A15A779" w:rsidR="0029786F" w:rsidRPr="00DF1110" w:rsidRDefault="0029786F" w:rsidP="001557FD">
      <w:pPr>
        <w:pStyle w:val="Akapitzlist"/>
        <w:numPr>
          <w:ilvl w:val="0"/>
          <w:numId w:val="19"/>
        </w:numPr>
        <w:tabs>
          <w:tab w:val="clear" w:pos="2421"/>
        </w:tabs>
        <w:spacing w:after="120"/>
        <w:ind w:left="1418" w:hanging="425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opis wszystkich pól, przeprowadzanych kontroli i możliwych </w:t>
      </w:r>
      <w:proofErr w:type="spellStart"/>
      <w:r w:rsidRPr="00DF1110">
        <w:rPr>
          <w:rFonts w:ascii="Arial" w:hAnsi="Arial" w:cs="Arial"/>
        </w:rPr>
        <w:t>zachowań</w:t>
      </w:r>
      <w:proofErr w:type="spellEnd"/>
      <w:r w:rsidRPr="00DF1110">
        <w:rPr>
          <w:rFonts w:ascii="Arial" w:hAnsi="Arial" w:cs="Arial"/>
        </w:rPr>
        <w:t xml:space="preserve"> Systemu;</w:t>
      </w:r>
    </w:p>
    <w:p w14:paraId="5DA53EBC" w14:textId="53509C04" w:rsidR="0029786F" w:rsidRPr="00DF1110" w:rsidRDefault="0029786F" w:rsidP="001557FD">
      <w:pPr>
        <w:numPr>
          <w:ilvl w:val="0"/>
          <w:numId w:val="16"/>
        </w:numPr>
        <w:spacing w:after="12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opracuje </w:t>
      </w:r>
      <w:r w:rsidRPr="00DF1110">
        <w:rPr>
          <w:rFonts w:ascii="Arial" w:hAnsi="Arial" w:cs="Arial"/>
          <w:b/>
          <w:bCs/>
        </w:rPr>
        <w:t>dokumentację powykonawczą</w:t>
      </w:r>
      <w:r w:rsidRPr="00DF1110">
        <w:rPr>
          <w:rFonts w:ascii="Arial" w:hAnsi="Arial" w:cs="Arial"/>
        </w:rPr>
        <w:t xml:space="preserve">, w której w szczególności wskaże dokładną lokalizację zmodyfikowanych fragmentów dokumentacji technicznej, dokumentacji administratora i dokumentacji </w:t>
      </w:r>
      <w:r w:rsidR="008E462B" w:rsidRPr="00DF1110">
        <w:rPr>
          <w:rFonts w:ascii="Arial" w:hAnsi="Arial" w:cs="Arial"/>
        </w:rPr>
        <w:t>interakcji użytkownika z Systemem</w:t>
      </w:r>
      <w:r w:rsidRPr="00DF1110">
        <w:rPr>
          <w:rFonts w:ascii="Arial" w:hAnsi="Arial" w:cs="Arial"/>
        </w:rPr>
        <w:t xml:space="preserve"> oraz kodów źródłowych w stosunku do poprzednich ich wersji, a także oprogramowanie standardowe wykorzystane w ramach wykonanej modernizacji, z którego Zamawiający w związku z realizacją Zamówienia będzie mógł korzystać na podstawie licencji spełniającej warunki określone w Umowie – Wykonawca wskaże w tym zakresie warunki licencji danego oprogramowania oraz przekaże ewentualną dokumentację dotyczącą tych licencji; jeżeli Wykonawca nie wskaże wyraźnie w dokumentacji powykonawczej oprogramowania standardowego, z którego Zamawiający w związku z realizacją Zamówienia będzie mógł korzystać tylko na podstawie licencji, uznaje się, że w ramach modernizacji nie wykorzystano tego rodzaju oprogramowania (tj. że Wykonawca przenosi na Zamawiającego pełnię majątkowych praw autorskich do całego oprogramowania wykorzystanego w ramach wykonanej modernizacji, bez wyjątków).</w:t>
      </w:r>
    </w:p>
    <w:p w14:paraId="46A895CA" w14:textId="5FB55765" w:rsidR="006F7EF0" w:rsidRPr="00DF1110" w:rsidRDefault="006F7EF0" w:rsidP="005100B7">
      <w:pPr>
        <w:numPr>
          <w:ilvl w:val="0"/>
          <w:numId w:val="23"/>
        </w:numPr>
        <w:tabs>
          <w:tab w:val="left" w:pos="1701"/>
        </w:tabs>
        <w:spacing w:after="120"/>
        <w:ind w:left="425" w:hanging="425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lastRenderedPageBreak/>
        <w:t>P</w:t>
      </w:r>
      <w:r w:rsidR="0029786F" w:rsidRPr="00DF1110">
        <w:rPr>
          <w:rFonts w:ascii="Arial" w:hAnsi="Arial" w:cs="Arial"/>
        </w:rPr>
        <w:t xml:space="preserve">rzekaże dokumentację Zamawiającemu, </w:t>
      </w:r>
      <w:r w:rsidRPr="00DF1110">
        <w:rPr>
          <w:rFonts w:ascii="Arial" w:hAnsi="Arial" w:cs="Arial"/>
        </w:rPr>
        <w:t xml:space="preserve">z wykorzystaniem systemu </w:t>
      </w:r>
      <w:proofErr w:type="spellStart"/>
      <w:r w:rsidRPr="00DF1110">
        <w:rPr>
          <w:rFonts w:ascii="Arial" w:hAnsi="Arial" w:cs="Arial"/>
        </w:rPr>
        <w:t>Bugzilla</w:t>
      </w:r>
      <w:proofErr w:type="spellEnd"/>
      <w:r w:rsidRPr="00DF1110">
        <w:rPr>
          <w:rFonts w:ascii="Arial" w:hAnsi="Arial" w:cs="Arial"/>
        </w:rPr>
        <w:t xml:space="preserve"> </w:t>
      </w:r>
    </w:p>
    <w:p w14:paraId="5A85C82D" w14:textId="26AFF076" w:rsidR="0029786F" w:rsidRPr="00DF1110" w:rsidRDefault="0029786F" w:rsidP="005100B7">
      <w:pPr>
        <w:numPr>
          <w:ilvl w:val="0"/>
          <w:numId w:val="23"/>
        </w:numPr>
        <w:tabs>
          <w:tab w:val="left" w:pos="1701"/>
        </w:tabs>
        <w:spacing w:after="120"/>
        <w:ind w:left="425" w:hanging="425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Wskazana w pkt 3 dokumentacja podlega akceptacji warunkującej Odbiór Zamówienia przez Zamawiającego.</w:t>
      </w:r>
    </w:p>
    <w:p w14:paraId="595D3CBD" w14:textId="3E5E1F1C" w:rsidR="0029786F" w:rsidRPr="00DF1110" w:rsidRDefault="0029786F" w:rsidP="001557FD">
      <w:pPr>
        <w:pStyle w:val="Akapitzlist"/>
        <w:numPr>
          <w:ilvl w:val="0"/>
          <w:numId w:val="23"/>
        </w:numPr>
        <w:tabs>
          <w:tab w:val="left" w:pos="1701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Zamawiający i Wykonawca współpracują i dokonują uzgodnień w zakresie szczegółów realizacji zadań, o których mowa w pkt  </w:t>
      </w:r>
      <w:r w:rsidR="00473B61" w:rsidRPr="00DF1110">
        <w:rPr>
          <w:rFonts w:ascii="Arial" w:hAnsi="Arial" w:cs="Arial"/>
        </w:rPr>
        <w:t>2.1.</w:t>
      </w:r>
      <w:r w:rsidRPr="00DF1110">
        <w:rPr>
          <w:rFonts w:ascii="Arial" w:hAnsi="Arial" w:cs="Arial"/>
        </w:rPr>
        <w:t xml:space="preserve">1.1. – </w:t>
      </w:r>
      <w:r w:rsidR="00473B61" w:rsidRPr="00DF1110">
        <w:rPr>
          <w:rFonts w:ascii="Arial" w:hAnsi="Arial"/>
        </w:rPr>
        <w:t>2.1.</w:t>
      </w:r>
      <w:r w:rsidRPr="00DF1110">
        <w:rPr>
          <w:rFonts w:ascii="Arial" w:hAnsi="Arial"/>
        </w:rPr>
        <w:t>1.</w:t>
      </w:r>
      <w:r w:rsidR="008E462B" w:rsidRPr="00DF1110">
        <w:rPr>
          <w:rFonts w:ascii="Arial" w:hAnsi="Arial" w:cs="Arial"/>
        </w:rPr>
        <w:t>4</w:t>
      </w:r>
      <w:r w:rsidRPr="00DF1110">
        <w:rPr>
          <w:rFonts w:ascii="Arial" w:hAnsi="Arial" w:cs="Arial"/>
        </w:rPr>
        <w:t>.</w:t>
      </w:r>
    </w:p>
    <w:p w14:paraId="68F0090E" w14:textId="2420D595" w:rsidR="0029786F" w:rsidRPr="00DF1110" w:rsidRDefault="0029786F" w:rsidP="001557FD">
      <w:pPr>
        <w:pStyle w:val="Akapitzlist"/>
        <w:numPr>
          <w:ilvl w:val="0"/>
          <w:numId w:val="23"/>
        </w:numPr>
        <w:tabs>
          <w:tab w:val="left" w:pos="1701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Wykonane prace podlegają procedurze odbioru opisanej w pkt </w:t>
      </w:r>
      <w:r w:rsidR="00473B61" w:rsidRPr="00DF1110">
        <w:rPr>
          <w:rFonts w:ascii="Arial" w:hAnsi="Arial" w:cs="Arial"/>
        </w:rPr>
        <w:t>2.1.</w:t>
      </w:r>
      <w:r w:rsidRPr="00DF1110">
        <w:rPr>
          <w:rFonts w:ascii="Arial" w:hAnsi="Arial" w:cs="Arial"/>
        </w:rPr>
        <w:t>3.</w:t>
      </w:r>
    </w:p>
    <w:p w14:paraId="5B985B97" w14:textId="77777777" w:rsidR="0029786F" w:rsidRPr="00DF1110" w:rsidRDefault="0029786F" w:rsidP="001557FD">
      <w:pPr>
        <w:tabs>
          <w:tab w:val="left" w:pos="1701"/>
        </w:tabs>
        <w:spacing w:after="120"/>
        <w:jc w:val="both"/>
        <w:rPr>
          <w:rFonts w:ascii="Arial" w:hAnsi="Arial" w:cs="Arial"/>
        </w:rPr>
      </w:pPr>
    </w:p>
    <w:p w14:paraId="7EFE9335" w14:textId="69122C7E" w:rsidR="0029786F" w:rsidRPr="00DF1110" w:rsidRDefault="0029786F" w:rsidP="00CD2BC7">
      <w:pPr>
        <w:pStyle w:val="Nagwek3"/>
        <w:numPr>
          <w:ilvl w:val="2"/>
          <w:numId w:val="57"/>
        </w:numPr>
        <w:spacing w:before="0" w:after="120"/>
        <w:jc w:val="both"/>
        <w:rPr>
          <w:rFonts w:ascii="Arial" w:hAnsi="Arial" w:cs="Arial"/>
          <w:color w:val="auto"/>
          <w:sz w:val="22"/>
          <w:szCs w:val="22"/>
        </w:rPr>
      </w:pPr>
      <w:bookmarkStart w:id="197" w:name="_Toc14089766"/>
      <w:bookmarkStart w:id="198" w:name="_Toc14089827"/>
      <w:bookmarkStart w:id="199" w:name="_Toc14089771"/>
      <w:bookmarkStart w:id="200" w:name="_Toc14089832"/>
      <w:bookmarkStart w:id="201" w:name="_Toc14089772"/>
      <w:bookmarkStart w:id="202" w:name="_Toc14089833"/>
      <w:bookmarkStart w:id="203" w:name="_Toc14089798"/>
      <w:bookmarkStart w:id="204" w:name="_Toc14089859"/>
      <w:bookmarkStart w:id="205" w:name="_Toc460589010"/>
      <w:bookmarkStart w:id="206" w:name="_Toc438456961"/>
      <w:bookmarkStart w:id="207" w:name="_Toc54696239"/>
      <w:bookmarkStart w:id="208" w:name="_Toc124868059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r w:rsidRPr="00DF1110">
        <w:rPr>
          <w:rFonts w:ascii="Arial" w:hAnsi="Arial" w:cs="Arial"/>
          <w:color w:val="auto"/>
          <w:sz w:val="22"/>
          <w:szCs w:val="22"/>
        </w:rPr>
        <w:t>Zasady Odbioru</w:t>
      </w:r>
      <w:bookmarkEnd w:id="206"/>
      <w:bookmarkEnd w:id="207"/>
      <w:bookmarkEnd w:id="208"/>
      <w:r w:rsidRPr="00DF1110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076252EA" w14:textId="77777777" w:rsidR="0029786F" w:rsidRPr="00DF1110" w:rsidRDefault="0029786F" w:rsidP="001557FD">
      <w:pPr>
        <w:spacing w:after="120"/>
        <w:jc w:val="both"/>
        <w:rPr>
          <w:rFonts w:ascii="Arial" w:hAnsi="Arial" w:cs="Arial"/>
        </w:rPr>
      </w:pPr>
      <w:bookmarkStart w:id="209" w:name="_Toc7539460"/>
      <w:bookmarkStart w:id="210" w:name="_Toc460589012"/>
      <w:bookmarkStart w:id="211" w:name="_Toc523230682"/>
      <w:bookmarkStart w:id="212" w:name="_Toc438456962"/>
      <w:r w:rsidRPr="00DF1110">
        <w:rPr>
          <w:rFonts w:ascii="Arial" w:hAnsi="Arial" w:cs="Arial"/>
        </w:rPr>
        <w:t>Odbiór prac odbywać będzie się na zasadach, określonych w niniejszej części.</w:t>
      </w:r>
      <w:bookmarkEnd w:id="209"/>
      <w:r w:rsidRPr="00DF1110">
        <w:rPr>
          <w:rFonts w:ascii="Arial" w:hAnsi="Arial" w:cs="Arial"/>
        </w:rPr>
        <w:t xml:space="preserve"> </w:t>
      </w:r>
    </w:p>
    <w:bookmarkEnd w:id="210"/>
    <w:bookmarkEnd w:id="211"/>
    <w:bookmarkEnd w:id="212"/>
    <w:p w14:paraId="62139BD2" w14:textId="77777777" w:rsidR="0029786F" w:rsidRPr="00DF1110" w:rsidRDefault="0029786F" w:rsidP="001557FD">
      <w:pPr>
        <w:pStyle w:val="Akapitzlist"/>
        <w:numPr>
          <w:ilvl w:val="0"/>
          <w:numId w:val="24"/>
        </w:numPr>
        <w:tabs>
          <w:tab w:val="left" w:pos="1701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Wykonawca przygotowuje i przekazuje do Zamawiającego </w:t>
      </w:r>
      <w:r w:rsidRPr="00DF1110">
        <w:rPr>
          <w:rFonts w:ascii="Arial" w:hAnsi="Arial" w:cs="Arial"/>
          <w:b/>
          <w:bCs/>
        </w:rPr>
        <w:t>arkusze testów</w:t>
      </w:r>
      <w:r w:rsidRPr="00DF1110">
        <w:rPr>
          <w:rFonts w:ascii="Arial" w:hAnsi="Arial" w:cs="Arial"/>
        </w:rPr>
        <w:t xml:space="preserve"> akceptacyjnych, zawierające w szczególności:</w:t>
      </w:r>
    </w:p>
    <w:p w14:paraId="254DA5B3" w14:textId="77777777" w:rsidR="0029786F" w:rsidRPr="00DF1110" w:rsidRDefault="0029786F" w:rsidP="00CD2BC7">
      <w:pPr>
        <w:pStyle w:val="Akapitzlist"/>
        <w:numPr>
          <w:ilvl w:val="1"/>
          <w:numId w:val="31"/>
        </w:numPr>
        <w:spacing w:after="120"/>
        <w:ind w:left="851" w:hanging="425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scenariusze testowe,</w:t>
      </w:r>
    </w:p>
    <w:p w14:paraId="2EDA98C6" w14:textId="77777777" w:rsidR="0029786F" w:rsidRPr="00DF1110" w:rsidRDefault="0029786F" w:rsidP="00CD2BC7">
      <w:pPr>
        <w:pStyle w:val="Akapitzlist"/>
        <w:numPr>
          <w:ilvl w:val="1"/>
          <w:numId w:val="31"/>
        </w:numPr>
        <w:spacing w:after="120"/>
        <w:ind w:left="851" w:hanging="425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przypadki testowe,</w:t>
      </w:r>
    </w:p>
    <w:p w14:paraId="1323A81E" w14:textId="77777777" w:rsidR="0029786F" w:rsidRPr="00DF1110" w:rsidRDefault="0029786F" w:rsidP="00CD2BC7">
      <w:pPr>
        <w:pStyle w:val="Akapitzlist"/>
        <w:numPr>
          <w:ilvl w:val="1"/>
          <w:numId w:val="31"/>
        </w:numPr>
        <w:spacing w:after="120"/>
        <w:ind w:left="851" w:hanging="425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opis środowiska testowego (konfiguracja środowiska, wykaz niezbędnych zasobów do przeprowadzenia testów),</w:t>
      </w:r>
    </w:p>
    <w:p w14:paraId="59F5459D" w14:textId="77777777" w:rsidR="0029786F" w:rsidRPr="00DF1110" w:rsidRDefault="0029786F" w:rsidP="00CD2BC7">
      <w:pPr>
        <w:pStyle w:val="Akapitzlist"/>
        <w:numPr>
          <w:ilvl w:val="1"/>
          <w:numId w:val="31"/>
        </w:numPr>
        <w:spacing w:after="120"/>
        <w:ind w:left="851" w:hanging="425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miejsce na wyniki testów.</w:t>
      </w:r>
    </w:p>
    <w:p w14:paraId="317C7326" w14:textId="77777777" w:rsidR="0029786F" w:rsidRPr="00DF1110" w:rsidRDefault="0029786F" w:rsidP="001557FD">
      <w:pPr>
        <w:pStyle w:val="Akapitzlist"/>
        <w:numPr>
          <w:ilvl w:val="0"/>
          <w:numId w:val="24"/>
        </w:numPr>
        <w:tabs>
          <w:tab w:val="left" w:pos="1701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Przekazane </w:t>
      </w:r>
      <w:r w:rsidRPr="00DF1110">
        <w:rPr>
          <w:rFonts w:ascii="Arial" w:hAnsi="Arial" w:cs="Arial"/>
          <w:b/>
          <w:bCs/>
        </w:rPr>
        <w:t>arkusze testów podlegają akceptacji przez Zamawiającego</w:t>
      </w:r>
      <w:r w:rsidRPr="00DF1110">
        <w:rPr>
          <w:rFonts w:ascii="Arial" w:hAnsi="Arial" w:cs="Arial"/>
        </w:rPr>
        <w:t>.</w:t>
      </w:r>
    </w:p>
    <w:p w14:paraId="0E5A4DDA" w14:textId="77777777" w:rsidR="0029786F" w:rsidRPr="00DF1110" w:rsidRDefault="0029786F" w:rsidP="001557FD">
      <w:pPr>
        <w:pStyle w:val="Akapitzlist"/>
        <w:numPr>
          <w:ilvl w:val="0"/>
          <w:numId w:val="24"/>
        </w:numPr>
        <w:tabs>
          <w:tab w:val="left" w:pos="1701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Wykonawca zgłasza gotowość do przeprowadzenia testów akceptacyjnych po instalacji oprogramowania przeznaczonego do odbioru. </w:t>
      </w:r>
    </w:p>
    <w:p w14:paraId="39695DE4" w14:textId="77777777" w:rsidR="0029786F" w:rsidRPr="00DF1110" w:rsidRDefault="0029786F" w:rsidP="001557FD">
      <w:pPr>
        <w:pStyle w:val="Akapitzlist"/>
        <w:numPr>
          <w:ilvl w:val="0"/>
          <w:numId w:val="24"/>
        </w:numPr>
        <w:tabs>
          <w:tab w:val="left" w:pos="1701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W przypadku pozytywnego wyniku testów akceptacyjnych Zamawiający podpisuje protokół odbioru potwierdzając odbiór Zamówienia bez uwag, w przeciwnym przypadku następuje poprawa oprogramowania przez Wykonawcę w terminie 3 dni roboczych od dnia przekazania przez Zamawiającego stosownej wiadomości.</w:t>
      </w:r>
    </w:p>
    <w:p w14:paraId="1A43C86D" w14:textId="77777777" w:rsidR="0029786F" w:rsidRPr="00DF1110" w:rsidRDefault="0029786F" w:rsidP="001557FD">
      <w:pPr>
        <w:pStyle w:val="Akapitzlist"/>
        <w:numPr>
          <w:ilvl w:val="0"/>
          <w:numId w:val="24"/>
        </w:numPr>
        <w:tabs>
          <w:tab w:val="left" w:pos="1701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Po dokonaniu poprawy oprogramowania przez Wykonawcę ponownie następują czynności, o których mowa w pkt 3 i 4.</w:t>
      </w:r>
    </w:p>
    <w:p w14:paraId="356CB3D9" w14:textId="77777777" w:rsidR="0029786F" w:rsidRPr="00DF1110" w:rsidRDefault="0029786F" w:rsidP="001557FD">
      <w:pPr>
        <w:tabs>
          <w:tab w:val="left" w:pos="1701"/>
        </w:tabs>
        <w:spacing w:after="120"/>
        <w:jc w:val="both"/>
        <w:rPr>
          <w:rFonts w:ascii="Arial" w:hAnsi="Arial" w:cs="Arial"/>
        </w:rPr>
      </w:pPr>
    </w:p>
    <w:p w14:paraId="263C52CB" w14:textId="77777777" w:rsidR="0029786F" w:rsidRPr="00DF1110" w:rsidRDefault="0029786F" w:rsidP="00CD2BC7">
      <w:pPr>
        <w:pStyle w:val="Nagwek2"/>
        <w:numPr>
          <w:ilvl w:val="1"/>
          <w:numId w:val="57"/>
        </w:numPr>
        <w:spacing w:before="0" w:after="120"/>
        <w:jc w:val="both"/>
        <w:rPr>
          <w:rFonts w:ascii="Arial" w:hAnsi="Arial" w:cs="Arial"/>
          <w:color w:val="auto"/>
          <w:sz w:val="22"/>
          <w:szCs w:val="22"/>
        </w:rPr>
      </w:pPr>
      <w:bookmarkStart w:id="213" w:name="_Toc14089801"/>
      <w:bookmarkStart w:id="214" w:name="_Toc14089861"/>
      <w:bookmarkStart w:id="215" w:name="_Toc14089804"/>
      <w:bookmarkStart w:id="216" w:name="_Toc14089864"/>
      <w:bookmarkStart w:id="217" w:name="_Toc460589015"/>
      <w:bookmarkStart w:id="218" w:name="7"/>
      <w:bookmarkStart w:id="219" w:name="_Toc54696240"/>
      <w:bookmarkStart w:id="220" w:name="_Toc124868060"/>
      <w:bookmarkEnd w:id="213"/>
      <w:bookmarkEnd w:id="214"/>
      <w:bookmarkEnd w:id="215"/>
      <w:bookmarkEnd w:id="216"/>
      <w:bookmarkEnd w:id="217"/>
      <w:bookmarkEnd w:id="218"/>
      <w:r w:rsidRPr="00DF1110">
        <w:rPr>
          <w:rFonts w:ascii="Arial" w:hAnsi="Arial" w:cs="Arial"/>
          <w:color w:val="auto"/>
          <w:sz w:val="22"/>
          <w:szCs w:val="22"/>
        </w:rPr>
        <w:t>Gwarancja</w:t>
      </w:r>
      <w:bookmarkEnd w:id="219"/>
      <w:bookmarkEnd w:id="220"/>
    </w:p>
    <w:p w14:paraId="7340E9BE" w14:textId="3A4AD567" w:rsidR="0029786F" w:rsidRPr="00DF1110" w:rsidRDefault="0029786F" w:rsidP="00CD2BC7">
      <w:pPr>
        <w:pStyle w:val="Akapitzlist"/>
        <w:numPr>
          <w:ilvl w:val="0"/>
          <w:numId w:val="30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Na produkty będące wynikiem realizacji Umowy, o których mowa w pkt 4.1, Wykonawca </w:t>
      </w:r>
      <w:r w:rsidR="0062446E" w:rsidRPr="00DF1110">
        <w:rPr>
          <w:rFonts w:ascii="Arial" w:hAnsi="Arial" w:cs="Arial"/>
        </w:rPr>
        <w:t xml:space="preserve">udzieli </w:t>
      </w:r>
      <w:r w:rsidRPr="00DF1110">
        <w:rPr>
          <w:rFonts w:ascii="Arial" w:hAnsi="Arial" w:cs="Arial"/>
        </w:rPr>
        <w:t xml:space="preserve">gwarancji w zakresie, o którym mowa w Umowie, oraz w terminie od dnia odbioru produktów będących wynikiem realizacji Umowy </w:t>
      </w:r>
      <w:r w:rsidRPr="00DF1110">
        <w:rPr>
          <w:rFonts w:ascii="Arial" w:hAnsi="Arial" w:cs="Arial"/>
          <w:b/>
          <w:bCs/>
        </w:rPr>
        <w:t xml:space="preserve">do dnia </w:t>
      </w:r>
      <w:r w:rsidR="00C55A32" w:rsidRPr="00DF1110">
        <w:rPr>
          <w:rFonts w:ascii="Arial" w:hAnsi="Arial" w:cs="Arial"/>
          <w:b/>
          <w:bCs/>
        </w:rPr>
        <w:t>30 listopada</w:t>
      </w:r>
      <w:r w:rsidRPr="00DF1110">
        <w:rPr>
          <w:rFonts w:ascii="Arial" w:hAnsi="Arial" w:cs="Arial"/>
          <w:b/>
          <w:bCs/>
        </w:rPr>
        <w:t xml:space="preserve"> 202</w:t>
      </w:r>
      <w:r w:rsidR="00C55A32" w:rsidRPr="00DF1110">
        <w:rPr>
          <w:rFonts w:ascii="Arial" w:hAnsi="Arial" w:cs="Arial"/>
          <w:b/>
          <w:bCs/>
        </w:rPr>
        <w:t>5</w:t>
      </w:r>
      <w:r w:rsidRPr="00DF1110">
        <w:rPr>
          <w:rFonts w:ascii="Arial" w:hAnsi="Arial" w:cs="Arial"/>
          <w:b/>
          <w:bCs/>
        </w:rPr>
        <w:t xml:space="preserve"> roku</w:t>
      </w:r>
      <w:r w:rsidRPr="00DF1110">
        <w:rPr>
          <w:rFonts w:ascii="Arial" w:hAnsi="Arial" w:cs="Arial"/>
        </w:rPr>
        <w:t>.</w:t>
      </w:r>
    </w:p>
    <w:p w14:paraId="1C54207A" w14:textId="64248826" w:rsidR="0029786F" w:rsidRPr="00DF1110" w:rsidRDefault="0029786F" w:rsidP="00CD2BC7">
      <w:pPr>
        <w:pStyle w:val="Akapitzlist"/>
        <w:numPr>
          <w:ilvl w:val="0"/>
          <w:numId w:val="30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Usuwanie wad i awarii w ramach gwarancji i rękojmi </w:t>
      </w:r>
      <w:r w:rsidR="0062446E" w:rsidRPr="00DF1110">
        <w:rPr>
          <w:rFonts w:ascii="Arial" w:hAnsi="Arial" w:cs="Arial"/>
        </w:rPr>
        <w:t xml:space="preserve">będzie odbywało </w:t>
      </w:r>
      <w:r w:rsidRPr="00DF1110">
        <w:rPr>
          <w:rFonts w:ascii="Arial" w:hAnsi="Arial" w:cs="Arial"/>
        </w:rPr>
        <w:t>się na koszt i</w:t>
      </w:r>
      <w:r w:rsidR="003A374E" w:rsidRPr="00DF1110">
        <w:rPr>
          <w:rFonts w:ascii="Arial" w:hAnsi="Arial" w:cs="Arial"/>
        </w:rPr>
        <w:t> </w:t>
      </w:r>
      <w:r w:rsidRPr="00DF1110">
        <w:rPr>
          <w:rFonts w:ascii="Arial" w:hAnsi="Arial" w:cs="Arial"/>
        </w:rPr>
        <w:t>ryzyko Wykonawcy.</w:t>
      </w:r>
    </w:p>
    <w:p w14:paraId="626EA4EF" w14:textId="77777777" w:rsidR="0029786F" w:rsidRPr="00DF1110" w:rsidRDefault="0029786F" w:rsidP="00CD2BC7">
      <w:pPr>
        <w:pStyle w:val="Akapitzlist"/>
        <w:numPr>
          <w:ilvl w:val="0"/>
          <w:numId w:val="30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Wykonawca zapewni gotowość do reakcji na zgłaszane błędy i usterki (zdefiniowane w pkt poniżej) oraz zapewni ich rozwiązywanie w zakresie odpowiedzialności Wykonawcy zgodnie z terminami reakcji i rozwiązania zgłaszanych błędów i usterek.</w:t>
      </w:r>
    </w:p>
    <w:p w14:paraId="49BA6301" w14:textId="6887FF1B" w:rsidR="0029786F" w:rsidRPr="00DF1110" w:rsidRDefault="0029786F" w:rsidP="00CD2BC7">
      <w:pPr>
        <w:pStyle w:val="Akapitzlist"/>
        <w:numPr>
          <w:ilvl w:val="0"/>
          <w:numId w:val="30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Zamawiający będzie zgłaszał błędy oraz usterki (zdefiniowane w pkt 5 poniżej) za pośrednictwem narzędzia </w:t>
      </w:r>
      <w:proofErr w:type="spellStart"/>
      <w:r w:rsidRPr="00DF1110">
        <w:rPr>
          <w:rFonts w:ascii="Arial" w:hAnsi="Arial" w:cs="Arial"/>
        </w:rPr>
        <w:t>Bugzilla</w:t>
      </w:r>
      <w:proofErr w:type="spellEnd"/>
      <w:r w:rsidRPr="00DF1110">
        <w:rPr>
          <w:rFonts w:ascii="Arial" w:hAnsi="Arial" w:cs="Arial"/>
        </w:rPr>
        <w:t xml:space="preserve"> w ramach przyjętych w rozdz. 4.2 procedur lub innego adekwatnego programu komputerowego wskazanego przez Zamawiającego</w:t>
      </w:r>
      <w:r w:rsidR="003A374E" w:rsidRPr="00DF1110">
        <w:rPr>
          <w:rFonts w:ascii="Arial" w:hAnsi="Arial" w:cs="Arial"/>
        </w:rPr>
        <w:t xml:space="preserve"> – </w:t>
      </w:r>
      <w:r w:rsidRPr="00DF1110">
        <w:rPr>
          <w:rFonts w:ascii="Arial" w:hAnsi="Arial" w:cs="Arial"/>
        </w:rPr>
        <w:t xml:space="preserve">w przypadku gdyby narzędzie </w:t>
      </w:r>
      <w:proofErr w:type="spellStart"/>
      <w:r w:rsidRPr="00DF1110">
        <w:rPr>
          <w:rFonts w:ascii="Arial" w:hAnsi="Arial" w:cs="Arial"/>
        </w:rPr>
        <w:t>Bugzilla</w:t>
      </w:r>
      <w:proofErr w:type="spellEnd"/>
      <w:r w:rsidRPr="00DF1110">
        <w:rPr>
          <w:rFonts w:ascii="Arial" w:hAnsi="Arial" w:cs="Arial"/>
        </w:rPr>
        <w:t xml:space="preserve"> nie mogło być wykorzystane z przyczyn technicznych lub jego wykorzystanie nie byłoby optymalne z punktu widzenia Zamawiającego.</w:t>
      </w:r>
    </w:p>
    <w:p w14:paraId="0E74F2B6" w14:textId="77777777" w:rsidR="0029786F" w:rsidRPr="00DF1110" w:rsidRDefault="0029786F" w:rsidP="00CD2BC7">
      <w:pPr>
        <w:pStyle w:val="Akapitzlist"/>
        <w:numPr>
          <w:ilvl w:val="0"/>
          <w:numId w:val="30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lastRenderedPageBreak/>
        <w:t>Zgłoszenia ze względu na wagę błędu lub usterki klasyfikuje się w poniższy sposób:</w:t>
      </w:r>
      <w:r w:rsidRPr="00DF1110" w:rsidDel="000362E4">
        <w:rPr>
          <w:rFonts w:ascii="Arial" w:hAnsi="Arial" w:cs="Arial"/>
        </w:rPr>
        <w:t xml:space="preserve"> </w:t>
      </w:r>
    </w:p>
    <w:p w14:paraId="378FDF53" w14:textId="1CC8D4D9" w:rsidR="0029786F" w:rsidRPr="00DF1110" w:rsidRDefault="0029786F" w:rsidP="001557FD">
      <w:pPr>
        <w:pStyle w:val="Akapitzlist"/>
        <w:numPr>
          <w:ilvl w:val="0"/>
          <w:numId w:val="22"/>
        </w:numPr>
        <w:spacing w:after="120"/>
        <w:ind w:left="851" w:hanging="425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  <w:b/>
          <w:bCs/>
        </w:rPr>
        <w:t>błąd krytyczny</w:t>
      </w:r>
      <w:r w:rsidRPr="00DF1110">
        <w:rPr>
          <w:rFonts w:ascii="Arial" w:hAnsi="Arial" w:cs="Arial"/>
        </w:rPr>
        <w:t xml:space="preserve"> – stan Systemu związany z jego awarią lub wadami lub związany z konfiguracją lub instalacją oprogramowania </w:t>
      </w:r>
      <w:r w:rsidR="0004446F" w:rsidRPr="00DF1110">
        <w:rPr>
          <w:rFonts w:ascii="Arial" w:hAnsi="Arial" w:cs="Arial"/>
        </w:rPr>
        <w:t>s</w:t>
      </w:r>
      <w:r w:rsidRPr="00DF1110">
        <w:rPr>
          <w:rFonts w:ascii="Arial" w:hAnsi="Arial" w:cs="Arial"/>
        </w:rPr>
        <w:t xml:space="preserve">tandardowego lub </w:t>
      </w:r>
      <w:r w:rsidR="0004446F" w:rsidRPr="00DF1110">
        <w:rPr>
          <w:rFonts w:ascii="Arial" w:hAnsi="Arial" w:cs="Arial"/>
        </w:rPr>
        <w:t>d</w:t>
      </w:r>
      <w:r w:rsidRPr="00DF1110">
        <w:rPr>
          <w:rFonts w:ascii="Arial" w:hAnsi="Arial" w:cs="Arial"/>
        </w:rPr>
        <w:t>edykowanego, w</w:t>
      </w:r>
      <w:r w:rsidR="00F22CD2" w:rsidRPr="00DF1110">
        <w:rPr>
          <w:rFonts w:ascii="Arial" w:hAnsi="Arial" w:cs="Arial"/>
        </w:rPr>
        <w:t> </w:t>
      </w:r>
      <w:r w:rsidRPr="00DF1110">
        <w:rPr>
          <w:rFonts w:ascii="Arial" w:hAnsi="Arial" w:cs="Arial"/>
        </w:rPr>
        <w:t>którym brak jest możliwości realizacji usług/funkcjonalności Systemu (nie są dostępne dla użytkownika żadne usługi Systemu);</w:t>
      </w:r>
    </w:p>
    <w:p w14:paraId="25773744" w14:textId="77777777" w:rsidR="0029786F" w:rsidRPr="00DF1110" w:rsidRDefault="0029786F" w:rsidP="001557FD">
      <w:pPr>
        <w:pStyle w:val="Akapitzlist"/>
        <w:numPr>
          <w:ilvl w:val="0"/>
          <w:numId w:val="22"/>
        </w:numPr>
        <w:spacing w:after="120"/>
        <w:ind w:left="851" w:hanging="425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  <w:b/>
          <w:bCs/>
        </w:rPr>
        <w:t>błąd niekrytyczny</w:t>
      </w:r>
      <w:r w:rsidRPr="00DF1110">
        <w:rPr>
          <w:rFonts w:ascii="Arial" w:hAnsi="Arial" w:cs="Arial"/>
        </w:rPr>
        <w:t xml:space="preserve"> – stan Systemu związany z jego awarią lub wadami lub związany z konfiguracją lub instalacją oprogramowania, w którym brak jest możliwości realizacji usługi/funkcjonalności Systemu (nie jest dostępna dla użytkownika konkretna usługa Systemu lub usługa nie spełnia wymagań jakościowych określonych w dokumentacji Systemu);</w:t>
      </w:r>
    </w:p>
    <w:p w14:paraId="698FE373" w14:textId="77777777" w:rsidR="0029786F" w:rsidRPr="00DF1110" w:rsidRDefault="0029786F" w:rsidP="001557FD">
      <w:pPr>
        <w:numPr>
          <w:ilvl w:val="0"/>
          <w:numId w:val="22"/>
        </w:numPr>
        <w:spacing w:after="120"/>
        <w:ind w:left="851" w:hanging="425"/>
        <w:jc w:val="both"/>
        <w:rPr>
          <w:rFonts w:ascii="Arial" w:hAnsi="Arial" w:cs="Arial"/>
        </w:rPr>
      </w:pPr>
      <w:r w:rsidRPr="00DF1110">
        <w:rPr>
          <w:rFonts w:ascii="Arial" w:hAnsi="Arial" w:cs="Arial"/>
          <w:b/>
          <w:bCs/>
        </w:rPr>
        <w:t xml:space="preserve">usterka </w:t>
      </w:r>
      <w:r w:rsidRPr="00DF1110">
        <w:rPr>
          <w:rFonts w:ascii="Arial" w:hAnsi="Arial" w:cs="Arial"/>
        </w:rPr>
        <w:t>– każdy inny stan Systemu związany z jego awarią lub wadami lub z konfiguracją lub instalacją oprogramowania niekwalifikowany jako błąd krytyczny lub błąd niekrytyczny.</w:t>
      </w:r>
    </w:p>
    <w:p w14:paraId="50159203" w14:textId="77777777" w:rsidR="0029786F" w:rsidRPr="00DF1110" w:rsidRDefault="0029786F" w:rsidP="00CD2BC7">
      <w:pPr>
        <w:pStyle w:val="Akapitzlist"/>
        <w:numPr>
          <w:ilvl w:val="0"/>
          <w:numId w:val="26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Czas reakcji na zgłoszenie oraz terminy przywrócenia Systemu do opisanej w dokumentacji dostępności i wydajności oraz realizacji usług/funkcjonalności zgodnie z dokumentacją przyjmuje się według poniższej tabeli.</w:t>
      </w:r>
    </w:p>
    <w:tbl>
      <w:tblPr>
        <w:tblW w:w="4849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9"/>
        <w:gridCol w:w="2058"/>
        <w:gridCol w:w="4082"/>
      </w:tblGrid>
      <w:tr w:rsidR="00DF1110" w:rsidRPr="00DF1110" w14:paraId="3D7C4042" w14:textId="77777777" w:rsidTr="005B4375">
        <w:trPr>
          <w:jc w:val="center"/>
        </w:trPr>
        <w:tc>
          <w:tcPr>
            <w:tcW w:w="1450" w:type="pct"/>
            <w:shd w:val="clear" w:color="auto" w:fill="C0C0C0"/>
            <w:vAlign w:val="center"/>
          </w:tcPr>
          <w:p w14:paraId="668F51C2" w14:textId="77777777" w:rsidR="0029786F" w:rsidRPr="00DF1110" w:rsidRDefault="0029786F" w:rsidP="001557FD">
            <w:pPr>
              <w:spacing w:after="120"/>
              <w:jc w:val="both"/>
              <w:rPr>
                <w:rFonts w:ascii="Arial" w:hAnsi="Arial" w:cs="Arial"/>
                <w:b/>
              </w:rPr>
            </w:pPr>
            <w:r w:rsidRPr="00DF1110">
              <w:rPr>
                <w:rFonts w:ascii="Arial" w:hAnsi="Arial" w:cs="Arial"/>
                <w:b/>
              </w:rPr>
              <w:t>Kategoria Zgłoszenia</w:t>
            </w:r>
          </w:p>
        </w:tc>
        <w:tc>
          <w:tcPr>
            <w:tcW w:w="1189" w:type="pct"/>
            <w:shd w:val="clear" w:color="auto" w:fill="C0C0C0"/>
            <w:vAlign w:val="center"/>
          </w:tcPr>
          <w:p w14:paraId="2340630F" w14:textId="77777777" w:rsidR="0029786F" w:rsidRPr="00DF1110" w:rsidRDefault="0029786F" w:rsidP="001557FD">
            <w:pPr>
              <w:spacing w:after="120"/>
              <w:jc w:val="both"/>
              <w:rPr>
                <w:rFonts w:ascii="Arial" w:hAnsi="Arial" w:cs="Arial"/>
                <w:b/>
              </w:rPr>
            </w:pPr>
            <w:r w:rsidRPr="00DF1110">
              <w:rPr>
                <w:rFonts w:ascii="Arial" w:hAnsi="Arial" w:cs="Arial"/>
                <w:b/>
              </w:rPr>
              <w:t>Maksymalny czas reakcji</w:t>
            </w:r>
          </w:p>
        </w:tc>
        <w:tc>
          <w:tcPr>
            <w:tcW w:w="2360" w:type="pct"/>
            <w:shd w:val="clear" w:color="auto" w:fill="C0C0C0"/>
            <w:vAlign w:val="center"/>
          </w:tcPr>
          <w:p w14:paraId="7824F948" w14:textId="77777777" w:rsidR="0029786F" w:rsidRPr="00DF1110" w:rsidRDefault="0029786F" w:rsidP="001557FD">
            <w:pPr>
              <w:spacing w:after="120"/>
              <w:jc w:val="both"/>
              <w:rPr>
                <w:rFonts w:ascii="Arial" w:hAnsi="Arial" w:cs="Arial"/>
                <w:b/>
              </w:rPr>
            </w:pPr>
            <w:r w:rsidRPr="00DF1110">
              <w:rPr>
                <w:rFonts w:ascii="Arial" w:hAnsi="Arial" w:cs="Arial"/>
                <w:b/>
              </w:rPr>
              <w:t>Maksymalny czas przywrócenia oczekiwanego zgodnego z dokumentacją działania Systemu</w:t>
            </w:r>
          </w:p>
        </w:tc>
      </w:tr>
      <w:tr w:rsidR="00DF1110" w:rsidRPr="00DF1110" w14:paraId="5C987570" w14:textId="77777777" w:rsidTr="005B4375">
        <w:trPr>
          <w:jc w:val="center"/>
        </w:trPr>
        <w:tc>
          <w:tcPr>
            <w:tcW w:w="1450" w:type="pct"/>
            <w:vAlign w:val="center"/>
          </w:tcPr>
          <w:p w14:paraId="62B9FC9D" w14:textId="77777777" w:rsidR="0029786F" w:rsidRPr="00DF1110" w:rsidRDefault="0029786F" w:rsidP="001557FD">
            <w:pPr>
              <w:spacing w:after="120"/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Błąd krytyczny</w:t>
            </w:r>
          </w:p>
        </w:tc>
        <w:tc>
          <w:tcPr>
            <w:tcW w:w="1189" w:type="pct"/>
            <w:vAlign w:val="center"/>
          </w:tcPr>
          <w:p w14:paraId="141D0EAB" w14:textId="77777777" w:rsidR="0029786F" w:rsidRPr="00DF1110" w:rsidRDefault="0029786F" w:rsidP="001557FD">
            <w:pPr>
              <w:spacing w:after="12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4 godziny robocze</w:t>
            </w:r>
          </w:p>
        </w:tc>
        <w:tc>
          <w:tcPr>
            <w:tcW w:w="2360" w:type="pct"/>
            <w:vAlign w:val="center"/>
          </w:tcPr>
          <w:p w14:paraId="39C884B9" w14:textId="77777777" w:rsidR="0029786F" w:rsidRPr="00DF1110" w:rsidRDefault="0029786F" w:rsidP="001557FD">
            <w:pPr>
              <w:spacing w:after="12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1 dzień roboczy</w:t>
            </w:r>
          </w:p>
        </w:tc>
      </w:tr>
      <w:tr w:rsidR="00DF1110" w:rsidRPr="00DF1110" w14:paraId="090AAFC9" w14:textId="77777777" w:rsidTr="005B4375">
        <w:trPr>
          <w:jc w:val="center"/>
        </w:trPr>
        <w:tc>
          <w:tcPr>
            <w:tcW w:w="1450" w:type="pct"/>
            <w:vAlign w:val="center"/>
          </w:tcPr>
          <w:p w14:paraId="5FDE276C" w14:textId="77777777" w:rsidR="0029786F" w:rsidRPr="00DF1110" w:rsidRDefault="0029786F" w:rsidP="001557FD">
            <w:pPr>
              <w:spacing w:after="120"/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Błąd niekrytyczny</w:t>
            </w:r>
          </w:p>
        </w:tc>
        <w:tc>
          <w:tcPr>
            <w:tcW w:w="1189" w:type="pct"/>
            <w:vAlign w:val="center"/>
          </w:tcPr>
          <w:p w14:paraId="689B3CFD" w14:textId="77777777" w:rsidR="0029786F" w:rsidRPr="00DF1110" w:rsidRDefault="0029786F" w:rsidP="001557FD">
            <w:pPr>
              <w:spacing w:after="12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1 dzień roboczy</w:t>
            </w:r>
          </w:p>
        </w:tc>
        <w:tc>
          <w:tcPr>
            <w:tcW w:w="2360" w:type="pct"/>
            <w:vAlign w:val="center"/>
          </w:tcPr>
          <w:p w14:paraId="267F9F30" w14:textId="77777777" w:rsidR="0029786F" w:rsidRPr="00DF1110" w:rsidRDefault="0029786F" w:rsidP="001557FD">
            <w:pPr>
              <w:spacing w:after="12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3 dni robocze</w:t>
            </w:r>
          </w:p>
        </w:tc>
      </w:tr>
      <w:tr w:rsidR="00DF1110" w:rsidRPr="00DF1110" w14:paraId="65D4A039" w14:textId="77777777" w:rsidTr="005B4375">
        <w:trPr>
          <w:jc w:val="center"/>
        </w:trPr>
        <w:tc>
          <w:tcPr>
            <w:tcW w:w="1450" w:type="pct"/>
            <w:vAlign w:val="center"/>
          </w:tcPr>
          <w:p w14:paraId="7A066019" w14:textId="77777777" w:rsidR="0029786F" w:rsidRPr="00DF1110" w:rsidRDefault="0029786F" w:rsidP="001557FD">
            <w:pPr>
              <w:spacing w:after="120"/>
              <w:jc w:val="both"/>
              <w:rPr>
                <w:rFonts w:ascii="Arial" w:hAnsi="Arial" w:cs="Arial"/>
                <w:b/>
                <w:bCs/>
              </w:rPr>
            </w:pPr>
            <w:r w:rsidRPr="00DF1110">
              <w:rPr>
                <w:rFonts w:ascii="Arial" w:hAnsi="Arial" w:cs="Arial"/>
                <w:b/>
                <w:bCs/>
              </w:rPr>
              <w:t>Usterka</w:t>
            </w:r>
          </w:p>
        </w:tc>
        <w:tc>
          <w:tcPr>
            <w:tcW w:w="1189" w:type="pct"/>
            <w:vAlign w:val="center"/>
          </w:tcPr>
          <w:p w14:paraId="61A1941E" w14:textId="77777777" w:rsidR="0029786F" w:rsidRPr="00DF1110" w:rsidRDefault="0029786F" w:rsidP="001557FD">
            <w:pPr>
              <w:spacing w:after="12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2 dni robocze</w:t>
            </w:r>
          </w:p>
        </w:tc>
        <w:tc>
          <w:tcPr>
            <w:tcW w:w="2360" w:type="pct"/>
            <w:vAlign w:val="center"/>
          </w:tcPr>
          <w:p w14:paraId="0EBC389D" w14:textId="77777777" w:rsidR="0029786F" w:rsidRPr="00DF1110" w:rsidRDefault="0029786F" w:rsidP="001557FD">
            <w:pPr>
              <w:keepNext/>
              <w:spacing w:after="120"/>
              <w:jc w:val="both"/>
              <w:rPr>
                <w:rFonts w:ascii="Arial" w:hAnsi="Arial" w:cs="Arial"/>
              </w:rPr>
            </w:pPr>
            <w:r w:rsidRPr="00DF1110">
              <w:rPr>
                <w:rFonts w:ascii="Arial" w:hAnsi="Arial" w:cs="Arial"/>
              </w:rPr>
              <w:t>do uzgodnienia z Zamawiającym, jednak nie dłużej niż 30 dni</w:t>
            </w:r>
          </w:p>
        </w:tc>
      </w:tr>
    </w:tbl>
    <w:p w14:paraId="29138599" w14:textId="77777777" w:rsidR="0029786F" w:rsidRPr="00DF1110" w:rsidRDefault="0029786F" w:rsidP="00CD2BC7">
      <w:pPr>
        <w:pStyle w:val="Akapitzlist"/>
        <w:numPr>
          <w:ilvl w:val="0"/>
          <w:numId w:val="26"/>
        </w:numPr>
        <w:tabs>
          <w:tab w:val="left" w:pos="0"/>
        </w:tabs>
        <w:spacing w:before="120" w:after="120"/>
        <w:ind w:left="425" w:hanging="425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Czynniki niezależne od Wykonawcy wpływające na wystąpienie błędów i usterek wyłączają odpowiedzialność Wykonawcy.</w:t>
      </w:r>
    </w:p>
    <w:p w14:paraId="6CF8FEB8" w14:textId="5F9A52DC" w:rsidR="0029786F" w:rsidRPr="00DF1110" w:rsidRDefault="0029786F" w:rsidP="00CD2BC7">
      <w:pPr>
        <w:pStyle w:val="Akapitzlist"/>
        <w:numPr>
          <w:ilvl w:val="0"/>
          <w:numId w:val="26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Nie wyłącza odpowiedzialności Wykonawcy wystąpienie błędów lub usterek w komponentach innych producentów, jeśli wdrożenie przez Wykonawcę wprost przewiduje Umowa lub użytych przez Wykonawcę na podstawie jego decyzji, jako optymalny sposób realizacji Zamówienia. W przypadku wystąpienia takich błędów lub usterek obowiązek ustalenia ich przyczyn i przywrócenia działania Systemu do stanu oczekiwanego, zgodnego z dokumentacją leży po stronie Wykonawcy. </w:t>
      </w:r>
    </w:p>
    <w:p w14:paraId="2750C544" w14:textId="77777777" w:rsidR="0029786F" w:rsidRPr="00DF1110" w:rsidRDefault="0029786F" w:rsidP="00CD2BC7">
      <w:pPr>
        <w:pStyle w:val="Akapitzlist"/>
        <w:numPr>
          <w:ilvl w:val="0"/>
          <w:numId w:val="26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W przypadku, o którym mowa w pkt 7, Wykonawca poinformuje Zamawiającego o charakterze czynnika niezależnego i przyczynie wystąpienia błędu lub usterki oraz przedstawi dowody na brak odpowiedzialności Wykonawcy, celem weryfikacji przez Zamawiającego lub eskalacji zgłoszenia do właściwych podmiotów.</w:t>
      </w:r>
    </w:p>
    <w:p w14:paraId="60AC953F" w14:textId="77777777" w:rsidR="0029786F" w:rsidRPr="00DF1110" w:rsidRDefault="0029786F" w:rsidP="001557FD">
      <w:pPr>
        <w:tabs>
          <w:tab w:val="left" w:pos="0"/>
        </w:tabs>
        <w:spacing w:after="120"/>
        <w:jc w:val="both"/>
        <w:rPr>
          <w:rFonts w:ascii="Arial" w:hAnsi="Arial" w:cs="Arial"/>
          <w:sz w:val="16"/>
          <w:szCs w:val="16"/>
        </w:rPr>
      </w:pPr>
    </w:p>
    <w:p w14:paraId="5397B25A" w14:textId="38562316" w:rsidR="00431E31" w:rsidRPr="00DF1110" w:rsidRDefault="00431E31" w:rsidP="00CD2BC7">
      <w:pPr>
        <w:pStyle w:val="Nagwek2"/>
        <w:numPr>
          <w:ilvl w:val="1"/>
          <w:numId w:val="57"/>
        </w:numPr>
        <w:spacing w:before="0" w:after="120"/>
        <w:jc w:val="both"/>
        <w:rPr>
          <w:rFonts w:ascii="Arial" w:hAnsi="Arial" w:cs="Arial"/>
          <w:color w:val="auto"/>
          <w:sz w:val="22"/>
          <w:szCs w:val="22"/>
        </w:rPr>
      </w:pPr>
      <w:bookmarkStart w:id="221" w:name="_Toc319893978"/>
      <w:bookmarkStart w:id="222" w:name="_Toc319950951"/>
      <w:bookmarkStart w:id="223" w:name="_Toc361184165"/>
      <w:bookmarkStart w:id="224" w:name="_Toc319893980"/>
      <w:bookmarkStart w:id="225" w:name="_Toc319950953"/>
      <w:bookmarkStart w:id="226" w:name="_Toc319893981"/>
      <w:bookmarkStart w:id="227" w:name="_Toc319950954"/>
      <w:bookmarkStart w:id="228" w:name="_Toc361184169"/>
      <w:bookmarkStart w:id="229" w:name="_Toc361184170"/>
      <w:bookmarkStart w:id="230" w:name="_Toc361184172"/>
      <w:bookmarkStart w:id="231" w:name="_Toc361184207"/>
      <w:bookmarkStart w:id="232" w:name="_Toc361184208"/>
      <w:bookmarkStart w:id="233" w:name="_Toc361184209"/>
      <w:bookmarkStart w:id="234" w:name="_Toc361184210"/>
      <w:bookmarkStart w:id="235" w:name="_Toc361184211"/>
      <w:bookmarkStart w:id="236" w:name="_Toc361184212"/>
      <w:bookmarkStart w:id="237" w:name="_Toc361184233"/>
      <w:bookmarkStart w:id="238" w:name="_Toc361184236"/>
      <w:bookmarkStart w:id="239" w:name="_Toc361184237"/>
      <w:bookmarkStart w:id="240" w:name="_Toc361184238"/>
      <w:bookmarkStart w:id="241" w:name="_Toc361184239"/>
      <w:bookmarkStart w:id="242" w:name="_Toc319950959"/>
      <w:bookmarkStart w:id="243" w:name="_Toc319950960"/>
      <w:bookmarkStart w:id="244" w:name="_Toc361184242"/>
      <w:bookmarkStart w:id="245" w:name="_Toc361184244"/>
      <w:bookmarkStart w:id="246" w:name="_Toc319950962"/>
      <w:bookmarkStart w:id="247" w:name="_Toc312853406"/>
      <w:bookmarkStart w:id="248" w:name="_Toc312853525"/>
      <w:bookmarkStart w:id="249" w:name="_Toc313961226"/>
      <w:bookmarkStart w:id="250" w:name="_Toc313961345"/>
      <w:bookmarkStart w:id="251" w:name="_Toc312853407"/>
      <w:bookmarkStart w:id="252" w:name="_Toc312853526"/>
      <w:bookmarkStart w:id="253" w:name="_Toc313961227"/>
      <w:bookmarkStart w:id="254" w:name="_Toc313961346"/>
      <w:bookmarkStart w:id="255" w:name="_Toc312853408"/>
      <w:bookmarkStart w:id="256" w:name="_Toc312853527"/>
      <w:bookmarkStart w:id="257" w:name="_Toc313961228"/>
      <w:bookmarkStart w:id="258" w:name="_Toc313961347"/>
      <w:bookmarkStart w:id="259" w:name="_Toc312853409"/>
      <w:bookmarkStart w:id="260" w:name="_Toc312853528"/>
      <w:bookmarkStart w:id="261" w:name="_Toc313961229"/>
      <w:bookmarkStart w:id="262" w:name="_Toc313961348"/>
      <w:bookmarkStart w:id="263" w:name="_Toc312853410"/>
      <w:bookmarkStart w:id="264" w:name="_Toc312853529"/>
      <w:bookmarkStart w:id="265" w:name="_Toc313961230"/>
      <w:bookmarkStart w:id="266" w:name="_Toc313961349"/>
      <w:bookmarkStart w:id="267" w:name="_Toc312853411"/>
      <w:bookmarkStart w:id="268" w:name="_Toc312853530"/>
      <w:bookmarkStart w:id="269" w:name="_Toc313961231"/>
      <w:bookmarkStart w:id="270" w:name="_Toc313961350"/>
      <w:bookmarkStart w:id="271" w:name="_Toc312853412"/>
      <w:bookmarkStart w:id="272" w:name="_Toc312853531"/>
      <w:bookmarkStart w:id="273" w:name="_Toc313961232"/>
      <w:bookmarkStart w:id="274" w:name="_Toc313961351"/>
      <w:bookmarkStart w:id="275" w:name="_Toc312853414"/>
      <w:bookmarkStart w:id="276" w:name="_Toc312853533"/>
      <w:bookmarkStart w:id="277" w:name="_Toc313961234"/>
      <w:bookmarkStart w:id="278" w:name="_Toc313961353"/>
      <w:bookmarkStart w:id="279" w:name="_Toc312853415"/>
      <w:bookmarkStart w:id="280" w:name="_Toc312853534"/>
      <w:bookmarkStart w:id="281" w:name="_Toc313961235"/>
      <w:bookmarkStart w:id="282" w:name="_Toc313961354"/>
      <w:bookmarkStart w:id="283" w:name="_Toc312853416"/>
      <w:bookmarkStart w:id="284" w:name="_Toc312853535"/>
      <w:bookmarkStart w:id="285" w:name="_Toc313961236"/>
      <w:bookmarkStart w:id="286" w:name="_Toc313961355"/>
      <w:bookmarkStart w:id="287" w:name="_Toc312853417"/>
      <w:bookmarkStart w:id="288" w:name="_Toc312853536"/>
      <w:bookmarkStart w:id="289" w:name="_Toc313961237"/>
      <w:bookmarkStart w:id="290" w:name="_Toc313961356"/>
      <w:bookmarkStart w:id="291" w:name="_Toc312853418"/>
      <w:bookmarkStart w:id="292" w:name="_Toc312853537"/>
      <w:bookmarkStart w:id="293" w:name="_Toc313961238"/>
      <w:bookmarkStart w:id="294" w:name="_Toc313961357"/>
      <w:bookmarkStart w:id="295" w:name="_Toc312853419"/>
      <w:bookmarkStart w:id="296" w:name="_Toc312853538"/>
      <w:bookmarkStart w:id="297" w:name="_Toc313961239"/>
      <w:bookmarkStart w:id="298" w:name="_Toc313961358"/>
      <w:bookmarkStart w:id="299" w:name="_Toc312853420"/>
      <w:bookmarkStart w:id="300" w:name="_Toc312853539"/>
      <w:bookmarkStart w:id="301" w:name="_Toc313961240"/>
      <w:bookmarkStart w:id="302" w:name="_Toc313961359"/>
      <w:bookmarkStart w:id="303" w:name="_Toc312853421"/>
      <w:bookmarkStart w:id="304" w:name="_Toc312853540"/>
      <w:bookmarkStart w:id="305" w:name="_Toc313961241"/>
      <w:bookmarkStart w:id="306" w:name="_Toc313961360"/>
      <w:bookmarkStart w:id="307" w:name="_Toc312853422"/>
      <w:bookmarkStart w:id="308" w:name="_Toc312853541"/>
      <w:bookmarkStart w:id="309" w:name="_Toc313961242"/>
      <w:bookmarkStart w:id="310" w:name="_Toc313961361"/>
      <w:bookmarkStart w:id="311" w:name="_Toc312853423"/>
      <w:bookmarkStart w:id="312" w:name="_Toc312853542"/>
      <w:bookmarkStart w:id="313" w:name="_Toc313961243"/>
      <w:bookmarkStart w:id="314" w:name="_Toc313961362"/>
      <w:bookmarkStart w:id="315" w:name="_Toc312853424"/>
      <w:bookmarkStart w:id="316" w:name="_Toc312853543"/>
      <w:bookmarkStart w:id="317" w:name="_Toc313961244"/>
      <w:bookmarkStart w:id="318" w:name="_Toc313961363"/>
      <w:bookmarkStart w:id="319" w:name="_Toc312853425"/>
      <w:bookmarkStart w:id="320" w:name="_Toc312853544"/>
      <w:bookmarkStart w:id="321" w:name="_Toc313961245"/>
      <w:bookmarkStart w:id="322" w:name="_Toc313961364"/>
      <w:bookmarkStart w:id="323" w:name="_Toc312853426"/>
      <w:bookmarkStart w:id="324" w:name="_Toc312853545"/>
      <w:bookmarkStart w:id="325" w:name="_Toc313961246"/>
      <w:bookmarkStart w:id="326" w:name="_Toc313961365"/>
      <w:bookmarkStart w:id="327" w:name="_Toc312853427"/>
      <w:bookmarkStart w:id="328" w:name="_Toc312853546"/>
      <w:bookmarkStart w:id="329" w:name="_Toc313961247"/>
      <w:bookmarkStart w:id="330" w:name="_Toc313961366"/>
      <w:bookmarkStart w:id="331" w:name="_Toc312853428"/>
      <w:bookmarkStart w:id="332" w:name="_Toc312853547"/>
      <w:bookmarkStart w:id="333" w:name="_Toc313961248"/>
      <w:bookmarkStart w:id="334" w:name="_Toc313961367"/>
      <w:bookmarkStart w:id="335" w:name="_Toc312853429"/>
      <w:bookmarkStart w:id="336" w:name="_Toc312853548"/>
      <w:bookmarkStart w:id="337" w:name="_Toc313961249"/>
      <w:bookmarkStart w:id="338" w:name="_Toc313961368"/>
      <w:bookmarkStart w:id="339" w:name="_Toc312853430"/>
      <w:bookmarkStart w:id="340" w:name="_Toc312853549"/>
      <w:bookmarkStart w:id="341" w:name="_Toc313961250"/>
      <w:bookmarkStart w:id="342" w:name="_Toc313961369"/>
      <w:bookmarkStart w:id="343" w:name="_Toc312853431"/>
      <w:bookmarkStart w:id="344" w:name="_Toc312853550"/>
      <w:bookmarkStart w:id="345" w:name="_Toc313961251"/>
      <w:bookmarkStart w:id="346" w:name="_Toc313961370"/>
      <w:bookmarkStart w:id="347" w:name="_Toc312853432"/>
      <w:bookmarkStart w:id="348" w:name="_Toc312853551"/>
      <w:bookmarkStart w:id="349" w:name="_Toc313961252"/>
      <w:bookmarkStart w:id="350" w:name="_Toc313961371"/>
      <w:bookmarkStart w:id="351" w:name="_Toc312853433"/>
      <w:bookmarkStart w:id="352" w:name="_Toc312853552"/>
      <w:bookmarkStart w:id="353" w:name="_Toc313961253"/>
      <w:bookmarkStart w:id="354" w:name="_Toc313961372"/>
      <w:bookmarkStart w:id="355" w:name="_Toc312853434"/>
      <w:bookmarkStart w:id="356" w:name="_Toc312853553"/>
      <w:bookmarkStart w:id="357" w:name="_Toc313961254"/>
      <w:bookmarkStart w:id="358" w:name="_Toc313961373"/>
      <w:bookmarkStart w:id="359" w:name="_Toc312853435"/>
      <w:bookmarkStart w:id="360" w:name="_Toc312853554"/>
      <w:bookmarkStart w:id="361" w:name="_Toc313961255"/>
      <w:bookmarkStart w:id="362" w:name="_Toc313961374"/>
      <w:bookmarkStart w:id="363" w:name="_Toc312853436"/>
      <w:bookmarkStart w:id="364" w:name="_Toc312853555"/>
      <w:bookmarkStart w:id="365" w:name="_Toc313961256"/>
      <w:bookmarkStart w:id="366" w:name="_Toc313961375"/>
      <w:bookmarkStart w:id="367" w:name="_Toc312853437"/>
      <w:bookmarkStart w:id="368" w:name="_Toc312853556"/>
      <w:bookmarkStart w:id="369" w:name="_Toc313961257"/>
      <w:bookmarkStart w:id="370" w:name="_Toc313961376"/>
      <w:bookmarkStart w:id="371" w:name="_Toc312853438"/>
      <w:bookmarkStart w:id="372" w:name="_Toc312853557"/>
      <w:bookmarkStart w:id="373" w:name="_Toc313961258"/>
      <w:bookmarkStart w:id="374" w:name="_Toc313961377"/>
      <w:bookmarkStart w:id="375" w:name="_Toc312853439"/>
      <w:bookmarkStart w:id="376" w:name="_Toc312853558"/>
      <w:bookmarkStart w:id="377" w:name="_Toc313961259"/>
      <w:bookmarkStart w:id="378" w:name="_Toc313961378"/>
      <w:bookmarkStart w:id="379" w:name="_Toc312853440"/>
      <w:bookmarkStart w:id="380" w:name="_Toc312853559"/>
      <w:bookmarkStart w:id="381" w:name="_Toc313961260"/>
      <w:bookmarkStart w:id="382" w:name="_Toc313961379"/>
      <w:bookmarkStart w:id="383" w:name="_Toc312853441"/>
      <w:bookmarkStart w:id="384" w:name="_Toc312853560"/>
      <w:bookmarkStart w:id="385" w:name="_Toc313961261"/>
      <w:bookmarkStart w:id="386" w:name="_Toc313961380"/>
      <w:bookmarkStart w:id="387" w:name="_Toc312853442"/>
      <w:bookmarkStart w:id="388" w:name="_Toc312853561"/>
      <w:bookmarkStart w:id="389" w:name="_Toc313961262"/>
      <w:bookmarkStart w:id="390" w:name="_Toc313961381"/>
      <w:bookmarkStart w:id="391" w:name="_Toc312853443"/>
      <w:bookmarkStart w:id="392" w:name="_Toc312853562"/>
      <w:bookmarkStart w:id="393" w:name="_Toc313961263"/>
      <w:bookmarkStart w:id="394" w:name="_Toc313961382"/>
      <w:bookmarkStart w:id="395" w:name="_Toc312853444"/>
      <w:bookmarkStart w:id="396" w:name="_Toc312853563"/>
      <w:bookmarkStart w:id="397" w:name="_Toc313961264"/>
      <w:bookmarkStart w:id="398" w:name="_Toc313961383"/>
      <w:bookmarkStart w:id="399" w:name="_Toc312853445"/>
      <w:bookmarkStart w:id="400" w:name="_Toc312853564"/>
      <w:bookmarkStart w:id="401" w:name="_Toc313961265"/>
      <w:bookmarkStart w:id="402" w:name="_Toc313961384"/>
      <w:bookmarkStart w:id="403" w:name="_Toc312853446"/>
      <w:bookmarkStart w:id="404" w:name="_Toc312853565"/>
      <w:bookmarkStart w:id="405" w:name="_Toc313961266"/>
      <w:bookmarkStart w:id="406" w:name="_Toc313961385"/>
      <w:bookmarkStart w:id="407" w:name="_Toc312853447"/>
      <w:bookmarkStart w:id="408" w:name="_Toc312853566"/>
      <w:bookmarkStart w:id="409" w:name="_Toc313961267"/>
      <w:bookmarkStart w:id="410" w:name="_Toc313961386"/>
      <w:bookmarkStart w:id="411" w:name="_Toc312853448"/>
      <w:bookmarkStart w:id="412" w:name="_Toc312853567"/>
      <w:bookmarkStart w:id="413" w:name="_Toc313961268"/>
      <w:bookmarkStart w:id="414" w:name="_Toc313961387"/>
      <w:bookmarkStart w:id="415" w:name="_Toc312853449"/>
      <w:bookmarkStart w:id="416" w:name="_Toc312853568"/>
      <w:bookmarkStart w:id="417" w:name="_Toc313961269"/>
      <w:bookmarkStart w:id="418" w:name="_Toc313961388"/>
      <w:bookmarkStart w:id="419" w:name="_Toc312853450"/>
      <w:bookmarkStart w:id="420" w:name="_Toc312853569"/>
      <w:bookmarkStart w:id="421" w:name="_Toc313961270"/>
      <w:bookmarkStart w:id="422" w:name="_Toc313961389"/>
      <w:bookmarkStart w:id="423" w:name="_Toc312853451"/>
      <w:bookmarkStart w:id="424" w:name="_Toc312853570"/>
      <w:bookmarkStart w:id="425" w:name="_Toc313961271"/>
      <w:bookmarkStart w:id="426" w:name="_Toc313961390"/>
      <w:bookmarkStart w:id="427" w:name="_Toc312853452"/>
      <w:bookmarkStart w:id="428" w:name="_Toc312853571"/>
      <w:bookmarkStart w:id="429" w:name="_Toc313961272"/>
      <w:bookmarkStart w:id="430" w:name="_Toc313961391"/>
      <w:bookmarkStart w:id="431" w:name="_Toc312853453"/>
      <w:bookmarkStart w:id="432" w:name="_Toc312853572"/>
      <w:bookmarkStart w:id="433" w:name="_Toc313961273"/>
      <w:bookmarkStart w:id="434" w:name="_Toc313961392"/>
      <w:bookmarkStart w:id="435" w:name="_Toc312853454"/>
      <w:bookmarkStart w:id="436" w:name="_Toc312853573"/>
      <w:bookmarkStart w:id="437" w:name="_Toc313961274"/>
      <w:bookmarkStart w:id="438" w:name="_Toc313961393"/>
      <w:bookmarkStart w:id="439" w:name="_Toc312853455"/>
      <w:bookmarkStart w:id="440" w:name="_Toc312853574"/>
      <w:bookmarkStart w:id="441" w:name="_Toc313961275"/>
      <w:bookmarkStart w:id="442" w:name="_Toc313961394"/>
      <w:bookmarkStart w:id="443" w:name="_Toc312853456"/>
      <w:bookmarkStart w:id="444" w:name="_Toc312853575"/>
      <w:bookmarkStart w:id="445" w:name="_Toc313961276"/>
      <w:bookmarkStart w:id="446" w:name="_Toc313961395"/>
      <w:bookmarkStart w:id="447" w:name="_Toc312853457"/>
      <w:bookmarkStart w:id="448" w:name="_Toc312853576"/>
      <w:bookmarkStart w:id="449" w:name="_Toc313961277"/>
      <w:bookmarkStart w:id="450" w:name="_Toc313961396"/>
      <w:bookmarkStart w:id="451" w:name="_Toc312853458"/>
      <w:bookmarkStart w:id="452" w:name="_Toc312853577"/>
      <w:bookmarkStart w:id="453" w:name="_Toc313961278"/>
      <w:bookmarkStart w:id="454" w:name="_Toc313961397"/>
      <w:bookmarkStart w:id="455" w:name="_Toc312853459"/>
      <w:bookmarkStart w:id="456" w:name="_Toc312853578"/>
      <w:bookmarkStart w:id="457" w:name="_Toc313961279"/>
      <w:bookmarkStart w:id="458" w:name="_Toc313961398"/>
      <w:bookmarkStart w:id="459" w:name="_Toc312853460"/>
      <w:bookmarkStart w:id="460" w:name="_Toc312853579"/>
      <w:bookmarkStart w:id="461" w:name="_Toc313961280"/>
      <w:bookmarkStart w:id="462" w:name="_Toc313961399"/>
      <w:bookmarkStart w:id="463" w:name="_Toc312853461"/>
      <w:bookmarkStart w:id="464" w:name="_Toc312853580"/>
      <w:bookmarkStart w:id="465" w:name="_Toc313961281"/>
      <w:bookmarkStart w:id="466" w:name="_Toc313961400"/>
      <w:bookmarkStart w:id="467" w:name="_Toc312853462"/>
      <w:bookmarkStart w:id="468" w:name="_Toc312853581"/>
      <w:bookmarkStart w:id="469" w:name="_Toc313961282"/>
      <w:bookmarkStart w:id="470" w:name="_Toc313961401"/>
      <w:bookmarkStart w:id="471" w:name="_Toc312853463"/>
      <w:bookmarkStart w:id="472" w:name="_Toc312853582"/>
      <w:bookmarkStart w:id="473" w:name="_Toc313961283"/>
      <w:bookmarkStart w:id="474" w:name="_Toc313961402"/>
      <w:bookmarkStart w:id="475" w:name="_Toc312853464"/>
      <w:bookmarkStart w:id="476" w:name="_Toc312853583"/>
      <w:bookmarkStart w:id="477" w:name="_Toc313961284"/>
      <w:bookmarkStart w:id="478" w:name="_Toc313961403"/>
      <w:bookmarkStart w:id="479" w:name="_Toc312853465"/>
      <w:bookmarkStart w:id="480" w:name="_Toc312853584"/>
      <w:bookmarkStart w:id="481" w:name="_Toc313961285"/>
      <w:bookmarkStart w:id="482" w:name="_Toc313961404"/>
      <w:bookmarkStart w:id="483" w:name="_Toc312848120"/>
      <w:bookmarkStart w:id="484" w:name="_Toc312853000"/>
      <w:bookmarkStart w:id="485" w:name="_Toc312853469"/>
      <w:bookmarkStart w:id="486" w:name="_Toc312853588"/>
      <w:bookmarkStart w:id="487" w:name="_Toc313961289"/>
      <w:bookmarkStart w:id="488" w:name="_Toc313961408"/>
      <w:bookmarkStart w:id="489" w:name="_Toc304376307"/>
      <w:bookmarkStart w:id="490" w:name="_Toc312853011"/>
      <w:bookmarkStart w:id="491" w:name="_Toc312853480"/>
      <w:bookmarkStart w:id="492" w:name="_Toc312853599"/>
      <w:bookmarkStart w:id="493" w:name="_Toc313961300"/>
      <w:bookmarkStart w:id="494" w:name="_Toc313961419"/>
      <w:bookmarkStart w:id="495" w:name="_Toc361184249"/>
      <w:bookmarkStart w:id="496" w:name="_Toc265231340"/>
      <w:bookmarkStart w:id="497" w:name="_Toc265231599"/>
      <w:bookmarkStart w:id="498" w:name="_Toc265231341"/>
      <w:bookmarkStart w:id="499" w:name="_Toc265231600"/>
      <w:bookmarkStart w:id="500" w:name="_Toc265231382"/>
      <w:bookmarkStart w:id="501" w:name="_Toc265231641"/>
      <w:bookmarkStart w:id="502" w:name="_Toc260048250"/>
      <w:bookmarkStart w:id="503" w:name="_Toc260062947"/>
      <w:bookmarkStart w:id="504" w:name="_Toc260132870"/>
      <w:bookmarkStart w:id="505" w:name="_Toc260134288"/>
      <w:bookmarkStart w:id="506" w:name="_Toc260134483"/>
      <w:bookmarkStart w:id="507" w:name="_Toc260048255"/>
      <w:bookmarkStart w:id="508" w:name="_Toc260062952"/>
      <w:bookmarkStart w:id="509" w:name="_Toc260132875"/>
      <w:bookmarkStart w:id="510" w:name="_Toc260134293"/>
      <w:bookmarkStart w:id="511" w:name="_Toc260134488"/>
      <w:bookmarkStart w:id="512" w:name="_Toc260048256"/>
      <w:bookmarkStart w:id="513" w:name="_Toc260062953"/>
      <w:bookmarkStart w:id="514" w:name="_Toc260132876"/>
      <w:bookmarkStart w:id="515" w:name="_Toc260134294"/>
      <w:bookmarkStart w:id="516" w:name="_Toc260134489"/>
      <w:bookmarkStart w:id="517" w:name="_Toc260048257"/>
      <w:bookmarkStart w:id="518" w:name="_Toc260062954"/>
      <w:bookmarkStart w:id="519" w:name="_Toc260132877"/>
      <w:bookmarkStart w:id="520" w:name="_Toc260134295"/>
      <w:bookmarkStart w:id="521" w:name="_Toc260134490"/>
      <w:bookmarkStart w:id="522" w:name="_Toc260048259"/>
      <w:bookmarkStart w:id="523" w:name="_Toc260062956"/>
      <w:bookmarkStart w:id="524" w:name="_Toc260132879"/>
      <w:bookmarkStart w:id="525" w:name="_Toc260134297"/>
      <w:bookmarkStart w:id="526" w:name="_Toc260134492"/>
      <w:bookmarkStart w:id="527" w:name="_Toc259539004"/>
      <w:bookmarkStart w:id="528" w:name="_Toc259539007"/>
      <w:bookmarkStart w:id="529" w:name="_Toc259539009"/>
      <w:bookmarkStart w:id="530" w:name="_Toc259539012"/>
      <w:bookmarkStart w:id="531" w:name="_Toc259539014"/>
      <w:bookmarkStart w:id="532" w:name="_Toc259539017"/>
      <w:bookmarkStart w:id="533" w:name="_Toc361184250"/>
      <w:bookmarkStart w:id="534" w:name="_Toc361184281"/>
      <w:bookmarkStart w:id="535" w:name="_Toc361184282"/>
      <w:bookmarkStart w:id="536" w:name="_Toc361184283"/>
      <w:bookmarkStart w:id="537" w:name="_Toc361184284"/>
      <w:bookmarkStart w:id="538" w:name="_Toc265741448"/>
      <w:bookmarkStart w:id="539" w:name="_Toc265741722"/>
      <w:bookmarkStart w:id="540" w:name="_Toc265745089"/>
      <w:bookmarkStart w:id="541" w:name="_Toc265753480"/>
      <w:bookmarkStart w:id="542" w:name="_Toc266039251"/>
      <w:bookmarkStart w:id="543" w:name="_Toc266039661"/>
      <w:bookmarkStart w:id="544" w:name="_Toc266040073"/>
      <w:bookmarkStart w:id="545" w:name="_Toc266042343"/>
      <w:bookmarkStart w:id="546" w:name="_Toc266083361"/>
      <w:bookmarkStart w:id="547" w:name="_Toc265741450"/>
      <w:bookmarkStart w:id="548" w:name="_Toc265741724"/>
      <w:bookmarkStart w:id="549" w:name="_Toc265745091"/>
      <w:bookmarkStart w:id="550" w:name="_Toc265753482"/>
      <w:bookmarkStart w:id="551" w:name="_Toc266039253"/>
      <w:bookmarkStart w:id="552" w:name="_Toc266039663"/>
      <w:bookmarkStart w:id="553" w:name="_Toc266040075"/>
      <w:bookmarkStart w:id="554" w:name="_Toc266042345"/>
      <w:bookmarkStart w:id="555" w:name="_Toc266083363"/>
      <w:bookmarkStart w:id="556" w:name="_Toc260046500"/>
      <w:bookmarkStart w:id="557" w:name="_Toc260047052"/>
      <w:bookmarkStart w:id="558" w:name="_Toc260047983"/>
      <w:bookmarkStart w:id="559" w:name="_Toc260048533"/>
      <w:bookmarkStart w:id="560" w:name="_Toc260056862"/>
      <w:bookmarkStart w:id="561" w:name="_Toc260046510"/>
      <w:bookmarkStart w:id="562" w:name="_Toc260047062"/>
      <w:bookmarkStart w:id="563" w:name="_Toc260047993"/>
      <w:bookmarkStart w:id="564" w:name="_Toc260048543"/>
      <w:bookmarkStart w:id="565" w:name="_Toc260056872"/>
      <w:bookmarkStart w:id="566" w:name="_Toc260046511"/>
      <w:bookmarkStart w:id="567" w:name="_Toc260047063"/>
      <w:bookmarkStart w:id="568" w:name="_Toc260047994"/>
      <w:bookmarkStart w:id="569" w:name="_Toc260048544"/>
      <w:bookmarkStart w:id="570" w:name="_Toc260056873"/>
      <w:bookmarkStart w:id="571" w:name="_Toc303778242"/>
      <w:bookmarkStart w:id="572" w:name="_Toc304376342"/>
      <w:bookmarkStart w:id="573" w:name="_Toc290416717"/>
      <w:bookmarkStart w:id="574" w:name="_Toc290418379"/>
      <w:bookmarkStart w:id="575" w:name="_Toc361184287"/>
      <w:bookmarkStart w:id="576" w:name="_Toc361184289"/>
      <w:bookmarkEnd w:id="78"/>
      <w:bookmarkEnd w:id="79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r w:rsidRPr="00DF1110">
        <w:rPr>
          <w:rFonts w:ascii="Arial" w:hAnsi="Arial" w:cs="Arial"/>
          <w:color w:val="auto"/>
          <w:sz w:val="22"/>
          <w:szCs w:val="22"/>
        </w:rPr>
        <w:t>Asysta</w:t>
      </w:r>
      <w:r w:rsidR="00D0328D" w:rsidRPr="00DF1110">
        <w:rPr>
          <w:rFonts w:ascii="Arial" w:hAnsi="Arial" w:cs="Arial"/>
          <w:color w:val="auto"/>
          <w:sz w:val="22"/>
          <w:szCs w:val="22"/>
        </w:rPr>
        <w:t xml:space="preserve"> techniczna</w:t>
      </w:r>
    </w:p>
    <w:p w14:paraId="5B8CDE7A" w14:textId="463FE635" w:rsidR="00D0328D" w:rsidRPr="00DF1110" w:rsidRDefault="00D0328D" w:rsidP="001557FD">
      <w:pPr>
        <w:jc w:val="both"/>
        <w:rPr>
          <w:rFonts w:ascii="Arial" w:hAnsi="Arial" w:cs="Arial"/>
          <w:b/>
          <w:bCs/>
        </w:rPr>
      </w:pPr>
    </w:p>
    <w:p w14:paraId="1C6F4AB6" w14:textId="714E77B9" w:rsidR="00D0328D" w:rsidRPr="00DF1110" w:rsidRDefault="00D0328D" w:rsidP="00CD2BC7">
      <w:pPr>
        <w:pStyle w:val="Akapitzlist"/>
        <w:numPr>
          <w:ilvl w:val="2"/>
          <w:numId w:val="56"/>
        </w:numPr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Wprowadzenie</w:t>
      </w:r>
    </w:p>
    <w:p w14:paraId="6A53E0ED" w14:textId="1198B7B0" w:rsidR="00B34B2A" w:rsidRPr="00DF1110" w:rsidRDefault="00E5548A" w:rsidP="001557FD">
      <w:pPr>
        <w:ind w:left="387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W ramach utrzymania systemu Zamawiający wykonuje czynności administracyjne wskazane w poniższej tabeli.</w:t>
      </w: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364"/>
      </w:tblGrid>
      <w:tr w:rsidR="00DF1110" w:rsidRPr="00DF1110" w14:paraId="66BBA123" w14:textId="77777777" w:rsidTr="001557FD">
        <w:trPr>
          <w:trHeight w:val="8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00"/>
            <w:vAlign w:val="center"/>
            <w:hideMark/>
          </w:tcPr>
          <w:p w14:paraId="35504157" w14:textId="77777777" w:rsidR="00C55A32" w:rsidRPr="00DF1110" w:rsidRDefault="00C55A32" w:rsidP="001557F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proofErr w:type="spellStart"/>
            <w:r w:rsidRPr="00DF11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lastRenderedPageBreak/>
              <w:t>Lp</w:t>
            </w:r>
            <w:proofErr w:type="spellEnd"/>
          </w:p>
        </w:tc>
        <w:tc>
          <w:tcPr>
            <w:tcW w:w="8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00"/>
            <w:vAlign w:val="center"/>
            <w:hideMark/>
          </w:tcPr>
          <w:p w14:paraId="62E783E4" w14:textId="77777777" w:rsidR="00C55A32" w:rsidRPr="00DF1110" w:rsidRDefault="00C55A32" w:rsidP="006F7E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Czynności administracyjne (utrzymaniowe)</w:t>
            </w:r>
          </w:p>
        </w:tc>
      </w:tr>
      <w:tr w:rsidR="00DF1110" w:rsidRPr="00DF1110" w14:paraId="2C28BCBE" w14:textId="77777777" w:rsidTr="001557FD">
        <w:trPr>
          <w:trHeight w:val="211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975A" w14:textId="77777777" w:rsidR="00C55A32" w:rsidRPr="00DF1110" w:rsidRDefault="00C55A32" w:rsidP="001557F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83727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Wykonywanie czynności administracyjnych w warstwie biznesowej bazy danych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ooś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w tym: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zdarzeniami w warstwie poprzez: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przyjmowanie zgłoszeń incydentów od użytkowników systemu, udzielanie odpowiedzi, rozwiązywanie incydentów lub eskalowanie zgłoszeń do kolejnych linii wsparcia,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 -zgłaszanie zauważonych incydentów i problemów do kolejnych linii wsparcia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Tworzenie, zarządzanie (w tym nadawanie uprawnień) usuwanie użytkowników systemu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słownikami systemu, w tym aktualizacja słowników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Parametryzowanie i rekonfiguracja ustawień systemu (z poziomu interfejs systemu)</w:t>
            </w:r>
          </w:p>
        </w:tc>
      </w:tr>
      <w:tr w:rsidR="00DF1110" w:rsidRPr="00DF1110" w14:paraId="4DA8611C" w14:textId="77777777" w:rsidTr="001557FD">
        <w:trPr>
          <w:trHeight w:val="298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9C51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9A5B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Wykonywanie czynności administracyjnych w warstwie aplikacyjnej bazy danych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ooś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- oprogramowanie standardowe i dedykowane, w tym: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zdarzeniami w warstwie poprzez: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rozwiązywanie incydentów,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 rozwiązywanie problemów, 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 eskalacja zgłoszeń do podmiotów trzecich w ramach posiadanych przez Zamawiającego umów serwisowych, 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w przypadku niemożliwości rozwiązania problemu,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Optymalizacja działania, w szczególności poprzez rekonfigurowanie oprogramowania, strojenie, zmianę parametrów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Aktualizacja wersji, w tym wgrywanie poprawek do oprogramowania oraz testowanie po zmianie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Monitoring w zakresie dostępności i wydajności działania, wysycenia zasobów oraz incydentów bezpieczeństwa (w szczególności przegląd alarmów bezpieczeństwa i logów systemowych)</w:t>
            </w:r>
          </w:p>
        </w:tc>
      </w:tr>
      <w:tr w:rsidR="00DF1110" w:rsidRPr="00DF1110" w14:paraId="41D370C9" w14:textId="77777777" w:rsidTr="001557FD">
        <w:trPr>
          <w:trHeight w:val="30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5706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5194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Wykonywanie czynności administracyjnych w warstwie bazy danych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PostgreSQL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w tym: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zdarzeniami w warstwie poprzez: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rozwiązywanie incydentów,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 rozwiązywanie problemów, 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eskalacja zgłoszeń do podmiotów trzecich w ramach posiadanych przez Zamawiającego umów serwisowych, w przypadku braku możliwości rozwiązania problemu,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Administrowanie instancjami bazy danych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Optymalizacja działania, w szczególności poprzez rekonfigurowanie oprogramowania, strojenie, zmianę parametrów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Aktualizacja wersji systemu bazy danych, w tym wgrywanie poprawek do oprogramowania zarządzającego oraz testowanie po zmianach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Monitoring w zakresie dostępności i wydajności działania oraz incydentów bezpieczeństwa (w szczególności przegląd alarmów bezpieczeństwa i logów systemowych)</w:t>
            </w:r>
          </w:p>
        </w:tc>
      </w:tr>
      <w:tr w:rsidR="00DF1110" w:rsidRPr="00DF1110" w14:paraId="09F4A04A" w14:textId="77777777" w:rsidTr="00CC0C7A">
        <w:trPr>
          <w:trHeight w:val="55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9693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7127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Wykonywanie czynności administracyjnych w warstwie sieci WAN dla bazy danych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ooś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w tym: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zdarzeniami w warstwie poprzez: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rozwiązywanie incydentów,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 rozwiązywanie problemów, 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eskalacja zgłoszeń do podmiotów trzecich w ramach posiadanych przez Zamawiającego umów serwisowych, w przypadku braku możliwości rozwiązania problemu,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Optymalizacja działania, w szczególności poprzez rekonfigurowanie oprogramowania i urządzeń, strojenie, zmianę parametrów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Aktualizacja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firmware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i aktualizacja oprogramowania oraz testowanie po zmianie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Monitoring w zakresie dostępności i wydajności działania, wysycenia zasobów oraz incydentów bezpieczeństwa (w szczególności przegląd alarmów bezpieczeństwa i logów systemowych)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Implementacja zasad polityki bezpieczeństwa urządzeń sieciowych, konfiguracja urządzeń sieciowych (firewall,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switch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VPN)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bazą użytkowników VPN (w szczególności tworzenie, modyfikowanie, usuwanie użytkowników, nadawanie i odbieranie praw dostępu do VPN, implementacja wymagań polityki bezpieczeństwa)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Administracja rozwiązaniem równoważenia obciążenia sieciowego – NLB (w tym parametryzowanie, rekonfiguracja, monitoring rozwiązania)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Instalacja urządzeń (urządzenia nowe i urządzenia po wymianie, wymiana wadliwego sprzętu)</w:t>
            </w:r>
          </w:p>
        </w:tc>
      </w:tr>
      <w:tr w:rsidR="00DF1110" w:rsidRPr="00DF1110" w14:paraId="7B9C1380" w14:textId="77777777" w:rsidTr="001557FD">
        <w:trPr>
          <w:trHeight w:val="379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F66D" w14:textId="77777777" w:rsidR="00C55A32" w:rsidRPr="00DF1110" w:rsidRDefault="00C55A32" w:rsidP="001557F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5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6846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Wykonywanie czynności administracyjnych w warstwie backup danych bazy danych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ooś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w tym: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zdarzeniami w warstwie poprzez: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rozwiązywanie incydentów,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 rozwiązywanie problemów, 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eskalacja zgłoszeń do podmiotów trzecich w ramach posiadanych przez Zamawiającego umów serwisowych, w przypadku nie możności rozwiązania problemu,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Administrowanie systemem backupowym poprzez: dodawanie, zarządzanie i usuwanie zasobów do backupu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Optymalizacja działania, w szczególności poprzez rekonfigurowanie oprogramowania i urządzeń, strojenie, zmianę parametrów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Aktualizacja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firmware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i wersji, w tym wgrywanie poprawek do oprogramowania zarządzającego oraz testowanie po zmianie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Monitoring w zakresie dostępności i wydajności działania, wysycenia zasobów oraz incydentów bezpieczeństwa (w szczególności przegląd alarmów bezpieczeństwa i logów systemowych)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Realizacja testów odtwarzania backupu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Instalacja urządzeń (urządzenia nowe i urządzenia po wymianie, wymiana wadliwego sprzętu) lub jeśli instalacja jest wykonywana przez podmiot trzeci</w:t>
            </w:r>
          </w:p>
        </w:tc>
      </w:tr>
      <w:tr w:rsidR="00DF1110" w:rsidRPr="00DF1110" w14:paraId="34BC6FFC" w14:textId="77777777" w:rsidTr="001557FD">
        <w:trPr>
          <w:trHeight w:val="31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200B" w14:textId="77777777" w:rsidR="00C55A32" w:rsidRPr="00DF1110" w:rsidRDefault="00C55A32" w:rsidP="001557F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B1A4B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Wykonywanie czynności administracyjnych w warstwie infrastruktury technicznej serwerowni, w tym: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zdarzeniami w warstwie poprzez: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rozwiązywanie incydentów,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 rozwiązywanie problemów, 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eskalacja zgłoszeń do podmiotów trzecich w ramach posiadanych przez Zamawiającego umów serwisowych, w przypadku braku możliwości rozwiązania problemu,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Optymalizacja działania, w szczególności poprzez rekonfigurowanie oprogramowania i urządzeń, strojenie, zmianę parametrów pracy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Monitoring w zakresie temperatury, wilgotności powietrza oraz incydentów bezpieczeństwa (w szczególności przegląd alarmów bezpieczeństwa i logów systemowych systemów dostępu)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Monitoring poprawności pracy urządzeń chłodniczych (klimatyzatory) oraz urządzeń podtrzymujących zasilanie (UPS)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Instalacja urządzeń (urządzenia nowe i urządzenia po wymianie, wymiana wadliwego sprzętu)</w:t>
            </w:r>
          </w:p>
        </w:tc>
      </w:tr>
      <w:tr w:rsidR="00DF1110" w:rsidRPr="00DF1110" w14:paraId="5D3A251A" w14:textId="77777777" w:rsidTr="001557FD">
        <w:trPr>
          <w:trHeight w:val="30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EDFD" w14:textId="77777777" w:rsidR="00C55A32" w:rsidRPr="00DF1110" w:rsidRDefault="00C55A32" w:rsidP="001557F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DBC6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Wykonywanie czynności administracyjnych w warstwie systemów operacyjnych bazy danych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ooś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w tym: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zdarzeniami w warstwie poprzez: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rozwiązywanie incydentów,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 rozwiązywanie problemów, 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eskalacja zgłoszeń do podmiotów trzecich w ramach posiadanych przez Zamawiającego umów serwisowych, w przypadku braku możliwości rozwiązania problemu,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Administrowanie systemami operacyjnymi poprzez: tworzenie, zarządzanie i usuwanie systemów operacyjnych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Optymalizacja działania, w szczególności poprzez rekonfigurowanie oprogramowania, strojenie, zmianę parametrów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Aktualizacja wersji, w tym wgrywanie poprawek oraz testowanie po zmianie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Monitoring w zakresie dostępności i wydajności działania, wysycenia zasobów oraz incydentów bezpieczeństwa (w szczególności przegląd alarmów bezpieczeństwa i logów systemowych)</w:t>
            </w:r>
          </w:p>
        </w:tc>
      </w:tr>
      <w:tr w:rsidR="00DF1110" w:rsidRPr="00DF1110" w14:paraId="31E4D7A7" w14:textId="77777777" w:rsidTr="001557FD">
        <w:trPr>
          <w:trHeight w:val="3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3F0C" w14:textId="77777777" w:rsidR="00C55A32" w:rsidRPr="00DF1110" w:rsidRDefault="00C55A32" w:rsidP="001557F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8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78B7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Wykonywanie czynności administracyjnych w warstwie wirtualizacji bazy danych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ooś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w tym: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zdarzeniami w warstwie poprzez: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rozwiązywanie incydentów,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 rozwiązywanie problemów, 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eskalacja zgłoszeń do podmiotów trzecich w ramach posiadanych przez Zamawiającego umów serwisowych, w przypadku niemożności rozwiązania problemu,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Administrowanie wirtualnymi maszynami poprzez tworzenie, zarządzanie (rekonfiguracja przydzielania zasobów) i usuwanie maszyn wirtualnych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Optymalizacja działania, w szczególności poprzez rekonfigurowanie oprogramowania, strojenie, zmianę parametrów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Aktualizacja wersji, w tym wgrywanie poprawek do oprogramowania zarządzającego wirtualizacją oraz testowanie po zmianie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Monitoring w zakresie dostępności i wydajności działania, wysycenia zasobów oraz incydentów bezpieczeństwa (w szczególności przegląd alarmów bezpieczeństwa i logów systemowych)</w:t>
            </w:r>
          </w:p>
        </w:tc>
      </w:tr>
      <w:tr w:rsidR="00DF1110" w:rsidRPr="00DF1110" w14:paraId="0D63C129" w14:textId="77777777" w:rsidTr="001557FD">
        <w:trPr>
          <w:trHeight w:val="34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ECF9" w14:textId="77777777" w:rsidR="00C55A32" w:rsidRPr="00DF1110" w:rsidRDefault="00C55A32" w:rsidP="001557F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D4FD" w14:textId="7E7E79C9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Wykonywanie czynności administracyjnych w warstwie serwerów fizycznych bazy danych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ooś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urządzeń sieciowych LAN i innych elementów, w tym: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zdarzeniami w warstwie poprzez: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rozwiązywanie incydentów,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 rozwiązywanie problemów, 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- eskalacja zgłoszeń do podmiotów trzecich w ramach posiadanych przez Zamawiającego umów serwisowych, 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w przypadku braku możliwości rozwiązania problemu,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Optymalizacja działania, w szczególności poprzez rekonfigurowanie oprogramowania i urządzeń, strojenie, zmianę parametrów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Aktualizacja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firmware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i aktualizacja oprogramowania oraz testowanie po zmianie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Monitoring w zakresie dostępności i wydajności działania, wysycenia zasobów oraz incydentów bezpieczeństwa (w szczególności przegląd alarmów bezpieczeństwa i logów systemowych)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Instalacja urządzeń (urządzenia nowe i urządzenia po wymianie, wymiana wadliwego sprzętu)</w:t>
            </w:r>
          </w:p>
        </w:tc>
      </w:tr>
      <w:tr w:rsidR="00C55A32" w:rsidRPr="00DF1110" w14:paraId="0E329083" w14:textId="77777777" w:rsidTr="001557FD">
        <w:trPr>
          <w:trHeight w:val="37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EDCD" w14:textId="77777777" w:rsidR="00C55A32" w:rsidRPr="00DF1110" w:rsidRDefault="00C55A32" w:rsidP="001557F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BC3E" w14:textId="77777777" w:rsidR="00C55A32" w:rsidRPr="00DF1110" w:rsidRDefault="00C55A32" w:rsidP="001557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Wykonywanie czynności administracyjnych w warstwie przestrzeni dyskowych bazy danych </w:t>
            </w:r>
            <w:proofErr w:type="spellStart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ooś</w:t>
            </w:r>
            <w:proofErr w:type="spellEnd"/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w tym: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Zarządzanie zdarzeniami w warstwie poprzez: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rozwiązywanie incydentów,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rozwiązywanie problemów,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- eskalacja zgłoszeń do podmiotów trzecich w ramach posiadanych przez Zamawiającego umów serwisowych, w przypadku braku możliwości rozwiązania problemu,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Administrowanie przestrzenią dyskową poprzez: tworzenie, zarządzanie i usuwanie zasobów sieciowych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Optymalizacja działania, w szczególności poprzez rekonfigurowanie oprogramowania i urządzeń, strojenie, zmianę parametrów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Aktualizacja wersji, w tym wgrywanie poprawek do oprogramowania zarządzającego oraz testowanie po zmianie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Monitoring w zakresie dostępności i wydajności działania oraz incydentów bezpieczeństwa (w szczególności przegląd alarmów bezpieczeństwa i logów systemowych)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Optymalizacja sieci SAN (w szczególności rekonfiguracja parametrów urządzeń sieciowych wykorzystywanych w ramach sieci SAN)</w:t>
            </w:r>
            <w:r w:rsidRPr="00DF111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Instalacja urządzeń (urządzenia nowe i urządzenia po wymianie, wymiana wadliwego sprzętu)</w:t>
            </w:r>
          </w:p>
        </w:tc>
      </w:tr>
    </w:tbl>
    <w:p w14:paraId="0B8340D6" w14:textId="455B049E" w:rsidR="00E5548A" w:rsidRPr="00DF1110" w:rsidRDefault="00E5548A" w:rsidP="001557FD">
      <w:pPr>
        <w:ind w:left="387"/>
        <w:jc w:val="both"/>
        <w:rPr>
          <w:rFonts w:ascii="Arial" w:hAnsi="Arial" w:cs="Arial"/>
        </w:rPr>
      </w:pPr>
    </w:p>
    <w:p w14:paraId="4FCD080D" w14:textId="6726C385" w:rsidR="00E5548A" w:rsidRPr="00DF1110" w:rsidRDefault="00E5548A" w:rsidP="001557FD">
      <w:pPr>
        <w:ind w:left="387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Okresowo po stronie Zamawiającego zachodzi potrzeba uzyskania wsparcia w zakresie wykonania określonych czynności utrzymaniowych poprzez zlecenie ich wykonania podmiotowi zewnętrznemu lub wspólne z wykonawcą zewnętrznym przeprowadzenie ww. działań. </w:t>
      </w:r>
      <w:r w:rsidR="005B1C23" w:rsidRPr="00DF1110">
        <w:rPr>
          <w:rFonts w:ascii="Arial" w:hAnsi="Arial" w:cs="Arial"/>
        </w:rPr>
        <w:t xml:space="preserve">Nie przewiduje się wsparcia Zamawiającego </w:t>
      </w:r>
      <w:r w:rsidR="005F6824">
        <w:rPr>
          <w:rFonts w:ascii="Arial" w:hAnsi="Arial" w:cs="Arial"/>
        </w:rPr>
        <w:t xml:space="preserve">przez Wykonawcę </w:t>
      </w:r>
      <w:r w:rsidR="005B1C23" w:rsidRPr="00DF1110">
        <w:rPr>
          <w:rFonts w:ascii="Arial" w:hAnsi="Arial" w:cs="Arial"/>
        </w:rPr>
        <w:t xml:space="preserve">w zakresie pkt </w:t>
      </w:r>
      <w:r w:rsidR="005F6824">
        <w:rPr>
          <w:rFonts w:ascii="Arial" w:hAnsi="Arial" w:cs="Arial"/>
        </w:rPr>
        <w:t xml:space="preserve">4, </w:t>
      </w:r>
      <w:r w:rsidR="00847F34" w:rsidRPr="00DF1110">
        <w:rPr>
          <w:rFonts w:ascii="Arial" w:hAnsi="Arial" w:cs="Arial"/>
        </w:rPr>
        <w:t xml:space="preserve">6, </w:t>
      </w:r>
      <w:r w:rsidR="005B1C23" w:rsidRPr="00DF1110">
        <w:rPr>
          <w:rFonts w:ascii="Arial" w:hAnsi="Arial" w:cs="Arial"/>
        </w:rPr>
        <w:t>9</w:t>
      </w:r>
      <w:r w:rsidR="00847F34" w:rsidRPr="00DF1110">
        <w:rPr>
          <w:rFonts w:ascii="Arial" w:hAnsi="Arial" w:cs="Arial"/>
        </w:rPr>
        <w:t>, 10</w:t>
      </w:r>
      <w:r w:rsidR="005B1C23" w:rsidRPr="00DF1110">
        <w:rPr>
          <w:rFonts w:ascii="Arial" w:hAnsi="Arial" w:cs="Arial"/>
        </w:rPr>
        <w:t xml:space="preserve"> w</w:t>
      </w:r>
      <w:r w:rsidR="00847F34" w:rsidRPr="00DF1110">
        <w:rPr>
          <w:rFonts w:ascii="Arial" w:hAnsi="Arial" w:cs="Arial"/>
        </w:rPr>
        <w:t> </w:t>
      </w:r>
      <w:r w:rsidR="005B1C23" w:rsidRPr="00DF1110">
        <w:rPr>
          <w:rFonts w:ascii="Arial" w:hAnsi="Arial" w:cs="Arial"/>
        </w:rPr>
        <w:t xml:space="preserve">powyższej tabeli. </w:t>
      </w:r>
      <w:r w:rsidRPr="00DF1110">
        <w:rPr>
          <w:rFonts w:ascii="Arial" w:hAnsi="Arial" w:cs="Arial"/>
        </w:rPr>
        <w:t xml:space="preserve">Liczbę godzin wsparcia oszacowano na </w:t>
      </w:r>
      <w:r w:rsidR="00C55A32" w:rsidRPr="00DF1110">
        <w:rPr>
          <w:rFonts w:ascii="Arial" w:hAnsi="Arial" w:cs="Arial"/>
        </w:rPr>
        <w:t xml:space="preserve">od </w:t>
      </w:r>
      <w:r w:rsidR="005F6824">
        <w:rPr>
          <w:rFonts w:ascii="Arial" w:hAnsi="Arial" w:cs="Arial"/>
        </w:rPr>
        <w:t>5</w:t>
      </w:r>
      <w:r w:rsidRPr="00DF1110">
        <w:rPr>
          <w:rFonts w:ascii="Arial" w:hAnsi="Arial" w:cs="Arial"/>
        </w:rPr>
        <w:t>0</w:t>
      </w:r>
      <w:r w:rsidR="00C55A32" w:rsidRPr="00DF1110">
        <w:rPr>
          <w:rFonts w:ascii="Arial" w:hAnsi="Arial" w:cs="Arial"/>
        </w:rPr>
        <w:t xml:space="preserve"> do </w:t>
      </w:r>
      <w:r w:rsidR="005F6824">
        <w:rPr>
          <w:rFonts w:ascii="Arial" w:hAnsi="Arial" w:cs="Arial"/>
        </w:rPr>
        <w:t>8</w:t>
      </w:r>
      <w:r w:rsidRPr="00DF1110">
        <w:rPr>
          <w:rFonts w:ascii="Arial" w:hAnsi="Arial" w:cs="Arial"/>
        </w:rPr>
        <w:t xml:space="preserve">0 </w:t>
      </w:r>
      <w:proofErr w:type="spellStart"/>
      <w:r w:rsidRPr="00DF1110">
        <w:rPr>
          <w:rFonts w:ascii="Arial" w:hAnsi="Arial" w:cs="Arial"/>
        </w:rPr>
        <w:t>rbh</w:t>
      </w:r>
      <w:proofErr w:type="spellEnd"/>
      <w:r w:rsidRPr="00DF1110">
        <w:rPr>
          <w:rFonts w:ascii="Arial" w:hAnsi="Arial" w:cs="Arial"/>
        </w:rPr>
        <w:t>/rok. Zakłada się wsparcie takie udzielane będzie w postaci świadczenia usług asysty technicznej</w:t>
      </w:r>
      <w:r w:rsidR="00C55A32" w:rsidRPr="00DF1110">
        <w:rPr>
          <w:rFonts w:ascii="Arial" w:hAnsi="Arial" w:cs="Arial"/>
        </w:rPr>
        <w:t>, zlecanej wykonawcy w razie takiej potrzeby</w:t>
      </w:r>
      <w:r w:rsidR="00CF69EE">
        <w:rPr>
          <w:rFonts w:ascii="Arial" w:hAnsi="Arial" w:cs="Arial"/>
        </w:rPr>
        <w:t xml:space="preserve"> w okresie, w którym Wykonawca będzie świadczył usługi gwarancji zgodnie z pkt 2.2.</w:t>
      </w:r>
      <w:r w:rsidR="00C55A32" w:rsidRPr="00DF1110">
        <w:rPr>
          <w:rFonts w:ascii="Arial" w:hAnsi="Arial" w:cs="Arial"/>
        </w:rPr>
        <w:t>.</w:t>
      </w:r>
    </w:p>
    <w:p w14:paraId="70396A14" w14:textId="77777777" w:rsidR="00D0328D" w:rsidRPr="00DF1110" w:rsidRDefault="00D0328D" w:rsidP="001557FD">
      <w:pPr>
        <w:pStyle w:val="Akapitzlist"/>
        <w:ind w:left="1107"/>
        <w:rPr>
          <w:rFonts w:ascii="Arial" w:hAnsi="Arial" w:cs="Arial"/>
          <w:b/>
          <w:bCs/>
        </w:rPr>
      </w:pPr>
    </w:p>
    <w:p w14:paraId="75437386" w14:textId="071EFF9C" w:rsidR="00D0328D" w:rsidRPr="00DF1110" w:rsidRDefault="00D0328D" w:rsidP="00CD2BC7">
      <w:pPr>
        <w:pStyle w:val="Akapitzlist"/>
        <w:numPr>
          <w:ilvl w:val="2"/>
          <w:numId w:val="56"/>
        </w:numPr>
        <w:rPr>
          <w:rFonts w:ascii="Arial" w:hAnsi="Arial" w:cs="Arial"/>
          <w:b/>
          <w:bCs/>
        </w:rPr>
      </w:pPr>
      <w:r w:rsidRPr="00DF1110">
        <w:rPr>
          <w:rFonts w:ascii="Arial" w:hAnsi="Arial" w:cs="Arial"/>
          <w:b/>
          <w:bCs/>
        </w:rPr>
        <w:t>Zasady świadczenia usług asysty technicznej</w:t>
      </w:r>
    </w:p>
    <w:p w14:paraId="59476446" w14:textId="3EF13B66" w:rsidR="00D0328D" w:rsidRPr="00DF1110" w:rsidRDefault="00D0328D" w:rsidP="00CD2BC7">
      <w:pPr>
        <w:pStyle w:val="Akapitzlist"/>
        <w:numPr>
          <w:ilvl w:val="3"/>
          <w:numId w:val="27"/>
        </w:numPr>
        <w:tabs>
          <w:tab w:val="left" w:pos="0"/>
        </w:tabs>
        <w:spacing w:after="120"/>
        <w:ind w:left="426" w:hanging="426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Zadania </w:t>
      </w:r>
      <w:r w:rsidR="00B34B2A" w:rsidRPr="00DF1110">
        <w:rPr>
          <w:rFonts w:ascii="Arial" w:hAnsi="Arial" w:cs="Arial"/>
        </w:rPr>
        <w:t>a</w:t>
      </w:r>
      <w:r w:rsidRPr="00DF1110">
        <w:rPr>
          <w:rFonts w:ascii="Arial" w:hAnsi="Arial" w:cs="Arial"/>
        </w:rPr>
        <w:t xml:space="preserve">systy technicznej będą zlecane w formie pisemnej na formularzu zadań określającym co najmniej: numer </w:t>
      </w:r>
      <w:r w:rsidR="00B34B2A" w:rsidRPr="00DF1110">
        <w:rPr>
          <w:rFonts w:ascii="Arial" w:hAnsi="Arial" w:cs="Arial"/>
        </w:rPr>
        <w:t>z</w:t>
      </w:r>
      <w:r w:rsidRPr="00DF1110">
        <w:rPr>
          <w:rFonts w:ascii="Arial" w:hAnsi="Arial" w:cs="Arial"/>
        </w:rPr>
        <w:t xml:space="preserve">adania </w:t>
      </w:r>
      <w:r w:rsidR="00B34B2A" w:rsidRPr="00DF1110">
        <w:rPr>
          <w:rFonts w:ascii="Arial" w:hAnsi="Arial" w:cs="Arial"/>
        </w:rPr>
        <w:t>a</w:t>
      </w:r>
      <w:r w:rsidRPr="00DF1110">
        <w:rPr>
          <w:rFonts w:ascii="Arial" w:hAnsi="Arial" w:cs="Arial"/>
        </w:rPr>
        <w:t xml:space="preserve">systy technicznej, zakres prac, termin wykonania oraz koszt zlecenia, będący iloczynem szacowanej ilości roboczogodzin niezbędnych do wykonania zadania </w:t>
      </w:r>
      <w:r w:rsidR="00B34B2A" w:rsidRPr="00DF1110">
        <w:rPr>
          <w:rFonts w:ascii="Arial" w:hAnsi="Arial" w:cs="Arial"/>
        </w:rPr>
        <w:t>as</w:t>
      </w:r>
      <w:r w:rsidRPr="00DF1110">
        <w:rPr>
          <w:rFonts w:ascii="Arial" w:hAnsi="Arial" w:cs="Arial"/>
        </w:rPr>
        <w:t>ysty technicznej oraz ceny jednostkowej za roboczogodzinę brutto określonej w Umowie i przekazywane pomiędzy Zamawiającym a Wykonawcą drogą email.</w:t>
      </w:r>
    </w:p>
    <w:p w14:paraId="22DEB0AA" w14:textId="22DB9435" w:rsidR="00D0328D" w:rsidRPr="00DF1110" w:rsidRDefault="00D0328D" w:rsidP="00CD2BC7">
      <w:pPr>
        <w:pStyle w:val="Akapitzlist"/>
        <w:numPr>
          <w:ilvl w:val="0"/>
          <w:numId w:val="27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Przyjmuje się następującą procedurę zgłoszenia zleceń w ramach świadczenia asysty technicznej:</w:t>
      </w:r>
    </w:p>
    <w:p w14:paraId="542C3E6D" w14:textId="77777777" w:rsidR="00D0328D" w:rsidRPr="00DF1110" w:rsidRDefault="00D0328D" w:rsidP="001557FD">
      <w:pPr>
        <w:pStyle w:val="Akapitzlist"/>
        <w:tabs>
          <w:tab w:val="left" w:pos="0"/>
        </w:tabs>
        <w:spacing w:after="120"/>
        <w:ind w:left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1)</w:t>
      </w:r>
      <w:r w:rsidRPr="00DF1110">
        <w:rPr>
          <w:rFonts w:ascii="Arial" w:hAnsi="Arial" w:cs="Arial"/>
        </w:rPr>
        <w:tab/>
        <w:t>Zamawiający na Formularzu zgłoszeń zlecenia asysty technicznej precyzuje zadanie do realizacji przez Wykonawcę,;</w:t>
      </w:r>
    </w:p>
    <w:p w14:paraId="4063BF2D" w14:textId="77777777" w:rsidR="00D0328D" w:rsidRPr="00DF1110" w:rsidRDefault="00D0328D" w:rsidP="001557FD">
      <w:pPr>
        <w:pStyle w:val="Akapitzlist"/>
        <w:tabs>
          <w:tab w:val="left" w:pos="0"/>
        </w:tabs>
        <w:spacing w:after="120"/>
        <w:ind w:left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2)</w:t>
      </w:r>
      <w:r w:rsidRPr="00DF1110">
        <w:rPr>
          <w:rFonts w:ascii="Arial" w:hAnsi="Arial" w:cs="Arial"/>
        </w:rPr>
        <w:tab/>
        <w:t>Wykonawca w terminie nie dłuższym niż 3 dni robocze przedstawia możliwości realizacji zadania (sposób) wraz z terminem realizacji zadania.;</w:t>
      </w:r>
    </w:p>
    <w:p w14:paraId="4DAA0A8C" w14:textId="77777777" w:rsidR="00D0328D" w:rsidRPr="00DF1110" w:rsidRDefault="00D0328D" w:rsidP="001557FD">
      <w:pPr>
        <w:pStyle w:val="Akapitzlist"/>
        <w:tabs>
          <w:tab w:val="left" w:pos="0"/>
        </w:tabs>
        <w:spacing w:after="120"/>
        <w:ind w:left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3)</w:t>
      </w:r>
      <w:r w:rsidRPr="00DF1110">
        <w:rPr>
          <w:rFonts w:ascii="Arial" w:hAnsi="Arial" w:cs="Arial"/>
        </w:rPr>
        <w:tab/>
        <w:t>Zamawiający akceptuje sposób, termin realizacji zadania i zadanie jest realizowane lub ich nie akceptuje i zadanie nie jest realizowane.;</w:t>
      </w:r>
    </w:p>
    <w:p w14:paraId="0F63779A" w14:textId="43A46D71" w:rsidR="00D0328D" w:rsidRPr="00DF1110" w:rsidRDefault="00D0328D" w:rsidP="001557FD">
      <w:pPr>
        <w:pStyle w:val="Akapitzlist"/>
        <w:tabs>
          <w:tab w:val="left" w:pos="0"/>
        </w:tabs>
        <w:spacing w:after="120"/>
        <w:ind w:left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4)</w:t>
      </w:r>
      <w:r w:rsidRPr="00DF1110">
        <w:rPr>
          <w:rFonts w:ascii="Arial" w:hAnsi="Arial" w:cs="Arial"/>
        </w:rPr>
        <w:tab/>
        <w:t xml:space="preserve">Zamawiający i Wykonawca współpracują i dokonują uzgodnień na etapie ustalania zakresu i terminu realizacji zadania </w:t>
      </w:r>
      <w:r w:rsidR="00B34B2A" w:rsidRPr="00DF1110">
        <w:rPr>
          <w:rFonts w:ascii="Arial" w:hAnsi="Arial" w:cs="Arial"/>
        </w:rPr>
        <w:t>a</w:t>
      </w:r>
      <w:r w:rsidRPr="00DF1110">
        <w:rPr>
          <w:rFonts w:ascii="Arial" w:hAnsi="Arial" w:cs="Arial"/>
        </w:rPr>
        <w:t>systy technicznej.</w:t>
      </w:r>
    </w:p>
    <w:p w14:paraId="1368DD1C" w14:textId="62901CBA" w:rsidR="00D0328D" w:rsidRPr="00DF1110" w:rsidRDefault="00D0328D" w:rsidP="00CD2BC7">
      <w:pPr>
        <w:pStyle w:val="Akapitzlist"/>
        <w:numPr>
          <w:ilvl w:val="0"/>
          <w:numId w:val="27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W ramach realizacji zadań asysty technicznej, Wykonawca dokona aktualizacji dokumentacji Systemu w niezbędnym, wynikającym z zakresu modyfikacji obszarze. </w:t>
      </w:r>
    </w:p>
    <w:p w14:paraId="3330ED30" w14:textId="444D29DE" w:rsidR="00D0328D" w:rsidRPr="00DF1110" w:rsidRDefault="00D0328D" w:rsidP="00CD2BC7">
      <w:pPr>
        <w:pStyle w:val="Akapitzlist"/>
        <w:numPr>
          <w:ilvl w:val="0"/>
          <w:numId w:val="27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>W ramach realizacji zadań asysty technicznej, Wykonawca</w:t>
      </w:r>
      <w:r w:rsidR="00E5548A" w:rsidRPr="00DF1110">
        <w:rPr>
          <w:rFonts w:ascii="Arial" w:hAnsi="Arial" w:cs="Arial"/>
        </w:rPr>
        <w:t xml:space="preserve"> </w:t>
      </w:r>
      <w:r w:rsidRPr="00DF1110">
        <w:rPr>
          <w:rFonts w:ascii="Arial" w:hAnsi="Arial" w:cs="Arial"/>
        </w:rPr>
        <w:t>opracuje bądź zaktualizuje dokumentację</w:t>
      </w:r>
      <w:r w:rsidR="00E5548A" w:rsidRPr="00DF1110">
        <w:rPr>
          <w:rFonts w:ascii="Arial" w:hAnsi="Arial" w:cs="Arial"/>
        </w:rPr>
        <w:t xml:space="preserve">, o której mowa w </w:t>
      </w:r>
      <w:r w:rsidRPr="00DF1110">
        <w:rPr>
          <w:rFonts w:ascii="Arial" w:hAnsi="Arial" w:cs="Arial"/>
        </w:rPr>
        <w:t xml:space="preserve">pkt 2.1.2. ust. 3 </w:t>
      </w:r>
      <w:r w:rsidRPr="00DF1110">
        <w:rPr>
          <w:rFonts w:ascii="Arial" w:hAnsi="Arial" w:cs="Arial"/>
        </w:rPr>
        <w:tab/>
        <w:t xml:space="preserve"> </w:t>
      </w:r>
    </w:p>
    <w:p w14:paraId="0F55FE9B" w14:textId="5216FB55" w:rsidR="00D0328D" w:rsidRPr="00DF1110" w:rsidRDefault="00D0328D" w:rsidP="00CD2BC7">
      <w:pPr>
        <w:pStyle w:val="Akapitzlist"/>
        <w:numPr>
          <w:ilvl w:val="0"/>
          <w:numId w:val="27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Materiały, o których mowa w pkt. 5, Wykonawca przekaże z wykorzystaniem narzędzia </w:t>
      </w:r>
      <w:proofErr w:type="spellStart"/>
      <w:r w:rsidRPr="00DF1110">
        <w:rPr>
          <w:rFonts w:ascii="Arial" w:hAnsi="Arial" w:cs="Arial"/>
        </w:rPr>
        <w:t>Bugzilla</w:t>
      </w:r>
      <w:proofErr w:type="spellEnd"/>
      <w:r w:rsidRPr="00DF1110">
        <w:rPr>
          <w:rFonts w:ascii="Arial" w:hAnsi="Arial" w:cs="Arial"/>
        </w:rPr>
        <w:t xml:space="preserve"> w  terminie 3 dni roboczych od dnia wdrożenia zmian wynikających z realizacji Zadań Asysty technicznej na środowisko produkcyjne Bazy </w:t>
      </w:r>
      <w:proofErr w:type="spellStart"/>
      <w:r w:rsidRPr="00DF1110">
        <w:rPr>
          <w:rFonts w:ascii="Arial" w:hAnsi="Arial" w:cs="Arial"/>
        </w:rPr>
        <w:t>ooś</w:t>
      </w:r>
      <w:proofErr w:type="spellEnd"/>
      <w:r w:rsidRPr="00DF1110">
        <w:rPr>
          <w:rFonts w:ascii="Arial" w:hAnsi="Arial" w:cs="Arial"/>
        </w:rPr>
        <w:t>.</w:t>
      </w:r>
    </w:p>
    <w:p w14:paraId="254C8146" w14:textId="77777777" w:rsidR="00E5548A" w:rsidRPr="00DF1110" w:rsidRDefault="00E5548A" w:rsidP="00CD2BC7">
      <w:pPr>
        <w:pStyle w:val="Akapitzlist"/>
        <w:numPr>
          <w:ilvl w:val="0"/>
          <w:numId w:val="27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Wykonane prace Zadania podlegają procedurze odbioru opisanej w pkt 2.1. oraz gwarancji, o której mowa w pkt 2.2. </w:t>
      </w:r>
    </w:p>
    <w:p w14:paraId="09E792BE" w14:textId="01BF2CE6" w:rsidR="00D914FF" w:rsidRPr="00DF1110" w:rsidRDefault="00D0328D" w:rsidP="00CD2BC7">
      <w:pPr>
        <w:pStyle w:val="Akapitzlist"/>
        <w:numPr>
          <w:ilvl w:val="0"/>
          <w:numId w:val="27"/>
        </w:numPr>
        <w:tabs>
          <w:tab w:val="left" w:pos="0"/>
        </w:tabs>
        <w:spacing w:after="120"/>
        <w:ind w:left="426" w:hanging="426"/>
        <w:contextualSpacing w:val="0"/>
        <w:rPr>
          <w:rFonts w:ascii="Arial" w:hAnsi="Arial" w:cs="Arial"/>
        </w:rPr>
      </w:pPr>
      <w:r w:rsidRPr="00DF1110">
        <w:rPr>
          <w:rFonts w:ascii="Arial" w:hAnsi="Arial" w:cs="Arial"/>
        </w:rPr>
        <w:t xml:space="preserve">W przypadku realizacji w jednym czasie wielu Zadań Asysty technicznej Zamawiający może wyznaczyć Wykonawcy inny niż wskazany w pkt </w:t>
      </w:r>
      <w:r w:rsidR="00E5548A" w:rsidRPr="00DF1110">
        <w:rPr>
          <w:rFonts w:ascii="Arial" w:hAnsi="Arial" w:cs="Arial"/>
        </w:rPr>
        <w:t>5</w:t>
      </w:r>
      <w:r w:rsidRPr="00DF1110">
        <w:rPr>
          <w:rFonts w:ascii="Arial" w:hAnsi="Arial" w:cs="Arial"/>
        </w:rPr>
        <w:t xml:space="preserve"> termin  przekazania materiałów, o których mowa w pkt </w:t>
      </w:r>
      <w:r w:rsidR="00E5548A" w:rsidRPr="00DF1110">
        <w:rPr>
          <w:rFonts w:ascii="Arial" w:hAnsi="Arial" w:cs="Arial"/>
        </w:rPr>
        <w:t>4</w:t>
      </w:r>
      <w:r w:rsidRPr="00DF1110">
        <w:rPr>
          <w:rFonts w:ascii="Arial" w:hAnsi="Arial" w:cs="Arial"/>
        </w:rPr>
        <w:t>, obejmujących łącznie zmiany wdrożone w wyniku wielu zadań asysty technicznej.</w:t>
      </w:r>
    </w:p>
    <w:p w14:paraId="5E903CAD" w14:textId="5E74A8A4" w:rsidR="001557FD" w:rsidRPr="00DF1110" w:rsidRDefault="001557FD" w:rsidP="001557FD">
      <w:pPr>
        <w:tabs>
          <w:tab w:val="left" w:pos="0"/>
        </w:tabs>
        <w:spacing w:after="120"/>
        <w:jc w:val="both"/>
        <w:rPr>
          <w:rFonts w:ascii="Arial" w:hAnsi="Arial" w:cs="Arial"/>
        </w:rPr>
      </w:pPr>
    </w:p>
    <w:p w14:paraId="3C76812E" w14:textId="2946A73E" w:rsidR="001557FD" w:rsidRPr="00DF1110" w:rsidRDefault="001557FD" w:rsidP="001557FD">
      <w:pPr>
        <w:tabs>
          <w:tab w:val="left" w:pos="0"/>
        </w:tabs>
        <w:spacing w:after="120"/>
        <w:jc w:val="both"/>
        <w:rPr>
          <w:rFonts w:ascii="Arial" w:hAnsi="Arial" w:cs="Arial"/>
        </w:rPr>
      </w:pPr>
    </w:p>
    <w:p w14:paraId="168AADB9" w14:textId="61374E86" w:rsidR="001557FD" w:rsidRPr="00DF1110" w:rsidRDefault="001557FD" w:rsidP="001557FD">
      <w:pPr>
        <w:tabs>
          <w:tab w:val="left" w:pos="0"/>
        </w:tabs>
        <w:spacing w:after="120"/>
        <w:jc w:val="both"/>
        <w:rPr>
          <w:rFonts w:ascii="Arial" w:hAnsi="Arial" w:cs="Arial"/>
        </w:rPr>
      </w:pPr>
    </w:p>
    <w:p w14:paraId="21CC4CFD" w14:textId="4CEA9E20" w:rsidR="001557FD" w:rsidRDefault="001557FD" w:rsidP="001557FD">
      <w:pPr>
        <w:tabs>
          <w:tab w:val="left" w:pos="0"/>
        </w:tabs>
        <w:spacing w:after="120"/>
        <w:jc w:val="both"/>
        <w:rPr>
          <w:rFonts w:ascii="Arial" w:hAnsi="Arial" w:cs="Arial"/>
        </w:rPr>
      </w:pPr>
      <w:r w:rsidRPr="00DF1110">
        <w:rPr>
          <w:rFonts w:ascii="Arial" w:hAnsi="Arial" w:cs="Arial"/>
        </w:rPr>
        <w:t>Załącznik 1 - Projekt funkcjonalny i prototypów interfejsów komunikacji systemu z użytkownikiem</w:t>
      </w:r>
      <w:r w:rsidR="00BD6931">
        <w:rPr>
          <w:rFonts w:ascii="Arial" w:hAnsi="Arial" w:cs="Arial"/>
        </w:rPr>
        <w:t xml:space="preserve"> – dokument zostanie udostępniony na życzenie wykonawcy/szacującego wartość zamówienia</w:t>
      </w:r>
    </w:p>
    <w:p w14:paraId="0F084D51" w14:textId="77777777" w:rsidR="00BD6931" w:rsidRDefault="00BD6931" w:rsidP="00BD6931">
      <w:pPr>
        <w:tabs>
          <w:tab w:val="left" w:pos="0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Załącznik 2 – Dokumentacja administratora - dokument zostanie udostępniony na życzenie wykonawcy/szacującego wartość zamówienia</w:t>
      </w:r>
    </w:p>
    <w:p w14:paraId="5FD493CA" w14:textId="77777777" w:rsidR="00BD6931" w:rsidRDefault="00BD6931" w:rsidP="00BD6931">
      <w:pPr>
        <w:tabs>
          <w:tab w:val="left" w:pos="0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Załącznik 3 – Dokumentacja techniczna - dokument zostanie udostępniony na życzenie wykonawcy/szacującego wartość zamówienia</w:t>
      </w:r>
    </w:p>
    <w:p w14:paraId="4C8D2685" w14:textId="7FBBDF94" w:rsidR="00BD6931" w:rsidRPr="00DF1110" w:rsidRDefault="00BD6931" w:rsidP="001557FD">
      <w:pPr>
        <w:tabs>
          <w:tab w:val="left" w:pos="0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4 – Dokumentacja użytkownika – dokument dostępny na stronie </w:t>
      </w:r>
      <w:hyperlink r:id="rId18" w:history="1">
        <w:r w:rsidRPr="000A7BB3">
          <w:rPr>
            <w:rStyle w:val="Hipercze"/>
            <w:rFonts w:ascii="Arial" w:hAnsi="Arial" w:cs="Arial"/>
          </w:rPr>
          <w:t>https://www.gov.pl/web/gdos/bazy-danych-o-ocenach-oddzialywania-na-srodowisko</w:t>
        </w:r>
      </w:hyperlink>
    </w:p>
    <w:sectPr w:rsidR="00BD6931" w:rsidRPr="00DF1110" w:rsidSect="002D6D7F">
      <w:headerReference w:type="default" r:id="rId19"/>
      <w:footerReference w:type="default" r:id="rId20"/>
      <w:headerReference w:type="first" r:id="rId21"/>
      <w:pgSz w:w="11906" w:h="16838"/>
      <w:pgMar w:top="993" w:right="1418" w:bottom="1418" w:left="156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C09CD" w14:textId="77777777" w:rsidR="00B2344F" w:rsidRDefault="00B2344F">
      <w:r>
        <w:separator/>
      </w:r>
    </w:p>
  </w:endnote>
  <w:endnote w:type="continuationSeparator" w:id="0">
    <w:p w14:paraId="074B769E" w14:textId="77777777" w:rsidR="00B2344F" w:rsidRDefault="00B2344F">
      <w:r>
        <w:continuationSeparator/>
      </w:r>
    </w:p>
  </w:endnote>
  <w:endnote w:type="continuationNotice" w:id="1">
    <w:p w14:paraId="5739B219" w14:textId="77777777" w:rsidR="00B2344F" w:rsidRDefault="00B234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B8D0" w14:textId="77777777" w:rsidR="005100B7" w:rsidRDefault="005100B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0C37B" w14:textId="77777777" w:rsidR="005100B7" w:rsidRDefault="005100B7" w:rsidP="00530FDA">
    <w:pPr>
      <w:pStyle w:val="Stopka"/>
      <w:jc w:val="right"/>
    </w:pPr>
  </w:p>
  <w:p w14:paraId="15781257" w14:textId="77777777" w:rsidR="005100B7" w:rsidRDefault="005100B7" w:rsidP="00530FD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Y="1"/>
      <w:tblOverlap w:val="never"/>
      <w:tblW w:w="90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0A0" w:firstRow="1" w:lastRow="0" w:firstColumn="1" w:lastColumn="0" w:noHBand="0" w:noVBand="0"/>
    </w:tblPr>
    <w:tblGrid>
      <w:gridCol w:w="3013"/>
      <w:gridCol w:w="3013"/>
      <w:gridCol w:w="3013"/>
    </w:tblGrid>
    <w:tr w:rsidR="005100B7" w14:paraId="3F1739B8" w14:textId="77777777" w:rsidTr="008960B3">
      <w:trPr>
        <w:trHeight w:val="698"/>
      </w:trPr>
      <w:tc>
        <w:tcPr>
          <w:tcW w:w="3013" w:type="dxa"/>
        </w:tcPr>
        <w:p w14:paraId="4CBE3AEE" w14:textId="77777777" w:rsidR="005100B7" w:rsidRDefault="005100B7" w:rsidP="00DA1770">
          <w:r w:rsidRPr="00CB0CBD">
            <w:rPr>
              <w:noProof/>
              <w:lang w:eastAsia="pl-PL"/>
            </w:rPr>
            <w:drawing>
              <wp:inline distT="0" distB="0" distL="0" distR="0" wp14:anchorId="68920545" wp14:editId="44E10E1E">
                <wp:extent cx="1114425" cy="342900"/>
                <wp:effectExtent l="0" t="0" r="9525" b="0"/>
                <wp:docPr id="8" name="Obraz 18" descr="Innowacyjna_gospodarka_czarnobi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8" descr="Innowacyjna_gospodarka_czarnobi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3" w:type="dxa"/>
        </w:tcPr>
        <w:p w14:paraId="38E7AB48" w14:textId="77777777" w:rsidR="005100B7" w:rsidRDefault="005100B7" w:rsidP="008960B3">
          <w:pPr>
            <w:jc w:val="center"/>
          </w:pPr>
          <w:r w:rsidRPr="00CB0CBD">
            <w:rPr>
              <w:noProof/>
              <w:lang w:eastAsia="pl-PL"/>
            </w:rPr>
            <w:drawing>
              <wp:inline distT="0" distB="0" distL="0" distR="0" wp14:anchorId="08E77DE0" wp14:editId="33D4C036">
                <wp:extent cx="647700" cy="361950"/>
                <wp:effectExtent l="0" t="0" r="0" b="0"/>
                <wp:docPr id="9" name="Obraz 19" descr="gugik_czarnobi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9" descr="gugik_czarnobi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3" w:type="dxa"/>
        </w:tcPr>
        <w:p w14:paraId="2AA2B56F" w14:textId="77777777" w:rsidR="005100B7" w:rsidRDefault="005100B7" w:rsidP="00DA1770">
          <w:pPr>
            <w:jc w:val="right"/>
          </w:pPr>
          <w:r w:rsidRPr="00CB0CBD">
            <w:rPr>
              <w:noProof/>
              <w:lang w:eastAsia="pl-PL"/>
            </w:rPr>
            <w:drawing>
              <wp:inline distT="0" distB="0" distL="0" distR="0" wp14:anchorId="03DE9630" wp14:editId="0D345641">
                <wp:extent cx="1685925" cy="400050"/>
                <wp:effectExtent l="0" t="0" r="9525" b="0"/>
                <wp:docPr id="10" name="Obraz 20" descr="unia_europejska_czarnobi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0" descr="unia_europejska_czarnobi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0E0BE0" w14:textId="77777777" w:rsidR="005100B7" w:rsidRDefault="005100B7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68EF5" w14:textId="76CA4EF2" w:rsidR="005100B7" w:rsidRDefault="005100B7" w:rsidP="00530FDA">
    <w:pPr>
      <w:pStyle w:val="Stopka"/>
      <w:jc w:val="right"/>
    </w:pPr>
    <w:r w:rsidRPr="000E27A9">
      <w:rPr>
        <w:rFonts w:ascii="Cambria" w:hAnsi="Cambria"/>
      </w:rPr>
      <w:t xml:space="preserve">str. </w:t>
    </w:r>
    <w:r>
      <w:fldChar w:fldCharType="begin"/>
    </w:r>
    <w:r>
      <w:instrText xml:space="preserve"> PAGE    \* MERGEFORMAT </w:instrText>
    </w:r>
    <w:r>
      <w:fldChar w:fldCharType="separate"/>
    </w:r>
    <w:r w:rsidR="008E5A74" w:rsidRPr="008E5A74">
      <w:rPr>
        <w:rFonts w:ascii="Cambria" w:hAnsi="Cambria"/>
        <w:noProof/>
      </w:rPr>
      <w:t>29</w:t>
    </w:r>
    <w:r>
      <w:fldChar w:fldCharType="end"/>
    </w:r>
  </w:p>
  <w:p w14:paraId="1BB71324" w14:textId="77777777" w:rsidR="005100B7" w:rsidRDefault="005100B7" w:rsidP="00530F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8934E" w14:textId="77777777" w:rsidR="00B2344F" w:rsidRDefault="00B2344F">
      <w:r>
        <w:separator/>
      </w:r>
    </w:p>
  </w:footnote>
  <w:footnote w:type="continuationSeparator" w:id="0">
    <w:p w14:paraId="6DB00C5A" w14:textId="77777777" w:rsidR="00B2344F" w:rsidRDefault="00B2344F">
      <w:r>
        <w:continuationSeparator/>
      </w:r>
    </w:p>
  </w:footnote>
  <w:footnote w:type="continuationNotice" w:id="1">
    <w:p w14:paraId="6A4C6F57" w14:textId="77777777" w:rsidR="00B2344F" w:rsidRDefault="00B234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B7DC4" w14:textId="77777777" w:rsidR="005100B7" w:rsidRDefault="005100B7" w:rsidP="009B50F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7AB4A350" w14:textId="77777777" w:rsidR="005100B7" w:rsidRDefault="005100B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BEEB9" w14:textId="77777777" w:rsidR="005100B7" w:rsidRPr="00DC446A" w:rsidRDefault="005100B7" w:rsidP="00DC446A">
    <w:pPr>
      <w:tabs>
        <w:tab w:val="center" w:pos="4536"/>
        <w:tab w:val="right" w:pos="9072"/>
      </w:tabs>
      <w:spacing w:after="0" w:line="240" w:lineRule="auto"/>
      <w:ind w:firstLine="360"/>
      <w:rPr>
        <w:rFonts w:eastAsia="Times New Roman"/>
      </w:rPr>
    </w:pPr>
    <w:r w:rsidRPr="00DC446A">
      <w:rPr>
        <w:rFonts w:eastAsia="Times New Roman"/>
        <w:noProof/>
        <w:lang w:eastAsia="pl-PL"/>
      </w:rPr>
      <w:drawing>
        <wp:inline distT="0" distB="0" distL="0" distR="0" wp14:anchorId="0351D42C" wp14:editId="754550E1">
          <wp:extent cx="819150" cy="8191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C446A">
      <w:rPr>
        <w:rFonts w:eastAsia="Times New Roman"/>
      </w:rPr>
      <w:tab/>
    </w:r>
    <w:r w:rsidRPr="00DC446A">
      <w:rPr>
        <w:rFonts w:eastAsia="Times New Roman"/>
        <w:noProof/>
        <w:lang w:eastAsia="pl-PL"/>
      </w:rPr>
      <w:drawing>
        <wp:inline distT="0" distB="0" distL="0" distR="0" wp14:anchorId="7F3CD115" wp14:editId="5B2E0172">
          <wp:extent cx="1038225" cy="857250"/>
          <wp:effectExtent l="0" t="0" r="9525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C446A">
      <w:rPr>
        <w:rFonts w:eastAsia="Times New Roman"/>
      </w:rPr>
      <w:tab/>
      <w:t xml:space="preserve"> </w:t>
    </w:r>
    <w:r w:rsidRPr="00DC446A">
      <w:rPr>
        <w:rFonts w:eastAsia="Times New Roman"/>
        <w:noProof/>
        <w:lang w:eastAsia="pl-PL"/>
      </w:rPr>
      <w:drawing>
        <wp:inline distT="0" distB="0" distL="0" distR="0" wp14:anchorId="0EFA6522" wp14:editId="3706805A">
          <wp:extent cx="600075" cy="838200"/>
          <wp:effectExtent l="0" t="0" r="9525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37FDD4" w14:textId="001194BF" w:rsidR="005100B7" w:rsidRPr="006F7EF0" w:rsidRDefault="005100B7" w:rsidP="006F7EF0"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jc w:val="right"/>
      <w:rPr>
        <w:rFonts w:ascii="Cambria" w:eastAsia="Times New Roman" w:hAnsi="Cambria"/>
        <w:i/>
      </w:rPr>
    </w:pPr>
    <w:r w:rsidRPr="00DC446A">
      <w:rPr>
        <w:rFonts w:ascii="Cambria" w:eastAsia="Times New Roman" w:hAnsi="Cambria"/>
        <w:sz w:val="20"/>
        <w:szCs w:val="20"/>
      </w:rPr>
      <w:tab/>
    </w:r>
    <w:r>
      <w:rPr>
        <w:rFonts w:ascii="Cambria" w:eastAsia="Times New Roman" w:hAnsi="Cambria"/>
        <w:sz w:val="20"/>
        <w:szCs w:val="20"/>
      </w:rPr>
      <w:tab/>
    </w:r>
    <w:r w:rsidRPr="00DC446A">
      <w:rPr>
        <w:rFonts w:ascii="Cambria" w:eastAsia="Times New Roman" w:hAnsi="Cambria"/>
        <w:i/>
      </w:rPr>
      <w:t xml:space="preserve">Załącznik nr </w:t>
    </w:r>
    <w:r>
      <w:rPr>
        <w:rFonts w:ascii="Cambria" w:eastAsia="Times New Roman" w:hAnsi="Cambria"/>
        <w:i/>
      </w:rPr>
      <w:t xml:space="preserve">3 </w:t>
    </w:r>
    <w:r w:rsidRPr="00DC446A">
      <w:rPr>
        <w:rFonts w:ascii="Cambria" w:eastAsia="Times New Roman" w:hAnsi="Cambria"/>
        <w:i/>
      </w:rPr>
      <w:t xml:space="preserve">do </w:t>
    </w:r>
    <w:r>
      <w:rPr>
        <w:rFonts w:ascii="Cambria" w:eastAsia="Times New Roman" w:hAnsi="Cambria"/>
        <w:i/>
      </w:rPr>
      <w:t xml:space="preserve">umowy       </w:t>
    </w:r>
    <w:r w:rsidRPr="00EC2F6C">
      <w:rPr>
        <w:rFonts w:ascii="Cambria" w:eastAsia="Times New Roman" w:hAnsi="Cambria"/>
        <w:i/>
      </w:rPr>
      <w:t>/GDOŚ/202</w:t>
    </w:r>
    <w:r>
      <w:rPr>
        <w:rFonts w:ascii="Cambria" w:eastAsia="Times New Roman" w:hAnsi="Cambria"/>
        <w:i/>
      </w:rPr>
      <w:t>3</w:t>
    </w:r>
  </w:p>
  <w:p w14:paraId="28D69DCA" w14:textId="77777777" w:rsidR="005100B7" w:rsidRPr="00DC446A" w:rsidRDefault="005100B7" w:rsidP="00DC446A"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jc w:val="right"/>
      <w:rPr>
        <w:rFonts w:ascii="Cambria" w:eastAsia="Times New Roman" w:hAnsi="Cambria"/>
        <w:i/>
      </w:rPr>
    </w:pPr>
    <w:r>
      <w:rPr>
        <w:rFonts w:ascii="Cambria" w:eastAsia="Times New Roman" w:hAnsi="Cambria"/>
        <w:i/>
      </w:rPr>
      <w:t>Opis Przedmiotu Zamówienia</w:t>
    </w:r>
  </w:p>
  <w:p w14:paraId="4C701890" w14:textId="77777777" w:rsidR="005100B7" w:rsidRPr="00DC446A" w:rsidRDefault="005100B7" w:rsidP="00DC446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C6E54" w14:textId="77777777" w:rsidR="005100B7" w:rsidRDefault="005100B7" w:rsidP="007472BC">
    <w:pPr>
      <w:pStyle w:val="Tekstpodstawowywcity"/>
      <w:tabs>
        <w:tab w:val="left" w:pos="-2268"/>
        <w:tab w:val="left" w:pos="-567"/>
        <w:tab w:val="left" w:pos="5387"/>
      </w:tabs>
      <w:rPr>
        <w:rFonts w:ascii="Times New Roman" w:hAnsi="Times New Roman"/>
        <w:b/>
        <w:i/>
        <w:sz w:val="20"/>
        <w:szCs w:val="20"/>
        <w:lang w:val="pl-PL"/>
      </w:rPr>
    </w:pPr>
  </w:p>
  <w:p w14:paraId="19216588" w14:textId="77777777" w:rsidR="005100B7" w:rsidRPr="000C0A03" w:rsidRDefault="005100B7" w:rsidP="00DA1770">
    <w:pPr>
      <w:pStyle w:val="Tekstpodstawowywcity"/>
      <w:tabs>
        <w:tab w:val="left" w:pos="-2268"/>
        <w:tab w:val="left" w:pos="-567"/>
        <w:tab w:val="left" w:pos="5387"/>
      </w:tabs>
      <w:jc w:val="both"/>
      <w:rPr>
        <w:rFonts w:ascii="Times New Roman" w:hAnsi="Times New Roman"/>
        <w:sz w:val="20"/>
        <w:szCs w:val="20"/>
        <w:lang w:val="pl-PL"/>
      </w:rPr>
    </w:pPr>
    <w:r w:rsidRPr="00606B9D">
      <w:rPr>
        <w:rFonts w:ascii="Times New Roman" w:hAnsi="Times New Roman"/>
        <w:b/>
        <w:i/>
        <w:sz w:val="20"/>
        <w:szCs w:val="20"/>
        <w:lang w:val="pl-PL"/>
      </w:rPr>
      <w:t xml:space="preserve">Numer referencyjny: </w:t>
    </w:r>
    <w:r w:rsidRPr="000C0A03">
      <w:rPr>
        <w:rFonts w:ascii="Times New Roman" w:hAnsi="Times New Roman"/>
        <w:sz w:val="20"/>
        <w:szCs w:val="20"/>
        <w:lang w:val="pl-PL"/>
      </w:rPr>
      <w:t>ZP/BO-4-2500-28/IZ-5049/G2-19.34/2011</w:t>
    </w:r>
    <w:r>
      <w:rPr>
        <w:rFonts w:ascii="Times New Roman" w:hAnsi="Times New Roman"/>
        <w:sz w:val="20"/>
        <w:szCs w:val="20"/>
        <w:lang w:val="pl-PL"/>
      </w:rPr>
      <w:t xml:space="preserve">                                 </w:t>
    </w:r>
    <w:r w:rsidRPr="001D0BA1">
      <w:rPr>
        <w:rFonts w:ascii="Times New Roman" w:hAnsi="Times New Roman"/>
        <w:noProof/>
        <w:sz w:val="20"/>
        <w:szCs w:val="20"/>
        <w:lang w:val="pl-PL" w:eastAsia="pl-PL"/>
      </w:rPr>
      <w:drawing>
        <wp:inline distT="0" distB="0" distL="0" distR="0" wp14:anchorId="0F76BC9D" wp14:editId="592E8430">
          <wp:extent cx="1200150" cy="323850"/>
          <wp:effectExtent l="0" t="0" r="0" b="0"/>
          <wp:docPr id="7" name="Obraz 17" descr="geoportal_czarnobia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geoportal_czarnobia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40E427" w14:textId="77777777" w:rsidR="005100B7" w:rsidRDefault="005100B7" w:rsidP="007472BC">
    <w:pPr>
      <w:pStyle w:val="Nagwek"/>
    </w:pPr>
  </w:p>
  <w:p w14:paraId="217D8C87" w14:textId="77777777" w:rsidR="005100B7" w:rsidRDefault="005100B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0AA0C" w14:textId="77777777" w:rsidR="005100B7" w:rsidRPr="00CA5E2B" w:rsidRDefault="005100B7" w:rsidP="00CA5E2B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0BB39" w14:textId="77777777" w:rsidR="005100B7" w:rsidRDefault="005100B7" w:rsidP="009B50FB">
    <w:pPr>
      <w:pStyle w:val="Tekstpodstawowywcity"/>
      <w:tabs>
        <w:tab w:val="left" w:pos="-2268"/>
        <w:tab w:val="left" w:pos="-567"/>
        <w:tab w:val="left" w:pos="5387"/>
      </w:tabs>
      <w:rPr>
        <w:rFonts w:ascii="Times New Roman" w:hAnsi="Times New Roman"/>
        <w:b/>
        <w:i/>
        <w:sz w:val="20"/>
        <w:szCs w:val="20"/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 wp14:anchorId="7359131B" wp14:editId="3B3EF2F0">
          <wp:simplePos x="0" y="0"/>
          <wp:positionH relativeFrom="column">
            <wp:posOffset>4572000</wp:posOffset>
          </wp:positionH>
          <wp:positionV relativeFrom="paragraph">
            <wp:posOffset>107315</wp:posOffset>
          </wp:positionV>
          <wp:extent cx="269875" cy="33147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82" t="-12398" r="29814" b="27684"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0" wp14:anchorId="78FAAC0A" wp14:editId="43A6E715">
          <wp:simplePos x="0" y="0"/>
          <wp:positionH relativeFrom="column">
            <wp:posOffset>4838065</wp:posOffset>
          </wp:positionH>
          <wp:positionV relativeFrom="paragraph">
            <wp:posOffset>222250</wp:posOffset>
          </wp:positionV>
          <wp:extent cx="921385" cy="177800"/>
          <wp:effectExtent l="0" t="0" r="0" b="0"/>
          <wp:wrapTight wrapText="bothSides">
            <wp:wrapPolygon edited="0">
              <wp:start x="0" y="0"/>
              <wp:lineTo x="0" y="18514"/>
              <wp:lineTo x="20990" y="18514"/>
              <wp:lineTo x="20990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211" b="-5176"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BB587E" w14:textId="77777777" w:rsidR="005100B7" w:rsidRPr="000C0A03" w:rsidRDefault="005100B7" w:rsidP="009B50FB">
    <w:pPr>
      <w:pStyle w:val="Tekstpodstawowywcity"/>
      <w:tabs>
        <w:tab w:val="left" w:pos="-2268"/>
        <w:tab w:val="left" w:pos="-567"/>
        <w:tab w:val="left" w:pos="5387"/>
      </w:tabs>
      <w:rPr>
        <w:rFonts w:ascii="Times New Roman" w:hAnsi="Times New Roman"/>
        <w:sz w:val="20"/>
        <w:szCs w:val="20"/>
        <w:lang w:val="pl-PL"/>
      </w:rPr>
    </w:pPr>
    <w:r w:rsidRPr="00606B9D">
      <w:rPr>
        <w:rFonts w:ascii="Times New Roman" w:hAnsi="Times New Roman"/>
        <w:b/>
        <w:i/>
        <w:sz w:val="20"/>
        <w:szCs w:val="20"/>
        <w:lang w:val="pl-PL"/>
      </w:rPr>
      <w:t xml:space="preserve">Numer referencyjny: </w:t>
    </w:r>
    <w:r w:rsidRPr="000C0A03">
      <w:rPr>
        <w:rFonts w:ascii="Times New Roman" w:hAnsi="Times New Roman"/>
        <w:sz w:val="20"/>
        <w:szCs w:val="20"/>
        <w:lang w:val="pl-PL"/>
      </w:rPr>
      <w:t>ZP/BO-4-2500-28/IZ-5049/G2-19.34/2011</w:t>
    </w:r>
  </w:p>
  <w:p w14:paraId="293EAAFF" w14:textId="77777777" w:rsidR="005100B7" w:rsidRPr="009B50FB" w:rsidRDefault="005100B7" w:rsidP="009B50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3E0129"/>
    <w:multiLevelType w:val="hybridMultilevel"/>
    <w:tmpl w:val="EB70B6FE"/>
    <w:lvl w:ilvl="0" w:tplc="A22ABFBE">
      <w:start w:val="1"/>
      <w:numFmt w:val="decimal"/>
      <w:lvlText w:val="%1)"/>
      <w:lvlJc w:val="left"/>
      <w:pPr>
        <w:tabs>
          <w:tab w:val="num" w:pos="2421"/>
        </w:tabs>
        <w:ind w:left="2421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3" w15:restartNumberingAfterBreak="0">
    <w:nsid w:val="01B22DFA"/>
    <w:multiLevelType w:val="multilevel"/>
    <w:tmpl w:val="76B44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70" w:hanging="390"/>
      </w:pPr>
      <w:rPr>
        <w:rFonts w:ascii="Arial" w:eastAsia="Calibri" w:hAnsi="Arial" w:cs="Arial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3E3065"/>
    <w:multiLevelType w:val="hybridMultilevel"/>
    <w:tmpl w:val="A01A83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pStyle w:val="Styl2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427003C"/>
    <w:multiLevelType w:val="multilevel"/>
    <w:tmpl w:val="53C881A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6" w15:restartNumberingAfterBreak="0">
    <w:nsid w:val="07E874DA"/>
    <w:multiLevelType w:val="hybridMultilevel"/>
    <w:tmpl w:val="1DD4C5E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9BA49FC"/>
    <w:multiLevelType w:val="multilevel"/>
    <w:tmpl w:val="5A446A2E"/>
    <w:lvl w:ilvl="0">
      <w:start w:val="1"/>
      <w:numFmt w:val="decimal"/>
      <w:lvlText w:val="%1."/>
      <w:lvlJc w:val="left"/>
      <w:pPr>
        <w:ind w:left="747" w:hanging="360"/>
      </w:pPr>
      <w:rPr>
        <w:rFonts w:ascii="Arial" w:eastAsia="Calibri" w:hAnsi="Arial" w:cs="Arial"/>
      </w:rPr>
    </w:lvl>
    <w:lvl w:ilvl="1">
      <w:start w:val="3"/>
      <w:numFmt w:val="decimal"/>
      <w:isLgl/>
      <w:lvlText w:val="%1.%2"/>
      <w:lvlJc w:val="left"/>
      <w:pPr>
        <w:ind w:left="879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27" w:hanging="1440"/>
      </w:pPr>
      <w:rPr>
        <w:rFonts w:hint="default"/>
      </w:rPr>
    </w:lvl>
  </w:abstractNum>
  <w:abstractNum w:abstractNumId="8" w15:restartNumberingAfterBreak="0">
    <w:nsid w:val="0C391167"/>
    <w:multiLevelType w:val="multilevel"/>
    <w:tmpl w:val="82FEB43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0C764D20"/>
    <w:multiLevelType w:val="hybridMultilevel"/>
    <w:tmpl w:val="3B14E6A2"/>
    <w:lvl w:ilvl="0" w:tplc="B0AA0A72">
      <w:start w:val="1"/>
      <w:numFmt w:val="decimal"/>
      <w:lvlText w:val="%1)"/>
      <w:lvlJc w:val="left"/>
      <w:pPr>
        <w:ind w:left="1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0" w15:restartNumberingAfterBreak="0">
    <w:nsid w:val="0E1145EC"/>
    <w:multiLevelType w:val="hybridMultilevel"/>
    <w:tmpl w:val="05201A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1C686D"/>
    <w:multiLevelType w:val="multilevel"/>
    <w:tmpl w:val="24ECF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04"/>
        </w:tabs>
        <w:ind w:left="504" w:hanging="504"/>
      </w:pPr>
      <w:rPr>
        <w:rFonts w:cs="Times New Roman" w:hint="default"/>
      </w:rPr>
    </w:lvl>
    <w:lvl w:ilvl="3">
      <w:start w:val="1"/>
      <w:numFmt w:val="decimal"/>
      <w:pStyle w:val="Styl4"/>
      <w:lvlText w:val="%1.%2.%3.%4."/>
      <w:lvlJc w:val="left"/>
      <w:pPr>
        <w:tabs>
          <w:tab w:val="num" w:pos="720"/>
        </w:tabs>
        <w:ind w:left="648" w:hanging="648"/>
      </w:pPr>
      <w:rPr>
        <w:rFonts w:cs="Times New Roman" w:hint="default"/>
      </w:rPr>
    </w:lvl>
    <w:lvl w:ilvl="4">
      <w:start w:val="1"/>
      <w:numFmt w:val="decimal"/>
      <w:lvlText w:val="%14.%2.%3.5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10204659"/>
    <w:multiLevelType w:val="hybridMultilevel"/>
    <w:tmpl w:val="0A94297A"/>
    <w:lvl w:ilvl="0" w:tplc="0415000F">
      <w:start w:val="1"/>
      <w:numFmt w:val="decimal"/>
      <w:pStyle w:val="Listapunktowana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109B452B"/>
    <w:multiLevelType w:val="multilevel"/>
    <w:tmpl w:val="A224F148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2671B43"/>
    <w:multiLevelType w:val="hybridMultilevel"/>
    <w:tmpl w:val="05201A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5D2BE4"/>
    <w:multiLevelType w:val="hybridMultilevel"/>
    <w:tmpl w:val="2BA840A8"/>
    <w:lvl w:ilvl="0" w:tplc="FFFFFFFF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98" w:hanging="360"/>
      </w:pPr>
    </w:lvl>
    <w:lvl w:ilvl="2" w:tplc="FFFFFFFF" w:tentative="1">
      <w:start w:val="1"/>
      <w:numFmt w:val="lowerRoman"/>
      <w:lvlText w:val="%3."/>
      <w:lvlJc w:val="right"/>
      <w:pPr>
        <w:ind w:left="1818" w:hanging="180"/>
      </w:pPr>
    </w:lvl>
    <w:lvl w:ilvl="3" w:tplc="FFFFFFFF" w:tentative="1">
      <w:start w:val="1"/>
      <w:numFmt w:val="decimal"/>
      <w:lvlText w:val="%4."/>
      <w:lvlJc w:val="left"/>
      <w:pPr>
        <w:ind w:left="2538" w:hanging="360"/>
      </w:pPr>
    </w:lvl>
    <w:lvl w:ilvl="4" w:tplc="FFFFFFFF" w:tentative="1">
      <w:start w:val="1"/>
      <w:numFmt w:val="lowerLetter"/>
      <w:lvlText w:val="%5."/>
      <w:lvlJc w:val="left"/>
      <w:pPr>
        <w:ind w:left="3258" w:hanging="360"/>
      </w:pPr>
    </w:lvl>
    <w:lvl w:ilvl="5" w:tplc="FFFFFFFF" w:tentative="1">
      <w:start w:val="1"/>
      <w:numFmt w:val="lowerRoman"/>
      <w:lvlText w:val="%6."/>
      <w:lvlJc w:val="right"/>
      <w:pPr>
        <w:ind w:left="3978" w:hanging="180"/>
      </w:pPr>
    </w:lvl>
    <w:lvl w:ilvl="6" w:tplc="FFFFFFFF" w:tentative="1">
      <w:start w:val="1"/>
      <w:numFmt w:val="decimal"/>
      <w:lvlText w:val="%7."/>
      <w:lvlJc w:val="left"/>
      <w:pPr>
        <w:ind w:left="4698" w:hanging="360"/>
      </w:pPr>
    </w:lvl>
    <w:lvl w:ilvl="7" w:tplc="FFFFFFFF" w:tentative="1">
      <w:start w:val="1"/>
      <w:numFmt w:val="lowerLetter"/>
      <w:lvlText w:val="%8."/>
      <w:lvlJc w:val="left"/>
      <w:pPr>
        <w:ind w:left="5418" w:hanging="360"/>
      </w:pPr>
    </w:lvl>
    <w:lvl w:ilvl="8" w:tplc="FFFFFFFF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6" w15:restartNumberingAfterBreak="0">
    <w:nsid w:val="19CE1CA6"/>
    <w:multiLevelType w:val="multilevel"/>
    <w:tmpl w:val="9038255E"/>
    <w:lvl w:ilvl="0">
      <w:start w:val="1"/>
      <w:numFmt w:val="decimal"/>
      <w:pStyle w:val="EGWypunktowanie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pStyle w:val="A2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7" w15:restartNumberingAfterBreak="0">
    <w:nsid w:val="1A2A0666"/>
    <w:multiLevelType w:val="hybridMultilevel"/>
    <w:tmpl w:val="E6E2F49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1D625D8F"/>
    <w:multiLevelType w:val="multilevel"/>
    <w:tmpl w:val="8C0C51E8"/>
    <w:lvl w:ilvl="0">
      <w:start w:val="1"/>
      <w:numFmt w:val="decimal"/>
      <w:pStyle w:val="pqiChpHeadNum1"/>
      <w:lvlText w:val="%1.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1">
      <w:start w:val="1"/>
      <w:numFmt w:val="decimal"/>
      <w:pStyle w:val="pqiChpHeadNum2"/>
      <w:lvlText w:val="%1.%2.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2">
      <w:start w:val="1"/>
      <w:numFmt w:val="decimal"/>
      <w:pStyle w:val="pqiChpHeadNum3"/>
      <w:lvlText w:val="%1.%2.%3."/>
      <w:lvlJc w:val="left"/>
      <w:pPr>
        <w:tabs>
          <w:tab w:val="num" w:pos="1021"/>
        </w:tabs>
        <w:ind w:left="1021" w:hanging="1021"/>
      </w:pPr>
      <w:rPr>
        <w:rFonts w:cs="Times New Roman" w:hint="default"/>
      </w:rPr>
    </w:lvl>
    <w:lvl w:ilvl="3">
      <w:start w:val="1"/>
      <w:numFmt w:val="decimal"/>
      <w:pStyle w:val="pqiChpHeadNum4"/>
      <w:lvlText w:val="%1.%2.%3.%4."/>
      <w:lvlJc w:val="left"/>
      <w:pPr>
        <w:tabs>
          <w:tab w:val="num" w:pos="1080"/>
        </w:tabs>
        <w:ind w:left="1021" w:hanging="1021"/>
      </w:pPr>
      <w:rPr>
        <w:rFonts w:cs="Times New Roman" w:hint="default"/>
      </w:rPr>
    </w:lvl>
    <w:lvl w:ilvl="4">
      <w:start w:val="1"/>
      <w:numFmt w:val="lowerLetter"/>
      <w:pStyle w:val="pqiChpHeadNum5"/>
      <w:lvlText w:val="%5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left="851" w:hanging="851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80"/>
        </w:tabs>
        <w:ind w:left="212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0"/>
        </w:tabs>
        <w:ind w:left="262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60"/>
        </w:tabs>
        <w:ind w:left="3200" w:hanging="1440"/>
      </w:pPr>
      <w:rPr>
        <w:rFonts w:cs="Times New Roman" w:hint="default"/>
      </w:rPr>
    </w:lvl>
  </w:abstractNum>
  <w:abstractNum w:abstractNumId="19" w15:restartNumberingAfterBreak="0">
    <w:nsid w:val="20370949"/>
    <w:multiLevelType w:val="multilevel"/>
    <w:tmpl w:val="F66E7D0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0" w15:restartNumberingAfterBreak="0">
    <w:nsid w:val="204D6D24"/>
    <w:multiLevelType w:val="hybridMultilevel"/>
    <w:tmpl w:val="6662248E"/>
    <w:lvl w:ilvl="0" w:tplc="04150009">
      <w:start w:val="1"/>
      <w:numFmt w:val="decimal"/>
      <w:pStyle w:val="EGWno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21A26E1D"/>
    <w:multiLevelType w:val="hybridMultilevel"/>
    <w:tmpl w:val="75F84118"/>
    <w:lvl w:ilvl="0" w:tplc="C1FC9002">
      <w:start w:val="1"/>
      <w:numFmt w:val="decimal"/>
      <w:lvlText w:val="%1)"/>
      <w:lvlJc w:val="left"/>
      <w:pPr>
        <w:tabs>
          <w:tab w:val="num" w:pos="2421"/>
        </w:tabs>
        <w:ind w:left="2421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22" w15:restartNumberingAfterBreak="0">
    <w:nsid w:val="222B0697"/>
    <w:multiLevelType w:val="hybridMultilevel"/>
    <w:tmpl w:val="E6E2F498"/>
    <w:lvl w:ilvl="0" w:tplc="DC86B4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26485CB3"/>
    <w:multiLevelType w:val="multilevel"/>
    <w:tmpl w:val="68700190"/>
    <w:lvl w:ilvl="0">
      <w:start w:val="1"/>
      <w:numFmt w:val="decimal"/>
      <w:pStyle w:val="Emi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365F91"/>
        <w:sz w:val="32"/>
        <w:szCs w:val="32"/>
      </w:rPr>
    </w:lvl>
    <w:lvl w:ilvl="1">
      <w:start w:val="1"/>
      <w:numFmt w:val="decimal"/>
      <w:pStyle w:val="Emi2"/>
      <w:lvlText w:val="%1.%2."/>
      <w:lvlJc w:val="left"/>
      <w:pPr>
        <w:tabs>
          <w:tab w:val="num" w:pos="1152"/>
        </w:tabs>
        <w:ind w:left="1152" w:hanging="432"/>
      </w:pPr>
      <w:rPr>
        <w:rFonts w:cs="Times New Roman" w:hint="default"/>
        <w:color w:val="365F91"/>
        <w:sz w:val="30"/>
        <w:szCs w:val="30"/>
      </w:rPr>
    </w:lvl>
    <w:lvl w:ilvl="2">
      <w:start w:val="1"/>
      <w:numFmt w:val="decimal"/>
      <w:pStyle w:val="Emi3"/>
      <w:lvlText w:val="%1.%2.%3."/>
      <w:lvlJc w:val="left"/>
      <w:pPr>
        <w:tabs>
          <w:tab w:val="num" w:pos="1800"/>
        </w:tabs>
        <w:ind w:left="1584" w:hanging="504"/>
      </w:pPr>
      <w:rPr>
        <w:rFonts w:cs="Times New Roman" w:hint="default"/>
        <w:b/>
        <w:color w:val="365F91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cs="Times New Roman"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 w:hint="default"/>
        <w:color w:val="auto"/>
        <w:sz w:val="24"/>
      </w:rPr>
    </w:lvl>
  </w:abstractNum>
  <w:abstractNum w:abstractNumId="24" w15:restartNumberingAfterBreak="0">
    <w:nsid w:val="2C660E28"/>
    <w:multiLevelType w:val="hybridMultilevel"/>
    <w:tmpl w:val="755E352A"/>
    <w:lvl w:ilvl="0" w:tplc="9A3ECE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5" w15:restartNumberingAfterBreak="0">
    <w:nsid w:val="30AF63C5"/>
    <w:multiLevelType w:val="multilevel"/>
    <w:tmpl w:val="76ECD4EC"/>
    <w:lvl w:ilvl="0">
      <w:start w:val="1"/>
      <w:numFmt w:val="decimal"/>
      <w:lvlText w:val="%1."/>
      <w:lvlJc w:val="left"/>
      <w:pPr>
        <w:ind w:left="747" w:hanging="36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12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5" w:hanging="720"/>
      </w:pPr>
      <w:rPr>
        <w:rFonts w:hint="default"/>
      </w:rPr>
    </w:lvl>
    <w:lvl w:ilvl="3">
      <w:start w:val="3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19" w:hanging="1800"/>
      </w:pPr>
      <w:rPr>
        <w:rFonts w:hint="default"/>
      </w:rPr>
    </w:lvl>
  </w:abstractNum>
  <w:abstractNum w:abstractNumId="26" w15:restartNumberingAfterBreak="0">
    <w:nsid w:val="327F69A8"/>
    <w:multiLevelType w:val="hybridMultilevel"/>
    <w:tmpl w:val="8CF4D8FC"/>
    <w:lvl w:ilvl="0" w:tplc="FFFFFFFF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98" w:hanging="360"/>
      </w:pPr>
    </w:lvl>
    <w:lvl w:ilvl="2" w:tplc="FFFFFFFF" w:tentative="1">
      <w:start w:val="1"/>
      <w:numFmt w:val="lowerRoman"/>
      <w:lvlText w:val="%3."/>
      <w:lvlJc w:val="right"/>
      <w:pPr>
        <w:ind w:left="1818" w:hanging="180"/>
      </w:pPr>
    </w:lvl>
    <w:lvl w:ilvl="3" w:tplc="FFFFFFFF" w:tentative="1">
      <w:start w:val="1"/>
      <w:numFmt w:val="decimal"/>
      <w:lvlText w:val="%4."/>
      <w:lvlJc w:val="left"/>
      <w:pPr>
        <w:ind w:left="2538" w:hanging="360"/>
      </w:pPr>
    </w:lvl>
    <w:lvl w:ilvl="4" w:tplc="FFFFFFFF" w:tentative="1">
      <w:start w:val="1"/>
      <w:numFmt w:val="lowerLetter"/>
      <w:lvlText w:val="%5."/>
      <w:lvlJc w:val="left"/>
      <w:pPr>
        <w:ind w:left="3258" w:hanging="360"/>
      </w:pPr>
    </w:lvl>
    <w:lvl w:ilvl="5" w:tplc="FFFFFFFF" w:tentative="1">
      <w:start w:val="1"/>
      <w:numFmt w:val="lowerRoman"/>
      <w:lvlText w:val="%6."/>
      <w:lvlJc w:val="right"/>
      <w:pPr>
        <w:ind w:left="3978" w:hanging="180"/>
      </w:pPr>
    </w:lvl>
    <w:lvl w:ilvl="6" w:tplc="FFFFFFFF" w:tentative="1">
      <w:start w:val="1"/>
      <w:numFmt w:val="decimal"/>
      <w:lvlText w:val="%7."/>
      <w:lvlJc w:val="left"/>
      <w:pPr>
        <w:ind w:left="4698" w:hanging="360"/>
      </w:pPr>
    </w:lvl>
    <w:lvl w:ilvl="7" w:tplc="FFFFFFFF" w:tentative="1">
      <w:start w:val="1"/>
      <w:numFmt w:val="lowerLetter"/>
      <w:lvlText w:val="%8."/>
      <w:lvlJc w:val="left"/>
      <w:pPr>
        <w:ind w:left="5418" w:hanging="360"/>
      </w:pPr>
    </w:lvl>
    <w:lvl w:ilvl="8" w:tplc="FFFFFFFF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7" w15:restartNumberingAfterBreak="0">
    <w:nsid w:val="33395905"/>
    <w:multiLevelType w:val="multilevel"/>
    <w:tmpl w:val="D9E00880"/>
    <w:lvl w:ilvl="0">
      <w:start w:val="1"/>
      <w:numFmt w:val="decimal"/>
      <w:pStyle w:val="n1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  <w:b/>
        <w:i w:val="0"/>
        <w:color w:val="365F91"/>
        <w:sz w:val="28"/>
      </w:rPr>
    </w:lvl>
    <w:lvl w:ilvl="1">
      <w:start w:val="1"/>
      <w:numFmt w:val="decimal"/>
      <w:isLgl/>
      <w:lvlText w:val="%1.%2."/>
      <w:lvlJc w:val="left"/>
      <w:pPr>
        <w:tabs>
          <w:tab w:val="num" w:pos="8172"/>
        </w:tabs>
        <w:ind w:left="8172" w:hanging="432"/>
      </w:pPr>
      <w:rPr>
        <w:rFonts w:ascii="Cambria" w:hAnsi="Cambria" w:cs="Times New Roman" w:hint="default"/>
        <w:b/>
        <w:i w:val="0"/>
        <w:color w:val="365F91"/>
        <w:sz w:val="26"/>
      </w:rPr>
    </w:lvl>
    <w:lvl w:ilvl="2">
      <w:start w:val="1"/>
      <w:numFmt w:val="decimal"/>
      <w:pStyle w:val="n3"/>
      <w:lvlText w:val="%1.%2.%3."/>
      <w:lvlJc w:val="left"/>
      <w:pPr>
        <w:tabs>
          <w:tab w:val="num" w:pos="1800"/>
        </w:tabs>
        <w:ind w:left="1584" w:hanging="504"/>
      </w:pPr>
      <w:rPr>
        <w:rFonts w:ascii="Cambria" w:hAnsi="Cambria" w:cs="Times New Roman" w:hint="default"/>
        <w:b/>
        <w:i w:val="0"/>
        <w:color w:val="365F91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 w:hint="default"/>
      </w:rPr>
    </w:lvl>
  </w:abstractNum>
  <w:abstractNum w:abstractNumId="28" w15:restartNumberingAfterBreak="0">
    <w:nsid w:val="335F0D04"/>
    <w:multiLevelType w:val="hybridMultilevel"/>
    <w:tmpl w:val="E6E2F49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344B702D"/>
    <w:multiLevelType w:val="hybridMultilevel"/>
    <w:tmpl w:val="8B3C18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5A0A8C"/>
    <w:multiLevelType w:val="hybridMultilevel"/>
    <w:tmpl w:val="8A8E006E"/>
    <w:lvl w:ilvl="0" w:tplc="0415000F">
      <w:start w:val="1"/>
      <w:numFmt w:val="bullet"/>
      <w:pStyle w:val="AAAB3"/>
      <w:lvlText w:val="o"/>
      <w:lvlJc w:val="left"/>
      <w:pPr>
        <w:ind w:left="1211" w:hanging="360"/>
      </w:pPr>
      <w:rPr>
        <w:rFonts w:ascii="Courier New" w:hAnsi="Courier New" w:hint="default"/>
      </w:rPr>
    </w:lvl>
    <w:lvl w:ilvl="1" w:tplc="04150019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37DF347D"/>
    <w:multiLevelType w:val="hybridMultilevel"/>
    <w:tmpl w:val="B882FB8E"/>
    <w:lvl w:ilvl="0" w:tplc="DDD49E9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F97A51"/>
    <w:multiLevelType w:val="singleLevel"/>
    <w:tmpl w:val="AD203530"/>
    <w:lvl w:ilvl="0">
      <w:start w:val="1"/>
      <w:numFmt w:val="decimal"/>
      <w:pStyle w:val="IRysunki-podpis"/>
      <w:lvlText w:val="Rysunek %1."/>
      <w:lvlJc w:val="left"/>
      <w:pPr>
        <w:tabs>
          <w:tab w:val="num" w:pos="927"/>
        </w:tabs>
        <w:ind w:left="927" w:hanging="360"/>
      </w:pPr>
      <w:rPr>
        <w:rFonts w:ascii="Garamond" w:hAnsi="Garamond" w:cs="Times New Roman" w:hint="default"/>
        <w:i/>
        <w:sz w:val="22"/>
        <w:szCs w:val="22"/>
      </w:rPr>
    </w:lvl>
  </w:abstractNum>
  <w:abstractNum w:abstractNumId="33" w15:restartNumberingAfterBreak="0">
    <w:nsid w:val="39B77096"/>
    <w:multiLevelType w:val="hybridMultilevel"/>
    <w:tmpl w:val="0AB28EA2"/>
    <w:lvl w:ilvl="0" w:tplc="DE9A3D64">
      <w:start w:val="1"/>
      <w:numFmt w:val="bullet"/>
      <w:lvlText w:val="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3C1E0C4A"/>
    <w:multiLevelType w:val="multilevel"/>
    <w:tmpl w:val="3E581178"/>
    <w:lvl w:ilvl="0">
      <w:start w:val="1"/>
      <w:numFmt w:val="decimal"/>
      <w:lvlText w:val="%1."/>
      <w:lvlJc w:val="left"/>
      <w:pPr>
        <w:ind w:left="747" w:hanging="36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12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5" w:hanging="72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19" w:hanging="1800"/>
      </w:pPr>
      <w:rPr>
        <w:rFonts w:hint="default"/>
      </w:rPr>
    </w:lvl>
  </w:abstractNum>
  <w:abstractNum w:abstractNumId="35" w15:restartNumberingAfterBreak="0">
    <w:nsid w:val="3E161F9A"/>
    <w:multiLevelType w:val="multilevel"/>
    <w:tmpl w:val="F4DAE860"/>
    <w:lvl w:ilvl="0">
      <w:start w:val="1"/>
      <w:numFmt w:val="decimal"/>
      <w:pStyle w:val="IRozdziapoz1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pStyle w:val="IRozdziapoz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pStyle w:val="IRozdziapoz3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pStyle w:val="IRozdziapoz4"/>
      <w:lvlText w:val="%1.%2.%3.%4."/>
      <w:lvlJc w:val="left"/>
      <w:pPr>
        <w:tabs>
          <w:tab w:val="num" w:pos="1080"/>
        </w:tabs>
      </w:pPr>
      <w:rPr>
        <w:rFonts w:cs="Times New Roman" w:hint="default"/>
      </w:rPr>
    </w:lvl>
    <w:lvl w:ilvl="4">
      <w:start w:val="1"/>
      <w:numFmt w:val="decimal"/>
      <w:pStyle w:val="IRozdziapoz5"/>
      <w:lvlText w:val="%1.%2.%3.%4.%5."/>
      <w:lvlJc w:val="left"/>
      <w:pPr>
        <w:tabs>
          <w:tab w:val="num" w:pos="108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6" w15:restartNumberingAfterBreak="0">
    <w:nsid w:val="41161D15"/>
    <w:multiLevelType w:val="hybridMultilevel"/>
    <w:tmpl w:val="E6E2F49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 w15:restartNumberingAfterBreak="0">
    <w:nsid w:val="435B3B96"/>
    <w:multiLevelType w:val="hybridMultilevel"/>
    <w:tmpl w:val="8940FB88"/>
    <w:lvl w:ilvl="0" w:tplc="04150019">
      <w:start w:val="1"/>
      <w:numFmt w:val="decimal"/>
      <w:pStyle w:val="Listapunktowana4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45DA0791"/>
    <w:multiLevelType w:val="hybridMultilevel"/>
    <w:tmpl w:val="8384F436"/>
    <w:lvl w:ilvl="0" w:tplc="01B00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57484F"/>
    <w:multiLevelType w:val="hybridMultilevel"/>
    <w:tmpl w:val="9FD8C67C"/>
    <w:lvl w:ilvl="0" w:tplc="6CEE64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07A717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274E17"/>
    <w:multiLevelType w:val="multilevel"/>
    <w:tmpl w:val="ED2E9442"/>
    <w:styleLink w:val="poziom4"/>
    <w:lvl w:ilvl="0">
      <w:start w:val="14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41" w15:restartNumberingAfterBreak="0">
    <w:nsid w:val="4D6D1080"/>
    <w:multiLevelType w:val="hybridMultilevel"/>
    <w:tmpl w:val="526A1EC2"/>
    <w:lvl w:ilvl="0" w:tplc="4CC0C520">
      <w:numFmt w:val="bullet"/>
      <w:pStyle w:val="pqiTabListNonNumSmall1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CA4C03"/>
    <w:multiLevelType w:val="hybridMultilevel"/>
    <w:tmpl w:val="2BA840A8"/>
    <w:lvl w:ilvl="0" w:tplc="1B086794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8" w:hanging="360"/>
      </w:pPr>
    </w:lvl>
    <w:lvl w:ilvl="2" w:tplc="0415001B" w:tentative="1">
      <w:start w:val="1"/>
      <w:numFmt w:val="lowerRoman"/>
      <w:lvlText w:val="%3."/>
      <w:lvlJc w:val="right"/>
      <w:pPr>
        <w:ind w:left="1818" w:hanging="180"/>
      </w:pPr>
    </w:lvl>
    <w:lvl w:ilvl="3" w:tplc="0415000F" w:tentative="1">
      <w:start w:val="1"/>
      <w:numFmt w:val="decimal"/>
      <w:lvlText w:val="%4."/>
      <w:lvlJc w:val="left"/>
      <w:pPr>
        <w:ind w:left="2538" w:hanging="360"/>
      </w:pPr>
    </w:lvl>
    <w:lvl w:ilvl="4" w:tplc="04150019" w:tentative="1">
      <w:start w:val="1"/>
      <w:numFmt w:val="lowerLetter"/>
      <w:lvlText w:val="%5."/>
      <w:lvlJc w:val="left"/>
      <w:pPr>
        <w:ind w:left="3258" w:hanging="360"/>
      </w:pPr>
    </w:lvl>
    <w:lvl w:ilvl="5" w:tplc="0415001B" w:tentative="1">
      <w:start w:val="1"/>
      <w:numFmt w:val="lowerRoman"/>
      <w:lvlText w:val="%6."/>
      <w:lvlJc w:val="right"/>
      <w:pPr>
        <w:ind w:left="3978" w:hanging="180"/>
      </w:pPr>
    </w:lvl>
    <w:lvl w:ilvl="6" w:tplc="0415000F" w:tentative="1">
      <w:start w:val="1"/>
      <w:numFmt w:val="decimal"/>
      <w:lvlText w:val="%7."/>
      <w:lvlJc w:val="left"/>
      <w:pPr>
        <w:ind w:left="4698" w:hanging="360"/>
      </w:pPr>
    </w:lvl>
    <w:lvl w:ilvl="7" w:tplc="04150019" w:tentative="1">
      <w:start w:val="1"/>
      <w:numFmt w:val="lowerLetter"/>
      <w:lvlText w:val="%8."/>
      <w:lvlJc w:val="left"/>
      <w:pPr>
        <w:ind w:left="5418" w:hanging="360"/>
      </w:pPr>
    </w:lvl>
    <w:lvl w:ilvl="8" w:tplc="0415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43" w15:restartNumberingAfterBreak="0">
    <w:nsid w:val="51C07BE6"/>
    <w:multiLevelType w:val="hybridMultilevel"/>
    <w:tmpl w:val="1F869CAE"/>
    <w:lvl w:ilvl="0" w:tplc="FFFFFFFF">
      <w:start w:val="1"/>
      <w:numFmt w:val="upperRoman"/>
      <w:lvlText w:val="%1."/>
      <w:lvlJc w:val="right"/>
      <w:pPr>
        <w:ind w:left="1098" w:hanging="360"/>
      </w:pPr>
    </w:lvl>
    <w:lvl w:ilvl="1" w:tplc="FFFFFFFF" w:tentative="1">
      <w:start w:val="1"/>
      <w:numFmt w:val="lowerLetter"/>
      <w:lvlText w:val="%2."/>
      <w:lvlJc w:val="left"/>
      <w:pPr>
        <w:ind w:left="1818" w:hanging="360"/>
      </w:pPr>
    </w:lvl>
    <w:lvl w:ilvl="2" w:tplc="FFFFFFFF" w:tentative="1">
      <w:start w:val="1"/>
      <w:numFmt w:val="lowerRoman"/>
      <w:lvlText w:val="%3."/>
      <w:lvlJc w:val="right"/>
      <w:pPr>
        <w:ind w:left="2538" w:hanging="180"/>
      </w:pPr>
    </w:lvl>
    <w:lvl w:ilvl="3" w:tplc="FFFFFFFF" w:tentative="1">
      <w:start w:val="1"/>
      <w:numFmt w:val="decimal"/>
      <w:lvlText w:val="%4."/>
      <w:lvlJc w:val="left"/>
      <w:pPr>
        <w:ind w:left="3258" w:hanging="360"/>
      </w:pPr>
    </w:lvl>
    <w:lvl w:ilvl="4" w:tplc="FFFFFFFF" w:tentative="1">
      <w:start w:val="1"/>
      <w:numFmt w:val="lowerLetter"/>
      <w:lvlText w:val="%5."/>
      <w:lvlJc w:val="left"/>
      <w:pPr>
        <w:ind w:left="3978" w:hanging="360"/>
      </w:pPr>
    </w:lvl>
    <w:lvl w:ilvl="5" w:tplc="FFFFFFFF" w:tentative="1">
      <w:start w:val="1"/>
      <w:numFmt w:val="lowerRoman"/>
      <w:lvlText w:val="%6."/>
      <w:lvlJc w:val="right"/>
      <w:pPr>
        <w:ind w:left="4698" w:hanging="180"/>
      </w:pPr>
    </w:lvl>
    <w:lvl w:ilvl="6" w:tplc="FFFFFFFF" w:tentative="1">
      <w:start w:val="1"/>
      <w:numFmt w:val="decimal"/>
      <w:lvlText w:val="%7."/>
      <w:lvlJc w:val="left"/>
      <w:pPr>
        <w:ind w:left="5418" w:hanging="360"/>
      </w:pPr>
    </w:lvl>
    <w:lvl w:ilvl="7" w:tplc="FFFFFFFF" w:tentative="1">
      <w:start w:val="1"/>
      <w:numFmt w:val="lowerLetter"/>
      <w:lvlText w:val="%8."/>
      <w:lvlJc w:val="left"/>
      <w:pPr>
        <w:ind w:left="6138" w:hanging="360"/>
      </w:pPr>
    </w:lvl>
    <w:lvl w:ilvl="8" w:tplc="FFFFFFFF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44" w15:restartNumberingAfterBreak="0">
    <w:nsid w:val="56EE2FAF"/>
    <w:multiLevelType w:val="hybridMultilevel"/>
    <w:tmpl w:val="499C67E4"/>
    <w:lvl w:ilvl="0" w:tplc="35021A42">
      <w:start w:val="1"/>
      <w:numFmt w:val="decimal"/>
      <w:lvlText w:val="%1)"/>
      <w:lvlJc w:val="left"/>
      <w:pPr>
        <w:tabs>
          <w:tab w:val="num" w:pos="2421"/>
        </w:tabs>
        <w:ind w:left="2421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45" w15:restartNumberingAfterBreak="0">
    <w:nsid w:val="583075E9"/>
    <w:multiLevelType w:val="multilevel"/>
    <w:tmpl w:val="2300443E"/>
    <w:lvl w:ilvl="0">
      <w:start w:val="1"/>
      <w:numFmt w:val="decimal"/>
      <w:lvlText w:val="%1."/>
      <w:lvlJc w:val="left"/>
      <w:pPr>
        <w:ind w:left="747" w:hanging="36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1196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99" w:hanging="1800"/>
      </w:pPr>
      <w:rPr>
        <w:rFonts w:hint="default"/>
      </w:rPr>
    </w:lvl>
  </w:abstractNum>
  <w:abstractNum w:abstractNumId="46" w15:restartNumberingAfterBreak="0">
    <w:nsid w:val="597408AA"/>
    <w:multiLevelType w:val="hybridMultilevel"/>
    <w:tmpl w:val="627CAB04"/>
    <w:lvl w:ilvl="0" w:tplc="6CEE64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A23A22"/>
    <w:multiLevelType w:val="hybridMultilevel"/>
    <w:tmpl w:val="1F869CAE"/>
    <w:lvl w:ilvl="0" w:tplc="FFFFFFFF">
      <w:start w:val="1"/>
      <w:numFmt w:val="upperRoman"/>
      <w:lvlText w:val="%1."/>
      <w:lvlJc w:val="right"/>
      <w:pPr>
        <w:ind w:left="1098" w:hanging="360"/>
      </w:pPr>
    </w:lvl>
    <w:lvl w:ilvl="1" w:tplc="FFFFFFFF" w:tentative="1">
      <w:start w:val="1"/>
      <w:numFmt w:val="lowerLetter"/>
      <w:lvlText w:val="%2."/>
      <w:lvlJc w:val="left"/>
      <w:pPr>
        <w:ind w:left="1818" w:hanging="360"/>
      </w:pPr>
    </w:lvl>
    <w:lvl w:ilvl="2" w:tplc="FFFFFFFF" w:tentative="1">
      <w:start w:val="1"/>
      <w:numFmt w:val="lowerRoman"/>
      <w:lvlText w:val="%3."/>
      <w:lvlJc w:val="right"/>
      <w:pPr>
        <w:ind w:left="2538" w:hanging="180"/>
      </w:pPr>
    </w:lvl>
    <w:lvl w:ilvl="3" w:tplc="FFFFFFFF" w:tentative="1">
      <w:start w:val="1"/>
      <w:numFmt w:val="decimal"/>
      <w:lvlText w:val="%4."/>
      <w:lvlJc w:val="left"/>
      <w:pPr>
        <w:ind w:left="3258" w:hanging="360"/>
      </w:pPr>
    </w:lvl>
    <w:lvl w:ilvl="4" w:tplc="FFFFFFFF" w:tentative="1">
      <w:start w:val="1"/>
      <w:numFmt w:val="lowerLetter"/>
      <w:lvlText w:val="%5."/>
      <w:lvlJc w:val="left"/>
      <w:pPr>
        <w:ind w:left="3978" w:hanging="360"/>
      </w:pPr>
    </w:lvl>
    <w:lvl w:ilvl="5" w:tplc="FFFFFFFF" w:tentative="1">
      <w:start w:val="1"/>
      <w:numFmt w:val="lowerRoman"/>
      <w:lvlText w:val="%6."/>
      <w:lvlJc w:val="right"/>
      <w:pPr>
        <w:ind w:left="4698" w:hanging="180"/>
      </w:pPr>
    </w:lvl>
    <w:lvl w:ilvl="6" w:tplc="FFFFFFFF" w:tentative="1">
      <w:start w:val="1"/>
      <w:numFmt w:val="decimal"/>
      <w:lvlText w:val="%7."/>
      <w:lvlJc w:val="left"/>
      <w:pPr>
        <w:ind w:left="5418" w:hanging="360"/>
      </w:pPr>
    </w:lvl>
    <w:lvl w:ilvl="7" w:tplc="FFFFFFFF" w:tentative="1">
      <w:start w:val="1"/>
      <w:numFmt w:val="lowerLetter"/>
      <w:lvlText w:val="%8."/>
      <w:lvlJc w:val="left"/>
      <w:pPr>
        <w:ind w:left="6138" w:hanging="360"/>
      </w:pPr>
    </w:lvl>
    <w:lvl w:ilvl="8" w:tplc="FFFFFFFF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48" w15:restartNumberingAfterBreak="0">
    <w:nsid w:val="5B37156F"/>
    <w:multiLevelType w:val="hybridMultilevel"/>
    <w:tmpl w:val="8CF4D8FC"/>
    <w:lvl w:ilvl="0" w:tplc="0C1C141C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98" w:hanging="360"/>
      </w:pPr>
    </w:lvl>
    <w:lvl w:ilvl="2" w:tplc="FFFFFFFF" w:tentative="1">
      <w:start w:val="1"/>
      <w:numFmt w:val="lowerRoman"/>
      <w:lvlText w:val="%3."/>
      <w:lvlJc w:val="right"/>
      <w:pPr>
        <w:ind w:left="1818" w:hanging="180"/>
      </w:pPr>
    </w:lvl>
    <w:lvl w:ilvl="3" w:tplc="FFFFFFFF" w:tentative="1">
      <w:start w:val="1"/>
      <w:numFmt w:val="decimal"/>
      <w:lvlText w:val="%4."/>
      <w:lvlJc w:val="left"/>
      <w:pPr>
        <w:ind w:left="2538" w:hanging="360"/>
      </w:pPr>
    </w:lvl>
    <w:lvl w:ilvl="4" w:tplc="FFFFFFFF" w:tentative="1">
      <w:start w:val="1"/>
      <w:numFmt w:val="lowerLetter"/>
      <w:lvlText w:val="%5."/>
      <w:lvlJc w:val="left"/>
      <w:pPr>
        <w:ind w:left="3258" w:hanging="360"/>
      </w:pPr>
    </w:lvl>
    <w:lvl w:ilvl="5" w:tplc="FFFFFFFF" w:tentative="1">
      <w:start w:val="1"/>
      <w:numFmt w:val="lowerRoman"/>
      <w:lvlText w:val="%6."/>
      <w:lvlJc w:val="right"/>
      <w:pPr>
        <w:ind w:left="3978" w:hanging="180"/>
      </w:pPr>
    </w:lvl>
    <w:lvl w:ilvl="6" w:tplc="FFFFFFFF" w:tentative="1">
      <w:start w:val="1"/>
      <w:numFmt w:val="decimal"/>
      <w:lvlText w:val="%7."/>
      <w:lvlJc w:val="left"/>
      <w:pPr>
        <w:ind w:left="4698" w:hanging="360"/>
      </w:pPr>
    </w:lvl>
    <w:lvl w:ilvl="7" w:tplc="FFFFFFFF" w:tentative="1">
      <w:start w:val="1"/>
      <w:numFmt w:val="lowerLetter"/>
      <w:lvlText w:val="%8."/>
      <w:lvlJc w:val="left"/>
      <w:pPr>
        <w:ind w:left="5418" w:hanging="360"/>
      </w:pPr>
    </w:lvl>
    <w:lvl w:ilvl="8" w:tplc="FFFFFFFF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49" w15:restartNumberingAfterBreak="0">
    <w:nsid w:val="5C7D7E29"/>
    <w:multiLevelType w:val="multilevel"/>
    <w:tmpl w:val="BAB2C472"/>
    <w:styleLink w:val="Styl7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ordinal"/>
      <w:lvlText w:val="%3"/>
      <w:lvlJc w:val="left"/>
      <w:pPr>
        <w:tabs>
          <w:tab w:val="num" w:pos="2160"/>
        </w:tabs>
        <w:ind w:left="2160" w:hanging="360"/>
      </w:pPr>
      <w:rPr>
        <w:rFonts w:ascii="Cambria" w:hAnsi="Cambria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DDA47A5"/>
    <w:multiLevelType w:val="hybridMultilevel"/>
    <w:tmpl w:val="D3E82578"/>
    <w:lvl w:ilvl="0" w:tplc="04150009">
      <w:start w:val="1"/>
      <w:numFmt w:val="upperRoman"/>
      <w:pStyle w:val="EGPunkty"/>
      <w:lvlText w:val="%1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1" w:tplc="041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 w15:restartNumberingAfterBreak="0">
    <w:nsid w:val="5E867B74"/>
    <w:multiLevelType w:val="hybridMultilevel"/>
    <w:tmpl w:val="E8E8B948"/>
    <w:lvl w:ilvl="0" w:tplc="707E295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CB3F9C"/>
    <w:multiLevelType w:val="hybridMultilevel"/>
    <w:tmpl w:val="B4B2AD08"/>
    <w:lvl w:ilvl="0" w:tplc="5B36B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C3EC91C">
      <w:start w:val="1"/>
      <w:numFmt w:val="lowerLetter"/>
      <w:pStyle w:val="NormalnyTimesNewRoman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  <w:sz w:val="22"/>
        <w:szCs w:val="22"/>
      </w:rPr>
    </w:lvl>
    <w:lvl w:ilvl="2" w:tplc="56CA13B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Calibri" w:hAnsi="Calibri" w:cs="Times New Roman" w:hint="default"/>
        <w:sz w:val="22"/>
        <w:szCs w:val="22"/>
      </w:rPr>
    </w:lvl>
    <w:lvl w:ilvl="3" w:tplc="1C9CE4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B50B2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5725E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BBAB7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244D0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D88488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68A00585"/>
    <w:multiLevelType w:val="hybridMultilevel"/>
    <w:tmpl w:val="A976AC3A"/>
    <w:lvl w:ilvl="0" w:tplc="BEF8C29C">
      <w:start w:val="1"/>
      <w:numFmt w:val="decimal"/>
      <w:lvlText w:val="%1."/>
      <w:lvlJc w:val="left"/>
      <w:pPr>
        <w:ind w:left="747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67" w:hanging="360"/>
      </w:pPr>
    </w:lvl>
    <w:lvl w:ilvl="2" w:tplc="0415001B" w:tentative="1">
      <w:start w:val="1"/>
      <w:numFmt w:val="lowerRoman"/>
      <w:lvlText w:val="%3."/>
      <w:lvlJc w:val="right"/>
      <w:pPr>
        <w:ind w:left="2187" w:hanging="180"/>
      </w:pPr>
    </w:lvl>
    <w:lvl w:ilvl="3" w:tplc="0415000F" w:tentative="1">
      <w:start w:val="1"/>
      <w:numFmt w:val="decimal"/>
      <w:lvlText w:val="%4."/>
      <w:lvlJc w:val="left"/>
      <w:pPr>
        <w:ind w:left="2907" w:hanging="360"/>
      </w:pPr>
    </w:lvl>
    <w:lvl w:ilvl="4" w:tplc="04150019" w:tentative="1">
      <w:start w:val="1"/>
      <w:numFmt w:val="lowerLetter"/>
      <w:lvlText w:val="%5."/>
      <w:lvlJc w:val="left"/>
      <w:pPr>
        <w:ind w:left="3627" w:hanging="360"/>
      </w:pPr>
    </w:lvl>
    <w:lvl w:ilvl="5" w:tplc="0415001B" w:tentative="1">
      <w:start w:val="1"/>
      <w:numFmt w:val="lowerRoman"/>
      <w:lvlText w:val="%6."/>
      <w:lvlJc w:val="right"/>
      <w:pPr>
        <w:ind w:left="4347" w:hanging="180"/>
      </w:pPr>
    </w:lvl>
    <w:lvl w:ilvl="6" w:tplc="0415000F" w:tentative="1">
      <w:start w:val="1"/>
      <w:numFmt w:val="decimal"/>
      <w:lvlText w:val="%7."/>
      <w:lvlJc w:val="left"/>
      <w:pPr>
        <w:ind w:left="5067" w:hanging="360"/>
      </w:pPr>
    </w:lvl>
    <w:lvl w:ilvl="7" w:tplc="04150019" w:tentative="1">
      <w:start w:val="1"/>
      <w:numFmt w:val="lowerLetter"/>
      <w:lvlText w:val="%8."/>
      <w:lvlJc w:val="left"/>
      <w:pPr>
        <w:ind w:left="5787" w:hanging="360"/>
      </w:pPr>
    </w:lvl>
    <w:lvl w:ilvl="8" w:tplc="0415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54" w15:restartNumberingAfterBreak="0">
    <w:nsid w:val="6C8C1467"/>
    <w:multiLevelType w:val="multilevel"/>
    <w:tmpl w:val="827E9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6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64" w:hanging="1800"/>
      </w:pPr>
      <w:rPr>
        <w:rFonts w:hint="default"/>
      </w:rPr>
    </w:lvl>
  </w:abstractNum>
  <w:abstractNum w:abstractNumId="55" w15:restartNumberingAfterBreak="0">
    <w:nsid w:val="6CD6287E"/>
    <w:multiLevelType w:val="hybridMultilevel"/>
    <w:tmpl w:val="44ECA30C"/>
    <w:lvl w:ilvl="0" w:tplc="93B28A6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93B28A66">
      <w:start w:val="1"/>
      <w:numFmt w:val="decimal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FC363D6"/>
    <w:multiLevelType w:val="hybridMultilevel"/>
    <w:tmpl w:val="97E83198"/>
    <w:lvl w:ilvl="0" w:tplc="0C86E1AA">
      <w:start w:val="2"/>
      <w:numFmt w:val="upperRoman"/>
      <w:lvlText w:val="%1."/>
      <w:lvlJc w:val="righ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2127D92"/>
    <w:multiLevelType w:val="hybridMultilevel"/>
    <w:tmpl w:val="855E0C3C"/>
    <w:lvl w:ilvl="0" w:tplc="6CEE64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71C5202"/>
    <w:multiLevelType w:val="multilevel"/>
    <w:tmpl w:val="41D26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7A7D54DB"/>
    <w:multiLevelType w:val="hybridMultilevel"/>
    <w:tmpl w:val="4A5AC6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856327">
    <w:abstractNumId w:val="35"/>
  </w:num>
  <w:num w:numId="2" w16cid:durableId="851917887">
    <w:abstractNumId w:val="32"/>
  </w:num>
  <w:num w:numId="3" w16cid:durableId="1039162369">
    <w:abstractNumId w:val="16"/>
  </w:num>
  <w:num w:numId="4" w16cid:durableId="1888642973">
    <w:abstractNumId w:val="23"/>
  </w:num>
  <w:num w:numId="5" w16cid:durableId="1345935653">
    <w:abstractNumId w:val="50"/>
  </w:num>
  <w:num w:numId="6" w16cid:durableId="1155804294">
    <w:abstractNumId w:val="4"/>
  </w:num>
  <w:num w:numId="7" w16cid:durableId="65808212">
    <w:abstractNumId w:val="49"/>
  </w:num>
  <w:num w:numId="8" w16cid:durableId="1190098344">
    <w:abstractNumId w:val="52"/>
  </w:num>
  <w:num w:numId="9" w16cid:durableId="1450510687">
    <w:abstractNumId w:val="27"/>
  </w:num>
  <w:num w:numId="10" w16cid:durableId="1066223449">
    <w:abstractNumId w:val="11"/>
  </w:num>
  <w:num w:numId="11" w16cid:durableId="1987390783">
    <w:abstractNumId w:val="40"/>
  </w:num>
  <w:num w:numId="12" w16cid:durableId="1988362348">
    <w:abstractNumId w:val="12"/>
  </w:num>
  <w:num w:numId="13" w16cid:durableId="1835610513">
    <w:abstractNumId w:val="37"/>
  </w:num>
  <w:num w:numId="14" w16cid:durableId="1437866513">
    <w:abstractNumId w:val="20"/>
  </w:num>
  <w:num w:numId="15" w16cid:durableId="2040085040">
    <w:abstractNumId w:val="13"/>
  </w:num>
  <w:num w:numId="16" w16cid:durableId="1995572292">
    <w:abstractNumId w:val="24"/>
  </w:num>
  <w:num w:numId="17" w16cid:durableId="875702267">
    <w:abstractNumId w:val="21"/>
  </w:num>
  <w:num w:numId="18" w16cid:durableId="877545367">
    <w:abstractNumId w:val="30"/>
  </w:num>
  <w:num w:numId="19" w16cid:durableId="1171606942">
    <w:abstractNumId w:val="44"/>
  </w:num>
  <w:num w:numId="20" w16cid:durableId="1723555918">
    <w:abstractNumId w:val="18"/>
  </w:num>
  <w:num w:numId="21" w16cid:durableId="382170169">
    <w:abstractNumId w:val="41"/>
  </w:num>
  <w:num w:numId="22" w16cid:durableId="1538541600">
    <w:abstractNumId w:val="9"/>
  </w:num>
  <w:num w:numId="23" w16cid:durableId="1761633180">
    <w:abstractNumId w:val="46"/>
  </w:num>
  <w:num w:numId="24" w16cid:durableId="1219825867">
    <w:abstractNumId w:val="39"/>
  </w:num>
  <w:num w:numId="25" w16cid:durableId="1941796709">
    <w:abstractNumId w:val="2"/>
  </w:num>
  <w:num w:numId="26" w16cid:durableId="1009016804">
    <w:abstractNumId w:val="31"/>
  </w:num>
  <w:num w:numId="27" w16cid:durableId="1212422316">
    <w:abstractNumId w:val="3"/>
  </w:num>
  <w:num w:numId="28" w16cid:durableId="647592744">
    <w:abstractNumId w:val="34"/>
  </w:num>
  <w:num w:numId="29" w16cid:durableId="26415193">
    <w:abstractNumId w:val="6"/>
  </w:num>
  <w:num w:numId="30" w16cid:durableId="435906361">
    <w:abstractNumId w:val="57"/>
  </w:num>
  <w:num w:numId="31" w16cid:durableId="347409089">
    <w:abstractNumId w:val="55"/>
  </w:num>
  <w:num w:numId="32" w16cid:durableId="1517310970">
    <w:abstractNumId w:val="53"/>
  </w:num>
  <w:num w:numId="33" w16cid:durableId="1253204710">
    <w:abstractNumId w:val="38"/>
  </w:num>
  <w:num w:numId="34" w16cid:durableId="232813393">
    <w:abstractNumId w:val="22"/>
  </w:num>
  <w:num w:numId="35" w16cid:durableId="444273652">
    <w:abstractNumId w:val="36"/>
  </w:num>
  <w:num w:numId="36" w16cid:durableId="54353147">
    <w:abstractNumId w:val="43"/>
  </w:num>
  <w:num w:numId="37" w16cid:durableId="1414813777">
    <w:abstractNumId w:val="28"/>
  </w:num>
  <w:num w:numId="38" w16cid:durableId="417673522">
    <w:abstractNumId w:val="47"/>
  </w:num>
  <w:num w:numId="39" w16cid:durableId="1101297536">
    <w:abstractNumId w:val="56"/>
  </w:num>
  <w:num w:numId="40" w16cid:durableId="1352759043">
    <w:abstractNumId w:val="17"/>
  </w:num>
  <w:num w:numId="41" w16cid:durableId="390076242">
    <w:abstractNumId w:val="14"/>
  </w:num>
  <w:num w:numId="42" w16cid:durableId="1263145508">
    <w:abstractNumId w:val="10"/>
  </w:num>
  <w:num w:numId="43" w16cid:durableId="521208924">
    <w:abstractNumId w:val="29"/>
  </w:num>
  <w:num w:numId="44" w16cid:durableId="99760851">
    <w:abstractNumId w:val="33"/>
  </w:num>
  <w:num w:numId="45" w16cid:durableId="1406411171">
    <w:abstractNumId w:val="25"/>
  </w:num>
  <w:num w:numId="46" w16cid:durableId="898785950">
    <w:abstractNumId w:val="54"/>
  </w:num>
  <w:num w:numId="47" w16cid:durableId="1820532308">
    <w:abstractNumId w:val="42"/>
  </w:num>
  <w:num w:numId="48" w16cid:durableId="1478450863">
    <w:abstractNumId w:val="15"/>
  </w:num>
  <w:num w:numId="49" w16cid:durableId="1184398151">
    <w:abstractNumId w:val="48"/>
  </w:num>
  <w:num w:numId="50" w16cid:durableId="1474568403">
    <w:abstractNumId w:val="51"/>
  </w:num>
  <w:num w:numId="51" w16cid:durableId="51775787">
    <w:abstractNumId w:val="26"/>
  </w:num>
  <w:num w:numId="52" w16cid:durableId="186722720">
    <w:abstractNumId w:val="58"/>
  </w:num>
  <w:num w:numId="53" w16cid:durableId="1533229809">
    <w:abstractNumId w:val="8"/>
  </w:num>
  <w:num w:numId="54" w16cid:durableId="2040738918">
    <w:abstractNumId w:val="5"/>
  </w:num>
  <w:num w:numId="55" w16cid:durableId="1150899622">
    <w:abstractNumId w:val="59"/>
  </w:num>
  <w:num w:numId="56" w16cid:durableId="1300108431">
    <w:abstractNumId w:val="7"/>
  </w:num>
  <w:num w:numId="57" w16cid:durableId="1223179387">
    <w:abstractNumId w:val="45"/>
  </w:num>
  <w:num w:numId="58" w16cid:durableId="493764991">
    <w:abstractNumId w:val="1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904"/>
    <w:rsid w:val="00000039"/>
    <w:rsid w:val="00000F4A"/>
    <w:rsid w:val="000014FD"/>
    <w:rsid w:val="00001617"/>
    <w:rsid w:val="000018F0"/>
    <w:rsid w:val="0000242F"/>
    <w:rsid w:val="00002897"/>
    <w:rsid w:val="00003669"/>
    <w:rsid w:val="000062E2"/>
    <w:rsid w:val="00006456"/>
    <w:rsid w:val="00006FF3"/>
    <w:rsid w:val="000071A6"/>
    <w:rsid w:val="000107BB"/>
    <w:rsid w:val="000110CE"/>
    <w:rsid w:val="00011AFC"/>
    <w:rsid w:val="0001210D"/>
    <w:rsid w:val="000137F1"/>
    <w:rsid w:val="000146A1"/>
    <w:rsid w:val="0001475A"/>
    <w:rsid w:val="00014A9E"/>
    <w:rsid w:val="00014D93"/>
    <w:rsid w:val="00014EA3"/>
    <w:rsid w:val="00015674"/>
    <w:rsid w:val="000159CE"/>
    <w:rsid w:val="00015E50"/>
    <w:rsid w:val="00017A99"/>
    <w:rsid w:val="000200B1"/>
    <w:rsid w:val="000208CB"/>
    <w:rsid w:val="000209A7"/>
    <w:rsid w:val="000218B8"/>
    <w:rsid w:val="00021C77"/>
    <w:rsid w:val="00021D7E"/>
    <w:rsid w:val="0002250A"/>
    <w:rsid w:val="0002258C"/>
    <w:rsid w:val="000250F2"/>
    <w:rsid w:val="00025399"/>
    <w:rsid w:val="0002616D"/>
    <w:rsid w:val="000264AE"/>
    <w:rsid w:val="00030039"/>
    <w:rsid w:val="00030154"/>
    <w:rsid w:val="00030EC8"/>
    <w:rsid w:val="0003112D"/>
    <w:rsid w:val="0003232A"/>
    <w:rsid w:val="00032930"/>
    <w:rsid w:val="00032CD0"/>
    <w:rsid w:val="00032D7C"/>
    <w:rsid w:val="000330A1"/>
    <w:rsid w:val="0003313E"/>
    <w:rsid w:val="00033E1E"/>
    <w:rsid w:val="000344FB"/>
    <w:rsid w:val="00034AE0"/>
    <w:rsid w:val="00034B07"/>
    <w:rsid w:val="00034D5D"/>
    <w:rsid w:val="00035273"/>
    <w:rsid w:val="000357A4"/>
    <w:rsid w:val="000359E9"/>
    <w:rsid w:val="000362E4"/>
    <w:rsid w:val="0003695E"/>
    <w:rsid w:val="000373B2"/>
    <w:rsid w:val="00040893"/>
    <w:rsid w:val="00040C56"/>
    <w:rsid w:val="000418B0"/>
    <w:rsid w:val="00041933"/>
    <w:rsid w:val="00042087"/>
    <w:rsid w:val="000423FA"/>
    <w:rsid w:val="0004265F"/>
    <w:rsid w:val="0004279D"/>
    <w:rsid w:val="00043DD3"/>
    <w:rsid w:val="0004446F"/>
    <w:rsid w:val="00044CEA"/>
    <w:rsid w:val="00045654"/>
    <w:rsid w:val="000459C3"/>
    <w:rsid w:val="000459DA"/>
    <w:rsid w:val="00045DDE"/>
    <w:rsid w:val="000466A1"/>
    <w:rsid w:val="00046BCD"/>
    <w:rsid w:val="00047015"/>
    <w:rsid w:val="000476C2"/>
    <w:rsid w:val="000478C0"/>
    <w:rsid w:val="00047EA0"/>
    <w:rsid w:val="000514C3"/>
    <w:rsid w:val="00052725"/>
    <w:rsid w:val="0005281C"/>
    <w:rsid w:val="00052D09"/>
    <w:rsid w:val="000534BA"/>
    <w:rsid w:val="0005359F"/>
    <w:rsid w:val="000544FB"/>
    <w:rsid w:val="00055BDB"/>
    <w:rsid w:val="0005622C"/>
    <w:rsid w:val="00056321"/>
    <w:rsid w:val="0005651B"/>
    <w:rsid w:val="00056FFE"/>
    <w:rsid w:val="00057252"/>
    <w:rsid w:val="00057303"/>
    <w:rsid w:val="00057AE8"/>
    <w:rsid w:val="00060D87"/>
    <w:rsid w:val="000612FC"/>
    <w:rsid w:val="00061715"/>
    <w:rsid w:val="00061CED"/>
    <w:rsid w:val="00061FD6"/>
    <w:rsid w:val="0006209D"/>
    <w:rsid w:val="00062514"/>
    <w:rsid w:val="00062DF3"/>
    <w:rsid w:val="00063594"/>
    <w:rsid w:val="00063809"/>
    <w:rsid w:val="00064100"/>
    <w:rsid w:val="00067185"/>
    <w:rsid w:val="00067330"/>
    <w:rsid w:val="00067929"/>
    <w:rsid w:val="00070CD3"/>
    <w:rsid w:val="0007103C"/>
    <w:rsid w:val="00071261"/>
    <w:rsid w:val="00071EF2"/>
    <w:rsid w:val="00072F02"/>
    <w:rsid w:val="000735BB"/>
    <w:rsid w:val="0007532F"/>
    <w:rsid w:val="000759C9"/>
    <w:rsid w:val="00076FEB"/>
    <w:rsid w:val="00077502"/>
    <w:rsid w:val="00077977"/>
    <w:rsid w:val="00077998"/>
    <w:rsid w:val="00077D63"/>
    <w:rsid w:val="000800DC"/>
    <w:rsid w:val="0008188F"/>
    <w:rsid w:val="00081CE1"/>
    <w:rsid w:val="0008296C"/>
    <w:rsid w:val="0008312C"/>
    <w:rsid w:val="00083A23"/>
    <w:rsid w:val="00083F72"/>
    <w:rsid w:val="00083FED"/>
    <w:rsid w:val="000845E0"/>
    <w:rsid w:val="00084D0A"/>
    <w:rsid w:val="00084F68"/>
    <w:rsid w:val="0008547B"/>
    <w:rsid w:val="00085E5E"/>
    <w:rsid w:val="0008624C"/>
    <w:rsid w:val="00086578"/>
    <w:rsid w:val="00086832"/>
    <w:rsid w:val="0008719E"/>
    <w:rsid w:val="000872B6"/>
    <w:rsid w:val="000874BC"/>
    <w:rsid w:val="00087E38"/>
    <w:rsid w:val="00090278"/>
    <w:rsid w:val="00090A32"/>
    <w:rsid w:val="0009270B"/>
    <w:rsid w:val="0009281B"/>
    <w:rsid w:val="00092BA6"/>
    <w:rsid w:val="00092D33"/>
    <w:rsid w:val="00093EE8"/>
    <w:rsid w:val="00094FC3"/>
    <w:rsid w:val="0009527F"/>
    <w:rsid w:val="000955F5"/>
    <w:rsid w:val="0009571F"/>
    <w:rsid w:val="000A050E"/>
    <w:rsid w:val="000A083A"/>
    <w:rsid w:val="000A0B8D"/>
    <w:rsid w:val="000A145E"/>
    <w:rsid w:val="000A1AC6"/>
    <w:rsid w:val="000A1C18"/>
    <w:rsid w:val="000A2230"/>
    <w:rsid w:val="000A2E2B"/>
    <w:rsid w:val="000A388F"/>
    <w:rsid w:val="000A40DA"/>
    <w:rsid w:val="000A410B"/>
    <w:rsid w:val="000A449B"/>
    <w:rsid w:val="000A472B"/>
    <w:rsid w:val="000A4985"/>
    <w:rsid w:val="000A4C35"/>
    <w:rsid w:val="000A62F3"/>
    <w:rsid w:val="000A7211"/>
    <w:rsid w:val="000A748C"/>
    <w:rsid w:val="000B1C4A"/>
    <w:rsid w:val="000B1EFC"/>
    <w:rsid w:val="000B2DED"/>
    <w:rsid w:val="000B2FCB"/>
    <w:rsid w:val="000B44B3"/>
    <w:rsid w:val="000B4C85"/>
    <w:rsid w:val="000B57B0"/>
    <w:rsid w:val="000B57C2"/>
    <w:rsid w:val="000B652A"/>
    <w:rsid w:val="000B6B2D"/>
    <w:rsid w:val="000C0A03"/>
    <w:rsid w:val="000C0C4B"/>
    <w:rsid w:val="000C0E07"/>
    <w:rsid w:val="000C0FC5"/>
    <w:rsid w:val="000C12FF"/>
    <w:rsid w:val="000C2723"/>
    <w:rsid w:val="000C32ED"/>
    <w:rsid w:val="000C35C0"/>
    <w:rsid w:val="000C3A0D"/>
    <w:rsid w:val="000C4197"/>
    <w:rsid w:val="000C44B6"/>
    <w:rsid w:val="000C46C5"/>
    <w:rsid w:val="000C4832"/>
    <w:rsid w:val="000C51F5"/>
    <w:rsid w:val="000C52F1"/>
    <w:rsid w:val="000C5E98"/>
    <w:rsid w:val="000C6243"/>
    <w:rsid w:val="000C7741"/>
    <w:rsid w:val="000C7CF0"/>
    <w:rsid w:val="000D01E3"/>
    <w:rsid w:val="000D029F"/>
    <w:rsid w:val="000D03B0"/>
    <w:rsid w:val="000D13C5"/>
    <w:rsid w:val="000D1481"/>
    <w:rsid w:val="000D24C9"/>
    <w:rsid w:val="000D262A"/>
    <w:rsid w:val="000D2772"/>
    <w:rsid w:val="000D2848"/>
    <w:rsid w:val="000D3D90"/>
    <w:rsid w:val="000D40E3"/>
    <w:rsid w:val="000D452A"/>
    <w:rsid w:val="000D462B"/>
    <w:rsid w:val="000D4799"/>
    <w:rsid w:val="000D546D"/>
    <w:rsid w:val="000D5872"/>
    <w:rsid w:val="000D5B62"/>
    <w:rsid w:val="000D600E"/>
    <w:rsid w:val="000D62DC"/>
    <w:rsid w:val="000D69F0"/>
    <w:rsid w:val="000D70BF"/>
    <w:rsid w:val="000D7236"/>
    <w:rsid w:val="000D7B1A"/>
    <w:rsid w:val="000D7D9F"/>
    <w:rsid w:val="000E0BAB"/>
    <w:rsid w:val="000E17AB"/>
    <w:rsid w:val="000E230C"/>
    <w:rsid w:val="000E2748"/>
    <w:rsid w:val="000E27A9"/>
    <w:rsid w:val="000E29CD"/>
    <w:rsid w:val="000E2B89"/>
    <w:rsid w:val="000E2B8B"/>
    <w:rsid w:val="000E2F97"/>
    <w:rsid w:val="000E311F"/>
    <w:rsid w:val="000E3279"/>
    <w:rsid w:val="000E38F7"/>
    <w:rsid w:val="000E6ED2"/>
    <w:rsid w:val="000E775D"/>
    <w:rsid w:val="000F0007"/>
    <w:rsid w:val="000F03FF"/>
    <w:rsid w:val="000F0D0C"/>
    <w:rsid w:val="000F1A3E"/>
    <w:rsid w:val="000F1DF0"/>
    <w:rsid w:val="000F1E49"/>
    <w:rsid w:val="000F1FFB"/>
    <w:rsid w:val="000F24E0"/>
    <w:rsid w:val="000F389C"/>
    <w:rsid w:val="000F38CC"/>
    <w:rsid w:val="000F3A56"/>
    <w:rsid w:val="000F3C00"/>
    <w:rsid w:val="000F62B9"/>
    <w:rsid w:val="000F6693"/>
    <w:rsid w:val="000F6C6F"/>
    <w:rsid w:val="000F6CFF"/>
    <w:rsid w:val="000F6E85"/>
    <w:rsid w:val="000F7234"/>
    <w:rsid w:val="00100008"/>
    <w:rsid w:val="00100B3B"/>
    <w:rsid w:val="00101970"/>
    <w:rsid w:val="00102787"/>
    <w:rsid w:val="00102DF1"/>
    <w:rsid w:val="00102E76"/>
    <w:rsid w:val="00103992"/>
    <w:rsid w:val="0010443B"/>
    <w:rsid w:val="00104CE7"/>
    <w:rsid w:val="00104E8B"/>
    <w:rsid w:val="00106F8E"/>
    <w:rsid w:val="00107F58"/>
    <w:rsid w:val="00112237"/>
    <w:rsid w:val="00112C9C"/>
    <w:rsid w:val="00112D55"/>
    <w:rsid w:val="00112F8F"/>
    <w:rsid w:val="001130EE"/>
    <w:rsid w:val="00113398"/>
    <w:rsid w:val="00113433"/>
    <w:rsid w:val="00113468"/>
    <w:rsid w:val="0011381C"/>
    <w:rsid w:val="00114BFB"/>
    <w:rsid w:val="00114EFF"/>
    <w:rsid w:val="001163D8"/>
    <w:rsid w:val="0011650A"/>
    <w:rsid w:val="00116CB1"/>
    <w:rsid w:val="00116D96"/>
    <w:rsid w:val="00116E82"/>
    <w:rsid w:val="00117166"/>
    <w:rsid w:val="0011729C"/>
    <w:rsid w:val="00117711"/>
    <w:rsid w:val="00117CD1"/>
    <w:rsid w:val="00120CC1"/>
    <w:rsid w:val="001215DE"/>
    <w:rsid w:val="001224AF"/>
    <w:rsid w:val="00122880"/>
    <w:rsid w:val="0012289B"/>
    <w:rsid w:val="00122A07"/>
    <w:rsid w:val="00122FF8"/>
    <w:rsid w:val="00123730"/>
    <w:rsid w:val="00123FEC"/>
    <w:rsid w:val="00124F5F"/>
    <w:rsid w:val="00124FBF"/>
    <w:rsid w:val="00125213"/>
    <w:rsid w:val="00126E3C"/>
    <w:rsid w:val="00127018"/>
    <w:rsid w:val="00127163"/>
    <w:rsid w:val="00127285"/>
    <w:rsid w:val="0012794E"/>
    <w:rsid w:val="00130576"/>
    <w:rsid w:val="00130749"/>
    <w:rsid w:val="00130BF9"/>
    <w:rsid w:val="00130C27"/>
    <w:rsid w:val="001310B4"/>
    <w:rsid w:val="00133C47"/>
    <w:rsid w:val="00133D19"/>
    <w:rsid w:val="001347CC"/>
    <w:rsid w:val="001355F1"/>
    <w:rsid w:val="00135B59"/>
    <w:rsid w:val="00135C55"/>
    <w:rsid w:val="00137249"/>
    <w:rsid w:val="00137820"/>
    <w:rsid w:val="001408E7"/>
    <w:rsid w:val="00141572"/>
    <w:rsid w:val="001416D6"/>
    <w:rsid w:val="00141B7F"/>
    <w:rsid w:val="00141D06"/>
    <w:rsid w:val="0014248D"/>
    <w:rsid w:val="00142AEA"/>
    <w:rsid w:val="00143D8C"/>
    <w:rsid w:val="0014424C"/>
    <w:rsid w:val="00144CF6"/>
    <w:rsid w:val="0014574B"/>
    <w:rsid w:val="00145770"/>
    <w:rsid w:val="00145A85"/>
    <w:rsid w:val="00145B97"/>
    <w:rsid w:val="00146987"/>
    <w:rsid w:val="0014707D"/>
    <w:rsid w:val="00147E88"/>
    <w:rsid w:val="001504C9"/>
    <w:rsid w:val="0015070A"/>
    <w:rsid w:val="001508E5"/>
    <w:rsid w:val="00150992"/>
    <w:rsid w:val="00150CB4"/>
    <w:rsid w:val="00151213"/>
    <w:rsid w:val="001518AA"/>
    <w:rsid w:val="001521A7"/>
    <w:rsid w:val="00152445"/>
    <w:rsid w:val="00152DFB"/>
    <w:rsid w:val="0015501F"/>
    <w:rsid w:val="001557FD"/>
    <w:rsid w:val="00155D3A"/>
    <w:rsid w:val="0015690B"/>
    <w:rsid w:val="00157996"/>
    <w:rsid w:val="0016003A"/>
    <w:rsid w:val="0016049E"/>
    <w:rsid w:val="00160AE1"/>
    <w:rsid w:val="00161372"/>
    <w:rsid w:val="00162CC8"/>
    <w:rsid w:val="00163960"/>
    <w:rsid w:val="00164444"/>
    <w:rsid w:val="00165123"/>
    <w:rsid w:val="00166010"/>
    <w:rsid w:val="00166648"/>
    <w:rsid w:val="001669C2"/>
    <w:rsid w:val="00166C61"/>
    <w:rsid w:val="00170001"/>
    <w:rsid w:val="001704FF"/>
    <w:rsid w:val="00171410"/>
    <w:rsid w:val="00171517"/>
    <w:rsid w:val="001715B8"/>
    <w:rsid w:val="00172003"/>
    <w:rsid w:val="001723A3"/>
    <w:rsid w:val="0017252F"/>
    <w:rsid w:val="00173CCF"/>
    <w:rsid w:val="001754FC"/>
    <w:rsid w:val="00175646"/>
    <w:rsid w:val="00175C2A"/>
    <w:rsid w:val="001768B1"/>
    <w:rsid w:val="00176E71"/>
    <w:rsid w:val="00177ACB"/>
    <w:rsid w:val="00177D24"/>
    <w:rsid w:val="0018148B"/>
    <w:rsid w:val="00182C3A"/>
    <w:rsid w:val="00183590"/>
    <w:rsid w:val="00183704"/>
    <w:rsid w:val="00183950"/>
    <w:rsid w:val="00184255"/>
    <w:rsid w:val="001845F6"/>
    <w:rsid w:val="00184960"/>
    <w:rsid w:val="00184A09"/>
    <w:rsid w:val="00185506"/>
    <w:rsid w:val="0018681D"/>
    <w:rsid w:val="00186C33"/>
    <w:rsid w:val="00186FA9"/>
    <w:rsid w:val="00187044"/>
    <w:rsid w:val="001879E9"/>
    <w:rsid w:val="001906BC"/>
    <w:rsid w:val="00190C52"/>
    <w:rsid w:val="001915CA"/>
    <w:rsid w:val="0019258D"/>
    <w:rsid w:val="001928BD"/>
    <w:rsid w:val="001931DB"/>
    <w:rsid w:val="0019370C"/>
    <w:rsid w:val="00193F9A"/>
    <w:rsid w:val="0019426B"/>
    <w:rsid w:val="001949D2"/>
    <w:rsid w:val="00194DB2"/>
    <w:rsid w:val="00194DB5"/>
    <w:rsid w:val="00195B92"/>
    <w:rsid w:val="00196170"/>
    <w:rsid w:val="001961D7"/>
    <w:rsid w:val="00197D78"/>
    <w:rsid w:val="00197DAB"/>
    <w:rsid w:val="001A02A0"/>
    <w:rsid w:val="001A02E5"/>
    <w:rsid w:val="001A05FC"/>
    <w:rsid w:val="001A107E"/>
    <w:rsid w:val="001A1C32"/>
    <w:rsid w:val="001A22E9"/>
    <w:rsid w:val="001A230E"/>
    <w:rsid w:val="001A2EF1"/>
    <w:rsid w:val="001A37EC"/>
    <w:rsid w:val="001A38DC"/>
    <w:rsid w:val="001A3F14"/>
    <w:rsid w:val="001A479C"/>
    <w:rsid w:val="001A4FAD"/>
    <w:rsid w:val="001A5B80"/>
    <w:rsid w:val="001A5BE6"/>
    <w:rsid w:val="001A6459"/>
    <w:rsid w:val="001A7129"/>
    <w:rsid w:val="001A78C1"/>
    <w:rsid w:val="001B1762"/>
    <w:rsid w:val="001B2701"/>
    <w:rsid w:val="001B2C82"/>
    <w:rsid w:val="001B33E3"/>
    <w:rsid w:val="001B386F"/>
    <w:rsid w:val="001B3F09"/>
    <w:rsid w:val="001B415E"/>
    <w:rsid w:val="001B499A"/>
    <w:rsid w:val="001B49D2"/>
    <w:rsid w:val="001B6377"/>
    <w:rsid w:val="001B6538"/>
    <w:rsid w:val="001B7363"/>
    <w:rsid w:val="001B788C"/>
    <w:rsid w:val="001C0172"/>
    <w:rsid w:val="001C14A3"/>
    <w:rsid w:val="001C15E2"/>
    <w:rsid w:val="001C1805"/>
    <w:rsid w:val="001C181F"/>
    <w:rsid w:val="001C199A"/>
    <w:rsid w:val="001C2102"/>
    <w:rsid w:val="001C377A"/>
    <w:rsid w:val="001C4428"/>
    <w:rsid w:val="001C4530"/>
    <w:rsid w:val="001C4C40"/>
    <w:rsid w:val="001C5275"/>
    <w:rsid w:val="001C5432"/>
    <w:rsid w:val="001C55F9"/>
    <w:rsid w:val="001C7376"/>
    <w:rsid w:val="001C7E4C"/>
    <w:rsid w:val="001D0179"/>
    <w:rsid w:val="001D0396"/>
    <w:rsid w:val="001D058B"/>
    <w:rsid w:val="001D0A09"/>
    <w:rsid w:val="001D0BA1"/>
    <w:rsid w:val="001D11B1"/>
    <w:rsid w:val="001D120E"/>
    <w:rsid w:val="001D242D"/>
    <w:rsid w:val="001D24D7"/>
    <w:rsid w:val="001D3707"/>
    <w:rsid w:val="001D40AB"/>
    <w:rsid w:val="001D4E59"/>
    <w:rsid w:val="001D4F34"/>
    <w:rsid w:val="001D6447"/>
    <w:rsid w:val="001D6577"/>
    <w:rsid w:val="001D6877"/>
    <w:rsid w:val="001D6E93"/>
    <w:rsid w:val="001E04E9"/>
    <w:rsid w:val="001E13DF"/>
    <w:rsid w:val="001E24A0"/>
    <w:rsid w:val="001E26EE"/>
    <w:rsid w:val="001E2BB9"/>
    <w:rsid w:val="001E2C4A"/>
    <w:rsid w:val="001E3AE2"/>
    <w:rsid w:val="001E3DAC"/>
    <w:rsid w:val="001E3E80"/>
    <w:rsid w:val="001E4269"/>
    <w:rsid w:val="001E4790"/>
    <w:rsid w:val="001E58F3"/>
    <w:rsid w:val="001E5936"/>
    <w:rsid w:val="001E5BF0"/>
    <w:rsid w:val="001E5D11"/>
    <w:rsid w:val="001E6967"/>
    <w:rsid w:val="001E7344"/>
    <w:rsid w:val="001E795F"/>
    <w:rsid w:val="001E7BD5"/>
    <w:rsid w:val="001F0343"/>
    <w:rsid w:val="001F0528"/>
    <w:rsid w:val="001F0D12"/>
    <w:rsid w:val="001F0F0E"/>
    <w:rsid w:val="001F2727"/>
    <w:rsid w:val="001F2F4D"/>
    <w:rsid w:val="001F3153"/>
    <w:rsid w:val="001F34BA"/>
    <w:rsid w:val="001F3975"/>
    <w:rsid w:val="001F3D17"/>
    <w:rsid w:val="001F46C1"/>
    <w:rsid w:val="001F4C8E"/>
    <w:rsid w:val="001F6321"/>
    <w:rsid w:val="001F65B4"/>
    <w:rsid w:val="001F73CC"/>
    <w:rsid w:val="001F7507"/>
    <w:rsid w:val="001F754A"/>
    <w:rsid w:val="001F7904"/>
    <w:rsid w:val="001F7BFC"/>
    <w:rsid w:val="002000C7"/>
    <w:rsid w:val="002002FC"/>
    <w:rsid w:val="00200B68"/>
    <w:rsid w:val="00201D0C"/>
    <w:rsid w:val="00202101"/>
    <w:rsid w:val="002024BD"/>
    <w:rsid w:val="00202FDC"/>
    <w:rsid w:val="0020326D"/>
    <w:rsid w:val="002035D4"/>
    <w:rsid w:val="002045D5"/>
    <w:rsid w:val="00204EF6"/>
    <w:rsid w:val="0020590F"/>
    <w:rsid w:val="0020644C"/>
    <w:rsid w:val="00210CDC"/>
    <w:rsid w:val="002111AB"/>
    <w:rsid w:val="00211FB3"/>
    <w:rsid w:val="00215076"/>
    <w:rsid w:val="002155AF"/>
    <w:rsid w:val="00216044"/>
    <w:rsid w:val="00216AB3"/>
    <w:rsid w:val="002200DF"/>
    <w:rsid w:val="002205A3"/>
    <w:rsid w:val="002212E1"/>
    <w:rsid w:val="002219AD"/>
    <w:rsid w:val="00221A33"/>
    <w:rsid w:val="00222159"/>
    <w:rsid w:val="00222952"/>
    <w:rsid w:val="00222C44"/>
    <w:rsid w:val="002231C2"/>
    <w:rsid w:val="0022347D"/>
    <w:rsid w:val="00224238"/>
    <w:rsid w:val="00224D47"/>
    <w:rsid w:val="00225F05"/>
    <w:rsid w:val="00230988"/>
    <w:rsid w:val="00232641"/>
    <w:rsid w:val="00233EBE"/>
    <w:rsid w:val="00234D85"/>
    <w:rsid w:val="0023521D"/>
    <w:rsid w:val="00235ED6"/>
    <w:rsid w:val="00236AB7"/>
    <w:rsid w:val="002374CF"/>
    <w:rsid w:val="00237D5A"/>
    <w:rsid w:val="00237FF5"/>
    <w:rsid w:val="0024073C"/>
    <w:rsid w:val="0024114E"/>
    <w:rsid w:val="002418E0"/>
    <w:rsid w:val="00241DC4"/>
    <w:rsid w:val="0024295F"/>
    <w:rsid w:val="00242BC9"/>
    <w:rsid w:val="00243593"/>
    <w:rsid w:val="00243A9C"/>
    <w:rsid w:val="00243BEF"/>
    <w:rsid w:val="00245054"/>
    <w:rsid w:val="00246301"/>
    <w:rsid w:val="002463F1"/>
    <w:rsid w:val="00246C32"/>
    <w:rsid w:val="00247910"/>
    <w:rsid w:val="00251D5B"/>
    <w:rsid w:val="002533A8"/>
    <w:rsid w:val="0025374B"/>
    <w:rsid w:val="00253883"/>
    <w:rsid w:val="002541FF"/>
    <w:rsid w:val="00254578"/>
    <w:rsid w:val="002555A1"/>
    <w:rsid w:val="002555EF"/>
    <w:rsid w:val="002557F9"/>
    <w:rsid w:val="00255F05"/>
    <w:rsid w:val="00255FE9"/>
    <w:rsid w:val="0025655B"/>
    <w:rsid w:val="00256697"/>
    <w:rsid w:val="00256B48"/>
    <w:rsid w:val="002605CF"/>
    <w:rsid w:val="00260611"/>
    <w:rsid w:val="00261B85"/>
    <w:rsid w:val="002621F5"/>
    <w:rsid w:val="00262250"/>
    <w:rsid w:val="0026353C"/>
    <w:rsid w:val="00263EA9"/>
    <w:rsid w:val="002649CE"/>
    <w:rsid w:val="00264E24"/>
    <w:rsid w:val="00265140"/>
    <w:rsid w:val="002651F8"/>
    <w:rsid w:val="00270A49"/>
    <w:rsid w:val="00270E2B"/>
    <w:rsid w:val="00271003"/>
    <w:rsid w:val="00271A92"/>
    <w:rsid w:val="00271D2A"/>
    <w:rsid w:val="00272624"/>
    <w:rsid w:val="00272E26"/>
    <w:rsid w:val="0027344C"/>
    <w:rsid w:val="00273D60"/>
    <w:rsid w:val="00273ED3"/>
    <w:rsid w:val="00273F0C"/>
    <w:rsid w:val="002749D6"/>
    <w:rsid w:val="00274BA9"/>
    <w:rsid w:val="00275BA5"/>
    <w:rsid w:val="0028055E"/>
    <w:rsid w:val="00280C01"/>
    <w:rsid w:val="00280D3F"/>
    <w:rsid w:val="00281291"/>
    <w:rsid w:val="00282831"/>
    <w:rsid w:val="00282E93"/>
    <w:rsid w:val="002833CD"/>
    <w:rsid w:val="002837D9"/>
    <w:rsid w:val="00284276"/>
    <w:rsid w:val="002843F4"/>
    <w:rsid w:val="002847CE"/>
    <w:rsid w:val="00284E00"/>
    <w:rsid w:val="00285D65"/>
    <w:rsid w:val="00286681"/>
    <w:rsid w:val="0028700F"/>
    <w:rsid w:val="002871EC"/>
    <w:rsid w:val="00287D03"/>
    <w:rsid w:val="002901F1"/>
    <w:rsid w:val="00290511"/>
    <w:rsid w:val="00290718"/>
    <w:rsid w:val="002925B3"/>
    <w:rsid w:val="00292811"/>
    <w:rsid w:val="00292B1D"/>
    <w:rsid w:val="00292F84"/>
    <w:rsid w:val="00292FEA"/>
    <w:rsid w:val="0029340D"/>
    <w:rsid w:val="00293960"/>
    <w:rsid w:val="002948B1"/>
    <w:rsid w:val="002949C8"/>
    <w:rsid w:val="00294B06"/>
    <w:rsid w:val="00294C2D"/>
    <w:rsid w:val="002950E9"/>
    <w:rsid w:val="002953DF"/>
    <w:rsid w:val="00295869"/>
    <w:rsid w:val="00295ED4"/>
    <w:rsid w:val="0029667F"/>
    <w:rsid w:val="00296F04"/>
    <w:rsid w:val="0029786F"/>
    <w:rsid w:val="00297904"/>
    <w:rsid w:val="002A00A5"/>
    <w:rsid w:val="002A089A"/>
    <w:rsid w:val="002A0A78"/>
    <w:rsid w:val="002A0DED"/>
    <w:rsid w:val="002A0F4D"/>
    <w:rsid w:val="002A1103"/>
    <w:rsid w:val="002A249B"/>
    <w:rsid w:val="002A2AAF"/>
    <w:rsid w:val="002A308D"/>
    <w:rsid w:val="002A3CDB"/>
    <w:rsid w:val="002A4201"/>
    <w:rsid w:val="002A63A5"/>
    <w:rsid w:val="002A6DAC"/>
    <w:rsid w:val="002B036D"/>
    <w:rsid w:val="002B0E4C"/>
    <w:rsid w:val="002B2430"/>
    <w:rsid w:val="002B2838"/>
    <w:rsid w:val="002B33F4"/>
    <w:rsid w:val="002B445C"/>
    <w:rsid w:val="002B4EB8"/>
    <w:rsid w:val="002B590D"/>
    <w:rsid w:val="002B5FEF"/>
    <w:rsid w:val="002B6777"/>
    <w:rsid w:val="002B6CC1"/>
    <w:rsid w:val="002B6D20"/>
    <w:rsid w:val="002C0971"/>
    <w:rsid w:val="002C0A8D"/>
    <w:rsid w:val="002C0AB7"/>
    <w:rsid w:val="002C0E59"/>
    <w:rsid w:val="002C1346"/>
    <w:rsid w:val="002C220E"/>
    <w:rsid w:val="002C2279"/>
    <w:rsid w:val="002C2697"/>
    <w:rsid w:val="002C329C"/>
    <w:rsid w:val="002C332F"/>
    <w:rsid w:val="002C3384"/>
    <w:rsid w:val="002C3546"/>
    <w:rsid w:val="002C3611"/>
    <w:rsid w:val="002C3A55"/>
    <w:rsid w:val="002C3C4A"/>
    <w:rsid w:val="002C5257"/>
    <w:rsid w:val="002C591C"/>
    <w:rsid w:val="002C5E05"/>
    <w:rsid w:val="002C63E7"/>
    <w:rsid w:val="002C665A"/>
    <w:rsid w:val="002C6789"/>
    <w:rsid w:val="002C7431"/>
    <w:rsid w:val="002D014D"/>
    <w:rsid w:val="002D0EB6"/>
    <w:rsid w:val="002D117E"/>
    <w:rsid w:val="002D15D3"/>
    <w:rsid w:val="002D1625"/>
    <w:rsid w:val="002D1E87"/>
    <w:rsid w:val="002D1F30"/>
    <w:rsid w:val="002D218F"/>
    <w:rsid w:val="002D2457"/>
    <w:rsid w:val="002D33EF"/>
    <w:rsid w:val="002D3431"/>
    <w:rsid w:val="002D3CAA"/>
    <w:rsid w:val="002D4768"/>
    <w:rsid w:val="002D672B"/>
    <w:rsid w:val="002D6D7F"/>
    <w:rsid w:val="002D7C23"/>
    <w:rsid w:val="002E0091"/>
    <w:rsid w:val="002E011B"/>
    <w:rsid w:val="002E025D"/>
    <w:rsid w:val="002E1388"/>
    <w:rsid w:val="002E1E8D"/>
    <w:rsid w:val="002E2B7A"/>
    <w:rsid w:val="002E2D01"/>
    <w:rsid w:val="002E347B"/>
    <w:rsid w:val="002E4385"/>
    <w:rsid w:val="002E4497"/>
    <w:rsid w:val="002E4569"/>
    <w:rsid w:val="002E4757"/>
    <w:rsid w:val="002E4C5C"/>
    <w:rsid w:val="002E4E6C"/>
    <w:rsid w:val="002E506B"/>
    <w:rsid w:val="002E67F3"/>
    <w:rsid w:val="002E7508"/>
    <w:rsid w:val="002E7519"/>
    <w:rsid w:val="002E7B85"/>
    <w:rsid w:val="002E7E3B"/>
    <w:rsid w:val="002F076B"/>
    <w:rsid w:val="002F0EF3"/>
    <w:rsid w:val="002F1E86"/>
    <w:rsid w:val="002F2863"/>
    <w:rsid w:val="002F2A44"/>
    <w:rsid w:val="002F2F36"/>
    <w:rsid w:val="002F310F"/>
    <w:rsid w:val="002F32DD"/>
    <w:rsid w:val="002F3B5B"/>
    <w:rsid w:val="002F4856"/>
    <w:rsid w:val="002F4D13"/>
    <w:rsid w:val="002F4D9D"/>
    <w:rsid w:val="002F500C"/>
    <w:rsid w:val="002F551B"/>
    <w:rsid w:val="002F5F48"/>
    <w:rsid w:val="002F622B"/>
    <w:rsid w:val="002F6425"/>
    <w:rsid w:val="002F6B8E"/>
    <w:rsid w:val="002F6D15"/>
    <w:rsid w:val="002F6E69"/>
    <w:rsid w:val="002F7472"/>
    <w:rsid w:val="002F7474"/>
    <w:rsid w:val="002F7F58"/>
    <w:rsid w:val="003006F7"/>
    <w:rsid w:val="0030086E"/>
    <w:rsid w:val="00300EEE"/>
    <w:rsid w:val="00301069"/>
    <w:rsid w:val="00301596"/>
    <w:rsid w:val="00301891"/>
    <w:rsid w:val="00301971"/>
    <w:rsid w:val="003021DA"/>
    <w:rsid w:val="00302656"/>
    <w:rsid w:val="0030325C"/>
    <w:rsid w:val="00304270"/>
    <w:rsid w:val="00304302"/>
    <w:rsid w:val="00305BEF"/>
    <w:rsid w:val="00305DEC"/>
    <w:rsid w:val="003074BE"/>
    <w:rsid w:val="00307583"/>
    <w:rsid w:val="003079A8"/>
    <w:rsid w:val="00307CDF"/>
    <w:rsid w:val="0031032F"/>
    <w:rsid w:val="00310A21"/>
    <w:rsid w:val="00310CCD"/>
    <w:rsid w:val="0031107C"/>
    <w:rsid w:val="003110CA"/>
    <w:rsid w:val="00312DF8"/>
    <w:rsid w:val="003133DF"/>
    <w:rsid w:val="003135FE"/>
    <w:rsid w:val="00313A87"/>
    <w:rsid w:val="00314217"/>
    <w:rsid w:val="00314705"/>
    <w:rsid w:val="00314A3C"/>
    <w:rsid w:val="00314B3D"/>
    <w:rsid w:val="0031610C"/>
    <w:rsid w:val="0031664A"/>
    <w:rsid w:val="003176EA"/>
    <w:rsid w:val="00317D50"/>
    <w:rsid w:val="003201C5"/>
    <w:rsid w:val="003202FF"/>
    <w:rsid w:val="00320B89"/>
    <w:rsid w:val="003210AC"/>
    <w:rsid w:val="00321190"/>
    <w:rsid w:val="00322716"/>
    <w:rsid w:val="00322C75"/>
    <w:rsid w:val="00322FFF"/>
    <w:rsid w:val="00323A26"/>
    <w:rsid w:val="00323ADE"/>
    <w:rsid w:val="0032515C"/>
    <w:rsid w:val="0032526C"/>
    <w:rsid w:val="003262CB"/>
    <w:rsid w:val="00326D82"/>
    <w:rsid w:val="00327C34"/>
    <w:rsid w:val="00327E6A"/>
    <w:rsid w:val="00330201"/>
    <w:rsid w:val="003305F0"/>
    <w:rsid w:val="003309B3"/>
    <w:rsid w:val="00330E92"/>
    <w:rsid w:val="0033102C"/>
    <w:rsid w:val="003315A1"/>
    <w:rsid w:val="00331632"/>
    <w:rsid w:val="00331783"/>
    <w:rsid w:val="00332436"/>
    <w:rsid w:val="003326A1"/>
    <w:rsid w:val="0033279B"/>
    <w:rsid w:val="003329A5"/>
    <w:rsid w:val="0033393E"/>
    <w:rsid w:val="00333A3B"/>
    <w:rsid w:val="00333B1A"/>
    <w:rsid w:val="00333DFD"/>
    <w:rsid w:val="00334461"/>
    <w:rsid w:val="00334C32"/>
    <w:rsid w:val="00336823"/>
    <w:rsid w:val="00336864"/>
    <w:rsid w:val="00336872"/>
    <w:rsid w:val="00336FC8"/>
    <w:rsid w:val="00337038"/>
    <w:rsid w:val="003372C0"/>
    <w:rsid w:val="00337F97"/>
    <w:rsid w:val="0034025E"/>
    <w:rsid w:val="0034132F"/>
    <w:rsid w:val="00341EA9"/>
    <w:rsid w:val="0034281C"/>
    <w:rsid w:val="00343684"/>
    <w:rsid w:val="003442E5"/>
    <w:rsid w:val="00344FA6"/>
    <w:rsid w:val="00345B91"/>
    <w:rsid w:val="003463C5"/>
    <w:rsid w:val="003467A7"/>
    <w:rsid w:val="003473CC"/>
    <w:rsid w:val="00350445"/>
    <w:rsid w:val="003507E8"/>
    <w:rsid w:val="003513A7"/>
    <w:rsid w:val="00351585"/>
    <w:rsid w:val="003519CB"/>
    <w:rsid w:val="00351BF9"/>
    <w:rsid w:val="00351C1A"/>
    <w:rsid w:val="00351EE7"/>
    <w:rsid w:val="003520B2"/>
    <w:rsid w:val="00352B56"/>
    <w:rsid w:val="00352F08"/>
    <w:rsid w:val="00354110"/>
    <w:rsid w:val="00355069"/>
    <w:rsid w:val="00355A04"/>
    <w:rsid w:val="003561EA"/>
    <w:rsid w:val="00356764"/>
    <w:rsid w:val="00357555"/>
    <w:rsid w:val="003579FE"/>
    <w:rsid w:val="00360265"/>
    <w:rsid w:val="00360756"/>
    <w:rsid w:val="00360C0F"/>
    <w:rsid w:val="003610E5"/>
    <w:rsid w:val="003623A7"/>
    <w:rsid w:val="00363AA3"/>
    <w:rsid w:val="00363E66"/>
    <w:rsid w:val="003651EF"/>
    <w:rsid w:val="003664E8"/>
    <w:rsid w:val="003668B3"/>
    <w:rsid w:val="003672CD"/>
    <w:rsid w:val="0036766C"/>
    <w:rsid w:val="003700E2"/>
    <w:rsid w:val="003701B8"/>
    <w:rsid w:val="003702C4"/>
    <w:rsid w:val="00370B9B"/>
    <w:rsid w:val="0037175E"/>
    <w:rsid w:val="003722F6"/>
    <w:rsid w:val="00372B26"/>
    <w:rsid w:val="00372B9A"/>
    <w:rsid w:val="003735D9"/>
    <w:rsid w:val="003744A3"/>
    <w:rsid w:val="003747AC"/>
    <w:rsid w:val="00374DD6"/>
    <w:rsid w:val="0037637F"/>
    <w:rsid w:val="00376DEA"/>
    <w:rsid w:val="003776BE"/>
    <w:rsid w:val="00382237"/>
    <w:rsid w:val="00382F6C"/>
    <w:rsid w:val="0038373C"/>
    <w:rsid w:val="00383A6F"/>
    <w:rsid w:val="003842C2"/>
    <w:rsid w:val="003843BB"/>
    <w:rsid w:val="00384F49"/>
    <w:rsid w:val="0038501D"/>
    <w:rsid w:val="0038625A"/>
    <w:rsid w:val="00386915"/>
    <w:rsid w:val="0038764D"/>
    <w:rsid w:val="00390399"/>
    <w:rsid w:val="00390DEF"/>
    <w:rsid w:val="00391337"/>
    <w:rsid w:val="00391719"/>
    <w:rsid w:val="00391A84"/>
    <w:rsid w:val="003921D4"/>
    <w:rsid w:val="00392829"/>
    <w:rsid w:val="00392844"/>
    <w:rsid w:val="00392BE5"/>
    <w:rsid w:val="00392E01"/>
    <w:rsid w:val="003932EB"/>
    <w:rsid w:val="0039385B"/>
    <w:rsid w:val="0039655E"/>
    <w:rsid w:val="00396A8A"/>
    <w:rsid w:val="00397231"/>
    <w:rsid w:val="00397A30"/>
    <w:rsid w:val="00397F9E"/>
    <w:rsid w:val="003A0031"/>
    <w:rsid w:val="003A0273"/>
    <w:rsid w:val="003A0D38"/>
    <w:rsid w:val="003A0FD7"/>
    <w:rsid w:val="003A1C5C"/>
    <w:rsid w:val="003A1DB2"/>
    <w:rsid w:val="003A34E3"/>
    <w:rsid w:val="003A374E"/>
    <w:rsid w:val="003A41D9"/>
    <w:rsid w:val="003A4598"/>
    <w:rsid w:val="003A47B0"/>
    <w:rsid w:val="003A4936"/>
    <w:rsid w:val="003A57BB"/>
    <w:rsid w:val="003A5A1A"/>
    <w:rsid w:val="003A6888"/>
    <w:rsid w:val="003A725F"/>
    <w:rsid w:val="003A77AF"/>
    <w:rsid w:val="003B046F"/>
    <w:rsid w:val="003B1B26"/>
    <w:rsid w:val="003B4113"/>
    <w:rsid w:val="003B5680"/>
    <w:rsid w:val="003B5827"/>
    <w:rsid w:val="003B76B2"/>
    <w:rsid w:val="003C0DE7"/>
    <w:rsid w:val="003C0EA1"/>
    <w:rsid w:val="003C10C1"/>
    <w:rsid w:val="003C2212"/>
    <w:rsid w:val="003C2288"/>
    <w:rsid w:val="003C24B4"/>
    <w:rsid w:val="003C269B"/>
    <w:rsid w:val="003C2743"/>
    <w:rsid w:val="003C2940"/>
    <w:rsid w:val="003C4D7C"/>
    <w:rsid w:val="003C53AB"/>
    <w:rsid w:val="003C581E"/>
    <w:rsid w:val="003C5DBB"/>
    <w:rsid w:val="003C681B"/>
    <w:rsid w:val="003D0263"/>
    <w:rsid w:val="003D064D"/>
    <w:rsid w:val="003D0AF9"/>
    <w:rsid w:val="003D0EA8"/>
    <w:rsid w:val="003D1639"/>
    <w:rsid w:val="003D18AB"/>
    <w:rsid w:val="003D2A06"/>
    <w:rsid w:val="003D2FB6"/>
    <w:rsid w:val="003D3B67"/>
    <w:rsid w:val="003D3C9B"/>
    <w:rsid w:val="003D4743"/>
    <w:rsid w:val="003D4C51"/>
    <w:rsid w:val="003D67D0"/>
    <w:rsid w:val="003D7AE4"/>
    <w:rsid w:val="003E02B2"/>
    <w:rsid w:val="003E0897"/>
    <w:rsid w:val="003E0E8A"/>
    <w:rsid w:val="003E1B0C"/>
    <w:rsid w:val="003E2353"/>
    <w:rsid w:val="003E4F5E"/>
    <w:rsid w:val="003E52B2"/>
    <w:rsid w:val="003E536E"/>
    <w:rsid w:val="003E570E"/>
    <w:rsid w:val="003E59A5"/>
    <w:rsid w:val="003E6584"/>
    <w:rsid w:val="003E6781"/>
    <w:rsid w:val="003E6A4D"/>
    <w:rsid w:val="003E6C9B"/>
    <w:rsid w:val="003E6CA8"/>
    <w:rsid w:val="003E704B"/>
    <w:rsid w:val="003E7EED"/>
    <w:rsid w:val="003F07AB"/>
    <w:rsid w:val="003F09BE"/>
    <w:rsid w:val="003F09D7"/>
    <w:rsid w:val="003F1BB6"/>
    <w:rsid w:val="003F29B5"/>
    <w:rsid w:val="003F2D96"/>
    <w:rsid w:val="003F3B37"/>
    <w:rsid w:val="003F50BE"/>
    <w:rsid w:val="003F66A8"/>
    <w:rsid w:val="004000BE"/>
    <w:rsid w:val="004020D3"/>
    <w:rsid w:val="00402F3B"/>
    <w:rsid w:val="00403192"/>
    <w:rsid w:val="004032C7"/>
    <w:rsid w:val="00403761"/>
    <w:rsid w:val="00403A00"/>
    <w:rsid w:val="00403DCB"/>
    <w:rsid w:val="004046B9"/>
    <w:rsid w:val="00404AFA"/>
    <w:rsid w:val="00405E06"/>
    <w:rsid w:val="00407366"/>
    <w:rsid w:val="00407C85"/>
    <w:rsid w:val="00407EB2"/>
    <w:rsid w:val="00407F72"/>
    <w:rsid w:val="00411085"/>
    <w:rsid w:val="00411508"/>
    <w:rsid w:val="00411654"/>
    <w:rsid w:val="00412193"/>
    <w:rsid w:val="00412B13"/>
    <w:rsid w:val="0041353C"/>
    <w:rsid w:val="0041430E"/>
    <w:rsid w:val="00414543"/>
    <w:rsid w:val="004147AE"/>
    <w:rsid w:val="00415773"/>
    <w:rsid w:val="00415A38"/>
    <w:rsid w:val="0041605A"/>
    <w:rsid w:val="00416212"/>
    <w:rsid w:val="00416D83"/>
    <w:rsid w:val="00420FBC"/>
    <w:rsid w:val="00422875"/>
    <w:rsid w:val="00422C93"/>
    <w:rsid w:val="0042321A"/>
    <w:rsid w:val="0042384C"/>
    <w:rsid w:val="004238DA"/>
    <w:rsid w:val="00423AEA"/>
    <w:rsid w:val="00423ED8"/>
    <w:rsid w:val="00424E0F"/>
    <w:rsid w:val="0042507F"/>
    <w:rsid w:val="0042637C"/>
    <w:rsid w:val="00426AD6"/>
    <w:rsid w:val="00426E20"/>
    <w:rsid w:val="00427431"/>
    <w:rsid w:val="00430079"/>
    <w:rsid w:val="00430770"/>
    <w:rsid w:val="00430C9C"/>
    <w:rsid w:val="00430DE2"/>
    <w:rsid w:val="004310FC"/>
    <w:rsid w:val="00431E31"/>
    <w:rsid w:val="00432E5F"/>
    <w:rsid w:val="00432F16"/>
    <w:rsid w:val="00433C2F"/>
    <w:rsid w:val="00434555"/>
    <w:rsid w:val="00434900"/>
    <w:rsid w:val="00436809"/>
    <w:rsid w:val="00436C87"/>
    <w:rsid w:val="0043712B"/>
    <w:rsid w:val="004374A2"/>
    <w:rsid w:val="00437C13"/>
    <w:rsid w:val="00437CFD"/>
    <w:rsid w:val="0044119B"/>
    <w:rsid w:val="00441E00"/>
    <w:rsid w:val="0044202A"/>
    <w:rsid w:val="004429C5"/>
    <w:rsid w:val="00442BC8"/>
    <w:rsid w:val="004433D8"/>
    <w:rsid w:val="0044384D"/>
    <w:rsid w:val="004439F1"/>
    <w:rsid w:val="00443ADD"/>
    <w:rsid w:val="00443C14"/>
    <w:rsid w:val="00443C16"/>
    <w:rsid w:val="0044600A"/>
    <w:rsid w:val="00446ACF"/>
    <w:rsid w:val="00450251"/>
    <w:rsid w:val="00451412"/>
    <w:rsid w:val="00452106"/>
    <w:rsid w:val="00452BC9"/>
    <w:rsid w:val="00453397"/>
    <w:rsid w:val="00455ED4"/>
    <w:rsid w:val="00456BBA"/>
    <w:rsid w:val="00456F4D"/>
    <w:rsid w:val="00457D14"/>
    <w:rsid w:val="00457DBC"/>
    <w:rsid w:val="004612BD"/>
    <w:rsid w:val="00461ACA"/>
    <w:rsid w:val="00461CA5"/>
    <w:rsid w:val="00462D58"/>
    <w:rsid w:val="004635E1"/>
    <w:rsid w:val="00463A91"/>
    <w:rsid w:val="0046481C"/>
    <w:rsid w:val="0046496F"/>
    <w:rsid w:val="004651D8"/>
    <w:rsid w:val="00465354"/>
    <w:rsid w:val="00466CA2"/>
    <w:rsid w:val="00466D6E"/>
    <w:rsid w:val="004705D2"/>
    <w:rsid w:val="00470825"/>
    <w:rsid w:val="004712D3"/>
    <w:rsid w:val="0047131F"/>
    <w:rsid w:val="004716FA"/>
    <w:rsid w:val="0047186A"/>
    <w:rsid w:val="00473B61"/>
    <w:rsid w:val="00474162"/>
    <w:rsid w:val="0047430D"/>
    <w:rsid w:val="0047601C"/>
    <w:rsid w:val="004764E4"/>
    <w:rsid w:val="00476553"/>
    <w:rsid w:val="00476C2A"/>
    <w:rsid w:val="00477993"/>
    <w:rsid w:val="00482BEE"/>
    <w:rsid w:val="00483B6B"/>
    <w:rsid w:val="00484D58"/>
    <w:rsid w:val="00485194"/>
    <w:rsid w:val="00486023"/>
    <w:rsid w:val="0048646D"/>
    <w:rsid w:val="0048649E"/>
    <w:rsid w:val="00486817"/>
    <w:rsid w:val="00486D06"/>
    <w:rsid w:val="00486DDC"/>
    <w:rsid w:val="00487658"/>
    <w:rsid w:val="00490710"/>
    <w:rsid w:val="00491286"/>
    <w:rsid w:val="0049272E"/>
    <w:rsid w:val="00493A7A"/>
    <w:rsid w:val="00493CCB"/>
    <w:rsid w:val="004948ED"/>
    <w:rsid w:val="00495C5E"/>
    <w:rsid w:val="00496C46"/>
    <w:rsid w:val="00497254"/>
    <w:rsid w:val="0049764A"/>
    <w:rsid w:val="00497BCD"/>
    <w:rsid w:val="004A003D"/>
    <w:rsid w:val="004A055C"/>
    <w:rsid w:val="004A0706"/>
    <w:rsid w:val="004A0CFA"/>
    <w:rsid w:val="004A0D77"/>
    <w:rsid w:val="004A240F"/>
    <w:rsid w:val="004A2E6C"/>
    <w:rsid w:val="004A2E9C"/>
    <w:rsid w:val="004A3548"/>
    <w:rsid w:val="004A355E"/>
    <w:rsid w:val="004A5000"/>
    <w:rsid w:val="004A52D6"/>
    <w:rsid w:val="004A5869"/>
    <w:rsid w:val="004A66D8"/>
    <w:rsid w:val="004A6B3B"/>
    <w:rsid w:val="004A76F5"/>
    <w:rsid w:val="004A7C5F"/>
    <w:rsid w:val="004A7E86"/>
    <w:rsid w:val="004B0B9B"/>
    <w:rsid w:val="004B0E4D"/>
    <w:rsid w:val="004B1123"/>
    <w:rsid w:val="004B117E"/>
    <w:rsid w:val="004B120E"/>
    <w:rsid w:val="004B1398"/>
    <w:rsid w:val="004B2285"/>
    <w:rsid w:val="004B246F"/>
    <w:rsid w:val="004B2E35"/>
    <w:rsid w:val="004B2EA9"/>
    <w:rsid w:val="004B3021"/>
    <w:rsid w:val="004B34D7"/>
    <w:rsid w:val="004B532C"/>
    <w:rsid w:val="004B5440"/>
    <w:rsid w:val="004B58A1"/>
    <w:rsid w:val="004B5A95"/>
    <w:rsid w:val="004B69F8"/>
    <w:rsid w:val="004B6B54"/>
    <w:rsid w:val="004C0592"/>
    <w:rsid w:val="004C10B9"/>
    <w:rsid w:val="004C115C"/>
    <w:rsid w:val="004C1C24"/>
    <w:rsid w:val="004C1FA2"/>
    <w:rsid w:val="004C24A6"/>
    <w:rsid w:val="004C2956"/>
    <w:rsid w:val="004C33D0"/>
    <w:rsid w:val="004C35DC"/>
    <w:rsid w:val="004C4046"/>
    <w:rsid w:val="004C4A41"/>
    <w:rsid w:val="004C5E78"/>
    <w:rsid w:val="004C600D"/>
    <w:rsid w:val="004C608C"/>
    <w:rsid w:val="004C618F"/>
    <w:rsid w:val="004C74F8"/>
    <w:rsid w:val="004D01B6"/>
    <w:rsid w:val="004D02C0"/>
    <w:rsid w:val="004D1432"/>
    <w:rsid w:val="004D161E"/>
    <w:rsid w:val="004D16A9"/>
    <w:rsid w:val="004D176F"/>
    <w:rsid w:val="004D1A92"/>
    <w:rsid w:val="004D1C58"/>
    <w:rsid w:val="004D2390"/>
    <w:rsid w:val="004D2F8D"/>
    <w:rsid w:val="004D39A3"/>
    <w:rsid w:val="004D3E44"/>
    <w:rsid w:val="004D3E51"/>
    <w:rsid w:val="004D478D"/>
    <w:rsid w:val="004D4A67"/>
    <w:rsid w:val="004D4E57"/>
    <w:rsid w:val="004D51D1"/>
    <w:rsid w:val="004D5A84"/>
    <w:rsid w:val="004D5C30"/>
    <w:rsid w:val="004D7E71"/>
    <w:rsid w:val="004D7F6D"/>
    <w:rsid w:val="004E03A6"/>
    <w:rsid w:val="004E105A"/>
    <w:rsid w:val="004E1791"/>
    <w:rsid w:val="004E1EE4"/>
    <w:rsid w:val="004E21CA"/>
    <w:rsid w:val="004E223B"/>
    <w:rsid w:val="004E3BA9"/>
    <w:rsid w:val="004E43F1"/>
    <w:rsid w:val="004E4481"/>
    <w:rsid w:val="004E4674"/>
    <w:rsid w:val="004E48D4"/>
    <w:rsid w:val="004E4A5A"/>
    <w:rsid w:val="004E51B4"/>
    <w:rsid w:val="004E5443"/>
    <w:rsid w:val="004E5BD5"/>
    <w:rsid w:val="004E5F70"/>
    <w:rsid w:val="004E6231"/>
    <w:rsid w:val="004E762B"/>
    <w:rsid w:val="004E789A"/>
    <w:rsid w:val="004E78BF"/>
    <w:rsid w:val="004E7E9F"/>
    <w:rsid w:val="004F02BB"/>
    <w:rsid w:val="004F0B47"/>
    <w:rsid w:val="004F0BD7"/>
    <w:rsid w:val="004F1C3E"/>
    <w:rsid w:val="004F216B"/>
    <w:rsid w:val="004F25FE"/>
    <w:rsid w:val="004F2971"/>
    <w:rsid w:val="004F2BC6"/>
    <w:rsid w:val="004F3594"/>
    <w:rsid w:val="004F43C3"/>
    <w:rsid w:val="004F4B2A"/>
    <w:rsid w:val="004F56EA"/>
    <w:rsid w:val="004F594B"/>
    <w:rsid w:val="004F619D"/>
    <w:rsid w:val="004F6598"/>
    <w:rsid w:val="004F662E"/>
    <w:rsid w:val="004F6846"/>
    <w:rsid w:val="004F7242"/>
    <w:rsid w:val="00500E44"/>
    <w:rsid w:val="00501E3B"/>
    <w:rsid w:val="00502EF5"/>
    <w:rsid w:val="00502F2C"/>
    <w:rsid w:val="0050373F"/>
    <w:rsid w:val="00504183"/>
    <w:rsid w:val="00504206"/>
    <w:rsid w:val="00504CA7"/>
    <w:rsid w:val="005052CC"/>
    <w:rsid w:val="00505589"/>
    <w:rsid w:val="00505859"/>
    <w:rsid w:val="0050592F"/>
    <w:rsid w:val="00506776"/>
    <w:rsid w:val="00506F97"/>
    <w:rsid w:val="005100B7"/>
    <w:rsid w:val="00510111"/>
    <w:rsid w:val="00510DED"/>
    <w:rsid w:val="00512451"/>
    <w:rsid w:val="00514568"/>
    <w:rsid w:val="005148CC"/>
    <w:rsid w:val="00517246"/>
    <w:rsid w:val="00517B2A"/>
    <w:rsid w:val="00517D67"/>
    <w:rsid w:val="00520B55"/>
    <w:rsid w:val="00520CE4"/>
    <w:rsid w:val="00522144"/>
    <w:rsid w:val="005235DF"/>
    <w:rsid w:val="0052378C"/>
    <w:rsid w:val="00523817"/>
    <w:rsid w:val="0052390F"/>
    <w:rsid w:val="005240D4"/>
    <w:rsid w:val="005241E7"/>
    <w:rsid w:val="00524CF8"/>
    <w:rsid w:val="0052545A"/>
    <w:rsid w:val="00525A90"/>
    <w:rsid w:val="00525B3A"/>
    <w:rsid w:val="0052624B"/>
    <w:rsid w:val="00527ED4"/>
    <w:rsid w:val="00530BCE"/>
    <w:rsid w:val="00530EA2"/>
    <w:rsid w:val="00530FDA"/>
    <w:rsid w:val="00531119"/>
    <w:rsid w:val="00533B03"/>
    <w:rsid w:val="00533CF6"/>
    <w:rsid w:val="00534A38"/>
    <w:rsid w:val="0053542E"/>
    <w:rsid w:val="00536F24"/>
    <w:rsid w:val="00536FB5"/>
    <w:rsid w:val="00537193"/>
    <w:rsid w:val="00540472"/>
    <w:rsid w:val="00540AE7"/>
    <w:rsid w:val="00540C73"/>
    <w:rsid w:val="005413B7"/>
    <w:rsid w:val="00541641"/>
    <w:rsid w:val="00542C74"/>
    <w:rsid w:val="005438EE"/>
    <w:rsid w:val="00543B5A"/>
    <w:rsid w:val="00543DF9"/>
    <w:rsid w:val="00544568"/>
    <w:rsid w:val="00544D00"/>
    <w:rsid w:val="00544D50"/>
    <w:rsid w:val="005461D5"/>
    <w:rsid w:val="00547618"/>
    <w:rsid w:val="00547C64"/>
    <w:rsid w:val="00547D1A"/>
    <w:rsid w:val="00550A23"/>
    <w:rsid w:val="005511A6"/>
    <w:rsid w:val="005525D8"/>
    <w:rsid w:val="005527AA"/>
    <w:rsid w:val="0055310C"/>
    <w:rsid w:val="00553C5A"/>
    <w:rsid w:val="00554C12"/>
    <w:rsid w:val="00554E56"/>
    <w:rsid w:val="00554ECE"/>
    <w:rsid w:val="00555663"/>
    <w:rsid w:val="00556165"/>
    <w:rsid w:val="00560217"/>
    <w:rsid w:val="00560558"/>
    <w:rsid w:val="005616BD"/>
    <w:rsid w:val="005619CE"/>
    <w:rsid w:val="00561D59"/>
    <w:rsid w:val="00562C03"/>
    <w:rsid w:val="00563982"/>
    <w:rsid w:val="005643AC"/>
    <w:rsid w:val="005645CC"/>
    <w:rsid w:val="00564A94"/>
    <w:rsid w:val="0056553D"/>
    <w:rsid w:val="00566727"/>
    <w:rsid w:val="00567C0C"/>
    <w:rsid w:val="00570298"/>
    <w:rsid w:val="00570503"/>
    <w:rsid w:val="00570EA3"/>
    <w:rsid w:val="0057116A"/>
    <w:rsid w:val="005727AA"/>
    <w:rsid w:val="00572D72"/>
    <w:rsid w:val="005730E2"/>
    <w:rsid w:val="00574185"/>
    <w:rsid w:val="00574BF0"/>
    <w:rsid w:val="00576068"/>
    <w:rsid w:val="00576298"/>
    <w:rsid w:val="0057698E"/>
    <w:rsid w:val="005773DC"/>
    <w:rsid w:val="005776AE"/>
    <w:rsid w:val="00577752"/>
    <w:rsid w:val="00577A35"/>
    <w:rsid w:val="00577A81"/>
    <w:rsid w:val="00580190"/>
    <w:rsid w:val="00581635"/>
    <w:rsid w:val="00582267"/>
    <w:rsid w:val="00582564"/>
    <w:rsid w:val="00582969"/>
    <w:rsid w:val="00582C8C"/>
    <w:rsid w:val="00583215"/>
    <w:rsid w:val="00584798"/>
    <w:rsid w:val="00584A60"/>
    <w:rsid w:val="00585166"/>
    <w:rsid w:val="00585DA8"/>
    <w:rsid w:val="00586A01"/>
    <w:rsid w:val="00587079"/>
    <w:rsid w:val="00587534"/>
    <w:rsid w:val="00590699"/>
    <w:rsid w:val="00591640"/>
    <w:rsid w:val="00591BF2"/>
    <w:rsid w:val="0059204A"/>
    <w:rsid w:val="00592703"/>
    <w:rsid w:val="005930B1"/>
    <w:rsid w:val="00594A9E"/>
    <w:rsid w:val="005964FC"/>
    <w:rsid w:val="00596A62"/>
    <w:rsid w:val="005A0D65"/>
    <w:rsid w:val="005A12A3"/>
    <w:rsid w:val="005A1BD2"/>
    <w:rsid w:val="005A1BDE"/>
    <w:rsid w:val="005A2AC2"/>
    <w:rsid w:val="005A2B74"/>
    <w:rsid w:val="005A4E62"/>
    <w:rsid w:val="005A4E81"/>
    <w:rsid w:val="005A65B4"/>
    <w:rsid w:val="005A6DB6"/>
    <w:rsid w:val="005A7E53"/>
    <w:rsid w:val="005A7F6A"/>
    <w:rsid w:val="005B08EB"/>
    <w:rsid w:val="005B0BF9"/>
    <w:rsid w:val="005B16F7"/>
    <w:rsid w:val="005B1BBE"/>
    <w:rsid w:val="005B1C23"/>
    <w:rsid w:val="005B25CB"/>
    <w:rsid w:val="005B2CBB"/>
    <w:rsid w:val="005B3033"/>
    <w:rsid w:val="005B3067"/>
    <w:rsid w:val="005B3344"/>
    <w:rsid w:val="005B3468"/>
    <w:rsid w:val="005B3DEF"/>
    <w:rsid w:val="005B4303"/>
    <w:rsid w:val="005B4375"/>
    <w:rsid w:val="005B49FB"/>
    <w:rsid w:val="005B4CF5"/>
    <w:rsid w:val="005B4D00"/>
    <w:rsid w:val="005B5647"/>
    <w:rsid w:val="005B5B23"/>
    <w:rsid w:val="005B617C"/>
    <w:rsid w:val="005B619C"/>
    <w:rsid w:val="005B63F7"/>
    <w:rsid w:val="005C0218"/>
    <w:rsid w:val="005C05F5"/>
    <w:rsid w:val="005C0BC7"/>
    <w:rsid w:val="005C0DE5"/>
    <w:rsid w:val="005C19DE"/>
    <w:rsid w:val="005C20F8"/>
    <w:rsid w:val="005C23CD"/>
    <w:rsid w:val="005C2758"/>
    <w:rsid w:val="005C2F36"/>
    <w:rsid w:val="005C3547"/>
    <w:rsid w:val="005C3757"/>
    <w:rsid w:val="005C3DF0"/>
    <w:rsid w:val="005C43F0"/>
    <w:rsid w:val="005C4D43"/>
    <w:rsid w:val="005C4E79"/>
    <w:rsid w:val="005C521D"/>
    <w:rsid w:val="005C59E8"/>
    <w:rsid w:val="005D06DA"/>
    <w:rsid w:val="005D0F6F"/>
    <w:rsid w:val="005D187A"/>
    <w:rsid w:val="005D18DE"/>
    <w:rsid w:val="005D1A41"/>
    <w:rsid w:val="005D1F99"/>
    <w:rsid w:val="005D25DC"/>
    <w:rsid w:val="005D2C42"/>
    <w:rsid w:val="005D2C69"/>
    <w:rsid w:val="005D3610"/>
    <w:rsid w:val="005D38CA"/>
    <w:rsid w:val="005D3D63"/>
    <w:rsid w:val="005D3DCA"/>
    <w:rsid w:val="005D3E70"/>
    <w:rsid w:val="005D4B7C"/>
    <w:rsid w:val="005D64BA"/>
    <w:rsid w:val="005D6650"/>
    <w:rsid w:val="005D68C8"/>
    <w:rsid w:val="005D7380"/>
    <w:rsid w:val="005D7EDA"/>
    <w:rsid w:val="005E1195"/>
    <w:rsid w:val="005E1200"/>
    <w:rsid w:val="005E20F3"/>
    <w:rsid w:val="005E312B"/>
    <w:rsid w:val="005E3363"/>
    <w:rsid w:val="005E3A3A"/>
    <w:rsid w:val="005E3E99"/>
    <w:rsid w:val="005E4768"/>
    <w:rsid w:val="005E4A5A"/>
    <w:rsid w:val="005E5669"/>
    <w:rsid w:val="005E5783"/>
    <w:rsid w:val="005E73C3"/>
    <w:rsid w:val="005E74E5"/>
    <w:rsid w:val="005E7780"/>
    <w:rsid w:val="005F1F33"/>
    <w:rsid w:val="005F26D5"/>
    <w:rsid w:val="005F2EC5"/>
    <w:rsid w:val="005F2F88"/>
    <w:rsid w:val="005F3017"/>
    <w:rsid w:val="005F3666"/>
    <w:rsid w:val="005F39EB"/>
    <w:rsid w:val="005F4F31"/>
    <w:rsid w:val="005F51F4"/>
    <w:rsid w:val="005F5F13"/>
    <w:rsid w:val="005F6133"/>
    <w:rsid w:val="005F6824"/>
    <w:rsid w:val="005F6E7C"/>
    <w:rsid w:val="005F6ED3"/>
    <w:rsid w:val="005F6F84"/>
    <w:rsid w:val="005F70E9"/>
    <w:rsid w:val="005F7AAE"/>
    <w:rsid w:val="00600319"/>
    <w:rsid w:val="006005AD"/>
    <w:rsid w:val="006009B1"/>
    <w:rsid w:val="00601D90"/>
    <w:rsid w:val="00603176"/>
    <w:rsid w:val="006034E6"/>
    <w:rsid w:val="0060395E"/>
    <w:rsid w:val="00603B61"/>
    <w:rsid w:val="0060511C"/>
    <w:rsid w:val="006063BF"/>
    <w:rsid w:val="00606B9D"/>
    <w:rsid w:val="00607074"/>
    <w:rsid w:val="00607077"/>
    <w:rsid w:val="00607176"/>
    <w:rsid w:val="00607E52"/>
    <w:rsid w:val="0061054A"/>
    <w:rsid w:val="006105A1"/>
    <w:rsid w:val="006106E7"/>
    <w:rsid w:val="006107AA"/>
    <w:rsid w:val="006118A7"/>
    <w:rsid w:val="0061306E"/>
    <w:rsid w:val="00613259"/>
    <w:rsid w:val="00613B0F"/>
    <w:rsid w:val="00613DED"/>
    <w:rsid w:val="00615DE2"/>
    <w:rsid w:val="00616ECC"/>
    <w:rsid w:val="00617178"/>
    <w:rsid w:val="00617A59"/>
    <w:rsid w:val="00617E83"/>
    <w:rsid w:val="00620093"/>
    <w:rsid w:val="006214E1"/>
    <w:rsid w:val="00621823"/>
    <w:rsid w:val="006228C8"/>
    <w:rsid w:val="006230B9"/>
    <w:rsid w:val="006240F2"/>
    <w:rsid w:val="0062446E"/>
    <w:rsid w:val="0062539C"/>
    <w:rsid w:val="00625FEF"/>
    <w:rsid w:val="00626414"/>
    <w:rsid w:val="006264E0"/>
    <w:rsid w:val="00626CBC"/>
    <w:rsid w:val="00626CCC"/>
    <w:rsid w:val="006315FF"/>
    <w:rsid w:val="00631D7F"/>
    <w:rsid w:val="00632857"/>
    <w:rsid w:val="00633A9D"/>
    <w:rsid w:val="00633D63"/>
    <w:rsid w:val="00633F3E"/>
    <w:rsid w:val="00633F9E"/>
    <w:rsid w:val="00633FF0"/>
    <w:rsid w:val="00634ED6"/>
    <w:rsid w:val="00636418"/>
    <w:rsid w:val="00636CA2"/>
    <w:rsid w:val="00636ED0"/>
    <w:rsid w:val="00637252"/>
    <w:rsid w:val="00637420"/>
    <w:rsid w:val="00637C30"/>
    <w:rsid w:val="00641622"/>
    <w:rsid w:val="00641D72"/>
    <w:rsid w:val="00642589"/>
    <w:rsid w:val="00642957"/>
    <w:rsid w:val="0064297F"/>
    <w:rsid w:val="00643012"/>
    <w:rsid w:val="00643B98"/>
    <w:rsid w:val="00643BA0"/>
    <w:rsid w:val="00643BFD"/>
    <w:rsid w:val="006442E4"/>
    <w:rsid w:val="0064484A"/>
    <w:rsid w:val="006452EA"/>
    <w:rsid w:val="00650119"/>
    <w:rsid w:val="0065142C"/>
    <w:rsid w:val="00651490"/>
    <w:rsid w:val="006520DE"/>
    <w:rsid w:val="0065385C"/>
    <w:rsid w:val="0065499C"/>
    <w:rsid w:val="0065524F"/>
    <w:rsid w:val="0065525A"/>
    <w:rsid w:val="00655F3F"/>
    <w:rsid w:val="00656A44"/>
    <w:rsid w:val="00656EED"/>
    <w:rsid w:val="006600D6"/>
    <w:rsid w:val="00660AC8"/>
    <w:rsid w:val="00661198"/>
    <w:rsid w:val="00661748"/>
    <w:rsid w:val="00661BF3"/>
    <w:rsid w:val="00661EEC"/>
    <w:rsid w:val="00663626"/>
    <w:rsid w:val="006650B5"/>
    <w:rsid w:val="00665921"/>
    <w:rsid w:val="006673D3"/>
    <w:rsid w:val="00667A93"/>
    <w:rsid w:val="0067070E"/>
    <w:rsid w:val="00670CE6"/>
    <w:rsid w:val="006712A1"/>
    <w:rsid w:val="0067401B"/>
    <w:rsid w:val="00674906"/>
    <w:rsid w:val="0067493D"/>
    <w:rsid w:val="006751AD"/>
    <w:rsid w:val="00675340"/>
    <w:rsid w:val="00676978"/>
    <w:rsid w:val="00676B70"/>
    <w:rsid w:val="00676DDE"/>
    <w:rsid w:val="00677780"/>
    <w:rsid w:val="00677FB7"/>
    <w:rsid w:val="00681705"/>
    <w:rsid w:val="00681A5C"/>
    <w:rsid w:val="00682257"/>
    <w:rsid w:val="00683796"/>
    <w:rsid w:val="00684294"/>
    <w:rsid w:val="00684523"/>
    <w:rsid w:val="006849CE"/>
    <w:rsid w:val="00684C6B"/>
    <w:rsid w:val="006851DF"/>
    <w:rsid w:val="0068584F"/>
    <w:rsid w:val="00686668"/>
    <w:rsid w:val="0068671A"/>
    <w:rsid w:val="00686B9F"/>
    <w:rsid w:val="00686D12"/>
    <w:rsid w:val="0068724B"/>
    <w:rsid w:val="0068726D"/>
    <w:rsid w:val="00687F72"/>
    <w:rsid w:val="00691479"/>
    <w:rsid w:val="00693200"/>
    <w:rsid w:val="00693E8A"/>
    <w:rsid w:val="00693E8D"/>
    <w:rsid w:val="006950BB"/>
    <w:rsid w:val="0069526C"/>
    <w:rsid w:val="00696555"/>
    <w:rsid w:val="006977D7"/>
    <w:rsid w:val="006A0170"/>
    <w:rsid w:val="006A0363"/>
    <w:rsid w:val="006A1568"/>
    <w:rsid w:val="006A1970"/>
    <w:rsid w:val="006A2965"/>
    <w:rsid w:val="006A2C12"/>
    <w:rsid w:val="006A3631"/>
    <w:rsid w:val="006A3865"/>
    <w:rsid w:val="006A3948"/>
    <w:rsid w:val="006A3AFE"/>
    <w:rsid w:val="006A54B4"/>
    <w:rsid w:val="006A559A"/>
    <w:rsid w:val="006A56A5"/>
    <w:rsid w:val="006A5D52"/>
    <w:rsid w:val="006A64CF"/>
    <w:rsid w:val="006A67C7"/>
    <w:rsid w:val="006A6C3D"/>
    <w:rsid w:val="006A7E8A"/>
    <w:rsid w:val="006A7FB3"/>
    <w:rsid w:val="006B1083"/>
    <w:rsid w:val="006B245A"/>
    <w:rsid w:val="006B3D12"/>
    <w:rsid w:val="006B462A"/>
    <w:rsid w:val="006B4ADA"/>
    <w:rsid w:val="006B4CEE"/>
    <w:rsid w:val="006B5476"/>
    <w:rsid w:val="006B555E"/>
    <w:rsid w:val="006B5580"/>
    <w:rsid w:val="006B5F2F"/>
    <w:rsid w:val="006B6142"/>
    <w:rsid w:val="006B65D2"/>
    <w:rsid w:val="006B679B"/>
    <w:rsid w:val="006B6D85"/>
    <w:rsid w:val="006B74B7"/>
    <w:rsid w:val="006B776A"/>
    <w:rsid w:val="006B796B"/>
    <w:rsid w:val="006B7E8C"/>
    <w:rsid w:val="006C2440"/>
    <w:rsid w:val="006C266F"/>
    <w:rsid w:val="006C2AE3"/>
    <w:rsid w:val="006C43B2"/>
    <w:rsid w:val="006C48D2"/>
    <w:rsid w:val="006C4A98"/>
    <w:rsid w:val="006C6477"/>
    <w:rsid w:val="006C669F"/>
    <w:rsid w:val="006C6CB6"/>
    <w:rsid w:val="006C6FE9"/>
    <w:rsid w:val="006C71C1"/>
    <w:rsid w:val="006D0669"/>
    <w:rsid w:val="006D0ABA"/>
    <w:rsid w:val="006D0D3E"/>
    <w:rsid w:val="006D1333"/>
    <w:rsid w:val="006D1882"/>
    <w:rsid w:val="006D19B1"/>
    <w:rsid w:val="006D2B81"/>
    <w:rsid w:val="006D2EC0"/>
    <w:rsid w:val="006D3007"/>
    <w:rsid w:val="006D3948"/>
    <w:rsid w:val="006D3B87"/>
    <w:rsid w:val="006D4206"/>
    <w:rsid w:val="006D4B57"/>
    <w:rsid w:val="006D5004"/>
    <w:rsid w:val="006D508E"/>
    <w:rsid w:val="006D5510"/>
    <w:rsid w:val="006D5775"/>
    <w:rsid w:val="006D626D"/>
    <w:rsid w:val="006D6803"/>
    <w:rsid w:val="006D69E7"/>
    <w:rsid w:val="006D6A25"/>
    <w:rsid w:val="006D6B62"/>
    <w:rsid w:val="006D6C7A"/>
    <w:rsid w:val="006E0939"/>
    <w:rsid w:val="006E0B1E"/>
    <w:rsid w:val="006E143C"/>
    <w:rsid w:val="006E1D8A"/>
    <w:rsid w:val="006E2181"/>
    <w:rsid w:val="006E258B"/>
    <w:rsid w:val="006E2621"/>
    <w:rsid w:val="006E30E8"/>
    <w:rsid w:val="006E4A58"/>
    <w:rsid w:val="006E5177"/>
    <w:rsid w:val="006E53B4"/>
    <w:rsid w:val="006E6022"/>
    <w:rsid w:val="006E6495"/>
    <w:rsid w:val="006E6A53"/>
    <w:rsid w:val="006E6A7F"/>
    <w:rsid w:val="006E6BD3"/>
    <w:rsid w:val="006E6D3F"/>
    <w:rsid w:val="006E6FB1"/>
    <w:rsid w:val="006E7149"/>
    <w:rsid w:val="006E75DC"/>
    <w:rsid w:val="006F12A4"/>
    <w:rsid w:val="006F1AE8"/>
    <w:rsid w:val="006F1E0D"/>
    <w:rsid w:val="006F44AB"/>
    <w:rsid w:val="006F47D9"/>
    <w:rsid w:val="006F54B5"/>
    <w:rsid w:val="006F6930"/>
    <w:rsid w:val="006F78E2"/>
    <w:rsid w:val="006F7EF0"/>
    <w:rsid w:val="00700C66"/>
    <w:rsid w:val="00700D49"/>
    <w:rsid w:val="00702B15"/>
    <w:rsid w:val="00702D03"/>
    <w:rsid w:val="00702D37"/>
    <w:rsid w:val="00702E65"/>
    <w:rsid w:val="00703246"/>
    <w:rsid w:val="00704171"/>
    <w:rsid w:val="00704242"/>
    <w:rsid w:val="00704769"/>
    <w:rsid w:val="00704F94"/>
    <w:rsid w:val="0070520A"/>
    <w:rsid w:val="00705268"/>
    <w:rsid w:val="007054F8"/>
    <w:rsid w:val="00705514"/>
    <w:rsid w:val="00705618"/>
    <w:rsid w:val="00705671"/>
    <w:rsid w:val="00705992"/>
    <w:rsid w:val="0070640B"/>
    <w:rsid w:val="007077CE"/>
    <w:rsid w:val="0070787F"/>
    <w:rsid w:val="00710864"/>
    <w:rsid w:val="007109C4"/>
    <w:rsid w:val="00711A04"/>
    <w:rsid w:val="00711C8C"/>
    <w:rsid w:val="007123DB"/>
    <w:rsid w:val="00712C48"/>
    <w:rsid w:val="007130DE"/>
    <w:rsid w:val="007134E7"/>
    <w:rsid w:val="00713C82"/>
    <w:rsid w:val="0071409D"/>
    <w:rsid w:val="0071431A"/>
    <w:rsid w:val="007162D5"/>
    <w:rsid w:val="00716B11"/>
    <w:rsid w:val="00716E6E"/>
    <w:rsid w:val="00716E77"/>
    <w:rsid w:val="007203B5"/>
    <w:rsid w:val="007206E6"/>
    <w:rsid w:val="00720E6D"/>
    <w:rsid w:val="00721D92"/>
    <w:rsid w:val="00721FC9"/>
    <w:rsid w:val="0072484A"/>
    <w:rsid w:val="00724A1C"/>
    <w:rsid w:val="00724BF7"/>
    <w:rsid w:val="007251C0"/>
    <w:rsid w:val="007251FB"/>
    <w:rsid w:val="007252EC"/>
    <w:rsid w:val="0072573D"/>
    <w:rsid w:val="00725BFE"/>
    <w:rsid w:val="007263E9"/>
    <w:rsid w:val="007300F0"/>
    <w:rsid w:val="00730148"/>
    <w:rsid w:val="00730920"/>
    <w:rsid w:val="00731258"/>
    <w:rsid w:val="00731AF1"/>
    <w:rsid w:val="00732E4C"/>
    <w:rsid w:val="007336FE"/>
    <w:rsid w:val="0073374D"/>
    <w:rsid w:val="00733935"/>
    <w:rsid w:val="00733F42"/>
    <w:rsid w:val="007343DC"/>
    <w:rsid w:val="00734CB2"/>
    <w:rsid w:val="007360FC"/>
    <w:rsid w:val="00737416"/>
    <w:rsid w:val="007378AE"/>
    <w:rsid w:val="00737CB1"/>
    <w:rsid w:val="00740005"/>
    <w:rsid w:val="0074025F"/>
    <w:rsid w:val="007417C1"/>
    <w:rsid w:val="0074194D"/>
    <w:rsid w:val="0074255E"/>
    <w:rsid w:val="00743D8B"/>
    <w:rsid w:val="00744B15"/>
    <w:rsid w:val="00745D43"/>
    <w:rsid w:val="00747119"/>
    <w:rsid w:val="007472BC"/>
    <w:rsid w:val="00751CFF"/>
    <w:rsid w:val="00752203"/>
    <w:rsid w:val="007545F0"/>
    <w:rsid w:val="00754614"/>
    <w:rsid w:val="00755E06"/>
    <w:rsid w:val="00755F43"/>
    <w:rsid w:val="007565A5"/>
    <w:rsid w:val="00757622"/>
    <w:rsid w:val="00757698"/>
    <w:rsid w:val="0075777E"/>
    <w:rsid w:val="00760C7B"/>
    <w:rsid w:val="00761409"/>
    <w:rsid w:val="00761D45"/>
    <w:rsid w:val="00763B91"/>
    <w:rsid w:val="00764992"/>
    <w:rsid w:val="00764EAF"/>
    <w:rsid w:val="007655A9"/>
    <w:rsid w:val="00765A7E"/>
    <w:rsid w:val="007661B7"/>
    <w:rsid w:val="007662F6"/>
    <w:rsid w:val="007663E3"/>
    <w:rsid w:val="00766B0A"/>
    <w:rsid w:val="0076740F"/>
    <w:rsid w:val="00767754"/>
    <w:rsid w:val="00767961"/>
    <w:rsid w:val="0077139A"/>
    <w:rsid w:val="0077557E"/>
    <w:rsid w:val="007756AE"/>
    <w:rsid w:val="00775C53"/>
    <w:rsid w:val="00776351"/>
    <w:rsid w:val="00776C98"/>
    <w:rsid w:val="00776E89"/>
    <w:rsid w:val="007779FE"/>
    <w:rsid w:val="00777B5B"/>
    <w:rsid w:val="0078140A"/>
    <w:rsid w:val="00782A67"/>
    <w:rsid w:val="00782D33"/>
    <w:rsid w:val="0078340B"/>
    <w:rsid w:val="007844A2"/>
    <w:rsid w:val="007844DD"/>
    <w:rsid w:val="007849A7"/>
    <w:rsid w:val="007849E5"/>
    <w:rsid w:val="00784A09"/>
    <w:rsid w:val="00785060"/>
    <w:rsid w:val="0078524C"/>
    <w:rsid w:val="0078572B"/>
    <w:rsid w:val="007859EE"/>
    <w:rsid w:val="00785A4F"/>
    <w:rsid w:val="00785E3D"/>
    <w:rsid w:val="0078640A"/>
    <w:rsid w:val="00786F9B"/>
    <w:rsid w:val="007878AC"/>
    <w:rsid w:val="00790D0C"/>
    <w:rsid w:val="0079121F"/>
    <w:rsid w:val="007919C8"/>
    <w:rsid w:val="00791B1A"/>
    <w:rsid w:val="00791D01"/>
    <w:rsid w:val="00792AB2"/>
    <w:rsid w:val="00793479"/>
    <w:rsid w:val="00794112"/>
    <w:rsid w:val="007942BB"/>
    <w:rsid w:val="00795797"/>
    <w:rsid w:val="0079608E"/>
    <w:rsid w:val="0079638C"/>
    <w:rsid w:val="00796AC3"/>
    <w:rsid w:val="00796CF2"/>
    <w:rsid w:val="007971C4"/>
    <w:rsid w:val="00797618"/>
    <w:rsid w:val="0079769C"/>
    <w:rsid w:val="007A0175"/>
    <w:rsid w:val="007A083A"/>
    <w:rsid w:val="007A09A6"/>
    <w:rsid w:val="007A14FD"/>
    <w:rsid w:val="007A2BC3"/>
    <w:rsid w:val="007A311D"/>
    <w:rsid w:val="007A3F81"/>
    <w:rsid w:val="007A51CD"/>
    <w:rsid w:val="007A6629"/>
    <w:rsid w:val="007A6756"/>
    <w:rsid w:val="007A7508"/>
    <w:rsid w:val="007B0898"/>
    <w:rsid w:val="007B13FD"/>
    <w:rsid w:val="007B2A1C"/>
    <w:rsid w:val="007B2EBE"/>
    <w:rsid w:val="007B31C5"/>
    <w:rsid w:val="007B33F6"/>
    <w:rsid w:val="007B3650"/>
    <w:rsid w:val="007B4743"/>
    <w:rsid w:val="007B4A80"/>
    <w:rsid w:val="007B59C5"/>
    <w:rsid w:val="007B616C"/>
    <w:rsid w:val="007B68D0"/>
    <w:rsid w:val="007B6A0A"/>
    <w:rsid w:val="007B6B7A"/>
    <w:rsid w:val="007B7EAE"/>
    <w:rsid w:val="007C0EC6"/>
    <w:rsid w:val="007C1093"/>
    <w:rsid w:val="007C1DAB"/>
    <w:rsid w:val="007C3753"/>
    <w:rsid w:val="007C3E02"/>
    <w:rsid w:val="007C4038"/>
    <w:rsid w:val="007C4240"/>
    <w:rsid w:val="007C4AAD"/>
    <w:rsid w:val="007C4D98"/>
    <w:rsid w:val="007C4E43"/>
    <w:rsid w:val="007C500D"/>
    <w:rsid w:val="007C56B2"/>
    <w:rsid w:val="007C67BD"/>
    <w:rsid w:val="007C6A3C"/>
    <w:rsid w:val="007C6DEA"/>
    <w:rsid w:val="007D03D1"/>
    <w:rsid w:val="007D0768"/>
    <w:rsid w:val="007D1FE0"/>
    <w:rsid w:val="007D2FDB"/>
    <w:rsid w:val="007D31C0"/>
    <w:rsid w:val="007D3A93"/>
    <w:rsid w:val="007D3DC0"/>
    <w:rsid w:val="007D41B0"/>
    <w:rsid w:val="007D42A7"/>
    <w:rsid w:val="007D4B4A"/>
    <w:rsid w:val="007D540F"/>
    <w:rsid w:val="007D645C"/>
    <w:rsid w:val="007D690B"/>
    <w:rsid w:val="007D7839"/>
    <w:rsid w:val="007D78A8"/>
    <w:rsid w:val="007E01E4"/>
    <w:rsid w:val="007E024C"/>
    <w:rsid w:val="007E0F11"/>
    <w:rsid w:val="007E1A0D"/>
    <w:rsid w:val="007E494A"/>
    <w:rsid w:val="007E4FEE"/>
    <w:rsid w:val="007E62AF"/>
    <w:rsid w:val="007E66EE"/>
    <w:rsid w:val="007E6BBC"/>
    <w:rsid w:val="007E7591"/>
    <w:rsid w:val="007E7F78"/>
    <w:rsid w:val="007F0048"/>
    <w:rsid w:val="007F0F29"/>
    <w:rsid w:val="007F1677"/>
    <w:rsid w:val="007F17A6"/>
    <w:rsid w:val="007F1FA3"/>
    <w:rsid w:val="007F1FA7"/>
    <w:rsid w:val="007F322F"/>
    <w:rsid w:val="007F3756"/>
    <w:rsid w:val="007F38C2"/>
    <w:rsid w:val="007F3F7B"/>
    <w:rsid w:val="007F4173"/>
    <w:rsid w:val="007F4896"/>
    <w:rsid w:val="007F4D9A"/>
    <w:rsid w:val="007F5A48"/>
    <w:rsid w:val="007F73CC"/>
    <w:rsid w:val="007F7771"/>
    <w:rsid w:val="008006BD"/>
    <w:rsid w:val="0080202D"/>
    <w:rsid w:val="00802B44"/>
    <w:rsid w:val="0080302E"/>
    <w:rsid w:val="008039DE"/>
    <w:rsid w:val="0080432D"/>
    <w:rsid w:val="0080453A"/>
    <w:rsid w:val="00804EE8"/>
    <w:rsid w:val="00805431"/>
    <w:rsid w:val="00805532"/>
    <w:rsid w:val="00805FC8"/>
    <w:rsid w:val="00806990"/>
    <w:rsid w:val="00806EF9"/>
    <w:rsid w:val="00807519"/>
    <w:rsid w:val="00810B27"/>
    <w:rsid w:val="00810B91"/>
    <w:rsid w:val="00810DA7"/>
    <w:rsid w:val="00810F4F"/>
    <w:rsid w:val="0081261A"/>
    <w:rsid w:val="00813334"/>
    <w:rsid w:val="00813760"/>
    <w:rsid w:val="008137EC"/>
    <w:rsid w:val="00814453"/>
    <w:rsid w:val="00814D5F"/>
    <w:rsid w:val="00814F03"/>
    <w:rsid w:val="00815BFD"/>
    <w:rsid w:val="00815CD3"/>
    <w:rsid w:val="00815F22"/>
    <w:rsid w:val="00816289"/>
    <w:rsid w:val="00816ECE"/>
    <w:rsid w:val="00817315"/>
    <w:rsid w:val="008201E5"/>
    <w:rsid w:val="008207BC"/>
    <w:rsid w:val="00820ACC"/>
    <w:rsid w:val="0082213F"/>
    <w:rsid w:val="00823324"/>
    <w:rsid w:val="0082390D"/>
    <w:rsid w:val="008245F5"/>
    <w:rsid w:val="00824804"/>
    <w:rsid w:val="008249AD"/>
    <w:rsid w:val="0082631D"/>
    <w:rsid w:val="008263A7"/>
    <w:rsid w:val="008270B3"/>
    <w:rsid w:val="008271A8"/>
    <w:rsid w:val="00827ADE"/>
    <w:rsid w:val="008305EC"/>
    <w:rsid w:val="00830714"/>
    <w:rsid w:val="00830977"/>
    <w:rsid w:val="0083101F"/>
    <w:rsid w:val="00831411"/>
    <w:rsid w:val="00831B4D"/>
    <w:rsid w:val="00831C2B"/>
    <w:rsid w:val="0083329B"/>
    <w:rsid w:val="008333A1"/>
    <w:rsid w:val="00833FE5"/>
    <w:rsid w:val="00834B6B"/>
    <w:rsid w:val="00834BE7"/>
    <w:rsid w:val="008355AC"/>
    <w:rsid w:val="0083599A"/>
    <w:rsid w:val="00835A00"/>
    <w:rsid w:val="00836213"/>
    <w:rsid w:val="00836642"/>
    <w:rsid w:val="008367BB"/>
    <w:rsid w:val="00837388"/>
    <w:rsid w:val="0083738B"/>
    <w:rsid w:val="00837933"/>
    <w:rsid w:val="00841CA3"/>
    <w:rsid w:val="0084209E"/>
    <w:rsid w:val="0084271A"/>
    <w:rsid w:val="0084283F"/>
    <w:rsid w:val="008429CC"/>
    <w:rsid w:val="00842CD4"/>
    <w:rsid w:val="0084322F"/>
    <w:rsid w:val="00843432"/>
    <w:rsid w:val="00843C95"/>
    <w:rsid w:val="00844054"/>
    <w:rsid w:val="00844320"/>
    <w:rsid w:val="0084584A"/>
    <w:rsid w:val="00846A36"/>
    <w:rsid w:val="00846DE7"/>
    <w:rsid w:val="0084764E"/>
    <w:rsid w:val="00847F34"/>
    <w:rsid w:val="00850051"/>
    <w:rsid w:val="008516C5"/>
    <w:rsid w:val="008522AA"/>
    <w:rsid w:val="0085301B"/>
    <w:rsid w:val="00853661"/>
    <w:rsid w:val="0085372B"/>
    <w:rsid w:val="00853E11"/>
    <w:rsid w:val="00853F99"/>
    <w:rsid w:val="00854593"/>
    <w:rsid w:val="008549E6"/>
    <w:rsid w:val="00854BD0"/>
    <w:rsid w:val="00854D4E"/>
    <w:rsid w:val="00855A21"/>
    <w:rsid w:val="008560FD"/>
    <w:rsid w:val="0086000F"/>
    <w:rsid w:val="008600F1"/>
    <w:rsid w:val="00861213"/>
    <w:rsid w:val="00861AF1"/>
    <w:rsid w:val="008621FB"/>
    <w:rsid w:val="008624F1"/>
    <w:rsid w:val="008626A9"/>
    <w:rsid w:val="00862B1F"/>
    <w:rsid w:val="00862E2F"/>
    <w:rsid w:val="00862EBB"/>
    <w:rsid w:val="00863B6B"/>
    <w:rsid w:val="00863E1B"/>
    <w:rsid w:val="00864B16"/>
    <w:rsid w:val="008650B5"/>
    <w:rsid w:val="00865CEA"/>
    <w:rsid w:val="00866C45"/>
    <w:rsid w:val="008670F1"/>
    <w:rsid w:val="0086729A"/>
    <w:rsid w:val="0087036C"/>
    <w:rsid w:val="00870916"/>
    <w:rsid w:val="00871A74"/>
    <w:rsid w:val="00873075"/>
    <w:rsid w:val="008733FB"/>
    <w:rsid w:val="00873778"/>
    <w:rsid w:val="00874047"/>
    <w:rsid w:val="00874949"/>
    <w:rsid w:val="00875782"/>
    <w:rsid w:val="00875B7C"/>
    <w:rsid w:val="008765AD"/>
    <w:rsid w:val="0087702F"/>
    <w:rsid w:val="008770AF"/>
    <w:rsid w:val="00877478"/>
    <w:rsid w:val="008774CB"/>
    <w:rsid w:val="008802FD"/>
    <w:rsid w:val="00880C5F"/>
    <w:rsid w:val="008817DF"/>
    <w:rsid w:val="00881CDA"/>
    <w:rsid w:val="00882202"/>
    <w:rsid w:val="008829D2"/>
    <w:rsid w:val="008835F4"/>
    <w:rsid w:val="00883667"/>
    <w:rsid w:val="008836D0"/>
    <w:rsid w:val="00883A75"/>
    <w:rsid w:val="00883E10"/>
    <w:rsid w:val="0088487D"/>
    <w:rsid w:val="00884DE8"/>
    <w:rsid w:val="00884E8E"/>
    <w:rsid w:val="00885DD9"/>
    <w:rsid w:val="00886302"/>
    <w:rsid w:val="00886582"/>
    <w:rsid w:val="00886F32"/>
    <w:rsid w:val="008873A6"/>
    <w:rsid w:val="00887746"/>
    <w:rsid w:val="00887836"/>
    <w:rsid w:val="008912EE"/>
    <w:rsid w:val="00891886"/>
    <w:rsid w:val="00891F00"/>
    <w:rsid w:val="0089250A"/>
    <w:rsid w:val="00893270"/>
    <w:rsid w:val="00893D09"/>
    <w:rsid w:val="00893E2D"/>
    <w:rsid w:val="00894236"/>
    <w:rsid w:val="008947D3"/>
    <w:rsid w:val="00894912"/>
    <w:rsid w:val="008949E6"/>
    <w:rsid w:val="00894A4C"/>
    <w:rsid w:val="008953C9"/>
    <w:rsid w:val="00895B94"/>
    <w:rsid w:val="008960B3"/>
    <w:rsid w:val="00896987"/>
    <w:rsid w:val="008969F5"/>
    <w:rsid w:val="00896EC9"/>
    <w:rsid w:val="00896EE2"/>
    <w:rsid w:val="00897432"/>
    <w:rsid w:val="008A0ABA"/>
    <w:rsid w:val="008A225D"/>
    <w:rsid w:val="008A2549"/>
    <w:rsid w:val="008A28C9"/>
    <w:rsid w:val="008A2EDF"/>
    <w:rsid w:val="008A3843"/>
    <w:rsid w:val="008A3E63"/>
    <w:rsid w:val="008A4086"/>
    <w:rsid w:val="008A4E71"/>
    <w:rsid w:val="008A51B1"/>
    <w:rsid w:val="008A63E2"/>
    <w:rsid w:val="008A6F2F"/>
    <w:rsid w:val="008A7E81"/>
    <w:rsid w:val="008B1168"/>
    <w:rsid w:val="008B22D9"/>
    <w:rsid w:val="008B257D"/>
    <w:rsid w:val="008B26D5"/>
    <w:rsid w:val="008B3263"/>
    <w:rsid w:val="008B362D"/>
    <w:rsid w:val="008B3FFF"/>
    <w:rsid w:val="008B4557"/>
    <w:rsid w:val="008B47D7"/>
    <w:rsid w:val="008B4A10"/>
    <w:rsid w:val="008B54F0"/>
    <w:rsid w:val="008B59FC"/>
    <w:rsid w:val="008B5CDF"/>
    <w:rsid w:val="008B64D4"/>
    <w:rsid w:val="008B66E9"/>
    <w:rsid w:val="008B686F"/>
    <w:rsid w:val="008B6EAC"/>
    <w:rsid w:val="008B6F6B"/>
    <w:rsid w:val="008B77BF"/>
    <w:rsid w:val="008B7F41"/>
    <w:rsid w:val="008C0674"/>
    <w:rsid w:val="008C0AE4"/>
    <w:rsid w:val="008C1ACE"/>
    <w:rsid w:val="008C228B"/>
    <w:rsid w:val="008C251B"/>
    <w:rsid w:val="008C369E"/>
    <w:rsid w:val="008C37A9"/>
    <w:rsid w:val="008C3FF6"/>
    <w:rsid w:val="008C4864"/>
    <w:rsid w:val="008C5561"/>
    <w:rsid w:val="008C61D2"/>
    <w:rsid w:val="008C6391"/>
    <w:rsid w:val="008C66DC"/>
    <w:rsid w:val="008C7303"/>
    <w:rsid w:val="008C7E9D"/>
    <w:rsid w:val="008D085E"/>
    <w:rsid w:val="008D0999"/>
    <w:rsid w:val="008D0AFF"/>
    <w:rsid w:val="008D180C"/>
    <w:rsid w:val="008D1860"/>
    <w:rsid w:val="008D19D1"/>
    <w:rsid w:val="008D28C0"/>
    <w:rsid w:val="008D2F79"/>
    <w:rsid w:val="008D3A39"/>
    <w:rsid w:val="008D3BD2"/>
    <w:rsid w:val="008D46C8"/>
    <w:rsid w:val="008D473C"/>
    <w:rsid w:val="008D4743"/>
    <w:rsid w:val="008D4773"/>
    <w:rsid w:val="008D5221"/>
    <w:rsid w:val="008D524E"/>
    <w:rsid w:val="008D525E"/>
    <w:rsid w:val="008D53F9"/>
    <w:rsid w:val="008D5E56"/>
    <w:rsid w:val="008D6973"/>
    <w:rsid w:val="008D7FD1"/>
    <w:rsid w:val="008E02E7"/>
    <w:rsid w:val="008E16C7"/>
    <w:rsid w:val="008E1B54"/>
    <w:rsid w:val="008E1D4C"/>
    <w:rsid w:val="008E27EA"/>
    <w:rsid w:val="008E3DAC"/>
    <w:rsid w:val="008E4627"/>
    <w:rsid w:val="008E462B"/>
    <w:rsid w:val="008E474D"/>
    <w:rsid w:val="008E4758"/>
    <w:rsid w:val="008E4BF0"/>
    <w:rsid w:val="008E53D5"/>
    <w:rsid w:val="008E550B"/>
    <w:rsid w:val="008E55A8"/>
    <w:rsid w:val="008E5A74"/>
    <w:rsid w:val="008E5B2A"/>
    <w:rsid w:val="008E69D0"/>
    <w:rsid w:val="008E6D17"/>
    <w:rsid w:val="008E76DD"/>
    <w:rsid w:val="008E7EAA"/>
    <w:rsid w:val="008E7F20"/>
    <w:rsid w:val="008F0294"/>
    <w:rsid w:val="008F0EA4"/>
    <w:rsid w:val="008F1035"/>
    <w:rsid w:val="008F134A"/>
    <w:rsid w:val="008F3E7A"/>
    <w:rsid w:val="008F4427"/>
    <w:rsid w:val="008F44AE"/>
    <w:rsid w:val="008F5ECE"/>
    <w:rsid w:val="008F651F"/>
    <w:rsid w:val="008F6F46"/>
    <w:rsid w:val="008F7828"/>
    <w:rsid w:val="008F790E"/>
    <w:rsid w:val="0090043F"/>
    <w:rsid w:val="00900B85"/>
    <w:rsid w:val="009015A6"/>
    <w:rsid w:val="00902EB0"/>
    <w:rsid w:val="00903733"/>
    <w:rsid w:val="009039E5"/>
    <w:rsid w:val="00903A0B"/>
    <w:rsid w:val="00904A78"/>
    <w:rsid w:val="00906B3D"/>
    <w:rsid w:val="00906C2C"/>
    <w:rsid w:val="00906DEC"/>
    <w:rsid w:val="00907604"/>
    <w:rsid w:val="0091018E"/>
    <w:rsid w:val="009106B8"/>
    <w:rsid w:val="0091128C"/>
    <w:rsid w:val="009113AB"/>
    <w:rsid w:val="00912E88"/>
    <w:rsid w:val="00913523"/>
    <w:rsid w:val="009135A2"/>
    <w:rsid w:val="009137F7"/>
    <w:rsid w:val="0091411E"/>
    <w:rsid w:val="00914E5A"/>
    <w:rsid w:val="00914EE5"/>
    <w:rsid w:val="00915FF3"/>
    <w:rsid w:val="0091608A"/>
    <w:rsid w:val="009161D7"/>
    <w:rsid w:val="00916E3B"/>
    <w:rsid w:val="009173DE"/>
    <w:rsid w:val="00917925"/>
    <w:rsid w:val="00920C05"/>
    <w:rsid w:val="00920DBA"/>
    <w:rsid w:val="00921603"/>
    <w:rsid w:val="009217F7"/>
    <w:rsid w:val="00922533"/>
    <w:rsid w:val="00923FC1"/>
    <w:rsid w:val="009244E1"/>
    <w:rsid w:val="00924E4C"/>
    <w:rsid w:val="009254E8"/>
    <w:rsid w:val="00925BD6"/>
    <w:rsid w:val="00925FF0"/>
    <w:rsid w:val="00925FFE"/>
    <w:rsid w:val="0092601C"/>
    <w:rsid w:val="00926621"/>
    <w:rsid w:val="00927442"/>
    <w:rsid w:val="00930884"/>
    <w:rsid w:val="009309C7"/>
    <w:rsid w:val="0093149B"/>
    <w:rsid w:val="00931766"/>
    <w:rsid w:val="00931ADE"/>
    <w:rsid w:val="009320F1"/>
    <w:rsid w:val="00932EED"/>
    <w:rsid w:val="009332E9"/>
    <w:rsid w:val="0093449A"/>
    <w:rsid w:val="00935174"/>
    <w:rsid w:val="009352D0"/>
    <w:rsid w:val="009353A2"/>
    <w:rsid w:val="009357CA"/>
    <w:rsid w:val="00936083"/>
    <w:rsid w:val="00936452"/>
    <w:rsid w:val="00937895"/>
    <w:rsid w:val="00937E78"/>
    <w:rsid w:val="009400E0"/>
    <w:rsid w:val="009412BF"/>
    <w:rsid w:val="00942E35"/>
    <w:rsid w:val="00942EC3"/>
    <w:rsid w:val="00943D36"/>
    <w:rsid w:val="00943D5C"/>
    <w:rsid w:val="00943D9D"/>
    <w:rsid w:val="0094595E"/>
    <w:rsid w:val="0094673A"/>
    <w:rsid w:val="00946B7E"/>
    <w:rsid w:val="00946F01"/>
    <w:rsid w:val="00947618"/>
    <w:rsid w:val="009477E1"/>
    <w:rsid w:val="00947B0F"/>
    <w:rsid w:val="00950CFA"/>
    <w:rsid w:val="0095185B"/>
    <w:rsid w:val="0095272F"/>
    <w:rsid w:val="00952959"/>
    <w:rsid w:val="00952B91"/>
    <w:rsid w:val="00953888"/>
    <w:rsid w:val="00953A5D"/>
    <w:rsid w:val="009555A5"/>
    <w:rsid w:val="009557BF"/>
    <w:rsid w:val="00955D0C"/>
    <w:rsid w:val="00957DE5"/>
    <w:rsid w:val="00960577"/>
    <w:rsid w:val="009608CA"/>
    <w:rsid w:val="00960B2A"/>
    <w:rsid w:val="00960CDC"/>
    <w:rsid w:val="0096173E"/>
    <w:rsid w:val="0096234C"/>
    <w:rsid w:val="00962841"/>
    <w:rsid w:val="0096351F"/>
    <w:rsid w:val="00964A79"/>
    <w:rsid w:val="0096597E"/>
    <w:rsid w:val="00965C64"/>
    <w:rsid w:val="00966682"/>
    <w:rsid w:val="00966CF3"/>
    <w:rsid w:val="00966EF2"/>
    <w:rsid w:val="00966EFC"/>
    <w:rsid w:val="00967595"/>
    <w:rsid w:val="00967C41"/>
    <w:rsid w:val="00967DAD"/>
    <w:rsid w:val="0097014B"/>
    <w:rsid w:val="0097014C"/>
    <w:rsid w:val="00970AF3"/>
    <w:rsid w:val="00970B31"/>
    <w:rsid w:val="00970CF7"/>
    <w:rsid w:val="0097231F"/>
    <w:rsid w:val="0097248E"/>
    <w:rsid w:val="00974527"/>
    <w:rsid w:val="00975017"/>
    <w:rsid w:val="009758A4"/>
    <w:rsid w:val="00976362"/>
    <w:rsid w:val="009764F4"/>
    <w:rsid w:val="0097717F"/>
    <w:rsid w:val="00980546"/>
    <w:rsid w:val="00980659"/>
    <w:rsid w:val="00980E5E"/>
    <w:rsid w:val="00982C34"/>
    <w:rsid w:val="00982FCB"/>
    <w:rsid w:val="00983723"/>
    <w:rsid w:val="00983A87"/>
    <w:rsid w:val="0098418A"/>
    <w:rsid w:val="00984818"/>
    <w:rsid w:val="009854AA"/>
    <w:rsid w:val="0098562B"/>
    <w:rsid w:val="00986AAC"/>
    <w:rsid w:val="00987C6C"/>
    <w:rsid w:val="009907EA"/>
    <w:rsid w:val="00991349"/>
    <w:rsid w:val="00991D1F"/>
    <w:rsid w:val="0099215E"/>
    <w:rsid w:val="0099336B"/>
    <w:rsid w:val="009939E9"/>
    <w:rsid w:val="00993AA9"/>
    <w:rsid w:val="00993AAF"/>
    <w:rsid w:val="00994E6E"/>
    <w:rsid w:val="009962AB"/>
    <w:rsid w:val="0099638A"/>
    <w:rsid w:val="00996CE6"/>
    <w:rsid w:val="009973E3"/>
    <w:rsid w:val="009976CA"/>
    <w:rsid w:val="00997CB0"/>
    <w:rsid w:val="00997D58"/>
    <w:rsid w:val="009A00D0"/>
    <w:rsid w:val="009A0D35"/>
    <w:rsid w:val="009A1073"/>
    <w:rsid w:val="009A1C49"/>
    <w:rsid w:val="009A1EC1"/>
    <w:rsid w:val="009A2CBB"/>
    <w:rsid w:val="009A31CF"/>
    <w:rsid w:val="009A3334"/>
    <w:rsid w:val="009A38B9"/>
    <w:rsid w:val="009A4CB2"/>
    <w:rsid w:val="009A5406"/>
    <w:rsid w:val="009A69F0"/>
    <w:rsid w:val="009A74F9"/>
    <w:rsid w:val="009A74FD"/>
    <w:rsid w:val="009A753A"/>
    <w:rsid w:val="009B0E60"/>
    <w:rsid w:val="009B1D27"/>
    <w:rsid w:val="009B2A7D"/>
    <w:rsid w:val="009B2D9E"/>
    <w:rsid w:val="009B3338"/>
    <w:rsid w:val="009B3F82"/>
    <w:rsid w:val="009B4410"/>
    <w:rsid w:val="009B50FB"/>
    <w:rsid w:val="009B6255"/>
    <w:rsid w:val="009B62AA"/>
    <w:rsid w:val="009B6658"/>
    <w:rsid w:val="009B6DF6"/>
    <w:rsid w:val="009B70A7"/>
    <w:rsid w:val="009C08E3"/>
    <w:rsid w:val="009C0B48"/>
    <w:rsid w:val="009C1D8F"/>
    <w:rsid w:val="009C21C2"/>
    <w:rsid w:val="009C240A"/>
    <w:rsid w:val="009C2D0F"/>
    <w:rsid w:val="009C2E49"/>
    <w:rsid w:val="009C3022"/>
    <w:rsid w:val="009C391C"/>
    <w:rsid w:val="009C3A7A"/>
    <w:rsid w:val="009C3C7C"/>
    <w:rsid w:val="009C4376"/>
    <w:rsid w:val="009C4EA7"/>
    <w:rsid w:val="009C549B"/>
    <w:rsid w:val="009C59BE"/>
    <w:rsid w:val="009C5A02"/>
    <w:rsid w:val="009C606D"/>
    <w:rsid w:val="009C60BD"/>
    <w:rsid w:val="009C681A"/>
    <w:rsid w:val="009C6CB3"/>
    <w:rsid w:val="009C73DB"/>
    <w:rsid w:val="009D2840"/>
    <w:rsid w:val="009D2E29"/>
    <w:rsid w:val="009D30AF"/>
    <w:rsid w:val="009D3472"/>
    <w:rsid w:val="009D3550"/>
    <w:rsid w:val="009D41CB"/>
    <w:rsid w:val="009D484D"/>
    <w:rsid w:val="009D497C"/>
    <w:rsid w:val="009D5A71"/>
    <w:rsid w:val="009D6B7E"/>
    <w:rsid w:val="009D7068"/>
    <w:rsid w:val="009D74A7"/>
    <w:rsid w:val="009D7E2F"/>
    <w:rsid w:val="009D7F00"/>
    <w:rsid w:val="009E0645"/>
    <w:rsid w:val="009E0B7F"/>
    <w:rsid w:val="009E0D7E"/>
    <w:rsid w:val="009E0F26"/>
    <w:rsid w:val="009E1304"/>
    <w:rsid w:val="009E15D7"/>
    <w:rsid w:val="009E200E"/>
    <w:rsid w:val="009E2453"/>
    <w:rsid w:val="009E270C"/>
    <w:rsid w:val="009E296B"/>
    <w:rsid w:val="009E3A66"/>
    <w:rsid w:val="009E4DBA"/>
    <w:rsid w:val="009E57E8"/>
    <w:rsid w:val="009E658D"/>
    <w:rsid w:val="009E7BE6"/>
    <w:rsid w:val="009E7E47"/>
    <w:rsid w:val="009F0ACC"/>
    <w:rsid w:val="009F1344"/>
    <w:rsid w:val="009F1E85"/>
    <w:rsid w:val="009F294D"/>
    <w:rsid w:val="009F2C5B"/>
    <w:rsid w:val="009F2ECA"/>
    <w:rsid w:val="009F2EDF"/>
    <w:rsid w:val="009F3143"/>
    <w:rsid w:val="009F3353"/>
    <w:rsid w:val="009F4969"/>
    <w:rsid w:val="009F4BEB"/>
    <w:rsid w:val="009F4FE4"/>
    <w:rsid w:val="009F50CE"/>
    <w:rsid w:val="009F5240"/>
    <w:rsid w:val="009F59B6"/>
    <w:rsid w:val="009F67A6"/>
    <w:rsid w:val="009F6938"/>
    <w:rsid w:val="00A01ABD"/>
    <w:rsid w:val="00A01CE9"/>
    <w:rsid w:val="00A021F9"/>
    <w:rsid w:val="00A03158"/>
    <w:rsid w:val="00A03243"/>
    <w:rsid w:val="00A03A26"/>
    <w:rsid w:val="00A03E3B"/>
    <w:rsid w:val="00A04C06"/>
    <w:rsid w:val="00A04C2F"/>
    <w:rsid w:val="00A04E24"/>
    <w:rsid w:val="00A0610A"/>
    <w:rsid w:val="00A067F3"/>
    <w:rsid w:val="00A07AFD"/>
    <w:rsid w:val="00A07EA0"/>
    <w:rsid w:val="00A1268B"/>
    <w:rsid w:val="00A126AD"/>
    <w:rsid w:val="00A138DD"/>
    <w:rsid w:val="00A13EF0"/>
    <w:rsid w:val="00A1440E"/>
    <w:rsid w:val="00A14A55"/>
    <w:rsid w:val="00A14FA5"/>
    <w:rsid w:val="00A1546F"/>
    <w:rsid w:val="00A15EE7"/>
    <w:rsid w:val="00A161A7"/>
    <w:rsid w:val="00A1704F"/>
    <w:rsid w:val="00A17641"/>
    <w:rsid w:val="00A17D45"/>
    <w:rsid w:val="00A204AA"/>
    <w:rsid w:val="00A20DCF"/>
    <w:rsid w:val="00A21261"/>
    <w:rsid w:val="00A219DB"/>
    <w:rsid w:val="00A21A2F"/>
    <w:rsid w:val="00A225D6"/>
    <w:rsid w:val="00A22B58"/>
    <w:rsid w:val="00A233C0"/>
    <w:rsid w:val="00A2399C"/>
    <w:rsid w:val="00A240D2"/>
    <w:rsid w:val="00A24D54"/>
    <w:rsid w:val="00A251E1"/>
    <w:rsid w:val="00A2558E"/>
    <w:rsid w:val="00A25ABA"/>
    <w:rsid w:val="00A25B2C"/>
    <w:rsid w:val="00A26485"/>
    <w:rsid w:val="00A26823"/>
    <w:rsid w:val="00A26A82"/>
    <w:rsid w:val="00A26D75"/>
    <w:rsid w:val="00A271D1"/>
    <w:rsid w:val="00A27392"/>
    <w:rsid w:val="00A273E0"/>
    <w:rsid w:val="00A27867"/>
    <w:rsid w:val="00A30795"/>
    <w:rsid w:val="00A31402"/>
    <w:rsid w:val="00A32CFE"/>
    <w:rsid w:val="00A345DA"/>
    <w:rsid w:val="00A352CE"/>
    <w:rsid w:val="00A36053"/>
    <w:rsid w:val="00A36103"/>
    <w:rsid w:val="00A37953"/>
    <w:rsid w:val="00A379AF"/>
    <w:rsid w:val="00A4181C"/>
    <w:rsid w:val="00A42A4F"/>
    <w:rsid w:val="00A42B8A"/>
    <w:rsid w:val="00A42F8B"/>
    <w:rsid w:val="00A436E3"/>
    <w:rsid w:val="00A44943"/>
    <w:rsid w:val="00A44C47"/>
    <w:rsid w:val="00A473FD"/>
    <w:rsid w:val="00A47CA4"/>
    <w:rsid w:val="00A47F17"/>
    <w:rsid w:val="00A5095F"/>
    <w:rsid w:val="00A50E50"/>
    <w:rsid w:val="00A50E5D"/>
    <w:rsid w:val="00A51265"/>
    <w:rsid w:val="00A517D0"/>
    <w:rsid w:val="00A51BF7"/>
    <w:rsid w:val="00A51DA9"/>
    <w:rsid w:val="00A52A26"/>
    <w:rsid w:val="00A52CE8"/>
    <w:rsid w:val="00A52EF3"/>
    <w:rsid w:val="00A53157"/>
    <w:rsid w:val="00A538D9"/>
    <w:rsid w:val="00A53DB1"/>
    <w:rsid w:val="00A54436"/>
    <w:rsid w:val="00A54507"/>
    <w:rsid w:val="00A55305"/>
    <w:rsid w:val="00A55F4C"/>
    <w:rsid w:val="00A56013"/>
    <w:rsid w:val="00A562F2"/>
    <w:rsid w:val="00A56C8F"/>
    <w:rsid w:val="00A57F9B"/>
    <w:rsid w:val="00A604F0"/>
    <w:rsid w:val="00A6095C"/>
    <w:rsid w:val="00A60BAA"/>
    <w:rsid w:val="00A60E79"/>
    <w:rsid w:val="00A618A3"/>
    <w:rsid w:val="00A618C8"/>
    <w:rsid w:val="00A621C3"/>
    <w:rsid w:val="00A6349C"/>
    <w:rsid w:val="00A637BA"/>
    <w:rsid w:val="00A63B27"/>
    <w:rsid w:val="00A63B87"/>
    <w:rsid w:val="00A64E21"/>
    <w:rsid w:val="00A658ED"/>
    <w:rsid w:val="00A66395"/>
    <w:rsid w:val="00A66C49"/>
    <w:rsid w:val="00A67367"/>
    <w:rsid w:val="00A67703"/>
    <w:rsid w:val="00A67ADF"/>
    <w:rsid w:val="00A70249"/>
    <w:rsid w:val="00A71689"/>
    <w:rsid w:val="00A7269B"/>
    <w:rsid w:val="00A73768"/>
    <w:rsid w:val="00A738F8"/>
    <w:rsid w:val="00A73C75"/>
    <w:rsid w:val="00A74D02"/>
    <w:rsid w:val="00A74DD8"/>
    <w:rsid w:val="00A74EB7"/>
    <w:rsid w:val="00A76054"/>
    <w:rsid w:val="00A766B9"/>
    <w:rsid w:val="00A76875"/>
    <w:rsid w:val="00A76FC8"/>
    <w:rsid w:val="00A7784B"/>
    <w:rsid w:val="00A80D7C"/>
    <w:rsid w:val="00A815FF"/>
    <w:rsid w:val="00A825A3"/>
    <w:rsid w:val="00A836F0"/>
    <w:rsid w:val="00A8410C"/>
    <w:rsid w:val="00A8493E"/>
    <w:rsid w:val="00A85BBF"/>
    <w:rsid w:val="00A8659B"/>
    <w:rsid w:val="00A86FBC"/>
    <w:rsid w:val="00A87149"/>
    <w:rsid w:val="00A87260"/>
    <w:rsid w:val="00A874E4"/>
    <w:rsid w:val="00A87CDF"/>
    <w:rsid w:val="00A90417"/>
    <w:rsid w:val="00A90A82"/>
    <w:rsid w:val="00A90E70"/>
    <w:rsid w:val="00A91334"/>
    <w:rsid w:val="00A91362"/>
    <w:rsid w:val="00A9228E"/>
    <w:rsid w:val="00A92D53"/>
    <w:rsid w:val="00A92E2A"/>
    <w:rsid w:val="00A93DA8"/>
    <w:rsid w:val="00A94F3E"/>
    <w:rsid w:val="00A95689"/>
    <w:rsid w:val="00A960C3"/>
    <w:rsid w:val="00A96BA2"/>
    <w:rsid w:val="00AA038C"/>
    <w:rsid w:val="00AA0D31"/>
    <w:rsid w:val="00AA24CE"/>
    <w:rsid w:val="00AA35A3"/>
    <w:rsid w:val="00AA4053"/>
    <w:rsid w:val="00AA487C"/>
    <w:rsid w:val="00AA4E6D"/>
    <w:rsid w:val="00AA5AB4"/>
    <w:rsid w:val="00AA5FBD"/>
    <w:rsid w:val="00AA6203"/>
    <w:rsid w:val="00AA691A"/>
    <w:rsid w:val="00AA6946"/>
    <w:rsid w:val="00AA6DFE"/>
    <w:rsid w:val="00AA7824"/>
    <w:rsid w:val="00AA7AE3"/>
    <w:rsid w:val="00AB017E"/>
    <w:rsid w:val="00AB1192"/>
    <w:rsid w:val="00AB291D"/>
    <w:rsid w:val="00AB2ADA"/>
    <w:rsid w:val="00AB2B40"/>
    <w:rsid w:val="00AB30E0"/>
    <w:rsid w:val="00AB3F45"/>
    <w:rsid w:val="00AB5F2A"/>
    <w:rsid w:val="00AB7D5B"/>
    <w:rsid w:val="00AC27AA"/>
    <w:rsid w:val="00AC33F9"/>
    <w:rsid w:val="00AC3622"/>
    <w:rsid w:val="00AC418A"/>
    <w:rsid w:val="00AC4D54"/>
    <w:rsid w:val="00AC51DB"/>
    <w:rsid w:val="00AC53F6"/>
    <w:rsid w:val="00AC540A"/>
    <w:rsid w:val="00AC55F9"/>
    <w:rsid w:val="00AC5B2B"/>
    <w:rsid w:val="00AC5BEC"/>
    <w:rsid w:val="00AC5F3E"/>
    <w:rsid w:val="00AC65D7"/>
    <w:rsid w:val="00AC7DE5"/>
    <w:rsid w:val="00AC7F7B"/>
    <w:rsid w:val="00AD065D"/>
    <w:rsid w:val="00AD0D93"/>
    <w:rsid w:val="00AD1BC9"/>
    <w:rsid w:val="00AD1E62"/>
    <w:rsid w:val="00AD3040"/>
    <w:rsid w:val="00AD413F"/>
    <w:rsid w:val="00AD570E"/>
    <w:rsid w:val="00AE03BE"/>
    <w:rsid w:val="00AE04E6"/>
    <w:rsid w:val="00AE0758"/>
    <w:rsid w:val="00AE1755"/>
    <w:rsid w:val="00AE1B45"/>
    <w:rsid w:val="00AE1CC3"/>
    <w:rsid w:val="00AE3835"/>
    <w:rsid w:val="00AE3D87"/>
    <w:rsid w:val="00AE4E4A"/>
    <w:rsid w:val="00AE4EA3"/>
    <w:rsid w:val="00AE5678"/>
    <w:rsid w:val="00AE5E20"/>
    <w:rsid w:val="00AE7BC2"/>
    <w:rsid w:val="00AF1E0A"/>
    <w:rsid w:val="00AF3FF3"/>
    <w:rsid w:val="00AF515D"/>
    <w:rsid w:val="00AF5C92"/>
    <w:rsid w:val="00AF6017"/>
    <w:rsid w:val="00AF6237"/>
    <w:rsid w:val="00AF66DB"/>
    <w:rsid w:val="00AF6836"/>
    <w:rsid w:val="00AF6CB7"/>
    <w:rsid w:val="00AF712A"/>
    <w:rsid w:val="00AF79D6"/>
    <w:rsid w:val="00AF7B24"/>
    <w:rsid w:val="00B009BA"/>
    <w:rsid w:val="00B00EA9"/>
    <w:rsid w:val="00B011B1"/>
    <w:rsid w:val="00B015F7"/>
    <w:rsid w:val="00B01EEA"/>
    <w:rsid w:val="00B027DE"/>
    <w:rsid w:val="00B02A5F"/>
    <w:rsid w:val="00B02CBF"/>
    <w:rsid w:val="00B02E6F"/>
    <w:rsid w:val="00B02ECF"/>
    <w:rsid w:val="00B0396B"/>
    <w:rsid w:val="00B03E0C"/>
    <w:rsid w:val="00B040AC"/>
    <w:rsid w:val="00B0470F"/>
    <w:rsid w:val="00B05C2F"/>
    <w:rsid w:val="00B05C7E"/>
    <w:rsid w:val="00B05DCD"/>
    <w:rsid w:val="00B06216"/>
    <w:rsid w:val="00B07358"/>
    <w:rsid w:val="00B076E6"/>
    <w:rsid w:val="00B07937"/>
    <w:rsid w:val="00B079D5"/>
    <w:rsid w:val="00B07B8A"/>
    <w:rsid w:val="00B10E05"/>
    <w:rsid w:val="00B1138F"/>
    <w:rsid w:val="00B1186C"/>
    <w:rsid w:val="00B12364"/>
    <w:rsid w:val="00B12624"/>
    <w:rsid w:val="00B13233"/>
    <w:rsid w:val="00B13D91"/>
    <w:rsid w:val="00B13EB3"/>
    <w:rsid w:val="00B14479"/>
    <w:rsid w:val="00B15075"/>
    <w:rsid w:val="00B154C8"/>
    <w:rsid w:val="00B20A9F"/>
    <w:rsid w:val="00B21AB3"/>
    <w:rsid w:val="00B21ED9"/>
    <w:rsid w:val="00B220FC"/>
    <w:rsid w:val="00B222A1"/>
    <w:rsid w:val="00B2344F"/>
    <w:rsid w:val="00B23571"/>
    <w:rsid w:val="00B24840"/>
    <w:rsid w:val="00B24E17"/>
    <w:rsid w:val="00B250D8"/>
    <w:rsid w:val="00B25ED8"/>
    <w:rsid w:val="00B2606D"/>
    <w:rsid w:val="00B2627F"/>
    <w:rsid w:val="00B26EEA"/>
    <w:rsid w:val="00B27518"/>
    <w:rsid w:val="00B27541"/>
    <w:rsid w:val="00B3014E"/>
    <w:rsid w:val="00B32202"/>
    <w:rsid w:val="00B329E5"/>
    <w:rsid w:val="00B33029"/>
    <w:rsid w:val="00B33920"/>
    <w:rsid w:val="00B342A0"/>
    <w:rsid w:val="00B3475B"/>
    <w:rsid w:val="00B34992"/>
    <w:rsid w:val="00B34B2A"/>
    <w:rsid w:val="00B34D7D"/>
    <w:rsid w:val="00B3621E"/>
    <w:rsid w:val="00B364ED"/>
    <w:rsid w:val="00B376E0"/>
    <w:rsid w:val="00B37A1B"/>
    <w:rsid w:val="00B4097B"/>
    <w:rsid w:val="00B41B79"/>
    <w:rsid w:val="00B41D4C"/>
    <w:rsid w:val="00B41D4F"/>
    <w:rsid w:val="00B423C0"/>
    <w:rsid w:val="00B42B1B"/>
    <w:rsid w:val="00B438D7"/>
    <w:rsid w:val="00B43AB5"/>
    <w:rsid w:val="00B43F10"/>
    <w:rsid w:val="00B44145"/>
    <w:rsid w:val="00B45049"/>
    <w:rsid w:val="00B47703"/>
    <w:rsid w:val="00B477A1"/>
    <w:rsid w:val="00B5015F"/>
    <w:rsid w:val="00B50809"/>
    <w:rsid w:val="00B511A4"/>
    <w:rsid w:val="00B51515"/>
    <w:rsid w:val="00B51570"/>
    <w:rsid w:val="00B5187F"/>
    <w:rsid w:val="00B5247E"/>
    <w:rsid w:val="00B528BF"/>
    <w:rsid w:val="00B52D80"/>
    <w:rsid w:val="00B533E8"/>
    <w:rsid w:val="00B53FEE"/>
    <w:rsid w:val="00B5471D"/>
    <w:rsid w:val="00B54EF3"/>
    <w:rsid w:val="00B575C4"/>
    <w:rsid w:val="00B575CE"/>
    <w:rsid w:val="00B57D18"/>
    <w:rsid w:val="00B61D2A"/>
    <w:rsid w:val="00B62235"/>
    <w:rsid w:val="00B625EF"/>
    <w:rsid w:val="00B631ED"/>
    <w:rsid w:val="00B63773"/>
    <w:rsid w:val="00B63846"/>
    <w:rsid w:val="00B63C0F"/>
    <w:rsid w:val="00B640A2"/>
    <w:rsid w:val="00B64177"/>
    <w:rsid w:val="00B6604E"/>
    <w:rsid w:val="00B673BF"/>
    <w:rsid w:val="00B70262"/>
    <w:rsid w:val="00B70C98"/>
    <w:rsid w:val="00B70CC7"/>
    <w:rsid w:val="00B70D4E"/>
    <w:rsid w:val="00B70EF1"/>
    <w:rsid w:val="00B72A46"/>
    <w:rsid w:val="00B73D41"/>
    <w:rsid w:val="00B74559"/>
    <w:rsid w:val="00B7477F"/>
    <w:rsid w:val="00B75072"/>
    <w:rsid w:val="00B7511B"/>
    <w:rsid w:val="00B7550A"/>
    <w:rsid w:val="00B77B01"/>
    <w:rsid w:val="00B806CB"/>
    <w:rsid w:val="00B8103F"/>
    <w:rsid w:val="00B8111B"/>
    <w:rsid w:val="00B8128B"/>
    <w:rsid w:val="00B819CF"/>
    <w:rsid w:val="00B82ACC"/>
    <w:rsid w:val="00B82B0A"/>
    <w:rsid w:val="00B83AC5"/>
    <w:rsid w:val="00B84237"/>
    <w:rsid w:val="00B85374"/>
    <w:rsid w:val="00B8605C"/>
    <w:rsid w:val="00B861C8"/>
    <w:rsid w:val="00B866DB"/>
    <w:rsid w:val="00B86CB5"/>
    <w:rsid w:val="00B874A7"/>
    <w:rsid w:val="00B901BE"/>
    <w:rsid w:val="00B90FD2"/>
    <w:rsid w:val="00B91AB1"/>
    <w:rsid w:val="00B924E0"/>
    <w:rsid w:val="00B92802"/>
    <w:rsid w:val="00B930F3"/>
    <w:rsid w:val="00B93A7B"/>
    <w:rsid w:val="00B93D2F"/>
    <w:rsid w:val="00B94E3C"/>
    <w:rsid w:val="00B95BA3"/>
    <w:rsid w:val="00B95F29"/>
    <w:rsid w:val="00B96EEE"/>
    <w:rsid w:val="00B97C6B"/>
    <w:rsid w:val="00BA0487"/>
    <w:rsid w:val="00BA1DB5"/>
    <w:rsid w:val="00BA1EBB"/>
    <w:rsid w:val="00BA285F"/>
    <w:rsid w:val="00BA379F"/>
    <w:rsid w:val="00BA46A5"/>
    <w:rsid w:val="00BA5040"/>
    <w:rsid w:val="00BA530F"/>
    <w:rsid w:val="00BA57CA"/>
    <w:rsid w:val="00BA6268"/>
    <w:rsid w:val="00BA66CF"/>
    <w:rsid w:val="00BA749D"/>
    <w:rsid w:val="00BA772B"/>
    <w:rsid w:val="00BA7B44"/>
    <w:rsid w:val="00BA7DA2"/>
    <w:rsid w:val="00BB05D0"/>
    <w:rsid w:val="00BB0642"/>
    <w:rsid w:val="00BB0934"/>
    <w:rsid w:val="00BB0FF0"/>
    <w:rsid w:val="00BB13D1"/>
    <w:rsid w:val="00BB1744"/>
    <w:rsid w:val="00BB1899"/>
    <w:rsid w:val="00BB2154"/>
    <w:rsid w:val="00BB21BA"/>
    <w:rsid w:val="00BB2710"/>
    <w:rsid w:val="00BB2A24"/>
    <w:rsid w:val="00BB2C9E"/>
    <w:rsid w:val="00BB3CD6"/>
    <w:rsid w:val="00BB49DA"/>
    <w:rsid w:val="00BB4B3E"/>
    <w:rsid w:val="00BB64BF"/>
    <w:rsid w:val="00BB6726"/>
    <w:rsid w:val="00BB69F2"/>
    <w:rsid w:val="00BB7075"/>
    <w:rsid w:val="00BB7D87"/>
    <w:rsid w:val="00BC0C8A"/>
    <w:rsid w:val="00BC0D2D"/>
    <w:rsid w:val="00BC2E0B"/>
    <w:rsid w:val="00BC2EAF"/>
    <w:rsid w:val="00BC3551"/>
    <w:rsid w:val="00BC3982"/>
    <w:rsid w:val="00BC3AEA"/>
    <w:rsid w:val="00BC445D"/>
    <w:rsid w:val="00BC499F"/>
    <w:rsid w:val="00BC4CCB"/>
    <w:rsid w:val="00BC5682"/>
    <w:rsid w:val="00BC79BE"/>
    <w:rsid w:val="00BD0470"/>
    <w:rsid w:val="00BD09BF"/>
    <w:rsid w:val="00BD25C3"/>
    <w:rsid w:val="00BD46C6"/>
    <w:rsid w:val="00BD48A0"/>
    <w:rsid w:val="00BD56BD"/>
    <w:rsid w:val="00BD62E5"/>
    <w:rsid w:val="00BD6931"/>
    <w:rsid w:val="00BE064E"/>
    <w:rsid w:val="00BE102E"/>
    <w:rsid w:val="00BE2111"/>
    <w:rsid w:val="00BE291D"/>
    <w:rsid w:val="00BE2BCD"/>
    <w:rsid w:val="00BE2C53"/>
    <w:rsid w:val="00BE2D03"/>
    <w:rsid w:val="00BE44FE"/>
    <w:rsid w:val="00BE55FD"/>
    <w:rsid w:val="00BE58A6"/>
    <w:rsid w:val="00BE5ADD"/>
    <w:rsid w:val="00BE5EAF"/>
    <w:rsid w:val="00BE60F3"/>
    <w:rsid w:val="00BE6577"/>
    <w:rsid w:val="00BE657F"/>
    <w:rsid w:val="00BE691B"/>
    <w:rsid w:val="00BE6AE6"/>
    <w:rsid w:val="00BE73C4"/>
    <w:rsid w:val="00BE7959"/>
    <w:rsid w:val="00BE7BC6"/>
    <w:rsid w:val="00BF0076"/>
    <w:rsid w:val="00BF0AB2"/>
    <w:rsid w:val="00BF0E42"/>
    <w:rsid w:val="00BF0EAB"/>
    <w:rsid w:val="00BF1ABC"/>
    <w:rsid w:val="00BF1D37"/>
    <w:rsid w:val="00BF1E99"/>
    <w:rsid w:val="00BF209B"/>
    <w:rsid w:val="00BF2108"/>
    <w:rsid w:val="00BF21AB"/>
    <w:rsid w:val="00BF231F"/>
    <w:rsid w:val="00BF27A8"/>
    <w:rsid w:val="00BF2DF9"/>
    <w:rsid w:val="00BF33E2"/>
    <w:rsid w:val="00BF423D"/>
    <w:rsid w:val="00BF5B27"/>
    <w:rsid w:val="00BF5D15"/>
    <w:rsid w:val="00BF6732"/>
    <w:rsid w:val="00C00029"/>
    <w:rsid w:val="00C01152"/>
    <w:rsid w:val="00C01853"/>
    <w:rsid w:val="00C01990"/>
    <w:rsid w:val="00C01DC7"/>
    <w:rsid w:val="00C0267D"/>
    <w:rsid w:val="00C029DF"/>
    <w:rsid w:val="00C037E7"/>
    <w:rsid w:val="00C03CC8"/>
    <w:rsid w:val="00C03ED3"/>
    <w:rsid w:val="00C042B7"/>
    <w:rsid w:val="00C04495"/>
    <w:rsid w:val="00C047F5"/>
    <w:rsid w:val="00C0485C"/>
    <w:rsid w:val="00C049D4"/>
    <w:rsid w:val="00C04B31"/>
    <w:rsid w:val="00C04F61"/>
    <w:rsid w:val="00C061AE"/>
    <w:rsid w:val="00C06D63"/>
    <w:rsid w:val="00C06FE0"/>
    <w:rsid w:val="00C071B1"/>
    <w:rsid w:val="00C07B58"/>
    <w:rsid w:val="00C116C5"/>
    <w:rsid w:val="00C11B98"/>
    <w:rsid w:val="00C12887"/>
    <w:rsid w:val="00C1363C"/>
    <w:rsid w:val="00C1443D"/>
    <w:rsid w:val="00C157A8"/>
    <w:rsid w:val="00C15BB7"/>
    <w:rsid w:val="00C15C18"/>
    <w:rsid w:val="00C15E36"/>
    <w:rsid w:val="00C15E6E"/>
    <w:rsid w:val="00C1619C"/>
    <w:rsid w:val="00C168D3"/>
    <w:rsid w:val="00C16F44"/>
    <w:rsid w:val="00C205EE"/>
    <w:rsid w:val="00C206A2"/>
    <w:rsid w:val="00C20FE3"/>
    <w:rsid w:val="00C2116D"/>
    <w:rsid w:val="00C21887"/>
    <w:rsid w:val="00C220A8"/>
    <w:rsid w:val="00C22F49"/>
    <w:rsid w:val="00C23C83"/>
    <w:rsid w:val="00C23E16"/>
    <w:rsid w:val="00C24887"/>
    <w:rsid w:val="00C2556A"/>
    <w:rsid w:val="00C26352"/>
    <w:rsid w:val="00C26729"/>
    <w:rsid w:val="00C272A1"/>
    <w:rsid w:val="00C277D8"/>
    <w:rsid w:val="00C279A9"/>
    <w:rsid w:val="00C27C4E"/>
    <w:rsid w:val="00C30500"/>
    <w:rsid w:val="00C30E47"/>
    <w:rsid w:val="00C3114B"/>
    <w:rsid w:val="00C31787"/>
    <w:rsid w:val="00C31E2C"/>
    <w:rsid w:val="00C321F1"/>
    <w:rsid w:val="00C3224F"/>
    <w:rsid w:val="00C32291"/>
    <w:rsid w:val="00C32491"/>
    <w:rsid w:val="00C3325D"/>
    <w:rsid w:val="00C36474"/>
    <w:rsid w:val="00C36A87"/>
    <w:rsid w:val="00C372A1"/>
    <w:rsid w:val="00C37375"/>
    <w:rsid w:val="00C3778A"/>
    <w:rsid w:val="00C37B2E"/>
    <w:rsid w:val="00C402C1"/>
    <w:rsid w:val="00C40A00"/>
    <w:rsid w:val="00C40AC8"/>
    <w:rsid w:val="00C413BC"/>
    <w:rsid w:val="00C42670"/>
    <w:rsid w:val="00C42860"/>
    <w:rsid w:val="00C42B23"/>
    <w:rsid w:val="00C434C5"/>
    <w:rsid w:val="00C436A0"/>
    <w:rsid w:val="00C447BA"/>
    <w:rsid w:val="00C449F9"/>
    <w:rsid w:val="00C45746"/>
    <w:rsid w:val="00C459F7"/>
    <w:rsid w:val="00C46615"/>
    <w:rsid w:val="00C473DC"/>
    <w:rsid w:val="00C50097"/>
    <w:rsid w:val="00C50168"/>
    <w:rsid w:val="00C50F89"/>
    <w:rsid w:val="00C511DE"/>
    <w:rsid w:val="00C51FC9"/>
    <w:rsid w:val="00C520B7"/>
    <w:rsid w:val="00C54F2C"/>
    <w:rsid w:val="00C553B2"/>
    <w:rsid w:val="00C55460"/>
    <w:rsid w:val="00C55932"/>
    <w:rsid w:val="00C55A32"/>
    <w:rsid w:val="00C55A90"/>
    <w:rsid w:val="00C55BBA"/>
    <w:rsid w:val="00C56E91"/>
    <w:rsid w:val="00C60025"/>
    <w:rsid w:val="00C6049C"/>
    <w:rsid w:val="00C617A7"/>
    <w:rsid w:val="00C62CF9"/>
    <w:rsid w:val="00C63799"/>
    <w:rsid w:val="00C638ED"/>
    <w:rsid w:val="00C63B58"/>
    <w:rsid w:val="00C63E2C"/>
    <w:rsid w:val="00C64B29"/>
    <w:rsid w:val="00C652D2"/>
    <w:rsid w:val="00C65B63"/>
    <w:rsid w:val="00C66C20"/>
    <w:rsid w:val="00C70B0A"/>
    <w:rsid w:val="00C71229"/>
    <w:rsid w:val="00C7122B"/>
    <w:rsid w:val="00C71329"/>
    <w:rsid w:val="00C72A1C"/>
    <w:rsid w:val="00C7353A"/>
    <w:rsid w:val="00C738C8"/>
    <w:rsid w:val="00C739F4"/>
    <w:rsid w:val="00C73A3F"/>
    <w:rsid w:val="00C73E6E"/>
    <w:rsid w:val="00C7472D"/>
    <w:rsid w:val="00C74E41"/>
    <w:rsid w:val="00C75050"/>
    <w:rsid w:val="00C7607D"/>
    <w:rsid w:val="00C7685E"/>
    <w:rsid w:val="00C77077"/>
    <w:rsid w:val="00C77B1D"/>
    <w:rsid w:val="00C81846"/>
    <w:rsid w:val="00C81FDB"/>
    <w:rsid w:val="00C82EC1"/>
    <w:rsid w:val="00C83021"/>
    <w:rsid w:val="00C8310E"/>
    <w:rsid w:val="00C833E5"/>
    <w:rsid w:val="00C83596"/>
    <w:rsid w:val="00C83725"/>
    <w:rsid w:val="00C83B97"/>
    <w:rsid w:val="00C83E24"/>
    <w:rsid w:val="00C83F01"/>
    <w:rsid w:val="00C844EC"/>
    <w:rsid w:val="00C84553"/>
    <w:rsid w:val="00C84554"/>
    <w:rsid w:val="00C84AD1"/>
    <w:rsid w:val="00C85520"/>
    <w:rsid w:val="00C85E1B"/>
    <w:rsid w:val="00C8696F"/>
    <w:rsid w:val="00C86C08"/>
    <w:rsid w:val="00C871E2"/>
    <w:rsid w:val="00C874F7"/>
    <w:rsid w:val="00C875CD"/>
    <w:rsid w:val="00C877C3"/>
    <w:rsid w:val="00C87B22"/>
    <w:rsid w:val="00C90C1B"/>
    <w:rsid w:val="00C917DA"/>
    <w:rsid w:val="00C92E83"/>
    <w:rsid w:val="00C94106"/>
    <w:rsid w:val="00C9449C"/>
    <w:rsid w:val="00C949AB"/>
    <w:rsid w:val="00C95EE5"/>
    <w:rsid w:val="00C96085"/>
    <w:rsid w:val="00C960BE"/>
    <w:rsid w:val="00C97064"/>
    <w:rsid w:val="00C976B2"/>
    <w:rsid w:val="00C97AAE"/>
    <w:rsid w:val="00CA0600"/>
    <w:rsid w:val="00CA1140"/>
    <w:rsid w:val="00CA18D8"/>
    <w:rsid w:val="00CA2559"/>
    <w:rsid w:val="00CA2AD4"/>
    <w:rsid w:val="00CA2D52"/>
    <w:rsid w:val="00CA301C"/>
    <w:rsid w:val="00CA30EA"/>
    <w:rsid w:val="00CA4076"/>
    <w:rsid w:val="00CA47C4"/>
    <w:rsid w:val="00CA48A1"/>
    <w:rsid w:val="00CA4B6E"/>
    <w:rsid w:val="00CA4B72"/>
    <w:rsid w:val="00CA5810"/>
    <w:rsid w:val="00CA5E2B"/>
    <w:rsid w:val="00CA5E31"/>
    <w:rsid w:val="00CA5FA3"/>
    <w:rsid w:val="00CA6154"/>
    <w:rsid w:val="00CA69FD"/>
    <w:rsid w:val="00CA6E91"/>
    <w:rsid w:val="00CA707D"/>
    <w:rsid w:val="00CB0CBD"/>
    <w:rsid w:val="00CB10EC"/>
    <w:rsid w:val="00CB11A4"/>
    <w:rsid w:val="00CB193B"/>
    <w:rsid w:val="00CB3A64"/>
    <w:rsid w:val="00CB3F11"/>
    <w:rsid w:val="00CB4096"/>
    <w:rsid w:val="00CB4493"/>
    <w:rsid w:val="00CB4B4E"/>
    <w:rsid w:val="00CB4F77"/>
    <w:rsid w:val="00CB529A"/>
    <w:rsid w:val="00CB52F7"/>
    <w:rsid w:val="00CB5AAC"/>
    <w:rsid w:val="00CB5F3B"/>
    <w:rsid w:val="00CB67A5"/>
    <w:rsid w:val="00CB6D60"/>
    <w:rsid w:val="00CB7111"/>
    <w:rsid w:val="00CB7651"/>
    <w:rsid w:val="00CB7C06"/>
    <w:rsid w:val="00CC0C7A"/>
    <w:rsid w:val="00CC14E2"/>
    <w:rsid w:val="00CC2806"/>
    <w:rsid w:val="00CC2CD6"/>
    <w:rsid w:val="00CC2EE0"/>
    <w:rsid w:val="00CC30AB"/>
    <w:rsid w:val="00CC3E54"/>
    <w:rsid w:val="00CC41B7"/>
    <w:rsid w:val="00CC44C0"/>
    <w:rsid w:val="00CC4606"/>
    <w:rsid w:val="00CC47D2"/>
    <w:rsid w:val="00CC4DAA"/>
    <w:rsid w:val="00CC599E"/>
    <w:rsid w:val="00CC5A34"/>
    <w:rsid w:val="00CC68A9"/>
    <w:rsid w:val="00CD05F5"/>
    <w:rsid w:val="00CD0653"/>
    <w:rsid w:val="00CD0B01"/>
    <w:rsid w:val="00CD1680"/>
    <w:rsid w:val="00CD2BC7"/>
    <w:rsid w:val="00CD3279"/>
    <w:rsid w:val="00CD40F8"/>
    <w:rsid w:val="00CD45AC"/>
    <w:rsid w:val="00CD4A88"/>
    <w:rsid w:val="00CD4AFF"/>
    <w:rsid w:val="00CD55ED"/>
    <w:rsid w:val="00CD59B2"/>
    <w:rsid w:val="00CD68C2"/>
    <w:rsid w:val="00CD6A5D"/>
    <w:rsid w:val="00CD784F"/>
    <w:rsid w:val="00CD78FC"/>
    <w:rsid w:val="00CE0268"/>
    <w:rsid w:val="00CE04FA"/>
    <w:rsid w:val="00CE0637"/>
    <w:rsid w:val="00CE07EE"/>
    <w:rsid w:val="00CE09F9"/>
    <w:rsid w:val="00CE0B81"/>
    <w:rsid w:val="00CE167B"/>
    <w:rsid w:val="00CE2334"/>
    <w:rsid w:val="00CE2D77"/>
    <w:rsid w:val="00CE3142"/>
    <w:rsid w:val="00CE39F5"/>
    <w:rsid w:val="00CE3FEC"/>
    <w:rsid w:val="00CE4369"/>
    <w:rsid w:val="00CE580A"/>
    <w:rsid w:val="00CE5947"/>
    <w:rsid w:val="00CE6154"/>
    <w:rsid w:val="00CE68A7"/>
    <w:rsid w:val="00CE70DD"/>
    <w:rsid w:val="00CE750A"/>
    <w:rsid w:val="00CF1BD6"/>
    <w:rsid w:val="00CF1DF4"/>
    <w:rsid w:val="00CF2042"/>
    <w:rsid w:val="00CF2366"/>
    <w:rsid w:val="00CF27EB"/>
    <w:rsid w:val="00CF2BEA"/>
    <w:rsid w:val="00CF3C24"/>
    <w:rsid w:val="00CF4731"/>
    <w:rsid w:val="00CF600C"/>
    <w:rsid w:val="00CF69AC"/>
    <w:rsid w:val="00CF69EE"/>
    <w:rsid w:val="00CF6AE5"/>
    <w:rsid w:val="00CF6DA2"/>
    <w:rsid w:val="00CF7104"/>
    <w:rsid w:val="00CF79C8"/>
    <w:rsid w:val="00D00A79"/>
    <w:rsid w:val="00D01101"/>
    <w:rsid w:val="00D01335"/>
    <w:rsid w:val="00D022C3"/>
    <w:rsid w:val="00D02F54"/>
    <w:rsid w:val="00D0328D"/>
    <w:rsid w:val="00D03927"/>
    <w:rsid w:val="00D04E0B"/>
    <w:rsid w:val="00D052F4"/>
    <w:rsid w:val="00D05AD5"/>
    <w:rsid w:val="00D05F1F"/>
    <w:rsid w:val="00D063E9"/>
    <w:rsid w:val="00D06813"/>
    <w:rsid w:val="00D10038"/>
    <w:rsid w:val="00D109C8"/>
    <w:rsid w:val="00D10F17"/>
    <w:rsid w:val="00D11CE3"/>
    <w:rsid w:val="00D122AC"/>
    <w:rsid w:val="00D123B9"/>
    <w:rsid w:val="00D12DB2"/>
    <w:rsid w:val="00D13611"/>
    <w:rsid w:val="00D14228"/>
    <w:rsid w:val="00D14315"/>
    <w:rsid w:val="00D14499"/>
    <w:rsid w:val="00D1488C"/>
    <w:rsid w:val="00D14DAA"/>
    <w:rsid w:val="00D152E6"/>
    <w:rsid w:val="00D15923"/>
    <w:rsid w:val="00D15D15"/>
    <w:rsid w:val="00D15D76"/>
    <w:rsid w:val="00D16625"/>
    <w:rsid w:val="00D17443"/>
    <w:rsid w:val="00D17A01"/>
    <w:rsid w:val="00D20304"/>
    <w:rsid w:val="00D20443"/>
    <w:rsid w:val="00D219C6"/>
    <w:rsid w:val="00D22AF2"/>
    <w:rsid w:val="00D22C47"/>
    <w:rsid w:val="00D22D66"/>
    <w:rsid w:val="00D2356F"/>
    <w:rsid w:val="00D23A83"/>
    <w:rsid w:val="00D23E1B"/>
    <w:rsid w:val="00D243E1"/>
    <w:rsid w:val="00D25C8E"/>
    <w:rsid w:val="00D26E1B"/>
    <w:rsid w:val="00D270CE"/>
    <w:rsid w:val="00D306B1"/>
    <w:rsid w:val="00D308C7"/>
    <w:rsid w:val="00D309A4"/>
    <w:rsid w:val="00D30AB8"/>
    <w:rsid w:val="00D32978"/>
    <w:rsid w:val="00D33582"/>
    <w:rsid w:val="00D335E4"/>
    <w:rsid w:val="00D33CBB"/>
    <w:rsid w:val="00D33E64"/>
    <w:rsid w:val="00D33F8F"/>
    <w:rsid w:val="00D34CEE"/>
    <w:rsid w:val="00D34D64"/>
    <w:rsid w:val="00D35238"/>
    <w:rsid w:val="00D35303"/>
    <w:rsid w:val="00D36298"/>
    <w:rsid w:val="00D3700E"/>
    <w:rsid w:val="00D371D5"/>
    <w:rsid w:val="00D40E30"/>
    <w:rsid w:val="00D41337"/>
    <w:rsid w:val="00D41492"/>
    <w:rsid w:val="00D418AA"/>
    <w:rsid w:val="00D41A82"/>
    <w:rsid w:val="00D41C6E"/>
    <w:rsid w:val="00D4212F"/>
    <w:rsid w:val="00D4289F"/>
    <w:rsid w:val="00D440C7"/>
    <w:rsid w:val="00D45471"/>
    <w:rsid w:val="00D46CFA"/>
    <w:rsid w:val="00D46DE3"/>
    <w:rsid w:val="00D46E13"/>
    <w:rsid w:val="00D46EBA"/>
    <w:rsid w:val="00D47044"/>
    <w:rsid w:val="00D47458"/>
    <w:rsid w:val="00D47654"/>
    <w:rsid w:val="00D4765B"/>
    <w:rsid w:val="00D5143A"/>
    <w:rsid w:val="00D51ADE"/>
    <w:rsid w:val="00D52206"/>
    <w:rsid w:val="00D526D0"/>
    <w:rsid w:val="00D52978"/>
    <w:rsid w:val="00D54A92"/>
    <w:rsid w:val="00D54DCC"/>
    <w:rsid w:val="00D55FD9"/>
    <w:rsid w:val="00D57644"/>
    <w:rsid w:val="00D5792B"/>
    <w:rsid w:val="00D61193"/>
    <w:rsid w:val="00D61847"/>
    <w:rsid w:val="00D62597"/>
    <w:rsid w:val="00D62F63"/>
    <w:rsid w:val="00D643D0"/>
    <w:rsid w:val="00D64F79"/>
    <w:rsid w:val="00D65AD1"/>
    <w:rsid w:val="00D66523"/>
    <w:rsid w:val="00D66ACA"/>
    <w:rsid w:val="00D70BC7"/>
    <w:rsid w:val="00D72004"/>
    <w:rsid w:val="00D7334B"/>
    <w:rsid w:val="00D7350E"/>
    <w:rsid w:val="00D737B4"/>
    <w:rsid w:val="00D73971"/>
    <w:rsid w:val="00D752A9"/>
    <w:rsid w:val="00D75AD2"/>
    <w:rsid w:val="00D76747"/>
    <w:rsid w:val="00D76971"/>
    <w:rsid w:val="00D76ED5"/>
    <w:rsid w:val="00D76F56"/>
    <w:rsid w:val="00D770D7"/>
    <w:rsid w:val="00D811C8"/>
    <w:rsid w:val="00D81528"/>
    <w:rsid w:val="00D817A0"/>
    <w:rsid w:val="00D831DC"/>
    <w:rsid w:val="00D8346B"/>
    <w:rsid w:val="00D83E9D"/>
    <w:rsid w:val="00D85B9E"/>
    <w:rsid w:val="00D862B9"/>
    <w:rsid w:val="00D866E1"/>
    <w:rsid w:val="00D8769C"/>
    <w:rsid w:val="00D87D59"/>
    <w:rsid w:val="00D90899"/>
    <w:rsid w:val="00D91279"/>
    <w:rsid w:val="00D914FF"/>
    <w:rsid w:val="00D91BF9"/>
    <w:rsid w:val="00D921FC"/>
    <w:rsid w:val="00D924EF"/>
    <w:rsid w:val="00D92B04"/>
    <w:rsid w:val="00D93812"/>
    <w:rsid w:val="00D93FAB"/>
    <w:rsid w:val="00D94CF4"/>
    <w:rsid w:val="00D95031"/>
    <w:rsid w:val="00D95D15"/>
    <w:rsid w:val="00D970DE"/>
    <w:rsid w:val="00D97CC2"/>
    <w:rsid w:val="00DA0401"/>
    <w:rsid w:val="00DA1770"/>
    <w:rsid w:val="00DA1F1C"/>
    <w:rsid w:val="00DA2EEC"/>
    <w:rsid w:val="00DA3076"/>
    <w:rsid w:val="00DA4305"/>
    <w:rsid w:val="00DA44D5"/>
    <w:rsid w:val="00DA4B74"/>
    <w:rsid w:val="00DA5EA4"/>
    <w:rsid w:val="00DA609F"/>
    <w:rsid w:val="00DA6CEB"/>
    <w:rsid w:val="00DA7D38"/>
    <w:rsid w:val="00DB04E5"/>
    <w:rsid w:val="00DB06A2"/>
    <w:rsid w:val="00DB0A07"/>
    <w:rsid w:val="00DB0CE7"/>
    <w:rsid w:val="00DB0D58"/>
    <w:rsid w:val="00DB36F4"/>
    <w:rsid w:val="00DB3723"/>
    <w:rsid w:val="00DB3ADF"/>
    <w:rsid w:val="00DB4062"/>
    <w:rsid w:val="00DB41A9"/>
    <w:rsid w:val="00DB47E6"/>
    <w:rsid w:val="00DB6114"/>
    <w:rsid w:val="00DB6DB2"/>
    <w:rsid w:val="00DB740D"/>
    <w:rsid w:val="00DC02E9"/>
    <w:rsid w:val="00DC05AB"/>
    <w:rsid w:val="00DC05EB"/>
    <w:rsid w:val="00DC15EF"/>
    <w:rsid w:val="00DC1D2F"/>
    <w:rsid w:val="00DC1E8D"/>
    <w:rsid w:val="00DC276C"/>
    <w:rsid w:val="00DC2CCC"/>
    <w:rsid w:val="00DC37F5"/>
    <w:rsid w:val="00DC3821"/>
    <w:rsid w:val="00DC4165"/>
    <w:rsid w:val="00DC446A"/>
    <w:rsid w:val="00DC4781"/>
    <w:rsid w:val="00DC4A3E"/>
    <w:rsid w:val="00DC4D54"/>
    <w:rsid w:val="00DC535B"/>
    <w:rsid w:val="00DC5BD5"/>
    <w:rsid w:val="00DC6888"/>
    <w:rsid w:val="00DC6917"/>
    <w:rsid w:val="00DD042E"/>
    <w:rsid w:val="00DD0748"/>
    <w:rsid w:val="00DD0A7A"/>
    <w:rsid w:val="00DD0D15"/>
    <w:rsid w:val="00DD15BB"/>
    <w:rsid w:val="00DD174C"/>
    <w:rsid w:val="00DD315C"/>
    <w:rsid w:val="00DD44CC"/>
    <w:rsid w:val="00DD4FD0"/>
    <w:rsid w:val="00DD50C2"/>
    <w:rsid w:val="00DD51DE"/>
    <w:rsid w:val="00DD64BE"/>
    <w:rsid w:val="00DD6682"/>
    <w:rsid w:val="00DD679A"/>
    <w:rsid w:val="00DD6DBF"/>
    <w:rsid w:val="00DD73C2"/>
    <w:rsid w:val="00DD748F"/>
    <w:rsid w:val="00DD75D7"/>
    <w:rsid w:val="00DD766C"/>
    <w:rsid w:val="00DD77F1"/>
    <w:rsid w:val="00DE01C7"/>
    <w:rsid w:val="00DE077C"/>
    <w:rsid w:val="00DE29D5"/>
    <w:rsid w:val="00DE3AB7"/>
    <w:rsid w:val="00DE3B97"/>
    <w:rsid w:val="00DE411D"/>
    <w:rsid w:val="00DE4287"/>
    <w:rsid w:val="00DE454E"/>
    <w:rsid w:val="00DE4B7E"/>
    <w:rsid w:val="00DE52DC"/>
    <w:rsid w:val="00DE54D0"/>
    <w:rsid w:val="00DE54F9"/>
    <w:rsid w:val="00DE5A7C"/>
    <w:rsid w:val="00DE6418"/>
    <w:rsid w:val="00DE6423"/>
    <w:rsid w:val="00DE672E"/>
    <w:rsid w:val="00DE68F1"/>
    <w:rsid w:val="00DE7158"/>
    <w:rsid w:val="00DE73AB"/>
    <w:rsid w:val="00DE7CDB"/>
    <w:rsid w:val="00DE7DE5"/>
    <w:rsid w:val="00DF0147"/>
    <w:rsid w:val="00DF059A"/>
    <w:rsid w:val="00DF0A3C"/>
    <w:rsid w:val="00DF1110"/>
    <w:rsid w:val="00DF1165"/>
    <w:rsid w:val="00DF19B0"/>
    <w:rsid w:val="00DF2217"/>
    <w:rsid w:val="00DF259B"/>
    <w:rsid w:val="00DF2A43"/>
    <w:rsid w:val="00DF3242"/>
    <w:rsid w:val="00DF38FD"/>
    <w:rsid w:val="00DF3A67"/>
    <w:rsid w:val="00DF5090"/>
    <w:rsid w:val="00DF53D4"/>
    <w:rsid w:val="00DF5633"/>
    <w:rsid w:val="00DF5B21"/>
    <w:rsid w:val="00DF6418"/>
    <w:rsid w:val="00DF6A86"/>
    <w:rsid w:val="00DF6CB8"/>
    <w:rsid w:val="00DF7347"/>
    <w:rsid w:val="00DF78D7"/>
    <w:rsid w:val="00DF7B29"/>
    <w:rsid w:val="00DF7EDB"/>
    <w:rsid w:val="00E00199"/>
    <w:rsid w:val="00E0085A"/>
    <w:rsid w:val="00E00EC5"/>
    <w:rsid w:val="00E010DF"/>
    <w:rsid w:val="00E0121F"/>
    <w:rsid w:val="00E0127C"/>
    <w:rsid w:val="00E01933"/>
    <w:rsid w:val="00E02E9D"/>
    <w:rsid w:val="00E035B3"/>
    <w:rsid w:val="00E0379D"/>
    <w:rsid w:val="00E03DB4"/>
    <w:rsid w:val="00E0465E"/>
    <w:rsid w:val="00E059A6"/>
    <w:rsid w:val="00E0683C"/>
    <w:rsid w:val="00E070C4"/>
    <w:rsid w:val="00E07B90"/>
    <w:rsid w:val="00E10321"/>
    <w:rsid w:val="00E106D5"/>
    <w:rsid w:val="00E10D13"/>
    <w:rsid w:val="00E114FE"/>
    <w:rsid w:val="00E11B11"/>
    <w:rsid w:val="00E12206"/>
    <w:rsid w:val="00E12D80"/>
    <w:rsid w:val="00E12D84"/>
    <w:rsid w:val="00E130DD"/>
    <w:rsid w:val="00E1320F"/>
    <w:rsid w:val="00E1365C"/>
    <w:rsid w:val="00E13B21"/>
    <w:rsid w:val="00E14E5C"/>
    <w:rsid w:val="00E15E42"/>
    <w:rsid w:val="00E15EAB"/>
    <w:rsid w:val="00E16680"/>
    <w:rsid w:val="00E17D58"/>
    <w:rsid w:val="00E201CC"/>
    <w:rsid w:val="00E20644"/>
    <w:rsid w:val="00E2078C"/>
    <w:rsid w:val="00E21721"/>
    <w:rsid w:val="00E249E7"/>
    <w:rsid w:val="00E254AB"/>
    <w:rsid w:val="00E2581D"/>
    <w:rsid w:val="00E25EDF"/>
    <w:rsid w:val="00E25FC2"/>
    <w:rsid w:val="00E2684B"/>
    <w:rsid w:val="00E26EBB"/>
    <w:rsid w:val="00E27FD0"/>
    <w:rsid w:val="00E32AEE"/>
    <w:rsid w:val="00E32C32"/>
    <w:rsid w:val="00E33226"/>
    <w:rsid w:val="00E33CC9"/>
    <w:rsid w:val="00E34D21"/>
    <w:rsid w:val="00E34DC4"/>
    <w:rsid w:val="00E357FD"/>
    <w:rsid w:val="00E36623"/>
    <w:rsid w:val="00E378B3"/>
    <w:rsid w:val="00E40414"/>
    <w:rsid w:val="00E40D23"/>
    <w:rsid w:val="00E40ED8"/>
    <w:rsid w:val="00E417FC"/>
    <w:rsid w:val="00E41CFC"/>
    <w:rsid w:val="00E42121"/>
    <w:rsid w:val="00E42D57"/>
    <w:rsid w:val="00E43379"/>
    <w:rsid w:val="00E439DA"/>
    <w:rsid w:val="00E44166"/>
    <w:rsid w:val="00E460B3"/>
    <w:rsid w:val="00E46149"/>
    <w:rsid w:val="00E46197"/>
    <w:rsid w:val="00E46533"/>
    <w:rsid w:val="00E46E1C"/>
    <w:rsid w:val="00E474C3"/>
    <w:rsid w:val="00E50F2C"/>
    <w:rsid w:val="00E510F3"/>
    <w:rsid w:val="00E51720"/>
    <w:rsid w:val="00E52048"/>
    <w:rsid w:val="00E52769"/>
    <w:rsid w:val="00E52C41"/>
    <w:rsid w:val="00E52ECD"/>
    <w:rsid w:val="00E52FCB"/>
    <w:rsid w:val="00E5323F"/>
    <w:rsid w:val="00E533D5"/>
    <w:rsid w:val="00E53766"/>
    <w:rsid w:val="00E54072"/>
    <w:rsid w:val="00E55058"/>
    <w:rsid w:val="00E55134"/>
    <w:rsid w:val="00E5545D"/>
    <w:rsid w:val="00E5548A"/>
    <w:rsid w:val="00E5557B"/>
    <w:rsid w:val="00E56345"/>
    <w:rsid w:val="00E56CAE"/>
    <w:rsid w:val="00E575B9"/>
    <w:rsid w:val="00E576B4"/>
    <w:rsid w:val="00E57EDF"/>
    <w:rsid w:val="00E57FEB"/>
    <w:rsid w:val="00E60A0F"/>
    <w:rsid w:val="00E612E4"/>
    <w:rsid w:val="00E614A1"/>
    <w:rsid w:val="00E619CB"/>
    <w:rsid w:val="00E61A85"/>
    <w:rsid w:val="00E61AEC"/>
    <w:rsid w:val="00E622BF"/>
    <w:rsid w:val="00E6308E"/>
    <w:rsid w:val="00E63537"/>
    <w:rsid w:val="00E64075"/>
    <w:rsid w:val="00E676CC"/>
    <w:rsid w:val="00E70FEE"/>
    <w:rsid w:val="00E71750"/>
    <w:rsid w:val="00E72422"/>
    <w:rsid w:val="00E73571"/>
    <w:rsid w:val="00E73DFA"/>
    <w:rsid w:val="00E74728"/>
    <w:rsid w:val="00E75C56"/>
    <w:rsid w:val="00E779ED"/>
    <w:rsid w:val="00E8226C"/>
    <w:rsid w:val="00E8579D"/>
    <w:rsid w:val="00E85D4A"/>
    <w:rsid w:val="00E87260"/>
    <w:rsid w:val="00E879B9"/>
    <w:rsid w:val="00E90648"/>
    <w:rsid w:val="00E91981"/>
    <w:rsid w:val="00E91B80"/>
    <w:rsid w:val="00E922EB"/>
    <w:rsid w:val="00E9267A"/>
    <w:rsid w:val="00E92993"/>
    <w:rsid w:val="00E930CB"/>
    <w:rsid w:val="00E937FD"/>
    <w:rsid w:val="00E939B2"/>
    <w:rsid w:val="00E93B65"/>
    <w:rsid w:val="00E93D15"/>
    <w:rsid w:val="00E948FC"/>
    <w:rsid w:val="00E94AB8"/>
    <w:rsid w:val="00E95A50"/>
    <w:rsid w:val="00EA10FD"/>
    <w:rsid w:val="00EA1367"/>
    <w:rsid w:val="00EA1B81"/>
    <w:rsid w:val="00EA34CB"/>
    <w:rsid w:val="00EA3875"/>
    <w:rsid w:val="00EA4438"/>
    <w:rsid w:val="00EA545A"/>
    <w:rsid w:val="00EA5DDB"/>
    <w:rsid w:val="00EA667E"/>
    <w:rsid w:val="00EA67B0"/>
    <w:rsid w:val="00EA7049"/>
    <w:rsid w:val="00EA72C1"/>
    <w:rsid w:val="00EB03F9"/>
    <w:rsid w:val="00EB07DE"/>
    <w:rsid w:val="00EB0A54"/>
    <w:rsid w:val="00EB0E6E"/>
    <w:rsid w:val="00EB0F20"/>
    <w:rsid w:val="00EB1155"/>
    <w:rsid w:val="00EB4316"/>
    <w:rsid w:val="00EB5C7D"/>
    <w:rsid w:val="00EB6CEC"/>
    <w:rsid w:val="00EB70E0"/>
    <w:rsid w:val="00EB7213"/>
    <w:rsid w:val="00EB7A40"/>
    <w:rsid w:val="00EB7E14"/>
    <w:rsid w:val="00EB7F88"/>
    <w:rsid w:val="00EC0038"/>
    <w:rsid w:val="00EC05D5"/>
    <w:rsid w:val="00EC085B"/>
    <w:rsid w:val="00EC1744"/>
    <w:rsid w:val="00EC1A70"/>
    <w:rsid w:val="00EC2F6C"/>
    <w:rsid w:val="00EC54D5"/>
    <w:rsid w:val="00EC667D"/>
    <w:rsid w:val="00EC759D"/>
    <w:rsid w:val="00EC7A1F"/>
    <w:rsid w:val="00ED04D7"/>
    <w:rsid w:val="00ED0E33"/>
    <w:rsid w:val="00ED1069"/>
    <w:rsid w:val="00ED10B2"/>
    <w:rsid w:val="00ED17C3"/>
    <w:rsid w:val="00ED2785"/>
    <w:rsid w:val="00ED2A1C"/>
    <w:rsid w:val="00ED2D93"/>
    <w:rsid w:val="00ED2DF1"/>
    <w:rsid w:val="00ED3917"/>
    <w:rsid w:val="00ED39A3"/>
    <w:rsid w:val="00ED4014"/>
    <w:rsid w:val="00ED4601"/>
    <w:rsid w:val="00ED4DF7"/>
    <w:rsid w:val="00ED4E8F"/>
    <w:rsid w:val="00ED5F56"/>
    <w:rsid w:val="00ED724E"/>
    <w:rsid w:val="00ED7F9A"/>
    <w:rsid w:val="00EE09DF"/>
    <w:rsid w:val="00EE1721"/>
    <w:rsid w:val="00EE1736"/>
    <w:rsid w:val="00EE19EC"/>
    <w:rsid w:val="00EE21C0"/>
    <w:rsid w:val="00EE254E"/>
    <w:rsid w:val="00EE25A5"/>
    <w:rsid w:val="00EE2E10"/>
    <w:rsid w:val="00EE33EB"/>
    <w:rsid w:val="00EE3CDF"/>
    <w:rsid w:val="00EE4520"/>
    <w:rsid w:val="00EE5265"/>
    <w:rsid w:val="00EE5A9F"/>
    <w:rsid w:val="00EE63DF"/>
    <w:rsid w:val="00EE67D6"/>
    <w:rsid w:val="00EE73EF"/>
    <w:rsid w:val="00EE75A1"/>
    <w:rsid w:val="00EE7E6E"/>
    <w:rsid w:val="00EF05E7"/>
    <w:rsid w:val="00EF0952"/>
    <w:rsid w:val="00EF20FD"/>
    <w:rsid w:val="00EF269A"/>
    <w:rsid w:val="00EF26E8"/>
    <w:rsid w:val="00EF2716"/>
    <w:rsid w:val="00EF29E5"/>
    <w:rsid w:val="00EF2A82"/>
    <w:rsid w:val="00EF2B4E"/>
    <w:rsid w:val="00EF3EB0"/>
    <w:rsid w:val="00EF4380"/>
    <w:rsid w:val="00EF4616"/>
    <w:rsid w:val="00EF4A66"/>
    <w:rsid w:val="00EF5561"/>
    <w:rsid w:val="00EF59DC"/>
    <w:rsid w:val="00EF7A22"/>
    <w:rsid w:val="00EF7BA0"/>
    <w:rsid w:val="00F00A1B"/>
    <w:rsid w:val="00F00DAA"/>
    <w:rsid w:val="00F00E07"/>
    <w:rsid w:val="00F00FFB"/>
    <w:rsid w:val="00F0123A"/>
    <w:rsid w:val="00F01FB8"/>
    <w:rsid w:val="00F02241"/>
    <w:rsid w:val="00F02305"/>
    <w:rsid w:val="00F02D70"/>
    <w:rsid w:val="00F040FC"/>
    <w:rsid w:val="00F049FF"/>
    <w:rsid w:val="00F066FE"/>
    <w:rsid w:val="00F06707"/>
    <w:rsid w:val="00F06F2D"/>
    <w:rsid w:val="00F07428"/>
    <w:rsid w:val="00F10095"/>
    <w:rsid w:val="00F1148E"/>
    <w:rsid w:val="00F11509"/>
    <w:rsid w:val="00F116EF"/>
    <w:rsid w:val="00F139F0"/>
    <w:rsid w:val="00F13A29"/>
    <w:rsid w:val="00F14D18"/>
    <w:rsid w:val="00F15691"/>
    <w:rsid w:val="00F16031"/>
    <w:rsid w:val="00F1670A"/>
    <w:rsid w:val="00F16B87"/>
    <w:rsid w:val="00F16E41"/>
    <w:rsid w:val="00F17036"/>
    <w:rsid w:val="00F17A4C"/>
    <w:rsid w:val="00F206E1"/>
    <w:rsid w:val="00F21A3C"/>
    <w:rsid w:val="00F21F9F"/>
    <w:rsid w:val="00F2286D"/>
    <w:rsid w:val="00F22C83"/>
    <w:rsid w:val="00F22CD2"/>
    <w:rsid w:val="00F22D74"/>
    <w:rsid w:val="00F230AD"/>
    <w:rsid w:val="00F23C54"/>
    <w:rsid w:val="00F2416F"/>
    <w:rsid w:val="00F24A02"/>
    <w:rsid w:val="00F24AA5"/>
    <w:rsid w:val="00F2654A"/>
    <w:rsid w:val="00F266AA"/>
    <w:rsid w:val="00F26BA7"/>
    <w:rsid w:val="00F2794A"/>
    <w:rsid w:val="00F27BF9"/>
    <w:rsid w:val="00F31645"/>
    <w:rsid w:val="00F322A3"/>
    <w:rsid w:val="00F32920"/>
    <w:rsid w:val="00F32ADD"/>
    <w:rsid w:val="00F32E43"/>
    <w:rsid w:val="00F336F6"/>
    <w:rsid w:val="00F33869"/>
    <w:rsid w:val="00F33F6F"/>
    <w:rsid w:val="00F341D2"/>
    <w:rsid w:val="00F368BC"/>
    <w:rsid w:val="00F4105E"/>
    <w:rsid w:val="00F433F4"/>
    <w:rsid w:val="00F43A7A"/>
    <w:rsid w:val="00F43D3C"/>
    <w:rsid w:val="00F44CBE"/>
    <w:rsid w:val="00F4568A"/>
    <w:rsid w:val="00F45955"/>
    <w:rsid w:val="00F45B0E"/>
    <w:rsid w:val="00F46864"/>
    <w:rsid w:val="00F46B0C"/>
    <w:rsid w:val="00F47BEB"/>
    <w:rsid w:val="00F5042A"/>
    <w:rsid w:val="00F50F6B"/>
    <w:rsid w:val="00F53436"/>
    <w:rsid w:val="00F5447D"/>
    <w:rsid w:val="00F563D3"/>
    <w:rsid w:val="00F56FED"/>
    <w:rsid w:val="00F5763B"/>
    <w:rsid w:val="00F578EF"/>
    <w:rsid w:val="00F616AC"/>
    <w:rsid w:val="00F62536"/>
    <w:rsid w:val="00F62873"/>
    <w:rsid w:val="00F63378"/>
    <w:rsid w:val="00F63651"/>
    <w:rsid w:val="00F6493D"/>
    <w:rsid w:val="00F66C3D"/>
    <w:rsid w:val="00F670F5"/>
    <w:rsid w:val="00F70809"/>
    <w:rsid w:val="00F7165E"/>
    <w:rsid w:val="00F71CC9"/>
    <w:rsid w:val="00F72EFA"/>
    <w:rsid w:val="00F732FA"/>
    <w:rsid w:val="00F73B57"/>
    <w:rsid w:val="00F73EE3"/>
    <w:rsid w:val="00F74327"/>
    <w:rsid w:val="00F74646"/>
    <w:rsid w:val="00F74EB4"/>
    <w:rsid w:val="00F74F48"/>
    <w:rsid w:val="00F750C8"/>
    <w:rsid w:val="00F752D0"/>
    <w:rsid w:val="00F75337"/>
    <w:rsid w:val="00F75B5A"/>
    <w:rsid w:val="00F769EC"/>
    <w:rsid w:val="00F76BFE"/>
    <w:rsid w:val="00F774CC"/>
    <w:rsid w:val="00F77E40"/>
    <w:rsid w:val="00F80D83"/>
    <w:rsid w:val="00F810B3"/>
    <w:rsid w:val="00F81179"/>
    <w:rsid w:val="00F81AEA"/>
    <w:rsid w:val="00F825E0"/>
    <w:rsid w:val="00F82892"/>
    <w:rsid w:val="00F82AE3"/>
    <w:rsid w:val="00F8366D"/>
    <w:rsid w:val="00F839EB"/>
    <w:rsid w:val="00F83E41"/>
    <w:rsid w:val="00F84133"/>
    <w:rsid w:val="00F842C0"/>
    <w:rsid w:val="00F845D3"/>
    <w:rsid w:val="00F85402"/>
    <w:rsid w:val="00F869A4"/>
    <w:rsid w:val="00F86AA1"/>
    <w:rsid w:val="00F8720D"/>
    <w:rsid w:val="00F910AF"/>
    <w:rsid w:val="00F914EA"/>
    <w:rsid w:val="00F92084"/>
    <w:rsid w:val="00F93461"/>
    <w:rsid w:val="00F945C4"/>
    <w:rsid w:val="00F95537"/>
    <w:rsid w:val="00F9631A"/>
    <w:rsid w:val="00F96AFE"/>
    <w:rsid w:val="00F97093"/>
    <w:rsid w:val="00F97580"/>
    <w:rsid w:val="00F97916"/>
    <w:rsid w:val="00FA05F3"/>
    <w:rsid w:val="00FA0611"/>
    <w:rsid w:val="00FA1839"/>
    <w:rsid w:val="00FA1879"/>
    <w:rsid w:val="00FA1EB1"/>
    <w:rsid w:val="00FA292C"/>
    <w:rsid w:val="00FA2DE8"/>
    <w:rsid w:val="00FA44D2"/>
    <w:rsid w:val="00FA48F9"/>
    <w:rsid w:val="00FA4DB1"/>
    <w:rsid w:val="00FA5054"/>
    <w:rsid w:val="00FA5329"/>
    <w:rsid w:val="00FA585B"/>
    <w:rsid w:val="00FA613C"/>
    <w:rsid w:val="00FA6568"/>
    <w:rsid w:val="00FA6717"/>
    <w:rsid w:val="00FA67B5"/>
    <w:rsid w:val="00FA6F90"/>
    <w:rsid w:val="00FA7857"/>
    <w:rsid w:val="00FB12BE"/>
    <w:rsid w:val="00FB206D"/>
    <w:rsid w:val="00FB30DC"/>
    <w:rsid w:val="00FB3CDE"/>
    <w:rsid w:val="00FB402C"/>
    <w:rsid w:val="00FB4430"/>
    <w:rsid w:val="00FB482C"/>
    <w:rsid w:val="00FB4967"/>
    <w:rsid w:val="00FB4A1A"/>
    <w:rsid w:val="00FB51D3"/>
    <w:rsid w:val="00FB59A7"/>
    <w:rsid w:val="00FB5A08"/>
    <w:rsid w:val="00FB5E98"/>
    <w:rsid w:val="00FB6970"/>
    <w:rsid w:val="00FB6F0B"/>
    <w:rsid w:val="00FC011A"/>
    <w:rsid w:val="00FC0E90"/>
    <w:rsid w:val="00FC16BF"/>
    <w:rsid w:val="00FC2123"/>
    <w:rsid w:val="00FC39DE"/>
    <w:rsid w:val="00FC3B89"/>
    <w:rsid w:val="00FC3FF2"/>
    <w:rsid w:val="00FC4400"/>
    <w:rsid w:val="00FC4B78"/>
    <w:rsid w:val="00FC4CC2"/>
    <w:rsid w:val="00FC4FD5"/>
    <w:rsid w:val="00FC5F1A"/>
    <w:rsid w:val="00FC6133"/>
    <w:rsid w:val="00FC6A57"/>
    <w:rsid w:val="00FC6F0F"/>
    <w:rsid w:val="00FC72CF"/>
    <w:rsid w:val="00FC781B"/>
    <w:rsid w:val="00FC7857"/>
    <w:rsid w:val="00FC7C54"/>
    <w:rsid w:val="00FD078A"/>
    <w:rsid w:val="00FD0B59"/>
    <w:rsid w:val="00FD1EF1"/>
    <w:rsid w:val="00FD2788"/>
    <w:rsid w:val="00FD2B60"/>
    <w:rsid w:val="00FD314B"/>
    <w:rsid w:val="00FD3282"/>
    <w:rsid w:val="00FD4422"/>
    <w:rsid w:val="00FD4801"/>
    <w:rsid w:val="00FD682F"/>
    <w:rsid w:val="00FD75B1"/>
    <w:rsid w:val="00FD7ADB"/>
    <w:rsid w:val="00FD7F4B"/>
    <w:rsid w:val="00FE08FC"/>
    <w:rsid w:val="00FE1854"/>
    <w:rsid w:val="00FE198A"/>
    <w:rsid w:val="00FE1B56"/>
    <w:rsid w:val="00FE20BA"/>
    <w:rsid w:val="00FE2DE0"/>
    <w:rsid w:val="00FE30F0"/>
    <w:rsid w:val="00FE318F"/>
    <w:rsid w:val="00FE3364"/>
    <w:rsid w:val="00FE4907"/>
    <w:rsid w:val="00FE51BC"/>
    <w:rsid w:val="00FE537C"/>
    <w:rsid w:val="00FE585C"/>
    <w:rsid w:val="00FE5A00"/>
    <w:rsid w:val="00FE5A67"/>
    <w:rsid w:val="00FE62CB"/>
    <w:rsid w:val="00FE67F9"/>
    <w:rsid w:val="00FE7975"/>
    <w:rsid w:val="00FF0598"/>
    <w:rsid w:val="00FF1008"/>
    <w:rsid w:val="00FF18FB"/>
    <w:rsid w:val="00FF1B36"/>
    <w:rsid w:val="00FF218B"/>
    <w:rsid w:val="00FF2858"/>
    <w:rsid w:val="00FF2F8D"/>
    <w:rsid w:val="00FF301F"/>
    <w:rsid w:val="00FF3DF8"/>
    <w:rsid w:val="00FF4FC0"/>
    <w:rsid w:val="00FF4FDB"/>
    <w:rsid w:val="00FF5D33"/>
    <w:rsid w:val="00FF6C72"/>
    <w:rsid w:val="00FF7BF0"/>
    <w:rsid w:val="00FF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2530EF"/>
  <w15:docId w15:val="{4D3B32B5-5BD4-43F7-8667-09AD353E4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99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B0FF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70249"/>
    <w:pPr>
      <w:keepNext/>
      <w:keepLines/>
      <w:numPr>
        <w:numId w:val="15"/>
      </w:numPr>
      <w:spacing w:before="480" w:after="0"/>
      <w:outlineLvl w:val="0"/>
    </w:pPr>
    <w:rPr>
      <w:rFonts w:ascii="Cambria" w:eastAsia="Times New Roman" w:hAnsi="Cambria"/>
      <w:b/>
      <w:bCs/>
      <w:color w:val="1F497D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343DC"/>
    <w:pPr>
      <w:keepNext/>
      <w:keepLines/>
      <w:numPr>
        <w:ilvl w:val="1"/>
        <w:numId w:val="15"/>
      </w:numPr>
      <w:spacing w:before="480" w:after="0"/>
      <w:outlineLvl w:val="1"/>
    </w:pPr>
    <w:rPr>
      <w:rFonts w:ascii="Cambria" w:eastAsia="Times New Roman" w:hAnsi="Cambria"/>
      <w:b/>
      <w:bCs/>
      <w:color w:val="1F497D"/>
      <w:sz w:val="24"/>
      <w:szCs w:val="26"/>
    </w:rPr>
  </w:style>
  <w:style w:type="paragraph" w:styleId="Nagwek3">
    <w:name w:val="heading 3"/>
    <w:basedOn w:val="Normalny"/>
    <w:next w:val="Normalny"/>
    <w:link w:val="Nagwek3Znak"/>
    <w:qFormat/>
    <w:rsid w:val="00166C61"/>
    <w:pPr>
      <w:keepNext/>
      <w:numPr>
        <w:ilvl w:val="2"/>
        <w:numId w:val="15"/>
      </w:numPr>
      <w:spacing w:before="480" w:after="0"/>
      <w:outlineLvl w:val="2"/>
    </w:pPr>
    <w:rPr>
      <w:rFonts w:ascii="Cambria" w:hAnsi="Cambria"/>
      <w:b/>
      <w:bCs/>
      <w:color w:val="1F497D"/>
      <w:sz w:val="24"/>
      <w:szCs w:val="26"/>
    </w:rPr>
  </w:style>
  <w:style w:type="paragraph" w:styleId="Nagwek4">
    <w:name w:val="heading 4"/>
    <w:basedOn w:val="Normalny"/>
    <w:next w:val="Normalny"/>
    <w:link w:val="Nagwek4Znak"/>
    <w:qFormat/>
    <w:rsid w:val="004948ED"/>
    <w:pPr>
      <w:keepNext/>
      <w:numPr>
        <w:ilvl w:val="3"/>
        <w:numId w:val="15"/>
      </w:numPr>
      <w:spacing w:before="480" w:after="0"/>
      <w:outlineLvl w:val="3"/>
    </w:pPr>
    <w:rPr>
      <w:rFonts w:eastAsia="Times New Roman"/>
      <w:b/>
      <w:bCs/>
      <w:color w:val="1F497D"/>
      <w:sz w:val="24"/>
      <w:szCs w:val="28"/>
    </w:rPr>
  </w:style>
  <w:style w:type="paragraph" w:styleId="Nagwek5">
    <w:name w:val="heading 5"/>
    <w:basedOn w:val="Normalny"/>
    <w:next w:val="Normalny"/>
    <w:link w:val="Nagwek5Znak"/>
    <w:qFormat/>
    <w:rsid w:val="004948ED"/>
    <w:pPr>
      <w:numPr>
        <w:ilvl w:val="4"/>
        <w:numId w:val="15"/>
      </w:numPr>
      <w:spacing w:before="480" w:after="0"/>
      <w:outlineLvl w:val="4"/>
    </w:pPr>
    <w:rPr>
      <w:b/>
      <w:bCs/>
      <w:iCs/>
      <w:color w:val="1F497D"/>
      <w:sz w:val="24"/>
      <w:szCs w:val="26"/>
    </w:rPr>
  </w:style>
  <w:style w:type="paragraph" w:styleId="Nagwek6">
    <w:name w:val="heading 6"/>
    <w:basedOn w:val="Normalny"/>
    <w:next w:val="Normalny"/>
    <w:link w:val="Nagwek6Znak"/>
    <w:qFormat/>
    <w:rsid w:val="004948ED"/>
    <w:pPr>
      <w:numPr>
        <w:ilvl w:val="5"/>
        <w:numId w:val="15"/>
      </w:numPr>
      <w:spacing w:before="480" w:after="0"/>
      <w:outlineLvl w:val="5"/>
    </w:pPr>
    <w:rPr>
      <w:rFonts w:ascii="Cambria" w:hAnsi="Cambria"/>
      <w:b/>
      <w:bCs/>
      <w:color w:val="1F497D"/>
      <w:sz w:val="24"/>
    </w:rPr>
  </w:style>
  <w:style w:type="paragraph" w:styleId="Nagwek7">
    <w:name w:val="heading 7"/>
    <w:basedOn w:val="Normalny"/>
    <w:next w:val="Normalny"/>
    <w:link w:val="Nagwek7Znak"/>
    <w:qFormat/>
    <w:rsid w:val="00A70249"/>
    <w:pPr>
      <w:numPr>
        <w:ilvl w:val="6"/>
        <w:numId w:val="15"/>
      </w:numPr>
      <w:spacing w:before="480" w:after="0"/>
      <w:outlineLvl w:val="6"/>
    </w:pPr>
    <w:rPr>
      <w:rFonts w:ascii="Times New Roman" w:hAnsi="Times New Roman"/>
      <w:b/>
      <w:color w:val="1F497D"/>
      <w:sz w:val="28"/>
      <w:szCs w:val="24"/>
    </w:rPr>
  </w:style>
  <w:style w:type="paragraph" w:styleId="Nagwek8">
    <w:name w:val="heading 8"/>
    <w:basedOn w:val="Normalny"/>
    <w:next w:val="Normalny"/>
    <w:link w:val="Nagwek8Znak"/>
    <w:qFormat/>
    <w:rsid w:val="00297904"/>
    <w:pPr>
      <w:numPr>
        <w:ilvl w:val="7"/>
        <w:numId w:val="15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297904"/>
    <w:pPr>
      <w:numPr>
        <w:ilvl w:val="8"/>
        <w:numId w:val="15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A70249"/>
    <w:rPr>
      <w:rFonts w:ascii="Cambria" w:eastAsia="Times New Roman" w:hAnsi="Cambria"/>
      <w:b/>
      <w:bCs/>
      <w:color w:val="1F497D"/>
      <w:sz w:val="28"/>
      <w:szCs w:val="28"/>
      <w:lang w:eastAsia="en-US"/>
    </w:rPr>
  </w:style>
  <w:style w:type="character" w:customStyle="1" w:styleId="Nagwek2Znak">
    <w:name w:val="Nagłówek 2 Znak"/>
    <w:link w:val="Nagwek2"/>
    <w:locked/>
    <w:rsid w:val="007343DC"/>
    <w:rPr>
      <w:rFonts w:ascii="Cambria" w:eastAsia="Times New Roman" w:hAnsi="Cambria"/>
      <w:b/>
      <w:bCs/>
      <w:color w:val="1F497D"/>
      <w:sz w:val="24"/>
      <w:szCs w:val="26"/>
      <w:lang w:eastAsia="en-US"/>
    </w:rPr>
  </w:style>
  <w:style w:type="character" w:customStyle="1" w:styleId="Nagwek3Znak">
    <w:name w:val="Nagłówek 3 Znak"/>
    <w:link w:val="Nagwek3"/>
    <w:locked/>
    <w:rsid w:val="004948ED"/>
    <w:rPr>
      <w:rFonts w:ascii="Cambria" w:hAnsi="Cambria"/>
      <w:b/>
      <w:bCs/>
      <w:color w:val="1F497D"/>
      <w:sz w:val="24"/>
      <w:szCs w:val="26"/>
      <w:lang w:eastAsia="en-US"/>
    </w:rPr>
  </w:style>
  <w:style w:type="character" w:customStyle="1" w:styleId="Nagwek4Znak">
    <w:name w:val="Nagłówek 4 Znak"/>
    <w:link w:val="Nagwek4"/>
    <w:locked/>
    <w:rsid w:val="004948ED"/>
    <w:rPr>
      <w:rFonts w:eastAsia="Times New Roman"/>
      <w:b/>
      <w:bCs/>
      <w:color w:val="1F497D"/>
      <w:sz w:val="24"/>
      <w:szCs w:val="28"/>
      <w:lang w:eastAsia="en-US"/>
    </w:rPr>
  </w:style>
  <w:style w:type="character" w:customStyle="1" w:styleId="Nagwek5Znak">
    <w:name w:val="Nagłówek 5 Znak"/>
    <w:link w:val="Nagwek5"/>
    <w:locked/>
    <w:rsid w:val="004948ED"/>
    <w:rPr>
      <w:b/>
      <w:bCs/>
      <w:iCs/>
      <w:color w:val="1F497D"/>
      <w:sz w:val="24"/>
      <w:szCs w:val="26"/>
      <w:lang w:eastAsia="en-US"/>
    </w:rPr>
  </w:style>
  <w:style w:type="character" w:customStyle="1" w:styleId="Nagwek6Znak">
    <w:name w:val="Nagłówek 6 Znak"/>
    <w:link w:val="Nagwek6"/>
    <w:locked/>
    <w:rsid w:val="004948ED"/>
    <w:rPr>
      <w:rFonts w:ascii="Cambria" w:hAnsi="Cambria"/>
      <w:b/>
      <w:bCs/>
      <w:color w:val="1F497D"/>
      <w:sz w:val="24"/>
      <w:szCs w:val="22"/>
      <w:lang w:eastAsia="en-US"/>
    </w:rPr>
  </w:style>
  <w:style w:type="character" w:customStyle="1" w:styleId="Nagwek7Znak">
    <w:name w:val="Nagłówek 7 Znak"/>
    <w:link w:val="Nagwek7"/>
    <w:locked/>
    <w:rsid w:val="00A70249"/>
    <w:rPr>
      <w:rFonts w:ascii="Times New Roman" w:hAnsi="Times New Roman"/>
      <w:b/>
      <w:color w:val="1F497D"/>
      <w:sz w:val="28"/>
      <w:szCs w:val="24"/>
      <w:lang w:eastAsia="en-US"/>
    </w:rPr>
  </w:style>
  <w:style w:type="character" w:customStyle="1" w:styleId="Nagwek8Znak">
    <w:name w:val="Nagłówek 8 Znak"/>
    <w:link w:val="Nagwek8"/>
    <w:locked/>
    <w:rsid w:val="00297904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Nagwek9Znak">
    <w:name w:val="Nagłówek 9 Znak"/>
    <w:link w:val="Nagwek9"/>
    <w:locked/>
    <w:rsid w:val="00297904"/>
    <w:rPr>
      <w:rFonts w:ascii="Cambria" w:eastAsia="Times New Roman" w:hAnsi="Cambria"/>
      <w:sz w:val="22"/>
      <w:szCs w:val="22"/>
      <w:lang w:eastAsia="en-US"/>
    </w:rPr>
  </w:style>
  <w:style w:type="paragraph" w:customStyle="1" w:styleId="Akapitzlist1">
    <w:name w:val="Akapit z listą1"/>
    <w:basedOn w:val="Normalny"/>
    <w:link w:val="ListParagraphChar1"/>
    <w:rsid w:val="00297904"/>
    <w:pPr>
      <w:ind w:left="720"/>
    </w:pPr>
    <w:rPr>
      <w:rFonts w:eastAsia="Times New Roman"/>
      <w:sz w:val="20"/>
      <w:szCs w:val="20"/>
      <w:lang w:eastAsia="pl-PL"/>
    </w:rPr>
  </w:style>
  <w:style w:type="paragraph" w:customStyle="1" w:styleId="Default">
    <w:name w:val="Default"/>
    <w:rsid w:val="00297904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rsid w:val="00297904"/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297904"/>
    <w:rPr>
      <w:rFonts w:cs="Times New Roman"/>
      <w:color w:val="auto"/>
    </w:rPr>
  </w:style>
  <w:style w:type="paragraph" w:styleId="Tekstprzypisukocowego">
    <w:name w:val="endnote text"/>
    <w:basedOn w:val="Normalny"/>
    <w:link w:val="TekstprzypisukocowegoZnak"/>
    <w:semiHidden/>
    <w:rsid w:val="00297904"/>
    <w:pPr>
      <w:spacing w:after="0" w:line="240" w:lineRule="auto"/>
    </w:pPr>
    <w:rPr>
      <w:sz w:val="20"/>
      <w:szCs w:val="20"/>
      <w:lang w:eastAsia="zh-TW"/>
    </w:rPr>
  </w:style>
  <w:style w:type="character" w:customStyle="1" w:styleId="TekstprzypisukocowegoZnak">
    <w:name w:val="Tekst przypisu końcowego Znak"/>
    <w:link w:val="Tekstprzypisukocowego"/>
    <w:semiHidden/>
    <w:locked/>
    <w:rsid w:val="00297904"/>
    <w:rPr>
      <w:rFonts w:ascii="Calibri" w:hAnsi="Calibri" w:cs="Times New Roman"/>
      <w:sz w:val="20"/>
    </w:rPr>
  </w:style>
  <w:style w:type="character" w:styleId="Odwoanieprzypisukocowego">
    <w:name w:val="endnote reference"/>
    <w:semiHidden/>
    <w:rsid w:val="00297904"/>
    <w:rPr>
      <w:rFonts w:cs="Times New Roman"/>
      <w:vertAlign w:val="superscript"/>
    </w:rPr>
  </w:style>
  <w:style w:type="paragraph" w:customStyle="1" w:styleId="Styl1">
    <w:name w:val="Styl1"/>
    <w:basedOn w:val="Akapitzlist1"/>
    <w:rsid w:val="005A7F6A"/>
    <w:pPr>
      <w:tabs>
        <w:tab w:val="num" w:pos="0"/>
      </w:tabs>
      <w:ind w:left="644" w:hanging="360"/>
      <w:outlineLvl w:val="0"/>
    </w:pPr>
    <w:rPr>
      <w:b/>
      <w:color w:val="000080"/>
      <w:sz w:val="32"/>
    </w:rPr>
  </w:style>
  <w:style w:type="paragraph" w:customStyle="1" w:styleId="Styl2">
    <w:name w:val="Styl2"/>
    <w:basedOn w:val="Akapitzlist1"/>
    <w:rsid w:val="00297904"/>
    <w:pPr>
      <w:numPr>
        <w:ilvl w:val="1"/>
        <w:numId w:val="6"/>
      </w:numPr>
      <w:tabs>
        <w:tab w:val="clear" w:pos="1440"/>
        <w:tab w:val="num" w:pos="0"/>
      </w:tabs>
      <w:ind w:left="360"/>
      <w:outlineLvl w:val="1"/>
    </w:pPr>
    <w:rPr>
      <w:b/>
      <w:color w:val="333399"/>
      <w:sz w:val="28"/>
    </w:rPr>
  </w:style>
  <w:style w:type="paragraph" w:customStyle="1" w:styleId="Styl3">
    <w:name w:val="Styl3"/>
    <w:basedOn w:val="Akapitzlist1"/>
    <w:rsid w:val="00297904"/>
    <w:pPr>
      <w:tabs>
        <w:tab w:val="num" w:pos="0"/>
      </w:tabs>
      <w:ind w:hanging="720"/>
      <w:outlineLvl w:val="2"/>
    </w:pPr>
    <w:rPr>
      <w:b/>
      <w:sz w:val="26"/>
    </w:rPr>
  </w:style>
  <w:style w:type="paragraph" w:customStyle="1" w:styleId="Styl4">
    <w:name w:val="Styl4"/>
    <w:basedOn w:val="Styl3"/>
    <w:rsid w:val="00297904"/>
    <w:pPr>
      <w:numPr>
        <w:ilvl w:val="3"/>
        <w:numId w:val="10"/>
      </w:numPr>
      <w:outlineLvl w:val="3"/>
    </w:pPr>
    <w:rPr>
      <w:sz w:val="24"/>
    </w:rPr>
  </w:style>
  <w:style w:type="paragraph" w:customStyle="1" w:styleId="Styl5">
    <w:name w:val="Styl5"/>
    <w:basedOn w:val="Styl4"/>
    <w:rsid w:val="00297904"/>
    <w:pPr>
      <w:numPr>
        <w:ilvl w:val="0"/>
        <w:numId w:val="0"/>
      </w:numPr>
      <w:tabs>
        <w:tab w:val="num" w:pos="0"/>
        <w:tab w:val="num" w:pos="180"/>
      </w:tabs>
      <w:ind w:left="1080" w:hanging="1080"/>
      <w:outlineLvl w:val="4"/>
    </w:pPr>
    <w:rPr>
      <w:sz w:val="22"/>
    </w:rPr>
  </w:style>
  <w:style w:type="character" w:styleId="Odwoaniedokomentarza">
    <w:name w:val="annotation reference"/>
    <w:uiPriority w:val="99"/>
    <w:semiHidden/>
    <w:rsid w:val="0029790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rsid w:val="00297904"/>
    <w:rPr>
      <w:sz w:val="20"/>
      <w:szCs w:val="20"/>
      <w:lang w:eastAsia="zh-TW"/>
    </w:rPr>
  </w:style>
  <w:style w:type="character" w:customStyle="1" w:styleId="TekstkomentarzaZnak">
    <w:name w:val="Tekst komentarza Znak"/>
    <w:link w:val="Tekstkomentarza"/>
    <w:locked/>
    <w:rsid w:val="00297904"/>
    <w:rPr>
      <w:rFonts w:ascii="Calibri" w:hAnsi="Calibri"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97904"/>
    <w:rPr>
      <w:b/>
      <w:bCs/>
    </w:rPr>
  </w:style>
  <w:style w:type="character" w:customStyle="1" w:styleId="TematkomentarzaZnak">
    <w:name w:val="Temat komentarza Znak"/>
    <w:link w:val="Tematkomentarza"/>
    <w:locked/>
    <w:rsid w:val="00297904"/>
    <w:rPr>
      <w:rFonts w:ascii="Calibri" w:hAnsi="Calibri" w:cs="Times New Roman"/>
      <w:b/>
      <w:sz w:val="20"/>
    </w:rPr>
  </w:style>
  <w:style w:type="paragraph" w:styleId="Tekstdymka">
    <w:name w:val="Balloon Text"/>
    <w:basedOn w:val="Normalny"/>
    <w:link w:val="TekstdymkaZnak"/>
    <w:semiHidden/>
    <w:rsid w:val="00297904"/>
    <w:rPr>
      <w:rFonts w:ascii="Tahoma" w:hAnsi="Tahoma"/>
      <w:sz w:val="16"/>
      <w:szCs w:val="16"/>
      <w:lang w:eastAsia="zh-TW"/>
    </w:rPr>
  </w:style>
  <w:style w:type="character" w:customStyle="1" w:styleId="TekstdymkaZnak">
    <w:name w:val="Tekst dymka Znak"/>
    <w:link w:val="Tekstdymka"/>
    <w:locked/>
    <w:rsid w:val="00297904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39"/>
    <w:rsid w:val="007C4038"/>
    <w:pPr>
      <w:tabs>
        <w:tab w:val="left" w:pos="440"/>
        <w:tab w:val="right" w:leader="dot" w:pos="9060"/>
      </w:tabs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24073C"/>
    <w:pPr>
      <w:tabs>
        <w:tab w:val="left" w:pos="880"/>
        <w:tab w:val="right" w:leader="dot" w:pos="9060"/>
      </w:tabs>
      <w:spacing w:after="0"/>
      <w:ind w:left="220"/>
    </w:pPr>
    <w:rPr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4A52D6"/>
    <w:pPr>
      <w:tabs>
        <w:tab w:val="right" w:leader="dot" w:pos="9060"/>
      </w:tabs>
      <w:spacing w:after="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rsid w:val="00297904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rsid w:val="00297904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semiHidden/>
    <w:rsid w:val="00297904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semiHidden/>
    <w:rsid w:val="00297904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semiHidden/>
    <w:rsid w:val="00297904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semiHidden/>
    <w:rsid w:val="00297904"/>
    <w:pPr>
      <w:spacing w:after="0"/>
      <w:ind w:left="1760"/>
    </w:pPr>
    <w:rPr>
      <w:sz w:val="18"/>
      <w:szCs w:val="18"/>
    </w:rPr>
  </w:style>
  <w:style w:type="character" w:styleId="Hipercze">
    <w:name w:val="Hyperlink"/>
    <w:uiPriority w:val="99"/>
    <w:rsid w:val="00297904"/>
    <w:rPr>
      <w:rFonts w:cs="Times New Roman"/>
      <w:color w:val="0000FF"/>
      <w:u w:val="single"/>
    </w:rPr>
  </w:style>
  <w:style w:type="table" w:styleId="Tabela-Siatka">
    <w:name w:val="Table Grid"/>
    <w:aliases w:val="ITable Grid-uwaga"/>
    <w:basedOn w:val="Standardowy"/>
    <w:rsid w:val="0029790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rsid w:val="0029790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zh-TW"/>
    </w:rPr>
  </w:style>
  <w:style w:type="character" w:customStyle="1" w:styleId="NagwekZnak">
    <w:name w:val="Nagłówek Znak"/>
    <w:link w:val="Nagwek"/>
    <w:locked/>
    <w:rsid w:val="00297904"/>
    <w:rPr>
      <w:rFonts w:ascii="Calibri" w:hAnsi="Calibri" w:cs="Times New Roman"/>
    </w:rPr>
  </w:style>
  <w:style w:type="paragraph" w:styleId="Stopka">
    <w:name w:val="footer"/>
    <w:basedOn w:val="Normalny"/>
    <w:link w:val="StopkaZnak"/>
    <w:rsid w:val="00297904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zh-TW"/>
    </w:rPr>
  </w:style>
  <w:style w:type="character" w:customStyle="1" w:styleId="StopkaZnak">
    <w:name w:val="Stopka Znak"/>
    <w:link w:val="Stopka"/>
    <w:locked/>
    <w:rsid w:val="00297904"/>
    <w:rPr>
      <w:rFonts w:ascii="Calibri" w:hAnsi="Calibri" w:cs="Times New Roman"/>
    </w:rPr>
  </w:style>
  <w:style w:type="paragraph" w:customStyle="1" w:styleId="Znak1">
    <w:name w:val="Znak1"/>
    <w:basedOn w:val="Normalny"/>
    <w:rsid w:val="0029790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egenda">
    <w:name w:val="caption"/>
    <w:aliases w:val="legenda"/>
    <w:basedOn w:val="Normalny"/>
    <w:next w:val="Normalny"/>
    <w:qFormat/>
    <w:rsid w:val="00297904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IPoletabeli">
    <w:name w:val="IPole tabeli"/>
    <w:link w:val="IPoletabeliZnak"/>
    <w:rsid w:val="005A7F6A"/>
    <w:pPr>
      <w:spacing w:before="40" w:after="40"/>
    </w:pPr>
    <w:rPr>
      <w:rFonts w:ascii="Arial" w:eastAsia="Times New Roman" w:hAnsi="Arial"/>
      <w:sz w:val="22"/>
      <w:szCs w:val="22"/>
      <w:lang w:eastAsia="en-US"/>
    </w:rPr>
  </w:style>
  <w:style w:type="paragraph" w:customStyle="1" w:styleId="IPoletabeliPogrubiony">
    <w:name w:val="IPole tabeli Pogrubiony"/>
    <w:basedOn w:val="IPoletabeli"/>
    <w:next w:val="IPoletabeli"/>
    <w:autoRedefine/>
    <w:rsid w:val="00297904"/>
    <w:rPr>
      <w:rFonts w:ascii="Garamond" w:hAnsi="Garamond"/>
      <w:b/>
      <w:bCs/>
      <w:sz w:val="24"/>
      <w:szCs w:val="24"/>
    </w:rPr>
  </w:style>
  <w:style w:type="character" w:customStyle="1" w:styleId="IPoletabeliZnak">
    <w:name w:val="IPole tabeli Znak"/>
    <w:link w:val="IPoletabeli"/>
    <w:locked/>
    <w:rsid w:val="00297904"/>
    <w:rPr>
      <w:rFonts w:ascii="Arial" w:hAnsi="Arial"/>
      <w:sz w:val="22"/>
      <w:lang w:val="x-none" w:eastAsia="en-US"/>
    </w:rPr>
  </w:style>
  <w:style w:type="paragraph" w:customStyle="1" w:styleId="Akapitzlist11">
    <w:name w:val="Akapit z listą11"/>
    <w:rsid w:val="00297904"/>
    <w:pPr>
      <w:widowControl w:val="0"/>
      <w:suppressAutoHyphens/>
      <w:ind w:left="720"/>
    </w:pPr>
    <w:rPr>
      <w:rFonts w:ascii="Times New Roman" w:hAnsi="Times New Roman" w:cs="Tahoma"/>
      <w:kern w:val="1"/>
      <w:sz w:val="24"/>
      <w:szCs w:val="24"/>
      <w:lang w:val="de-DE" w:eastAsia="fa-IR" w:bidi="fa-IR"/>
    </w:rPr>
  </w:style>
  <w:style w:type="paragraph" w:customStyle="1" w:styleId="ITre">
    <w:name w:val="ITreść"/>
    <w:rsid w:val="00297904"/>
    <w:pPr>
      <w:spacing w:before="80" w:after="80"/>
      <w:ind w:left="284"/>
    </w:pPr>
    <w:rPr>
      <w:rFonts w:ascii="Arial" w:eastAsia="Times New Roman" w:hAnsi="Arial"/>
      <w:lang w:eastAsia="en-US"/>
    </w:rPr>
  </w:style>
  <w:style w:type="paragraph" w:customStyle="1" w:styleId="IRozdziapoz1">
    <w:name w:val="IRozdział(poz.1)"/>
    <w:next w:val="ITre"/>
    <w:autoRedefine/>
    <w:rsid w:val="00297904"/>
    <w:pPr>
      <w:pageBreakBefore/>
      <w:numPr>
        <w:numId w:val="1"/>
      </w:numPr>
      <w:pBdr>
        <w:bottom w:val="single" w:sz="12" w:space="1" w:color="auto"/>
      </w:pBdr>
      <w:spacing w:before="800" w:after="400"/>
      <w:outlineLvl w:val="0"/>
    </w:pPr>
    <w:rPr>
      <w:rFonts w:ascii="Arial" w:eastAsia="Times New Roman" w:hAnsi="Arial"/>
      <w:b/>
      <w:sz w:val="36"/>
      <w:lang w:eastAsia="en-US"/>
    </w:rPr>
  </w:style>
  <w:style w:type="paragraph" w:customStyle="1" w:styleId="IRozdziapoz2">
    <w:name w:val="IRozdział(poz.2)"/>
    <w:next w:val="ITre"/>
    <w:link w:val="IRozdziapoz2Char"/>
    <w:rsid w:val="00297904"/>
    <w:pPr>
      <w:keepNext/>
      <w:numPr>
        <w:ilvl w:val="1"/>
        <w:numId w:val="1"/>
      </w:numPr>
      <w:spacing w:before="360" w:after="120"/>
      <w:outlineLvl w:val="1"/>
    </w:pPr>
    <w:rPr>
      <w:rFonts w:ascii="Arial" w:eastAsia="Times New Roman" w:hAnsi="Arial"/>
      <w:b/>
      <w:sz w:val="28"/>
      <w:szCs w:val="22"/>
      <w:lang w:eastAsia="en-US"/>
    </w:rPr>
  </w:style>
  <w:style w:type="paragraph" w:customStyle="1" w:styleId="IRozdziapoz3">
    <w:name w:val="IRozdział(poz.3)"/>
    <w:next w:val="ITre"/>
    <w:link w:val="IRozdziapoz3Char"/>
    <w:rsid w:val="00297904"/>
    <w:pPr>
      <w:keepNext/>
      <w:numPr>
        <w:ilvl w:val="2"/>
        <w:numId w:val="1"/>
      </w:numPr>
      <w:spacing w:before="360" w:after="80"/>
      <w:outlineLvl w:val="2"/>
    </w:pPr>
    <w:rPr>
      <w:rFonts w:ascii="Arial" w:eastAsia="Times New Roman" w:hAnsi="Arial"/>
      <w:b/>
      <w:sz w:val="24"/>
      <w:szCs w:val="22"/>
      <w:lang w:eastAsia="en-US"/>
    </w:rPr>
  </w:style>
  <w:style w:type="paragraph" w:customStyle="1" w:styleId="IRozdziapoz4">
    <w:name w:val="IRozdział(poz.4)"/>
    <w:next w:val="ITre"/>
    <w:rsid w:val="00297904"/>
    <w:pPr>
      <w:keepNext/>
      <w:numPr>
        <w:ilvl w:val="3"/>
        <w:numId w:val="1"/>
      </w:numPr>
      <w:spacing w:before="240" w:after="40"/>
      <w:outlineLvl w:val="3"/>
    </w:pPr>
    <w:rPr>
      <w:rFonts w:ascii="Arial" w:eastAsia="Times New Roman" w:hAnsi="Arial"/>
      <w:b/>
      <w:sz w:val="22"/>
      <w:lang w:eastAsia="en-US"/>
    </w:rPr>
  </w:style>
  <w:style w:type="paragraph" w:customStyle="1" w:styleId="IRozdziapoz5">
    <w:name w:val="IRozdział(poz.5)"/>
    <w:next w:val="ITre"/>
    <w:rsid w:val="00297904"/>
    <w:pPr>
      <w:keepNext/>
      <w:numPr>
        <w:ilvl w:val="4"/>
        <w:numId w:val="1"/>
      </w:numPr>
      <w:spacing w:before="240" w:after="40"/>
      <w:outlineLvl w:val="4"/>
    </w:pPr>
    <w:rPr>
      <w:rFonts w:ascii="Arial" w:eastAsia="Times New Roman" w:hAnsi="Arial"/>
      <w:b/>
      <w:lang w:eastAsia="en-US"/>
    </w:rPr>
  </w:style>
  <w:style w:type="paragraph" w:customStyle="1" w:styleId="IStopkaNaglowek">
    <w:name w:val="IStopka/Naglowek"/>
    <w:rsid w:val="00297904"/>
    <w:pPr>
      <w:jc w:val="center"/>
    </w:pPr>
    <w:rPr>
      <w:rFonts w:ascii="Arial" w:eastAsia="Times New Roman" w:hAnsi="Arial"/>
      <w:lang w:eastAsia="en-US"/>
    </w:rPr>
  </w:style>
  <w:style w:type="character" w:styleId="Numerstrony">
    <w:name w:val="page number"/>
    <w:rsid w:val="00297904"/>
    <w:rPr>
      <w:rFonts w:cs="Times New Roman"/>
    </w:rPr>
  </w:style>
  <w:style w:type="paragraph" w:customStyle="1" w:styleId="IPoletabeliBold">
    <w:name w:val="IPole tabeli Bold"/>
    <w:basedOn w:val="IPoletabeli"/>
    <w:link w:val="IPoletabeliBoldZnak"/>
    <w:autoRedefine/>
    <w:rsid w:val="00297904"/>
    <w:pPr>
      <w:jc w:val="center"/>
    </w:pPr>
    <w:rPr>
      <w:rFonts w:ascii="Garamond" w:hAnsi="Garamond"/>
      <w:b/>
      <w:sz w:val="24"/>
    </w:rPr>
  </w:style>
  <w:style w:type="character" w:customStyle="1" w:styleId="IPoletabeliBoldZnak">
    <w:name w:val="IPole tabeli Bold Znak"/>
    <w:link w:val="IPoletabeliBold"/>
    <w:locked/>
    <w:rsid w:val="00297904"/>
    <w:rPr>
      <w:rFonts w:ascii="Garamond" w:hAnsi="Garamond"/>
      <w:b/>
      <w:sz w:val="24"/>
      <w:lang w:val="pl-PL" w:eastAsia="en-US"/>
    </w:rPr>
  </w:style>
  <w:style w:type="paragraph" w:customStyle="1" w:styleId="IRysunki-podpis">
    <w:name w:val="IRysunki - podpis"/>
    <w:next w:val="Normalny"/>
    <w:autoRedefine/>
    <w:rsid w:val="00297904"/>
    <w:pPr>
      <w:numPr>
        <w:numId w:val="2"/>
      </w:numPr>
      <w:tabs>
        <w:tab w:val="left" w:pos="864"/>
      </w:tabs>
      <w:spacing w:before="240" w:after="240"/>
    </w:pPr>
    <w:rPr>
      <w:rFonts w:ascii="Garamond" w:eastAsia="Times New Roman" w:hAnsi="Garamond"/>
      <w:i/>
      <w:sz w:val="22"/>
      <w:lang w:eastAsia="en-US"/>
    </w:rPr>
  </w:style>
  <w:style w:type="paragraph" w:customStyle="1" w:styleId="ITreCharCharChar">
    <w:name w:val="ITreść Char Char Char"/>
    <w:link w:val="ITreCharCharCharChar"/>
    <w:rsid w:val="005A7F6A"/>
    <w:pPr>
      <w:spacing w:before="80" w:after="80"/>
      <w:ind w:left="284"/>
    </w:pPr>
    <w:rPr>
      <w:rFonts w:ascii="Arial" w:eastAsia="Times New Roman" w:hAnsi="Arial"/>
      <w:sz w:val="22"/>
      <w:szCs w:val="22"/>
      <w:lang w:eastAsia="en-US"/>
    </w:rPr>
  </w:style>
  <w:style w:type="character" w:customStyle="1" w:styleId="ITreCharCharCharChar">
    <w:name w:val="ITreść Char Char Char Char"/>
    <w:link w:val="ITreCharCharChar"/>
    <w:locked/>
    <w:rsid w:val="00297904"/>
    <w:rPr>
      <w:rFonts w:ascii="Arial" w:hAnsi="Arial"/>
      <w:sz w:val="22"/>
      <w:lang w:val="x-none" w:eastAsia="en-US"/>
    </w:rPr>
  </w:style>
  <w:style w:type="paragraph" w:customStyle="1" w:styleId="ITreChar">
    <w:name w:val="ITreść Char"/>
    <w:link w:val="ITreCharChar"/>
    <w:rsid w:val="00297904"/>
    <w:pPr>
      <w:spacing w:before="80" w:after="80" w:line="360" w:lineRule="atLeast"/>
      <w:ind w:left="289"/>
      <w:jc w:val="both"/>
    </w:pPr>
    <w:rPr>
      <w:rFonts w:ascii="Garamond" w:eastAsia="Times New Roman" w:hAnsi="Garamond"/>
      <w:sz w:val="22"/>
      <w:szCs w:val="22"/>
      <w:lang w:eastAsia="en-US"/>
    </w:rPr>
  </w:style>
  <w:style w:type="character" w:customStyle="1" w:styleId="ITreCharChar">
    <w:name w:val="ITreść Char Char"/>
    <w:link w:val="ITreChar"/>
    <w:locked/>
    <w:rsid w:val="00297904"/>
    <w:rPr>
      <w:rFonts w:ascii="Garamond" w:hAnsi="Garamond"/>
      <w:sz w:val="22"/>
      <w:lang w:val="pl-PL" w:eastAsia="en-US"/>
    </w:rPr>
  </w:style>
  <w:style w:type="character" w:customStyle="1" w:styleId="IRozdziapoz2Char">
    <w:name w:val="IRozdział(poz.2) Char"/>
    <w:link w:val="IRozdziapoz2"/>
    <w:locked/>
    <w:rsid w:val="00297904"/>
    <w:rPr>
      <w:rFonts w:ascii="Arial" w:eastAsia="Times New Roman" w:hAnsi="Arial"/>
      <w:b/>
      <w:sz w:val="28"/>
      <w:szCs w:val="22"/>
      <w:lang w:eastAsia="en-US"/>
    </w:rPr>
  </w:style>
  <w:style w:type="character" w:customStyle="1" w:styleId="IRozdziapoz3Char">
    <w:name w:val="IRozdział(poz.3) Char"/>
    <w:link w:val="IRozdziapoz3"/>
    <w:locked/>
    <w:rsid w:val="00297904"/>
    <w:rPr>
      <w:rFonts w:ascii="Arial" w:eastAsia="Times New Roman" w:hAnsi="Arial"/>
      <w:b/>
      <w:sz w:val="24"/>
      <w:szCs w:val="22"/>
      <w:lang w:eastAsia="en-US"/>
    </w:rPr>
  </w:style>
  <w:style w:type="character" w:customStyle="1" w:styleId="header1">
    <w:name w:val="header1"/>
    <w:rsid w:val="00297904"/>
    <w:rPr>
      <w:b/>
      <w:sz w:val="27"/>
    </w:rPr>
  </w:style>
  <w:style w:type="character" w:customStyle="1" w:styleId="aktprzedmiot1">
    <w:name w:val="aktprzedmiot1"/>
    <w:rsid w:val="00297904"/>
    <w:rPr>
      <w:b/>
      <w:sz w:val="27"/>
    </w:rPr>
  </w:style>
  <w:style w:type="paragraph" w:styleId="Podtytu">
    <w:name w:val="Subtitle"/>
    <w:basedOn w:val="Normalny"/>
    <w:next w:val="Normalny"/>
    <w:link w:val="PodtytuZnak"/>
    <w:qFormat/>
    <w:rsid w:val="00297904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zh-TW"/>
    </w:rPr>
  </w:style>
  <w:style w:type="character" w:customStyle="1" w:styleId="PodtytuZnak">
    <w:name w:val="Podtytuł Znak"/>
    <w:link w:val="Podtytu"/>
    <w:locked/>
    <w:rsid w:val="00297904"/>
    <w:rPr>
      <w:rFonts w:ascii="Cambria" w:hAnsi="Cambria" w:cs="Times New Roman"/>
      <w:i/>
      <w:color w:val="4F81BD"/>
      <w:spacing w:val="15"/>
      <w:sz w:val="24"/>
    </w:rPr>
  </w:style>
  <w:style w:type="paragraph" w:customStyle="1" w:styleId="Table">
    <w:name w:val="Table"/>
    <w:basedOn w:val="Normalny"/>
    <w:rsid w:val="00297904"/>
    <w:pPr>
      <w:spacing w:before="40" w:after="40" w:line="240" w:lineRule="auto"/>
    </w:pPr>
    <w:rPr>
      <w:rFonts w:ascii="Arial" w:eastAsia="Times New Roman" w:hAnsi="Arial"/>
      <w:sz w:val="20"/>
      <w:szCs w:val="20"/>
      <w:lang w:val="en-US"/>
    </w:rPr>
  </w:style>
  <w:style w:type="paragraph" w:customStyle="1" w:styleId="TableSmall">
    <w:name w:val="Table_Small"/>
    <w:basedOn w:val="Table"/>
    <w:rsid w:val="00297904"/>
    <w:rPr>
      <w:sz w:val="16"/>
    </w:rPr>
  </w:style>
  <w:style w:type="paragraph" w:customStyle="1" w:styleId="Nagwekspisutreci1">
    <w:name w:val="Nagłówek spisu treści1"/>
    <w:basedOn w:val="Nagwek1"/>
    <w:next w:val="Normalny"/>
    <w:rsid w:val="00297904"/>
    <w:pPr>
      <w:outlineLvl w:val="9"/>
    </w:pPr>
  </w:style>
  <w:style w:type="paragraph" w:customStyle="1" w:styleId="Styl6">
    <w:name w:val="Styl6"/>
    <w:basedOn w:val="Styl5"/>
    <w:rsid w:val="00297904"/>
  </w:style>
  <w:style w:type="paragraph" w:customStyle="1" w:styleId="Bezodstpw1">
    <w:name w:val="Bez odstępów1"/>
    <w:link w:val="NoSpacingChar"/>
    <w:rsid w:val="00297904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Bezodstpw1"/>
    <w:locked/>
    <w:rsid w:val="00297904"/>
    <w:rPr>
      <w:sz w:val="22"/>
      <w:lang w:val="pl-PL" w:eastAsia="en-US"/>
    </w:rPr>
  </w:style>
  <w:style w:type="paragraph" w:styleId="NormalnyWeb">
    <w:name w:val="Normal (Web)"/>
    <w:basedOn w:val="Normalny"/>
    <w:uiPriority w:val="99"/>
    <w:rsid w:val="00297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aption1">
    <w:name w:val="Caption1"/>
    <w:basedOn w:val="Normalny"/>
    <w:next w:val="Normalny"/>
    <w:rsid w:val="00297904"/>
    <w:pPr>
      <w:suppressAutoHyphens/>
      <w:spacing w:line="240" w:lineRule="auto"/>
    </w:pPr>
    <w:rPr>
      <w:rFonts w:eastAsia="Times New Roman" w:cs="Calibri"/>
      <w:b/>
      <w:bCs/>
      <w:color w:val="4F81BD"/>
      <w:sz w:val="18"/>
      <w:szCs w:val="18"/>
      <w:lang w:eastAsia="ar-SA"/>
    </w:rPr>
  </w:style>
  <w:style w:type="paragraph" w:customStyle="1" w:styleId="Akapitzlist2">
    <w:name w:val="Akapit z listą2"/>
    <w:basedOn w:val="Normalny"/>
    <w:rsid w:val="00297904"/>
    <w:pPr>
      <w:suppressAutoHyphens/>
      <w:ind w:left="720"/>
    </w:pPr>
    <w:rPr>
      <w:rFonts w:eastAsia="Times New Roman" w:cs="Calibri"/>
      <w:lang w:eastAsia="ar-SA"/>
    </w:rPr>
  </w:style>
  <w:style w:type="paragraph" w:customStyle="1" w:styleId="num">
    <w:name w:val="_num"/>
    <w:basedOn w:val="Listanumerowana"/>
    <w:rsid w:val="00297904"/>
    <w:pPr>
      <w:autoSpaceDE w:val="0"/>
      <w:autoSpaceDN w:val="0"/>
      <w:adjustRightInd w:val="0"/>
      <w:spacing w:after="0" w:line="240" w:lineRule="auto"/>
      <w:ind w:left="0" w:firstLine="0"/>
      <w:jc w:val="both"/>
    </w:pPr>
    <w:rPr>
      <w:rFonts w:eastAsia="Times New Roman" w:cs="ArialMT"/>
      <w:lang w:eastAsia="pl-PL"/>
    </w:rPr>
  </w:style>
  <w:style w:type="paragraph" w:styleId="Listanumerowana">
    <w:name w:val="List Number"/>
    <w:basedOn w:val="Normalny"/>
    <w:semiHidden/>
    <w:rsid w:val="00297904"/>
    <w:pPr>
      <w:ind w:left="720" w:hanging="360"/>
    </w:pPr>
  </w:style>
  <w:style w:type="paragraph" w:styleId="Wcicienormalne">
    <w:name w:val="Normal Indent"/>
    <w:aliases w:val="Standardowe wcięcie,Wcięcie normalne Znak3,Wcięcie normalne Znak1 Znak,Wcięcie normalne Znak Znak Znak,Wcięcie normalne Znak1 Znak Znak Znak1,Wcięcie normalne Znak Znak Znak Znak Znak1,Standardowe wcięcie Znak Znak Znak Znak1 Znak Znak1"/>
    <w:basedOn w:val="Normalny"/>
    <w:link w:val="WcicienormalneZnak"/>
    <w:rsid w:val="00297904"/>
    <w:pPr>
      <w:spacing w:before="120" w:after="120" w:line="240" w:lineRule="auto"/>
      <w:ind w:left="1021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cicienormalneZnak">
    <w:name w:val="Wcięcie normalne Znak"/>
    <w:aliases w:val="Standardowe wcięcie Znak,Wcięcie normalne Znak3 Znak,Wcięcie normalne Znak1 Znak Znak,Wcięcie normalne Znak Znak Znak Znak,Wcięcie normalne Znak1 Znak Znak Znak1 Znak,Wcięcie normalne Znak Znak Znak Znak Znak1 Znak"/>
    <w:link w:val="Wcicienormalne"/>
    <w:locked/>
    <w:rsid w:val="00297904"/>
    <w:rPr>
      <w:rFonts w:ascii="Verdana" w:hAnsi="Verdana"/>
      <w:sz w:val="20"/>
      <w:lang w:val="x-none" w:eastAsia="pl-PL"/>
    </w:rPr>
  </w:style>
  <w:style w:type="paragraph" w:customStyle="1" w:styleId="Tabela">
    <w:name w:val="Tabela"/>
    <w:basedOn w:val="Normalny"/>
    <w:rsid w:val="00297904"/>
    <w:pPr>
      <w:spacing w:before="120" w:after="120" w:line="264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Stdakapit">
    <w:name w:val="Std akapit"/>
    <w:basedOn w:val="Normalny"/>
    <w:link w:val="StdakapitZnak"/>
    <w:rsid w:val="00297904"/>
    <w:pPr>
      <w:spacing w:after="12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dakapitZnak">
    <w:name w:val="Std akapit Znak"/>
    <w:link w:val="Stdakapit"/>
    <w:locked/>
    <w:rsid w:val="00297904"/>
    <w:rPr>
      <w:rFonts w:ascii="Times New Roman" w:hAnsi="Times New Roman"/>
      <w:sz w:val="20"/>
      <w:lang w:val="x-none" w:eastAsia="pl-PL"/>
    </w:rPr>
  </w:style>
  <w:style w:type="paragraph" w:customStyle="1" w:styleId="Poprawka1">
    <w:name w:val="Poprawka1"/>
    <w:hidden/>
    <w:semiHidden/>
    <w:rsid w:val="00297904"/>
    <w:rPr>
      <w:sz w:val="22"/>
      <w:szCs w:val="22"/>
      <w:lang w:eastAsia="en-US"/>
    </w:rPr>
  </w:style>
  <w:style w:type="character" w:styleId="UyteHipercze">
    <w:name w:val="FollowedHyperlink"/>
    <w:semiHidden/>
    <w:rsid w:val="00297904"/>
    <w:rPr>
      <w:rFonts w:cs="Times New Roman"/>
      <w:color w:val="800080"/>
      <w:u w:val="single"/>
    </w:rPr>
  </w:style>
  <w:style w:type="paragraph" w:styleId="Tytu">
    <w:name w:val="Title"/>
    <w:basedOn w:val="Normalny"/>
    <w:next w:val="Normalny"/>
    <w:link w:val="TytuZnak"/>
    <w:qFormat/>
    <w:rsid w:val="00297904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/>
      <w:color w:val="17365D"/>
      <w:spacing w:val="5"/>
      <w:kern w:val="28"/>
      <w:sz w:val="52"/>
      <w:szCs w:val="20"/>
      <w:lang w:val="en-GB" w:eastAsia="pl-PL"/>
    </w:rPr>
  </w:style>
  <w:style w:type="character" w:customStyle="1" w:styleId="TitleChar">
    <w:name w:val="Title Char"/>
    <w:locked/>
    <w:rsid w:val="00DF1165"/>
    <w:rPr>
      <w:rFonts w:ascii="Book Antiqua" w:hAnsi="Book Antiqua" w:cs="Times New Roman"/>
      <w:sz w:val="20"/>
      <w:lang w:val="x-none" w:eastAsia="es-ES"/>
    </w:rPr>
  </w:style>
  <w:style w:type="character" w:customStyle="1" w:styleId="TytuZnak">
    <w:name w:val="Tytuł Znak"/>
    <w:link w:val="Tytu"/>
    <w:locked/>
    <w:rsid w:val="00297904"/>
    <w:rPr>
      <w:rFonts w:ascii="Cambria" w:hAnsi="Cambria"/>
      <w:color w:val="17365D"/>
      <w:spacing w:val="5"/>
      <w:kern w:val="28"/>
      <w:sz w:val="52"/>
      <w:lang w:val="en-GB" w:eastAsia="x-none"/>
    </w:rPr>
  </w:style>
  <w:style w:type="paragraph" w:customStyle="1" w:styleId="1">
    <w:name w:val="1"/>
    <w:basedOn w:val="Normalny"/>
    <w:next w:val="Mapadokumentu"/>
    <w:link w:val="PlandokumentuZnak"/>
    <w:rsid w:val="00297904"/>
    <w:rPr>
      <w:rFonts w:ascii="Tahoma" w:eastAsia="Times New Roman" w:hAnsi="Tahoma"/>
      <w:sz w:val="16"/>
      <w:szCs w:val="20"/>
    </w:rPr>
  </w:style>
  <w:style w:type="character" w:customStyle="1" w:styleId="PlandokumentuZnak">
    <w:name w:val="Plan dokumentu Znak"/>
    <w:link w:val="1"/>
    <w:locked/>
    <w:rsid w:val="00297904"/>
    <w:rPr>
      <w:rFonts w:ascii="Tahoma" w:hAnsi="Tahoma"/>
      <w:sz w:val="16"/>
      <w:lang w:val="x-none" w:eastAsia="en-US"/>
    </w:rPr>
  </w:style>
  <w:style w:type="paragraph" w:customStyle="1" w:styleId="nr">
    <w:name w:val="!nr"/>
    <w:basedOn w:val="Listanumerowana"/>
    <w:rsid w:val="00297904"/>
    <w:pPr>
      <w:tabs>
        <w:tab w:val="num" w:pos="180"/>
      </w:tabs>
      <w:spacing w:before="120" w:after="120" w:line="360" w:lineRule="auto"/>
      <w:ind w:left="180" w:hanging="180"/>
    </w:pPr>
    <w:rPr>
      <w:rFonts w:ascii="Cambria" w:hAnsi="Cambria"/>
      <w:color w:val="17365D"/>
      <w:sz w:val="32"/>
      <w:szCs w:val="32"/>
    </w:rPr>
  </w:style>
  <w:style w:type="paragraph" w:customStyle="1" w:styleId="EGNormalny">
    <w:name w:val="EG_Normalny"/>
    <w:basedOn w:val="Normalny"/>
    <w:link w:val="EGNormalnyZnak"/>
    <w:rsid w:val="00297904"/>
    <w:pPr>
      <w:spacing w:after="80" w:line="240" w:lineRule="auto"/>
      <w:jc w:val="both"/>
    </w:pPr>
    <w:rPr>
      <w:rFonts w:eastAsia="Times New Roman"/>
      <w:sz w:val="20"/>
      <w:szCs w:val="20"/>
      <w:lang w:eastAsia="pl-PL"/>
    </w:rPr>
  </w:style>
  <w:style w:type="character" w:customStyle="1" w:styleId="EGNormalnyZnak">
    <w:name w:val="EG_Normalny Znak"/>
    <w:link w:val="EGNormalny"/>
    <w:locked/>
    <w:rsid w:val="00297904"/>
    <w:rPr>
      <w:rFonts w:ascii="Calibri" w:hAnsi="Calibri"/>
    </w:rPr>
  </w:style>
  <w:style w:type="paragraph" w:customStyle="1" w:styleId="EGWypunktowanie">
    <w:name w:val="EG_Wypunktowanie"/>
    <w:basedOn w:val="EGNormalny"/>
    <w:link w:val="EGWypunktowanieZnak"/>
    <w:rsid w:val="00297904"/>
    <w:pPr>
      <w:numPr>
        <w:numId w:val="3"/>
      </w:numPr>
      <w:spacing w:after="0"/>
    </w:pPr>
    <w:rPr>
      <w:rFonts w:eastAsia="Calibri"/>
      <w:lang w:eastAsia="zh-TW"/>
    </w:rPr>
  </w:style>
  <w:style w:type="paragraph" w:customStyle="1" w:styleId="A2">
    <w:name w:val="A2"/>
    <w:basedOn w:val="Normalny"/>
    <w:rsid w:val="00297904"/>
    <w:pPr>
      <w:keepNext/>
      <w:keepLines/>
      <w:numPr>
        <w:ilvl w:val="6"/>
        <w:numId w:val="3"/>
      </w:numPr>
      <w:tabs>
        <w:tab w:val="clear" w:pos="2520"/>
        <w:tab w:val="num" w:pos="360"/>
      </w:tabs>
      <w:spacing w:before="480" w:after="0"/>
      <w:ind w:left="0" w:firstLine="0"/>
      <w:outlineLvl w:val="1"/>
    </w:pPr>
    <w:rPr>
      <w:rFonts w:ascii="Cambria" w:eastAsia="Times New Roman" w:hAnsi="Cambria"/>
      <w:b/>
      <w:bCs/>
      <w:color w:val="365F91"/>
      <w:sz w:val="30"/>
      <w:szCs w:val="30"/>
    </w:rPr>
  </w:style>
  <w:style w:type="character" w:customStyle="1" w:styleId="EGWypunktowanieZnak">
    <w:name w:val="EG_Wypunktowanie Znak"/>
    <w:link w:val="EGWypunktowanie"/>
    <w:locked/>
    <w:rsid w:val="00297904"/>
    <w:rPr>
      <w:lang w:eastAsia="zh-TW"/>
    </w:rPr>
  </w:style>
  <w:style w:type="paragraph" w:customStyle="1" w:styleId="Emi1">
    <w:name w:val="Emi1"/>
    <w:basedOn w:val="Normalny"/>
    <w:rsid w:val="00297904"/>
    <w:pPr>
      <w:keepNext/>
      <w:keepLines/>
      <w:numPr>
        <w:numId w:val="4"/>
      </w:numPr>
      <w:tabs>
        <w:tab w:val="clear" w:pos="720"/>
        <w:tab w:val="num" w:pos="360"/>
      </w:tabs>
      <w:spacing w:before="480" w:after="0"/>
      <w:ind w:left="0" w:firstLine="0"/>
      <w:outlineLvl w:val="0"/>
    </w:pPr>
    <w:rPr>
      <w:rFonts w:ascii="Cambria" w:eastAsia="Times New Roman" w:hAnsi="Cambria"/>
      <w:b/>
      <w:bCs/>
      <w:color w:val="365F91"/>
      <w:sz w:val="32"/>
      <w:szCs w:val="32"/>
    </w:rPr>
  </w:style>
  <w:style w:type="paragraph" w:customStyle="1" w:styleId="Emi2">
    <w:name w:val="Emi2"/>
    <w:basedOn w:val="Emi1"/>
    <w:rsid w:val="00297904"/>
    <w:pPr>
      <w:numPr>
        <w:ilvl w:val="1"/>
      </w:numPr>
      <w:tabs>
        <w:tab w:val="num" w:pos="0"/>
        <w:tab w:val="num" w:pos="720"/>
        <w:tab w:val="num" w:pos="1492"/>
      </w:tabs>
      <w:outlineLvl w:val="1"/>
    </w:pPr>
    <w:rPr>
      <w:sz w:val="30"/>
      <w:szCs w:val="30"/>
    </w:rPr>
  </w:style>
  <w:style w:type="paragraph" w:customStyle="1" w:styleId="Emi3">
    <w:name w:val="Emi3"/>
    <w:basedOn w:val="Emi1"/>
    <w:rsid w:val="00297904"/>
    <w:pPr>
      <w:numPr>
        <w:ilvl w:val="2"/>
      </w:numPr>
      <w:tabs>
        <w:tab w:val="num" w:pos="0"/>
        <w:tab w:val="num" w:pos="1080"/>
        <w:tab w:val="num" w:pos="1492"/>
      </w:tabs>
      <w:outlineLvl w:val="2"/>
    </w:pPr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297904"/>
    <w:pPr>
      <w:suppressAutoHyphens/>
      <w:spacing w:before="120" w:after="120" w:line="240" w:lineRule="auto"/>
      <w:jc w:val="both"/>
    </w:pPr>
    <w:rPr>
      <w:rFonts w:ascii="Verdana" w:eastAsia="Times New Roman" w:hAnsi="Verdana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locked/>
    <w:rsid w:val="00297904"/>
    <w:rPr>
      <w:rFonts w:ascii="Verdana" w:hAnsi="Verdana" w:cs="Times New Roman"/>
      <w:sz w:val="24"/>
      <w:lang w:val="x-none" w:eastAsia="ar-SA" w:bidi="ar-SA"/>
    </w:rPr>
  </w:style>
  <w:style w:type="paragraph" w:customStyle="1" w:styleId="EGPunkty">
    <w:name w:val="EG_Punkty"/>
    <w:basedOn w:val="Nagwek1"/>
    <w:rsid w:val="00297904"/>
    <w:pPr>
      <w:numPr>
        <w:numId w:val="5"/>
      </w:numPr>
    </w:pPr>
  </w:style>
  <w:style w:type="character" w:customStyle="1" w:styleId="ZnakZnak3">
    <w:name w:val="Znak Znak3"/>
    <w:locked/>
    <w:rsid w:val="00297904"/>
    <w:rPr>
      <w:rFonts w:ascii="Cambria" w:hAnsi="Cambria"/>
      <w:b/>
      <w:color w:val="365F91"/>
      <w:sz w:val="28"/>
      <w:lang w:val="en-GB" w:eastAsia="en-US"/>
    </w:rPr>
  </w:style>
  <w:style w:type="paragraph" w:customStyle="1" w:styleId="NormalnyTimesNewRoman">
    <w:name w:val="Normalny + Times New Roman"/>
    <w:aliases w:val="12 pt,Czarny"/>
    <w:basedOn w:val="Normalny"/>
    <w:link w:val="NormalnyTimesNewRomanZnak"/>
    <w:rsid w:val="00297904"/>
    <w:pPr>
      <w:numPr>
        <w:ilvl w:val="1"/>
        <w:numId w:val="8"/>
      </w:numPr>
      <w:spacing w:after="100"/>
    </w:pPr>
    <w:rPr>
      <w:rFonts w:ascii="Times New Roman" w:eastAsia="Times New Roman" w:hAnsi="Times New Roman"/>
      <w:color w:val="000000"/>
      <w:sz w:val="24"/>
      <w:szCs w:val="24"/>
      <w:lang w:eastAsia="zh-TW"/>
    </w:rPr>
  </w:style>
  <w:style w:type="character" w:customStyle="1" w:styleId="NormalnyTimesNewRomanZnak">
    <w:name w:val="Normalny + Times New Roman Znak"/>
    <w:aliases w:val="12 pt Znak,Czarny Znak"/>
    <w:link w:val="NormalnyTimesNewRoman"/>
    <w:locked/>
    <w:rsid w:val="00297904"/>
    <w:rPr>
      <w:rFonts w:ascii="Times New Roman" w:eastAsia="Times New Roman" w:hAnsi="Times New Roman"/>
      <w:color w:val="000000"/>
      <w:sz w:val="24"/>
      <w:szCs w:val="24"/>
      <w:lang w:eastAsia="zh-TW"/>
    </w:rPr>
  </w:style>
  <w:style w:type="paragraph" w:customStyle="1" w:styleId="Aa1">
    <w:name w:val="Aa1"/>
    <w:basedOn w:val="Normalny"/>
    <w:rsid w:val="00297904"/>
    <w:pPr>
      <w:tabs>
        <w:tab w:val="num" w:pos="720"/>
      </w:tabs>
      <w:ind w:left="720" w:hanging="360"/>
      <w:outlineLvl w:val="1"/>
    </w:pPr>
    <w:rPr>
      <w:rFonts w:ascii="Cambria" w:hAnsi="Cambria"/>
      <w:b/>
      <w:color w:val="365F91"/>
      <w:sz w:val="30"/>
      <w:szCs w:val="30"/>
    </w:rPr>
  </w:style>
  <w:style w:type="paragraph" w:customStyle="1" w:styleId="ListParagraph1">
    <w:name w:val="List Paragraph1"/>
    <w:basedOn w:val="Normalny"/>
    <w:rsid w:val="00297904"/>
    <w:pPr>
      <w:ind w:left="720"/>
    </w:pPr>
    <w:rPr>
      <w:rFonts w:eastAsia="Times New Roman" w:cs="Calibri"/>
    </w:rPr>
  </w:style>
  <w:style w:type="character" w:styleId="Uwydatnienie">
    <w:name w:val="Emphasis"/>
    <w:uiPriority w:val="20"/>
    <w:qFormat/>
    <w:rsid w:val="00297904"/>
    <w:rPr>
      <w:rFonts w:cs="Times New Roman"/>
      <w:i/>
    </w:rPr>
  </w:style>
  <w:style w:type="paragraph" w:customStyle="1" w:styleId="teksttabeli">
    <w:name w:val="tekst tabeli"/>
    <w:basedOn w:val="Normalny"/>
    <w:link w:val="teksttabeliZnak"/>
    <w:rsid w:val="00297904"/>
    <w:pPr>
      <w:spacing w:before="120" w:after="120"/>
      <w:jc w:val="both"/>
    </w:pPr>
    <w:rPr>
      <w:rFonts w:eastAsia="Times New Roman"/>
      <w:sz w:val="18"/>
      <w:szCs w:val="20"/>
      <w:lang w:eastAsia="pl-PL"/>
    </w:rPr>
  </w:style>
  <w:style w:type="character" w:customStyle="1" w:styleId="teksttabeliZnak">
    <w:name w:val="tekst tabeli Znak"/>
    <w:link w:val="teksttabeli"/>
    <w:locked/>
    <w:rsid w:val="00297904"/>
    <w:rPr>
      <w:rFonts w:ascii="Calibri" w:hAnsi="Calibri"/>
      <w:sz w:val="18"/>
    </w:rPr>
  </w:style>
  <w:style w:type="paragraph" w:styleId="Mapadokumentu">
    <w:name w:val="Document Map"/>
    <w:basedOn w:val="Normalny"/>
    <w:link w:val="MapadokumentuZnak"/>
    <w:semiHidden/>
    <w:rsid w:val="00297904"/>
    <w:pPr>
      <w:spacing w:after="0" w:line="240" w:lineRule="auto"/>
    </w:pPr>
    <w:rPr>
      <w:rFonts w:ascii="Tahoma" w:hAnsi="Tahoma"/>
      <w:sz w:val="16"/>
      <w:szCs w:val="16"/>
      <w:lang w:eastAsia="zh-TW"/>
    </w:rPr>
  </w:style>
  <w:style w:type="character" w:customStyle="1" w:styleId="MapadokumentuZnak">
    <w:name w:val="Mapa dokumentu Znak"/>
    <w:link w:val="Mapadokumentu"/>
    <w:semiHidden/>
    <w:locked/>
    <w:rsid w:val="00297904"/>
    <w:rPr>
      <w:rFonts w:ascii="Tahoma" w:hAnsi="Tahoma" w:cs="Times New Roman"/>
      <w:sz w:val="16"/>
    </w:rPr>
  </w:style>
  <w:style w:type="paragraph" w:customStyle="1" w:styleId="n1">
    <w:name w:val="_n1"/>
    <w:basedOn w:val="Nagwek1"/>
    <w:rsid w:val="00FD0B59"/>
    <w:pPr>
      <w:numPr>
        <w:numId w:val="9"/>
      </w:numPr>
      <w:spacing w:before="240" w:after="240" w:line="240" w:lineRule="auto"/>
      <w:jc w:val="both"/>
    </w:pPr>
    <w:rPr>
      <w:rFonts w:eastAsia="Calibri"/>
    </w:rPr>
  </w:style>
  <w:style w:type="paragraph" w:customStyle="1" w:styleId="n2">
    <w:name w:val="_n2"/>
    <w:basedOn w:val="Nagwek2"/>
    <w:rsid w:val="00FD0B59"/>
    <w:pPr>
      <w:keepLines w:val="0"/>
      <w:tabs>
        <w:tab w:val="num" w:pos="720"/>
        <w:tab w:val="num" w:pos="1134"/>
      </w:tabs>
      <w:spacing w:before="240" w:after="60" w:line="240" w:lineRule="auto"/>
      <w:ind w:left="998" w:hanging="431"/>
    </w:pPr>
    <w:rPr>
      <w:rFonts w:cs="Arial"/>
      <w:iCs/>
      <w:color w:val="365F91"/>
      <w:szCs w:val="28"/>
    </w:rPr>
  </w:style>
  <w:style w:type="paragraph" w:customStyle="1" w:styleId="n3">
    <w:name w:val="_n3"/>
    <w:basedOn w:val="Nagwek2"/>
    <w:rsid w:val="00FD0B59"/>
    <w:pPr>
      <w:keepLines w:val="0"/>
      <w:numPr>
        <w:ilvl w:val="2"/>
        <w:numId w:val="9"/>
      </w:numPr>
      <w:spacing w:before="240" w:after="60" w:line="240" w:lineRule="auto"/>
    </w:pPr>
    <w:rPr>
      <w:rFonts w:cs="Arial"/>
      <w:iCs/>
      <w:color w:val="365F91"/>
      <w:szCs w:val="28"/>
    </w:rPr>
  </w:style>
  <w:style w:type="character" w:customStyle="1" w:styleId="ListParagraphChar1">
    <w:name w:val="List Paragraph Char1"/>
    <w:link w:val="Akapitzlist1"/>
    <w:locked/>
    <w:rsid w:val="00FD0B59"/>
    <w:rPr>
      <w:rFonts w:ascii="Calibri" w:hAnsi="Calibri"/>
    </w:rPr>
  </w:style>
  <w:style w:type="paragraph" w:customStyle="1" w:styleId="Akapitzlist3">
    <w:name w:val="Akapit z listą3"/>
    <w:basedOn w:val="Normalny"/>
    <w:link w:val="ListParagraphChar"/>
    <w:rsid w:val="00677780"/>
    <w:pPr>
      <w:ind w:left="720"/>
    </w:pPr>
    <w:rPr>
      <w:rFonts w:eastAsia="Times New Roman"/>
      <w:sz w:val="20"/>
      <w:szCs w:val="20"/>
      <w:lang w:val="en-GB" w:eastAsia="pl-PL"/>
    </w:rPr>
  </w:style>
  <w:style w:type="character" w:customStyle="1" w:styleId="ListParagraphChar">
    <w:name w:val="List Paragraph Char"/>
    <w:link w:val="Akapitzlist3"/>
    <w:locked/>
    <w:rsid w:val="00677780"/>
    <w:rPr>
      <w:rFonts w:ascii="Calibri" w:hAnsi="Calibri"/>
      <w:lang w:val="en-GB" w:eastAsia="x-none"/>
    </w:rPr>
  </w:style>
  <w:style w:type="paragraph" w:customStyle="1" w:styleId="Akapitzlist4">
    <w:name w:val="Akapit z listą4"/>
    <w:basedOn w:val="Normalny"/>
    <w:rsid w:val="007A7508"/>
    <w:pPr>
      <w:ind w:left="720"/>
    </w:pPr>
    <w:rPr>
      <w:rFonts w:cs="Calibri"/>
      <w:lang w:val="en-GB"/>
    </w:rPr>
  </w:style>
  <w:style w:type="character" w:customStyle="1" w:styleId="h2">
    <w:name w:val="h2"/>
    <w:rsid w:val="00A91334"/>
    <w:rPr>
      <w:rFonts w:cs="Times New Roman"/>
    </w:rPr>
  </w:style>
  <w:style w:type="character" w:customStyle="1" w:styleId="h1">
    <w:name w:val="h1"/>
    <w:rsid w:val="00A91334"/>
    <w:rPr>
      <w:rFonts w:cs="Times New Roman"/>
    </w:rPr>
  </w:style>
  <w:style w:type="paragraph" w:customStyle="1" w:styleId="Bezodstpw2">
    <w:name w:val="Bez odstępów2"/>
    <w:link w:val="NoSpacingChar1"/>
    <w:rsid w:val="00925BD6"/>
    <w:rPr>
      <w:sz w:val="22"/>
      <w:szCs w:val="22"/>
      <w:lang w:eastAsia="en-US"/>
    </w:rPr>
  </w:style>
  <w:style w:type="character" w:customStyle="1" w:styleId="NoSpacingChar1">
    <w:name w:val="No Spacing Char1"/>
    <w:link w:val="Bezodstpw2"/>
    <w:locked/>
    <w:rsid w:val="00925BD6"/>
    <w:rPr>
      <w:rFonts w:eastAsia="Times New Roman"/>
      <w:sz w:val="22"/>
      <w:lang w:val="pl-PL" w:eastAsia="en-US"/>
    </w:rPr>
  </w:style>
  <w:style w:type="paragraph" w:customStyle="1" w:styleId="Tytuynapierwszejstronie">
    <w:name w:val="Tytuły na pierwszej stronie"/>
    <w:basedOn w:val="Normalny"/>
    <w:rsid w:val="00AC5BEC"/>
    <w:pPr>
      <w:suppressAutoHyphens/>
      <w:spacing w:before="120" w:after="120" w:line="240" w:lineRule="auto"/>
      <w:jc w:val="right"/>
    </w:pPr>
    <w:rPr>
      <w:rFonts w:ascii="Verdana" w:hAnsi="Verdana"/>
      <w:sz w:val="20"/>
      <w:szCs w:val="16"/>
      <w:lang w:eastAsia="ar-SA"/>
    </w:rPr>
  </w:style>
  <w:style w:type="paragraph" w:customStyle="1" w:styleId="Akapitzlist5">
    <w:name w:val="Akapit z listą5"/>
    <w:basedOn w:val="Normalny"/>
    <w:link w:val="ListParagraphChar3"/>
    <w:rsid w:val="006F54B5"/>
    <w:pPr>
      <w:ind w:left="720"/>
      <w:contextualSpacing/>
      <w:jc w:val="both"/>
    </w:pPr>
    <w:rPr>
      <w:rFonts w:eastAsia="Times New Roman"/>
      <w:szCs w:val="20"/>
    </w:rPr>
  </w:style>
  <w:style w:type="character" w:customStyle="1" w:styleId="ListParagraphChar3">
    <w:name w:val="List Paragraph Char3"/>
    <w:link w:val="Akapitzlist5"/>
    <w:locked/>
    <w:rsid w:val="006F54B5"/>
    <w:rPr>
      <w:rFonts w:ascii="Calibri" w:hAnsi="Calibri"/>
      <w:sz w:val="22"/>
      <w:lang w:val="pl-PL" w:eastAsia="en-US"/>
    </w:rPr>
  </w:style>
  <w:style w:type="character" w:customStyle="1" w:styleId="WW8Num7z2">
    <w:name w:val="WW8Num7z2"/>
    <w:rsid w:val="006F54B5"/>
    <w:rPr>
      <w:rFonts w:ascii="Wingdings" w:hAnsi="Wingdings"/>
    </w:rPr>
  </w:style>
  <w:style w:type="paragraph" w:customStyle="1" w:styleId="Poprawka2">
    <w:name w:val="Poprawka2"/>
    <w:hidden/>
    <w:semiHidden/>
    <w:rsid w:val="001B6538"/>
    <w:rPr>
      <w:sz w:val="22"/>
      <w:szCs w:val="22"/>
      <w:lang w:eastAsia="en-US"/>
    </w:rPr>
  </w:style>
  <w:style w:type="paragraph" w:customStyle="1" w:styleId="EGWno">
    <w:name w:val="EG_Wno"/>
    <w:basedOn w:val="EGWypunktowanie"/>
    <w:rsid w:val="000C0A03"/>
    <w:pPr>
      <w:numPr>
        <w:numId w:val="14"/>
      </w:numPr>
    </w:pPr>
  </w:style>
  <w:style w:type="paragraph" w:styleId="Tekstpodstawowywcity">
    <w:name w:val="Body Text Indent"/>
    <w:basedOn w:val="Normalny"/>
    <w:link w:val="TekstpodstawowywcityZnak"/>
    <w:rsid w:val="000C0A03"/>
    <w:pPr>
      <w:spacing w:after="120"/>
      <w:ind w:left="283"/>
    </w:pPr>
    <w:rPr>
      <w:rFonts w:eastAsia="Times New Roman"/>
      <w:lang w:val="en-GB"/>
    </w:rPr>
  </w:style>
  <w:style w:type="character" w:customStyle="1" w:styleId="TekstpodstawowywcityZnak">
    <w:name w:val="Tekst podstawowy wcięty Znak"/>
    <w:link w:val="Tekstpodstawowywcity"/>
    <w:locked/>
    <w:rsid w:val="000C0E07"/>
    <w:rPr>
      <w:rFonts w:eastAsia="Times New Roman" w:cs="Times New Roman"/>
      <w:lang w:val="x-none" w:eastAsia="en-US"/>
    </w:rPr>
  </w:style>
  <w:style w:type="paragraph" w:customStyle="1" w:styleId="Znak11">
    <w:name w:val="Znak11"/>
    <w:basedOn w:val="Normalny"/>
    <w:rsid w:val="005E312B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przypisudolnego">
    <w:name w:val="footnote reference"/>
    <w:rsid w:val="004C74F8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rsid w:val="004C74F8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locked/>
    <w:rsid w:val="004C74F8"/>
    <w:rPr>
      <w:rFonts w:ascii="Times New Roman" w:hAnsi="Times New Roman" w:cs="Times New Roman"/>
      <w:lang w:val="x-none" w:eastAsia="ar-SA" w:bidi="ar-SA"/>
    </w:rPr>
  </w:style>
  <w:style w:type="paragraph" w:customStyle="1" w:styleId="NumPar11">
    <w:name w:val="NumPar 1.1"/>
    <w:basedOn w:val="Normalny"/>
    <w:rsid w:val="00C82EC1"/>
    <w:pPr>
      <w:widowControl w:val="0"/>
      <w:tabs>
        <w:tab w:val="num" w:pos="1017"/>
        <w:tab w:val="left" w:pos="1287"/>
      </w:tabs>
      <w:spacing w:before="60" w:after="60" w:line="240" w:lineRule="auto"/>
      <w:ind w:left="1017" w:hanging="450"/>
      <w:outlineLvl w:val="1"/>
    </w:pPr>
    <w:rPr>
      <w:rFonts w:ascii="Arial" w:hAnsi="Arial"/>
      <w:bCs/>
      <w:sz w:val="24"/>
      <w:szCs w:val="24"/>
    </w:rPr>
  </w:style>
  <w:style w:type="character" w:customStyle="1" w:styleId="apple-style-span">
    <w:name w:val="apple-style-span"/>
    <w:rsid w:val="003F09D7"/>
    <w:rPr>
      <w:rFonts w:cs="Times New Roman"/>
    </w:rPr>
  </w:style>
  <w:style w:type="character" w:customStyle="1" w:styleId="apple-converted-space">
    <w:name w:val="apple-converted-space"/>
    <w:rsid w:val="003F09D7"/>
    <w:rPr>
      <w:rFonts w:cs="Times New Roman"/>
    </w:rPr>
  </w:style>
  <w:style w:type="character" w:customStyle="1" w:styleId="il">
    <w:name w:val="il"/>
    <w:rsid w:val="003F09D7"/>
    <w:rPr>
      <w:rFonts w:cs="Times New Roman"/>
    </w:rPr>
  </w:style>
  <w:style w:type="paragraph" w:customStyle="1" w:styleId="Nagwekspisutreci2">
    <w:name w:val="Nagłówek spisu treści2"/>
    <w:basedOn w:val="Nagwek1"/>
    <w:next w:val="Normalny"/>
    <w:rsid w:val="00D12DB2"/>
    <w:pPr>
      <w:numPr>
        <w:numId w:val="0"/>
      </w:numPr>
      <w:outlineLvl w:val="9"/>
    </w:pPr>
    <w:rPr>
      <w:rFonts w:eastAsia="Calibri"/>
      <w:color w:val="365F91"/>
    </w:rPr>
  </w:style>
  <w:style w:type="character" w:styleId="Pogrubienie">
    <w:name w:val="Strong"/>
    <w:uiPriority w:val="22"/>
    <w:qFormat/>
    <w:locked/>
    <w:rsid w:val="00B438D7"/>
    <w:rPr>
      <w:rFonts w:cs="Times New Roman"/>
      <w:b/>
      <w:bCs/>
    </w:rPr>
  </w:style>
  <w:style w:type="paragraph" w:styleId="Lista2">
    <w:name w:val="List 2"/>
    <w:basedOn w:val="Normalny"/>
    <w:rsid w:val="009039E5"/>
    <w:pPr>
      <w:ind w:left="566" w:hanging="283"/>
      <w:contextualSpacing/>
    </w:pPr>
  </w:style>
  <w:style w:type="paragraph" w:styleId="Lista3">
    <w:name w:val="List 3"/>
    <w:basedOn w:val="Normalny"/>
    <w:rsid w:val="009039E5"/>
    <w:pPr>
      <w:ind w:left="849" w:hanging="283"/>
      <w:contextualSpacing/>
    </w:pPr>
  </w:style>
  <w:style w:type="paragraph" w:styleId="Lista4">
    <w:name w:val="List 4"/>
    <w:basedOn w:val="Normalny"/>
    <w:rsid w:val="009039E5"/>
    <w:pPr>
      <w:ind w:left="1132" w:hanging="283"/>
      <w:contextualSpacing/>
    </w:pPr>
  </w:style>
  <w:style w:type="paragraph" w:styleId="Listapunktowana2">
    <w:name w:val="List Bullet 2"/>
    <w:basedOn w:val="Normalny"/>
    <w:rsid w:val="009039E5"/>
    <w:pPr>
      <w:contextualSpacing/>
    </w:pPr>
  </w:style>
  <w:style w:type="paragraph" w:styleId="Listapunktowana3">
    <w:name w:val="List Bullet 3"/>
    <w:basedOn w:val="Normalny"/>
    <w:rsid w:val="009039E5"/>
    <w:pPr>
      <w:numPr>
        <w:numId w:val="12"/>
      </w:numPr>
      <w:tabs>
        <w:tab w:val="num" w:pos="926"/>
      </w:tabs>
      <w:ind w:left="926"/>
      <w:contextualSpacing/>
    </w:pPr>
  </w:style>
  <w:style w:type="paragraph" w:styleId="Listapunktowana4">
    <w:name w:val="List Bullet 4"/>
    <w:basedOn w:val="Normalny"/>
    <w:rsid w:val="009039E5"/>
    <w:pPr>
      <w:numPr>
        <w:numId w:val="13"/>
      </w:numPr>
      <w:tabs>
        <w:tab w:val="clear" w:pos="720"/>
        <w:tab w:val="num" w:pos="1209"/>
      </w:tabs>
      <w:ind w:left="1209"/>
      <w:contextualSpacing/>
    </w:pPr>
  </w:style>
  <w:style w:type="paragraph" w:styleId="Listapunktowana5">
    <w:name w:val="List Bullet 5"/>
    <w:basedOn w:val="Normalny"/>
    <w:rsid w:val="009039E5"/>
    <w:pPr>
      <w:tabs>
        <w:tab w:val="num" w:pos="1492"/>
      </w:tabs>
      <w:ind w:left="1492" w:hanging="360"/>
      <w:contextualSpacing/>
    </w:pPr>
  </w:style>
  <w:style w:type="paragraph" w:styleId="Tekstpodstawowyzwciciem">
    <w:name w:val="Body Text First Indent"/>
    <w:basedOn w:val="Tekstpodstawowy"/>
    <w:link w:val="TekstpodstawowyzwciciemZnak"/>
    <w:rsid w:val="009039E5"/>
    <w:pPr>
      <w:suppressAutoHyphens w:val="0"/>
      <w:spacing w:before="0" w:after="200" w:line="276" w:lineRule="auto"/>
      <w:ind w:firstLine="36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wciciemZnak">
    <w:name w:val="Tekst podstawowy z wcięciem Znak"/>
    <w:link w:val="Tekstpodstawowyzwciciem"/>
    <w:locked/>
    <w:rsid w:val="009039E5"/>
    <w:rPr>
      <w:rFonts w:ascii="Verdana" w:hAnsi="Verdana" w:cs="Times New Roman"/>
      <w:sz w:val="22"/>
      <w:szCs w:val="22"/>
      <w:lang w:val="x-none" w:eastAsia="en-US" w:bidi="ar-SA"/>
    </w:rPr>
  </w:style>
  <w:style w:type="paragraph" w:styleId="Tekstpodstawowyzwciciem2">
    <w:name w:val="Body Text First Indent 2"/>
    <w:basedOn w:val="Tekstpodstawowywcity"/>
    <w:link w:val="Tekstpodstawowyzwciciem2Znak"/>
    <w:rsid w:val="009039E5"/>
    <w:pPr>
      <w:spacing w:after="200"/>
      <w:ind w:left="360" w:firstLine="360"/>
    </w:pPr>
    <w:rPr>
      <w:rFonts w:eastAsia="Calibri"/>
      <w:lang w:val="pl-PL"/>
    </w:rPr>
  </w:style>
  <w:style w:type="character" w:customStyle="1" w:styleId="Tekstpodstawowyzwciciem2Znak">
    <w:name w:val="Tekst podstawowy z wcięciem 2 Znak"/>
    <w:link w:val="Tekstpodstawowyzwciciem2"/>
    <w:locked/>
    <w:rsid w:val="009039E5"/>
    <w:rPr>
      <w:rFonts w:eastAsia="Times New Roman" w:cs="Times New Roman"/>
      <w:sz w:val="22"/>
      <w:szCs w:val="22"/>
      <w:lang w:val="x-none" w:eastAsia="en-US"/>
    </w:rPr>
  </w:style>
  <w:style w:type="character" w:customStyle="1" w:styleId="ListParagraphChar2">
    <w:name w:val="List Paragraph Char2"/>
    <w:locked/>
    <w:rsid w:val="00BE60F3"/>
    <w:rPr>
      <w:rFonts w:ascii="Calibri" w:hAnsi="Calibri"/>
      <w:sz w:val="22"/>
      <w:lang w:val="x-none" w:eastAsia="en-US"/>
    </w:rPr>
  </w:style>
  <w:style w:type="numbering" w:customStyle="1" w:styleId="poziom4">
    <w:name w:val="poziom4"/>
    <w:rsid w:val="000D194C"/>
    <w:pPr>
      <w:numPr>
        <w:numId w:val="11"/>
      </w:numPr>
    </w:pPr>
  </w:style>
  <w:style w:type="numbering" w:customStyle="1" w:styleId="Styl7">
    <w:name w:val="Styl7"/>
    <w:rsid w:val="000D194C"/>
    <w:pPr>
      <w:numPr>
        <w:numId w:val="7"/>
      </w:numPr>
    </w:pPr>
  </w:style>
  <w:style w:type="paragraph" w:styleId="Akapitzlist">
    <w:name w:val="List Paragraph"/>
    <w:basedOn w:val="Normalny"/>
    <w:link w:val="AkapitzlistZnak"/>
    <w:uiPriority w:val="34"/>
    <w:qFormat/>
    <w:rsid w:val="009D41CB"/>
    <w:pPr>
      <w:ind w:left="720"/>
      <w:contextualSpacing/>
      <w:jc w:val="both"/>
    </w:pPr>
  </w:style>
  <w:style w:type="character" w:customStyle="1" w:styleId="AkapitzlistZnak">
    <w:name w:val="Akapit z listą Znak"/>
    <w:link w:val="Akapitzlist"/>
    <w:uiPriority w:val="34"/>
    <w:rsid w:val="009D41CB"/>
    <w:rPr>
      <w:rFonts w:ascii="Calibri" w:eastAsia="Calibri" w:hAnsi="Calibri"/>
      <w:sz w:val="22"/>
      <w:szCs w:val="22"/>
      <w:lang w:val="pl-PL" w:eastAsia="en-US" w:bidi="ar-SA"/>
    </w:rPr>
  </w:style>
  <w:style w:type="character" w:styleId="Wyrnienieintensywne">
    <w:name w:val="Intense Emphasis"/>
    <w:uiPriority w:val="21"/>
    <w:qFormat/>
    <w:rsid w:val="004705D2"/>
    <w:rPr>
      <w:b/>
      <w:bCs/>
      <w:i/>
      <w:iCs/>
      <w:color w:val="4F81BD"/>
    </w:rPr>
  </w:style>
  <w:style w:type="paragraph" w:styleId="Poprawka">
    <w:name w:val="Revision"/>
    <w:hidden/>
    <w:uiPriority w:val="99"/>
    <w:semiHidden/>
    <w:rsid w:val="00143D8C"/>
    <w:rPr>
      <w:sz w:val="22"/>
      <w:szCs w:val="22"/>
      <w:lang w:eastAsia="en-US"/>
    </w:rPr>
  </w:style>
  <w:style w:type="paragraph" w:customStyle="1" w:styleId="AAAB3">
    <w:name w:val="AAAB3"/>
    <w:basedOn w:val="Normalny"/>
    <w:rsid w:val="00F21A3C"/>
    <w:pPr>
      <w:numPr>
        <w:numId w:val="18"/>
      </w:numPr>
      <w:spacing w:after="120"/>
      <w:contextualSpacing/>
      <w:jc w:val="both"/>
    </w:pPr>
    <w:rPr>
      <w:rFonts w:eastAsia="Times New Roman"/>
      <w:bCs/>
      <w:lang w:eastAsia="pl-PL"/>
    </w:rPr>
  </w:style>
  <w:style w:type="paragraph" w:customStyle="1" w:styleId="tabelanaglowek">
    <w:name w:val="tabela_naglowek"/>
    <w:basedOn w:val="Normalny"/>
    <w:link w:val="tabelanaglowekZnak"/>
    <w:qFormat/>
    <w:rsid w:val="00F21A3C"/>
    <w:pPr>
      <w:spacing w:before="60" w:after="60" w:line="240" w:lineRule="auto"/>
    </w:pPr>
    <w:rPr>
      <w:b/>
      <w:bCs/>
      <w:szCs w:val="20"/>
      <w:lang w:val="x-none"/>
    </w:rPr>
  </w:style>
  <w:style w:type="paragraph" w:customStyle="1" w:styleId="tabelanormalny">
    <w:name w:val="tabela_normalny"/>
    <w:basedOn w:val="tabelanaglowek"/>
    <w:link w:val="tabelanormalnyZnak"/>
    <w:qFormat/>
    <w:rsid w:val="00F21A3C"/>
    <w:rPr>
      <w:b w:val="0"/>
    </w:rPr>
  </w:style>
  <w:style w:type="character" w:customStyle="1" w:styleId="tabelanaglowekZnak">
    <w:name w:val="tabela_naglowek Znak"/>
    <w:link w:val="tabelanaglowek"/>
    <w:rsid w:val="00F21A3C"/>
    <w:rPr>
      <w:rFonts w:ascii="Calibri" w:eastAsia="Calibri" w:hAnsi="Calibri"/>
      <w:b/>
      <w:bCs/>
      <w:sz w:val="22"/>
      <w:lang w:val="x-none" w:eastAsia="en-US" w:bidi="ar-SA"/>
    </w:rPr>
  </w:style>
  <w:style w:type="character" w:customStyle="1" w:styleId="tabelanormalnyZnak">
    <w:name w:val="tabela_normalny Znak"/>
    <w:basedOn w:val="tabelanaglowekZnak"/>
    <w:link w:val="tabelanormalny"/>
    <w:rsid w:val="00F21A3C"/>
    <w:rPr>
      <w:rFonts w:ascii="Calibri" w:eastAsia="Calibri" w:hAnsi="Calibri"/>
      <w:b/>
      <w:bCs/>
      <w:sz w:val="22"/>
      <w:lang w:val="x-none" w:eastAsia="en-US" w:bidi="ar-SA"/>
    </w:rPr>
  </w:style>
  <w:style w:type="character" w:customStyle="1" w:styleId="AkapitzlistZnak1">
    <w:name w:val="Akapit z listą Znak1"/>
    <w:locked/>
    <w:rsid w:val="008D28C0"/>
    <w:rPr>
      <w:rFonts w:ascii="Calibri" w:hAnsi="Calibri" w:cs="Calibri"/>
      <w:sz w:val="22"/>
      <w:szCs w:val="22"/>
      <w:lang w:eastAsia="en-US"/>
    </w:rPr>
  </w:style>
  <w:style w:type="paragraph" w:customStyle="1" w:styleId="pqiText">
    <w:name w:val="pqiText"/>
    <w:link w:val="pqiTextZnak"/>
    <w:rsid w:val="00EB03F9"/>
    <w:pPr>
      <w:tabs>
        <w:tab w:val="left" w:pos="1021"/>
        <w:tab w:val="left" w:pos="1191"/>
        <w:tab w:val="left" w:pos="1304"/>
        <w:tab w:val="left" w:pos="1361"/>
        <w:tab w:val="left" w:pos="1531"/>
      </w:tabs>
      <w:spacing w:after="140" w:line="320" w:lineRule="atLeast"/>
    </w:pPr>
    <w:rPr>
      <w:rFonts w:ascii="Arial" w:eastAsia="Times New Roman" w:hAnsi="Arial"/>
      <w:sz w:val="22"/>
    </w:rPr>
  </w:style>
  <w:style w:type="paragraph" w:customStyle="1" w:styleId="pqiChpHeadNum1">
    <w:name w:val="pqiChpHeadNum1"/>
    <w:next w:val="pqiText"/>
    <w:rsid w:val="00EB03F9"/>
    <w:pPr>
      <w:keepNext/>
      <w:numPr>
        <w:numId w:val="20"/>
      </w:numPr>
      <w:spacing w:before="240" w:after="60"/>
      <w:outlineLvl w:val="0"/>
    </w:pPr>
    <w:rPr>
      <w:rFonts w:ascii="Arial" w:eastAsia="Times New Roman" w:hAnsi="Arial"/>
      <w:b/>
      <w:sz w:val="32"/>
    </w:rPr>
  </w:style>
  <w:style w:type="paragraph" w:customStyle="1" w:styleId="pqiChpHeadNum2">
    <w:name w:val="pqiChpHeadNum2"/>
    <w:next w:val="pqiText"/>
    <w:rsid w:val="00EB03F9"/>
    <w:pPr>
      <w:keepNext/>
      <w:numPr>
        <w:ilvl w:val="1"/>
        <w:numId w:val="20"/>
      </w:numPr>
      <w:tabs>
        <w:tab w:val="left" w:pos="1021"/>
      </w:tabs>
      <w:spacing w:before="240" w:after="60"/>
      <w:outlineLvl w:val="1"/>
    </w:pPr>
    <w:rPr>
      <w:rFonts w:ascii="Arial" w:eastAsia="Times New Roman" w:hAnsi="Arial"/>
      <w:b/>
      <w:i/>
      <w:sz w:val="28"/>
    </w:rPr>
  </w:style>
  <w:style w:type="paragraph" w:customStyle="1" w:styleId="pqiChpHeadNum3">
    <w:name w:val="pqiChpHeadNum3"/>
    <w:next w:val="pqiText"/>
    <w:link w:val="pqiChpHeadNum3Znak"/>
    <w:rsid w:val="00EB03F9"/>
    <w:pPr>
      <w:keepNext/>
      <w:numPr>
        <w:ilvl w:val="2"/>
        <w:numId w:val="20"/>
      </w:numPr>
      <w:tabs>
        <w:tab w:val="left" w:pos="1418"/>
      </w:tabs>
      <w:spacing w:before="240" w:after="60"/>
      <w:outlineLvl w:val="2"/>
    </w:pPr>
    <w:rPr>
      <w:rFonts w:ascii="Arial" w:eastAsia="Times New Roman" w:hAnsi="Arial"/>
      <w:b/>
      <w:sz w:val="24"/>
    </w:rPr>
  </w:style>
  <w:style w:type="paragraph" w:customStyle="1" w:styleId="pqiChpHeadNum4">
    <w:name w:val="pqiChpHeadNum4"/>
    <w:next w:val="pqiText"/>
    <w:rsid w:val="00EB03F9"/>
    <w:pPr>
      <w:keepNext/>
      <w:numPr>
        <w:ilvl w:val="3"/>
        <w:numId w:val="20"/>
      </w:numPr>
      <w:tabs>
        <w:tab w:val="clear" w:pos="1080"/>
        <w:tab w:val="left" w:pos="1021"/>
        <w:tab w:val="left" w:pos="1418"/>
      </w:tabs>
      <w:spacing w:before="240" w:after="60"/>
      <w:outlineLvl w:val="3"/>
    </w:pPr>
    <w:rPr>
      <w:rFonts w:ascii="Arial" w:eastAsia="Times New Roman" w:hAnsi="Arial"/>
      <w:b/>
      <w:i/>
      <w:sz w:val="22"/>
    </w:rPr>
  </w:style>
  <w:style w:type="paragraph" w:customStyle="1" w:styleId="pqiChpHeadNum5">
    <w:name w:val="pqiChpHeadNum5"/>
    <w:next w:val="pqiText"/>
    <w:rsid w:val="00EB03F9"/>
    <w:pPr>
      <w:keepNext/>
      <w:numPr>
        <w:ilvl w:val="4"/>
        <w:numId w:val="20"/>
      </w:numPr>
      <w:tabs>
        <w:tab w:val="clear" w:pos="454"/>
        <w:tab w:val="left" w:pos="1304"/>
      </w:tabs>
      <w:spacing w:before="240" w:after="60"/>
      <w:ind w:left="1305"/>
      <w:outlineLvl w:val="4"/>
    </w:pPr>
    <w:rPr>
      <w:rFonts w:ascii="Arial" w:eastAsia="Times New Roman" w:hAnsi="Arial"/>
      <w:b/>
      <w:sz w:val="22"/>
    </w:rPr>
  </w:style>
  <w:style w:type="paragraph" w:customStyle="1" w:styleId="pqiHeadNonNum1">
    <w:name w:val="pqiHeadNonNum1"/>
    <w:next w:val="pqiText"/>
    <w:rsid w:val="00EB03F9"/>
    <w:pPr>
      <w:keepNext/>
      <w:spacing w:before="240" w:after="60"/>
    </w:pPr>
    <w:rPr>
      <w:rFonts w:ascii="Arial" w:eastAsia="Times New Roman" w:hAnsi="Arial"/>
      <w:b/>
      <w:sz w:val="32"/>
    </w:rPr>
  </w:style>
  <w:style w:type="paragraph" w:customStyle="1" w:styleId="pqiTabListNonNumSmall1">
    <w:name w:val="pqiTabListNonNumSmall1"/>
    <w:rsid w:val="00EB03F9"/>
    <w:pPr>
      <w:numPr>
        <w:numId w:val="21"/>
      </w:numPr>
      <w:tabs>
        <w:tab w:val="clear" w:pos="360"/>
        <w:tab w:val="left" w:pos="340"/>
      </w:tabs>
      <w:spacing w:after="20"/>
      <w:ind w:left="340" w:hanging="340"/>
    </w:pPr>
    <w:rPr>
      <w:rFonts w:ascii="Arial" w:eastAsia="Times New Roman" w:hAnsi="Arial"/>
      <w:sz w:val="18"/>
    </w:rPr>
  </w:style>
  <w:style w:type="character" w:customStyle="1" w:styleId="pqiTextZnak">
    <w:name w:val="pqiText Znak"/>
    <w:link w:val="pqiText"/>
    <w:locked/>
    <w:rsid w:val="00EB03F9"/>
    <w:rPr>
      <w:rFonts w:ascii="Arial" w:hAnsi="Arial"/>
      <w:sz w:val="22"/>
      <w:lang w:val="pl-PL" w:eastAsia="pl-PL" w:bidi="ar-SA"/>
    </w:rPr>
  </w:style>
  <w:style w:type="character" w:customStyle="1" w:styleId="pqiChpHeadNum3Znak">
    <w:name w:val="pqiChpHeadNum3 Znak"/>
    <w:link w:val="pqiChpHeadNum3"/>
    <w:locked/>
    <w:rsid w:val="00EB03F9"/>
    <w:rPr>
      <w:rFonts w:ascii="Arial" w:eastAsia="Times New Roman" w:hAnsi="Arial"/>
      <w:b/>
      <w:sz w:val="24"/>
    </w:rPr>
  </w:style>
  <w:style w:type="paragraph" w:styleId="Data">
    <w:name w:val="Date"/>
    <w:basedOn w:val="Normalny"/>
    <w:next w:val="Normalny"/>
    <w:link w:val="DataZnak"/>
    <w:locked/>
    <w:rsid w:val="00391A84"/>
  </w:style>
  <w:style w:type="paragraph" w:customStyle="1" w:styleId="LITlitera">
    <w:name w:val="LIT – litera"/>
    <w:basedOn w:val="Normalny"/>
    <w:uiPriority w:val="99"/>
    <w:rsid w:val="008F3E7A"/>
    <w:pPr>
      <w:spacing w:after="0" w:line="360" w:lineRule="auto"/>
      <w:ind w:left="986" w:hanging="476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character" w:customStyle="1" w:styleId="ui-panel-title">
    <w:name w:val="ui-panel-title"/>
    <w:basedOn w:val="Domylnaczcionkaakapitu"/>
    <w:rsid w:val="000B6B2D"/>
  </w:style>
  <w:style w:type="character" w:customStyle="1" w:styleId="ui-outputlabel-rfi">
    <w:name w:val="ui-outputlabel-rfi"/>
    <w:basedOn w:val="Domylnaczcionkaakapitu"/>
    <w:rsid w:val="00FA44D2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42AEA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D117E"/>
    <w:rPr>
      <w:color w:val="605E5C"/>
      <w:shd w:val="clear" w:color="auto" w:fill="E1DFDD"/>
    </w:rPr>
  </w:style>
  <w:style w:type="paragraph" w:customStyle="1" w:styleId="H23G">
    <w:name w:val="_ H_2/3_G"/>
    <w:basedOn w:val="Normalny"/>
    <w:next w:val="Normalny"/>
    <w:rsid w:val="00BC499F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ascii="Times New Roman" w:eastAsia="Times New Roman" w:hAnsi="Times New Roman"/>
      <w:b/>
      <w:sz w:val="20"/>
      <w:szCs w:val="20"/>
      <w:lang w:val="en-GB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A52D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pl-PL"/>
    </w:rPr>
  </w:style>
  <w:style w:type="character" w:customStyle="1" w:styleId="DataZnak">
    <w:name w:val="Data Znak"/>
    <w:basedOn w:val="Domylnaczcionkaakapitu"/>
    <w:link w:val="Data"/>
    <w:rsid w:val="0029786F"/>
    <w:rPr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69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">
                  <w:marLeft w:val="3225"/>
                  <w:marRight w:val="3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single" w:sz="6" w:space="2" w:color="auto"/>
                                <w:left w:val="single" w:sz="2" w:space="2" w:color="auto"/>
                                <w:bottom w:val="single" w:sz="2" w:space="2" w:color="auto"/>
                                <w:right w:val="single" w:sz="2" w:space="2" w:color="auto"/>
                              </w:divBdr>
                              <w:divsChild>
                                <w:div w:id="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">
                  <w:marLeft w:val="4300"/>
                  <w:marRight w:val="4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single" w:sz="8" w:space="3" w:color="auto"/>
                                <w:left w:val="single" w:sz="2" w:space="3" w:color="auto"/>
                                <w:bottom w:val="single" w:sz="2" w:space="3" w:color="auto"/>
                                <w:right w:val="single" w:sz="2" w:space="3" w:color="auto"/>
                              </w:divBdr>
                              <w:divsChild>
                                <w:div w:id="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1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1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0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8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54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280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9686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3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3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94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1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15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7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878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4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589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007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8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209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65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435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709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679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390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5344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33601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129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098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9906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89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92339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04411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48966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0751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05522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8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7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74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6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47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78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9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3490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348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905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839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9090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506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861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554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08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940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707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2797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7441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7354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5519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2988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863952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3835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4004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31905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6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1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8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5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9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5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9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77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1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5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0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4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3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9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1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78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8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06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64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3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92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4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5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0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86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6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43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0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22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3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7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3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0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2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www.gov.pl/web/gdos/bazy-danych-o-ocenach-oddzialywania-na-srodowisko" TargetMode="External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9F29F-8049-43E5-996C-0199BB6EEC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88882C-9AC6-4A4D-9599-F826DB1D5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33</Pages>
  <Words>8939</Words>
  <Characters>57479</Characters>
  <Application>Microsoft Office Word</Application>
  <DocSecurity>0</DocSecurity>
  <Lines>478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</vt:lpstr>
    </vt:vector>
  </TitlesOfParts>
  <Company>Microsoft</Company>
  <LinksUpToDate>false</LinksUpToDate>
  <CharactersWithSpaces>66286</CharactersWithSpaces>
  <SharedDoc>false</SharedDoc>
  <HLinks>
    <vt:vector size="108" baseType="variant">
      <vt:variant>
        <vt:i4>1835060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_Toc364357698</vt:lpwstr>
      </vt:variant>
      <vt:variant>
        <vt:i4>1835060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_Toc364357697</vt:lpwstr>
      </vt:variant>
      <vt:variant>
        <vt:i4>1835060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_Toc364357693</vt:lpwstr>
      </vt:variant>
      <vt:variant>
        <vt:i4>1835060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_Toc364357692</vt:lpwstr>
      </vt:variant>
      <vt:variant>
        <vt:i4>1835060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_Toc364357691</vt:lpwstr>
      </vt:variant>
      <vt:variant>
        <vt:i4>1835060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_Toc364357690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_Toc364357689</vt:lpwstr>
      </vt:variant>
      <vt:variant>
        <vt:i4>1900596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_Toc364357688</vt:lpwstr>
      </vt:variant>
      <vt:variant>
        <vt:i4>1900596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_Toc364357687</vt:lpwstr>
      </vt:variant>
      <vt:variant>
        <vt:i4>1900596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_Toc364357686</vt:lpwstr>
      </vt:variant>
      <vt:variant>
        <vt:i4>1900596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_Toc364357685</vt:lpwstr>
      </vt:variant>
      <vt:variant>
        <vt:i4>1900596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_Toc364357684</vt:lpwstr>
      </vt:variant>
      <vt:variant>
        <vt:i4>1900596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_Toc364357683</vt:lpwstr>
      </vt:variant>
      <vt:variant>
        <vt:i4>1900596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_Toc364357682</vt:lpwstr>
      </vt:variant>
      <vt:variant>
        <vt:i4>1900596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_Toc364357681</vt:lpwstr>
      </vt:variant>
      <vt:variant>
        <vt:i4>1900596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_Toc364357680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_Toc364357679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_Toc364357678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</dc:title>
  <dc:creator>Tomasz Szostak</dc:creator>
  <cp:lastModifiedBy>Tomasz Łojek</cp:lastModifiedBy>
  <cp:revision>4</cp:revision>
  <cp:lastPrinted>2022-07-28T13:25:00Z</cp:lastPrinted>
  <dcterms:created xsi:type="dcterms:W3CDTF">2023-02-16T14:58:00Z</dcterms:created>
  <dcterms:modified xsi:type="dcterms:W3CDTF">2023-02-17T14:40:00Z</dcterms:modified>
</cp:coreProperties>
</file>