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441D" w14:textId="37068C69" w:rsidR="00CD61F5" w:rsidRPr="002D71EA" w:rsidRDefault="00CD61F5" w:rsidP="002D71EA">
      <w:pPr>
        <w:pStyle w:val="Nagwek1"/>
      </w:pPr>
      <w:r w:rsidRPr="002D71EA">
        <w:t>Dyrektor Biura Krajowej Rady Radiofonii i Telewizji poszukuje</w:t>
      </w:r>
      <w:r w:rsidR="002D71EA">
        <w:t xml:space="preserve"> </w:t>
      </w:r>
      <w:r w:rsidRPr="002D71EA">
        <w:t>kandydata na stanowisko</w:t>
      </w:r>
      <w:r w:rsidR="002D71EA">
        <w:t xml:space="preserve"> </w:t>
      </w:r>
      <w:r w:rsidR="00A404AD" w:rsidRPr="002D71EA">
        <w:t>Naczelnika Wydziału Kontroli Przekazów Handlowych</w:t>
      </w:r>
      <w:r w:rsidR="00950133" w:rsidRPr="002D71EA">
        <w:t xml:space="preserve"> </w:t>
      </w:r>
      <w:r w:rsidRPr="002D71EA">
        <w:t xml:space="preserve">w </w:t>
      </w:r>
      <w:r w:rsidR="00950133" w:rsidRPr="002D71EA">
        <w:t>Depart</w:t>
      </w:r>
      <w:r w:rsidR="007C351D">
        <w:t>a</w:t>
      </w:r>
      <w:r w:rsidR="00950133" w:rsidRPr="002D71EA">
        <w:t>mencie Monitoringu</w:t>
      </w:r>
    </w:p>
    <w:p w14:paraId="516A95C3" w14:textId="4FE5656C" w:rsidR="00CD61F5" w:rsidRPr="007C351D" w:rsidRDefault="00CD61F5" w:rsidP="007C351D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C351D">
        <w:rPr>
          <w:rFonts w:eastAsia="Calibri" w:cs="Calibri"/>
          <w:b/>
          <w:bCs/>
          <w:color w:val="000000"/>
          <w:sz w:val="24"/>
          <w:szCs w:val="24"/>
        </w:rPr>
        <w:t xml:space="preserve">Wymiar czasu pracy: </w:t>
      </w:r>
      <w:r w:rsidR="007C351D">
        <w:rPr>
          <w:rFonts w:eastAsia="Calibri" w:cs="Calibri"/>
          <w:bCs/>
          <w:color w:val="000000"/>
          <w:sz w:val="24"/>
          <w:szCs w:val="24"/>
        </w:rPr>
        <w:t>cały etat</w:t>
      </w:r>
    </w:p>
    <w:p w14:paraId="7FF0CA33" w14:textId="77777777" w:rsidR="00CD61F5" w:rsidRPr="007C351D" w:rsidRDefault="00CD61F5" w:rsidP="007C351D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C351D">
        <w:rPr>
          <w:rFonts w:eastAsia="Calibri" w:cs="Calibri"/>
          <w:b/>
          <w:bCs/>
          <w:color w:val="000000"/>
          <w:sz w:val="24"/>
          <w:szCs w:val="24"/>
        </w:rPr>
        <w:t>Adres urzędu:</w:t>
      </w:r>
    </w:p>
    <w:p w14:paraId="5389F712" w14:textId="77777777" w:rsidR="00CD61F5" w:rsidRPr="007C351D" w:rsidRDefault="00CD61F5" w:rsidP="007C351D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Biuro Krajowej Rady Radiofonii i Telewizji</w:t>
      </w:r>
    </w:p>
    <w:p w14:paraId="6ED84C2C" w14:textId="77777777" w:rsidR="00CD61F5" w:rsidRPr="007C351D" w:rsidRDefault="00CD61F5" w:rsidP="007C351D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Skwer kard. S. Wyszyńskiego 9</w:t>
      </w:r>
    </w:p>
    <w:p w14:paraId="7AEF1DA1" w14:textId="77777777" w:rsidR="00CD61F5" w:rsidRPr="007C351D" w:rsidRDefault="00CD61F5" w:rsidP="007C351D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7C351D">
        <w:rPr>
          <w:rFonts w:eastAsia="Calibri" w:cs="Calibri"/>
          <w:bCs/>
          <w:color w:val="000000"/>
          <w:sz w:val="24"/>
          <w:szCs w:val="24"/>
        </w:rPr>
        <w:t>01-015 Warszawa</w:t>
      </w:r>
    </w:p>
    <w:p w14:paraId="4A1656A4" w14:textId="583021F3" w:rsidR="003C2D6E" w:rsidRPr="007C351D" w:rsidRDefault="00CD61F5" w:rsidP="007C351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7C351D">
        <w:rPr>
          <w:rFonts w:ascii="Cambria" w:hAnsi="Cambria"/>
          <w:sz w:val="26"/>
        </w:rPr>
        <w:t>Zakres zadań wykonywanych na stanowisku pracy:</w:t>
      </w:r>
    </w:p>
    <w:p w14:paraId="7391A9C4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Kierowanie Wydziałem Kontroli Przekazów Handlowych Departamentu Monitoringu;</w:t>
      </w:r>
    </w:p>
    <w:p w14:paraId="5EC6BE3E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Nadzór nad prawidłową i terminową realizacją przez podległych pracowników zadań przypisanych do Wydziału Kontroli Przekazów Handlowych, jak również bezpośrednie realizowanie tych zadań na polecenie Dyrektora Departamentu Monitoringu;</w:t>
      </w:r>
    </w:p>
    <w:p w14:paraId="1A2B3033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Nadzór merytoryczny i prowadzenie postępowań administracyjnych;</w:t>
      </w:r>
    </w:p>
    <w:p w14:paraId="6B0C70CC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Nadzór merytoryczny i prowadzenie monitoringów programów radiowych, telewizyjnych, serwisów </w:t>
      </w:r>
      <w:proofErr w:type="spellStart"/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VoD</w:t>
      </w:r>
      <w:proofErr w:type="spellEnd"/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 oraz platform udostępniania wideo pod kątem przestrzegania ustawy o radiofonii i telewizji, wydanych na jej podstawie aktów wykonawczych oraz decyzji koncesyjnych;</w:t>
      </w:r>
    </w:p>
    <w:p w14:paraId="51005ADC" w14:textId="030942D9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Przygotowywanie projektów pism, decyzji, uchwał i wezwań KRRiT oraz</w:t>
      </w:r>
      <w:r w:rsid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 P</w:t>
      </w: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rzewodniczącego KRRiT;</w:t>
      </w:r>
    </w:p>
    <w:p w14:paraId="2A2B9EF3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Sporządzanie opinii wewnętrznych na potrzeby Biura KRRiT;</w:t>
      </w:r>
    </w:p>
    <w:p w14:paraId="533F15A7" w14:textId="77777777" w:rsid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Opiniowanie aktów prawnych przesłanych do uzgodnień międzyresortowych w zakresie właściwości rzeczowej Departamentu Monitoringu;</w:t>
      </w:r>
    </w:p>
    <w:p w14:paraId="2E8FAA47" w14:textId="362E7D76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Nadzór merytoryczny oraz udział w opracowywaniu i sporządzaniu projektów rozporządzeń KRRiT w zakresie właściwości rzeczowej Departamentu Monitoringu.</w:t>
      </w:r>
    </w:p>
    <w:p w14:paraId="2C0081C6" w14:textId="5AB4DA9E" w:rsidR="00CD61F5" w:rsidRPr="007C351D" w:rsidRDefault="00CD61F5" w:rsidP="007C351D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7C351D">
        <w:rPr>
          <w:rFonts w:ascii="Cambria" w:hAnsi="Cambria"/>
          <w:sz w:val="26"/>
        </w:rPr>
        <w:t xml:space="preserve">Wymagania niezbędne: </w:t>
      </w:r>
    </w:p>
    <w:p w14:paraId="49424746" w14:textId="08318790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Wykształcenie: wyższe </w:t>
      </w:r>
      <w:bookmarkStart w:id="0" w:name="_Hlk74146729"/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magisterskie prawnicze; </w:t>
      </w:r>
    </w:p>
    <w:p w14:paraId="54E24EE5" w14:textId="3D2B09E4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Staż pracy: minimum 7 lat, w tym 3 lata na stanowisku kierowniczym;</w:t>
      </w:r>
    </w:p>
    <w:bookmarkEnd w:id="0"/>
    <w:p w14:paraId="6CC7E17F" w14:textId="77777777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Bardzo dobra znajomość ustawy o radiofonii i telewizji oraz aktów wykonawczych, a także: ustawy o zwalczaniu nieuczciwej konkurencji, ustawy o przeciwdziałaniu </w:t>
      </w: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nieuczciwym praktykom rynkowym i ustawy o prawach konsumenta, ustawy o wychowaniu w trzeźwości i przeciwdziałaniu alkoholizmowi, ustawy o ochronie zdrowia przed następstwami używania tytoniu, ustawy o grach hazardowych i prawa farmaceutycznego w zakresie odnoszącym się do właściwości rzeczowej Wydziału Kontroli Przekazów Handlowych;</w:t>
      </w:r>
    </w:p>
    <w:p w14:paraId="67565BE3" w14:textId="310ACF83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Bardzo dobra znajomość prawa i postępowania administracyjnego, postępowania sądowo-administracyjnego oraz postępowania cywilnego;</w:t>
      </w:r>
    </w:p>
    <w:p w14:paraId="770FF757" w14:textId="35E921EC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 xml:space="preserve">Bardzo dobra umiejętność interpretacji przepisów; </w:t>
      </w:r>
    </w:p>
    <w:p w14:paraId="3A90C9AE" w14:textId="3CAFFD18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Zdolność analitycznego myślenia oraz umiejętność syntezy i wyciągan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ia wniosków;</w:t>
      </w:r>
    </w:p>
    <w:p w14:paraId="5F95E277" w14:textId="468D53B1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Wysoko rozwinięte kompetencje miękkie, a w szczególności umiejętności komunikacyjne, w tym skutecznego komunikowania się i argumentowania, oraz interpersonalne, organizacyjne i pracy w zespole;</w:t>
      </w:r>
    </w:p>
    <w:p w14:paraId="141DC94C" w14:textId="773994A1" w:rsidR="00A404AD" w:rsidRPr="007C351D" w:rsidRDefault="00A404AD" w:rsidP="007C351D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7C351D">
        <w:rPr>
          <w:rFonts w:asciiTheme="minorHAnsi" w:eastAsia="Calibri" w:hAnsiTheme="minorHAnsi" w:cs="Calibri"/>
          <w:color w:val="000000"/>
          <w:sz w:val="24"/>
          <w:szCs w:val="24"/>
        </w:rPr>
        <w:t>Biegła znajomość pakietu MS Office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21E54152" w14:textId="6BEDB63A" w:rsidR="00CD61F5" w:rsidRPr="00C70284" w:rsidRDefault="00CD61F5" w:rsidP="00C70284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>Wymagania dodatkowe związane ze stanowiskiem pracy:</w:t>
      </w:r>
    </w:p>
    <w:p w14:paraId="79F52FEA" w14:textId="207D1ECA" w:rsidR="00A404AD" w:rsidRPr="00C70284" w:rsidRDefault="00B847B2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najomość języka angielskiego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- certyfikat potwierdzający znajomość ję</w:t>
      </w:r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>zyka co najmniej na poziomie B2;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4E3C2B7A" w14:textId="1DF0F3C6" w:rsidR="00A404AD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>najomość angielskiej terminologii prawniczej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.</w:t>
      </w:r>
      <w:r w:rsidR="00A404AD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758FC1BF" w14:textId="77777777" w:rsidR="00CD61F5" w:rsidRPr="00C70284" w:rsidRDefault="00CD61F5" w:rsidP="00C70284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 xml:space="preserve">Wymagane dokumenty i oświadczenia: </w:t>
      </w:r>
    </w:p>
    <w:p w14:paraId="2708BED7" w14:textId="4D3FA054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Ż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yciorys </w:t>
      </w:r>
      <w:r w:rsidR="008D5F88" w:rsidRPr="00C70284">
        <w:rPr>
          <w:rFonts w:asciiTheme="minorHAnsi" w:eastAsia="Calibri" w:hAnsiTheme="minorHAnsi" w:cs="Calibri"/>
          <w:color w:val="000000"/>
          <w:sz w:val="24"/>
          <w:szCs w:val="24"/>
        </w:rPr>
        <w:t>i list motywacyjny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158DFABA" w14:textId="05E5187A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="00CD61F5" w:rsidRPr="0009255D">
        <w:rPr>
          <w:rFonts w:asciiTheme="minorHAnsi" w:eastAsia="Calibri" w:hAnsiTheme="minorHAns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2D86307" w14:textId="74A4527D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opie dokumentów potwierdzających wykształcenie, wymagane kwalifikacje i dodatkowe uprawnienia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25BB286" w14:textId="62D1EA81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EBCF763" w14:textId="542B9872" w:rsid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świadczenia kandydata o posiadaniu pełnej zdolności do czynności prawnych oraz korzystaniu z pełni praw publicznych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; </w:t>
      </w:r>
    </w:p>
    <w:p w14:paraId="7330365C" w14:textId="50728380" w:rsidR="00CD61F5" w:rsidRPr="00C70284" w:rsidRDefault="00C70284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Ko</w:t>
      </w:r>
      <w:r w:rsidR="00CD61F5" w:rsidRPr="00C70284">
        <w:rPr>
          <w:rFonts w:asciiTheme="minorHAnsi" w:eastAsia="Calibri" w:hAnsiTheme="minorHAnsi" w:cs="Calibri"/>
          <w:color w:val="000000"/>
          <w:sz w:val="24"/>
          <w:szCs w:val="24"/>
        </w:rPr>
        <w:t>pie dokumentó</w:t>
      </w:r>
      <w:r w:rsidR="00FF3BE7" w:rsidRPr="00C70284">
        <w:rPr>
          <w:rFonts w:asciiTheme="minorHAnsi" w:eastAsia="Calibri" w:hAnsiTheme="minorHAnsi" w:cs="Calibri"/>
          <w:color w:val="000000"/>
          <w:sz w:val="24"/>
          <w:szCs w:val="24"/>
        </w:rPr>
        <w:t>w potwierdzających staż pracy.</w:t>
      </w:r>
    </w:p>
    <w:p w14:paraId="1BA262D5" w14:textId="77777777" w:rsidR="00CD61F5" w:rsidRPr="00152346" w:rsidRDefault="00CD61F5" w:rsidP="00FF3B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p w14:paraId="32245128" w14:textId="04064E6C" w:rsidR="00C70284" w:rsidRDefault="00CD61F5" w:rsidP="00C70284">
      <w:pPr>
        <w:pStyle w:val="Nagwek2"/>
        <w:spacing w:before="360" w:after="120"/>
        <w:rPr>
          <w:rFonts w:ascii="Cambria" w:hAnsi="Cambria"/>
          <w:sz w:val="26"/>
        </w:rPr>
      </w:pPr>
      <w:r w:rsidRPr="00C70284">
        <w:rPr>
          <w:rFonts w:ascii="Cambria" w:hAnsi="Cambria"/>
          <w:sz w:val="26"/>
        </w:rPr>
        <w:t>Inne informacje</w:t>
      </w:r>
      <w:r w:rsidR="00C70284">
        <w:rPr>
          <w:rFonts w:ascii="Cambria" w:hAnsi="Cambria"/>
          <w:sz w:val="26"/>
        </w:rPr>
        <w:t>:</w:t>
      </w:r>
      <w:bookmarkStart w:id="1" w:name="_GoBack"/>
      <w:bookmarkEnd w:id="1"/>
    </w:p>
    <w:p w14:paraId="4DA1705E" w14:textId="0FE1902A" w:rsidR="00CD61F5" w:rsidRPr="00C70284" w:rsidRDefault="00CD61F5" w:rsidP="00C70284">
      <w:pPr>
        <w:pStyle w:val="Akapitzlist"/>
        <w:autoSpaceDE w:val="0"/>
        <w:adjustRightInd w:val="0"/>
        <w:spacing w:after="0" w:line="312" w:lineRule="auto"/>
        <w:ind w:left="360" w:hanging="360"/>
        <w:rPr>
          <w:rFonts w:cs="Calibri"/>
          <w:b/>
          <w:bCs/>
          <w:sz w:val="24"/>
        </w:rPr>
      </w:pPr>
      <w:r w:rsidRPr="00C70284">
        <w:rPr>
          <w:rFonts w:cs="Calibri"/>
          <w:b/>
          <w:bCs/>
          <w:sz w:val="24"/>
        </w:rPr>
        <w:t xml:space="preserve">Oferty należy przesyłać do dnia: </w:t>
      </w:r>
      <w:r w:rsidR="00D640B3">
        <w:rPr>
          <w:rFonts w:cs="Calibri"/>
          <w:b/>
          <w:bCs/>
          <w:sz w:val="24"/>
        </w:rPr>
        <w:t>21 września</w:t>
      </w:r>
      <w:r w:rsidR="00E308B2">
        <w:rPr>
          <w:rFonts w:cs="Calibri"/>
          <w:b/>
          <w:bCs/>
          <w:sz w:val="24"/>
        </w:rPr>
        <w:t xml:space="preserve"> 2</w:t>
      </w:r>
      <w:r w:rsidR="00C56871" w:rsidRPr="00C70284">
        <w:rPr>
          <w:rFonts w:cs="Calibri"/>
          <w:b/>
          <w:bCs/>
          <w:sz w:val="24"/>
        </w:rPr>
        <w:t>022</w:t>
      </w:r>
      <w:r w:rsidR="00FF3BE7" w:rsidRPr="00C70284">
        <w:rPr>
          <w:rFonts w:cs="Calibri"/>
          <w:b/>
          <w:bCs/>
          <w:sz w:val="24"/>
        </w:rPr>
        <w:t xml:space="preserve"> r.</w:t>
      </w:r>
      <w:r w:rsidRPr="00C70284">
        <w:rPr>
          <w:rFonts w:cs="Calibri"/>
          <w:b/>
          <w:bCs/>
          <w:sz w:val="24"/>
        </w:rPr>
        <w:t xml:space="preserve"> </w:t>
      </w:r>
    </w:p>
    <w:p w14:paraId="45609EA4" w14:textId="0A2C499B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 xml:space="preserve">na adres mailowy: </w:t>
      </w:r>
      <w:hyperlink r:id="rId8" w:history="1">
        <w:r w:rsidR="00C70284" w:rsidRPr="006C6A16">
          <w:rPr>
            <w:rStyle w:val="Hipercze"/>
            <w:rFonts w:asciiTheme="minorHAnsi" w:eastAsia="Calibri" w:hAnsiTheme="minorHAnsi" w:cs="Calibri"/>
            <w:sz w:val="24"/>
            <w:szCs w:val="24"/>
          </w:rPr>
          <w:t>rekrutacje@krrit.gov.pl</w:t>
        </w:r>
      </w:hyperlink>
      <w:r w:rsidR="00C70284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albo</w:t>
      </w:r>
    </w:p>
    <w:p w14:paraId="1FB24A6D" w14:textId="77777777" w:rsid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za pośrednictwem</w:t>
      </w:r>
      <w:r w:rsidRPr="00C70284">
        <w:rPr>
          <w:rFonts w:cs="Calibri"/>
          <w:bCs/>
          <w:sz w:val="24"/>
        </w:rPr>
        <w:t xml:space="preserve"> internetowego portalu rekrutacyjnego albo</w:t>
      </w:r>
    </w:p>
    <w:p w14:paraId="329F817D" w14:textId="15DE030E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hAnsiTheme="minorHAnsi" w:cs="Calibri"/>
          <w:bCs/>
          <w:sz w:val="24"/>
        </w:rPr>
        <w:t>na adres:</w:t>
      </w:r>
    </w:p>
    <w:p w14:paraId="2C375FE5" w14:textId="074718AF" w:rsidR="00CD61F5" w:rsidRPr="00C70284" w:rsidRDefault="00CD61F5" w:rsidP="00C70284">
      <w:pPr>
        <w:pStyle w:val="Nagwek2"/>
        <w:spacing w:before="0" w:line="312" w:lineRule="auto"/>
        <w:rPr>
          <w:rStyle w:val="Pogrubienie"/>
          <w:rFonts w:asciiTheme="minorHAnsi" w:eastAsiaTheme="minorHAnsi" w:hAnsiTheme="minorHAnsi" w:cstheme="minorBidi"/>
          <w:color w:val="auto"/>
          <w:szCs w:val="24"/>
        </w:rPr>
      </w:pP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Biu</w:t>
      </w:r>
      <w:r w:rsid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r</w:t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o Krajowej Rady Radiofonii i Telewizji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Skwer kard. S. Wyszyńskiego 9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01-015 Warszawa</w:t>
      </w:r>
    </w:p>
    <w:p w14:paraId="6366929B" w14:textId="77777777" w:rsidR="00CD61F5" w:rsidRPr="00C70284" w:rsidRDefault="00CD61F5" w:rsidP="00C70284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lub składać</w:t>
      </w:r>
    </w:p>
    <w:p w14:paraId="711329E9" w14:textId="59FC2021" w:rsidR="00CD61F5" w:rsidRPr="00C70284" w:rsidRDefault="00CD61F5" w:rsidP="00C70284">
      <w:pPr>
        <w:spacing w:after="0" w:line="312" w:lineRule="auto"/>
        <w:rPr>
          <w:rFonts w:cstheme="minorHAnsi"/>
          <w:sz w:val="24"/>
        </w:rPr>
      </w:pPr>
      <w:r w:rsidRPr="00C70284">
        <w:rPr>
          <w:rFonts w:cstheme="minorHAnsi"/>
          <w:b/>
          <w:bCs/>
          <w:sz w:val="24"/>
        </w:rPr>
        <w:t>od poniedziałku do piątku w godz. 8.15 – 16.15 w kancelarii Biura, (parter, pok. 11)</w:t>
      </w:r>
      <w:r w:rsidRPr="00C70284">
        <w:rPr>
          <w:rFonts w:cstheme="minorHAnsi"/>
          <w:sz w:val="24"/>
        </w:rPr>
        <w:br/>
        <w:t>z dopiskiem na kopercie „rekrutacja /</w:t>
      </w:r>
      <w:r w:rsidR="00C70284" w:rsidRPr="00C70284">
        <w:rPr>
          <w:rFonts w:cstheme="minorHAnsi"/>
          <w:sz w:val="24"/>
        </w:rPr>
        <w:t>Naczelnik Wydziału Kontroli Przekazów Handlowych – Departament Monitoringu</w:t>
      </w:r>
      <w:r w:rsidRPr="00C70284">
        <w:rPr>
          <w:rFonts w:cstheme="minorHAnsi"/>
          <w:sz w:val="24"/>
        </w:rPr>
        <w:t>/”.</w:t>
      </w:r>
    </w:p>
    <w:p w14:paraId="700926A6" w14:textId="77777777" w:rsidR="00C70284" w:rsidRPr="00C70284" w:rsidRDefault="00CD61F5" w:rsidP="00C70284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color w:val="000000"/>
          <w:sz w:val="24"/>
        </w:rPr>
        <w:t>Oferty nie spełniające wymagań formalnych oraz przesłane lub złożone po terminie, nie będą rozpatrywane.</w:t>
      </w:r>
    </w:p>
    <w:p w14:paraId="2AFF31C2" w14:textId="77777777" w:rsidR="00C70284" w:rsidRDefault="00CD61F5" w:rsidP="00C70284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sz w:val="24"/>
        </w:rPr>
        <w:t>Biuro zastrzega sobie prawo do kontaktu z wybranymi kandydatami drogą telefoniczną</w:t>
      </w:r>
      <w:r w:rsidRPr="00C70284">
        <w:rPr>
          <w:rFonts w:cstheme="minorHAnsi"/>
          <w:sz w:val="24"/>
        </w:rPr>
        <w:br/>
        <w:t xml:space="preserve">lub e-mailową. </w:t>
      </w:r>
    </w:p>
    <w:p w14:paraId="26E75818" w14:textId="1B2497C0" w:rsidR="00C70284" w:rsidRPr="00C70284" w:rsidRDefault="00CD61F5" w:rsidP="00C70284">
      <w:pPr>
        <w:spacing w:before="240" w:after="0" w:line="312" w:lineRule="auto"/>
        <w:rPr>
          <w:rFonts w:cstheme="minorHAnsi"/>
          <w:color w:val="000000"/>
          <w:sz w:val="24"/>
        </w:rPr>
      </w:pPr>
      <w:r w:rsidRPr="00C70284">
        <w:rPr>
          <w:rFonts w:cstheme="minorHAnsi"/>
          <w:color w:val="000000"/>
          <w:sz w:val="24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14:paraId="68CF72FB" w14:textId="77777777" w:rsidR="0009255D" w:rsidRPr="0012535B" w:rsidRDefault="0009255D" w:rsidP="0009255D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14:paraId="797AF759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Pr="0012535B">
        <w:rPr>
          <w:rFonts w:eastAsia="Times New Roman" w:cs="Arial"/>
          <w:b/>
          <w:sz w:val="24"/>
          <w:szCs w:val="24"/>
          <w:lang w:eastAsia="pl-PL"/>
        </w:rPr>
        <w:br/>
        <w:t>w art. 9 ust. 1 RODO, prosimy o zamieszczenie następującego oświadczenia:</w:t>
      </w:r>
    </w:p>
    <w:p w14:paraId="7D700E4F" w14:textId="77777777" w:rsidR="0009255D" w:rsidRPr="0012535B" w:rsidRDefault="0009255D" w:rsidP="0009255D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4EE1EC00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4C27AD37" w14:textId="77777777" w:rsidR="0009255D" w:rsidRPr="0012535B" w:rsidRDefault="0009255D" w:rsidP="0009255D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lastRenderedPageBreak/>
        <w:t>Administratorem Państwa danych przetwarzanych w ramach procesu rekrutacji jest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Pr="0012535B">
        <w:rPr>
          <w:rFonts w:eastAsia="Times New Roman" w:cs="Arial"/>
          <w:sz w:val="24"/>
          <w:szCs w:val="24"/>
          <w:lang w:eastAsia="pl-PL"/>
        </w:rPr>
        <w:br/>
        <w:t>przy ul. Skwer kard. S. Wyszyńskiego 9.</w:t>
      </w:r>
    </w:p>
    <w:p w14:paraId="292D026E" w14:textId="77777777" w:rsidR="0009255D" w:rsidRPr="0012535B" w:rsidRDefault="0009255D" w:rsidP="0009255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3EC2FB92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14:paraId="5939E010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1C559F5B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1BCF1BDC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736C8A6E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do zakończenia procesu rekrutacji, nie dłużej niż 6 miesięcy od dnia upływu terminu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14:paraId="2607910D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0B547991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42C85AFC" w14:textId="77777777" w:rsidR="0009255D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312BAF">
        <w:rPr>
          <w:rFonts w:cs="Arial"/>
          <w:sz w:val="24"/>
          <w:szCs w:val="24"/>
        </w:rPr>
        <w:t>ostępu do swoich danych oraz otrzymania ich kopii;</w:t>
      </w:r>
    </w:p>
    <w:p w14:paraId="1B574EF0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14:paraId="7F7C1B69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14:paraId="57347D42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14:paraId="13B63F65" w14:textId="77777777" w:rsidR="0009255D" w:rsidRPr="00312BAF" w:rsidRDefault="0009255D" w:rsidP="0009255D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Pr="00312BAF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14:paraId="51AAC72E" w14:textId="77777777" w:rsidR="0009255D" w:rsidRPr="0012535B" w:rsidRDefault="0009255D" w:rsidP="0009255D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1FA8001C" w14:textId="77777777" w:rsidR="0009255D" w:rsidRPr="0012535B" w:rsidRDefault="0009255D" w:rsidP="0009255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3C343417" w14:textId="77777777" w:rsidR="00CD61F5" w:rsidRDefault="00CD61F5" w:rsidP="00CD61F5">
      <w:pPr>
        <w:spacing w:after="0"/>
        <w:jc w:val="both"/>
        <w:rPr>
          <w:rFonts w:eastAsia="Times New Roman" w:cstheme="minorHAnsi"/>
          <w:lang w:eastAsia="pl-PL"/>
        </w:rPr>
      </w:pPr>
    </w:p>
    <w:sectPr w:rsid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7DB36" w14:textId="77777777" w:rsidR="00D72702" w:rsidRDefault="00D72702" w:rsidP="00A24D9C">
      <w:pPr>
        <w:spacing w:after="0" w:line="240" w:lineRule="auto"/>
      </w:pPr>
      <w:r>
        <w:separator/>
      </w:r>
    </w:p>
  </w:endnote>
  <w:endnote w:type="continuationSeparator" w:id="0">
    <w:p w14:paraId="5635E697" w14:textId="77777777" w:rsidR="00D72702" w:rsidRDefault="00D72702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6BB0" w14:textId="77777777" w:rsidR="00D72702" w:rsidRDefault="00D72702" w:rsidP="00A24D9C">
      <w:pPr>
        <w:spacing w:after="0" w:line="240" w:lineRule="auto"/>
      </w:pPr>
      <w:r>
        <w:separator/>
      </w:r>
    </w:p>
  </w:footnote>
  <w:footnote w:type="continuationSeparator" w:id="0">
    <w:p w14:paraId="0B14E8E7" w14:textId="77777777" w:rsidR="00D72702" w:rsidRDefault="00D72702" w:rsidP="00A24D9C">
      <w:pPr>
        <w:spacing w:after="0" w:line="240" w:lineRule="auto"/>
      </w:pPr>
      <w:r>
        <w:continuationSeparator/>
      </w:r>
    </w:p>
  </w:footnote>
  <w:footnote w:id="1">
    <w:p w14:paraId="1799ECB7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B190831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A5C075B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179319CF" w14:textId="77777777" w:rsidR="0009255D" w:rsidRPr="007C0708" w:rsidRDefault="0009255D" w:rsidP="000925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0151D552" w14:textId="77777777" w:rsidR="0009255D" w:rsidRPr="007C0708" w:rsidRDefault="0009255D" w:rsidP="0009255D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42E41"/>
    <w:multiLevelType w:val="hybridMultilevel"/>
    <w:tmpl w:val="7256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3B68"/>
    <w:multiLevelType w:val="hybridMultilevel"/>
    <w:tmpl w:val="8BBAE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C6631"/>
    <w:multiLevelType w:val="hybridMultilevel"/>
    <w:tmpl w:val="328A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AD9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92CFC"/>
    <w:multiLevelType w:val="hybridMultilevel"/>
    <w:tmpl w:val="F54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305DA"/>
    <w:multiLevelType w:val="hybridMultilevel"/>
    <w:tmpl w:val="63F4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52580"/>
    <w:multiLevelType w:val="hybridMultilevel"/>
    <w:tmpl w:val="C5AC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471F8"/>
    <w:multiLevelType w:val="hybridMultilevel"/>
    <w:tmpl w:val="EA4E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8719C"/>
    <w:multiLevelType w:val="hybridMultilevel"/>
    <w:tmpl w:val="C01E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F34AC"/>
    <w:multiLevelType w:val="hybridMultilevel"/>
    <w:tmpl w:val="CC1C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42F2E"/>
    <w:rsid w:val="000549EC"/>
    <w:rsid w:val="000844C1"/>
    <w:rsid w:val="0009255D"/>
    <w:rsid w:val="000B5B57"/>
    <w:rsid w:val="000E6794"/>
    <w:rsid w:val="0014174B"/>
    <w:rsid w:val="00152346"/>
    <w:rsid w:val="002D71EA"/>
    <w:rsid w:val="00386205"/>
    <w:rsid w:val="003C2D6E"/>
    <w:rsid w:val="003F5A16"/>
    <w:rsid w:val="004F42B9"/>
    <w:rsid w:val="0051064E"/>
    <w:rsid w:val="00541A62"/>
    <w:rsid w:val="005924C7"/>
    <w:rsid w:val="005C546C"/>
    <w:rsid w:val="006014F0"/>
    <w:rsid w:val="007164DB"/>
    <w:rsid w:val="007C351D"/>
    <w:rsid w:val="00866A12"/>
    <w:rsid w:val="008D5F88"/>
    <w:rsid w:val="00950133"/>
    <w:rsid w:val="00A24D9C"/>
    <w:rsid w:val="00A404AD"/>
    <w:rsid w:val="00A86BC6"/>
    <w:rsid w:val="00A91D30"/>
    <w:rsid w:val="00AE7AF9"/>
    <w:rsid w:val="00B131EB"/>
    <w:rsid w:val="00B847B2"/>
    <w:rsid w:val="00C56871"/>
    <w:rsid w:val="00C70284"/>
    <w:rsid w:val="00C71250"/>
    <w:rsid w:val="00CC184C"/>
    <w:rsid w:val="00CD61F5"/>
    <w:rsid w:val="00D22180"/>
    <w:rsid w:val="00D640B3"/>
    <w:rsid w:val="00D72702"/>
    <w:rsid w:val="00E308B2"/>
    <w:rsid w:val="00F15E36"/>
    <w:rsid w:val="00F61D61"/>
    <w:rsid w:val="00FB5F81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0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2D71EA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51D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customStyle="1" w:styleId="Default">
    <w:name w:val="Default"/>
    <w:rsid w:val="00A40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D71EA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351D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2D71EA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51D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customStyle="1" w:styleId="Default">
    <w:name w:val="Default"/>
    <w:rsid w:val="00A40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D71EA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351D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Marzec Aneta</cp:lastModifiedBy>
  <cp:revision>3</cp:revision>
  <dcterms:created xsi:type="dcterms:W3CDTF">2022-08-24T13:16:00Z</dcterms:created>
  <dcterms:modified xsi:type="dcterms:W3CDTF">2022-09-05T09:28:00Z</dcterms:modified>
</cp:coreProperties>
</file>