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Pr="00DE1C5D" w:rsidRDefault="00BF06A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E1C5D">
        <w:rPr>
          <w:rFonts w:ascii="Arial" w:hAnsi="Arial" w:cs="Arial"/>
          <w:b/>
          <w:bCs/>
          <w:sz w:val="16"/>
          <w:szCs w:val="16"/>
          <w:u w:val="single"/>
        </w:rPr>
        <w:t xml:space="preserve">Wierzchowo </w:t>
      </w:r>
      <w:r w:rsidR="00C6525C" w:rsidRPr="00DE1C5D">
        <w:rPr>
          <w:rFonts w:ascii="Arial" w:hAnsi="Arial" w:cs="Arial"/>
          <w:b/>
          <w:bCs/>
          <w:sz w:val="16"/>
          <w:szCs w:val="16"/>
          <w:u w:val="single"/>
        </w:rPr>
        <w:t>działka niezabudowana nr 435/6</w:t>
      </w:r>
    </w:p>
    <w:p w:rsidR="00EC20E2" w:rsidRPr="00C6525C" w:rsidRDefault="00701F92" w:rsidP="00151BD5">
      <w:pPr>
        <w:pStyle w:val="Nagwek"/>
        <w:spacing w:before="120" w:after="120" w:line="360" w:lineRule="auto"/>
        <w:jc w:val="both"/>
      </w:pPr>
      <w:r>
        <w:rPr>
          <w:rFonts w:ascii="Arial" w:hAnsi="Arial" w:cs="Arial"/>
          <w:sz w:val="16"/>
          <w:szCs w:val="16"/>
        </w:rPr>
        <w:t>P</w:t>
      </w:r>
      <w:r w:rsidRPr="00690DA6">
        <w:rPr>
          <w:rFonts w:ascii="Arial" w:hAnsi="Arial" w:cs="Arial"/>
          <w:sz w:val="16"/>
          <w:szCs w:val="16"/>
        </w:rPr>
        <w:t>rawo użytkowania wieczystego</w:t>
      </w:r>
      <w:r w:rsidRPr="005C58AC">
        <w:t xml:space="preserve"> </w:t>
      </w:r>
      <w:r w:rsidRPr="000D4F95">
        <w:rPr>
          <w:rFonts w:ascii="Arial" w:hAnsi="Arial" w:cs="Arial"/>
          <w:sz w:val="16"/>
          <w:szCs w:val="16"/>
        </w:rPr>
        <w:t>niezabudowanej działki,</w:t>
      </w:r>
      <w:r w:rsidRPr="002B50E6">
        <w:rPr>
          <w:rFonts w:ascii="Arial" w:hAnsi="Arial" w:cs="Arial"/>
          <w:sz w:val="16"/>
          <w:szCs w:val="16"/>
        </w:rPr>
        <w:t xml:space="preserve"> oznaczonej w ewidencji gruntów </w:t>
      </w:r>
      <w:r>
        <w:rPr>
          <w:rFonts w:ascii="Arial" w:hAnsi="Arial" w:cs="Arial"/>
          <w:sz w:val="16"/>
          <w:szCs w:val="16"/>
        </w:rPr>
        <w:t>numerem 435/6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powierzchni 0,3449 ha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położonej </w:t>
      </w:r>
      <w:r w:rsidRPr="002B50E6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miejscowości Wierzchowo, gmina Szczecinek, powiat szczecinecki, województwo zachodniopomorskie, objętej księgą</w:t>
      </w:r>
      <w:r w:rsidRPr="002B50E6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ieczystą</w:t>
      </w:r>
      <w:r w:rsidRPr="002B50E6">
        <w:rPr>
          <w:rFonts w:ascii="Arial" w:hAnsi="Arial" w:cs="Arial"/>
          <w:sz w:val="16"/>
          <w:szCs w:val="16"/>
        </w:rPr>
        <w:t xml:space="preserve"> KW Nr </w:t>
      </w:r>
      <w:r>
        <w:rPr>
          <w:rFonts w:ascii="Arial" w:hAnsi="Arial" w:cs="Arial"/>
          <w:sz w:val="16"/>
          <w:szCs w:val="16"/>
        </w:rPr>
        <w:t>KO1I/00020585/2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prowadzoną</w:t>
      </w:r>
      <w:r w:rsidRPr="002B50E6">
        <w:rPr>
          <w:rFonts w:ascii="Arial" w:hAnsi="Arial" w:cs="Arial"/>
          <w:sz w:val="16"/>
          <w:szCs w:val="16"/>
        </w:rPr>
        <w:t xml:space="preserve"> przez Sąd Rejonowy</w:t>
      </w:r>
      <w:r>
        <w:rPr>
          <w:rFonts w:ascii="Arial" w:hAnsi="Arial" w:cs="Arial"/>
          <w:sz w:val="16"/>
          <w:szCs w:val="16"/>
        </w:rPr>
        <w:t xml:space="preserve"> w Szczecinku V </w:t>
      </w:r>
      <w:r w:rsidRPr="002B50E6">
        <w:rPr>
          <w:rFonts w:ascii="Arial" w:hAnsi="Arial" w:cs="Arial"/>
          <w:sz w:val="16"/>
          <w:szCs w:val="16"/>
        </w:rPr>
        <w:t>Wydział Ksiąg Wieczystych.</w:t>
      </w:r>
    </w:p>
    <w:p w:rsidR="00EC20E2" w:rsidRPr="00151BD5" w:rsidRDefault="00EC20E2" w:rsidP="00EC20E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1BD5">
        <w:rPr>
          <w:rFonts w:ascii="Arial" w:hAnsi="Arial" w:cs="Arial"/>
          <w:sz w:val="16"/>
          <w:szCs w:val="16"/>
        </w:rPr>
        <w:t>Prowadzący przetarg informuje:</w:t>
      </w:r>
    </w:p>
    <w:p w:rsidR="00701BF7" w:rsidRPr="00151BD5" w:rsidRDefault="001227E6" w:rsidP="00701BF7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sz w:val="16"/>
          <w:szCs w:val="16"/>
        </w:rPr>
        <w:t>d</w:t>
      </w:r>
      <w:r w:rsidR="00701BF7" w:rsidRPr="00151BD5">
        <w:rPr>
          <w:rFonts w:ascii="Arial" w:hAnsi="Arial" w:cs="Arial"/>
          <w:sz w:val="16"/>
          <w:szCs w:val="16"/>
        </w:rPr>
        <w:t xml:space="preserve">ziałka jest objęta miejscowym planem zagospodarowania przestrzennego gminy, </w:t>
      </w:r>
      <w:r w:rsidR="00701BF7" w:rsidRPr="00151BD5">
        <w:rPr>
          <w:rFonts w:ascii="Arial" w:hAnsi="Arial" w:cs="Arial"/>
          <w:bCs/>
          <w:sz w:val="16"/>
          <w:szCs w:val="16"/>
        </w:rPr>
        <w:t xml:space="preserve">znajduje się na terenie oznaczonym symbolem MNU-3, KL-2, oznaczającym:  </w:t>
      </w:r>
    </w:p>
    <w:p w:rsidR="00701BF7" w:rsidRPr="00151BD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>MNU-3 – tereny zabudowy mieszkaniowej, usług nieuciążliwych oraz produkcji rolnej nieuciążliwej;</w:t>
      </w:r>
    </w:p>
    <w:p w:rsidR="00701BF7" w:rsidRPr="00151BD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 xml:space="preserve">KL-2 – drogi publiczne klasy drogi lokalnej o szerokości </w:t>
      </w:r>
      <w:smartTag w:uri="urn:schemas-microsoft-com:office:smarttags" w:element="metricconverter">
        <w:smartTagPr>
          <w:attr w:name="ProductID" w:val="14 m"/>
        </w:smartTagPr>
        <w:r w:rsidRPr="00151BD5">
          <w:rPr>
            <w:rFonts w:ascii="Arial" w:hAnsi="Arial" w:cs="Arial"/>
            <w:bCs/>
            <w:sz w:val="16"/>
            <w:szCs w:val="16"/>
          </w:rPr>
          <w:t>14 m</w:t>
        </w:r>
      </w:smartTag>
      <w:r w:rsidRPr="00151BD5">
        <w:rPr>
          <w:rFonts w:ascii="Arial" w:hAnsi="Arial" w:cs="Arial"/>
          <w:bCs/>
          <w:sz w:val="16"/>
          <w:szCs w:val="16"/>
        </w:rPr>
        <w:t xml:space="preserve"> dla odcinków nowoprojektowanych lub modernizowanych</w:t>
      </w:r>
      <w:r w:rsidR="00560CB9" w:rsidRPr="00151BD5">
        <w:rPr>
          <w:rFonts w:ascii="Arial" w:hAnsi="Arial" w:cs="Arial"/>
          <w:bCs/>
          <w:sz w:val="16"/>
          <w:szCs w:val="16"/>
        </w:rPr>
        <w:t>.</w:t>
      </w:r>
    </w:p>
    <w:p w:rsidR="002B7C11" w:rsidRPr="00151BD5" w:rsidRDefault="003B5C89" w:rsidP="00950C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51BD5">
        <w:rPr>
          <w:rFonts w:ascii="Arial" w:hAnsi="Arial" w:cs="Arial"/>
          <w:bCs/>
          <w:sz w:val="16"/>
          <w:szCs w:val="16"/>
        </w:rPr>
        <w:t xml:space="preserve">nieruchomość </w:t>
      </w:r>
      <w:r w:rsidR="002B7C11" w:rsidRPr="00151BD5">
        <w:rPr>
          <w:rFonts w:ascii="Arial" w:hAnsi="Arial" w:cs="Arial"/>
          <w:bCs/>
          <w:sz w:val="16"/>
          <w:szCs w:val="16"/>
        </w:rPr>
        <w:t xml:space="preserve">leży w strefie </w:t>
      </w:r>
      <w:r w:rsidR="00950C63" w:rsidRPr="00151BD5">
        <w:rPr>
          <w:rFonts w:ascii="Arial" w:hAnsi="Arial" w:cs="Arial"/>
          <w:bCs/>
          <w:sz w:val="16"/>
          <w:szCs w:val="16"/>
        </w:rPr>
        <w:t xml:space="preserve">B ochrony konserwatorskiej, w obszarze chronionego krajobrazu „Jeziora Szczecineckie” oraz </w:t>
      </w:r>
      <w:r w:rsidR="00950C63" w:rsidRPr="00151BD5">
        <w:rPr>
          <w:rFonts w:ascii="Arial" w:hAnsi="Arial" w:cs="Arial"/>
          <w:bCs/>
          <w:sz w:val="16"/>
          <w:szCs w:val="16"/>
        </w:rPr>
        <w:br/>
        <w:t>w obszarze NATURA 2000.</w:t>
      </w:r>
    </w:p>
    <w:p w:rsidR="00EC20E2" w:rsidRPr="00151BD5" w:rsidRDefault="00EC20E2" w:rsidP="00EC20E2">
      <w:pPr>
        <w:numPr>
          <w:ilvl w:val="0"/>
          <w:numId w:val="4"/>
        </w:numPr>
        <w:spacing w:line="360" w:lineRule="auto"/>
        <w:jc w:val="both"/>
      </w:pPr>
      <w:r w:rsidRPr="00151BD5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7F1780">
        <w:rPr>
          <w:rFonts w:ascii="Arial" w:hAnsi="Arial" w:cs="Arial"/>
          <w:b/>
          <w:sz w:val="16"/>
          <w:szCs w:val="16"/>
        </w:rPr>
        <w:t xml:space="preserve"> </w:t>
      </w:r>
      <w:r w:rsidR="003B611C" w:rsidRPr="007F1780">
        <w:rPr>
          <w:rFonts w:ascii="Arial" w:hAnsi="Arial" w:cs="Arial"/>
          <w:b/>
          <w:sz w:val="16"/>
          <w:szCs w:val="16"/>
        </w:rPr>
        <w:t xml:space="preserve">20 </w:t>
      </w:r>
      <w:r w:rsidR="00C56C13" w:rsidRPr="007F1780">
        <w:rPr>
          <w:rFonts w:ascii="Arial" w:hAnsi="Arial" w:cs="Arial"/>
          <w:b/>
          <w:sz w:val="16"/>
          <w:szCs w:val="16"/>
        </w:rPr>
        <w:t>000,00</w:t>
      </w:r>
      <w:r w:rsidRPr="007F1780">
        <w:rPr>
          <w:rFonts w:ascii="Arial" w:hAnsi="Arial" w:cs="Arial"/>
          <w:b/>
          <w:sz w:val="16"/>
          <w:szCs w:val="16"/>
        </w:rPr>
        <w:t xml:space="preserve"> </w:t>
      </w:r>
      <w:r w:rsidRPr="007F1780"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A6419">
        <w:rPr>
          <w:rFonts w:ascii="Arial" w:hAnsi="Arial" w:cs="Arial"/>
          <w:b/>
          <w:sz w:val="16"/>
          <w:szCs w:val="16"/>
        </w:rPr>
        <w:t xml:space="preserve">2 </w:t>
      </w:r>
      <w:r w:rsidR="003B611C">
        <w:rPr>
          <w:rFonts w:ascii="Arial" w:hAnsi="Arial" w:cs="Arial"/>
          <w:b/>
          <w:sz w:val="16"/>
          <w:szCs w:val="16"/>
        </w:rPr>
        <w:t>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6525C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25C">
        <w:rPr>
          <w:rFonts w:ascii="Arial" w:hAnsi="Arial" w:cs="Arial"/>
          <w:sz w:val="16"/>
          <w:szCs w:val="16"/>
        </w:rPr>
        <w:t>(</w:t>
      </w:r>
      <w:r w:rsidR="00C6525C" w:rsidRPr="00C6525C">
        <w:rPr>
          <w:rFonts w:ascii="Arial" w:hAnsi="Arial" w:cs="Arial"/>
          <w:sz w:val="16"/>
          <w:szCs w:val="16"/>
        </w:rPr>
        <w:t>sprzedaż nieruchomości podlega opodatkowaniu podatkiem VAT</w:t>
      </w:r>
      <w:r w:rsidR="00430D25" w:rsidRPr="00C6525C">
        <w:rPr>
          <w:rFonts w:ascii="Arial" w:hAnsi="Arial" w:cs="Arial"/>
          <w:sz w:val="16"/>
          <w:szCs w:val="16"/>
        </w:rPr>
        <w:t>)</w:t>
      </w:r>
    </w:p>
    <w:p w:rsidR="00C6525C" w:rsidRPr="00C56C13" w:rsidRDefault="00C6525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25C"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Pr="008530EF" w:rsidRDefault="006A2719" w:rsidP="008E23F5">
      <w:pPr>
        <w:spacing w:line="360" w:lineRule="auto"/>
        <w:jc w:val="both"/>
        <w:rPr>
          <w:rFonts w:ascii="Arial" w:hAnsi="Arial" w:cs="Arial"/>
        </w:rPr>
      </w:pPr>
    </w:p>
    <w:p w:rsidR="008530EF" w:rsidRPr="008530EF" w:rsidRDefault="008530EF" w:rsidP="008530EF">
      <w:pPr>
        <w:rPr>
          <w:rFonts w:ascii="Arial" w:hAnsi="Arial" w:cs="Arial"/>
          <w:b/>
          <w:sz w:val="16"/>
          <w:szCs w:val="16"/>
        </w:rPr>
      </w:pPr>
      <w:r w:rsidRPr="008530E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 w:rsidRPr="008530EF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</w:p>
    <w:p w:rsidR="006A2719" w:rsidRPr="001E4D2F" w:rsidRDefault="006A2719">
      <w:pPr>
        <w:spacing w:line="360" w:lineRule="auto"/>
        <w:ind w:hanging="20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A2719" w:rsidRPr="001E4D2F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Oferty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można składać osobiście lub listownie do dnia</w:t>
      </w:r>
      <w:r w:rsidR="001A0539" w:rsidRPr="001E4D2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E5E58">
        <w:rPr>
          <w:rFonts w:ascii="Arial" w:hAnsi="Arial" w:cs="Arial"/>
          <w:b/>
          <w:bCs/>
          <w:color w:val="000000" w:themeColor="text1"/>
          <w:sz w:val="16"/>
          <w:szCs w:val="16"/>
        </w:rPr>
        <w:t>2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3</w:t>
      </w:r>
      <w:r w:rsidR="001A053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10</w:t>
      </w:r>
      <w:r w:rsidR="001A053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do godziny </w:t>
      </w:r>
      <w:r w:rsidR="001E4D2F" w:rsidRPr="001E4D2F">
        <w:rPr>
          <w:rFonts w:ascii="Arial" w:hAnsi="Arial" w:cs="Arial"/>
          <w:b/>
          <w:color w:val="000000" w:themeColor="text1"/>
          <w:sz w:val="16"/>
          <w:szCs w:val="16"/>
        </w:rPr>
        <w:t>11</w:t>
      </w:r>
      <w:r w:rsidR="00321059"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:00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Oferta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przetarg </w:t>
      </w:r>
      <w:r w:rsidR="008530E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Wierzchowo </w:t>
      </w:r>
      <w:r w:rsidR="003B611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dz. niezabudowana 435/6</w:t>
      </w:r>
      <w:r w:rsidR="008530EF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–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nie otwierać do dnia 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23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10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do godz.</w:t>
      </w:r>
      <w:r w:rsidR="007F178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bookmarkStart w:id="3" w:name="_GoBack"/>
      <w:bookmarkEnd w:id="3"/>
      <w:r w:rsidR="00E86E24">
        <w:rPr>
          <w:rFonts w:ascii="Arial" w:hAnsi="Arial" w:cs="Arial"/>
          <w:b/>
          <w:bCs/>
          <w:color w:val="000000" w:themeColor="text1"/>
          <w:sz w:val="16"/>
          <w:szCs w:val="16"/>
        </w:rPr>
        <w:t>11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05</w:t>
      </w:r>
      <w:r w:rsidR="00321059" w:rsidRPr="001E4D2F">
        <w:rPr>
          <w:rFonts w:ascii="Arial" w:hAnsi="Arial" w:cs="Arial"/>
          <w:color w:val="000000" w:themeColor="text1"/>
          <w:sz w:val="16"/>
          <w:szCs w:val="16"/>
        </w:rPr>
        <w:t xml:space="preserve">”.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23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10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0C4C88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r.</w:t>
      </w:r>
      <w:r w:rsidR="00321059" w:rsidRPr="001E4D2F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1E4D2F">
        <w:rPr>
          <w:rFonts w:ascii="Arial" w:hAnsi="Arial" w:cs="Arial"/>
          <w:bCs/>
          <w:color w:val="000000" w:themeColor="text1"/>
          <w:sz w:val="16"/>
          <w:szCs w:val="16"/>
        </w:rPr>
        <w:t>o godz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AC098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AC098C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05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 pokoju nr </w:t>
      </w:r>
      <w:r w:rsidR="005F06CE" w:rsidRPr="007F1780">
        <w:rPr>
          <w:rFonts w:ascii="Arial" w:hAnsi="Arial" w:cs="Arial"/>
          <w:b/>
          <w:color w:val="000000" w:themeColor="text1"/>
          <w:sz w:val="16"/>
          <w:szCs w:val="16"/>
        </w:rPr>
        <w:t>137</w:t>
      </w:r>
      <w:r w:rsidR="00DC3EE6" w:rsidRPr="001E4D2F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A2719" w:rsidRPr="001E4D2F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 powinno być wpłacone nie później niż do dnia 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21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A70A83">
        <w:rPr>
          <w:rFonts w:ascii="Arial" w:hAnsi="Arial" w:cs="Arial"/>
          <w:b/>
          <w:bCs/>
          <w:color w:val="000000" w:themeColor="text1"/>
          <w:sz w:val="16"/>
          <w:szCs w:val="16"/>
        </w:rPr>
        <w:t>10</w:t>
      </w:r>
      <w:r w:rsidR="0032105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321059" w:rsidRPr="001E4D2F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C4C88" w:rsidRPr="001E4D2F">
        <w:rPr>
          <w:rFonts w:ascii="Arial" w:hAnsi="Arial" w:cs="Arial"/>
          <w:b/>
          <w:color w:val="000000" w:themeColor="text1"/>
          <w:sz w:val="16"/>
          <w:szCs w:val="16"/>
        </w:rPr>
        <w:t>r</w:t>
      </w:r>
      <w:r w:rsidR="000C4C88" w:rsidRPr="001E4D2F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1E4D2F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pieniądzu, w podanej wyżej kwocie należy wpłacić na rachunek bankowy: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Bank Pocztowy S.A. 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br/>
        <w:t xml:space="preserve">w Bydgoszczy nr rachunku: 85 1320 0019 0099 0718 2000 0025, 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z dopiskiem na przelewie w rubryce tytułem: </w:t>
      </w:r>
      <w:r w:rsidRPr="001E4D2F">
        <w:rPr>
          <w:rFonts w:ascii="Arial" w:hAnsi="Arial" w:cs="Arial"/>
          <w:b/>
          <w:color w:val="000000" w:themeColor="text1"/>
          <w:sz w:val="16"/>
          <w:szCs w:val="16"/>
        </w:rPr>
        <w:t>„prz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etarg – </w:t>
      </w:r>
      <w:r w:rsidR="003B611C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dz. niezabudowana 435/6</w:t>
      </w: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”</w:t>
      </w:r>
      <w:r w:rsidRPr="001E4D2F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01BF7" w:rsidRPr="001E4D2F" w:rsidRDefault="00701BF7" w:rsidP="00701BF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6A2719" w:rsidRPr="001E4D2F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UWAGA – wadium:</w:t>
      </w:r>
    </w:p>
    <w:p w:rsidR="006A2719" w:rsidRPr="001E4D2F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1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ab/>
        <w:t>złożone przez nabywcę zostanie zarachowane na poczet ceny nabycia;</w:t>
      </w:r>
    </w:p>
    <w:p w:rsidR="006A2719" w:rsidRPr="001E4D2F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2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1E4D2F">
        <w:rPr>
          <w:rFonts w:ascii="Arial" w:hAnsi="Arial" w:cs="Arial"/>
          <w:color w:val="000000" w:themeColor="text1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1E4D2F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 xml:space="preserve">Nieruchomość można </w:t>
      </w:r>
      <w:r w:rsidRPr="001E4D2F">
        <w:rPr>
          <w:rStyle w:val="Numerstrony"/>
          <w:rFonts w:ascii="Arial" w:hAnsi="Arial" w:cs="Arial"/>
          <w:color w:val="000000" w:themeColor="text1"/>
          <w:sz w:val="16"/>
          <w:szCs w:val="16"/>
        </w:rPr>
        <w:t>oglądać po uprzednim uzgodnieniu telefonicznym (kontakt:</w:t>
      </w:r>
      <w:r w:rsidR="00E11F01" w:rsidRPr="001E4D2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bookmarkStart w:id="4" w:name="_Hlk41152355"/>
      <w:r w:rsidR="00937AB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502</w:t>
      </w:r>
      <w:r w:rsidR="001F566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-</w:t>
      </w:r>
      <w:r w:rsidR="00F70726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017-</w:t>
      </w:r>
      <w:r w:rsidR="00937AB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>121</w:t>
      </w:r>
      <w:r w:rsidR="001F5669" w:rsidRPr="001E4D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lub 510-258-670</w:t>
      </w:r>
      <w:bookmarkEnd w:id="4"/>
      <w:r w:rsidRPr="001E4D2F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), począwszy od dnia publikacji ogłoszenia do dnia </w:t>
      </w:r>
      <w:r w:rsidR="009E5E58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21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A70A83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10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1E4D2F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E4D2F">
        <w:rPr>
          <w:rFonts w:ascii="Arial" w:hAnsi="Arial" w:cs="Arial"/>
          <w:color w:val="000000" w:themeColor="text1"/>
          <w:sz w:val="16"/>
          <w:szCs w:val="16"/>
        </w:rPr>
        <w:t>Oferent zobowiązany jest do złożenia dokumentów wskazanych w § 3 Regulam</w:t>
      </w:r>
      <w:r w:rsidRPr="003A40BD">
        <w:rPr>
          <w:rFonts w:ascii="Arial" w:hAnsi="Arial" w:cs="Arial"/>
          <w:sz w:val="16"/>
          <w:szCs w:val="16"/>
        </w:rPr>
        <w:t>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408" w:rsidRDefault="00E31408">
      <w:r>
        <w:separator/>
      </w:r>
    </w:p>
  </w:endnote>
  <w:endnote w:type="continuationSeparator" w:id="0">
    <w:p w:rsidR="00E31408" w:rsidRDefault="00E3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261B4A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367A72">
          <w:rPr>
            <w:noProof/>
          </w:rPr>
          <w:t>1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408" w:rsidRDefault="00E31408">
      <w:r>
        <w:separator/>
      </w:r>
    </w:p>
  </w:footnote>
  <w:footnote w:type="continuationSeparator" w:id="0">
    <w:p w:rsidR="00E31408" w:rsidRDefault="00E3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15DC4564"/>
    <w:multiLevelType w:val="hybridMultilevel"/>
    <w:tmpl w:val="ED4AE488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6419"/>
    <w:multiLevelType w:val="hybridMultilevel"/>
    <w:tmpl w:val="752A36E2"/>
    <w:lvl w:ilvl="0" w:tplc="F8E6318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987B6E"/>
    <w:multiLevelType w:val="hybridMultilevel"/>
    <w:tmpl w:val="F25C3B34"/>
    <w:lvl w:ilvl="0" w:tplc="B8B23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8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9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F54931"/>
    <w:multiLevelType w:val="multilevel"/>
    <w:tmpl w:val="C9F074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74306"/>
    <w:rsid w:val="00091663"/>
    <w:rsid w:val="000A6419"/>
    <w:rsid w:val="000C4C88"/>
    <w:rsid w:val="001036E8"/>
    <w:rsid w:val="001227E6"/>
    <w:rsid w:val="00127ED4"/>
    <w:rsid w:val="00140389"/>
    <w:rsid w:val="00151BD5"/>
    <w:rsid w:val="00196723"/>
    <w:rsid w:val="001A0539"/>
    <w:rsid w:val="001C4F6C"/>
    <w:rsid w:val="001E4D2F"/>
    <w:rsid w:val="001F5669"/>
    <w:rsid w:val="001F6BA1"/>
    <w:rsid w:val="002135AB"/>
    <w:rsid w:val="00261B4A"/>
    <w:rsid w:val="00265D96"/>
    <w:rsid w:val="002959F5"/>
    <w:rsid w:val="002B7C11"/>
    <w:rsid w:val="002E131F"/>
    <w:rsid w:val="0030018D"/>
    <w:rsid w:val="00321059"/>
    <w:rsid w:val="00367A72"/>
    <w:rsid w:val="003A40BD"/>
    <w:rsid w:val="003B5C89"/>
    <w:rsid w:val="003B611C"/>
    <w:rsid w:val="00430A4E"/>
    <w:rsid w:val="00430D25"/>
    <w:rsid w:val="00465AE3"/>
    <w:rsid w:val="00473F7C"/>
    <w:rsid w:val="0049353B"/>
    <w:rsid w:val="004A5916"/>
    <w:rsid w:val="004C2D4F"/>
    <w:rsid w:val="004C6124"/>
    <w:rsid w:val="00560CB9"/>
    <w:rsid w:val="005F06CE"/>
    <w:rsid w:val="005F5DFB"/>
    <w:rsid w:val="00655138"/>
    <w:rsid w:val="006A2719"/>
    <w:rsid w:val="006B5552"/>
    <w:rsid w:val="006E1831"/>
    <w:rsid w:val="006F1B81"/>
    <w:rsid w:val="006F2195"/>
    <w:rsid w:val="00701BF7"/>
    <w:rsid w:val="00701F92"/>
    <w:rsid w:val="0070582A"/>
    <w:rsid w:val="00761592"/>
    <w:rsid w:val="00771E37"/>
    <w:rsid w:val="007901A6"/>
    <w:rsid w:val="007C2676"/>
    <w:rsid w:val="007F1780"/>
    <w:rsid w:val="007F575D"/>
    <w:rsid w:val="008372C1"/>
    <w:rsid w:val="008530EF"/>
    <w:rsid w:val="008C6B5B"/>
    <w:rsid w:val="008D09FB"/>
    <w:rsid w:val="008E23F5"/>
    <w:rsid w:val="00937AB9"/>
    <w:rsid w:val="00950C63"/>
    <w:rsid w:val="009921A7"/>
    <w:rsid w:val="00995308"/>
    <w:rsid w:val="009A6E9F"/>
    <w:rsid w:val="009C5C32"/>
    <w:rsid w:val="009E5E58"/>
    <w:rsid w:val="00A558BC"/>
    <w:rsid w:val="00A56633"/>
    <w:rsid w:val="00A70A83"/>
    <w:rsid w:val="00A92F1B"/>
    <w:rsid w:val="00AA4FDE"/>
    <w:rsid w:val="00AC098C"/>
    <w:rsid w:val="00AF5C0D"/>
    <w:rsid w:val="00B431A8"/>
    <w:rsid w:val="00B87BC8"/>
    <w:rsid w:val="00BA6ED3"/>
    <w:rsid w:val="00BF06A3"/>
    <w:rsid w:val="00C07F4F"/>
    <w:rsid w:val="00C56C13"/>
    <w:rsid w:val="00C6525C"/>
    <w:rsid w:val="00C653E4"/>
    <w:rsid w:val="00C67804"/>
    <w:rsid w:val="00C72912"/>
    <w:rsid w:val="00C77E0A"/>
    <w:rsid w:val="00CA1D22"/>
    <w:rsid w:val="00CB75F3"/>
    <w:rsid w:val="00D2313E"/>
    <w:rsid w:val="00D3386C"/>
    <w:rsid w:val="00D842CB"/>
    <w:rsid w:val="00DA54F4"/>
    <w:rsid w:val="00DB6012"/>
    <w:rsid w:val="00DC3EE6"/>
    <w:rsid w:val="00DE1C5D"/>
    <w:rsid w:val="00E11F01"/>
    <w:rsid w:val="00E31408"/>
    <w:rsid w:val="00E86E24"/>
    <w:rsid w:val="00EC20E2"/>
    <w:rsid w:val="00F15860"/>
    <w:rsid w:val="00F16274"/>
    <w:rsid w:val="00F219A5"/>
    <w:rsid w:val="00F70726"/>
    <w:rsid w:val="00F723AF"/>
    <w:rsid w:val="00F80A22"/>
    <w:rsid w:val="00F920C2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6F721"/>
  <w15:docId w15:val="{E30683E2-C72B-4A39-A5A6-FA46081E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5491-1A0C-4382-94F8-01AE9E7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51</cp:revision>
  <cp:lastPrinted>2020-05-12T11:31:00Z</cp:lastPrinted>
  <dcterms:created xsi:type="dcterms:W3CDTF">2020-05-12T11:32:00Z</dcterms:created>
  <dcterms:modified xsi:type="dcterms:W3CDTF">2020-09-25T11:45:00Z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