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0C2C" w14:textId="77777777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370CF">
        <w:rPr>
          <w:rFonts w:eastAsia="Times New Roman" w:cstheme="minorHAnsi"/>
        </w:rPr>
        <w:t>WYKAZ PRZYKŁADOWYCH KANCELARII PRA</w:t>
      </w:r>
      <w:r>
        <w:rPr>
          <w:rFonts w:eastAsia="Times New Roman" w:cstheme="minorHAnsi"/>
        </w:rPr>
        <w:t>WNYCH W OKRĘGU KG RP W KANTONIE</w:t>
      </w:r>
    </w:p>
    <w:p w14:paraId="6358F04A" w14:textId="77777777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lang w:val="en-US"/>
        </w:rPr>
        <w:t>(prowincje: Guangdong i Hainan oraz Region Autonomiczny Guangxi Zhuang)</w:t>
      </w:r>
    </w:p>
    <w:p w14:paraId="66072DD5" w14:textId="209186DD" w:rsidR="001370CF" w:rsidRPr="00395639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u w:val="single"/>
        </w:rPr>
      </w:pPr>
      <w:r w:rsidRPr="001370CF">
        <w:rPr>
          <w:rFonts w:eastAsia="Times New Roman" w:cstheme="minorHAnsi"/>
          <w:b/>
          <w:bCs/>
          <w:lang w:val="en-US"/>
        </w:rPr>
        <w:t>Co-Effort Reiz Law Firm Kai Tong Law</w:t>
      </w:r>
      <w:r w:rsidRPr="001370CF">
        <w:rPr>
          <w:rFonts w:eastAsia="Times New Roman" w:cstheme="minorHAnsi"/>
          <w:lang w:val="en-US"/>
        </w:rPr>
        <w:br/>
      </w:r>
      <w:r w:rsidRPr="001370CF">
        <w:rPr>
          <w:rFonts w:eastAsia="SimSun" w:cstheme="minorHAnsi"/>
        </w:rPr>
        <w:t>林智斌</w:t>
      </w:r>
      <w:r w:rsidRPr="001370CF">
        <w:rPr>
          <w:rFonts w:eastAsia="Times New Roman" w:cstheme="minorHAnsi"/>
          <w:lang w:val="en-US"/>
        </w:rPr>
        <w:t>Robin Lin, Partner Guangzhou, Shenzhen</w:t>
      </w:r>
      <w:r w:rsidRPr="001370CF">
        <w:rPr>
          <w:rFonts w:eastAsia="Times New Roman" w:cstheme="minorHAnsi"/>
          <w:lang w:val="en-US"/>
        </w:rPr>
        <w:br/>
        <w:t>e-mail: </w:t>
      </w:r>
      <w:hyperlink r:id="rId7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linzhibin@reizlaw.com</w:t>
        </w:r>
      </w:hyperlink>
      <w:r w:rsidRPr="001370CF">
        <w:rPr>
          <w:rFonts w:eastAsia="Times New Roman" w:cstheme="minorHAnsi"/>
          <w:lang w:val="en-US"/>
        </w:rPr>
        <w:t>, tel.: +86 139 2899 2525</w:t>
      </w:r>
      <w:r w:rsidRPr="001370CF">
        <w:rPr>
          <w:rFonts w:eastAsia="Times New Roman" w:cstheme="minorHAnsi"/>
          <w:lang w:val="en-US"/>
        </w:rPr>
        <w:br/>
        <w:t>A general firm covering all legal areas of general legal counsel including labor, M&amp;A, FDI, IP, international trade, taxation, criminal service, real estate, dispute resolution and more.</w:t>
      </w:r>
      <w:r w:rsidRPr="001370CF">
        <w:rPr>
          <w:rFonts w:eastAsia="Times New Roman" w:cstheme="minorHAnsi"/>
          <w:lang w:val="en-US"/>
        </w:rPr>
        <w:br/>
      </w:r>
      <w:hyperlink r:id="rId8" w:history="1">
        <w:r w:rsidRPr="00395639">
          <w:rPr>
            <w:rFonts w:eastAsia="Times New Roman" w:cstheme="minorHAnsi"/>
            <w:color w:val="0000FF"/>
            <w:u w:val="single"/>
          </w:rPr>
          <w:t>www.ktlf.com.cn</w:t>
        </w:r>
      </w:hyperlink>
    </w:p>
    <w:p w14:paraId="09EF7DAB" w14:textId="43B4B122" w:rsidR="00395639" w:rsidRDefault="00395639" w:rsidP="001370CF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u w:val="single"/>
        </w:rPr>
      </w:pPr>
    </w:p>
    <w:p w14:paraId="3F978283" w14:textId="540F020C" w:rsidR="00395639" w:rsidRDefault="00395639" w:rsidP="001370C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n-US"/>
        </w:rPr>
      </w:pPr>
      <w:r w:rsidRPr="00395639">
        <w:rPr>
          <w:rFonts w:eastAsia="Times New Roman" w:cstheme="minorHAnsi"/>
          <w:b/>
          <w:bCs/>
          <w:lang w:val="en-US"/>
        </w:rPr>
        <w:t>Radomir Tomovic</w:t>
      </w:r>
      <w:r w:rsidRPr="00395639">
        <w:rPr>
          <w:rFonts w:eastAsia="Times New Roman" w:cstheme="minorHAnsi"/>
          <w:b/>
          <w:bCs/>
          <w:lang w:val="en-US"/>
        </w:rPr>
        <w:t xml:space="preserve">, </w:t>
      </w:r>
      <w:r w:rsidRPr="00395639">
        <w:rPr>
          <w:rFonts w:eastAsia="Times New Roman" w:cstheme="minorHAnsi"/>
          <w:b/>
          <w:bCs/>
          <w:lang w:val="en-US"/>
        </w:rPr>
        <w:t>International Business Advisory Manager at Dezan Shira &amp; Associates (DSA) – South China</w:t>
      </w:r>
      <w:r w:rsidRPr="00395639">
        <w:rPr>
          <w:rFonts w:eastAsia="Times New Roman" w:cstheme="minorHAnsi"/>
          <w:b/>
          <w:bCs/>
          <w:lang w:val="en-US"/>
        </w:rPr>
        <w:t>,</w:t>
      </w:r>
      <w:r>
        <w:rPr>
          <w:rFonts w:eastAsia="Times New Roman" w:cstheme="minorHAnsi"/>
          <w:b/>
          <w:bCs/>
          <w:lang w:val="en-US"/>
        </w:rPr>
        <w:t xml:space="preserve"> e-mail – </w:t>
      </w:r>
      <w:hyperlink r:id="rId9" w:history="1">
        <w:r w:rsidRPr="000F61DC">
          <w:rPr>
            <w:rStyle w:val="Hipercze"/>
            <w:rFonts w:eastAsia="Times New Roman" w:cstheme="minorHAnsi"/>
            <w:b/>
            <w:bCs/>
            <w:lang w:val="en-US"/>
          </w:rPr>
          <w:t>Radomir.tomovic@dezshira.com</w:t>
        </w:r>
      </w:hyperlink>
      <w:r>
        <w:rPr>
          <w:rFonts w:eastAsia="Times New Roman" w:cstheme="minorHAnsi"/>
          <w:b/>
          <w:bCs/>
          <w:lang w:val="en-US"/>
        </w:rPr>
        <w:t xml:space="preserve"> ,</w:t>
      </w:r>
    </w:p>
    <w:p w14:paraId="5ECE6465" w14:textId="72224922" w:rsidR="00395639" w:rsidRPr="00395639" w:rsidRDefault="00395639" w:rsidP="00395639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95639">
        <w:rPr>
          <w:rFonts w:eastAsia="Times New Roman" w:cstheme="minorHAnsi"/>
          <w:lang w:val="en-US"/>
        </w:rPr>
        <w:t>Unit 712, West Tower, IGC Tianying Plaza, No. 222 Xingmin Road Tianhe District, Guangzhou, Guangdong Province, China 510623</w:t>
      </w:r>
      <w:r>
        <w:rPr>
          <w:rFonts w:eastAsia="Times New Roman" w:cstheme="minorHAnsi"/>
          <w:lang w:val="en-US"/>
        </w:rPr>
        <w:t xml:space="preserve">/ </w:t>
      </w:r>
      <w:r w:rsidRPr="00395639">
        <w:rPr>
          <w:rFonts w:ascii="Microsoft YaHei" w:eastAsia="Microsoft YaHei" w:hAnsi="Microsoft YaHei" w:cs="Microsoft YaHei" w:hint="eastAsia"/>
          <w:lang w:val="en-US"/>
        </w:rPr>
        <w:t>广东省广州市天河区兴民路</w:t>
      </w:r>
      <w:r w:rsidRPr="00395639">
        <w:rPr>
          <w:rFonts w:eastAsia="Times New Roman" w:cstheme="minorHAnsi" w:hint="eastAsia"/>
          <w:lang w:val="en-US"/>
        </w:rPr>
        <w:t>222</w:t>
      </w:r>
      <w:r w:rsidRPr="00395639">
        <w:rPr>
          <w:rFonts w:ascii="Microsoft YaHei" w:eastAsia="Microsoft YaHei" w:hAnsi="Microsoft YaHei" w:cs="Microsoft YaHei" w:hint="eastAsia"/>
          <w:lang w:val="en-US"/>
        </w:rPr>
        <w:t>号</w:t>
      </w:r>
      <w:r w:rsidRPr="00395639">
        <w:rPr>
          <w:rFonts w:eastAsia="Times New Roman" w:cstheme="minorHAnsi" w:hint="eastAsia"/>
          <w:lang w:val="en-US"/>
        </w:rPr>
        <w:t>IGC</w:t>
      </w:r>
      <w:r w:rsidRPr="00395639">
        <w:rPr>
          <w:rFonts w:ascii="Microsoft YaHei" w:eastAsia="Microsoft YaHei" w:hAnsi="Microsoft YaHei" w:cs="Microsoft YaHei" w:hint="eastAsia"/>
          <w:lang w:val="en-US"/>
        </w:rPr>
        <w:t>天盈广场西塔</w:t>
      </w:r>
      <w:r w:rsidRPr="00395639">
        <w:rPr>
          <w:rFonts w:eastAsia="Times New Roman" w:cstheme="minorHAnsi" w:hint="eastAsia"/>
          <w:lang w:val="en-US"/>
        </w:rPr>
        <w:t>712</w:t>
      </w:r>
      <w:r w:rsidRPr="00395639">
        <w:rPr>
          <w:rFonts w:ascii="Microsoft YaHei" w:eastAsia="Microsoft YaHei" w:hAnsi="Microsoft YaHei" w:cs="Microsoft YaHei" w:hint="eastAsia"/>
          <w:lang w:val="en-US"/>
        </w:rPr>
        <w:t>单元</w:t>
      </w:r>
      <w:r w:rsidRPr="00395639">
        <w:rPr>
          <w:rFonts w:eastAsia="Times New Roman" w:cstheme="minorHAnsi" w:hint="eastAsia"/>
          <w:lang w:val="en-US"/>
        </w:rPr>
        <w:t xml:space="preserve"> </w:t>
      </w:r>
      <w:r w:rsidRPr="00395639">
        <w:rPr>
          <w:rFonts w:ascii="Microsoft YaHei" w:eastAsia="Microsoft YaHei" w:hAnsi="Microsoft YaHei" w:cs="Microsoft YaHei" w:hint="eastAsia"/>
          <w:lang w:val="en-US"/>
        </w:rPr>
        <w:t>邮编：</w:t>
      </w:r>
      <w:r w:rsidRPr="00395639">
        <w:rPr>
          <w:rFonts w:eastAsia="Times New Roman" w:cstheme="minorHAnsi" w:hint="eastAsia"/>
          <w:lang w:val="en-US"/>
        </w:rPr>
        <w:t>510623</w:t>
      </w:r>
    </w:p>
    <w:p w14:paraId="5CFFB26A" w14:textId="422B8A40" w:rsidR="00395639" w:rsidRPr="00395639" w:rsidRDefault="00395639" w:rsidP="00395639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95639">
        <w:rPr>
          <w:rFonts w:eastAsia="Times New Roman" w:cstheme="minorHAnsi"/>
          <w:lang w:val="en-US"/>
        </w:rPr>
        <w:t xml:space="preserve">DSA is a professional services firm that helps multinational companies to invest and operate in China and throughout Asia. Over the past 30 years, </w:t>
      </w:r>
      <w:r>
        <w:rPr>
          <w:rFonts w:eastAsia="Times New Roman" w:cstheme="minorHAnsi"/>
          <w:lang w:val="en-US"/>
        </w:rPr>
        <w:t>their</w:t>
      </w:r>
      <w:r w:rsidRPr="00395639">
        <w:rPr>
          <w:rFonts w:eastAsia="Times New Roman" w:cstheme="minorHAnsi"/>
          <w:lang w:val="en-US"/>
        </w:rPr>
        <w:t xml:space="preserve"> specialists in legal, tax, accounting, technology, HR, market entry and operational advisory have assisted multinational companies with expanding their businesses throughout the region. </w:t>
      </w:r>
    </w:p>
    <w:p w14:paraId="631F6620" w14:textId="586C6765" w:rsidR="00395639" w:rsidRPr="00395639" w:rsidRDefault="00395639" w:rsidP="00395639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95639">
        <w:rPr>
          <w:rFonts w:eastAsia="Times New Roman" w:cstheme="minorHAnsi"/>
          <w:lang w:val="en-US"/>
        </w:rPr>
        <w:t xml:space="preserve">What sets us apart is the wealth of knowledge and information we share through our investor portal </w:t>
      </w:r>
      <w:r w:rsidRPr="00395639">
        <w:rPr>
          <w:rFonts w:eastAsia="Times New Roman" w:cstheme="minorHAnsi"/>
          <w:i/>
          <w:iCs/>
          <w:lang w:val="en-US"/>
        </w:rPr>
        <w:t>Doing Business in China</w:t>
      </w:r>
      <w:r w:rsidRPr="00395639">
        <w:rPr>
          <w:rFonts w:eastAsia="Times New Roman" w:cstheme="minorHAnsi"/>
          <w:lang w:val="en-US"/>
        </w:rPr>
        <w:t xml:space="preserve">, our award winning 25-year-old publication </w:t>
      </w:r>
      <w:r w:rsidRPr="00395639">
        <w:rPr>
          <w:rFonts w:eastAsia="Times New Roman" w:cstheme="minorHAnsi"/>
          <w:i/>
          <w:iCs/>
          <w:lang w:val="en-US"/>
        </w:rPr>
        <w:t>China Briefing</w:t>
      </w:r>
      <w:r w:rsidRPr="00395639">
        <w:rPr>
          <w:rFonts w:eastAsia="Times New Roman" w:cstheme="minorHAnsi"/>
          <w:lang w:val="en-US"/>
        </w:rPr>
        <w:t>.</w:t>
      </w:r>
    </w:p>
    <w:p w14:paraId="0E57976E" w14:textId="77777777" w:rsidR="00395639" w:rsidRPr="00395639" w:rsidRDefault="00395639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</w:p>
    <w:p w14:paraId="3C76343F" w14:textId="3276B056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395639">
        <w:rPr>
          <w:rFonts w:eastAsia="Times New Roman" w:cstheme="minorHAnsi"/>
          <w:b/>
          <w:bCs/>
        </w:rPr>
        <w:t>James Zhan, Senior Counsel</w:t>
      </w:r>
      <w:r w:rsidRPr="00395639">
        <w:rPr>
          <w:rFonts w:eastAsia="Times New Roman" w:cstheme="minorHAnsi"/>
        </w:rPr>
        <w:br/>
        <w:t>e-mail: </w:t>
      </w:r>
      <w:hyperlink r:id="rId10" w:history="1">
        <w:r w:rsidRPr="00395639">
          <w:rPr>
            <w:rFonts w:eastAsia="Times New Roman" w:cstheme="minorHAnsi"/>
            <w:color w:val="0000FF"/>
            <w:u w:val="single"/>
          </w:rPr>
          <w:t>james_zhan@ktlf.com.cn</w:t>
        </w:r>
      </w:hyperlink>
      <w:r w:rsidRPr="00395639">
        <w:rPr>
          <w:rFonts w:eastAsia="Times New Roman" w:cstheme="minorHAnsi"/>
        </w:rPr>
        <w:t>, tel.: +86 139 2217 1371, +86 20 8752 1833</w:t>
      </w:r>
      <w:r w:rsidRPr="00395639">
        <w:rPr>
          <w:rFonts w:eastAsia="Times New Roman" w:cstheme="minorHAnsi"/>
        </w:rPr>
        <w:br/>
        <w:t>adres: Unit 5603, 56/F CITIC Plaza, 233 Tianhe North Road, 510613 Guangzhou / </w:t>
      </w:r>
      <w:r w:rsidRPr="001370CF">
        <w:rPr>
          <w:rFonts w:eastAsia="SimSun" w:cstheme="minorHAnsi"/>
        </w:rPr>
        <w:t>广州市天河北路</w:t>
      </w:r>
      <w:r w:rsidRPr="00395639">
        <w:rPr>
          <w:rFonts w:eastAsia="Times New Roman" w:cstheme="minorHAnsi"/>
        </w:rPr>
        <w:t>233</w:t>
      </w:r>
      <w:r w:rsidRPr="001370CF">
        <w:rPr>
          <w:rFonts w:eastAsia="SimSun" w:cstheme="minorHAnsi"/>
        </w:rPr>
        <w:t>号中信广场</w:t>
      </w:r>
      <w:r w:rsidRPr="00395639">
        <w:rPr>
          <w:rFonts w:eastAsia="Times New Roman" w:cstheme="minorHAnsi"/>
        </w:rPr>
        <w:t>5603</w:t>
      </w:r>
      <w:r w:rsidRPr="001370CF">
        <w:rPr>
          <w:rFonts w:eastAsia="SimSun" w:cstheme="minorHAnsi"/>
        </w:rPr>
        <w:t>室</w:t>
      </w:r>
      <w:r w:rsidRPr="00395639">
        <w:rPr>
          <w:rFonts w:eastAsia="Times New Roman" w:cstheme="minorHAnsi"/>
        </w:rPr>
        <w:br/>
        <w:t xml:space="preserve">I obtained my Chinese lawyer's license in 2003. </w:t>
      </w:r>
      <w:r w:rsidRPr="001370CF">
        <w:rPr>
          <w:rFonts w:eastAsia="Times New Roman" w:cstheme="minorHAnsi"/>
          <w:lang w:val="en-US"/>
        </w:rPr>
        <w:t>I have assisted foreign businesses from incorporation, site selection, property leasing and acquisition, renovation and construction, contract review, dispute resolution. </w:t>
      </w:r>
    </w:p>
    <w:p w14:paraId="1DBF35FF" w14:textId="77777777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>NET CRAMAN ABOGADOS </w:t>
      </w:r>
      <w:r w:rsidRPr="001370CF">
        <w:rPr>
          <w:rFonts w:eastAsia="SimSun" w:cstheme="minorHAnsi"/>
          <w:b/>
          <w:bCs/>
        </w:rPr>
        <w:t>西班牙纳嘉文律师事务所</w:t>
      </w:r>
      <w:r w:rsidRPr="001370CF">
        <w:rPr>
          <w:rFonts w:eastAsia="Times New Roman" w:cstheme="minorHAnsi"/>
          <w:lang w:val="en-US"/>
        </w:rPr>
        <w:br/>
      </w:r>
      <w:hyperlink r:id="rId11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www.net-craman.com</w:t>
        </w:r>
      </w:hyperlink>
      <w:r w:rsidRPr="001370CF">
        <w:rPr>
          <w:rFonts w:eastAsia="Times New Roman" w:cstheme="minorHAnsi"/>
          <w:lang w:val="en-US"/>
        </w:rPr>
        <w:br/>
        <w:t>Juan Calvo-Rubio, tel.: +86 20 81303930, fax: +86 20 81303935</w:t>
      </w:r>
      <w:r w:rsidRPr="001370CF">
        <w:rPr>
          <w:rFonts w:eastAsia="Times New Roman" w:cstheme="minorHAnsi"/>
          <w:lang w:val="en-US"/>
        </w:rPr>
        <w:br/>
        <w:t>adres: Unit 1519, Bank of America Plaza, 555 Ren Min Zhong Lu, 510145 Guangzhou</w:t>
      </w:r>
    </w:p>
    <w:p w14:paraId="4B873AB2" w14:textId="77777777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t>DeHeng Law Offices (Shenzhen); </w:t>
      </w:r>
      <w:r w:rsidRPr="001370CF">
        <w:rPr>
          <w:rFonts w:eastAsia="SimSun" w:cstheme="minorHAnsi"/>
        </w:rPr>
        <w:t>北京德恒</w:t>
      </w:r>
      <w:r w:rsidRPr="001370CF">
        <w:rPr>
          <w:rFonts w:eastAsia="SimSun" w:cstheme="minorHAnsi"/>
          <w:lang w:val="en-US"/>
        </w:rPr>
        <w:t>（</w:t>
      </w:r>
      <w:r w:rsidRPr="001370CF">
        <w:rPr>
          <w:rFonts w:eastAsia="SimSun" w:cstheme="minorHAnsi"/>
        </w:rPr>
        <w:t>深圳</w:t>
      </w:r>
      <w:r w:rsidRPr="001370CF">
        <w:rPr>
          <w:rFonts w:eastAsia="SimSun" w:cstheme="minorHAnsi"/>
          <w:lang w:val="en-US"/>
        </w:rPr>
        <w:t>）</w:t>
      </w:r>
      <w:r w:rsidRPr="001370CF">
        <w:rPr>
          <w:rFonts w:eastAsia="SimSun" w:cstheme="minorHAnsi"/>
        </w:rPr>
        <w:t>律师事务所</w:t>
      </w:r>
      <w:r w:rsidRPr="001370CF">
        <w:rPr>
          <w:rFonts w:eastAsia="Times New Roman" w:cstheme="minorHAnsi"/>
          <w:lang w:val="en-US"/>
        </w:rPr>
        <w:br/>
        <w:t xml:space="preserve">Lawyer Gong Chu; </w:t>
      </w:r>
      <w:r w:rsidRPr="001370CF">
        <w:rPr>
          <w:rFonts w:eastAsia="SimSun" w:cstheme="minorHAnsi"/>
        </w:rPr>
        <w:t>联系人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SimSun" w:cstheme="minorHAnsi"/>
        </w:rPr>
        <w:t>龚楚</w:t>
      </w:r>
      <w:r w:rsidRPr="001370CF">
        <w:rPr>
          <w:rFonts w:eastAsia="Times New Roman" w:cstheme="minorHAnsi"/>
          <w:lang w:val="en-US"/>
        </w:rPr>
        <w:t xml:space="preserve"> </w:t>
      </w:r>
      <w:r w:rsidRPr="001370CF">
        <w:rPr>
          <w:rFonts w:eastAsia="SimSun" w:cstheme="minorHAnsi"/>
        </w:rPr>
        <w:t>律师</w:t>
      </w:r>
      <w:r w:rsidRPr="001370CF">
        <w:rPr>
          <w:rFonts w:eastAsia="Times New Roman" w:cstheme="minorHAnsi"/>
          <w:lang w:val="en-US"/>
        </w:rPr>
        <w:br/>
        <w:t xml:space="preserve">adres: 22/F, Section B, Anlian Plaza, 4018, Jintian Road, 518035 Shenzhen; </w:t>
      </w:r>
      <w:r w:rsidRPr="001370CF">
        <w:rPr>
          <w:rFonts w:eastAsia="SimSun" w:cstheme="minorHAnsi"/>
        </w:rPr>
        <w:t>中国广东省深圳市福田区金田路</w:t>
      </w:r>
      <w:r w:rsidRPr="001370CF">
        <w:rPr>
          <w:rFonts w:eastAsia="Times New Roman" w:cstheme="minorHAnsi"/>
          <w:lang w:val="en-US"/>
        </w:rPr>
        <w:t>4018</w:t>
      </w:r>
      <w:r w:rsidRPr="001370CF">
        <w:rPr>
          <w:rFonts w:eastAsia="SimSun" w:cstheme="minorHAnsi"/>
        </w:rPr>
        <w:t>号安联大厦</w:t>
      </w:r>
      <w:r w:rsidRPr="001370CF">
        <w:rPr>
          <w:rFonts w:eastAsia="Times New Roman" w:cstheme="minorHAnsi"/>
          <w:lang w:val="en-US"/>
        </w:rPr>
        <w:t>B</w:t>
      </w:r>
      <w:r w:rsidRPr="001370CF">
        <w:rPr>
          <w:rFonts w:eastAsia="SimSun" w:cstheme="minorHAnsi"/>
        </w:rPr>
        <w:t>座</w:t>
      </w:r>
      <w:r w:rsidRPr="001370CF">
        <w:rPr>
          <w:rFonts w:eastAsia="Times New Roman" w:cstheme="minorHAnsi"/>
          <w:lang w:val="en-US"/>
        </w:rPr>
        <w:t>22</w:t>
      </w:r>
      <w:r w:rsidRPr="001370CF">
        <w:rPr>
          <w:rFonts w:eastAsia="SimSun" w:cstheme="minorHAnsi"/>
        </w:rPr>
        <w:t>楼</w:t>
      </w:r>
      <w:r w:rsidRPr="001370CF">
        <w:rPr>
          <w:rFonts w:eastAsia="Times New Roman" w:cstheme="minorHAnsi"/>
          <w:lang w:val="en-US"/>
        </w:rPr>
        <w:br/>
        <w:t>tel.: +86 755 8828 0458, fax: +86 755 8828 6499, mobile: +86 135 9049 6399</w:t>
      </w:r>
      <w:r w:rsidRPr="001370CF">
        <w:rPr>
          <w:rFonts w:eastAsia="Times New Roman" w:cstheme="minorHAnsi"/>
          <w:lang w:val="en-US"/>
        </w:rPr>
        <w:br/>
        <w:t>e-mail: </w:t>
      </w:r>
      <w:hyperlink r:id="rId12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gongchu@dehenglaw.com</w:t>
        </w:r>
      </w:hyperlink>
    </w:p>
    <w:p w14:paraId="1DE3AE4F" w14:textId="77777777" w:rsidR="001370CF" w:rsidRPr="001370CF" w:rsidRDefault="001370CF" w:rsidP="001370CF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1370CF">
        <w:rPr>
          <w:rFonts w:eastAsia="Times New Roman" w:cstheme="minorHAnsi"/>
          <w:b/>
          <w:bCs/>
          <w:lang w:val="en-US"/>
        </w:rPr>
        <w:lastRenderedPageBreak/>
        <w:t>Beijing Shangquan (Shenzhen) Law Firm</w:t>
      </w:r>
      <w:r w:rsidRPr="001370CF">
        <w:rPr>
          <w:rFonts w:eastAsia="Times New Roman" w:cstheme="minorHAnsi"/>
          <w:lang w:val="en-US"/>
        </w:rPr>
        <w:br/>
        <w:t>Li Yabing</w:t>
      </w:r>
      <w:r w:rsidRPr="001370CF">
        <w:rPr>
          <w:rFonts w:eastAsia="SimSun" w:cstheme="minorHAnsi"/>
          <w:lang w:val="en-US"/>
        </w:rPr>
        <w:t>，</w:t>
      </w:r>
      <w:r w:rsidRPr="001370CF">
        <w:rPr>
          <w:rFonts w:eastAsia="Times New Roman" w:cstheme="minorHAnsi"/>
          <w:lang w:val="en-US"/>
        </w:rPr>
        <w:t>e-mail</w:t>
      </w:r>
      <w:r w:rsidRPr="001370CF">
        <w:rPr>
          <w:rFonts w:eastAsia="SimSun" w:cstheme="minorHAnsi"/>
          <w:lang w:val="en-US"/>
        </w:rPr>
        <w:t>：</w:t>
      </w:r>
      <w:hyperlink r:id="rId13" w:history="1">
        <w:r w:rsidRPr="001370CF">
          <w:rPr>
            <w:rFonts w:eastAsia="Times New Roman" w:cstheme="minorHAnsi"/>
            <w:color w:val="0000FF"/>
            <w:u w:val="single"/>
            <w:lang w:val="en-US"/>
          </w:rPr>
          <w:t>lee_gdufs@163.com</w:t>
        </w:r>
      </w:hyperlink>
      <w:r w:rsidRPr="001370CF">
        <w:rPr>
          <w:rFonts w:eastAsia="Times New Roman" w:cstheme="minorHAnsi"/>
          <w:lang w:val="en-US"/>
        </w:rPr>
        <w:t>, tel.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0755-83188081, mobile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+86 186 8035 9791, fax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0755-83188691</w:t>
      </w:r>
      <w:r w:rsidRPr="001370CF">
        <w:rPr>
          <w:rFonts w:eastAsia="Times New Roman" w:cstheme="minorHAnsi"/>
          <w:lang w:val="en-US"/>
        </w:rPr>
        <w:br/>
        <w:t>adres</w:t>
      </w:r>
      <w:r w:rsidRPr="001370CF">
        <w:rPr>
          <w:rFonts w:eastAsia="SimSun" w:cstheme="minorHAnsi"/>
          <w:lang w:val="en-US"/>
        </w:rPr>
        <w:t>：</w:t>
      </w:r>
      <w:r w:rsidRPr="001370CF">
        <w:rPr>
          <w:rFonts w:eastAsia="Times New Roman" w:cstheme="minorHAnsi"/>
          <w:lang w:val="en-US"/>
        </w:rPr>
        <w:t>No. 101, 1F, Attached Building of Block 5-6, 3rd Meilin Village, Futian District, 518040 Shenzhen</w:t>
      </w:r>
    </w:p>
    <w:p w14:paraId="42A2D8E7" w14:textId="77777777" w:rsidR="000D1379" w:rsidRPr="001370CF" w:rsidRDefault="000D1379" w:rsidP="001370CF">
      <w:pPr>
        <w:rPr>
          <w:rFonts w:cstheme="minorHAnsi"/>
          <w:lang w:val="en-US"/>
        </w:rPr>
      </w:pPr>
    </w:p>
    <w:sectPr w:rsidR="000D1379" w:rsidRPr="001370CF" w:rsidSect="00D54E4C">
      <w:pgSz w:w="11907" w:h="16840" w:code="9"/>
      <w:pgMar w:top="1276" w:right="1587" w:bottom="1418" w:left="1560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E824" w14:textId="77777777" w:rsidR="0031337F" w:rsidRDefault="0031337F" w:rsidP="00395639">
      <w:pPr>
        <w:spacing w:after="0" w:line="240" w:lineRule="auto"/>
      </w:pPr>
      <w:r>
        <w:separator/>
      </w:r>
    </w:p>
  </w:endnote>
  <w:endnote w:type="continuationSeparator" w:id="0">
    <w:p w14:paraId="4749BE49" w14:textId="77777777" w:rsidR="0031337F" w:rsidRDefault="0031337F" w:rsidP="0039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7596" w14:textId="77777777" w:rsidR="0031337F" w:rsidRDefault="0031337F" w:rsidP="00395639">
      <w:pPr>
        <w:spacing w:after="0" w:line="240" w:lineRule="auto"/>
      </w:pPr>
      <w:r>
        <w:separator/>
      </w:r>
    </w:p>
  </w:footnote>
  <w:footnote w:type="continuationSeparator" w:id="0">
    <w:p w14:paraId="43E987DD" w14:textId="77777777" w:rsidR="0031337F" w:rsidRDefault="0031337F" w:rsidP="0039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808"/>
    <w:multiLevelType w:val="multilevel"/>
    <w:tmpl w:val="554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2A8B"/>
    <w:multiLevelType w:val="multilevel"/>
    <w:tmpl w:val="A2A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454ED"/>
    <w:multiLevelType w:val="multilevel"/>
    <w:tmpl w:val="A06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D6FC1"/>
    <w:multiLevelType w:val="multilevel"/>
    <w:tmpl w:val="362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B69D0"/>
    <w:multiLevelType w:val="multilevel"/>
    <w:tmpl w:val="4EC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E6F33"/>
    <w:multiLevelType w:val="multilevel"/>
    <w:tmpl w:val="A02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32104"/>
    <w:multiLevelType w:val="multilevel"/>
    <w:tmpl w:val="8A9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D47BB"/>
    <w:multiLevelType w:val="multilevel"/>
    <w:tmpl w:val="44AE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95"/>
    <w:rsid w:val="000A34DD"/>
    <w:rsid w:val="000D1379"/>
    <w:rsid w:val="001370CF"/>
    <w:rsid w:val="002C671D"/>
    <w:rsid w:val="0031337F"/>
    <w:rsid w:val="00395639"/>
    <w:rsid w:val="00484295"/>
    <w:rsid w:val="00D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55959"/>
  <w15:chartTrackingRefBased/>
  <w15:docId w15:val="{0947CAA0-BF0B-4267-928D-E43CFE8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42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42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lf.com.cn/" TargetMode="External"/><Relationship Id="rId13" Type="http://schemas.openxmlformats.org/officeDocument/2006/relationships/hyperlink" Target="mailto:lee_gduf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zhibin@reizlaw.com" TargetMode="External"/><Relationship Id="rId12" Type="http://schemas.openxmlformats.org/officeDocument/2006/relationships/hyperlink" Target="mailto:gongchu@deheng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-crama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mes_zhan@ktlf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omir.tomovic@dezshi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 Wojciech</dc:creator>
  <cp:keywords/>
  <dc:description/>
  <cp:lastModifiedBy>Miedzybłocki Olgierd</cp:lastModifiedBy>
  <cp:revision>3</cp:revision>
  <dcterms:created xsi:type="dcterms:W3CDTF">2020-02-05T01:07:00Z</dcterms:created>
  <dcterms:modified xsi:type="dcterms:W3CDTF">2024-12-31T07:21:00Z</dcterms:modified>
</cp:coreProperties>
</file>