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55A" w14:textId="4748C6FF" w:rsidR="007E1D57" w:rsidRDefault="007E1D57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Część </w:t>
      </w:r>
      <w:r w:rsidR="002F07AA">
        <w:rPr>
          <w:rFonts w:cstheme="minorHAnsi"/>
          <w:b/>
          <w:bCs/>
          <w:color w:val="0070C0"/>
          <w:sz w:val="28"/>
          <w:szCs w:val="28"/>
        </w:rPr>
        <w:t>3</w:t>
      </w:r>
    </w:p>
    <w:p w14:paraId="4DD24467" w14:textId="64BA2838" w:rsidR="00AA5B8D" w:rsidRPr="00B07DA8" w:rsidRDefault="00784AD0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B07DA8">
        <w:rPr>
          <w:rFonts w:cstheme="minorHAnsi"/>
          <w:b/>
          <w:bCs/>
          <w:color w:val="0070C0"/>
          <w:sz w:val="28"/>
          <w:szCs w:val="28"/>
        </w:rPr>
        <w:t>Pytania i odpowiedzi ws. Konkursu w inwestycji G1.1.4</w:t>
      </w:r>
      <w:r w:rsidR="00B510B6" w:rsidRPr="00B07DA8">
        <w:rPr>
          <w:rFonts w:cstheme="minorHAnsi"/>
          <w:b/>
          <w:bCs/>
          <w:color w:val="0070C0"/>
          <w:sz w:val="28"/>
          <w:szCs w:val="28"/>
        </w:rPr>
        <w:t xml:space="preserve"> – wskaźnik G8G</w:t>
      </w:r>
    </w:p>
    <w:p w14:paraId="6444B355" w14:textId="4020B047" w:rsidR="00E86189" w:rsidRDefault="00784AD0" w:rsidP="00A66CBD">
      <w:pPr>
        <w:jc w:val="center"/>
        <w:rPr>
          <w:rFonts w:eastAsia="Times New Roman" w:cstheme="minorHAnsi"/>
          <w:b/>
          <w:bCs/>
          <w:lang w:eastAsia="pl-PL"/>
        </w:rPr>
      </w:pPr>
      <w:r w:rsidRPr="00B07DA8">
        <w:rPr>
          <w:rFonts w:cstheme="minorHAnsi"/>
          <w:b/>
          <w:bCs/>
        </w:rPr>
        <w:t xml:space="preserve">Konkurs otwarty </w:t>
      </w:r>
      <w:r w:rsidR="00B07DA8" w:rsidRPr="00B07DA8">
        <w:rPr>
          <w:rFonts w:cstheme="minorHAnsi"/>
          <w:b/>
          <w:bCs/>
        </w:rPr>
        <w:t xml:space="preserve">na realizację zadania publicznego </w:t>
      </w:r>
      <w:r w:rsidRPr="00B07DA8">
        <w:rPr>
          <w:rFonts w:cstheme="minorHAnsi"/>
          <w:b/>
          <w:bCs/>
        </w:rPr>
        <w:t xml:space="preserve">pn. </w:t>
      </w:r>
      <w:r w:rsidR="00E86189" w:rsidRPr="00B07DA8">
        <w:rPr>
          <w:rFonts w:cstheme="minorHAnsi"/>
          <w:b/>
          <w:bCs/>
        </w:rPr>
        <w:t>„</w:t>
      </w:r>
      <w:r w:rsidR="00E86189" w:rsidRPr="00B07DA8">
        <w:rPr>
          <w:rFonts w:eastAsia="Times New Roman" w:cstheme="minorHAnsi"/>
          <w:b/>
          <w:bCs/>
          <w:lang w:eastAsia="pl-PL"/>
        </w:rPr>
        <w:t>Przeprowadzenie działań szkoleniowo-doradczych oraz analitycznych w obszarze budowania zdolności administracyjnych w zakresie zielonej i energetycznej transformacji na rzecz administracji lokalnej”</w:t>
      </w:r>
    </w:p>
    <w:p w14:paraId="4117591A" w14:textId="77777777" w:rsidR="00D102C3" w:rsidRPr="00A66CBD" w:rsidRDefault="00D102C3" w:rsidP="00A66CBD">
      <w:pPr>
        <w:jc w:val="center"/>
        <w:rPr>
          <w:rFonts w:cstheme="minorHAnsi"/>
          <w:b/>
          <w:bCs/>
        </w:rPr>
      </w:pPr>
    </w:p>
    <w:p w14:paraId="7BEAF3BA" w14:textId="3408CAFC" w:rsidR="00B07DA8" w:rsidRDefault="00B07DA8" w:rsidP="00B07DA8">
      <w:pPr>
        <w:pStyle w:val="Akapitzlist"/>
        <w:ind w:left="426"/>
        <w:jc w:val="right"/>
        <w:rPr>
          <w:rFonts w:cstheme="minorHAnsi"/>
          <w:color w:val="0070C0"/>
        </w:rPr>
      </w:pPr>
      <w:r w:rsidRPr="00D102C3">
        <w:rPr>
          <w:rFonts w:cstheme="minorHAnsi"/>
          <w:color w:val="0070C0"/>
        </w:rPr>
        <w:t xml:space="preserve">MFiPR: dnia </w:t>
      </w:r>
      <w:r w:rsidR="0038153B">
        <w:rPr>
          <w:rFonts w:cstheme="minorHAnsi"/>
          <w:color w:val="0070C0"/>
        </w:rPr>
        <w:t>20</w:t>
      </w:r>
      <w:r w:rsidRPr="00D102C3">
        <w:rPr>
          <w:rFonts w:cstheme="minorHAnsi"/>
          <w:color w:val="0070C0"/>
        </w:rPr>
        <w:t>.08.2024 r.</w:t>
      </w:r>
    </w:p>
    <w:p w14:paraId="0B4DCDF2" w14:textId="77777777" w:rsidR="00B94EE4" w:rsidRDefault="00B94EE4" w:rsidP="0024062F">
      <w:pPr>
        <w:pStyle w:val="Akapitzlist"/>
        <w:ind w:left="1080"/>
        <w:jc w:val="right"/>
        <w:rPr>
          <w:rFonts w:cstheme="minorHAnsi"/>
        </w:rPr>
      </w:pPr>
    </w:p>
    <w:p w14:paraId="3A4008CA" w14:textId="77777777" w:rsidR="00CA7DCA" w:rsidRDefault="00CA7DCA" w:rsidP="00CA7DCA">
      <w:pPr>
        <w:pStyle w:val="Akapitzlist"/>
        <w:ind w:left="1080"/>
        <w:jc w:val="right"/>
        <w:rPr>
          <w:rFonts w:cstheme="minorHAnsi"/>
        </w:rPr>
      </w:pPr>
      <w:bookmarkStart w:id="0" w:name="_Hlk173753864"/>
    </w:p>
    <w:p w14:paraId="459DFB15" w14:textId="77777777" w:rsidR="00CA7DCA" w:rsidRDefault="00CA7DCA" w:rsidP="00CA7DCA">
      <w:pPr>
        <w:pStyle w:val="Akapitzlist"/>
        <w:numPr>
          <w:ilvl w:val="0"/>
          <w:numId w:val="36"/>
        </w:numPr>
        <w:spacing w:line="25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 uwagi na kwestie organizacyjne oraz finansowe muszę rozważyć złożenie oferty w sposób wariantowy, to jest jednej samodzielnej, na wyższe budżety, ale obejmującej większe obszary kraju i spełniającej 2-3 punkty z listy oczekiwań oraz drugiej, merytorycznie pokrywającej się, identycznej, ale mniejszej obszarowo i składanej w ramach konsorcjum kilku fundacji, które wspólnie razem obejmują wszystkie obszary oczekiwań konkursowych.</w:t>
      </w:r>
    </w:p>
    <w:p w14:paraId="58B63C54" w14:textId="77777777" w:rsidR="00CA7DCA" w:rsidRDefault="00CA7DCA" w:rsidP="00CA7DCA">
      <w:pPr>
        <w:pStyle w:val="Akapitzli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Oczywiście później realizowana byłaby jedna oferta, wyżej przez Państwa oceniona czy wybrana w ramach późniejszych konsultacji.</w:t>
      </w:r>
    </w:p>
    <w:p w14:paraId="62354B57" w14:textId="77777777" w:rsidR="00CA7DCA" w:rsidRDefault="00CA7DCA" w:rsidP="00CA7DCA">
      <w:pPr>
        <w:pStyle w:val="Akapitzli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Pytanie brzmi, czy jeden podmiot może formalnie uczestniczyć w składaniu więcej niż jednej oferty, aby nie naruszyć regulaminu konkursu.</w:t>
      </w:r>
    </w:p>
    <w:p w14:paraId="3517D975" w14:textId="5B36042C" w:rsidR="00CA7DCA" w:rsidRDefault="00CA7DCA" w:rsidP="00CA7DCA">
      <w:pPr>
        <w:spacing w:after="0" w:line="240" w:lineRule="auto"/>
        <w:ind w:left="708"/>
        <w:jc w:val="both"/>
        <w:rPr>
          <w:rFonts w:eastAsia="Times New Roman" w:cstheme="minorHAnsi"/>
          <w:color w:val="0070C0"/>
        </w:rPr>
      </w:pPr>
      <w:r>
        <w:rPr>
          <w:rFonts w:eastAsia="Times New Roman" w:cstheme="minorHAnsi"/>
          <w:color w:val="0070C0"/>
          <w:u w:val="single"/>
        </w:rPr>
        <w:t>Odpowiedź:</w:t>
      </w:r>
      <w:r w:rsidR="0097086C" w:rsidRPr="0097086C">
        <w:rPr>
          <w:rFonts w:eastAsia="Times New Roman" w:cstheme="minorHAnsi"/>
          <w:color w:val="0070C0"/>
        </w:rPr>
        <w:t xml:space="preserve"> </w:t>
      </w:r>
      <w:r>
        <w:rPr>
          <w:rFonts w:eastAsia="Times New Roman" w:cstheme="minorHAnsi"/>
          <w:color w:val="0070C0"/>
        </w:rPr>
        <w:t xml:space="preserve">W Ogłoszeniu o Konkursie nie wprowadzono warunków wykluczających złożenie przez jeden podmiot więcej niż jednej Oferty na realizację zadania publicznego / występowanie w więcej niż jednej Ofercie. </w:t>
      </w:r>
    </w:p>
    <w:p w14:paraId="6EFE29EE" w14:textId="77777777" w:rsidR="00CA7DCA" w:rsidRDefault="00CA7DCA" w:rsidP="00CA7DCA">
      <w:pPr>
        <w:rPr>
          <w:color w:val="0070C0"/>
        </w:rPr>
      </w:pPr>
    </w:p>
    <w:p w14:paraId="279B73CB" w14:textId="77777777" w:rsidR="00CA7DCA" w:rsidRDefault="00CA7DCA" w:rsidP="00CA7DCA">
      <w:pPr>
        <w:pStyle w:val="Zwykytekst"/>
        <w:numPr>
          <w:ilvl w:val="0"/>
          <w:numId w:val="36"/>
        </w:numPr>
        <w:jc w:val="both"/>
        <w:rPr>
          <w:rFonts w:eastAsia="Times New Roman"/>
        </w:rPr>
      </w:pPr>
      <w:r>
        <w:rPr>
          <w:rFonts w:eastAsia="Times New Roman"/>
        </w:rPr>
        <w:t>Czy jest możliwe, aby pod ofertą składaną przez ePuap podpisała się osoba upoważniona przez zarząd (notarialnie ?), która nie widnieje w KRS fundacji ? W dniu składania będę już na urlopie poza zasięgiem sieci i muszę kogoś upoważnić.</w:t>
      </w:r>
    </w:p>
    <w:p w14:paraId="0B8FDBE6" w14:textId="523994F7" w:rsidR="00CA7DCA" w:rsidRDefault="00CA7DCA" w:rsidP="00CA7DCA">
      <w:pPr>
        <w:spacing w:after="0" w:line="240" w:lineRule="auto"/>
        <w:ind w:left="708"/>
        <w:jc w:val="both"/>
        <w:rPr>
          <w:rFonts w:eastAsia="Times New Roman" w:cstheme="minorHAnsi"/>
          <w:color w:val="0070C0"/>
        </w:rPr>
      </w:pPr>
      <w:r>
        <w:rPr>
          <w:rFonts w:eastAsia="Times New Roman" w:cstheme="minorHAnsi"/>
          <w:color w:val="0070C0"/>
          <w:u w:val="single"/>
        </w:rPr>
        <w:t>Odpowiedź:</w:t>
      </w:r>
      <w:r w:rsidR="0097086C" w:rsidRPr="0097086C">
        <w:rPr>
          <w:rFonts w:eastAsia="Times New Roman" w:cstheme="minorHAnsi"/>
          <w:color w:val="0070C0"/>
        </w:rPr>
        <w:t xml:space="preserve"> </w:t>
      </w:r>
      <w:r>
        <w:rPr>
          <w:rFonts w:eastAsia="Times New Roman" w:cstheme="minorHAnsi"/>
          <w:color w:val="0070C0"/>
        </w:rPr>
        <w:t xml:space="preserve">Tak, jest możliwe złożenie podpisu przez osobę upoważnioną. </w:t>
      </w:r>
    </w:p>
    <w:p w14:paraId="28F3B862" w14:textId="77777777" w:rsidR="00CA7DCA" w:rsidRDefault="00CA7DCA" w:rsidP="00CA7DCA">
      <w:pPr>
        <w:pStyle w:val="Zwykytekst"/>
        <w:ind w:left="708"/>
        <w:jc w:val="both"/>
        <w:rPr>
          <w:color w:val="0070C0"/>
        </w:rPr>
      </w:pPr>
      <w:r>
        <w:rPr>
          <w:color w:val="0070C0"/>
        </w:rPr>
        <w:t xml:space="preserve">Jak wskazano w pkt V.10 Ogłoszenia: </w:t>
      </w:r>
      <w:r>
        <w:rPr>
          <w:i/>
          <w:iCs/>
          <w:color w:val="0070C0"/>
        </w:rPr>
        <w:t>Do oferty należy dołączyć dokumenty potwierdzające upoważnienie do działania w imieniu oferenta przez osobę podpisującą ofertę, o ile nie jest możliwa samodzielna weryfikacja umocowania do reprezentacji przez Ministra na podstawie wpisu do rejestru, do którego Minister ma dostęp zgodnie z pkt 9 lub reprezentacja jest inna niż ujawniona w odpowiednim rejestrze, do którego wpisany jest oferent. Wszystkie kserokopie powinny być potwierdzone za zgodność z oryginałem przez osobę upoważnioną do reprezentowania oferenta.</w:t>
      </w:r>
    </w:p>
    <w:p w14:paraId="28F5596D" w14:textId="77777777" w:rsidR="00CA7DCA" w:rsidRDefault="00CA7DCA" w:rsidP="00CA7DCA">
      <w:pPr>
        <w:ind w:left="708"/>
        <w:jc w:val="both"/>
        <w:rPr>
          <w:color w:val="0070C0"/>
        </w:rPr>
      </w:pPr>
      <w:r>
        <w:rPr>
          <w:color w:val="0070C0"/>
        </w:rPr>
        <w:t xml:space="preserve">Ponadto, pkt V.12 Ogłoszenia stanowi: </w:t>
      </w:r>
      <w:r>
        <w:rPr>
          <w:i/>
          <w:iCs/>
          <w:color w:val="0070C0"/>
        </w:rPr>
        <w:t xml:space="preserve">Oferta powinna być podpisana przez osobę upoważnioną albo osoby upoważnione do składania oświadczeń woli w imieniu oferenta. </w:t>
      </w:r>
      <w:r>
        <w:rPr>
          <w:i/>
          <w:iCs/>
          <w:color w:val="0070C0"/>
        </w:rPr>
        <w:br/>
        <w:t>W przypadku ofert składanych w formie pisemnej w postaci papierowej należy je opatrzyć czytelnym odręcznym podpisem/ami, a w przypadku ofert składanych w postaci elektronicznej należy je opatrzyć kwalifikowanym podpisem elektronicznym (oferty składane w formie elektronicznej) lub podpisem zaufanym (</w:t>
      </w:r>
      <w:hyperlink r:id="rId7" w:history="1">
        <w:r>
          <w:rPr>
            <w:rStyle w:val="Hipercze"/>
            <w:i/>
            <w:iCs/>
          </w:rPr>
          <w:t>https://www.gov.pl/web/gov/podpisz-dokument-elektronicznie-wykorzystaj-podpis-zaufany</w:t>
        </w:r>
      </w:hyperlink>
      <w:r>
        <w:rPr>
          <w:i/>
          <w:iCs/>
          <w:color w:val="0070C0"/>
        </w:rPr>
        <w:t>).</w:t>
      </w:r>
    </w:p>
    <w:p w14:paraId="288E609E" w14:textId="77777777" w:rsidR="002F07AA" w:rsidRPr="00260A3D" w:rsidRDefault="002F07AA" w:rsidP="002F07AA">
      <w:pPr>
        <w:pStyle w:val="Zwykytekst"/>
        <w:numPr>
          <w:ilvl w:val="0"/>
          <w:numId w:val="33"/>
        </w:numPr>
        <w:jc w:val="both"/>
        <w:rPr>
          <w:rFonts w:eastAsia="Times New Roman"/>
        </w:rPr>
      </w:pPr>
      <w:r w:rsidRPr="00260A3D">
        <w:rPr>
          <w:rFonts w:eastAsia="Times New Roman"/>
        </w:rPr>
        <w:t>Ile czasu upływa od momentu otrzymania potwierdzenia złożenia oferty przez ePUAP do momentu przeniesienia dokumentu elektronicznego do systemu teleinformatycznego MFiPR?</w:t>
      </w:r>
    </w:p>
    <w:p w14:paraId="791D64FD" w14:textId="77777777" w:rsidR="002F07AA" w:rsidRDefault="002F07AA" w:rsidP="002F07AA">
      <w:pPr>
        <w:pStyle w:val="Akapitzlist"/>
        <w:rPr>
          <w:color w:val="0070C0"/>
          <w:u w:val="single"/>
        </w:rPr>
      </w:pPr>
      <w:r>
        <w:rPr>
          <w:color w:val="0070C0"/>
          <w:u w:val="single"/>
        </w:rPr>
        <w:t>Odpowiedź:</w:t>
      </w:r>
    </w:p>
    <w:p w14:paraId="77B824B5" w14:textId="77777777" w:rsidR="002F07AA" w:rsidRPr="00260A3D" w:rsidRDefault="002F07AA" w:rsidP="002F07AA">
      <w:pPr>
        <w:pStyle w:val="Akapitzlist"/>
        <w:jc w:val="both"/>
        <w:rPr>
          <w:color w:val="0070C0"/>
        </w:rPr>
      </w:pPr>
      <w:r>
        <w:rPr>
          <w:color w:val="0070C0"/>
        </w:rPr>
        <w:t xml:space="preserve">Użyte w Ogłoszeniu konkursu sformułowanie: „W przypadku określonym w pkt 1.b. za termin złożenia oferty (wpływu do MFiPR) uznaje się moment przeniesienia dokumentu </w:t>
      </w:r>
      <w:r>
        <w:rPr>
          <w:color w:val="0070C0"/>
        </w:rPr>
        <w:lastRenderedPageBreak/>
        <w:t xml:space="preserve">elektronicznego do systemu teleinformatycznego MFiPR za pośrednictwem elektronicznej platformy ePUAP” należy rozumieć w ten sposób, że w przypadku przesłania oferty za pomocą ePUAP terminem złożenia oferty będzie moment, gdy skrzynka podawcza ESP MFiPR wskazana w Ogłoszeniu wygeneruje automatycznie urzędowe poświadczenie przedłożenia (UPP). UPP  jest automatycznie tworzone w momencie wpłynięcia dokumentu do ww. skrzynki podawczej. </w:t>
      </w:r>
    </w:p>
    <w:p w14:paraId="6E653C0C" w14:textId="20E63DEA" w:rsidR="002F07AA" w:rsidRPr="00260A3D" w:rsidRDefault="002F07AA" w:rsidP="002F07AA">
      <w:pPr>
        <w:pStyle w:val="Zwykytekst"/>
        <w:numPr>
          <w:ilvl w:val="0"/>
          <w:numId w:val="33"/>
        </w:numPr>
        <w:jc w:val="both"/>
        <w:rPr>
          <w:rFonts w:eastAsia="Times New Roman"/>
        </w:rPr>
      </w:pPr>
      <w:r w:rsidRPr="00260A3D">
        <w:rPr>
          <w:rFonts w:eastAsia="Times New Roman"/>
        </w:rPr>
        <w:t xml:space="preserve">Czy oferent otrzyma potwierdzenie z systemu teleinformatycznego potwierdzenie </w:t>
      </w:r>
      <w:r>
        <w:rPr>
          <w:rFonts w:eastAsia="Times New Roman"/>
        </w:rPr>
        <w:br/>
      </w:r>
      <w:r w:rsidRPr="00260A3D">
        <w:rPr>
          <w:rFonts w:eastAsia="Times New Roman"/>
        </w:rPr>
        <w:t>o wpłynięciu oferty?</w:t>
      </w:r>
    </w:p>
    <w:p w14:paraId="3CBD81C9" w14:textId="77777777" w:rsidR="002F07AA" w:rsidRDefault="002F07AA" w:rsidP="002F07AA">
      <w:pPr>
        <w:pStyle w:val="Akapitzlist"/>
        <w:rPr>
          <w:color w:val="0070C0"/>
          <w:u w:val="single"/>
        </w:rPr>
      </w:pPr>
      <w:r>
        <w:rPr>
          <w:color w:val="0070C0"/>
          <w:u w:val="single"/>
        </w:rPr>
        <w:t>Odpowiedź:</w:t>
      </w:r>
    </w:p>
    <w:p w14:paraId="3028C70C" w14:textId="703E4B93" w:rsidR="002F07AA" w:rsidRPr="002F07AA" w:rsidRDefault="002F07AA" w:rsidP="002F07AA">
      <w:pPr>
        <w:pStyle w:val="Akapitzlist"/>
        <w:jc w:val="both"/>
        <w:rPr>
          <w:color w:val="0070C0"/>
        </w:rPr>
      </w:pPr>
      <w:r>
        <w:rPr>
          <w:color w:val="0070C0"/>
        </w:rPr>
        <w:t>Tak, oferent otrzyma urzędowe poświadczenie przedłożenia (UPP), które jest generowane automatycznie przez system po wpłynięciu pisma na skrzynkę podawczą MFiPR (skrytka ESP), wskazaną w Ogłoszeniu. </w:t>
      </w:r>
    </w:p>
    <w:p w14:paraId="2768E2AA" w14:textId="77777777" w:rsidR="002F07AA" w:rsidRPr="00260A3D" w:rsidRDefault="002F07AA" w:rsidP="002F07AA">
      <w:pPr>
        <w:pStyle w:val="Zwykytekst"/>
        <w:numPr>
          <w:ilvl w:val="0"/>
          <w:numId w:val="33"/>
        </w:numPr>
        <w:jc w:val="both"/>
        <w:rPr>
          <w:rFonts w:eastAsia="Times New Roman"/>
        </w:rPr>
      </w:pPr>
      <w:r w:rsidRPr="00260A3D">
        <w:rPr>
          <w:rFonts w:eastAsia="Times New Roman"/>
        </w:rPr>
        <w:t>Czy nie można uznać, że potwierdzenie z ePUAP o wpłynięciu oferty jest wystarczające do określenia terminu jej złożenia?</w:t>
      </w:r>
    </w:p>
    <w:p w14:paraId="7DCC5C49" w14:textId="77777777" w:rsidR="002F07AA" w:rsidRDefault="002F07AA" w:rsidP="002F07AA">
      <w:pPr>
        <w:pStyle w:val="Akapitzlist"/>
        <w:rPr>
          <w:color w:val="0070C0"/>
          <w:u w:val="single"/>
        </w:rPr>
      </w:pPr>
      <w:r>
        <w:rPr>
          <w:color w:val="0070C0"/>
          <w:u w:val="single"/>
        </w:rPr>
        <w:t>Odpowiedź:</w:t>
      </w:r>
    </w:p>
    <w:p w14:paraId="32CC1641" w14:textId="2CED18B3" w:rsidR="00CB3967" w:rsidRPr="001120F5" w:rsidRDefault="002F07AA" w:rsidP="001120F5">
      <w:pPr>
        <w:pStyle w:val="Akapitzlist"/>
        <w:jc w:val="both"/>
        <w:rPr>
          <w:color w:val="0070C0"/>
        </w:rPr>
      </w:pPr>
      <w:r>
        <w:rPr>
          <w:color w:val="0070C0"/>
        </w:rPr>
        <w:t xml:space="preserve">Tak, urzędowe poświadczenie przedłożenia (UPP) generowane automatycznie w systemie </w:t>
      </w:r>
      <w:r>
        <w:rPr>
          <w:color w:val="0070C0"/>
        </w:rPr>
        <w:br/>
        <w:t>i dane w nim zawarte jest wystarczające do określenia terminu złożenia oferty.</w:t>
      </w:r>
    </w:p>
    <w:p w14:paraId="07DBAEBD" w14:textId="77777777" w:rsidR="001120F5" w:rsidRDefault="001120F5" w:rsidP="001120F5">
      <w:pPr>
        <w:pStyle w:val="Zwykytekst"/>
        <w:numPr>
          <w:ilvl w:val="0"/>
          <w:numId w:val="36"/>
        </w:numPr>
        <w:jc w:val="both"/>
        <w:rPr>
          <w:rFonts w:eastAsia="Times New Roman"/>
        </w:rPr>
      </w:pPr>
      <w:r>
        <w:rPr>
          <w:rFonts w:eastAsia="Times New Roman"/>
        </w:rPr>
        <w:t>W przypadku kilku oferentów składających wspólnie ofertę, proszę o potwierdzenie, że wszyscy podpisują się zgodnie ze swoją reprezentacją na 1 dokumencie (w naszym przypadku będzie to ePuap osób z KRS). </w:t>
      </w:r>
    </w:p>
    <w:p w14:paraId="11CB431B" w14:textId="77777777" w:rsidR="001120F5" w:rsidRDefault="001120F5" w:rsidP="001120F5">
      <w:pPr>
        <w:pStyle w:val="Akapitzlist"/>
        <w:rPr>
          <w:color w:val="0070C0"/>
          <w:u w:val="single"/>
        </w:rPr>
      </w:pPr>
      <w:r>
        <w:rPr>
          <w:color w:val="0070C0"/>
          <w:u w:val="single"/>
        </w:rPr>
        <w:t>Odpowiedź:</w:t>
      </w:r>
    </w:p>
    <w:p w14:paraId="3DDA305C" w14:textId="77777777" w:rsidR="001120F5" w:rsidRDefault="001120F5" w:rsidP="001120F5">
      <w:pPr>
        <w:pStyle w:val="Akapitzlist"/>
        <w:jc w:val="both"/>
        <w:rPr>
          <w:color w:val="0070C0"/>
        </w:rPr>
      </w:pPr>
      <w:r>
        <w:rPr>
          <w:color w:val="0070C0"/>
        </w:rPr>
        <w:t>Zgodnie z pkt V.10 i 12 Ogłoszenia:</w:t>
      </w:r>
    </w:p>
    <w:p w14:paraId="767E132F" w14:textId="77777777" w:rsidR="001120F5" w:rsidRDefault="001120F5" w:rsidP="001120F5">
      <w:pPr>
        <w:pStyle w:val="Akapitzlist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>10. Do oferty należy dołączyć dokumenty potwierdzające upoważnienie do działania w imieniu oferenta przez osobę podpisującą ofertę, o ile nie jest możliwa samodzielna weryfikacja umocowania do reprezentacji przez Ministra na podstawie wpisu do rejestru, do którego Minister ma dostęp zgodnie z pkt 9 lub reprezentacja jest inna niż ujawniona w odpowiednim rejestrze, do którego wpisany jest oferent. Wszystkie kserokopie powinny być potwierdzone za zgodność z oryginałem przez osobę upoważnioną do reprezentowania oferenta.</w:t>
      </w:r>
    </w:p>
    <w:p w14:paraId="5DB2E324" w14:textId="506000A9" w:rsidR="001120F5" w:rsidRDefault="001120F5" w:rsidP="001120F5">
      <w:pPr>
        <w:pStyle w:val="Akapitzlist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12. Oferta powinna być podpisana przez osobę upoważnioną albo osoby upoważnione do składania oświadczeń woli w imieniu oferenta. W przypadku ofert składanych w formie pisemnej w postaci papierowej należy je opatrzyć czytelnym odręcznym podpisem/ami, </w:t>
      </w:r>
      <w:r w:rsidR="0038153B">
        <w:rPr>
          <w:i/>
          <w:iCs/>
          <w:color w:val="0070C0"/>
        </w:rPr>
        <w:br/>
      </w:r>
      <w:r>
        <w:rPr>
          <w:i/>
          <w:iCs/>
          <w:color w:val="0070C0"/>
        </w:rPr>
        <w:t>a w przypadku ofert składanych w postaci elektronicznej należy je opatrzyć kwalifikowanym podpisem elektronicznym (oferty składane w formie elektronicznej) lub podpisem zaufanym (</w:t>
      </w:r>
      <w:hyperlink r:id="rId8" w:history="1">
        <w:r>
          <w:rPr>
            <w:rStyle w:val="Hipercze"/>
            <w:i/>
            <w:iCs/>
          </w:rPr>
          <w:t>https://www.gov.pl/web/gov/podpisz-dokument-elektronicznie-wykorzystaj-podpis-zaufany</w:t>
        </w:r>
      </w:hyperlink>
      <w:r>
        <w:rPr>
          <w:i/>
          <w:iCs/>
          <w:color w:val="0070C0"/>
        </w:rPr>
        <w:t>).</w:t>
      </w:r>
    </w:p>
    <w:p w14:paraId="32C0B9AA" w14:textId="77777777" w:rsidR="001120F5" w:rsidRDefault="001120F5" w:rsidP="001120F5">
      <w:pPr>
        <w:pStyle w:val="Akapitzlist"/>
        <w:jc w:val="both"/>
        <w:rPr>
          <w:color w:val="0070C0"/>
        </w:rPr>
      </w:pPr>
    </w:p>
    <w:p w14:paraId="269F8394" w14:textId="77777777" w:rsidR="001120F5" w:rsidRDefault="001120F5" w:rsidP="001120F5">
      <w:pPr>
        <w:pStyle w:val="Akapitzlist"/>
        <w:jc w:val="both"/>
        <w:rPr>
          <w:color w:val="0070C0"/>
        </w:rPr>
      </w:pPr>
      <w:r>
        <w:rPr>
          <w:color w:val="0070C0"/>
        </w:rPr>
        <w:t xml:space="preserve">W przypadku oferty wspólnej oznacza to, że: </w:t>
      </w:r>
    </w:p>
    <w:p w14:paraId="50878FEB" w14:textId="77777777" w:rsidR="001120F5" w:rsidRDefault="001120F5" w:rsidP="001120F5">
      <w:pPr>
        <w:pStyle w:val="Akapitzlist"/>
        <w:jc w:val="both"/>
        <w:rPr>
          <w:color w:val="0070C0"/>
        </w:rPr>
      </w:pPr>
      <w:r>
        <w:rPr>
          <w:color w:val="0070C0"/>
        </w:rPr>
        <w:t xml:space="preserve">- ofertę wspólną mogą podpisać wszyscy oferenci (tj. reprezentant/ci każdej z organizacji składają podpis(y) na formularzu oferty), zgodnie z reprezentacją obowiązującą odpowiednio w każdej organizacji (może być wymagane załączenie stosownych dokumentów potwierdzających reprezentację każdego z oferentów – patrz pkt V.10 Ogłoszenia); </w:t>
      </w:r>
    </w:p>
    <w:p w14:paraId="7BA90B53" w14:textId="77777777" w:rsidR="001120F5" w:rsidRDefault="001120F5" w:rsidP="001120F5">
      <w:pPr>
        <w:pStyle w:val="Akapitzlist"/>
        <w:jc w:val="both"/>
        <w:rPr>
          <w:color w:val="0070C0"/>
        </w:rPr>
      </w:pPr>
      <w:r>
        <w:rPr>
          <w:color w:val="0070C0"/>
        </w:rPr>
        <w:t>- ofertę wspólną może podpisać reprezentant/ci jednej z organizacji na podstawie stosownych upoważnień/pełnomocnictw od pozostałych oferentów wspólnych (w takim przypadku niezbędne jest załączenie do oferty dokumentów potwierdzających umocowanie oferenta do działania w imieniu pozostałych oferentów).</w:t>
      </w:r>
    </w:p>
    <w:p w14:paraId="1F247101" w14:textId="77777777" w:rsidR="001120F5" w:rsidRDefault="001120F5" w:rsidP="001120F5">
      <w:pPr>
        <w:jc w:val="both"/>
      </w:pPr>
    </w:p>
    <w:p w14:paraId="79455C28" w14:textId="77777777" w:rsidR="00C819B2" w:rsidRDefault="00C819B2" w:rsidP="00C819B2">
      <w:pPr>
        <w:pStyle w:val="Zwykytekst"/>
        <w:numPr>
          <w:ilvl w:val="0"/>
          <w:numId w:val="33"/>
        </w:numPr>
        <w:jc w:val="both"/>
        <w:rPr>
          <w:rFonts w:eastAsia="Times New Roman"/>
        </w:rPr>
      </w:pPr>
      <w:r w:rsidRPr="004D7387">
        <w:rPr>
          <w:rFonts w:eastAsia="Times New Roman"/>
        </w:rPr>
        <w:lastRenderedPageBreak/>
        <w:t xml:space="preserve">Do tej pory interpretowaliśmy ogłoszenie tak, że w przypadku przyznania dofinansowania Minister podpisuje umowę wielostronną ze wszystkimi oferentami (oferta wspólna). </w:t>
      </w:r>
      <w:r>
        <w:rPr>
          <w:rFonts w:eastAsia="Times New Roman"/>
        </w:rPr>
        <w:br/>
      </w:r>
      <w:r w:rsidRPr="004D7387">
        <w:rPr>
          <w:rFonts w:eastAsia="Times New Roman"/>
        </w:rPr>
        <w:t>W związku z tym nie dyskutowaliśmy o konieczności wyznaczenia jednego PODMIOTU koordynatora, tylko o osobie, która będzie roboczo i merytorycznie koordynować współpracę. Pojawiła się jednak wątpliwość, czy nie powinniśmy wybrać 1 podmiotu koordynatora. </w:t>
      </w:r>
    </w:p>
    <w:p w14:paraId="74ED5EBE" w14:textId="77777777" w:rsidR="00C819B2" w:rsidRPr="004D7387" w:rsidRDefault="00C819B2" w:rsidP="00C819B2">
      <w:pPr>
        <w:pStyle w:val="Zwykytekst"/>
        <w:ind w:left="720"/>
        <w:jc w:val="both"/>
        <w:rPr>
          <w:rFonts w:eastAsia="Times New Roman"/>
        </w:rPr>
      </w:pPr>
    </w:p>
    <w:p w14:paraId="515894BC" w14:textId="77777777" w:rsidR="00C819B2" w:rsidRPr="004D7387" w:rsidRDefault="00C819B2" w:rsidP="00C819B2">
      <w:pPr>
        <w:pStyle w:val="Zwykytekst"/>
        <w:ind w:left="720"/>
        <w:jc w:val="both"/>
        <w:rPr>
          <w:rFonts w:eastAsia="Times New Roman"/>
        </w:rPr>
      </w:pPr>
      <w:r>
        <w:t xml:space="preserve">Jeśli na ww. pytanie odpowiedzą Państwo, że mamy wskazać podmiot-lidera/koordynatora to prosimy o wskazanie, czy lepiej wybrać największą organizację, czy inaczej podejść do tego </w:t>
      </w:r>
      <w:r w:rsidRPr="004D7387">
        <w:rPr>
          <w:rFonts w:eastAsia="Times New Roman"/>
        </w:rPr>
        <w:t>wyboru. </w:t>
      </w:r>
    </w:p>
    <w:p w14:paraId="4E4ED7EC" w14:textId="77777777" w:rsidR="00C819B2" w:rsidRDefault="00C819B2" w:rsidP="00C819B2">
      <w:pPr>
        <w:pStyle w:val="Akapitzlist"/>
        <w:rPr>
          <w:color w:val="0070C0"/>
          <w:u w:val="single"/>
        </w:rPr>
      </w:pPr>
      <w:r w:rsidRPr="004D7387">
        <w:rPr>
          <w:color w:val="0070C0"/>
          <w:u w:val="single"/>
        </w:rPr>
        <w:t>Odpowiedź:</w:t>
      </w:r>
    </w:p>
    <w:p w14:paraId="41BE5A97" w14:textId="77777777" w:rsidR="00C819B2" w:rsidRPr="004D7387" w:rsidRDefault="00C819B2" w:rsidP="00C819B2">
      <w:pPr>
        <w:pStyle w:val="Akapitzlist"/>
        <w:jc w:val="both"/>
        <w:rPr>
          <w:color w:val="0070C0"/>
          <w:u w:val="single"/>
        </w:rPr>
      </w:pPr>
      <w:r>
        <w:rPr>
          <w:color w:val="0070C0"/>
        </w:rPr>
        <w:t xml:space="preserve">Umowa o realizację zadania publicznego, w przypadku oferty wspólnej, zawierana jest </w:t>
      </w:r>
      <w:r>
        <w:rPr>
          <w:color w:val="0070C0"/>
        </w:rPr>
        <w:br/>
        <w:t xml:space="preserve">z wszystkimi oferentami wspólnymi, którzy złożyli tę ofertę. Oznacza to, że stronami tej umowy są wszystkie organizacje (wszyscy oferenci wspólni). </w:t>
      </w:r>
    </w:p>
    <w:p w14:paraId="3EA6353D" w14:textId="77777777" w:rsidR="00C819B2" w:rsidRDefault="00C819B2" w:rsidP="00C819B2">
      <w:pPr>
        <w:ind w:left="708"/>
        <w:jc w:val="both"/>
        <w:rPr>
          <w:i/>
          <w:iCs/>
          <w:color w:val="0070C0"/>
        </w:rPr>
      </w:pPr>
      <w:r>
        <w:rPr>
          <w:color w:val="0070C0"/>
        </w:rPr>
        <w:t xml:space="preserve">Zgodnie z art. 16 ust. 6 ustawy o działalności pożytku publicznym i o wolontariacie: </w:t>
      </w:r>
      <w:r>
        <w:rPr>
          <w:color w:val="0070C0"/>
        </w:rPr>
        <w:br/>
      </w:r>
      <w:r>
        <w:rPr>
          <w:i/>
          <w:iCs/>
          <w:color w:val="0070C0"/>
        </w:rPr>
        <w:t>W przypadku zlecenia realizacji zadania publicznego organizacjom pozarządowym (…), które złożyły ofertę wspólną, w umowie o (…) powierzenie realizacji zadania publicznego należy wskazać prawa i obowiązki każdej z organizacji lub podmiotów, w tym zakres ich świadczeń składających się na realizowane zadanie.</w:t>
      </w:r>
    </w:p>
    <w:p w14:paraId="09552B99" w14:textId="77777777" w:rsidR="00C819B2" w:rsidRDefault="00C819B2" w:rsidP="00C819B2">
      <w:pPr>
        <w:ind w:left="708"/>
        <w:jc w:val="both"/>
        <w:rPr>
          <w:i/>
          <w:iCs/>
          <w:color w:val="0070C0"/>
        </w:rPr>
      </w:pPr>
      <w:r>
        <w:rPr>
          <w:color w:val="0070C0"/>
        </w:rPr>
        <w:t xml:space="preserve">Zgodnie z art. 14 ust. 4 i 5 ww. ustawy: </w:t>
      </w:r>
      <w:r>
        <w:rPr>
          <w:i/>
          <w:iCs/>
          <w:color w:val="0070C0"/>
        </w:rPr>
        <w:t xml:space="preserve">Umowę zawartą między organizacjami pozarządowymi (…), określającą zakres ich świadczeń składających się na realizację zadania publicznego, załącza się do umowy o wsparcie realizacji zadania publicznego lub o powierzenie realizacji zadania publicznego. 5. Organizacje pozarządowe (…) składające ofertę wspólną ponoszą odpowiedzialność solidarną za zobowiązania, o których mowa w </w:t>
      </w:r>
      <w:hyperlink r:id="rId9" w:history="1">
        <w:r>
          <w:rPr>
            <w:rStyle w:val="Hipercze"/>
            <w:i/>
            <w:iCs/>
          </w:rPr>
          <w:t>art. 16 ust. 1</w:t>
        </w:r>
      </w:hyperlink>
      <w:r>
        <w:rPr>
          <w:i/>
          <w:iCs/>
          <w:color w:val="0070C0"/>
        </w:rPr>
        <w:t>.</w:t>
      </w:r>
    </w:p>
    <w:p w14:paraId="2376362B" w14:textId="77777777" w:rsidR="00C819B2" w:rsidRDefault="00C819B2" w:rsidP="00C819B2">
      <w:pPr>
        <w:ind w:left="708"/>
        <w:jc w:val="both"/>
        <w:rPr>
          <w:b/>
          <w:bCs/>
          <w:color w:val="0070C0"/>
          <w:u w:val="single"/>
        </w:rPr>
      </w:pPr>
      <w:r>
        <w:rPr>
          <w:color w:val="0070C0"/>
        </w:rPr>
        <w:t>Odnośnie reprezentacji przy ofercie wspólnej ustawa wymaga, by oferta wspólna wskazywała</w:t>
      </w:r>
      <w:bookmarkStart w:id="1" w:name="mip67569365"/>
      <w:bookmarkEnd w:id="1"/>
      <w:r>
        <w:rPr>
          <w:color w:val="0070C0"/>
        </w:rPr>
        <w:t xml:space="preserve"> </w:t>
      </w:r>
      <w:r>
        <w:rPr>
          <w:b/>
          <w:bCs/>
          <w:color w:val="0070C0"/>
        </w:rPr>
        <w:t>sposób reprezentacji podmiotów składających taką ofertę wobec organu administracji publicznej</w:t>
      </w:r>
      <w:r>
        <w:rPr>
          <w:color w:val="0070C0"/>
        </w:rPr>
        <w:t xml:space="preserve"> (art. 14 ust. 3 pkt 2 ustawy, </w:t>
      </w:r>
      <w:r>
        <w:rPr>
          <w:b/>
          <w:bCs/>
          <w:color w:val="0070C0"/>
          <w:u w:val="single"/>
        </w:rPr>
        <w:t xml:space="preserve">patrz także część VI pkt 2 formularza oferty). </w:t>
      </w:r>
    </w:p>
    <w:p w14:paraId="0908E232" w14:textId="7082915C" w:rsidR="00C819B2" w:rsidRDefault="00C819B2" w:rsidP="00C819B2">
      <w:pPr>
        <w:ind w:left="708"/>
        <w:jc w:val="both"/>
        <w:rPr>
          <w:color w:val="0070C0"/>
        </w:rPr>
      </w:pPr>
      <w:r>
        <w:rPr>
          <w:color w:val="0070C0"/>
        </w:rPr>
        <w:t xml:space="preserve">Oznacza to, że oferenci muszą uzgodnić i wskazać w ofercie sposób reprezentacji wszystkich oferentów wobec Zleceniodawcy obowiązujący przy zawarciu umowy i jej realizacji. </w:t>
      </w:r>
      <w:r w:rsidR="00146E63">
        <w:rPr>
          <w:color w:val="0070C0"/>
        </w:rPr>
        <w:br/>
      </w:r>
      <w:r>
        <w:rPr>
          <w:color w:val="0070C0"/>
        </w:rPr>
        <w:t xml:space="preserve">W praktyce oznacza to, że na podstawie stosownych upoważnień/pełnomocnictw od pozostałych oferentów, możliwe jest wskazanie przedstawiciela/i jednej z organizacji, który np. złoży podpis pod umową (której stronami będą jednak wszyscy oferenci – patrz pyt. 1), będzie podpisywał sprawozdania z realizacji zadania w imieniu wszystkich Zleceniobiorców, a także wyznaczenie osoby do kontaktów roboczych ze Zleceniodawcą dla całości zadania publicznego.  </w:t>
      </w:r>
    </w:p>
    <w:p w14:paraId="34DA5216" w14:textId="77777777" w:rsidR="00C819B2" w:rsidRDefault="00C819B2" w:rsidP="00C819B2">
      <w:pPr>
        <w:ind w:left="708"/>
        <w:jc w:val="both"/>
        <w:rPr>
          <w:color w:val="0070C0"/>
        </w:rPr>
      </w:pPr>
      <w:r>
        <w:rPr>
          <w:color w:val="0070C0"/>
        </w:rPr>
        <w:t xml:space="preserve">W przypadku wyboru takiego sposobu reprezentacji, w którym oferentów wspólnych reprezentuje jeden podmiot, Zleceniodawca nie stawia żadnych wymogów formalnych ani nie zgłasza oczekiwań w tym zakresie. Może być to którykolwiek z oferentów wspólnych. </w:t>
      </w:r>
    </w:p>
    <w:p w14:paraId="1F219F1A" w14:textId="77777777" w:rsidR="007E1D57" w:rsidRDefault="007E1D57" w:rsidP="00A45D6A">
      <w:pPr>
        <w:pStyle w:val="Akapitzlist"/>
        <w:spacing w:after="0"/>
        <w:ind w:left="426" w:hanging="426"/>
        <w:jc w:val="center"/>
        <w:rPr>
          <w:rFonts w:cstheme="minorHAnsi"/>
          <w:b/>
          <w:bCs/>
          <w:u w:val="single"/>
        </w:rPr>
      </w:pPr>
    </w:p>
    <w:p w14:paraId="44AB9119" w14:textId="0E062871" w:rsidR="00146E63" w:rsidRDefault="00146E63" w:rsidP="00146E63">
      <w:pPr>
        <w:pStyle w:val="Zwykytekst"/>
        <w:numPr>
          <w:ilvl w:val="0"/>
          <w:numId w:val="33"/>
        </w:numPr>
        <w:jc w:val="both"/>
        <w:rPr>
          <w:rFonts w:eastAsia="Times New Roman"/>
        </w:rPr>
      </w:pPr>
      <w:r>
        <w:rPr>
          <w:rFonts w:eastAsia="Times New Roman"/>
        </w:rPr>
        <w:t>W Formularzu kalkulacji kosztów należy podać koszt jednostkowy. Czy to ma być koszt netto czy brutto?</w:t>
      </w:r>
    </w:p>
    <w:p w14:paraId="7271EF57" w14:textId="77777777" w:rsidR="00146E63" w:rsidRDefault="00146E63" w:rsidP="00146E63">
      <w:pPr>
        <w:spacing w:after="0"/>
        <w:ind w:firstLine="708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Odpowiedź:</w:t>
      </w:r>
    </w:p>
    <w:p w14:paraId="2869F8DA" w14:textId="6428138A" w:rsidR="00146E63" w:rsidRPr="00146E63" w:rsidRDefault="00146E63" w:rsidP="00146E63">
      <w:pPr>
        <w:spacing w:after="0"/>
        <w:ind w:left="708"/>
        <w:jc w:val="both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</w:rPr>
        <w:t xml:space="preserve">W „Zestawieniu kosztów realizacji zadania”, będącym częścią załącznika nr 2 do Ogłoszenia, </w:t>
      </w:r>
      <w:r>
        <w:rPr>
          <w:rFonts w:ascii="Calibri" w:hAnsi="Calibri"/>
          <w:color w:val="0070C0"/>
        </w:rPr>
        <w:br/>
        <w:t>w polu „Koszt jednostkowy” należy wskazać kwotę brutto.</w:t>
      </w:r>
    </w:p>
    <w:p w14:paraId="2DE8C995" w14:textId="77777777" w:rsidR="0080602A" w:rsidRPr="00725263" w:rsidRDefault="0080602A" w:rsidP="00725263">
      <w:pPr>
        <w:spacing w:after="0"/>
        <w:jc w:val="both"/>
        <w:rPr>
          <w:rFonts w:cstheme="minorHAnsi"/>
          <w:b/>
          <w:bCs/>
        </w:rPr>
      </w:pPr>
    </w:p>
    <w:bookmarkEnd w:id="0"/>
    <w:sectPr w:rsidR="0080602A" w:rsidRPr="007252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D80C" w14:textId="77777777" w:rsidR="00A66CBD" w:rsidRDefault="00A66CBD" w:rsidP="00A66CBD">
      <w:pPr>
        <w:spacing w:after="0" w:line="240" w:lineRule="auto"/>
      </w:pPr>
      <w:r>
        <w:separator/>
      </w:r>
    </w:p>
  </w:endnote>
  <w:endnote w:type="continuationSeparator" w:id="0">
    <w:p w14:paraId="770E82CA" w14:textId="77777777" w:rsidR="00A66CBD" w:rsidRDefault="00A66CBD" w:rsidP="00A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76855"/>
      <w:docPartObj>
        <w:docPartGallery w:val="Page Numbers (Bottom of Page)"/>
        <w:docPartUnique/>
      </w:docPartObj>
    </w:sdtPr>
    <w:sdtEndPr/>
    <w:sdtContent>
      <w:p w14:paraId="3F285915" w14:textId="15A462DB" w:rsidR="00A66CBD" w:rsidRDefault="00A66C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9359B" w14:textId="77777777" w:rsidR="00A66CBD" w:rsidRDefault="00A6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DAB" w14:textId="77777777" w:rsidR="00A66CBD" w:rsidRDefault="00A66CBD" w:rsidP="00A66CBD">
      <w:pPr>
        <w:spacing w:after="0" w:line="240" w:lineRule="auto"/>
      </w:pPr>
      <w:r>
        <w:separator/>
      </w:r>
    </w:p>
  </w:footnote>
  <w:footnote w:type="continuationSeparator" w:id="0">
    <w:p w14:paraId="5864A8D2" w14:textId="77777777" w:rsidR="00A66CBD" w:rsidRDefault="00A66CBD" w:rsidP="00A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DE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D23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C1084"/>
    <w:multiLevelType w:val="hybridMultilevel"/>
    <w:tmpl w:val="1F2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465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A5873"/>
    <w:multiLevelType w:val="hybridMultilevel"/>
    <w:tmpl w:val="C0306E2E"/>
    <w:lvl w:ilvl="0" w:tplc="6ED2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58C"/>
    <w:multiLevelType w:val="hybridMultilevel"/>
    <w:tmpl w:val="06D6B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3DB9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35B5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428" w:hanging="360"/>
      </w:pPr>
    </w:lvl>
    <w:lvl w:ilvl="1" w:tplc="D6364E1A">
      <w:start w:val="1"/>
      <w:numFmt w:val="lowerLetter"/>
      <w:lvlText w:val="%2."/>
      <w:lvlJc w:val="left"/>
      <w:pPr>
        <w:ind w:left="2148" w:hanging="360"/>
      </w:pPr>
    </w:lvl>
    <w:lvl w:ilvl="2" w:tplc="A2B68DD4">
      <w:start w:val="1"/>
      <w:numFmt w:val="lowerRoman"/>
      <w:lvlText w:val="%3."/>
      <w:lvlJc w:val="right"/>
      <w:pPr>
        <w:ind w:left="2868" w:hanging="180"/>
      </w:pPr>
    </w:lvl>
    <w:lvl w:ilvl="3" w:tplc="8E20EA72">
      <w:start w:val="1"/>
      <w:numFmt w:val="decimal"/>
      <w:lvlText w:val="%4."/>
      <w:lvlJc w:val="left"/>
      <w:pPr>
        <w:ind w:left="3588" w:hanging="360"/>
      </w:pPr>
    </w:lvl>
    <w:lvl w:ilvl="4" w:tplc="D85CEC96">
      <w:start w:val="1"/>
      <w:numFmt w:val="lowerLetter"/>
      <w:lvlText w:val="%5."/>
      <w:lvlJc w:val="left"/>
      <w:pPr>
        <w:ind w:left="4308" w:hanging="360"/>
      </w:pPr>
    </w:lvl>
    <w:lvl w:ilvl="5" w:tplc="E6A4A884">
      <w:start w:val="1"/>
      <w:numFmt w:val="lowerRoman"/>
      <w:lvlText w:val="%6."/>
      <w:lvlJc w:val="right"/>
      <w:pPr>
        <w:ind w:left="5028" w:hanging="180"/>
      </w:pPr>
    </w:lvl>
    <w:lvl w:ilvl="6" w:tplc="697656F0">
      <w:start w:val="1"/>
      <w:numFmt w:val="decimal"/>
      <w:lvlText w:val="%7."/>
      <w:lvlJc w:val="left"/>
      <w:pPr>
        <w:ind w:left="5748" w:hanging="360"/>
      </w:pPr>
    </w:lvl>
    <w:lvl w:ilvl="7" w:tplc="D050331E">
      <w:start w:val="1"/>
      <w:numFmt w:val="lowerLetter"/>
      <w:lvlText w:val="%8."/>
      <w:lvlJc w:val="left"/>
      <w:pPr>
        <w:ind w:left="6468" w:hanging="360"/>
      </w:pPr>
    </w:lvl>
    <w:lvl w:ilvl="8" w:tplc="88A21E92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A25C91"/>
    <w:multiLevelType w:val="hybridMultilevel"/>
    <w:tmpl w:val="4A423E6E"/>
    <w:lvl w:ilvl="0" w:tplc="334E85C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67D5F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0E91"/>
    <w:multiLevelType w:val="hybridMultilevel"/>
    <w:tmpl w:val="BF9A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7EC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22C5B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7F9A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4C34F9"/>
    <w:multiLevelType w:val="hybridMultilevel"/>
    <w:tmpl w:val="CB0C42E2"/>
    <w:lvl w:ilvl="0" w:tplc="A62EB9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D3710A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06C43"/>
    <w:multiLevelType w:val="hybridMultilevel"/>
    <w:tmpl w:val="EE7A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0050C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1A17CE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20505F"/>
    <w:multiLevelType w:val="hybridMultilevel"/>
    <w:tmpl w:val="B5CA7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884"/>
    <w:multiLevelType w:val="hybridMultilevel"/>
    <w:tmpl w:val="E6F2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06611"/>
    <w:multiLevelType w:val="hybridMultilevel"/>
    <w:tmpl w:val="71E8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60AF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005B7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2073"/>
    <w:multiLevelType w:val="hybridMultilevel"/>
    <w:tmpl w:val="57CCC992"/>
    <w:lvl w:ilvl="0" w:tplc="ABEC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354D"/>
    <w:multiLevelType w:val="hybridMultilevel"/>
    <w:tmpl w:val="184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E3C00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2492"/>
    <w:multiLevelType w:val="hybridMultilevel"/>
    <w:tmpl w:val="7C0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82383"/>
    <w:multiLevelType w:val="hybridMultilevel"/>
    <w:tmpl w:val="F978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2471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006465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A3C0A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4244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A5788"/>
    <w:multiLevelType w:val="hybridMultilevel"/>
    <w:tmpl w:val="A0C8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9"/>
  </w:num>
  <w:num w:numId="5">
    <w:abstractNumId w:val="3"/>
  </w:num>
  <w:num w:numId="6">
    <w:abstractNumId w:val="30"/>
  </w:num>
  <w:num w:numId="7">
    <w:abstractNumId w:val="19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21"/>
  </w:num>
  <w:num w:numId="16">
    <w:abstractNumId w:val="29"/>
  </w:num>
  <w:num w:numId="17">
    <w:abstractNumId w:val="34"/>
  </w:num>
  <w:num w:numId="18">
    <w:abstractNumId w:val="16"/>
  </w:num>
  <w:num w:numId="19">
    <w:abstractNumId w:val="24"/>
  </w:num>
  <w:num w:numId="20">
    <w:abstractNumId w:val="5"/>
  </w:num>
  <w:num w:numId="21">
    <w:abstractNumId w:val="28"/>
  </w:num>
  <w:num w:numId="22">
    <w:abstractNumId w:val="0"/>
  </w:num>
  <w:num w:numId="23">
    <w:abstractNumId w:val="26"/>
  </w:num>
  <w:num w:numId="24">
    <w:abstractNumId w:val="3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5"/>
  </w:num>
  <w:num w:numId="30">
    <w:abstractNumId w:val="2"/>
  </w:num>
  <w:num w:numId="31">
    <w:abstractNumId w:val="1"/>
  </w:num>
  <w:num w:numId="32">
    <w:abstractNumId w:val="23"/>
  </w:num>
  <w:num w:numId="33">
    <w:abstractNumId w:val="6"/>
  </w:num>
  <w:num w:numId="34">
    <w:abstractNumId w:val="17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D0"/>
    <w:rsid w:val="00014330"/>
    <w:rsid w:val="00015133"/>
    <w:rsid w:val="00050D01"/>
    <w:rsid w:val="00074444"/>
    <w:rsid w:val="001120F5"/>
    <w:rsid w:val="00144C6C"/>
    <w:rsid w:val="00146E63"/>
    <w:rsid w:val="00160C7E"/>
    <w:rsid w:val="0018032F"/>
    <w:rsid w:val="001E3CA9"/>
    <w:rsid w:val="0024062F"/>
    <w:rsid w:val="0028497C"/>
    <w:rsid w:val="002F07AA"/>
    <w:rsid w:val="002F7F1F"/>
    <w:rsid w:val="00356FE9"/>
    <w:rsid w:val="0038153B"/>
    <w:rsid w:val="003B27E2"/>
    <w:rsid w:val="00435E23"/>
    <w:rsid w:val="004542B2"/>
    <w:rsid w:val="004B4064"/>
    <w:rsid w:val="005B7C7A"/>
    <w:rsid w:val="005C0DAC"/>
    <w:rsid w:val="005C1BFE"/>
    <w:rsid w:val="005C4912"/>
    <w:rsid w:val="005F7B6F"/>
    <w:rsid w:val="00675992"/>
    <w:rsid w:val="006B22F4"/>
    <w:rsid w:val="006B3B45"/>
    <w:rsid w:val="006D55E6"/>
    <w:rsid w:val="006E7FC7"/>
    <w:rsid w:val="00700144"/>
    <w:rsid w:val="00707D2F"/>
    <w:rsid w:val="00715DFA"/>
    <w:rsid w:val="00725263"/>
    <w:rsid w:val="007324A4"/>
    <w:rsid w:val="00745527"/>
    <w:rsid w:val="0075506C"/>
    <w:rsid w:val="007602D0"/>
    <w:rsid w:val="00784AD0"/>
    <w:rsid w:val="00797A43"/>
    <w:rsid w:val="007E1D57"/>
    <w:rsid w:val="0080602A"/>
    <w:rsid w:val="00856FDB"/>
    <w:rsid w:val="008643C3"/>
    <w:rsid w:val="008C64D7"/>
    <w:rsid w:val="00915BB4"/>
    <w:rsid w:val="00927679"/>
    <w:rsid w:val="00947783"/>
    <w:rsid w:val="0097086C"/>
    <w:rsid w:val="00993AD1"/>
    <w:rsid w:val="009D52F6"/>
    <w:rsid w:val="00A22FD2"/>
    <w:rsid w:val="00A41CEB"/>
    <w:rsid w:val="00A45397"/>
    <w:rsid w:val="00A45D6A"/>
    <w:rsid w:val="00A53AE3"/>
    <w:rsid w:val="00A66CBD"/>
    <w:rsid w:val="00AA5B8D"/>
    <w:rsid w:val="00AB1DFD"/>
    <w:rsid w:val="00AB78B2"/>
    <w:rsid w:val="00AC6B37"/>
    <w:rsid w:val="00AD44DE"/>
    <w:rsid w:val="00B07A77"/>
    <w:rsid w:val="00B07DA8"/>
    <w:rsid w:val="00B14C0A"/>
    <w:rsid w:val="00B510B6"/>
    <w:rsid w:val="00B94EE4"/>
    <w:rsid w:val="00BC2ECF"/>
    <w:rsid w:val="00C23760"/>
    <w:rsid w:val="00C546B7"/>
    <w:rsid w:val="00C80C15"/>
    <w:rsid w:val="00C819B2"/>
    <w:rsid w:val="00C9170E"/>
    <w:rsid w:val="00CA7DCA"/>
    <w:rsid w:val="00CB349B"/>
    <w:rsid w:val="00CB3967"/>
    <w:rsid w:val="00CC3398"/>
    <w:rsid w:val="00CC6FAB"/>
    <w:rsid w:val="00CE66C1"/>
    <w:rsid w:val="00D102C3"/>
    <w:rsid w:val="00DF3868"/>
    <w:rsid w:val="00E73CBE"/>
    <w:rsid w:val="00E86189"/>
    <w:rsid w:val="00EE5A35"/>
    <w:rsid w:val="00F062EF"/>
    <w:rsid w:val="00F61B5C"/>
    <w:rsid w:val="00FB7E33"/>
    <w:rsid w:val="00FC131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32D"/>
  <w15:chartTrackingRefBased/>
  <w15:docId w15:val="{A0C488F3-E728-46E1-A1C4-507EFFB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84A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3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A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C7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550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CBD"/>
  </w:style>
  <w:style w:type="paragraph" w:styleId="Stopka">
    <w:name w:val="footer"/>
    <w:basedOn w:val="Normalny"/>
    <w:link w:val="Stopka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BD"/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F062EF"/>
  </w:style>
  <w:style w:type="character" w:styleId="Pogrubienie">
    <w:name w:val="Strong"/>
    <w:basedOn w:val="Domylnaczcionkaakapitu"/>
    <w:uiPriority w:val="22"/>
    <w:qFormat/>
    <w:rsid w:val="00D102C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A7DC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7D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podpisz-dokument-elektronicznie-wykorzystaj-podpis-zauf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njwgi3dmltqmfyc4nbygq4denrxhe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Postek Monika</cp:lastModifiedBy>
  <cp:revision>11</cp:revision>
  <cp:lastPrinted>2024-08-07T10:21:00Z</cp:lastPrinted>
  <dcterms:created xsi:type="dcterms:W3CDTF">2024-08-16T12:05:00Z</dcterms:created>
  <dcterms:modified xsi:type="dcterms:W3CDTF">2024-08-20T07:07:00Z</dcterms:modified>
</cp:coreProperties>
</file>