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body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  <w:bookmarkEnd w:id="0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  <w:bookmarkEnd w:id="1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</w:t>
        <w:tab/>
        <w:t>ALEJA JANA PAWŁA II 70, 00-175 WARSZAWA</w:t>
      </w:r>
      <w:bookmarkEnd w:id="2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  <w:bookmarkEnd w:id="3"/>
    </w:p>
    <w:tbl>
      <w:tblPr>
        <w:tblOverlap w:val="never"/>
        <w:jc w:val="center"/>
        <w:tblLayout w:type="fixed"/>
      </w:tblPr>
      <w:tblGrid>
        <w:gridCol w:w="3802"/>
        <w:gridCol w:w="1973"/>
        <w:gridCol w:w="1886"/>
        <w:gridCol w:w="3110"/>
      </w:tblGrid>
      <w:tr>
        <w:trPr>
          <w:trHeight w:val="509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Dane: [T] II-2023</w:t>
            </w:r>
          </w:p>
        </w:tc>
      </w:tr>
      <w:tr>
        <w:trPr>
          <w:trHeight w:val="103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Marka: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DACIA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Wersja: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Laureate 4x4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Rodzaj pojazdu: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Samochód terenowy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200" w:right="22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Model pojazdu: Nr rejestracyjny: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Duster MR'14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5932Y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 xml:space="preserve">Rok prod.: 2015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VIN: UU1HSDC5G53173091</w:t>
            </w:r>
          </w:p>
        </w:tc>
      </w:tr>
    </w:tbl>
    <w:p>
      <w:pPr>
        <w:widowControl w:val="0"/>
        <w:spacing w:after="46" w:line="14" w:lineRule="exact"/>
      </w:pPr>
    </w:p>
    <mc:AlternateContent>
      <mc:Choice Requires="wps"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3587750</wp:posOffset>
            </wp:positionH>
            <wp:positionV relativeFrom="paragraph">
              <wp:posOffset>12700</wp:posOffset>
            </wp:positionV>
            <wp:extent cx="2237105" cy="1898650"/>
            <wp:wrapSquare wrapText="left"/>
            <wp:docPr id="1" name="Shape 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237105" cy="189865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009-00329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2015/07/07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284955 km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92 mies.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1800 kg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kombi (uniwersalne) 5 drzwiowe 5 osobowe S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Nie podlega weryfikacji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 zapłonem iskrowym (wtrysk)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1598 ccm / 77 kW (105 KM)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4 / rzędowy / 16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manualna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4.40000000000001pt;margin-top:1.pt;width:176.15000000000001pt;height:149.5pt;z-index:-125829375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009-00329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2015/07/07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284955 km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92 mies.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1800 kg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kombi (uniwersalne) 5 drzwiowe 5 osobowe S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Nie podlega weryfikacji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z zapłonem iskrowym (wtrysk)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1598 ccm / 77 kW (105 KM)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4 / rzędowy / 16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manualna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Nr INFO-EKSPERT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Data pierwszej rejestracji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Przebieg podany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Okres eksploatacji pojazdu (2015/07/07-2023/02/25)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Dop. masa całk.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Rodzaj nadwozia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Konstrukcja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Numer silnika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Jednostka napędowa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Pojemność / Moc silnika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76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Liczba cylindrów / Ukad cylindrów / Liczba zaworów Rodzaj skrzyni biegów</w:t>
      </w:r>
    </w:p>
    <w:p>
      <w:pPr>
        <w:pStyle w:val="Style18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580" w:right="0" w:firstLine="0"/>
        <w:jc w:val="left"/>
      </w:pPr>
      <w:bookmarkStart w:id="4" w:name="bookmark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STANDARDOWE (2014.04 - 2014.11)</w:t>
      </w:r>
      <w:bookmarkEnd w:id="4"/>
    </w:p>
    <w:tbl>
      <w:tblPr>
        <w:tblOverlap w:val="never"/>
        <w:jc w:val="center"/>
        <w:tblLayout w:type="fixed"/>
      </w:tblPr>
      <w:tblGrid>
        <w:gridCol w:w="475"/>
        <w:gridCol w:w="4786"/>
        <w:gridCol w:w="706"/>
        <w:gridCol w:w="4286"/>
      </w:tblGrid>
      <w:tr>
        <w:trPr>
          <w:trHeight w:val="49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ABS - system zapobiegający blokowaniu kół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Sygnalizacja otwartych drzwi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Dźwignia zmiany biegów pokryta skórą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Bluetooth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Fotel kierowcy z regulacją wysokości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p/poślizgowy przy przyspieszaniu ASR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Immobilizer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stabilizacji toru jazdy ESC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Kierownica pokryta skórą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wspomagania nagłego hamowania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Klimatyzacja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Szyba tylna ogrzewana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Kolumna kierownicy regulowana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przednie regulowane elektrycznie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Komputer pokładowy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Światła p/mgielne przednie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podgrzewane i regulowane elektrycznie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Światło dodatkowe STOP</w:t>
            </w: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Napinacze przednich pasów bezpieczeństwa z kontrolą naciągu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Tapicerka tekstylna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Obrotomierz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Tarcze kół stalowe 16"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Oparcie siedzeń tylnych dzielone asymetrycznie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Wskaźnik temperatury zewnętrznej</w:t>
            </w:r>
          </w:p>
        </w:tc>
      </w:tr>
      <w:tr>
        <w:trPr>
          <w:trHeight w:val="45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Pasy bezpieczeństwa przednie z regulacją wysokości mocowania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Wspomaganie układu kierowniczego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Pilot do radioodtwarzacza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Wycieraczka szyby tylnej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kierowcy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Zagłówki foteli przednich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pasażera z możliwością odłączenia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Zagłówki siedzeń tylnych 3 szt.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Poduszki powietrzne boczne przednie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Zamek centralny zdalnie sterowany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Radioodtwarzacz CD + MP3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Zderzaki częściowo lakierowane w kolorze nadwozia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Relingi dachowe czarne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Złącze "AUX"</w:t>
            </w:r>
          </w:p>
        </w:tc>
      </w:tr>
      <w:tr>
        <w:trPr>
          <w:trHeight w:val="57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Siedzenia tylne składane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Sygnalizacja niezapiętych pasów przednich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Złącze "USB"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pakietu / elementu pakietu wyposażenia standardowego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podgrzewane i regulowane elektrycznie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93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Lusterka zewnętrzne regulowane elektrycznie</w:t>
      </w:r>
    </w:p>
    <w:p>
      <w:pPr>
        <w:widowControl w:val="0"/>
        <w:spacing w:line="14" w:lineRule="exact"/>
        <w:sectPr>
          <w:headerReference w:type="default" r:id="rId5"/>
          <w:footerReference w:type="default" r:id="rId6"/>
          <w:footnotePr>
            <w:pos w:val="pageBottom"/>
            <w:numFmt w:val="decimal"/>
            <w:numRestart w:val="continuous"/>
          </w:footnotePr>
          <w:pgSz w:w="11900" w:h="16840"/>
          <w:pgMar w:top="1628" w:left="562" w:right="567" w:bottom="162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140" w:right="0" w:firstLine="20"/>
        <w:jc w:val="left"/>
      </w:pPr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L.p. Nazwa pakietu / elementu pakietu wyposażenia standardowego</w:t>
      </w:r>
      <w:bookmarkEnd w:id="5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04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Lusterka zewnętrzne podgrzewane elektrycznie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220" w:line="240" w:lineRule="auto"/>
        <w:ind w:left="620" w:right="0" w:firstLine="0"/>
        <w:jc w:val="left"/>
      </w:pPr>
      <w:bookmarkStart w:id="6" w:name="bookmark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DODATKOWE</w:t>
      </w:r>
      <w:bookmarkEnd w:id="6"/>
    </w:p>
    <mc:AlternateContent>
      <mc:Choice Requires="wps"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6353175</wp:posOffset>
            </wp:positionH>
            <wp:positionV relativeFrom="paragraph">
              <wp:posOffset>12700</wp:posOffset>
            </wp:positionV>
            <wp:extent cx="838200" cy="326390"/>
            <wp:wrapSquare wrapText="left"/>
            <wp:docPr id="15" name="Shape 1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838200" cy="32639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Wartość [PLN]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26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236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1" type="#_x0000_t202" style="position:absolute;margin-left:474.25pt;margin-top:1.pt;width:66.pt;height:25.699999999999999pt;z-index:-125829373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b/>
                      <w:bCs/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Wartość [PLN]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260" w:firstLine="0"/>
                    <w:jc w:val="righ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236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140" w:right="0" w:firstLine="20"/>
        <w:jc w:val="left"/>
      </w:pPr>
      <w:bookmarkStart w:id="7" w:name="bookmark7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L.p. Nazwa elementu wyposażenia</w:t>
      </w:r>
      <w:bookmarkEnd w:id="7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28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 Czujniki parkowania - tył</w:t>
      </w:r>
    </w:p>
    <w:p>
      <w:pPr>
        <w:pStyle w:val="Style18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620" w:right="0" w:firstLine="0"/>
        <w:jc w:val="left"/>
      </w:pPr>
      <w:bookmarkStart w:id="8" w:name="bookmark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OPIS ZAMONTOWANEGO W POJEŹDZIE OGUMIENIA</w:t>
      </w:r>
      <w:bookmarkEnd w:id="8"/>
    </w:p>
    <w:tbl>
      <w:tblPr>
        <w:tblOverlap w:val="never"/>
        <w:jc w:val="center"/>
        <w:tblLayout w:type="fixed"/>
      </w:tblPr>
      <w:tblGrid>
        <w:gridCol w:w="1387"/>
        <w:gridCol w:w="6096"/>
        <w:gridCol w:w="1939"/>
        <w:gridCol w:w="1334"/>
      </w:tblGrid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Marka,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Bieżnik [mm]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Zużycie [%]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STOMIL OLSZTYN 215/65 R16 102H XL SUV SUMMER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prawe: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STOMIL OLSZTYN 215/65 R16 102H XL SUV SUMMER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STOMIL OLSZTYN 215/65 R16 102H XL SUV SUMMER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prawe: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STOMIL OLSZTYN 215/65 R16 102H XL SUV SUMMER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Zapasowe: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CONTINENTAL 215/65 R16 98H CROSS CONTACT LX TL FR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50</w:t>
            </w:r>
          </w:p>
        </w:tc>
      </w:tr>
      <w:tr>
        <w:trPr>
          <w:trHeight w:val="499" w:hRule="exact"/>
        </w:trPr>
        <w:tc>
          <w:tcPr>
            <w:gridSpan w:val="4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KOREKTY</w:t>
            </w:r>
          </w:p>
        </w:tc>
      </w:tr>
      <w:tr>
        <w:trPr>
          <w:trHeight w:val="374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WARTOŚĆ BAZOWA BRUTTO (93 mies.)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42 200 PLN</w:t>
            </w:r>
          </w:p>
        </w:tc>
      </w:tr>
    </w:tbl>
    <mc:AlternateContent>
      <mc:Choice Requires="wps">
        <w:drawing>
          <wp:anchor distT="0" distB="0" distL="114300" distR="114300" simplePos="0" relativeHeight="125829382" behindDoc="0" locked="0" layoutInCell="1" allowOverlap="1">
            <wp:simplePos x="0" y="0"/>
            <wp:positionH relativeFrom="page">
              <wp:posOffset>6566535</wp:posOffset>
            </wp:positionH>
            <wp:positionV relativeFrom="paragraph">
              <wp:posOffset>12700</wp:posOffset>
            </wp:positionV>
            <wp:extent cx="664210" cy="191770"/>
            <wp:wrapSquare wrapText="bothSides"/>
            <wp:docPr id="17" name="Shape 1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664210" cy="19177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236 PLN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3" type="#_x0000_t202" style="position:absolute;margin-left:491.05000000000001pt;margin-top:1.pt;width:52.299999999999997pt;height:15.1pt;z-index:-125829371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236 PLN</w:t>
                  </w:r>
                </w:p>
              </w:txbxContent>
            </v:textbox>
            <w10:wrap type="square" anchorx="margin"/>
          </v:shape>
        </w:pict>
      </mc:Fallback>
    </mc:AlternateContent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9" w:name="bookmark9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WYPOSAŻENIE DODATKOWE</w:t>
      </w:r>
      <w:bookmarkEnd w:id="9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uwzględnieniem amortyzacji pojazdu i zwiększonej amortyzacji jego wyposażenia.</w:t>
      </w:r>
    </w:p>
    <w:p>
      <w:pPr>
        <w:pStyle w:val="Style31"/>
        <w:keepNext/>
        <w:keepLines/>
        <w:widowControl w:val="0"/>
        <w:shd w:val="clear" w:color="auto" w:fill="auto"/>
        <w:tabs>
          <w:tab w:pos="9293" w:val="left"/>
        </w:tabs>
        <w:bidi w:val="0"/>
        <w:spacing w:before="0" w:after="0" w:line="240" w:lineRule="auto"/>
        <w:ind w:left="0" w:right="0" w:firstLine="0"/>
      </w:pPr>
      <w:bookmarkStart w:id="10" w:name="bookmark1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PRZEBIEG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- 10 961 PLN</w:t>
      </w:r>
      <w:bookmarkEnd w:id="10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przebiegu pojazdu na jego wartość. Wartość bazowa została określona dla przebiegu normatywnego 128 400 km. Zweryfikowany przebieg wycenianego pojazdu jest większy od normatywnego o 156 555 km.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Powoduje to zastosowanie korekty wartości w wysokości -25.83%.</w:t>
      </w:r>
    </w:p>
    <w:p>
      <w:pPr>
        <w:pStyle w:val="Style31"/>
        <w:keepNext/>
        <w:keepLines/>
        <w:widowControl w:val="0"/>
        <w:shd w:val="clear" w:color="auto" w:fill="auto"/>
        <w:tabs>
          <w:tab w:pos="9763" w:val="left"/>
        </w:tabs>
        <w:bidi w:val="0"/>
        <w:spacing w:before="0" w:after="0" w:line="240" w:lineRule="auto"/>
        <w:ind w:left="0" w:right="0" w:firstLine="0"/>
      </w:pPr>
      <w:bookmarkStart w:id="11" w:name="bookmark11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OGUMIENIE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381 PLN</w:t>
      </w:r>
      <w:bookmarkEnd w:id="11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stanu ogumienia na wartość pojazdu. Punktem odniesienia jest ogumienie o zużyciu 50%.</w:t>
      </w:r>
    </w:p>
    <w:p>
      <w:pPr>
        <w:pStyle w:val="Style18"/>
        <w:keepNext/>
        <w:keepLines/>
        <w:widowControl w:val="0"/>
        <w:shd w:val="clear" w:color="auto" w:fill="auto"/>
        <w:tabs>
          <w:tab w:pos="9293" w:val="left"/>
        </w:tabs>
        <w:bidi w:val="0"/>
        <w:spacing w:before="0" w:after="0" w:line="240" w:lineRule="auto"/>
        <w:ind w:left="0" w:right="0" w:firstLine="0"/>
        <w:jc w:val="both"/>
      </w:pPr>
      <w:bookmarkStart w:id="12" w:name="bookmark12"/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KOREKTY RÓŻNE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- 12 437 PLN</w:t>
      </w:r>
      <w:bookmarkEnd w:id="12"/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800" w:right="0" w:hanging="280"/>
        <w:jc w:val="left"/>
      </w:pPr>
      <w:bookmarkStart w:id="13" w:name="bookmark1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 [%] Wartość [PLN]</w:t>
      </w:r>
      <w:bookmarkEnd w:id="13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Stan utrzymania i dbałość o pojazd -5.0 -1 573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Stan utrzymania i dbałość o pojazd mogą mieć wpływ na wartość rynkową pojazdu w przypadku, gdy stan wycenianego pojazdu istotnie odbiega od dobrego, odpowiedniego dla danego okresu eksploatacji i przebiegu. Stwierdzony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ponadprzeciętnie dobry stan świadczący o wyjątkowej dbałości o pojazd może stanowić podstawę korekty dodatniej wartości, stan gorszy od typowego dobrego - podstawę do korekty ujemnej.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Wypalone dziury w siedzeniach przednich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Rysy na całej długości lewej i prawej strony pojazdu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7034" w:val="left"/>
        </w:tabs>
        <w:bidi w:val="0"/>
        <w:spacing w:before="0" w:after="0" w:line="240" w:lineRule="auto"/>
        <w:ind w:left="5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Zadana szacunkowa korekta z tytułu wcześniejszych napraw</w:t>
        <w:tab/>
        <w:t>-3.0 - 944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Naprawy powypadkowe samochodów szczególnie, w pierwszych latach eksploatacji powodują obniżenie wartości tych pojazdów w odniesieniu do pojazdów bezwypadkowych, a zatem mogą stanowić podstawę do stosowania ujemnej korekty wartości.Wykonane prawidłowo naprawy w samochodach eksploatowanych dłużej niż 6 lat najczęściej nie powodują spadku ich wartości, a mogą nawet spowodować poprawę stanu technicznego i wzrost wartości. Podstawę do stosowania korekty dodatniej mogą stanowić także wykonane prawidłowo i udokumentowane naprawy nie związane z uszkodzeniami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powypadkowymi, w tym wymiany zespołów, których celem jest usprawnienie - polepszenie pojazdu.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Prawy przedni błotnik Pokrywa bagażnika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Korekta ze względu na serwisowanie pojazdu -5.0 -1 573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Zdecydowanie chętniej kupowane są pojazdy o udokumentowanym stanie technicznym, potwierdzonym książką serwisową przeglądów technicznych i napraw. W praktyce użytkowania samochodów w Polsce wykonywanie przeglądów okresowych w sieci serwisowej producenta jest stosowane w początkowym okresie, zwykle nie przekraczającym 5 lat. Brak dokumentacji serwisowej szczególnie w pierwszych latach użytkowania pojazdu może być powodem stosowania korekty ujemnej a regularne wykonywanie przeglądów starszych pojazdów udokumentowane w książce serwisowej lub rachunkami i potwierdzone dobrym stanem technicznym pojazdu korekty dodatniej.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Szczególny charakter eksploatacji -10.0 -3 147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Negatywny wpływ na wartość rynkową może mieć używanie pojazdu w nietypowych warunkach, jak też w nietypowy sposób,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460" w:right="0" w:firstLine="0"/>
        <w:jc w:val="both"/>
      </w:pPr>
      <w:bookmarkStart w:id="14" w:name="bookmark14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 [%] Wartość [PLN]</w:t>
      </w:r>
      <w:bookmarkEnd w:id="14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np.: do nauki jazdy, do jazd sportowych i testowych, samochodu osobowego do celów zarobkowych, częsta jazda z przyczepą przez samochód osobowy lub terenowy, itp. Wielkość tej korekty szacuje się w zależności od intensywności i okresu eksploatacji pojazdu w szczególny sposób.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6849" w:val="left"/>
        </w:tabs>
        <w:bidi w:val="0"/>
        <w:spacing w:before="0" w:after="0" w:line="240" w:lineRule="auto"/>
        <w:ind w:left="46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Konieczne naprawy pojazdu</w:t>
        <w:tab/>
        <w:t>-16.5 -5 200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Konieczność wykonania naprawy wycenianego pojazdu jest podstawą do obniżenia jego wartości w stosunku do wartości pojazdu sprawnego. O wielkości korekty decyduje koszt naprawy przywracającej pojazd do stanu technicznego odpowiedniego do okresu użytkowania pojazdu, jego przebiegu i ogólnego stanu technicznego.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Brak możliwości uruchomienia silnika Do wymiany: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Akumulator - Rozrząd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Do naprawy: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Korozja tylnego prawego błotnika wraz z progiem - Układ hamulcowy Pranie tapicerki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Odprysk lakieru na pokrywie silnika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Wartość rynkowa brutto wyżej zidentyfikowanego pojazdu, określona na dzień wykonania opinii wynosi: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15" w:name="bookmark15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19400 PLN</w:t>
      </w:r>
      <w:bookmarkEnd w:id="15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540" w:right="0" w:firstLine="0"/>
        <w:jc w:val="left"/>
      </w:pPr>
      <w:bookmarkStart w:id="16" w:name="bookmark16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(słownie: dziewiętnaście tysięcy czterysta złotych)</w:t>
      </w:r>
      <w:bookmarkEnd w:id="16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Wartość określono na podstawie: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notowań wartości rynkowych z bazy pojazdów 'Komputerowego Systemu INFO-EKSPERT' na II-2023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zaakceptowanych przez wykonawcę opinii,</w:t>
      </w:r>
    </w:p>
    <w:p>
      <w:pPr>
        <w:pStyle w:val="Style2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40" w:lineRule="auto"/>
        <w:ind w:left="0" w:right="0" w:firstLine="0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korekt mających wpływ na wartość pojazdu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7" w:name="bookmark17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  <w:bookmarkEnd w:id="17"/>
    </w:p>
    <w:p>
      <w:pPr>
        <w:pStyle w:val="Style31"/>
        <w:keepNext/>
        <w:keepLines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</w:pPr>
      <w:bookmarkStart w:id="18" w:name="bookmark1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  <w:bookmarkEnd w:id="18"/>
    </w:p>
    <mc:AlternateContent>
      <mc:Choice Requires="wps">
        <w:drawing>
          <wp:anchor distT="0" distB="0" distL="114300" distR="114300" simplePos="0" relativeHeight="125829384" behindDoc="0" locked="0" layoutInCell="1" allowOverlap="1">
            <wp:simplePos x="0" y="0"/>
            <wp:positionH relativeFrom="page">
              <wp:posOffset>4163060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19" name="Shape 1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5" type="#_x0000_t202" style="position:absolute;margin-left:301.80000000000001pt;margin-top:1.pt;width:8.6500000000000004pt;height:15.85pt;z-index:-125829369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3180" w:right="0" w:firstLine="0"/>
        <w:jc w:val="left"/>
        <w:sectPr>
          <w:pgSz w:w="11900" w:h="16840"/>
          <w:pgMar w:top="1081" w:left="520" w:right="566" w:bottom="1575" w:header="0" w:footer="3" w:gutter="0"/>
          <w:cols w:space="720"/>
          <w:noEndnote/>
          <w:rtlGutter w:val="0"/>
          <w:docGrid w:linePitch="360"/>
        </w:sectPr>
      </w:pPr>
      <w:bookmarkStart w:id="19" w:name="bookmark19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  <w:bookmarkEnd w:id="19"/>
    </w:p>
    <w:p>
      <w:pPr>
        <w:pStyle w:val="Style25"/>
        <w:keepNext w:val="0"/>
        <w:keepLines w:val="0"/>
        <w:framePr w:w="4382" w:h="725" w:wrap="none" w:vAnchor="text" w:hAnchor="margin" w:x="495" w:y="21"/>
        <w:widowControl w:val="0"/>
        <w:shd w:val="clear" w:color="auto" w:fill="auto"/>
        <w:bidi w:val="0"/>
        <w:spacing w:before="0" w:after="0" w:line="298" w:lineRule="auto"/>
        <w:ind w:left="0" w:right="0" w:firstLine="0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DOKUMENTACJA FOTOGRAFICZNA do wyceny nr: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0022/2023/02</w:t>
      </w:r>
    </w:p>
    <w:p>
      <w:pPr>
        <w:pStyle w:val="Style25"/>
        <w:keepNext w:val="0"/>
        <w:keepLines w:val="0"/>
        <w:framePr w:w="9950" w:h="341" w:wrap="none" w:vAnchor="text" w:hAnchor="margin" w:x="495" w:y="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DANE IDENTYFIKACYJNE POJAZDU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[T]II-2023</w:t>
      </w:r>
    </w:p>
    <w:p>
      <w:pPr>
        <w:pStyle w:val="Style40"/>
        <w:keepNext w:val="0"/>
        <w:keepLines w:val="0"/>
        <w:framePr w:w="9595" w:h="907" w:wrap="none" w:vAnchor="text" w:hAnchor="margin" w:x="26" w:y="1244"/>
        <w:widowControl w:val="0"/>
        <w:shd w:val="clear" w:color="auto" w:fill="auto"/>
        <w:tabs>
          <w:tab w:pos="3850" w:val="left"/>
          <w:tab w:pos="8645" w:val="left"/>
        </w:tabs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Marka: DACIA</w:t>
        <w:tab/>
        <w:t>Model pojazdu: Duster</w:t>
        <w:tab/>
        <w:t>MR'14</w:t>
      </w:r>
    </w:p>
    <w:p>
      <w:pPr>
        <w:pStyle w:val="Style40"/>
        <w:keepNext w:val="0"/>
        <w:keepLines w:val="0"/>
        <w:framePr w:w="9595" w:h="907" w:wrap="none" w:vAnchor="text" w:hAnchor="margin" w:x="26" w:y="1244"/>
        <w:widowControl w:val="0"/>
        <w:shd w:val="clear" w:color="auto" w:fill="auto"/>
        <w:tabs>
          <w:tab w:pos="3850" w:val="left"/>
          <w:tab w:pos="7944" w:val="left"/>
        </w:tabs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Wersja: Laureate 4x4</w:t>
        <w:tab/>
        <w:t>Nr rejestracyjny: WI 5932Y</w:t>
        <w:tab/>
        <w:t>Rok prod.: 2015</w:t>
      </w:r>
    </w:p>
    <w:p>
      <w:pPr>
        <w:pStyle w:val="Style40"/>
        <w:keepNext w:val="0"/>
        <w:keepLines w:val="0"/>
        <w:framePr w:w="9595" w:h="907" w:wrap="none" w:vAnchor="text" w:hAnchor="margin" w:x="26" w:y="12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Rodzaj pojazdu: Samochód terenowy</w:t>
      </w:r>
    </w:p>
    <w:p>
      <w:pPr>
        <w:pStyle w:val="Style40"/>
        <w:keepNext w:val="0"/>
        <w:keepLines w:val="0"/>
        <w:framePr w:w="6998" w:h="259" w:wrap="none" w:vAnchor="text" w:hAnchor="margin" w:x="31" w:y="6222"/>
        <w:widowControl w:val="0"/>
        <w:shd w:val="clear" w:color="auto" w:fill="auto"/>
        <w:tabs>
          <w:tab w:pos="538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20230210_114329</w:t>
        <w:tab/>
        <w:t>20230210_114414</w:t>
      </w:r>
    </w:p>
    <w:p>
      <w:pPr>
        <w:pStyle w:val="Style40"/>
        <w:keepNext w:val="0"/>
        <w:keepLines w:val="0"/>
        <w:framePr w:w="6998" w:h="346" w:wrap="none" w:vAnchor="text" w:hAnchor="margin" w:x="29" w:y="10417"/>
        <w:widowControl w:val="0"/>
        <w:shd w:val="clear" w:color="auto" w:fill="auto"/>
        <w:tabs>
          <w:tab w:pos="2218" w:val="left"/>
          <w:tab w:pos="3475" w:val="left"/>
          <w:tab w:leader="dot" w:pos="3835" w:val="left"/>
        </w:tabs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20230210 114335</w:t>
        <w:tab/>
        <w:t>"</w:t>
        <w:tab/>
        <w:tab/>
        <w:t xml:space="preserve"> 20230210 114344</w:t>
      </w:r>
    </w:p>
    <w:drawing>
      <wp:anchor distT="609600" distB="164465" distL="0" distR="0" simplePos="0" relativeHeight="62914700" behindDoc="1" locked="0" layoutInCell="1" allowOverlap="1">
        <wp:simplePos x="0" y="0"/>
        <wp:positionH relativeFrom="page">
          <wp:posOffset>348615</wp:posOffset>
        </wp:positionH>
        <wp:positionV relativeFrom="paragraph">
          <wp:posOffset>1398905</wp:posOffset>
        </wp:positionV>
        <wp:extent cx="6803390" cy="2553970"/>
        <wp:wrapNone/>
        <wp:docPr id="21" name="Shape 21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22" name="Picture box 22"/>
                <pic:cNvPicPr/>
              </pic:nvPicPr>
              <pic:blipFill>
                <a:blip r:embed="rId7"/>
                <a:stretch/>
              </pic:blipFill>
              <pic:spPr>
                <a:xfrm>
                  <a:ext cx="6803390" cy="2553970"/>
                </a:xfrm>
                <a:prstGeom prst="rect"/>
              </pic:spPr>
            </pic:pic>
          </a:graphicData>
        </a:graphic>
      </wp:anchor>
    </w:drawing>
    <w:drawing>
      <wp:anchor distT="0" distB="149225" distL="0" distR="0" simplePos="0" relativeHeight="62914701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4160520</wp:posOffset>
        </wp:positionV>
        <wp:extent cx="6790690" cy="2523490"/>
        <wp:wrapNone/>
        <wp:docPr id="23" name="Shape 2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24" name="Picture box 24"/>
                <pic:cNvPicPr/>
              </pic:nvPicPr>
              <pic:blipFill>
                <a:blip r:embed="rId9"/>
                <a:stretch/>
              </pic:blipFill>
              <pic:spPr>
                <a:xfrm>
                  <a:ext cx="6790690" cy="25234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2" w:lineRule="exact"/>
      </w:pPr>
    </w:p>
    <w:p>
      <w:pPr>
        <w:widowControl w:val="0"/>
        <w:spacing w:line="14" w:lineRule="exact"/>
        <w:sectPr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258" w:left="548" w:right="644" w:bottom="1085" w:header="0" w:footer="3" w:gutter="0"/>
          <w:pgNumType w:start="1"/>
          <w:cols w:space="720"/>
          <w:noEndnote/>
          <w:titlePg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83280" cy="8004175"/>
            <wp:docPr id="40" name="Picut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3383280" cy="8004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20230210_114847</w:t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23490"/>
            <wp:docPr id="41" name="Picut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371215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20230210_114422</w:t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29840"/>
            <wp:docPr id="42" name="Picut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3371215" cy="2529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20230210_114435</w:t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36190"/>
            <wp:docPr id="43" name="Picut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371215" cy="2536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20230210_114537</w:t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8004175"/>
            <wp:docPr id="44" name="Picut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371215" cy="8004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20230210_114601</w:t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23490"/>
            <wp:docPr id="45" name="Picut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3371215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20230210_114548</w:t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23490"/>
            <wp:docPr id="46" name="Picut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3371215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20230210_114557</w:t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36190"/>
            <wp:docPr id="47" name="Picut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3371215" cy="2536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20230210_114612</w:t>
      </w:r>
    </w:p>
    <w:p>
      <w:pPr>
        <w:widowControl w:val="0"/>
        <w:spacing w:line="14" w:lineRule="exact"/>
        <w:sectPr>
          <w:pgSz w:w="11900" w:h="16840"/>
          <w:pgMar w:top="1028" w:left="551" w:right="671" w:bottom="2991" w:header="0" w:footer="3" w:gutter="0"/>
          <w:cols w:num="2" w:space="100"/>
          <w:noEndnote/>
          <w:rtlGutter w:val="0"/>
          <w:docGrid w:linePitch="360"/>
        </w:sectPr>
      </w:pPr>
    </w:p>
    <w:drawing>
      <wp:anchor distT="0" distB="21590" distL="0" distR="0" simplePos="0" relativeHeight="125829386" behindDoc="0" locked="0" layoutInCell="1" allowOverlap="1">
        <wp:simplePos x="0" y="0"/>
        <wp:positionH relativeFrom="column">
          <wp:posOffset>0</wp:posOffset>
        </wp:positionH>
        <wp:positionV relativeFrom="paragraph">
          <wp:posOffset>0</wp:posOffset>
        </wp:positionV>
        <wp:extent cx="6931025" cy="2719070"/>
        <wp:wrapTopAndBottom/>
        <wp:docPr id="48" name="Shape 4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9" name="Picture box 49"/>
                <pic:cNvPicPr/>
              </pic:nvPicPr>
              <pic:blipFill>
                <a:blip r:embed="rId31"/>
                <a:stretch/>
              </pic:blipFill>
              <pic:spPr>
                <a:xfrm>
                  <a:ext cx="6931025" cy="271907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1807210" simplePos="0" relativeHeight="125829387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2572385</wp:posOffset>
            </wp:positionV>
            <wp:extent cx="1024255" cy="164465"/>
            <wp:wrapTopAndBottom/>
            <wp:docPr id="50" name="Shape 50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20230210_114630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76" type="#_x0000_t202" style="position:absolute;margin-left:4.0999999999999996pt;margin-top:202.55000000000001pt;width:80.650000000000006pt;height:12.949999999999999pt;z-index:-125829366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20230210_114630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527050" simplePos="0" relativeHeight="125829389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2572385</wp:posOffset>
            </wp:positionV>
            <wp:extent cx="1280160" cy="164465"/>
            <wp:wrapTopAndBottom/>
            <wp:docPr id="52" name="Shape 52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28016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20230210_114657_001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78" type="#_x0000_t202" style="position:absolute;margin-left:273.35000000000002pt;margin-top:202.55000000000001pt;width:100.8pt;height:12.949999999999999pt;z-index:-125829364;mso-wrap-distance-left:0;mso-wrap-distance-right:41.5pt" filled="f" stroked="f">
            <v:textbox style="mso-fit-shape-to-text:t" inset="0,0,0,0">
              <w:txbxContent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20230210_114657_001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drawing>
      <wp:anchor distT="0" distB="21590" distL="0" distR="0" simplePos="0" relativeHeight="125829391" behindDoc="0" locked="0" layoutInCell="1" allowOverlap="1">
        <wp:simplePos x="0" y="0"/>
        <wp:positionH relativeFrom="column">
          <wp:posOffset>0</wp:posOffset>
        </wp:positionH>
        <wp:positionV relativeFrom="paragraph">
          <wp:posOffset>0</wp:posOffset>
        </wp:positionV>
        <wp:extent cx="6931025" cy="5407025"/>
        <wp:wrapTopAndBottom/>
        <wp:docPr id="54" name="Shape 5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5" name="Picture box 55"/>
                <pic:cNvPicPr/>
              </pic:nvPicPr>
              <pic:blipFill>
                <a:blip r:embed="rId33"/>
                <a:stretch/>
              </pic:blipFill>
              <pic:spPr>
                <a:xfrm>
                  <a:ext cx="6931025" cy="5407025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1807210" simplePos="0" relativeHeight="12582939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2526665</wp:posOffset>
            </wp:positionV>
            <wp:extent cx="1024255" cy="164465"/>
            <wp:wrapTopAndBottom/>
            <wp:docPr id="56" name="Shape 56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20230210_114712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2" type="#_x0000_t202" style="position:absolute;margin-left:4.0999999999999996pt;margin-top:198.94999999999999pt;width:80.650000000000006pt;height:12.949999999999999pt;z-index:-125829361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20230210_114712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394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2526665</wp:posOffset>
            </wp:positionV>
            <wp:extent cx="1024255" cy="164465"/>
            <wp:wrapTopAndBottom/>
            <wp:docPr id="58" name="Shape 58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20230210_114714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4" type="#_x0000_t202" style="position:absolute;margin-left:273.35000000000002pt;margin-top:198.94999999999999pt;width:80.650000000000006pt;height:12.949999999999999pt;z-index:-125829359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20230210_114714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22450" simplePos="0" relativeHeight="12582939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5260975</wp:posOffset>
            </wp:positionV>
            <wp:extent cx="1021080" cy="164465"/>
            <wp:wrapTopAndBottom/>
            <wp:docPr id="60" name="Shape 60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108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20230210_114725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6" type="#_x0000_t202" style="position:absolute;margin-left:4.0999999999999996pt;margin-top:414.25pt;width:80.400000000000006pt;height:12.949999999999999pt;z-index:-125829357;mso-wrap-distance-left:0;mso-wrap-distance-right:143.5pt" filled="f" stroked="f">
            <v:textbox style="mso-fit-shape-to-text:t" inset="0,0,0,0">
              <w:txbxContent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20230210_114725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398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5260975</wp:posOffset>
            </wp:positionV>
            <wp:extent cx="1024255" cy="164465"/>
            <wp:wrapTopAndBottom/>
            <wp:docPr id="62" name="Shape 62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20230210_114736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8" type="#_x0000_t202" style="position:absolute;margin-left:273.35000000000002pt;margin-top:414.25pt;width:80.650000000000006pt;height:12.949999999999999pt;z-index:-125829355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20230210_114736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790690" cy="2426335"/>
            <wp:docPr id="64" name="Picut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6790690" cy="2426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20230210_113039</w:t>
      </w:r>
    </w:p>
    <w:drawing>
      <wp:anchor distT="0" distB="0" distL="0" distR="0" simplePos="0" relativeHeight="125829400" behindDoc="0" locked="0" layoutInCell="1" allowOverlap="1">
        <wp:simplePos x="0" y="0"/>
        <wp:positionH relativeFrom="column">
          <wp:posOffset>68580</wp:posOffset>
        </wp:positionH>
        <wp:positionV relativeFrom="paragraph">
          <wp:posOffset>0</wp:posOffset>
        </wp:positionV>
        <wp:extent cx="6790690" cy="2523490"/>
        <wp:wrapTopAndBottom/>
        <wp:docPr id="65" name="Shape 65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6" name="Picture box 66"/>
                <pic:cNvPicPr/>
              </pic:nvPicPr>
              <pic:blipFill>
                <a:blip r:embed="rId37"/>
                <a:stretch/>
              </pic:blipFill>
              <pic:spPr>
                <a:xfrm>
                  <a:ext cx="6790690" cy="252349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68580" distR="5640070" simplePos="0" relativeHeight="125829401" behindDoc="0" locked="0" layoutInCell="1" allowOverlap="1">
            <wp:simplePos x="0" y="0"/>
            <wp:positionH relativeFrom="column">
              <wp:posOffset>5826125</wp:posOffset>
            </wp:positionH>
            <wp:positionV relativeFrom="paragraph">
              <wp:posOffset>2170430</wp:posOffset>
            </wp:positionV>
            <wp:extent cx="243840" cy="243840"/>
            <wp:wrapTopAndBottom/>
            <wp:docPr id="67" name="Shape 6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43840" cy="24384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532E"/>
                            <w:spacing w:val="0"/>
                            <w:w w:val="100"/>
                            <w:position w:val="0"/>
                            <w:sz w:val="30"/>
                            <w:szCs w:val="30"/>
                            <w:shd w:val="clear" w:color="auto" w:fill="auto"/>
                            <w:lang w:val="pl-PL" w:eastAsia="pl-PL" w:bidi="pl-PL"/>
                          </w:rPr>
                          <w:t>w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3" type="#_x0000_t202" style="position:absolute;margin-left:458.75pt;margin-top:170.90000000000001pt;width:19.199999999999999pt;height:19.199999999999999pt;z-index:-125829352;mso-wrap-distance-left:5.4000000000000004pt;mso-wrap-distance-right:444.10000000000002pt" filled="f" stroked="f">
            <v:textbox style="mso-fit-shape-to-text:t" inset="0,0,0,0">
              <w:txbxContent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color w:val="5D532E"/>
                      <w:spacing w:val="0"/>
                      <w:w w:val="100"/>
                      <w:position w:val="0"/>
                      <w:sz w:val="30"/>
                      <w:szCs w:val="30"/>
                      <w:shd w:val="clear" w:color="auto" w:fill="auto"/>
                      <w:lang w:val="pl-PL" w:eastAsia="pl-PL" w:bidi="pl-PL"/>
                    </w:rPr>
                    <w:t>w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drawing>
      <wp:anchor distT="0" distB="164465" distL="0" distR="0" simplePos="0" relativeHeight="125829403" behindDoc="0" locked="0" layoutInCell="1" allowOverlap="1">
        <wp:simplePos x="0" y="0"/>
        <wp:positionH relativeFrom="column">
          <wp:posOffset>68580</wp:posOffset>
        </wp:positionH>
        <wp:positionV relativeFrom="paragraph">
          <wp:posOffset>0</wp:posOffset>
        </wp:positionV>
        <wp:extent cx="6790690" cy="2536190"/>
        <wp:wrapTopAndBottom/>
        <wp:docPr id="69" name="Shape 69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0" name="Picture box 70"/>
                <pic:cNvPicPr/>
              </pic:nvPicPr>
              <pic:blipFill>
                <a:blip r:embed="rId39"/>
                <a:stretch/>
              </pic:blipFill>
              <pic:spPr>
                <a:xfrm>
                  <a:ext cx="6790690" cy="253619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68580" distR="1738630" simplePos="0" relativeHeight="12582940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2536190</wp:posOffset>
            </wp:positionV>
            <wp:extent cx="1024255" cy="164465"/>
            <wp:wrapTopAndBottom/>
            <wp:docPr id="71" name="Shape 7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20230210_114738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7" type="#_x0000_t202" style="position:absolute;margin-left:6.0999999999999996pt;margin-top:199.69999999999999pt;width:80.650000000000006pt;height:12.949999999999999pt;z-index:-125829349;mso-wrap-distance-left:5.4000000000000004pt;mso-wrap-distance-right:136.90000000000001pt" filled="f" stroked="f">
            <v:textbox style="mso-fit-shape-to-text:t" inset="0,0,0,0">
              <w:txbxContent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20230210_114738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68580" distR="1799590" simplePos="0" relativeHeight="12582940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2536190</wp:posOffset>
            </wp:positionV>
            <wp:extent cx="1012190" cy="164465"/>
            <wp:wrapTopAndBottom/>
            <wp:docPr id="73" name="Shape 73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1219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20230210_114741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9" type="#_x0000_t202" style="position:absolute;margin-left:275.39999999999998pt;margin-top:199.69999999999999pt;width:79.700000000000003pt;height:12.949999999999999pt;z-index:-125829347;mso-wrap-distance-left:5.4000000000000004pt;mso-wrap-distance-right:141.69999999999999pt" filled="f" stroked="f">
            <v:textbox style="mso-fit-shape-to-text:t" inset="0,0,0,0">
              <w:txbxContent>
                <w:p>
                  <w:pPr>
                    <w:pStyle w:val="Style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20230210_114741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p>
      <w:pPr>
        <w:widowControl w:val="0"/>
        <w:spacing w:line="14" w:lineRule="exact"/>
        <w:sectPr>
          <w:pgSz w:w="11900" w:h="16840"/>
          <w:pgMar w:top="915" w:left="474" w:right="515" w:bottom="2946" w:header="0" w:footer="3" w:gutter="0"/>
          <w:cols w:space="720"/>
          <w:noEndnote/>
          <w:rtlGutter w:val="0"/>
          <w:docGrid w:linePitch="360"/>
        </w:sectPr>
      </w:pPr>
    </w:p>
    <w:drawing>
      <wp:anchor distT="0" distB="0" distL="0" distR="0" simplePos="0" relativeHeight="62914714" behindDoc="1" locked="0" layoutInCell="1" allowOverlap="1">
        <wp:simplePos x="0" y="0"/>
        <wp:positionH relativeFrom="page">
          <wp:posOffset>314325</wp:posOffset>
        </wp:positionH>
        <wp:positionV relativeFrom="margin">
          <wp:posOffset>-2651760</wp:posOffset>
        </wp:positionV>
        <wp:extent cx="6931025" cy="2780030"/>
        <wp:wrapNone/>
        <wp:docPr id="75" name="Shape 75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6" name="Picture box 76"/>
                <pic:cNvPicPr/>
              </pic:nvPicPr>
              <pic:blipFill>
                <a:blip r:embed="rId41"/>
                <a:stretch/>
              </pic:blipFill>
              <pic:spPr>
                <a:xfrm>
                  <a:ext cx="6931025" cy="2780030"/>
                </a:xfrm>
                <a:prstGeom prst="rect"/>
              </pic:spPr>
            </pic:pic>
          </a:graphicData>
        </a:graphic>
      </wp:anchor>
    </w:drawing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20230210_114747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5266690"/>
            <wp:docPr id="77" name="Picut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371215" cy="5266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20230210_120102</w:t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20230210_114750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5266690"/>
            <wp:docPr id="78" name="Picut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371215" cy="5266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20230210_120104</w:t>
      </w:r>
    </w:p>
    <w:p>
      <w:pPr>
        <w:widowControl w:val="0"/>
        <w:spacing w:line="14" w:lineRule="exact"/>
        <w:sectPr>
          <w:pgSz w:w="11900" w:h="16840"/>
          <w:pgMar w:top="4964" w:left="562" w:right="667" w:bottom="2991" w:header="0" w:footer="3" w:gutter="0"/>
          <w:cols w:num="2" w:space="100"/>
          <w:noEndnote/>
          <w:rtlGutter w:val="0"/>
          <w:docGrid w:linePitch="360"/>
        </w:sectPr>
      </w:pPr>
    </w:p>
    <w:p>
      <w:pPr>
        <w:pStyle w:val="Style40"/>
        <w:keepNext w:val="0"/>
        <w:keepLines w:val="0"/>
        <w:framePr w:w="1613" w:h="259" w:wrap="none" w:vAnchor="text" w:hAnchor="margin" w:x="82" w:y="3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20230210_120116</w:t>
      </w:r>
    </w:p>
    <w:p>
      <w:pPr>
        <w:pStyle w:val="Style40"/>
        <w:keepNext w:val="0"/>
        <w:keepLines w:val="0"/>
        <w:framePr w:w="1670" w:h="346" w:wrap="none" w:vAnchor="text" w:hAnchor="margin" w:x="5468" w:y="38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20230210_120129</w:t>
      </w:r>
    </w:p>
    <w:p>
      <w:pPr>
        <w:pStyle w:val="Style40"/>
        <w:keepNext w:val="0"/>
        <w:keepLines w:val="0"/>
        <w:framePr w:w="1613" w:h="259" w:wrap="none" w:vAnchor="text" w:hAnchor="margin" w:x="84" w:y="82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20230210_120136</w:t>
      </w:r>
    </w:p>
    <w:p>
      <w:pPr>
        <w:pStyle w:val="Style40"/>
        <w:keepNext w:val="0"/>
        <w:keepLines w:val="0"/>
        <w:framePr w:w="1613" w:h="259" w:wrap="none" w:vAnchor="text" w:hAnchor="margin" w:x="5469" w:y="82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20230210_120139</w:t>
      </w:r>
    </w:p>
    <w:drawing>
      <wp:anchor distT="0" distB="140335" distL="0" distR="0" simplePos="0" relativeHeight="62914715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12700</wp:posOffset>
        </wp:positionV>
        <wp:extent cx="3371215" cy="2523490"/>
        <wp:wrapNone/>
        <wp:docPr id="79" name="Shape 79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0" name="Picture box 80"/>
                <pic:cNvPicPr/>
              </pic:nvPicPr>
              <pic:blipFill>
                <a:blip r:embed="rId47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6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12700</wp:posOffset>
        </wp:positionV>
        <wp:extent cx="3371215" cy="2523490"/>
        <wp:wrapNone/>
        <wp:docPr id="81" name="Shape 81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2" name="Picture box 82"/>
                <pic:cNvPicPr/>
              </pic:nvPicPr>
              <pic:blipFill>
                <a:blip r:embed="rId49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21590" distL="0" distR="0" simplePos="0" relativeHeight="62914717" behindDoc="1" locked="0" layoutInCell="1" allowOverlap="1">
        <wp:simplePos x="0" y="0"/>
        <wp:positionH relativeFrom="page">
          <wp:posOffset>314960</wp:posOffset>
        </wp:positionH>
        <wp:positionV relativeFrom="paragraph">
          <wp:posOffset>2734310</wp:posOffset>
        </wp:positionV>
        <wp:extent cx="6931025" cy="2651760"/>
        <wp:wrapNone/>
        <wp:docPr id="83" name="Shape 8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4" name="Picture box 84"/>
                <pic:cNvPicPr/>
              </pic:nvPicPr>
              <pic:blipFill>
                <a:blip r:embed="rId51"/>
                <a:stretch/>
              </pic:blipFill>
              <pic:spPr>
                <a:xfrm>
                  <a:ext cx="6931025" cy="265176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5" w:lineRule="exact"/>
      </w:pPr>
    </w:p>
    <w:p>
      <w:pPr>
        <w:widowControl w:val="0"/>
        <w:spacing w:line="14" w:lineRule="exact"/>
        <w:sectPr>
          <w:pgSz w:w="11900" w:h="16840"/>
          <w:pgMar w:top="917" w:left="495" w:right="495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 ALEJA JANA PAWŁA II 70, 00-175 WARSZAWA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742" w:val="left"/>
        </w:tabs>
        <w:bidi w:val="0"/>
        <w:spacing w:before="0" w:after="16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</w:p>
    <w:p>
      <w:pPr>
        <w:pStyle w:val="Style25"/>
        <w:keepNext w:val="0"/>
        <w:keepLines w:val="0"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160" w:line="240" w:lineRule="auto"/>
        <w:ind w:left="580" w:right="0" w:firstLine="0"/>
        <w:jc w:val="left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DANE IDENTYFIKACYJNE POJAZDU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Dane: [T] II-2023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974" w:val="left"/>
          <w:tab w:pos="3938" w:val="left"/>
          <w:tab w:pos="5909" w:val="left"/>
        </w:tabs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Marka: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DACIA</w:t>
        <w:tab/>
        <w:t>Model pojazdu:</w:t>
        <w:tab/>
        <w:t>Duster MR'14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938" w:val="left"/>
          <w:tab w:pos="8941" w:val="left"/>
        </w:tabs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 xml:space="preserve">Wersja: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Laureate 4x4</w:t>
        <w:tab/>
        <w:t>Nr rejestracyjny: WI 5932Y</w:t>
        <w:tab/>
        <w:t>Rok prod.: 2015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7915" w:val="left"/>
        </w:tabs>
        <w:bidi w:val="0"/>
        <w:spacing w:before="0" w:after="12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Rodzaj pojazdu: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Samochód terenowy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VIN: UU1HSDC5G53173091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240" w:lineRule="auto"/>
        <w:ind w:left="580" w:right="0" w:firstLine="0"/>
        <w:jc w:val="left"/>
      </w:pPr>
      <w:bookmarkStart w:id="20" w:name="bookmark2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USTALENIE WARTOŚCI POJAZDU</w:t>
      </w:r>
      <w:bookmarkEnd w:id="20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KATALOG WARTOŚCI BAZOWYCH (BRUTTO)</w:t>
      </w:r>
    </w:p>
    <w:tbl>
      <w:tblPr>
        <w:tblOverlap w:val="never"/>
        <w:jc w:val="left"/>
        <w:tblLayout w:type="fixed"/>
      </w:tblPr>
      <w:tblGrid>
        <w:gridCol w:w="605"/>
        <w:gridCol w:w="1013"/>
        <w:gridCol w:w="1944"/>
        <w:gridCol w:w="1570"/>
      </w:tblGrid>
      <w:tr>
        <w:trPr>
          <w:trHeight w:val="46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rok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mies.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 katal.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zadana [PLN]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42200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42200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40400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40400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38700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38700</w:t>
            </w: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tabs>
          <w:tab w:pos="9418" w:val="left"/>
        </w:tabs>
        <w:bidi w:val="0"/>
        <w:spacing w:before="0" w:after="120" w:line="240" w:lineRule="auto"/>
        <w:ind w:left="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BAZOWA BRUTTO (93 mies.)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42 200 PLN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8941" w:val="left"/>
        </w:tabs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Normatywny okres eksploatacji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93 mies.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8707" w:val="left"/>
        </w:tabs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DATA PIERWSZEJ REJESTRACJI (rok/mies/dn)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2015/07/07</w:t>
      </w:r>
    </w:p>
    <w:p>
      <w:pPr>
        <w:pStyle w:val="Style2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tabs>
          <w:tab w:pos="8941" w:val="left"/>
        </w:tabs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Rzeczywisty okres eksploatacji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92 mies.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LISTA WYPOSAŻENIA: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Lista wyposażenia na podstawie informacji z bazy danych na okres: 2014.04 - 2014.11</w:t>
      </w:r>
    </w:p>
    <w:tbl>
      <w:tblPr>
        <w:tblOverlap w:val="never"/>
        <w:jc w:val="center"/>
        <w:tblLayout w:type="fixed"/>
      </w:tblPr>
      <w:tblGrid>
        <w:gridCol w:w="5669"/>
        <w:gridCol w:w="2141"/>
        <w:gridCol w:w="691"/>
        <w:gridCol w:w="2270"/>
      </w:tblGrid>
      <w:tr>
        <w:trPr>
          <w:trHeight w:val="8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WYPOSAŻENIE DODATKOWE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5153" w:val="left"/>
              </w:tabs>
              <w:bidi w:val="0"/>
              <w:spacing w:before="0" w:after="0" w:line="240" w:lineRule="auto"/>
              <w:ind w:left="180" w:right="0" w:firstLine="0"/>
              <w:jc w:val="both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 Nazwa elementu wyposażenia</w:t>
              <w:tab/>
              <w:t>wta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5151" w:val="left"/>
              </w:tabs>
              <w:bidi w:val="0"/>
              <w:spacing w:before="0" w:after="0" w:line="240" w:lineRule="auto"/>
              <w:ind w:left="260" w:right="0" w:firstLine="0"/>
              <w:jc w:val="both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 Czujniki parkowania - tył</w:t>
              <w:tab/>
              <w:t>0.75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data zam. wpa [%]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1.09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Wartość [PLN]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2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236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WYPOSAŻENIE DODATKOWE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2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236 PLN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WYPOSAŻENIE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86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236 PLN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1675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 korekcie:</w:t>
              <w:tab/>
            </w: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42 436 PLN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Przebieg normatywny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128 400 km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Przebieg rzeczywisty podany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284 955 km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PRZEBIEG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- 10 961 PLN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167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 korekcie:</w:t>
              <w:tab/>
            </w: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31 475 PLN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ZASTOSOWANE KOREKTY RÓŻNE: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Opis korekty: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Wartość [PLN]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Stan utrzymania i dbałość o pojazd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0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-1 573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Zadana szacunkowa korekta z tytułu wcześniejszych napraw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-3.0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0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- 944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Korekta ze względu na serwisowanie pojazdu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0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-1 573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Szczególny charakter eksploatacji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-10.0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0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-3 147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Konieczne naprawy pojazdu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-16.5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0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-5 200</w:t>
            </w:r>
          </w:p>
        </w:tc>
      </w:tr>
      <w:tr>
        <w:trPr>
          <w:trHeight w:val="293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KOREKTY RÓŻNE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- 12 437 PLN</w:t>
            </w:r>
          </w:p>
        </w:tc>
        <w:tc>
          <w:tcPr>
            <w:gridSpan w:val="2"/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tabs>
                <w:tab w:pos="167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 korekcie:</w:t>
              <w:tab/>
            </w: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19 038 PLN</w:t>
            </w:r>
          </w:p>
        </w:tc>
      </w:tr>
    </w:tbl>
    <w:p>
      <w:pPr>
        <w:widowControl w:val="0"/>
        <w:spacing w:line="14" w:lineRule="exact"/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" w:right="0" w:firstLine="0"/>
        <w:jc w:val="left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STAN OGUMIENIA:</w:t>
      </w:r>
    </w:p>
    <w:tbl>
      <w:tblPr>
        <w:tblOverlap w:val="never"/>
        <w:jc w:val="center"/>
        <w:tblLayout w:type="fixed"/>
      </w:tblPr>
      <w:tblGrid>
        <w:gridCol w:w="840"/>
        <w:gridCol w:w="1176"/>
        <w:gridCol w:w="514"/>
        <w:gridCol w:w="715"/>
        <w:gridCol w:w="643"/>
        <w:gridCol w:w="610"/>
        <w:gridCol w:w="499"/>
        <w:gridCol w:w="720"/>
        <w:gridCol w:w="1238"/>
        <w:gridCol w:w="518"/>
        <w:gridCol w:w="1363"/>
        <w:gridCol w:w="605"/>
        <w:gridCol w:w="499"/>
        <w:gridCol w:w="600"/>
      </w:tblGrid>
      <w:tr>
        <w:trPr>
          <w:trHeight w:val="206" w:hRule="exact"/>
        </w:trPr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Oś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 Bieżn.</w:t>
            </w:r>
          </w:p>
        </w:tc>
        <w:tc>
          <w:tcPr>
            <w:gridSpan w:val="2"/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 Bieżn. Koło Cena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 Bieżn.</w:t>
            </w:r>
          </w:p>
        </w:tc>
      </w:tr>
      <w:tr>
        <w:trPr>
          <w:trHeight w:val="514" w:hRule="exact"/>
        </w:trPr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  <w:tc>
          <w:tcPr>
            <w:gridSpan w:val="2"/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Zapasowe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[PLN]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Lewe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Prawe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Lewe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Prawe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tabs>
          <w:tab w:pos="6509" w:val="left"/>
          <w:tab w:pos="9499" w:val="left"/>
        </w:tabs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OGUMIENIE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381 PLN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korekcie: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19 419 PLN</w:t>
      </w:r>
    </w:p>
    <w:p>
      <w:pPr>
        <w:widowControl w:val="0"/>
        <w:spacing w:after="446" w:line="14" w:lineRule="exact"/>
      </w:pP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sectPr>
          <w:headerReference w:type="default" r:id="rId53"/>
          <w:footerReference w:type="default" r:id="rId54"/>
          <w:headerReference w:type="first" r:id="rId55"/>
          <w:footerReference w:type="first" r:id="rId56"/>
          <w:pgSz w:w="11900" w:h="16840"/>
          <w:pgMar w:top="1393" w:left="562" w:right="567" w:bottom="951" w:header="0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9461" w:val="left"/>
        </w:tabs>
        <w:bidi w:val="0"/>
        <w:spacing w:before="0" w:after="120" w:line="240" w:lineRule="auto"/>
        <w:ind w:left="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RYNKOWA BRUTTO PO ZAOKRĄGLENIU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19 400 PLN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</w:p>
    <mc:AlternateContent>
      <mc:Choice Requires="wps">
        <w:drawing>
          <wp:anchor distT="0" distB="0" distL="114300" distR="114300" simplePos="0" relativeHeight="125829408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97" name="Shape 9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23" type="#_x0000_t202" style="position:absolute;margin-left:299.5pt;margin-top:1.pt;width:8.6500000000000004pt;height:15.85pt;z-index:-125829345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20" w:line="240" w:lineRule="auto"/>
        <w:ind w:left="318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sectPr>
      <w:pgSz w:w="11900" w:h="16840"/>
      <w:pgMar w:top="1508" w:left="567" w:right="572" w:bottom="951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2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6" name="Shape 6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2" type="#_x0000_t202" style="position:absolute;margin-left:357.39999999999998pt;margin-top:780.29999999999995pt;width:88.799999999999997pt;height:20.899999999999999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4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9949180</wp:posOffset>
          </wp:positionV>
          <wp:extent cx="368935" cy="109855"/>
          <wp:wrapNone/>
          <wp:docPr id="8" name="Shape 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4" type="#_x0000_t202" style="position:absolute;margin-left:536.39999999999998pt;margin-top:783.39999999999998pt;width:29.050000000000001pt;height:8.6500000000000004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6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10" name="Shape 1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6" type="#_x0000_t202" style="position:absolute;margin-left:75.599999999999994pt;margin-top:784.60000000000002pt;width:117.09999999999999pt;height:27.600000000000001pt;z-index:-1887440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8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9967595</wp:posOffset>
          </wp:positionV>
          <wp:extent cx="182880" cy="106680"/>
          <wp:wrapNone/>
          <wp:docPr id="12" name="Shape 12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82880" cy="10668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1.39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8" type="#_x0000_t202" style="position:absolute;margin-left:29.800000000000001pt;margin-top:784.85000000000002pt;width:14.4pt;height:8.4000000000000004pt;z-index:-1887440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1.39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14" name="Shape 14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4" behindDoc="1" locked="0" layoutInCell="1" allowOverlap="1">
          <wp:simplePos x="0" y="0"/>
          <wp:positionH relativeFrom="page">
            <wp:posOffset>4708525</wp:posOffset>
          </wp:positionH>
          <wp:positionV relativeFrom="page">
            <wp:posOffset>10069195</wp:posOffset>
          </wp:positionV>
          <wp:extent cx="2212975" cy="265430"/>
          <wp:wrapNone/>
          <wp:docPr id="28" name="Shape 2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4" type="#_x0000_t202" style="position:absolute;margin-left:370.75pt;margin-top:792.85000000000002pt;width:174.25pt;height:20.899999999999999pt;z-index:-18874404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06" behindDoc="1" locked="0" layoutInCell="1" allowOverlap="1">
          <wp:simplePos x="0" y="0"/>
          <wp:positionH relativeFrom="page">
            <wp:posOffset>383540</wp:posOffset>
          </wp:positionH>
          <wp:positionV relativeFrom="page">
            <wp:posOffset>10087610</wp:posOffset>
          </wp:positionV>
          <wp:extent cx="3060065" cy="286385"/>
          <wp:wrapNone/>
          <wp:docPr id="30" name="Shape 3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6" type="#_x0000_t202" style="position:absolute;margin-left:30.199999999999999pt;margin-top:794.29999999999995pt;width:240.94999999999999pt;height:22.550000000000001pt;z-index:-188744047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32" name="Shape 3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5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10" behindDoc="1" locked="0" layoutInCell="1" allowOverlap="1">
          <wp:simplePos x="0" y="0"/>
          <wp:positionH relativeFrom="page">
            <wp:posOffset>4706620</wp:posOffset>
          </wp:positionH>
          <wp:positionV relativeFrom="page">
            <wp:posOffset>10067925</wp:posOffset>
          </wp:positionV>
          <wp:extent cx="2212975" cy="265430"/>
          <wp:wrapNone/>
          <wp:docPr id="35" name="Shape 3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1" type="#_x0000_t202" style="position:absolute;margin-left:370.60000000000002pt;margin-top:792.75pt;width:174.25pt;height:20.899999999999999pt;z-index:-18874404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12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10086340</wp:posOffset>
          </wp:positionV>
          <wp:extent cx="3060065" cy="286385"/>
          <wp:wrapNone/>
          <wp:docPr id="37" name="Shape 37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3" type="#_x0000_t202" style="position:absolute;margin-left:30.pt;margin-top:794.20000000000005pt;width:240.94999999999999pt;height:22.550000000000001pt;z-index:-188744041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39" name="Shape 3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2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90" name="Shape 9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16" type="#_x0000_t202" style="position:absolute;margin-left:357.39999999999998pt;margin-top:780.29999999999995pt;width:88.799999999999997pt;height:20.899999999999999pt;z-index:-18874403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24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9949180</wp:posOffset>
          </wp:positionV>
          <wp:extent cx="368935" cy="109855"/>
          <wp:wrapNone/>
          <wp:docPr id="92" name="Shape 92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18" type="#_x0000_t202" style="position:absolute;margin-left:536.39999999999998pt;margin-top:783.39999999999998pt;width:29.050000000000001pt;height:8.6500000000000004pt;z-index:-18874402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26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94" name="Shape 94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20" type="#_x0000_t202" style="position:absolute;margin-left:75.599999999999994pt;margin-top:784.60000000000002pt;width:117.09999999999999pt;height:27.600000000000001pt;z-index:-18874402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96" name="Shape 96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0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393700</wp:posOffset>
          </wp:positionV>
          <wp:extent cx="6803390" cy="167640"/>
          <wp:wrapNone/>
          <wp:docPr id="3" name="Shape 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3390" cy="16764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14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Wycena Nr: 0022/2023/02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29" type="#_x0000_t202" style="position:absolute;margin-left:29.800000000000001pt;margin-top:31.pt;width:535.70000000000005pt;height:13.199999999999999pt;z-index:-18874406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14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Wycena Nr: 0022/2023/02</w:t>
                  <w:tab/>
                </w: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983615</wp:posOffset>
              </wp:positionV>
              <wp:extent cx="6842760" cy="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.450000000000003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2" behindDoc="1" locked="0" layoutInCell="1" allowOverlap="1">
          <wp:simplePos x="0" y="0"/>
          <wp:positionH relativeFrom="page">
            <wp:posOffset>383540</wp:posOffset>
          </wp:positionH>
          <wp:positionV relativeFrom="page">
            <wp:posOffset>370840</wp:posOffset>
          </wp:positionV>
          <wp:extent cx="6809105" cy="146050"/>
          <wp:wrapNone/>
          <wp:docPr id="25" name="Shape 2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9105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23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0022/2023/02</w:t>
                        <w:tab/>
                        <w:t>2023/02/25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1" type="#_x0000_t202" style="position:absolute;margin-left:30.199999999999999pt;margin-top:29.199999999999999pt;width:536.14999999999998pt;height:11.5pt;z-index:-188744051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23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0022/2023/02</w:t>
                  <w:tab/>
                  <w:t>2023/02/25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576580</wp:posOffset>
              </wp:positionV>
              <wp:extent cx="6842760" cy="0"/>
              <wp:wrapNone/>
              <wp:docPr id="27" name="Shape 2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5pt;margin-top:45.399999999999999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8" behindDoc="1" locked="0" layoutInCell="1" allowOverlap="1">
          <wp:simplePos x="0" y="0"/>
          <wp:positionH relativeFrom="page">
            <wp:posOffset>5962015</wp:posOffset>
          </wp:positionH>
          <wp:positionV relativeFrom="page">
            <wp:posOffset>588645</wp:posOffset>
          </wp:positionV>
          <wp:extent cx="1121410" cy="146050"/>
          <wp:wrapNone/>
          <wp:docPr id="33" name="Shape 3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1410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z dnia:2023/02/25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9" type="#_x0000_t202" style="position:absolute;margin-left:469.44999999999999pt;margin-top:46.350000000000001pt;width:88.299999999999997pt;height:11.5pt;z-index:-18874404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z dnia:2023/02/25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18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366395</wp:posOffset>
          </wp:positionV>
          <wp:extent cx="3005455" cy="405130"/>
          <wp:wrapNone/>
          <wp:docPr id="85" name="Shape 8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05455" cy="4051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ARKUSZ USTALENIA WARTOŚCI POJAZDU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do wyceny nr: 0022/2023/02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11" type="#_x0000_t202" style="position:absolute;margin-left:29.800000000000001pt;margin-top:28.850000000000001pt;width:236.65000000000001pt;height:31.899999999999999pt;z-index:-18874403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ARKUSZ USTALENIA WARTOŚCI POJAZDU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do wyceny nr: 0022/2023/02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20" behindDoc="1" locked="0" layoutInCell="1" allowOverlap="1">
          <wp:simplePos x="0" y="0"/>
          <wp:positionH relativeFrom="page">
            <wp:posOffset>6078220</wp:posOffset>
          </wp:positionH>
          <wp:positionV relativeFrom="page">
            <wp:posOffset>603885</wp:posOffset>
          </wp:positionV>
          <wp:extent cx="1103630" cy="140335"/>
          <wp:wrapNone/>
          <wp:docPr id="87" name="Shape 87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03630" cy="14033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13" type="#_x0000_t202" style="position:absolute;margin-left:478.60000000000002pt;margin-top:47.549999999999997pt;width:86.900000000000006pt;height:11.050000000000001pt;z-index:-18874403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833755</wp:posOffset>
              </wp:positionV>
              <wp:extent cx="6842760" cy="0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65.650000000000006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pl-PL" w:eastAsia="pl-PL" w:bidi="pl-PL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customStyle="1" w:styleId="CharStyle3">
    <w:name w:val="Tekst treści_"/>
    <w:basedOn w:val="DefaultParagraphFont"/>
    <w:link w:val="Styl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6">
    <w:name w:val="Nagłówek #4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">
    <w:name w:val="Nagłówek lub stopka (2)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4">
    <w:name w:val="Inne_"/>
    <w:basedOn w:val="DefaultParagraphFont"/>
    <w:link w:val="Style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19">
    <w:name w:val="Nagłówek #2_"/>
    <w:basedOn w:val="DefaultParagraphFont"/>
    <w:link w:val="Styl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21">
    <w:name w:val="Podpis tabeli_"/>
    <w:basedOn w:val="DefaultParagraphFont"/>
    <w:link w:val="Style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26">
    <w:name w:val="Tekst treści (2)_"/>
    <w:basedOn w:val="DefaultParagraphFont"/>
    <w:link w:val="Style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">
    <w:name w:val="Nagłówek #5_"/>
    <w:basedOn w:val="DefaultParagraphFont"/>
    <w:link w:val="Style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32">
    <w:name w:val="Nagłówek #3_"/>
    <w:basedOn w:val="DefaultParagraphFont"/>
    <w:link w:val="Styl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37">
    <w:name w:val="Nagłówek #1_"/>
    <w:basedOn w:val="DefaultParagraphFont"/>
    <w:link w:val="Style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41">
    <w:name w:val="Podpis obrazu_"/>
    <w:basedOn w:val="DefaultParagraphFont"/>
    <w:link w:val="Style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50">
    <w:name w:val="Tekst treści (3)_"/>
    <w:basedOn w:val="DefaultParagraphFont"/>
    <w:link w:val="Style49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paragraph" w:customStyle="1" w:styleId="Style2">
    <w:name w:val="Tekst treści"/>
    <w:basedOn w:val="Normal"/>
    <w:link w:val="CharStyle3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5">
    <w:name w:val="Nagłówek #4"/>
    <w:basedOn w:val="Normal"/>
    <w:link w:val="CharStyle6"/>
    <w:pPr>
      <w:widowControl w:val="0"/>
      <w:shd w:val="clear" w:color="auto" w:fill="FFFFFF"/>
      <w:jc w:val="both"/>
      <w:outlineLvl w:val="3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">
    <w:name w:val="Nagłówek lub stopka (2)"/>
    <w:basedOn w:val="Normal"/>
    <w:link w:val="CharStyle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3">
    <w:name w:val="Inne"/>
    <w:basedOn w:val="Normal"/>
    <w:link w:val="CharStyle14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18">
    <w:name w:val="Nagłówek #2"/>
    <w:basedOn w:val="Normal"/>
    <w:link w:val="CharStyle19"/>
    <w:pPr>
      <w:widowControl w:val="0"/>
      <w:shd w:val="clear" w:color="auto" w:fill="FFFFFF"/>
      <w:ind w:left="600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20">
    <w:name w:val="Podpis tabeli"/>
    <w:basedOn w:val="Normal"/>
    <w:link w:val="CharStyle21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25">
    <w:name w:val="Tekst treści (2)"/>
    <w:basedOn w:val="Normal"/>
    <w:link w:val="CharStyle26"/>
    <w:pPr>
      <w:widowControl w:val="0"/>
      <w:shd w:val="clear" w:color="auto" w:fill="FFFFFF"/>
      <w:jc w:val="both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">
    <w:name w:val="Nagłówek #5"/>
    <w:basedOn w:val="Normal"/>
    <w:link w:val="CharStyle30"/>
    <w:pPr>
      <w:widowControl w:val="0"/>
      <w:shd w:val="clear" w:color="auto" w:fill="FFFFFF"/>
      <w:ind w:left="300" w:firstLine="10"/>
      <w:outlineLvl w:val="4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Style31">
    <w:name w:val="Nagłówek #3"/>
    <w:basedOn w:val="Normal"/>
    <w:link w:val="CharStyle32"/>
    <w:pPr>
      <w:widowControl w:val="0"/>
      <w:shd w:val="clear" w:color="auto" w:fill="FFFFFF"/>
      <w:jc w:val="both"/>
      <w:outlineLvl w:val="2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36">
    <w:name w:val="Nagłówek #1"/>
    <w:basedOn w:val="Normal"/>
    <w:link w:val="CharStyle37"/>
    <w:pPr>
      <w:widowControl w:val="0"/>
      <w:shd w:val="clear" w:color="auto" w:fill="FFFFFF"/>
      <w:spacing w:line="293" w:lineRule="auto"/>
      <w:ind w:left="680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Style40">
    <w:name w:val="Podpis obrazu"/>
    <w:basedOn w:val="Normal"/>
    <w:link w:val="CharStyle41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49">
    <w:name w:val="Tekst treści (3)"/>
    <w:basedOn w:val="Normal"/>
    <w:link w:val="CharStyle50"/>
    <w:pPr>
      <w:widowControl w:val="0"/>
      <w:shd w:val="clear" w:color="auto" w:fill="FFFFFF"/>
      <w:spacing w:after="70"/>
      <w:jc w:val="both"/>
    </w:pPr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1.jpeg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2.jpeg" TargetMode="Externa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jpeg"/><Relationship Id="rId16" Type="http://schemas.openxmlformats.org/officeDocument/2006/relationships/image" Target="media/image3.jpeg" TargetMode="External"/><Relationship Id="rId17" Type="http://schemas.openxmlformats.org/officeDocument/2006/relationships/image" Target="media/image4.jpeg"/><Relationship Id="rId18" Type="http://schemas.openxmlformats.org/officeDocument/2006/relationships/image" Target="media/image4.jpeg" TargetMode="External"/><Relationship Id="rId19" Type="http://schemas.openxmlformats.org/officeDocument/2006/relationships/image" Target="media/image5.jpeg"/><Relationship Id="rId20" Type="http://schemas.openxmlformats.org/officeDocument/2006/relationships/image" Target="media/image5.jpeg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6.jpeg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7.jpeg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8.jpeg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9.jpeg" TargetMode="External"/><Relationship Id="rId29" Type="http://schemas.openxmlformats.org/officeDocument/2006/relationships/image" Target="media/image10.jpeg"/><Relationship Id="rId30" Type="http://schemas.openxmlformats.org/officeDocument/2006/relationships/image" Target="media/image10.jpeg" TargetMode="External"/><Relationship Id="rId31" Type="http://schemas.openxmlformats.org/officeDocument/2006/relationships/image" Target="media/image11.jpeg"/><Relationship Id="rId32" Type="http://schemas.openxmlformats.org/officeDocument/2006/relationships/image" Target="media/image11.jpeg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png"/><Relationship Id="rId36" Type="http://schemas.openxmlformats.org/officeDocument/2006/relationships/image" Target="media/image13.png" TargetMode="External"/><Relationship Id="rId37" Type="http://schemas.openxmlformats.org/officeDocument/2006/relationships/image" Target="media/image14.png"/><Relationship Id="rId38" Type="http://schemas.openxmlformats.org/officeDocument/2006/relationships/image" Target="media/image14.png" TargetMode="External"/><Relationship Id="rId39" Type="http://schemas.openxmlformats.org/officeDocument/2006/relationships/image" Target="media/image15.jpeg"/><Relationship Id="rId40" Type="http://schemas.openxmlformats.org/officeDocument/2006/relationships/image" Target="media/image15.jpeg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6.jpeg" TargetMode="External"/><Relationship Id="rId43" Type="http://schemas.openxmlformats.org/officeDocument/2006/relationships/image" Target="media/image17.jpeg"/><Relationship Id="rId44" Type="http://schemas.openxmlformats.org/officeDocument/2006/relationships/image" Target="media/image17.jpeg" TargetMode="External"/><Relationship Id="rId45" Type="http://schemas.openxmlformats.org/officeDocument/2006/relationships/image" Target="media/image18.jpeg"/><Relationship Id="rId46" Type="http://schemas.openxmlformats.org/officeDocument/2006/relationships/image" Target="media/image18.jpeg" TargetMode="External"/><Relationship Id="rId47" Type="http://schemas.openxmlformats.org/officeDocument/2006/relationships/image" Target="media/image19.jpeg"/><Relationship Id="rId48" Type="http://schemas.openxmlformats.org/officeDocument/2006/relationships/image" Target="media/image19.jpeg" TargetMode="External"/><Relationship Id="rId49" Type="http://schemas.openxmlformats.org/officeDocument/2006/relationships/image" Target="media/image20.jpeg"/><Relationship Id="rId50" Type="http://schemas.openxmlformats.org/officeDocument/2006/relationships/image" Target="media/image20.jpeg" TargetMode="External"/><Relationship Id="rId51" Type="http://schemas.openxmlformats.org/officeDocument/2006/relationships/image" Target="media/image21.jpeg"/><Relationship Id="rId52" Type="http://schemas.openxmlformats.org/officeDocument/2006/relationships/image" Target="media/image21.jpeg" TargetMode="External"/><Relationship Id="rId53" Type="http://schemas.openxmlformats.org/officeDocument/2006/relationships/header" Target="header4.xml"/><Relationship Id="rId54" Type="http://schemas.openxmlformats.org/officeDocument/2006/relationships/footer" Target="footer4.xml"/><Relationship Id="rId55" Type="http://schemas.openxmlformats.org/officeDocument/2006/relationships/header" Target="header5.xml"/><Relationship Id="rId56" Type="http://schemas.openxmlformats.org/officeDocument/2006/relationships/footer" Target="footer5.xml"/></Relationships>
</file>