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C5" w:rsidRPr="00C32DC5" w:rsidRDefault="00C32DC5" w:rsidP="00C32DC5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32DC5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5C1088C2" wp14:editId="015B5478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C5" w:rsidRPr="00C32DC5" w:rsidRDefault="00C32DC5" w:rsidP="00C32DC5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C32DC5">
        <w:rPr>
          <w:rFonts w:ascii="Calibri" w:eastAsia="Calibri" w:hAnsi="Calibri" w:cs="Calibri"/>
          <w:b/>
          <w:bCs/>
          <w:sz w:val="24"/>
          <w:szCs w:val="20"/>
        </w:rPr>
        <w:t>WOJEWODA MAZOWIECKI</w:t>
      </w:r>
    </w:p>
    <w:p w:rsidR="00C32DC5" w:rsidRPr="00C32DC5" w:rsidRDefault="00C32DC5" w:rsidP="00C32DC5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C32DC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C32DC5" w:rsidRPr="00C32DC5" w:rsidRDefault="00C32DC5" w:rsidP="00C32DC5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32DC5" w:rsidRPr="00C32DC5" w:rsidRDefault="00C32DC5" w:rsidP="00C32DC5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32DC5" w:rsidRPr="00C32DC5" w:rsidRDefault="00C32DC5" w:rsidP="00C32DC5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32DC5" w:rsidRPr="00C32DC5" w:rsidRDefault="00C32DC5" w:rsidP="00C32DC5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29723E">
        <w:rPr>
          <w:rFonts w:ascii="Calibri" w:eastAsia="Calibri" w:hAnsi="Calibri" w:cs="Calibri"/>
          <w:sz w:val="24"/>
          <w:szCs w:val="24"/>
        </w:rPr>
        <w:t xml:space="preserve"> </w:t>
      </w:r>
      <w:r w:rsidRPr="00C32DC5">
        <w:rPr>
          <w:rFonts w:ascii="Calibri" w:eastAsia="Calibri" w:hAnsi="Calibri" w:cs="Calibri"/>
          <w:sz w:val="24"/>
          <w:szCs w:val="24"/>
        </w:rPr>
        <w:t xml:space="preserve">Warszawa,  </w:t>
      </w:r>
      <w:r w:rsidR="003014FB">
        <w:rPr>
          <w:rFonts w:ascii="Calibri" w:eastAsia="Calibri" w:hAnsi="Calibri" w:cs="Calibri"/>
          <w:sz w:val="24"/>
          <w:szCs w:val="24"/>
        </w:rPr>
        <w:t>28</w:t>
      </w:r>
      <w:r w:rsidRPr="00C32DC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lipca</w:t>
      </w:r>
      <w:r w:rsidRPr="00C32DC5">
        <w:rPr>
          <w:rFonts w:ascii="Calibri" w:eastAsia="Calibri" w:hAnsi="Calibri" w:cs="Calibri"/>
          <w:sz w:val="24"/>
          <w:szCs w:val="24"/>
        </w:rPr>
        <w:t xml:space="preserve"> 2020 r.</w:t>
      </w:r>
    </w:p>
    <w:p w:rsidR="00C32DC5" w:rsidRPr="00C32DC5" w:rsidRDefault="00C32DC5" w:rsidP="00C32DC5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9723E" w:rsidRDefault="00C32DC5" w:rsidP="00C32DC5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ab/>
        <w:t xml:space="preserve">     </w:t>
      </w:r>
    </w:p>
    <w:p w:rsidR="0029723E" w:rsidRDefault="0029723E" w:rsidP="0029723E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:rsidR="00C32DC5" w:rsidRPr="00C32DC5" w:rsidRDefault="0029723E" w:rsidP="0029723E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bookmarkStart w:id="0" w:name="_GoBack"/>
      <w:r>
        <w:rPr>
          <w:rFonts w:ascii="Calibri" w:eastAsia="Calibri" w:hAnsi="Calibri" w:cs="Calibri"/>
          <w:sz w:val="24"/>
          <w:szCs w:val="24"/>
        </w:rPr>
        <w:t>WNP-I.4131.120</w:t>
      </w:r>
      <w:r w:rsidR="00C32DC5" w:rsidRPr="00C32DC5">
        <w:rPr>
          <w:rFonts w:ascii="Calibri" w:eastAsia="Calibri" w:hAnsi="Calibri" w:cs="Calibri"/>
          <w:sz w:val="24"/>
          <w:szCs w:val="24"/>
        </w:rPr>
        <w:t>.2020.KS</w:t>
      </w:r>
      <w:bookmarkEnd w:id="0"/>
    </w:p>
    <w:p w:rsidR="00C32DC5" w:rsidRPr="00C32DC5" w:rsidRDefault="00C32DC5" w:rsidP="00C32DC5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32DC5" w:rsidRPr="00C32DC5" w:rsidRDefault="00C32DC5" w:rsidP="00C32DC5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32DC5" w:rsidRPr="00E33C97" w:rsidRDefault="00C32DC5" w:rsidP="00E33C97">
      <w:pPr>
        <w:spacing w:after="0" w:line="300" w:lineRule="exact"/>
        <w:ind w:left="961" w:firstLine="4002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33C97">
        <w:rPr>
          <w:rFonts w:ascii="Calibri" w:eastAsia="Times New Roman" w:hAnsi="Calibri" w:cs="Calibri"/>
          <w:b/>
          <w:sz w:val="24"/>
          <w:szCs w:val="24"/>
        </w:rPr>
        <w:t>Rada Gminy Michałowice</w:t>
      </w:r>
    </w:p>
    <w:p w:rsidR="00C32DC5" w:rsidRPr="00E33C97" w:rsidRDefault="00C32DC5" w:rsidP="00E33C97">
      <w:pPr>
        <w:spacing w:after="0" w:line="300" w:lineRule="exact"/>
        <w:ind w:left="961" w:firstLine="4002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33C97">
        <w:rPr>
          <w:rFonts w:ascii="Calibri" w:eastAsia="Calibri" w:hAnsi="Calibri" w:cs="Calibri"/>
          <w:b/>
          <w:bCs/>
          <w:sz w:val="24"/>
          <w:szCs w:val="24"/>
        </w:rPr>
        <w:t>ul. Al. Powstańców Warszawy 1</w:t>
      </w:r>
    </w:p>
    <w:p w:rsidR="00C32DC5" w:rsidRPr="00E33C97" w:rsidRDefault="00C32DC5" w:rsidP="00E33C97">
      <w:pPr>
        <w:widowControl w:val="0"/>
        <w:spacing w:after="0" w:line="300" w:lineRule="exact"/>
        <w:ind w:left="4253"/>
        <w:rPr>
          <w:rFonts w:ascii="Calibri" w:eastAsia="Calibri" w:hAnsi="Calibri" w:cs="Calibri"/>
          <w:b/>
          <w:bCs/>
          <w:sz w:val="24"/>
          <w:szCs w:val="24"/>
        </w:rPr>
      </w:pPr>
      <w:r w:rsidRPr="00E33C97">
        <w:rPr>
          <w:rFonts w:ascii="Calibri" w:eastAsia="Calibri" w:hAnsi="Calibri" w:cs="Calibri"/>
          <w:b/>
          <w:bCs/>
          <w:sz w:val="24"/>
          <w:szCs w:val="24"/>
        </w:rPr>
        <w:t xml:space="preserve">           05-816 Michałowice</w:t>
      </w:r>
    </w:p>
    <w:p w:rsidR="00C32DC5" w:rsidRDefault="00C32DC5" w:rsidP="00E33C97">
      <w:pPr>
        <w:suppressAutoHyphens/>
        <w:spacing w:after="0" w:line="300" w:lineRule="exact"/>
        <w:ind w:left="2124" w:firstLine="708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E33C97" w:rsidRPr="00E33C97" w:rsidRDefault="00E33C97" w:rsidP="00E33C97">
      <w:pPr>
        <w:suppressAutoHyphens/>
        <w:spacing w:after="0" w:line="300" w:lineRule="exact"/>
        <w:ind w:left="2124" w:firstLine="708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32DC5" w:rsidRDefault="00C32DC5" w:rsidP="00E33C97">
      <w:pPr>
        <w:suppressAutoHyphens/>
        <w:spacing w:after="0" w:line="3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b/>
          <w:sz w:val="24"/>
          <w:szCs w:val="24"/>
          <w:lang w:eastAsia="ar-SA"/>
        </w:rPr>
        <w:t>Rozstrzygnięcie nadzorcze</w:t>
      </w:r>
    </w:p>
    <w:p w:rsidR="00E33C97" w:rsidRPr="00E33C97" w:rsidRDefault="00E33C97" w:rsidP="00E33C97">
      <w:pPr>
        <w:suppressAutoHyphens/>
        <w:spacing w:after="0" w:line="300" w:lineRule="exact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32DC5" w:rsidRPr="00E33C97" w:rsidRDefault="00C32DC5" w:rsidP="00E33C97">
      <w:pPr>
        <w:spacing w:after="0" w:line="300" w:lineRule="exact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E33C97">
        <w:rPr>
          <w:rFonts w:ascii="Calibri" w:eastAsia="Calibri" w:hAnsi="Calibri" w:cs="Calibri"/>
          <w:sz w:val="24"/>
          <w:szCs w:val="24"/>
        </w:rPr>
        <w:t>Na podstawie art. 91 ust. 1 ustawy z dnia 8 marca 1990 r. o</w:t>
      </w:r>
      <w:r w:rsidRPr="00E33C9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33C97">
        <w:rPr>
          <w:rFonts w:ascii="Calibri" w:eastAsia="Calibri" w:hAnsi="Calibri" w:cs="Calibri"/>
          <w:sz w:val="24"/>
          <w:szCs w:val="24"/>
        </w:rPr>
        <w:t>samorządzie gminnym</w:t>
      </w:r>
      <w:r w:rsidRPr="00E33C9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33C97">
        <w:rPr>
          <w:rFonts w:ascii="Calibri" w:eastAsia="Calibri" w:hAnsi="Calibri" w:cs="Calibri"/>
          <w:i/>
          <w:sz w:val="24"/>
          <w:szCs w:val="24"/>
        </w:rPr>
        <w:br/>
      </w:r>
      <w:r w:rsidRPr="00E33C97">
        <w:rPr>
          <w:rFonts w:ascii="Calibri" w:eastAsia="Calibri" w:hAnsi="Calibri" w:cs="Calibri"/>
          <w:sz w:val="24"/>
          <w:szCs w:val="24"/>
        </w:rPr>
        <w:t>(Dz. U. z 2020 r. poz. 713)</w:t>
      </w:r>
    </w:p>
    <w:p w:rsidR="00C32DC5" w:rsidRPr="00E33C97" w:rsidRDefault="00C32DC5" w:rsidP="00E33C97">
      <w:pPr>
        <w:suppressAutoHyphens/>
        <w:spacing w:after="0" w:line="300" w:lineRule="exact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b/>
          <w:sz w:val="24"/>
          <w:szCs w:val="24"/>
          <w:lang w:eastAsia="ar-SA"/>
        </w:rPr>
        <w:t>stwierdzam nieważność:</w:t>
      </w:r>
    </w:p>
    <w:p w:rsidR="00C32DC5" w:rsidRDefault="00C32DC5" w:rsidP="00E33C97">
      <w:pPr>
        <w:spacing w:after="0" w:line="300" w:lineRule="exact"/>
        <w:jc w:val="both"/>
        <w:rPr>
          <w:rFonts w:ascii="Calibri" w:eastAsia="Calibri" w:hAnsi="Calibri" w:cs="Calibri"/>
          <w:i/>
          <w:sz w:val="24"/>
          <w:szCs w:val="24"/>
        </w:rPr>
      </w:pPr>
      <w:r w:rsidRPr="00E33C97">
        <w:rPr>
          <w:rFonts w:ascii="Calibri" w:eastAsia="Calibri" w:hAnsi="Calibri" w:cs="Calibri"/>
          <w:sz w:val="24"/>
          <w:szCs w:val="24"/>
        </w:rPr>
        <w:t xml:space="preserve">uchwały Nr XX/251/2020 Rady Gminy Michałowice z dnia 23 czerwca 2020 r. </w:t>
      </w:r>
      <w:r w:rsidRPr="00E33C97">
        <w:rPr>
          <w:rFonts w:ascii="Calibri" w:eastAsia="Calibri" w:hAnsi="Calibri" w:cs="Calibri"/>
          <w:i/>
          <w:sz w:val="24"/>
          <w:szCs w:val="24"/>
        </w:rPr>
        <w:t xml:space="preserve">w sprawie ustanowienia </w:t>
      </w:r>
      <w:r w:rsidR="00C05681" w:rsidRPr="00E33C97">
        <w:rPr>
          <w:rFonts w:ascii="Calibri" w:eastAsia="Calibri" w:hAnsi="Calibri" w:cs="Calibri"/>
          <w:i/>
          <w:sz w:val="24"/>
          <w:szCs w:val="24"/>
        </w:rPr>
        <w:t>ograniczeń co do czasu i zakresu funkcjonowania strzelnic w gminie Michałowice.</w:t>
      </w:r>
    </w:p>
    <w:p w:rsidR="00E33C97" w:rsidRPr="00E33C97" w:rsidRDefault="00E33C97" w:rsidP="00E33C97">
      <w:pPr>
        <w:spacing w:after="0" w:line="300" w:lineRule="exact"/>
        <w:jc w:val="both"/>
        <w:rPr>
          <w:rFonts w:ascii="Calibri" w:eastAsia="Times New Roman" w:hAnsi="Calibri" w:cs="Calibri"/>
          <w:spacing w:val="-1"/>
          <w:sz w:val="24"/>
          <w:szCs w:val="24"/>
          <w:lang w:eastAsia="ar-SA"/>
        </w:rPr>
      </w:pPr>
    </w:p>
    <w:p w:rsidR="00C32DC5" w:rsidRDefault="00C05681" w:rsidP="00E33C97">
      <w:pPr>
        <w:suppressAutoHyphens/>
        <w:spacing w:after="0" w:line="300" w:lineRule="exact"/>
        <w:jc w:val="center"/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  <w:t>UZASADNIENIE</w:t>
      </w:r>
    </w:p>
    <w:p w:rsidR="00E33C97" w:rsidRPr="00E33C97" w:rsidRDefault="00E33C97" w:rsidP="00E33C97">
      <w:pPr>
        <w:suppressAutoHyphens/>
        <w:spacing w:after="0" w:line="300" w:lineRule="exact"/>
        <w:jc w:val="center"/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</w:pPr>
    </w:p>
    <w:p w:rsidR="00E33C97" w:rsidRDefault="00C32DC5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Calibri" w:hAnsi="Calibri" w:cs="Calibri"/>
          <w:spacing w:val="-1"/>
          <w:sz w:val="24"/>
          <w:szCs w:val="24"/>
        </w:rPr>
        <w:t xml:space="preserve">W </w:t>
      </w:r>
      <w:r w:rsidRPr="00E33C97">
        <w:rPr>
          <w:rFonts w:ascii="Calibri" w:eastAsia="Calibri" w:hAnsi="Calibri" w:cs="Calibri"/>
          <w:sz w:val="24"/>
          <w:szCs w:val="24"/>
        </w:rPr>
        <w:t>dniu 2</w:t>
      </w:r>
      <w:r w:rsidR="00C05681" w:rsidRPr="00E33C97">
        <w:rPr>
          <w:rFonts w:ascii="Calibri" w:eastAsia="Calibri" w:hAnsi="Calibri" w:cs="Calibri"/>
          <w:sz w:val="24"/>
          <w:szCs w:val="24"/>
        </w:rPr>
        <w:t>3 czerwca</w:t>
      </w:r>
      <w:r w:rsidRPr="00E33C97">
        <w:rPr>
          <w:rFonts w:ascii="Calibri" w:eastAsia="Calibri" w:hAnsi="Calibri" w:cs="Calibri"/>
          <w:sz w:val="24"/>
          <w:szCs w:val="24"/>
        </w:rPr>
        <w:t xml:space="preserve"> 2020 r. Rada </w:t>
      </w:r>
      <w:r w:rsidR="00C05681" w:rsidRPr="00E33C97">
        <w:rPr>
          <w:rFonts w:ascii="Calibri" w:eastAsia="Calibri" w:hAnsi="Calibri" w:cs="Calibri"/>
          <w:sz w:val="24"/>
          <w:szCs w:val="24"/>
        </w:rPr>
        <w:t>Gminy Michałowice</w:t>
      </w:r>
      <w:r w:rsidRPr="00E33C97">
        <w:rPr>
          <w:rFonts w:ascii="Calibri" w:eastAsia="Calibri" w:hAnsi="Calibri" w:cs="Calibri"/>
          <w:sz w:val="24"/>
          <w:szCs w:val="24"/>
        </w:rPr>
        <w:t xml:space="preserve"> podjęła uchwałę Nr</w:t>
      </w:r>
      <w:r w:rsidR="00C05681" w:rsidRPr="00E33C97">
        <w:rPr>
          <w:rFonts w:ascii="Calibri" w:eastAsia="Calibri" w:hAnsi="Calibri" w:cs="Calibri"/>
          <w:sz w:val="24"/>
          <w:szCs w:val="24"/>
        </w:rPr>
        <w:t xml:space="preserve"> XX/251/2020 </w:t>
      </w:r>
      <w:r w:rsidR="00C05681" w:rsidRPr="00E33C97">
        <w:rPr>
          <w:rFonts w:ascii="Calibri" w:eastAsia="Calibri" w:hAnsi="Calibri" w:cs="Calibri"/>
          <w:sz w:val="24"/>
          <w:szCs w:val="24"/>
        </w:rPr>
        <w:br/>
      </w:r>
      <w:r w:rsidR="00C05681" w:rsidRPr="00E33C97">
        <w:rPr>
          <w:rFonts w:ascii="Calibri" w:eastAsia="Calibri" w:hAnsi="Calibri" w:cs="Calibri"/>
          <w:i/>
          <w:sz w:val="24"/>
          <w:szCs w:val="24"/>
        </w:rPr>
        <w:t>w sprawie ustanowienia ograniczeń co do czasu i zakresu funkcjonowania strzelnic w gminie Michałowice.</w:t>
      </w:r>
      <w:r w:rsidRPr="00E33C97">
        <w:rPr>
          <w:rFonts w:ascii="Calibri" w:eastAsia="Calibri" w:hAnsi="Calibri" w:cs="Calibri"/>
          <w:sz w:val="24"/>
          <w:szCs w:val="24"/>
        </w:rPr>
        <w:t xml:space="preserve">    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Calibri" w:hAnsi="Calibri" w:cs="Calibri"/>
          <w:sz w:val="24"/>
          <w:szCs w:val="24"/>
        </w:rPr>
        <w:t>Przedmiotowa</w:t>
      </w:r>
      <w:r w:rsidR="00C32DC5" w:rsidRPr="00E33C97">
        <w:rPr>
          <w:rFonts w:ascii="Calibri" w:eastAsia="Calibri" w:hAnsi="Calibri" w:cs="Calibri"/>
          <w:sz w:val="24"/>
          <w:szCs w:val="24"/>
        </w:rPr>
        <w:t xml:space="preserve"> uchwała została doręczona Wojewodzie Mazowieckiemu, jako organowi nadzoru, w dniu </w:t>
      </w:r>
      <w:r w:rsidRPr="00E33C97">
        <w:rPr>
          <w:rFonts w:ascii="Calibri" w:eastAsia="Calibri" w:hAnsi="Calibri" w:cs="Calibri"/>
          <w:sz w:val="24"/>
          <w:szCs w:val="24"/>
        </w:rPr>
        <w:t xml:space="preserve">29 czerwca </w:t>
      </w:r>
      <w:r w:rsidR="00C32DC5" w:rsidRPr="00E33C97">
        <w:rPr>
          <w:rFonts w:ascii="Calibri" w:eastAsia="Calibri" w:hAnsi="Calibri" w:cs="Calibri"/>
          <w:sz w:val="24"/>
          <w:szCs w:val="24"/>
        </w:rPr>
        <w:t xml:space="preserve">2020 r. 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hAnsi="Calibri"/>
          <w:sz w:val="24"/>
          <w:szCs w:val="24"/>
        </w:rPr>
        <w:t xml:space="preserve">Jako podstawę prawną Rada Gminy wskazała art. 18 ust. 2 pkt 15 ustawy </w:t>
      </w:r>
      <w:r w:rsidRPr="00E33C97">
        <w:rPr>
          <w:rFonts w:ascii="Calibri" w:eastAsia="Calibri" w:hAnsi="Calibri" w:cs="Calibri"/>
          <w:sz w:val="24"/>
          <w:szCs w:val="24"/>
        </w:rPr>
        <w:t>o</w:t>
      </w:r>
      <w:r w:rsidRPr="00E33C9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33C97">
        <w:rPr>
          <w:rFonts w:ascii="Calibri" w:eastAsia="Calibri" w:hAnsi="Calibri" w:cs="Calibri"/>
          <w:sz w:val="24"/>
          <w:szCs w:val="24"/>
        </w:rPr>
        <w:t>samorządzie gminnym</w:t>
      </w:r>
      <w:r w:rsidRPr="00E33C9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33C97">
        <w:rPr>
          <w:rFonts w:ascii="Calibri" w:hAnsi="Calibri"/>
          <w:sz w:val="24"/>
          <w:szCs w:val="24"/>
        </w:rPr>
        <w:t xml:space="preserve">oraz art. 157 ust. 1 ustawy z dnia 27 kwietnia 2001 r. – Prawo ochrony środowiska </w:t>
      </w:r>
      <w:r w:rsidR="004B31E9" w:rsidRPr="00E33C97">
        <w:rPr>
          <w:rFonts w:ascii="Calibri" w:hAnsi="Calibri"/>
          <w:sz w:val="24"/>
          <w:szCs w:val="24"/>
        </w:rPr>
        <w:br/>
      </w:r>
      <w:r w:rsidRPr="00E33C97">
        <w:rPr>
          <w:rFonts w:ascii="Calibri" w:hAnsi="Calibri"/>
          <w:sz w:val="24"/>
          <w:szCs w:val="24"/>
        </w:rPr>
        <w:t>(Dz. U. z 2019 r. poz. 1396, z późn.zm.), zwanej dalej ,,</w:t>
      </w:r>
      <w:proofErr w:type="spellStart"/>
      <w:r w:rsidRPr="00E33C97">
        <w:rPr>
          <w:rFonts w:ascii="Calibri" w:hAnsi="Calibri"/>
          <w:sz w:val="24"/>
          <w:szCs w:val="24"/>
        </w:rPr>
        <w:t>p.o.ś</w:t>
      </w:r>
      <w:proofErr w:type="spellEnd"/>
      <w:r w:rsidRPr="00E33C97">
        <w:rPr>
          <w:rFonts w:ascii="Calibri" w:hAnsi="Calibri"/>
          <w:sz w:val="24"/>
          <w:szCs w:val="24"/>
        </w:rPr>
        <w:t xml:space="preserve">.” W podjętej uchwale Rada wprowadziła ograniczenie co do czasu funkcjonowania strzelnic w rozumieniu rozporządzenia Ministra Spraw Wewnętrznych i Administracji z dnia 15 marca 2000 r. w sprawie wzorcowego regulaminu strzelnic (Dz. U. z 2000 r. </w:t>
      </w:r>
      <w:r w:rsidR="00CC141F" w:rsidRPr="00E33C97">
        <w:rPr>
          <w:rFonts w:ascii="Calibri" w:hAnsi="Calibri"/>
          <w:sz w:val="24"/>
          <w:szCs w:val="24"/>
        </w:rPr>
        <w:t>N</w:t>
      </w:r>
      <w:r w:rsidRPr="00E33C97">
        <w:rPr>
          <w:rFonts w:ascii="Calibri" w:hAnsi="Calibri"/>
          <w:sz w:val="24"/>
          <w:szCs w:val="24"/>
        </w:rPr>
        <w:t>r 18</w:t>
      </w:r>
      <w:r w:rsidR="00CC141F" w:rsidRPr="00E33C97">
        <w:rPr>
          <w:rFonts w:ascii="Calibri" w:hAnsi="Calibri"/>
          <w:sz w:val="24"/>
          <w:szCs w:val="24"/>
        </w:rPr>
        <w:t xml:space="preserve">, poz. 234 z </w:t>
      </w:r>
      <w:proofErr w:type="spellStart"/>
      <w:r w:rsidR="00CC141F" w:rsidRPr="00E33C97">
        <w:rPr>
          <w:rFonts w:ascii="Calibri" w:hAnsi="Calibri"/>
          <w:sz w:val="24"/>
          <w:szCs w:val="24"/>
        </w:rPr>
        <w:t>późn</w:t>
      </w:r>
      <w:proofErr w:type="spellEnd"/>
      <w:r w:rsidR="00CC141F" w:rsidRPr="00E33C97">
        <w:rPr>
          <w:rFonts w:ascii="Calibri" w:hAnsi="Calibri"/>
          <w:sz w:val="24"/>
          <w:szCs w:val="24"/>
        </w:rPr>
        <w:t>. zm.</w:t>
      </w:r>
      <w:r w:rsidRPr="00E33C97">
        <w:rPr>
          <w:rFonts w:ascii="Calibri" w:hAnsi="Calibri"/>
          <w:sz w:val="24"/>
          <w:szCs w:val="24"/>
        </w:rPr>
        <w:t>)</w:t>
      </w:r>
      <w:r w:rsidR="00CC141F" w:rsidRPr="00E33C97">
        <w:rPr>
          <w:rFonts w:ascii="Calibri" w:hAnsi="Calibri"/>
          <w:sz w:val="24"/>
          <w:szCs w:val="24"/>
        </w:rPr>
        <w:t>,</w:t>
      </w:r>
      <w:r w:rsidRPr="00E33C97">
        <w:rPr>
          <w:rFonts w:ascii="Calibri" w:hAnsi="Calibri"/>
          <w:sz w:val="24"/>
          <w:szCs w:val="24"/>
        </w:rPr>
        <w:t xml:space="preserve"> zlokalizowanych na terytorium Gminy Michałowice, </w:t>
      </w:r>
      <w:r w:rsidR="004B31E9" w:rsidRPr="00E33C97">
        <w:rPr>
          <w:rFonts w:ascii="Calibri" w:hAnsi="Calibri"/>
          <w:sz w:val="24"/>
          <w:szCs w:val="24"/>
        </w:rPr>
        <w:br/>
      </w:r>
      <w:r w:rsidRPr="00E33C97">
        <w:rPr>
          <w:rFonts w:ascii="Calibri" w:hAnsi="Calibri"/>
          <w:sz w:val="24"/>
          <w:szCs w:val="24"/>
        </w:rPr>
        <w:t xml:space="preserve">na obszarze, w którym dominującym charakterem zabudowy sąsiedztwa strzelnicy są tereny </w:t>
      </w:r>
      <w:r w:rsidR="00CC141F" w:rsidRPr="00E33C97">
        <w:rPr>
          <w:rFonts w:ascii="Calibri" w:hAnsi="Calibri"/>
          <w:sz w:val="24"/>
          <w:szCs w:val="24"/>
        </w:rPr>
        <w:t xml:space="preserve">wymienione w pkt 1-3 Tabeli 1 załącznika do </w:t>
      </w:r>
      <w:bookmarkStart w:id="1" w:name="_Hlk46070732"/>
      <w:r w:rsidR="00CC141F" w:rsidRPr="00E33C97">
        <w:rPr>
          <w:rFonts w:ascii="Calibri" w:hAnsi="Calibri"/>
          <w:sz w:val="24"/>
          <w:szCs w:val="24"/>
        </w:rPr>
        <w:t xml:space="preserve">rozporządzenia Ministra Środowiska z dnia 14 czerwca 2007 r. w sprawie dopuszczalnych poziomów </w:t>
      </w:r>
      <w:r w:rsidR="00C63D13" w:rsidRPr="00E33C97">
        <w:rPr>
          <w:rFonts w:ascii="Calibri" w:hAnsi="Calibri"/>
          <w:sz w:val="24"/>
          <w:szCs w:val="24"/>
        </w:rPr>
        <w:t xml:space="preserve">hałasu w środowisku </w:t>
      </w:r>
      <w:bookmarkEnd w:id="1"/>
      <w:r w:rsidR="00C63D13" w:rsidRPr="00E33C97">
        <w:rPr>
          <w:rFonts w:ascii="Calibri" w:hAnsi="Calibri"/>
          <w:sz w:val="24"/>
          <w:szCs w:val="24"/>
        </w:rPr>
        <w:t>(Dz. U. z 2014 r. poz. 112)</w:t>
      </w:r>
      <w:r w:rsidR="00F62301" w:rsidRPr="00E33C97">
        <w:rPr>
          <w:rFonts w:ascii="Calibri" w:hAnsi="Calibri"/>
          <w:sz w:val="24"/>
          <w:szCs w:val="24"/>
        </w:rPr>
        <w:t xml:space="preserve">, czyli terenów </w:t>
      </w:r>
      <w:r w:rsidRPr="00E33C97">
        <w:rPr>
          <w:rFonts w:ascii="Calibri" w:hAnsi="Calibri"/>
          <w:sz w:val="24"/>
          <w:szCs w:val="24"/>
        </w:rPr>
        <w:t xml:space="preserve">zabudowy jednorodzinnej </w:t>
      </w:r>
      <w:r w:rsidR="00F62301" w:rsidRPr="00E33C97">
        <w:rPr>
          <w:rFonts w:ascii="Calibri" w:hAnsi="Calibri"/>
          <w:sz w:val="24"/>
          <w:szCs w:val="24"/>
        </w:rPr>
        <w:t>wraz ze</w:t>
      </w:r>
      <w:r w:rsidRPr="00E33C97">
        <w:rPr>
          <w:rFonts w:ascii="Calibri" w:hAnsi="Calibri"/>
          <w:sz w:val="24"/>
          <w:szCs w:val="24"/>
        </w:rPr>
        <w:t xml:space="preserve"> znajdujący</w:t>
      </w:r>
      <w:r w:rsidR="00F62301" w:rsidRPr="00E33C97">
        <w:rPr>
          <w:rFonts w:ascii="Calibri" w:hAnsi="Calibri"/>
          <w:sz w:val="24"/>
          <w:szCs w:val="24"/>
        </w:rPr>
        <w:t>m</w:t>
      </w:r>
      <w:r w:rsidRPr="00E33C97">
        <w:rPr>
          <w:rFonts w:ascii="Calibri" w:hAnsi="Calibri"/>
          <w:sz w:val="24"/>
          <w:szCs w:val="24"/>
        </w:rPr>
        <w:t xml:space="preserve"> się </w:t>
      </w:r>
      <w:r w:rsidR="00F62301" w:rsidRPr="00E33C97">
        <w:rPr>
          <w:rFonts w:ascii="Calibri" w:hAnsi="Calibri"/>
          <w:sz w:val="24"/>
          <w:szCs w:val="24"/>
        </w:rPr>
        <w:t>na nich</w:t>
      </w:r>
      <w:r w:rsidRPr="00E33C97">
        <w:rPr>
          <w:rFonts w:ascii="Calibri" w:hAnsi="Calibri"/>
          <w:sz w:val="24"/>
          <w:szCs w:val="24"/>
        </w:rPr>
        <w:t xml:space="preserve"> dom</w:t>
      </w:r>
      <w:r w:rsidR="00F62301" w:rsidRPr="00E33C97">
        <w:rPr>
          <w:rFonts w:ascii="Calibri" w:hAnsi="Calibri"/>
          <w:sz w:val="24"/>
          <w:szCs w:val="24"/>
        </w:rPr>
        <w:t>em</w:t>
      </w:r>
      <w:r w:rsidRPr="00E33C97">
        <w:rPr>
          <w:rFonts w:ascii="Calibri" w:hAnsi="Calibri"/>
          <w:sz w:val="24"/>
          <w:szCs w:val="24"/>
        </w:rPr>
        <w:t xml:space="preserve"> opieki. </w:t>
      </w:r>
    </w:p>
    <w:p w:rsidR="00E33C97" w:rsidRDefault="00F6230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hAnsi="Calibri"/>
          <w:sz w:val="24"/>
          <w:szCs w:val="24"/>
        </w:rPr>
        <w:t>Z treści kwestionowanej uchwały wynika, że</w:t>
      </w:r>
      <w:r w:rsidR="00C05681" w:rsidRPr="00E33C97">
        <w:rPr>
          <w:rFonts w:ascii="Calibri" w:hAnsi="Calibri"/>
          <w:sz w:val="24"/>
          <w:szCs w:val="24"/>
        </w:rPr>
        <w:t xml:space="preserve"> emitowany hałas przekracza poziomy hałasu określone dla</w:t>
      </w:r>
      <w:r w:rsidRPr="00E33C97">
        <w:rPr>
          <w:rFonts w:ascii="Calibri" w:hAnsi="Calibri"/>
          <w:sz w:val="24"/>
          <w:szCs w:val="24"/>
        </w:rPr>
        <w:t xml:space="preserve"> powyższego </w:t>
      </w:r>
      <w:r w:rsidR="00C05681" w:rsidRPr="00E33C97">
        <w:rPr>
          <w:rFonts w:ascii="Calibri" w:hAnsi="Calibri"/>
          <w:sz w:val="24"/>
          <w:szCs w:val="24"/>
        </w:rPr>
        <w:t>terenu</w:t>
      </w:r>
      <w:r w:rsidR="004B31E9" w:rsidRPr="00E33C97">
        <w:rPr>
          <w:rFonts w:ascii="Calibri" w:hAnsi="Calibri"/>
          <w:sz w:val="24"/>
          <w:szCs w:val="24"/>
        </w:rPr>
        <w:t xml:space="preserve"> </w:t>
      </w:r>
      <w:r w:rsidRPr="00E33C97">
        <w:rPr>
          <w:rFonts w:ascii="Calibri" w:hAnsi="Calibri"/>
          <w:sz w:val="24"/>
          <w:szCs w:val="24"/>
        </w:rPr>
        <w:t>w ww. rozporządzeni</w:t>
      </w:r>
      <w:r w:rsidR="00D10BFA" w:rsidRPr="00E33C97">
        <w:rPr>
          <w:rFonts w:ascii="Calibri" w:hAnsi="Calibri"/>
          <w:sz w:val="24"/>
          <w:szCs w:val="24"/>
        </w:rPr>
        <w:t>u</w:t>
      </w:r>
      <w:r w:rsidRPr="00E33C97">
        <w:rPr>
          <w:rFonts w:ascii="Calibri" w:hAnsi="Calibri"/>
          <w:sz w:val="24"/>
          <w:szCs w:val="24"/>
        </w:rPr>
        <w:t xml:space="preserve"> </w:t>
      </w:r>
      <w:bookmarkStart w:id="2" w:name="_Hlk46070838"/>
      <w:r w:rsidRPr="00E33C97">
        <w:rPr>
          <w:rFonts w:ascii="Calibri" w:hAnsi="Calibri"/>
          <w:sz w:val="24"/>
          <w:szCs w:val="24"/>
        </w:rPr>
        <w:t>w sprawie dopuszczalnych poziomów hałasu w środowisku</w:t>
      </w:r>
      <w:r w:rsidR="007B08F5" w:rsidRPr="00E33C97">
        <w:rPr>
          <w:rFonts w:ascii="Calibri" w:hAnsi="Calibri"/>
          <w:sz w:val="24"/>
          <w:szCs w:val="24"/>
        </w:rPr>
        <w:t>.</w:t>
      </w:r>
      <w:r w:rsidRPr="00E33C97">
        <w:rPr>
          <w:rFonts w:ascii="Calibri" w:hAnsi="Calibri"/>
          <w:sz w:val="24"/>
          <w:szCs w:val="24"/>
        </w:rPr>
        <w:t xml:space="preserve"> </w:t>
      </w:r>
      <w:bookmarkEnd w:id="2"/>
      <w:r w:rsidR="00C05681" w:rsidRPr="00E33C97">
        <w:rPr>
          <w:rFonts w:ascii="Calibri" w:hAnsi="Calibri"/>
          <w:sz w:val="24"/>
          <w:szCs w:val="24"/>
        </w:rPr>
        <w:t xml:space="preserve">W związku z powyższym, </w:t>
      </w:r>
      <w:r w:rsidR="00D10BFA" w:rsidRPr="00E33C97">
        <w:rPr>
          <w:rFonts w:ascii="Calibri" w:hAnsi="Calibri"/>
          <w:sz w:val="24"/>
          <w:szCs w:val="24"/>
        </w:rPr>
        <w:t xml:space="preserve">Rada </w:t>
      </w:r>
      <w:r w:rsidR="00C05681" w:rsidRPr="00E33C97">
        <w:rPr>
          <w:rFonts w:ascii="Calibri" w:hAnsi="Calibri"/>
          <w:sz w:val="24"/>
          <w:szCs w:val="24"/>
        </w:rPr>
        <w:t>Gmin</w:t>
      </w:r>
      <w:r w:rsidR="00D10BFA" w:rsidRPr="00E33C97">
        <w:rPr>
          <w:rFonts w:ascii="Calibri" w:hAnsi="Calibri"/>
          <w:sz w:val="24"/>
          <w:szCs w:val="24"/>
        </w:rPr>
        <w:t>y</w:t>
      </w:r>
      <w:r w:rsidR="00C05681" w:rsidRPr="00E33C97">
        <w:rPr>
          <w:rFonts w:ascii="Calibri" w:hAnsi="Calibri"/>
          <w:sz w:val="24"/>
          <w:szCs w:val="24"/>
        </w:rPr>
        <w:t xml:space="preserve"> ograniczyła czas i zakres funkcjonowania strzelnic od poniedziałku do piątku od godz. 10.00 do godz. 20.00, z wyjątkiem dni wolnych od pracy </w:t>
      </w:r>
      <w:r w:rsidR="00953F27" w:rsidRPr="00E33C97">
        <w:rPr>
          <w:rFonts w:ascii="Calibri" w:hAnsi="Calibri"/>
          <w:sz w:val="24"/>
          <w:szCs w:val="24"/>
        </w:rPr>
        <w:t>(</w:t>
      </w:r>
      <w:r w:rsidR="006A100A" w:rsidRPr="00E33C97">
        <w:rPr>
          <w:rFonts w:ascii="Calibri" w:hAnsi="Calibri"/>
          <w:sz w:val="24"/>
          <w:szCs w:val="24"/>
        </w:rPr>
        <w:t>§ 3 uchwały</w:t>
      </w:r>
      <w:r w:rsidR="00953F27" w:rsidRPr="00E33C97">
        <w:rPr>
          <w:rFonts w:ascii="Calibri" w:hAnsi="Calibri"/>
          <w:sz w:val="24"/>
          <w:szCs w:val="24"/>
        </w:rPr>
        <w:t>)</w:t>
      </w:r>
      <w:r w:rsidR="006A100A" w:rsidRPr="00E33C97">
        <w:rPr>
          <w:rFonts w:ascii="Calibri" w:hAnsi="Calibri"/>
          <w:sz w:val="24"/>
          <w:szCs w:val="24"/>
        </w:rPr>
        <w:t>.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hAnsi="Calibri"/>
          <w:sz w:val="24"/>
          <w:szCs w:val="24"/>
        </w:rPr>
      </w:pPr>
      <w:r w:rsidRPr="00E33C97">
        <w:rPr>
          <w:rFonts w:ascii="Calibri" w:hAnsi="Calibri"/>
          <w:sz w:val="24"/>
          <w:szCs w:val="24"/>
        </w:rPr>
        <w:t xml:space="preserve">Z uzasadnienia do uchwały wynika, że Starostwo Powiatowe w Pruszkowie dokonało pomiarów hałasu impulsywnego emitowanego w wyniku </w:t>
      </w:r>
      <w:r w:rsidR="006A100A" w:rsidRPr="00E33C97">
        <w:rPr>
          <w:rFonts w:ascii="Calibri" w:hAnsi="Calibri"/>
          <w:sz w:val="24"/>
          <w:szCs w:val="24"/>
        </w:rPr>
        <w:t>,,</w:t>
      </w:r>
      <w:r w:rsidRPr="00E33C97">
        <w:rPr>
          <w:rFonts w:ascii="Calibri" w:hAnsi="Calibri"/>
          <w:sz w:val="24"/>
          <w:szCs w:val="24"/>
        </w:rPr>
        <w:t>działalności tego typu instalacji</w:t>
      </w:r>
      <w:r w:rsidR="006A100A" w:rsidRPr="00E33C97">
        <w:rPr>
          <w:rFonts w:ascii="Calibri" w:hAnsi="Calibri"/>
          <w:sz w:val="24"/>
          <w:szCs w:val="24"/>
        </w:rPr>
        <w:t>”</w:t>
      </w:r>
      <w:r w:rsidRPr="00E33C97">
        <w:rPr>
          <w:rFonts w:ascii="Calibri" w:hAnsi="Calibri"/>
          <w:sz w:val="24"/>
          <w:szCs w:val="24"/>
        </w:rPr>
        <w:t xml:space="preserve"> funkcjonującej na terenie Gminy Michałowice. Pomiary zostały wykonane </w:t>
      </w:r>
      <w:r w:rsidR="007B08F5" w:rsidRPr="00E33C97">
        <w:rPr>
          <w:rFonts w:ascii="Calibri" w:hAnsi="Calibri"/>
          <w:sz w:val="24"/>
          <w:szCs w:val="24"/>
        </w:rPr>
        <w:t xml:space="preserve">w dniu </w:t>
      </w:r>
      <w:r w:rsidRPr="00E33C97">
        <w:rPr>
          <w:rFonts w:ascii="Calibri" w:hAnsi="Calibri"/>
          <w:sz w:val="24"/>
          <w:szCs w:val="24"/>
        </w:rPr>
        <w:t xml:space="preserve">16 grudnia </w:t>
      </w:r>
      <w:r w:rsidR="00E33C97">
        <w:rPr>
          <w:rFonts w:ascii="Calibri" w:hAnsi="Calibri"/>
          <w:sz w:val="24"/>
          <w:szCs w:val="24"/>
        </w:rPr>
        <w:br/>
      </w:r>
      <w:r w:rsidRPr="00E33C97">
        <w:rPr>
          <w:rFonts w:ascii="Calibri" w:hAnsi="Calibri"/>
          <w:sz w:val="24"/>
          <w:szCs w:val="24"/>
        </w:rPr>
        <w:t>2019 r.</w:t>
      </w:r>
      <w:r w:rsidR="006A100A" w:rsidRPr="00E33C97">
        <w:rPr>
          <w:rFonts w:ascii="Calibri" w:hAnsi="Calibri"/>
          <w:sz w:val="24"/>
          <w:szCs w:val="24"/>
        </w:rPr>
        <w:t xml:space="preserve">, </w:t>
      </w:r>
      <w:r w:rsidRPr="00E33C97">
        <w:rPr>
          <w:rFonts w:ascii="Calibri" w:hAnsi="Calibri"/>
          <w:sz w:val="24"/>
          <w:szCs w:val="24"/>
        </w:rPr>
        <w:t>w porze dnia</w:t>
      </w:r>
      <w:r w:rsidR="006A100A" w:rsidRPr="00E33C97">
        <w:rPr>
          <w:rFonts w:ascii="Calibri" w:hAnsi="Calibri"/>
          <w:sz w:val="24"/>
          <w:szCs w:val="24"/>
        </w:rPr>
        <w:t>,</w:t>
      </w:r>
      <w:r w:rsidRPr="00E33C97">
        <w:rPr>
          <w:rFonts w:ascii="Calibri" w:hAnsi="Calibri"/>
          <w:sz w:val="24"/>
          <w:szCs w:val="24"/>
        </w:rPr>
        <w:t xml:space="preserve"> przez laboratorium </w:t>
      </w:r>
      <w:proofErr w:type="spellStart"/>
      <w:r w:rsidRPr="00E33C97">
        <w:rPr>
          <w:rFonts w:ascii="Calibri" w:hAnsi="Calibri"/>
          <w:sz w:val="24"/>
          <w:szCs w:val="24"/>
        </w:rPr>
        <w:t>Ekosonika</w:t>
      </w:r>
      <w:proofErr w:type="spellEnd"/>
      <w:r w:rsidRPr="00E33C97">
        <w:rPr>
          <w:rFonts w:ascii="Calibri" w:hAnsi="Calibri"/>
          <w:sz w:val="24"/>
          <w:szCs w:val="24"/>
        </w:rPr>
        <w:t xml:space="preserve"> Piotr Wiącek legitymujące się certyfikatem akredytacji laboratorium badawczego wydanego przez Polskie Centrum Akredytacji i wykazały </w:t>
      </w:r>
      <w:r w:rsidR="00E33C97">
        <w:rPr>
          <w:rFonts w:ascii="Calibri" w:hAnsi="Calibri"/>
          <w:sz w:val="24"/>
          <w:szCs w:val="24"/>
        </w:rPr>
        <w:br/>
      </w:r>
      <w:r w:rsidRPr="00E33C97">
        <w:rPr>
          <w:rFonts w:ascii="Calibri" w:hAnsi="Calibri"/>
          <w:sz w:val="24"/>
          <w:szCs w:val="24"/>
        </w:rPr>
        <w:t xml:space="preserve">w punkcie pomiarowym nr 1 - 65,2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Pr="00E33C97">
        <w:rPr>
          <w:rFonts w:ascii="Calibri" w:hAnsi="Calibri"/>
          <w:sz w:val="24"/>
          <w:szCs w:val="24"/>
        </w:rPr>
        <w:t xml:space="preserve"> i w punkcie pomiarowym nr 2 - 59,8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Pr="00E33C97">
        <w:rPr>
          <w:rFonts w:ascii="Calibri" w:hAnsi="Calibri"/>
          <w:sz w:val="24"/>
          <w:szCs w:val="24"/>
        </w:rPr>
        <w:t xml:space="preserve">. 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hAnsi="Calibri"/>
          <w:sz w:val="24"/>
          <w:szCs w:val="24"/>
        </w:rPr>
        <w:lastRenderedPageBreak/>
        <w:t xml:space="preserve">Tymczasem dopuszczalny poziom dla terenów zabudowy usługowo-mieszkaniowej określony w ww. rozporządzeniu </w:t>
      </w:r>
      <w:r w:rsidR="007B08F5" w:rsidRPr="00E33C97">
        <w:rPr>
          <w:rFonts w:ascii="Calibri" w:hAnsi="Calibri"/>
          <w:sz w:val="24"/>
          <w:szCs w:val="24"/>
        </w:rPr>
        <w:t xml:space="preserve">w sprawie dopuszczalnych poziomów hałasu w środowisku </w:t>
      </w:r>
      <w:r w:rsidRPr="00E33C97">
        <w:rPr>
          <w:rFonts w:ascii="Calibri" w:hAnsi="Calibri"/>
          <w:sz w:val="24"/>
          <w:szCs w:val="24"/>
        </w:rPr>
        <w:t xml:space="preserve">wynosi </w:t>
      </w:r>
      <w:r w:rsidR="00E33C97">
        <w:rPr>
          <w:rFonts w:ascii="Calibri" w:hAnsi="Calibri"/>
          <w:sz w:val="24"/>
          <w:szCs w:val="24"/>
        </w:rPr>
        <w:br/>
      </w:r>
      <w:r w:rsidRPr="00E33C97">
        <w:rPr>
          <w:rFonts w:ascii="Calibri" w:hAnsi="Calibri"/>
          <w:sz w:val="24"/>
          <w:szCs w:val="24"/>
        </w:rPr>
        <w:t>dla pory dnia -</w:t>
      </w:r>
      <w:r w:rsidR="00D10BFA" w:rsidRPr="00E33C97">
        <w:rPr>
          <w:rFonts w:ascii="Calibri" w:hAnsi="Calibri"/>
          <w:sz w:val="24"/>
          <w:szCs w:val="24"/>
        </w:rPr>
        <w:t xml:space="preserve"> </w:t>
      </w:r>
      <w:r w:rsidRPr="00E33C97">
        <w:rPr>
          <w:rFonts w:ascii="Calibri" w:hAnsi="Calibri"/>
          <w:sz w:val="24"/>
          <w:szCs w:val="24"/>
        </w:rPr>
        <w:t xml:space="preserve">55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Pr="00E33C97">
        <w:rPr>
          <w:rFonts w:ascii="Calibri" w:hAnsi="Calibri"/>
          <w:sz w:val="24"/>
          <w:szCs w:val="24"/>
        </w:rPr>
        <w:t xml:space="preserve">, a dla pory nocnej - 45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Pr="00E33C97">
        <w:rPr>
          <w:rFonts w:ascii="Calibri" w:hAnsi="Calibri"/>
          <w:sz w:val="24"/>
          <w:szCs w:val="24"/>
        </w:rPr>
        <w:t xml:space="preserve">, a jeżeli dominującym charakterem zabudowy </w:t>
      </w:r>
      <w:r w:rsidR="00E33C97">
        <w:rPr>
          <w:rFonts w:ascii="Calibri" w:hAnsi="Calibri"/>
          <w:sz w:val="24"/>
          <w:szCs w:val="24"/>
        </w:rPr>
        <w:br/>
      </w:r>
      <w:r w:rsidRPr="00E33C97">
        <w:rPr>
          <w:rFonts w:ascii="Calibri" w:hAnsi="Calibri"/>
          <w:sz w:val="24"/>
          <w:szCs w:val="24"/>
        </w:rPr>
        <w:t>jest zabudowa jednorodzinna, to dopuszczalnym poziomem hałasu w środowisku</w:t>
      </w:r>
      <w:r w:rsidR="00D10BFA" w:rsidRPr="00E33C97">
        <w:rPr>
          <w:rFonts w:ascii="Calibri" w:hAnsi="Calibri"/>
          <w:sz w:val="24"/>
          <w:szCs w:val="24"/>
        </w:rPr>
        <w:t xml:space="preserve"> określonym </w:t>
      </w:r>
      <w:r w:rsidR="00E33C97">
        <w:rPr>
          <w:rFonts w:ascii="Calibri" w:hAnsi="Calibri"/>
          <w:sz w:val="24"/>
          <w:szCs w:val="24"/>
        </w:rPr>
        <w:br/>
      </w:r>
      <w:r w:rsidR="00D10BFA" w:rsidRPr="00E33C97">
        <w:rPr>
          <w:rFonts w:ascii="Calibri" w:hAnsi="Calibri"/>
          <w:sz w:val="24"/>
          <w:szCs w:val="24"/>
        </w:rPr>
        <w:t>w ww. rozporządzeniu</w:t>
      </w:r>
      <w:r w:rsidRPr="00E33C97">
        <w:rPr>
          <w:rFonts w:ascii="Calibri" w:hAnsi="Calibri"/>
          <w:sz w:val="24"/>
          <w:szCs w:val="24"/>
        </w:rPr>
        <w:t xml:space="preserve"> jest 50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Pr="00E33C97">
        <w:rPr>
          <w:rFonts w:ascii="Calibri" w:hAnsi="Calibri"/>
          <w:sz w:val="24"/>
          <w:szCs w:val="24"/>
        </w:rPr>
        <w:t xml:space="preserve"> </w:t>
      </w:r>
      <w:r w:rsidR="00D10BFA" w:rsidRPr="00E33C97">
        <w:rPr>
          <w:rFonts w:ascii="Calibri" w:hAnsi="Calibri"/>
          <w:sz w:val="24"/>
          <w:szCs w:val="24"/>
        </w:rPr>
        <w:t xml:space="preserve">- </w:t>
      </w:r>
      <w:r w:rsidRPr="00E33C97">
        <w:rPr>
          <w:rFonts w:ascii="Calibri" w:hAnsi="Calibri"/>
          <w:sz w:val="24"/>
          <w:szCs w:val="24"/>
        </w:rPr>
        <w:t xml:space="preserve">dla pory dnia i 40 </w:t>
      </w:r>
      <w:proofErr w:type="spellStart"/>
      <w:r w:rsidRPr="00E33C97">
        <w:rPr>
          <w:rFonts w:ascii="Calibri" w:hAnsi="Calibri"/>
          <w:sz w:val="24"/>
          <w:szCs w:val="24"/>
        </w:rPr>
        <w:t>bB</w:t>
      </w:r>
      <w:proofErr w:type="spellEnd"/>
      <w:r w:rsidRPr="00E33C97">
        <w:rPr>
          <w:rFonts w:ascii="Calibri" w:hAnsi="Calibri"/>
          <w:sz w:val="24"/>
          <w:szCs w:val="24"/>
        </w:rPr>
        <w:t xml:space="preserve"> </w:t>
      </w:r>
      <w:r w:rsidR="00D10BFA" w:rsidRPr="00E33C97">
        <w:rPr>
          <w:rFonts w:ascii="Calibri" w:hAnsi="Calibri"/>
          <w:sz w:val="24"/>
          <w:szCs w:val="24"/>
        </w:rPr>
        <w:t xml:space="preserve">- </w:t>
      </w:r>
      <w:r w:rsidRPr="00E33C97">
        <w:rPr>
          <w:rFonts w:ascii="Calibri" w:hAnsi="Calibri"/>
          <w:sz w:val="24"/>
          <w:szCs w:val="24"/>
        </w:rPr>
        <w:t>dla pory nocy. Ponadto w decyzji Starosty Pruszkowskiego z dnia 13 lutego 2020 r. Nr 38/2020 orzeczono</w:t>
      </w:r>
      <w:r w:rsidR="006A100A" w:rsidRPr="00E33C97">
        <w:rPr>
          <w:rFonts w:ascii="Calibri" w:hAnsi="Calibri"/>
          <w:sz w:val="24"/>
          <w:szCs w:val="24"/>
        </w:rPr>
        <w:t xml:space="preserve"> </w:t>
      </w:r>
      <w:r w:rsidRPr="00E33C97">
        <w:rPr>
          <w:rFonts w:ascii="Calibri" w:hAnsi="Calibri"/>
          <w:sz w:val="24"/>
          <w:szCs w:val="24"/>
        </w:rPr>
        <w:t xml:space="preserve">określenie dla strzelnicy dopuszczalnego poziomu hałasu </w:t>
      </w:r>
      <w:r w:rsidR="00691710" w:rsidRPr="00E33C97">
        <w:rPr>
          <w:rFonts w:ascii="Calibri" w:hAnsi="Calibri"/>
          <w:sz w:val="24"/>
          <w:szCs w:val="24"/>
        </w:rPr>
        <w:t xml:space="preserve">w wysokości </w:t>
      </w:r>
      <w:proofErr w:type="spellStart"/>
      <w:r w:rsidR="00691710" w:rsidRPr="00E33C97">
        <w:rPr>
          <w:rFonts w:ascii="Calibri" w:hAnsi="Calibri"/>
          <w:sz w:val="24"/>
          <w:szCs w:val="24"/>
        </w:rPr>
        <w:t>LAeq</w:t>
      </w:r>
      <w:proofErr w:type="spellEnd"/>
      <w:r w:rsidR="00691710" w:rsidRPr="00E33C97">
        <w:rPr>
          <w:rFonts w:ascii="Calibri" w:hAnsi="Calibri"/>
          <w:sz w:val="24"/>
          <w:szCs w:val="24"/>
        </w:rPr>
        <w:t xml:space="preserve"> D - </w:t>
      </w:r>
      <w:r w:rsidRPr="00E33C97">
        <w:rPr>
          <w:rFonts w:ascii="Calibri" w:hAnsi="Calibri"/>
          <w:sz w:val="24"/>
          <w:szCs w:val="24"/>
        </w:rPr>
        <w:t xml:space="preserve">55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="006A100A" w:rsidRPr="00E33C97">
        <w:rPr>
          <w:rFonts w:ascii="Calibri" w:hAnsi="Calibri"/>
          <w:sz w:val="24"/>
          <w:szCs w:val="24"/>
        </w:rPr>
        <w:t xml:space="preserve"> </w:t>
      </w:r>
      <w:r w:rsidRPr="00E33C97">
        <w:rPr>
          <w:rFonts w:ascii="Calibri" w:hAnsi="Calibri"/>
          <w:sz w:val="24"/>
          <w:szCs w:val="24"/>
        </w:rPr>
        <w:t xml:space="preserve">dla pory dnia </w:t>
      </w:r>
      <w:r w:rsidR="00691710" w:rsidRPr="00E33C97">
        <w:rPr>
          <w:rFonts w:ascii="Calibri" w:hAnsi="Calibri"/>
          <w:sz w:val="24"/>
          <w:szCs w:val="24"/>
        </w:rPr>
        <w:t xml:space="preserve">raz </w:t>
      </w:r>
      <w:proofErr w:type="spellStart"/>
      <w:r w:rsidR="00691710" w:rsidRPr="00E33C97">
        <w:rPr>
          <w:rFonts w:ascii="Calibri" w:hAnsi="Calibri"/>
          <w:sz w:val="24"/>
          <w:szCs w:val="24"/>
        </w:rPr>
        <w:t>LAeq</w:t>
      </w:r>
      <w:proofErr w:type="spellEnd"/>
      <w:r w:rsidR="00691710" w:rsidRPr="00E33C97">
        <w:rPr>
          <w:rFonts w:ascii="Calibri" w:hAnsi="Calibri"/>
          <w:sz w:val="24"/>
          <w:szCs w:val="24"/>
        </w:rPr>
        <w:t xml:space="preserve"> - </w:t>
      </w:r>
      <w:r w:rsidRPr="00E33C97">
        <w:rPr>
          <w:rFonts w:ascii="Calibri" w:hAnsi="Calibri"/>
          <w:sz w:val="24"/>
          <w:szCs w:val="24"/>
        </w:rPr>
        <w:t xml:space="preserve">45 </w:t>
      </w:r>
      <w:proofErr w:type="spellStart"/>
      <w:r w:rsidRPr="00E33C97">
        <w:rPr>
          <w:rFonts w:ascii="Calibri" w:hAnsi="Calibri"/>
          <w:sz w:val="24"/>
          <w:szCs w:val="24"/>
        </w:rPr>
        <w:t>dB</w:t>
      </w:r>
      <w:proofErr w:type="spellEnd"/>
      <w:r w:rsidRPr="00E33C97">
        <w:rPr>
          <w:rFonts w:ascii="Calibri" w:hAnsi="Calibri"/>
          <w:sz w:val="24"/>
          <w:szCs w:val="24"/>
        </w:rPr>
        <w:t xml:space="preserve"> dla pory nocy.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hAnsi="Calibri"/>
          <w:sz w:val="24"/>
          <w:szCs w:val="24"/>
        </w:rPr>
        <w:t xml:space="preserve">Następnie Rada </w:t>
      </w:r>
      <w:r w:rsidR="00691710" w:rsidRPr="00E33C97">
        <w:rPr>
          <w:rFonts w:ascii="Calibri" w:hAnsi="Calibri"/>
          <w:sz w:val="24"/>
          <w:szCs w:val="24"/>
        </w:rPr>
        <w:t xml:space="preserve">Gminy </w:t>
      </w:r>
      <w:r w:rsidRPr="00E33C97">
        <w:rPr>
          <w:rFonts w:ascii="Calibri" w:hAnsi="Calibri"/>
          <w:sz w:val="24"/>
          <w:szCs w:val="24"/>
        </w:rPr>
        <w:t>w</w:t>
      </w:r>
      <w:r w:rsidR="00691710" w:rsidRPr="00E33C97">
        <w:rPr>
          <w:rFonts w:ascii="Calibri" w:hAnsi="Calibri"/>
          <w:sz w:val="24"/>
          <w:szCs w:val="24"/>
        </w:rPr>
        <w:t>skazała</w:t>
      </w:r>
      <w:r w:rsidRPr="00E33C97">
        <w:rPr>
          <w:rFonts w:ascii="Calibri" w:hAnsi="Calibri"/>
          <w:sz w:val="24"/>
          <w:szCs w:val="24"/>
        </w:rPr>
        <w:t xml:space="preserve">, że od września 2019 r. zaczęły się pojawiać skargi mieszkańców na uciążliwości związanie z poziomem hałasu emitowanego podczas funkcjonowania strzelnicy </w:t>
      </w:r>
      <w:r w:rsidR="006A100A" w:rsidRPr="00E33C97">
        <w:rPr>
          <w:rFonts w:ascii="Calibri" w:hAnsi="Calibri"/>
          <w:sz w:val="24"/>
          <w:szCs w:val="24"/>
        </w:rPr>
        <w:t xml:space="preserve">i </w:t>
      </w:r>
      <w:r w:rsidRPr="00E33C97">
        <w:rPr>
          <w:rFonts w:ascii="Calibri" w:hAnsi="Calibri"/>
          <w:sz w:val="24"/>
          <w:szCs w:val="24"/>
        </w:rPr>
        <w:t xml:space="preserve">strzelania z broni palnej </w:t>
      </w:r>
      <w:r w:rsidR="006A100A" w:rsidRPr="00E33C97">
        <w:rPr>
          <w:rFonts w:ascii="Calibri" w:hAnsi="Calibri"/>
          <w:sz w:val="24"/>
          <w:szCs w:val="24"/>
        </w:rPr>
        <w:t xml:space="preserve">oraz że </w:t>
      </w:r>
      <w:r w:rsidRPr="00E33C97">
        <w:rPr>
          <w:rFonts w:ascii="Calibri" w:hAnsi="Calibri"/>
          <w:sz w:val="24"/>
          <w:szCs w:val="24"/>
        </w:rPr>
        <w:t xml:space="preserve">,,mimo wydanej przywołanej decyzji do dnia podjęcia uchwały strzelnica nie przeprowadziła działań ograniczających poziom hałasu”. 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hAnsi="Calibri" w:cs="Calibri"/>
          <w:sz w:val="24"/>
          <w:szCs w:val="24"/>
        </w:rPr>
        <w:t xml:space="preserve">Należy wskazać, ze zgodnie z art. 157 </w:t>
      </w:r>
      <w:proofErr w:type="spellStart"/>
      <w:r w:rsidR="006A100A"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="006A100A" w:rsidRPr="00E33C97">
        <w:rPr>
          <w:rFonts w:ascii="Calibri" w:hAnsi="Calibri" w:cs="Calibri"/>
          <w:sz w:val="24"/>
          <w:szCs w:val="24"/>
        </w:rPr>
        <w:t>.</w:t>
      </w:r>
      <w:r w:rsidRPr="00E33C97">
        <w:rPr>
          <w:rFonts w:ascii="Calibri" w:hAnsi="Calibri" w:cs="Calibri"/>
          <w:sz w:val="24"/>
          <w:szCs w:val="24"/>
        </w:rPr>
        <w:t xml:space="preserve">, </w:t>
      </w:r>
      <w:r w:rsidR="00691710" w:rsidRPr="00E33C97">
        <w:rPr>
          <w:rFonts w:ascii="Calibri" w:hAnsi="Calibri" w:cs="Calibri"/>
          <w:sz w:val="24"/>
          <w:szCs w:val="24"/>
        </w:rPr>
        <w:t>r</w:t>
      </w:r>
      <w:r w:rsidRPr="00E33C97">
        <w:rPr>
          <w:rFonts w:ascii="Calibri" w:hAnsi="Calibri" w:cs="Calibri"/>
          <w:sz w:val="24"/>
          <w:szCs w:val="24"/>
        </w:rPr>
        <w:t xml:space="preserve">ada gminy może, w drodze uchwały, ustanawiać ograniczenia co do czasu funkcjonowania instalacji lub korzystania z urządzeń, z których emitowany hałas może negatywnie oddziaływać na środowisko, z zastrzeżeniem ust. 2, które nie dotyczą instalacji lub urządzeń znajdujących się w miejscach kultu religijnego. Rada gminy wprowadzając zatem ograniczenia, o którym mowa w </w:t>
      </w:r>
      <w:hyperlink r:id="rId6" w:anchor="/document/16901353?unitId=art(157)par(1)&amp;cm=DOCUMENT" w:history="1">
        <w:r w:rsidRPr="00E33C97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art. 157 § 1</w:t>
        </w:r>
      </w:hyperlink>
      <w:r w:rsidRPr="00E33C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00A"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="006A100A" w:rsidRPr="00E33C97">
        <w:rPr>
          <w:rFonts w:ascii="Calibri" w:hAnsi="Calibri" w:cs="Calibri"/>
          <w:sz w:val="24"/>
          <w:szCs w:val="24"/>
        </w:rPr>
        <w:t>.</w:t>
      </w:r>
      <w:r w:rsidRPr="00E33C97">
        <w:rPr>
          <w:rFonts w:ascii="Calibri" w:hAnsi="Calibri" w:cs="Calibri"/>
          <w:sz w:val="24"/>
          <w:szCs w:val="24"/>
        </w:rPr>
        <w:t xml:space="preserve">, winna wykazać, że hałas emitowany </w:t>
      </w:r>
      <w:r w:rsidR="00691710" w:rsidRPr="00E33C97">
        <w:rPr>
          <w:rFonts w:ascii="Calibri" w:hAnsi="Calibri" w:cs="Calibri"/>
          <w:sz w:val="24"/>
          <w:szCs w:val="24"/>
        </w:rPr>
        <w:br/>
      </w:r>
      <w:r w:rsidRPr="00E33C97">
        <w:rPr>
          <w:rFonts w:ascii="Calibri" w:hAnsi="Calibri" w:cs="Calibri"/>
          <w:sz w:val="24"/>
          <w:szCs w:val="24"/>
        </w:rPr>
        <w:t>z</w:t>
      </w:r>
      <w:r w:rsidR="00691710" w:rsidRPr="00E33C97">
        <w:rPr>
          <w:rFonts w:ascii="Calibri" w:hAnsi="Calibri" w:cs="Calibri"/>
          <w:sz w:val="24"/>
          <w:szCs w:val="24"/>
        </w:rPr>
        <w:t xml:space="preserve"> </w:t>
      </w:r>
      <w:r w:rsidRPr="00E33C97">
        <w:rPr>
          <w:rFonts w:ascii="Calibri" w:hAnsi="Calibri" w:cs="Calibri"/>
          <w:sz w:val="24"/>
          <w:szCs w:val="24"/>
        </w:rPr>
        <w:t xml:space="preserve">danej instalacji lub urządzenia faktycznie </w:t>
      </w:r>
      <w:r w:rsidRPr="00E33C97">
        <w:rPr>
          <w:rFonts w:ascii="Calibri" w:hAnsi="Calibri" w:cs="Calibri"/>
          <w:b/>
          <w:sz w:val="24"/>
          <w:szCs w:val="24"/>
        </w:rPr>
        <w:t>negatywnie oddziałuje na środowisko.</w:t>
      </w:r>
      <w:r w:rsidRPr="00E33C97">
        <w:rPr>
          <w:rFonts w:ascii="Calibri" w:hAnsi="Calibri" w:cs="Calibri"/>
          <w:sz w:val="24"/>
          <w:szCs w:val="24"/>
        </w:rPr>
        <w:t xml:space="preserve"> </w:t>
      </w:r>
      <w:r w:rsidR="006A100A" w:rsidRPr="00E33C97">
        <w:rPr>
          <w:rFonts w:ascii="Calibri" w:hAnsi="Calibri" w:cs="Calibri"/>
          <w:i/>
          <w:sz w:val="24"/>
          <w:szCs w:val="24"/>
        </w:rPr>
        <w:t>,,</w:t>
      </w:r>
      <w:r w:rsidRPr="00E33C97">
        <w:rPr>
          <w:rFonts w:ascii="Calibri" w:hAnsi="Calibri" w:cs="Calibri"/>
          <w:i/>
          <w:sz w:val="24"/>
          <w:szCs w:val="24"/>
        </w:rPr>
        <w:t xml:space="preserve">Dopiero bowiem ustalenie, że emitowany hałas z tego typu instalacji lub urządzeń przekracza dopuszczalne granice poziomów hałasu w środowisku, których normy określono z rozporządzeniu w sprawie dopuszczalnych poziomów hałasu w środowisku, może stanowić podstawę, do wydania przez radę gminy aktu przewidzianego </w:t>
      </w:r>
      <w:hyperlink r:id="rId7" w:anchor="/document/16901353?unitId=art(157)&amp;cm=DOCUMENT" w:history="1">
        <w:r w:rsidRPr="00E33C97">
          <w:rPr>
            <w:rStyle w:val="Hipercze"/>
            <w:rFonts w:ascii="Calibri" w:hAnsi="Calibri" w:cs="Calibri"/>
            <w:i/>
            <w:color w:val="auto"/>
            <w:sz w:val="24"/>
            <w:szCs w:val="24"/>
            <w:u w:val="none"/>
          </w:rPr>
          <w:t>art. 157</w:t>
        </w:r>
      </w:hyperlink>
      <w:r w:rsidRPr="00E33C97">
        <w:rPr>
          <w:rFonts w:ascii="Calibri" w:hAnsi="Calibri" w:cs="Calibri"/>
          <w:i/>
          <w:sz w:val="24"/>
          <w:szCs w:val="24"/>
        </w:rPr>
        <w:t xml:space="preserve"> ustawy Prawo ochrony środowiska</w:t>
      </w:r>
      <w:r w:rsidR="006A100A" w:rsidRPr="00E33C97">
        <w:rPr>
          <w:rFonts w:ascii="Calibri" w:hAnsi="Calibri" w:cs="Calibri"/>
          <w:i/>
          <w:sz w:val="24"/>
          <w:szCs w:val="24"/>
        </w:rPr>
        <w:t>”.</w:t>
      </w:r>
      <w:r w:rsidRPr="00E33C97">
        <w:rPr>
          <w:rFonts w:ascii="Calibri" w:hAnsi="Calibri" w:cs="Calibri"/>
          <w:sz w:val="24"/>
          <w:szCs w:val="24"/>
        </w:rPr>
        <w:t xml:space="preserve"> (wyrok Naczelnego Sądu Administracyjnego z dnia 2 lutego 2016 r. sygn. akt II OSK 1355/14). </w:t>
      </w:r>
      <w:r w:rsidR="00691710" w:rsidRPr="00E33C97">
        <w:rPr>
          <w:rFonts w:ascii="Calibri" w:hAnsi="Calibri" w:cs="Calibri"/>
          <w:sz w:val="24"/>
          <w:szCs w:val="24"/>
        </w:rPr>
        <w:t xml:space="preserve">Wobec powyższego, </w:t>
      </w:r>
      <w:r w:rsidR="00691710" w:rsidRPr="00E33C97">
        <w:rPr>
          <w:rFonts w:ascii="Calibri" w:hAnsi="Calibri" w:cs="Calibri"/>
          <w:bCs/>
          <w:sz w:val="24"/>
          <w:szCs w:val="24"/>
        </w:rPr>
        <w:t>w</w:t>
      </w:r>
      <w:r w:rsidRPr="00E33C97">
        <w:rPr>
          <w:rFonts w:ascii="Calibri" w:hAnsi="Calibri" w:cs="Calibri"/>
          <w:bCs/>
          <w:sz w:val="24"/>
          <w:szCs w:val="24"/>
        </w:rPr>
        <w:t>prowadzenie ograniczeń</w:t>
      </w:r>
      <w:r w:rsidRPr="00E33C97">
        <w:rPr>
          <w:rFonts w:ascii="Calibri" w:hAnsi="Calibri" w:cs="Calibri"/>
          <w:sz w:val="24"/>
          <w:szCs w:val="24"/>
        </w:rPr>
        <w:t xml:space="preserve"> </w:t>
      </w:r>
      <w:r w:rsidR="00691710" w:rsidRPr="00E33C97">
        <w:rPr>
          <w:rFonts w:ascii="Calibri" w:hAnsi="Calibri" w:cs="Calibri"/>
          <w:sz w:val="24"/>
          <w:szCs w:val="24"/>
        </w:rPr>
        <w:t xml:space="preserve">co do czasu funkcjonowania instalacji lub korzystania z urządzeń, </w:t>
      </w:r>
      <w:r w:rsidR="00691710" w:rsidRPr="00E33C97">
        <w:rPr>
          <w:rFonts w:ascii="Calibri" w:hAnsi="Calibri" w:cs="Calibri"/>
          <w:sz w:val="24"/>
          <w:szCs w:val="24"/>
        </w:rPr>
        <w:br/>
        <w:t xml:space="preserve">z których emitowany hałas </w:t>
      </w:r>
      <w:r w:rsidRPr="00E33C97">
        <w:rPr>
          <w:rFonts w:ascii="Calibri" w:hAnsi="Calibri" w:cs="Calibri"/>
          <w:sz w:val="24"/>
          <w:szCs w:val="24"/>
        </w:rPr>
        <w:t xml:space="preserve">jest możliwe tylko wówczas, gdy emitowany hałas może negatywnie oddziaływać na środowisko i wprowadzane ograniczenia powinny służyć eliminowaniu takiego negatywnego oddziaływania. Wpływ negatywny to każdy pogarszający stan środowiska, </w:t>
      </w:r>
      <w:r w:rsidR="00691710" w:rsidRPr="00E33C97">
        <w:rPr>
          <w:rFonts w:ascii="Calibri" w:hAnsi="Calibri" w:cs="Calibri"/>
          <w:sz w:val="24"/>
          <w:szCs w:val="24"/>
        </w:rPr>
        <w:br/>
      </w:r>
      <w:r w:rsidRPr="00E33C97">
        <w:rPr>
          <w:rFonts w:ascii="Calibri" w:hAnsi="Calibri" w:cs="Calibri"/>
          <w:sz w:val="24"/>
          <w:szCs w:val="24"/>
        </w:rPr>
        <w:t>ale pogorszenie takie musi zostać wykazane</w:t>
      </w:r>
      <w:r w:rsidR="006A100A" w:rsidRPr="00E33C97">
        <w:rPr>
          <w:rFonts w:ascii="Calibri" w:hAnsi="Calibri" w:cs="Calibri"/>
          <w:sz w:val="24"/>
          <w:szCs w:val="24"/>
        </w:rPr>
        <w:t>. N</w:t>
      </w:r>
      <w:r w:rsidRPr="00E33C97">
        <w:rPr>
          <w:rFonts w:ascii="Calibri" w:hAnsi="Calibri" w:cs="Calibri"/>
          <w:sz w:val="24"/>
          <w:szCs w:val="24"/>
        </w:rPr>
        <w:t xml:space="preserve">ależałoby </w:t>
      </w:r>
      <w:r w:rsidR="006A100A" w:rsidRPr="00E33C97">
        <w:rPr>
          <w:rFonts w:ascii="Calibri" w:hAnsi="Calibri" w:cs="Calibri"/>
          <w:sz w:val="24"/>
          <w:szCs w:val="24"/>
        </w:rPr>
        <w:t xml:space="preserve">również </w:t>
      </w:r>
      <w:r w:rsidRPr="00E33C97">
        <w:rPr>
          <w:rFonts w:ascii="Calibri" w:hAnsi="Calibri" w:cs="Calibri"/>
          <w:sz w:val="24"/>
          <w:szCs w:val="24"/>
        </w:rPr>
        <w:t xml:space="preserve">uznać, że w określeniu </w:t>
      </w:r>
      <w:r w:rsidR="006A100A" w:rsidRPr="00E33C97">
        <w:rPr>
          <w:rFonts w:ascii="Calibri" w:hAnsi="Calibri" w:cs="Calibri"/>
          <w:sz w:val="24"/>
          <w:szCs w:val="24"/>
        </w:rPr>
        <w:t>,,</w:t>
      </w:r>
      <w:r w:rsidRPr="00E33C97">
        <w:rPr>
          <w:rFonts w:ascii="Calibri" w:hAnsi="Calibri" w:cs="Calibri"/>
          <w:sz w:val="24"/>
          <w:szCs w:val="24"/>
        </w:rPr>
        <w:t>negatywne oddziaływanie na stan środowiska</w:t>
      </w:r>
      <w:r w:rsidR="006A100A" w:rsidRPr="00E33C97">
        <w:rPr>
          <w:rFonts w:ascii="Calibri" w:hAnsi="Calibri" w:cs="Calibri"/>
          <w:sz w:val="24"/>
          <w:szCs w:val="24"/>
        </w:rPr>
        <w:t>”</w:t>
      </w:r>
      <w:r w:rsidRPr="00E33C97">
        <w:rPr>
          <w:rFonts w:ascii="Calibri" w:hAnsi="Calibri" w:cs="Calibri"/>
          <w:sz w:val="24"/>
          <w:szCs w:val="24"/>
        </w:rPr>
        <w:t xml:space="preserve"> mieści się także negatywny wpływ na człowieka, w szczególności na jego zdrowie. </w:t>
      </w:r>
      <w:r w:rsidRPr="00E33C97">
        <w:rPr>
          <w:rFonts w:ascii="Calibri" w:hAnsi="Calibri" w:cs="Calibri"/>
          <w:b/>
          <w:sz w:val="24"/>
          <w:szCs w:val="24"/>
        </w:rPr>
        <w:t>Przepis nie wiąże możliwości wprowadzenia ograniczeń z naruszeniem poziomu dopuszczalnego hałasu, naruszenie takie jednak powinno być niewątpliwie uznane za negatywnie oddziaływujące na środowisko.</w:t>
      </w:r>
      <w:r w:rsidRPr="00E33C97">
        <w:rPr>
          <w:rFonts w:ascii="Calibri" w:hAnsi="Calibri" w:cs="Calibri"/>
          <w:sz w:val="24"/>
          <w:szCs w:val="24"/>
        </w:rPr>
        <w:t xml:space="preserve"> Co prawda badania pomiaru poziomu </w:t>
      </w:r>
      <w:r w:rsidR="00691710" w:rsidRPr="00E33C97">
        <w:rPr>
          <w:rFonts w:ascii="Calibri" w:hAnsi="Calibri" w:cs="Calibri"/>
          <w:sz w:val="24"/>
          <w:szCs w:val="24"/>
        </w:rPr>
        <w:t xml:space="preserve">hałasu </w:t>
      </w:r>
      <w:r w:rsidRPr="00E33C97">
        <w:rPr>
          <w:rFonts w:ascii="Calibri" w:hAnsi="Calibri" w:cs="Calibri"/>
          <w:sz w:val="24"/>
          <w:szCs w:val="24"/>
        </w:rPr>
        <w:t xml:space="preserve">zostały przeprowadzone, jednakże </w:t>
      </w:r>
      <w:r w:rsidRPr="00E33C97">
        <w:rPr>
          <w:rFonts w:ascii="Calibri" w:hAnsi="Calibri" w:cs="Calibri"/>
          <w:bCs/>
          <w:sz w:val="24"/>
          <w:szCs w:val="24"/>
        </w:rPr>
        <w:t>przekroczenie dopuszczalnych poziomów hałasu w środowisku</w:t>
      </w:r>
      <w:r w:rsidRPr="00E33C97">
        <w:rPr>
          <w:rFonts w:ascii="Calibri" w:hAnsi="Calibri" w:cs="Calibri"/>
          <w:sz w:val="24"/>
          <w:szCs w:val="24"/>
        </w:rPr>
        <w:t xml:space="preserve"> może stwierdzić w zasadzie tylko organ ochrony środowiska (zgodnie z ogólnymi zasadami podziału kompetencji w sprawach ochrony środowiska –  </w:t>
      </w:r>
      <w:hyperlink r:id="rId8" w:history="1">
        <w:r w:rsidRPr="00E33C97">
          <w:rPr>
            <w:rFonts w:ascii="Calibri" w:hAnsi="Calibri" w:cs="Calibri"/>
            <w:sz w:val="24"/>
            <w:szCs w:val="24"/>
          </w:rPr>
          <w:t>art. 378</w:t>
        </w:r>
      </w:hyperlink>
      <w:r w:rsidRPr="00E33C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00A"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="006A100A" w:rsidRPr="00E33C97">
        <w:rPr>
          <w:rFonts w:ascii="Calibri" w:hAnsi="Calibri" w:cs="Calibri"/>
          <w:sz w:val="24"/>
          <w:szCs w:val="24"/>
        </w:rPr>
        <w:t>.</w:t>
      </w:r>
      <w:r w:rsidR="004B31E9" w:rsidRPr="00E33C97">
        <w:rPr>
          <w:rFonts w:ascii="Calibri" w:hAnsi="Calibri" w:cs="Calibri"/>
          <w:sz w:val="24"/>
          <w:szCs w:val="24"/>
        </w:rPr>
        <w:t>) – choć w praktyce okre</w:t>
      </w:r>
      <w:r w:rsidR="00AD666E" w:rsidRPr="00E33C97">
        <w:rPr>
          <w:rFonts w:ascii="Calibri" w:hAnsi="Calibri" w:cs="Calibri"/>
          <w:sz w:val="24"/>
          <w:szCs w:val="24"/>
        </w:rPr>
        <w:t xml:space="preserve">śla </w:t>
      </w:r>
      <w:r w:rsidR="00AD666E" w:rsidRPr="00E33C97">
        <w:rPr>
          <w:rFonts w:ascii="Calibri" w:hAnsi="Calibri" w:cs="Calibri"/>
          <w:sz w:val="24"/>
          <w:szCs w:val="24"/>
        </w:rPr>
        <w:br/>
        <w:t xml:space="preserve">to </w:t>
      </w:r>
      <w:r w:rsidRPr="00E33C97">
        <w:rPr>
          <w:rFonts w:ascii="Calibri" w:hAnsi="Calibri" w:cs="Calibri"/>
          <w:sz w:val="24"/>
          <w:szCs w:val="24"/>
        </w:rPr>
        <w:t>na podstawie wyników badań G</w:t>
      </w:r>
      <w:r w:rsidR="00691710" w:rsidRPr="00E33C97">
        <w:rPr>
          <w:rFonts w:ascii="Calibri" w:hAnsi="Calibri" w:cs="Calibri"/>
          <w:sz w:val="24"/>
          <w:szCs w:val="24"/>
        </w:rPr>
        <w:t>łówny Inspektor Ochrony Środowiska.</w:t>
      </w:r>
      <w:r w:rsidR="00076217">
        <w:rPr>
          <w:rFonts w:ascii="Calibri" w:hAnsi="Calibri" w:cs="Calibri"/>
          <w:sz w:val="24"/>
          <w:szCs w:val="24"/>
        </w:rPr>
        <w:t xml:space="preserve"> W ocenie organu nadzoru prawidłowe przeprowadzenie procedury otworzyłoby drogę do skutecznego wprowadzenia ograniczeń przez Gminę.</w:t>
      </w:r>
    </w:p>
    <w:p w:rsidR="00E33C97" w:rsidRDefault="00C05681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hAnsi="Calibri" w:cs="Calibri"/>
          <w:sz w:val="24"/>
          <w:szCs w:val="24"/>
        </w:rPr>
        <w:t xml:space="preserve">Podkreślenia wymaga, że Rada Gminy kierując się dobrem swych mieszkańców dążyła </w:t>
      </w:r>
      <w:r w:rsidR="00691710" w:rsidRPr="00E33C97">
        <w:rPr>
          <w:rFonts w:ascii="Calibri" w:hAnsi="Calibri" w:cs="Calibri"/>
          <w:sz w:val="24"/>
          <w:szCs w:val="24"/>
        </w:rPr>
        <w:br/>
      </w:r>
      <w:r w:rsidRPr="00E33C97">
        <w:rPr>
          <w:rFonts w:ascii="Calibri" w:hAnsi="Calibri" w:cs="Calibri"/>
          <w:sz w:val="24"/>
          <w:szCs w:val="24"/>
        </w:rPr>
        <w:t xml:space="preserve">do ograniczenia uciążliwości wywołanych działalnością strzelnicy. Wskazać jednakże należy, </w:t>
      </w:r>
      <w:r w:rsidRPr="00E33C97">
        <w:rPr>
          <w:rFonts w:ascii="Calibri" w:hAnsi="Calibri" w:cs="Calibri"/>
          <w:sz w:val="24"/>
          <w:szCs w:val="24"/>
        </w:rPr>
        <w:br/>
        <w:t xml:space="preserve">że przepisy nie umożliwiają podjęcia uchwały w trybie </w:t>
      </w:r>
      <w:hyperlink r:id="rId9" w:history="1">
        <w:r w:rsidRPr="00E33C97">
          <w:rPr>
            <w:rFonts w:ascii="Calibri" w:hAnsi="Calibri" w:cs="Calibri"/>
            <w:sz w:val="24"/>
            <w:szCs w:val="24"/>
          </w:rPr>
          <w:t>art. 157</w:t>
        </w:r>
      </w:hyperlink>
      <w:r w:rsidRPr="00E33C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00A"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="006A100A" w:rsidRPr="00E33C97">
        <w:rPr>
          <w:rFonts w:ascii="Calibri" w:hAnsi="Calibri" w:cs="Calibri"/>
          <w:sz w:val="24"/>
          <w:szCs w:val="24"/>
        </w:rPr>
        <w:t>.</w:t>
      </w:r>
      <w:r w:rsidRPr="00E33C97">
        <w:rPr>
          <w:rFonts w:ascii="Calibri" w:hAnsi="Calibri" w:cs="Calibri"/>
          <w:sz w:val="24"/>
          <w:szCs w:val="24"/>
        </w:rPr>
        <w:t>, zmierzającej do znacznego ograniczenia możliwości prowadzenia działalności gospodarczej, z uwagi na to</w:t>
      </w:r>
      <w:r w:rsidR="006A100A" w:rsidRPr="00E33C97">
        <w:rPr>
          <w:rFonts w:ascii="Calibri" w:hAnsi="Calibri" w:cs="Calibri"/>
          <w:sz w:val="24"/>
          <w:szCs w:val="24"/>
        </w:rPr>
        <w:t>,</w:t>
      </w:r>
      <w:r w:rsidRPr="00E33C97">
        <w:rPr>
          <w:rFonts w:ascii="Calibri" w:hAnsi="Calibri" w:cs="Calibri"/>
          <w:sz w:val="24"/>
          <w:szCs w:val="24"/>
        </w:rPr>
        <w:t xml:space="preserve"> że inne podejmowane dotychczas działania nie przyniosły oczekiwanych rezultatów. </w:t>
      </w:r>
      <w:r w:rsidR="00934281" w:rsidRPr="00E33C97">
        <w:rPr>
          <w:rFonts w:ascii="Calibri" w:hAnsi="Calibri" w:cs="Calibri"/>
          <w:sz w:val="24"/>
          <w:szCs w:val="24"/>
        </w:rPr>
        <w:t xml:space="preserve">Należy wskazać, </w:t>
      </w:r>
      <w:r w:rsidR="00934281" w:rsidRPr="00E33C97">
        <w:rPr>
          <w:rFonts w:ascii="Calibri" w:hAnsi="Calibri" w:cs="Calibri"/>
          <w:sz w:val="24"/>
          <w:szCs w:val="24"/>
        </w:rPr>
        <w:br/>
        <w:t xml:space="preserve">że Konstytucja w </w:t>
      </w:r>
      <w:hyperlink r:id="rId10" w:anchor="/document/16798613?unitId=art(20)&amp;cm=DOCUMENT" w:history="1">
        <w:r w:rsidR="00934281" w:rsidRPr="00E33C97">
          <w:rPr>
            <w:rFonts w:ascii="Calibri" w:hAnsi="Calibri" w:cs="Calibri"/>
            <w:sz w:val="24"/>
            <w:szCs w:val="24"/>
          </w:rPr>
          <w:t>art. 20</w:t>
        </w:r>
      </w:hyperlink>
      <w:r w:rsidR="00934281" w:rsidRPr="00E33C97">
        <w:rPr>
          <w:rFonts w:ascii="Calibri" w:hAnsi="Calibri" w:cs="Calibri"/>
          <w:sz w:val="24"/>
          <w:szCs w:val="24"/>
        </w:rPr>
        <w:t xml:space="preserve"> przesądza, że społeczna gospodarka rynkowa oparta na wolności działalności gospodarczej, własności prywatnej oraz solidarności, dialogu i współpracy partnerów społecznych stanowi podstawę ustroju gospodarczego Rzeczypospolitej Polskiej. Natomiast </w:t>
      </w:r>
      <w:r w:rsidR="00E33C97">
        <w:rPr>
          <w:rFonts w:ascii="Calibri" w:hAnsi="Calibri" w:cs="Calibri"/>
          <w:sz w:val="24"/>
          <w:szCs w:val="24"/>
        </w:rPr>
        <w:br/>
      </w:r>
      <w:hyperlink r:id="rId11" w:anchor="/document/16798613?unitId=art(22)&amp;cm=DOCUMENT" w:history="1">
        <w:r w:rsidR="00934281" w:rsidRPr="00E33C97">
          <w:rPr>
            <w:rFonts w:ascii="Calibri" w:hAnsi="Calibri" w:cs="Calibri"/>
            <w:sz w:val="24"/>
            <w:szCs w:val="24"/>
          </w:rPr>
          <w:t>art. 22</w:t>
        </w:r>
      </w:hyperlink>
      <w:r w:rsidR="00934281" w:rsidRPr="00E33C97">
        <w:rPr>
          <w:rFonts w:ascii="Calibri" w:hAnsi="Calibri" w:cs="Calibri"/>
          <w:sz w:val="24"/>
          <w:szCs w:val="24"/>
        </w:rPr>
        <w:t xml:space="preserve"> Konstytucji wskazuje, że ograniczenie wolności działalności gospodarczej jest dopuszczalne tylko w drodze ustawy i tylko ze względu na ważny interes publiczny. Z kolei w myśl </w:t>
      </w:r>
      <w:hyperlink r:id="rId12" w:anchor="/document/18701388?unitId=art(2)&amp;cm=DOCUMENT" w:history="1">
        <w:r w:rsidR="00934281" w:rsidRPr="00E33C97">
          <w:rPr>
            <w:sz w:val="24"/>
            <w:szCs w:val="24"/>
          </w:rPr>
          <w:t>art. 2</w:t>
        </w:r>
      </w:hyperlink>
      <w:r w:rsidR="00934281" w:rsidRPr="00E33C97">
        <w:rPr>
          <w:sz w:val="24"/>
          <w:szCs w:val="24"/>
        </w:rPr>
        <w:t xml:space="preserve"> ustawy </w:t>
      </w:r>
      <w:r w:rsidR="00E33C97">
        <w:rPr>
          <w:sz w:val="24"/>
          <w:szCs w:val="24"/>
        </w:rPr>
        <w:br/>
      </w:r>
      <w:r w:rsidR="00934281" w:rsidRPr="00E33C97">
        <w:rPr>
          <w:sz w:val="24"/>
          <w:szCs w:val="24"/>
        </w:rPr>
        <w:t xml:space="preserve">z dnia 6 marca 2018 r. - Prawo przedsiębiorców (Dz. U. z 2019 r. poz. 1292 z </w:t>
      </w:r>
      <w:proofErr w:type="spellStart"/>
      <w:r w:rsidR="00934281" w:rsidRPr="00E33C97">
        <w:rPr>
          <w:sz w:val="24"/>
          <w:szCs w:val="24"/>
        </w:rPr>
        <w:t>późn</w:t>
      </w:r>
      <w:proofErr w:type="spellEnd"/>
      <w:r w:rsidR="00934281" w:rsidRPr="00E33C97">
        <w:rPr>
          <w:sz w:val="24"/>
          <w:szCs w:val="24"/>
        </w:rPr>
        <w:t xml:space="preserve">. zm.) </w:t>
      </w:r>
      <w:r w:rsidR="00934281" w:rsidRPr="00E33C97">
        <w:rPr>
          <w:sz w:val="24"/>
          <w:szCs w:val="24"/>
        </w:rPr>
        <w:lastRenderedPageBreak/>
        <w:t>podejmowanie, wykonywanie i zakończenie działalności gospodarczej jest wolne dla każdego na równych prawach.</w:t>
      </w:r>
      <w:r w:rsidR="00934281" w:rsidRPr="00E33C97">
        <w:rPr>
          <w:rFonts w:ascii="Calibri" w:hAnsi="Calibri" w:cs="Calibri"/>
          <w:sz w:val="24"/>
          <w:szCs w:val="24"/>
        </w:rPr>
        <w:t xml:space="preserve"> W</w:t>
      </w:r>
      <w:r w:rsidR="00691710" w:rsidRPr="00E33C97">
        <w:rPr>
          <w:rFonts w:ascii="Calibri" w:hAnsi="Calibri" w:cs="Calibri"/>
          <w:sz w:val="24"/>
          <w:szCs w:val="24"/>
        </w:rPr>
        <w:t xml:space="preserve"> ocenie organu nadzoru, </w:t>
      </w:r>
      <w:r w:rsidRPr="00E33C97">
        <w:rPr>
          <w:rFonts w:ascii="Calibri" w:hAnsi="Calibri" w:cs="Calibri"/>
          <w:sz w:val="24"/>
          <w:szCs w:val="24"/>
        </w:rPr>
        <w:t xml:space="preserve">nie miałoby charakteru dyskryminującego określenie zakresu ograniczeń poprzez wskazanie poziomu powodowanego hałasu. Poza tym naruszenie ograniczeń wprowadzonych uchwałą wydaną na podstawie art. 157 ust. 1 </w:t>
      </w:r>
      <w:proofErr w:type="spellStart"/>
      <w:r w:rsidR="006A100A"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="006A100A" w:rsidRPr="00E33C97">
        <w:rPr>
          <w:rFonts w:ascii="Calibri" w:hAnsi="Calibri" w:cs="Calibri"/>
          <w:sz w:val="24"/>
          <w:szCs w:val="24"/>
        </w:rPr>
        <w:t xml:space="preserve">. </w:t>
      </w:r>
      <w:r w:rsidRPr="00E33C97">
        <w:rPr>
          <w:rFonts w:ascii="Calibri" w:hAnsi="Calibri" w:cs="Calibri"/>
          <w:sz w:val="24"/>
          <w:szCs w:val="24"/>
        </w:rPr>
        <w:t xml:space="preserve">ma charakter wykroczenia, ściganego w oparciu o </w:t>
      </w:r>
      <w:hyperlink r:id="rId13" w:history="1">
        <w:r w:rsidRPr="00E33C97">
          <w:rPr>
            <w:rFonts w:ascii="Calibri" w:hAnsi="Calibri" w:cs="Calibri"/>
            <w:sz w:val="24"/>
            <w:szCs w:val="24"/>
          </w:rPr>
          <w:t>art. 343 ust. 2</w:t>
        </w:r>
      </w:hyperlink>
      <w:r w:rsidRPr="00E33C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00A"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="006A100A" w:rsidRPr="00E33C97">
        <w:rPr>
          <w:rFonts w:ascii="Calibri" w:hAnsi="Calibri" w:cs="Calibri"/>
          <w:sz w:val="24"/>
          <w:szCs w:val="24"/>
        </w:rPr>
        <w:t>.</w:t>
      </w:r>
      <w:r w:rsidR="00C86184" w:rsidRPr="00E33C97">
        <w:rPr>
          <w:rFonts w:ascii="Calibri" w:hAnsi="Calibri" w:cs="Calibri"/>
          <w:sz w:val="24"/>
          <w:szCs w:val="24"/>
        </w:rPr>
        <w:t xml:space="preserve"> </w:t>
      </w:r>
    </w:p>
    <w:p w:rsidR="00E33C97" w:rsidRDefault="000A00CC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sz w:val="24"/>
          <w:szCs w:val="24"/>
        </w:rPr>
        <w:t xml:space="preserve">Poza tym w ocenie organu nadzoru, </w:t>
      </w:r>
      <w:r w:rsidRPr="00E33C97">
        <w:rPr>
          <w:rFonts w:ascii="Calibri" w:hAnsi="Calibri" w:cs="Calibri"/>
          <w:sz w:val="24"/>
          <w:szCs w:val="24"/>
        </w:rPr>
        <w:t>w</w:t>
      </w:r>
      <w:r w:rsidR="00C05681" w:rsidRPr="00E33C97">
        <w:rPr>
          <w:rFonts w:ascii="Calibri" w:hAnsi="Calibri" w:cs="Calibri"/>
          <w:sz w:val="24"/>
          <w:szCs w:val="24"/>
        </w:rPr>
        <w:t xml:space="preserve"> niniejszej sytuacji wobec przekroczenia dopuszczalnych poziomów stwierdzonych hałasów oraz wydanej przez Starostę Pruszkowskiego decyzji o dopuszczalnym poziomie hałasu </w:t>
      </w:r>
      <w:r w:rsidRPr="00E33C97">
        <w:rPr>
          <w:rFonts w:ascii="Calibri" w:hAnsi="Calibri" w:cs="Calibri"/>
          <w:sz w:val="24"/>
          <w:szCs w:val="24"/>
        </w:rPr>
        <w:t xml:space="preserve">dla strzelnicy </w:t>
      </w:r>
      <w:r w:rsidR="00C05681" w:rsidRPr="00E33C97">
        <w:rPr>
          <w:rFonts w:ascii="Calibri" w:hAnsi="Calibri" w:cs="Calibri"/>
          <w:sz w:val="24"/>
          <w:szCs w:val="24"/>
        </w:rPr>
        <w:t xml:space="preserve">przedmiotowa uchwała winna </w:t>
      </w:r>
      <w:r w:rsidRPr="00E33C97">
        <w:rPr>
          <w:rFonts w:ascii="Calibri" w:hAnsi="Calibri" w:cs="Calibri"/>
          <w:sz w:val="24"/>
          <w:szCs w:val="24"/>
        </w:rPr>
        <w:t>zostać podjęta na po</w:t>
      </w:r>
      <w:r w:rsidR="00C05681" w:rsidRPr="00E33C97">
        <w:rPr>
          <w:rFonts w:ascii="Calibri" w:hAnsi="Calibri" w:cs="Calibri"/>
          <w:sz w:val="24"/>
          <w:szCs w:val="24"/>
        </w:rPr>
        <w:t xml:space="preserve">dstawie art. 115a </w:t>
      </w:r>
      <w:proofErr w:type="spellStart"/>
      <w:r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Pr="00E33C97">
        <w:rPr>
          <w:rFonts w:ascii="Calibri" w:hAnsi="Calibri" w:cs="Calibri"/>
          <w:sz w:val="24"/>
          <w:szCs w:val="24"/>
        </w:rPr>
        <w:t xml:space="preserve">., a nie art. 157 </w:t>
      </w:r>
      <w:proofErr w:type="spellStart"/>
      <w:r w:rsidRPr="00E33C97">
        <w:rPr>
          <w:rFonts w:ascii="Calibri" w:hAnsi="Calibri" w:cs="Calibri"/>
          <w:sz w:val="24"/>
          <w:szCs w:val="24"/>
        </w:rPr>
        <w:t>p.o.ś</w:t>
      </w:r>
      <w:proofErr w:type="spellEnd"/>
      <w:r w:rsidRPr="00E33C97">
        <w:rPr>
          <w:rFonts w:ascii="Calibri" w:hAnsi="Calibri" w:cs="Calibri"/>
          <w:sz w:val="24"/>
          <w:szCs w:val="24"/>
        </w:rPr>
        <w:t>.</w:t>
      </w:r>
    </w:p>
    <w:p w:rsidR="00E33C97" w:rsidRDefault="00C32DC5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Biorąc pod uwagę opisane powyżej okoliczności faktyczne i prawne Wojewoda Mazowiecki stwierdza, że uchwała Rady </w:t>
      </w:r>
      <w:r w:rsidR="00A91B62" w:rsidRPr="00E33C97">
        <w:rPr>
          <w:rFonts w:ascii="Calibri" w:eastAsia="Times New Roman" w:hAnsi="Calibri" w:cs="Calibri"/>
          <w:sz w:val="24"/>
          <w:szCs w:val="24"/>
          <w:lang w:eastAsia="ar-SA"/>
        </w:rPr>
        <w:t>Gminy Michałowice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33C97">
        <w:rPr>
          <w:rFonts w:ascii="Calibri" w:eastAsia="Calibri" w:hAnsi="Calibri" w:cs="Calibri"/>
          <w:sz w:val="24"/>
          <w:szCs w:val="24"/>
        </w:rPr>
        <w:t>Nr X</w:t>
      </w:r>
      <w:r w:rsidR="00A91B62" w:rsidRPr="00E33C97">
        <w:rPr>
          <w:rFonts w:ascii="Calibri" w:eastAsia="Calibri" w:hAnsi="Calibri" w:cs="Calibri"/>
          <w:sz w:val="24"/>
          <w:szCs w:val="24"/>
        </w:rPr>
        <w:t>X/251/2020</w:t>
      </w:r>
      <w:r w:rsidRPr="00E33C97">
        <w:rPr>
          <w:rFonts w:ascii="Calibri" w:eastAsia="Calibri" w:hAnsi="Calibri" w:cs="Calibri"/>
          <w:sz w:val="24"/>
          <w:szCs w:val="24"/>
        </w:rPr>
        <w:t xml:space="preserve"> z dnia 2</w:t>
      </w:r>
      <w:r w:rsidR="00A91B62" w:rsidRPr="00E33C97">
        <w:rPr>
          <w:rFonts w:ascii="Calibri" w:eastAsia="Calibri" w:hAnsi="Calibri" w:cs="Calibri"/>
          <w:sz w:val="24"/>
          <w:szCs w:val="24"/>
        </w:rPr>
        <w:t>3 czerwca</w:t>
      </w:r>
      <w:r w:rsidRPr="00E33C97">
        <w:rPr>
          <w:rFonts w:ascii="Calibri" w:eastAsia="Calibri" w:hAnsi="Calibri" w:cs="Calibri"/>
          <w:sz w:val="24"/>
          <w:szCs w:val="24"/>
        </w:rPr>
        <w:t xml:space="preserve"> 2020 r. </w:t>
      </w:r>
      <w:r w:rsidRPr="00E33C97">
        <w:rPr>
          <w:rFonts w:ascii="Calibri" w:eastAsia="Calibri" w:hAnsi="Calibri" w:cs="Calibri"/>
          <w:sz w:val="24"/>
          <w:szCs w:val="24"/>
        </w:rPr>
        <w:br/>
      </w:r>
      <w:r w:rsidRPr="00E33C97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A91B62" w:rsidRPr="00E33C97">
        <w:rPr>
          <w:rFonts w:ascii="Calibri" w:eastAsia="Calibri" w:hAnsi="Calibri" w:cs="Calibri"/>
          <w:i/>
          <w:sz w:val="24"/>
          <w:szCs w:val="24"/>
        </w:rPr>
        <w:t>sprawie ustanowienia ograniczeń co do czasu i zakresu funkcjonowania strzelnic w gminie Michałowice,</w:t>
      </w:r>
      <w:r w:rsidRPr="00E33C97">
        <w:rPr>
          <w:rFonts w:ascii="Calibri" w:eastAsia="Lucida Sans Unicode" w:hAnsi="Calibri" w:cs="Calibri"/>
          <w:sz w:val="24"/>
          <w:szCs w:val="24"/>
          <w:lang w:eastAsia="ar-SA"/>
        </w:rPr>
        <w:t xml:space="preserve"> istotnie narusza prawo i jako sprzeczna z prawem.</w:t>
      </w:r>
    </w:p>
    <w:p w:rsidR="00E33C97" w:rsidRDefault="00C32DC5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Na niniejsze rozstrzygnięcie nadzorcze przysługuje </w:t>
      </w:r>
      <w:r w:rsidR="000A00CC" w:rsidRPr="00E33C97">
        <w:rPr>
          <w:rFonts w:ascii="Calibri" w:eastAsia="Times New Roman" w:hAnsi="Calibri" w:cs="Calibri"/>
          <w:sz w:val="24"/>
          <w:szCs w:val="24"/>
          <w:lang w:eastAsia="ar-SA"/>
        </w:rPr>
        <w:t>Gminie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skarga do Wojewódzkiego Sądu Administracyjnego w Warszawie w terminie 30 dni od dnia doręczenia, </w:t>
      </w: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wnoszona za pośrednictwem organu, który skarżone orzeczenie wydał.</w:t>
      </w:r>
    </w:p>
    <w:p w:rsidR="00C32DC5" w:rsidRPr="00E33C97" w:rsidRDefault="00C32DC5" w:rsidP="00E33C97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nformuję, że rozstrzygnięcie nadzorcze wstrzymuje wykonanie uchwały z mocy prawa, </w:t>
      </w:r>
      <w:r w:rsidR="00E33C97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z dniem jego doręczenia.</w:t>
      </w:r>
    </w:p>
    <w:p w:rsidR="00C32DC5" w:rsidRPr="00E33C97" w:rsidRDefault="00C32DC5" w:rsidP="00E33C97">
      <w:pPr>
        <w:suppressAutoHyphens/>
        <w:spacing w:after="0" w:line="300" w:lineRule="exact"/>
        <w:ind w:firstLine="709"/>
        <w:jc w:val="both"/>
        <w:rPr>
          <w:rFonts w:ascii="Calibri" w:eastAsia="Times New Roman" w:hAnsi="Calibri" w:cs="Calibri"/>
          <w:iCs/>
          <w:sz w:val="24"/>
          <w:szCs w:val="24"/>
          <w:lang w:eastAsia="ar-SA"/>
        </w:rPr>
      </w:pPr>
    </w:p>
    <w:p w:rsidR="00C32DC5" w:rsidRPr="00E33C97" w:rsidRDefault="00C32DC5" w:rsidP="00E33C97">
      <w:pPr>
        <w:suppressAutoHyphens/>
        <w:spacing w:after="0" w:line="300" w:lineRule="exac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32DC5" w:rsidRPr="00C32DC5" w:rsidRDefault="00C32DC5" w:rsidP="00C32DC5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sectPr w:rsidR="00C32DC5" w:rsidRPr="00C32DC5" w:rsidSect="00FB6F85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</w:abstractNum>
  <w:abstractNum w:abstractNumId="1" w15:restartNumberingAfterBreak="0">
    <w:nsid w:val="1CEC39D6"/>
    <w:multiLevelType w:val="hybridMultilevel"/>
    <w:tmpl w:val="157A60AC"/>
    <w:lvl w:ilvl="0" w:tplc="640EF8BE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5"/>
    <w:rsid w:val="00076217"/>
    <w:rsid w:val="000A00CC"/>
    <w:rsid w:val="0029723E"/>
    <w:rsid w:val="003014FB"/>
    <w:rsid w:val="004B31E9"/>
    <w:rsid w:val="00691710"/>
    <w:rsid w:val="00696204"/>
    <w:rsid w:val="006A100A"/>
    <w:rsid w:val="007B08F5"/>
    <w:rsid w:val="00934281"/>
    <w:rsid w:val="00953F27"/>
    <w:rsid w:val="00A91B62"/>
    <w:rsid w:val="00AD666E"/>
    <w:rsid w:val="00C05681"/>
    <w:rsid w:val="00C22701"/>
    <w:rsid w:val="00C251B4"/>
    <w:rsid w:val="00C32DC5"/>
    <w:rsid w:val="00C63D13"/>
    <w:rsid w:val="00C86184"/>
    <w:rsid w:val="00CC141F"/>
    <w:rsid w:val="00D10BFA"/>
    <w:rsid w:val="00D60652"/>
    <w:rsid w:val="00E33C97"/>
    <w:rsid w:val="00E93E49"/>
    <w:rsid w:val="00F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2D50"/>
  <w15:chartTrackingRefBased/>
  <w15:docId w15:val="{627B163C-9809-4A4A-9CB9-2B12AA73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56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rxhaztsltqmfyc4nbsg43tmnjzgq" TargetMode="External"/><Relationship Id="rId13" Type="http://schemas.openxmlformats.org/officeDocument/2006/relationships/hyperlink" Target="https://sip.legalis.pl/document-view.seam?documentId=mfrxilrtg4ytemrxhaztsltqmfyc4nbsg43tmmjt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emrxhaztsltqmfyc4nbsg43tgobz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Anna Kazimierska</cp:lastModifiedBy>
  <cp:revision>2</cp:revision>
  <dcterms:created xsi:type="dcterms:W3CDTF">2020-07-28T12:58:00Z</dcterms:created>
  <dcterms:modified xsi:type="dcterms:W3CDTF">2020-07-28T12:58:00Z</dcterms:modified>
</cp:coreProperties>
</file>