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3E20" w14:textId="66899A84" w:rsidR="007D39AA" w:rsidRPr="00B6092B" w:rsidRDefault="007D39AA" w:rsidP="007D39AA">
      <w:pPr>
        <w:rPr>
          <w:b/>
          <w:bCs/>
          <w:sz w:val="28"/>
          <w:szCs w:val="28"/>
        </w:rPr>
      </w:pPr>
      <w:r w:rsidRPr="00B6092B">
        <w:rPr>
          <w:b/>
          <w:bCs/>
          <w:sz w:val="28"/>
          <w:szCs w:val="28"/>
        </w:rPr>
        <w:t>Lista Laboratoriów COVID-19, stan na dzień 13 lipca 2020</w:t>
      </w:r>
    </w:p>
    <w:p w14:paraId="3AC8282B" w14:textId="77777777" w:rsidR="007D39AA" w:rsidRPr="00B6092B" w:rsidRDefault="007D39AA" w:rsidP="007D39AA">
      <w:pPr>
        <w:rPr>
          <w:b/>
          <w:bCs/>
          <w:sz w:val="28"/>
          <w:szCs w:val="28"/>
        </w:rPr>
      </w:pPr>
      <w:r w:rsidRPr="00B6092B">
        <w:rPr>
          <w:b/>
          <w:bCs/>
          <w:sz w:val="28"/>
          <w:szCs w:val="28"/>
        </w:rPr>
        <w:t xml:space="preserve">Tabela będzie aktualizowana </w:t>
      </w:r>
    </w:p>
    <w:p w14:paraId="2BB9CB98" w14:textId="77777777" w:rsidR="007D39AA" w:rsidRPr="00B6092B" w:rsidRDefault="007D39AA" w:rsidP="007D39AA"/>
    <w:p w14:paraId="11C4551F" w14:textId="77777777" w:rsidR="007D39AA" w:rsidRPr="00B6092B" w:rsidRDefault="007D39AA" w:rsidP="007D39AA">
      <w:pPr>
        <w:rPr>
          <w:b/>
          <w:bCs/>
        </w:rPr>
      </w:pPr>
      <w:r w:rsidRPr="00B6092B">
        <w:rPr>
          <w:b/>
          <w:bCs/>
        </w:rPr>
        <w:t>Dolnośląskie:</w:t>
      </w:r>
    </w:p>
    <w:p w14:paraId="34024401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5F7A79D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18E6164B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DF1F012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5593BE8D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0020329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084010DE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1CD3C761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Laboratorium Analiz Lekarskich ALAB, ul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11-13, Wrocław</w:t>
      </w:r>
    </w:p>
    <w:p w14:paraId="03948698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73FC2B17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C0E0233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30772749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62ADD4E" w14:textId="77777777" w:rsidR="007D39AA" w:rsidRPr="00B6092B" w:rsidRDefault="007D39AA" w:rsidP="007D39A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578E59C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A0D5734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4CD7554F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7BF0955B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579EC635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0126CCBA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4888BD82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40DAF813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2B6BB9A9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EBE4A2E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 Bydgoszcz</w:t>
      </w:r>
    </w:p>
    <w:p w14:paraId="4530B2FB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784F3314" w14:textId="77777777" w:rsidR="007D39AA" w:rsidRPr="00B6092B" w:rsidRDefault="007D39AA" w:rsidP="007D39A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 ul Batorego 17/19, Toruń</w:t>
      </w:r>
    </w:p>
    <w:p w14:paraId="116775B0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1A984F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1C51F175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Lublinie; ul Pielęgniarek 6, Lublin</w:t>
      </w:r>
    </w:p>
    <w:p w14:paraId="0EA8D86B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7E833C36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B6092B">
        <w:t xml:space="preserve"> </w:t>
      </w:r>
      <w:r w:rsidRPr="00B6092B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0BA9DE6E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 ul Chodźki 8, Lublin</w:t>
      </w:r>
    </w:p>
    <w:p w14:paraId="0EC6CA5A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7B4D8E7F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696099FE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3A0088DB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418EFC65" w14:textId="77777777" w:rsidR="007D39AA" w:rsidRPr="00B6092B" w:rsidRDefault="007D39AA" w:rsidP="007D39A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2575896E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261987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35AE1E58" w14:textId="77777777" w:rsidR="007D39AA" w:rsidRPr="00B6092B" w:rsidRDefault="007D39AA" w:rsidP="007D39A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73CEE8B0" w14:textId="77777777" w:rsidR="007D39AA" w:rsidRPr="00B6092B" w:rsidRDefault="007D39AA" w:rsidP="007D39A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63C19628" w14:textId="77777777" w:rsidR="007D39AA" w:rsidRPr="00B6092B" w:rsidRDefault="007D39AA" w:rsidP="007D39A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 ul. Zyty 26 Zielona Góra</w:t>
      </w:r>
    </w:p>
    <w:p w14:paraId="14AA5DDE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FBF40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30B8DD88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3F1777BC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02592C29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31FFD199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3E18B6F9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5303783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CE7A40" w14:textId="77777777" w:rsidR="007D39AA" w:rsidRPr="00B6092B" w:rsidRDefault="007D39AA" w:rsidP="007D39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 Łódź</w:t>
      </w:r>
    </w:p>
    <w:p w14:paraId="4D34C509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C77D7A9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1C997618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6542865" w14:textId="77777777" w:rsidR="007D39AA" w:rsidRPr="00B6092B" w:rsidRDefault="007D39AA" w:rsidP="007D39AA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259E94F1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4FC4AAC1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46D799B6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5830AEA9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265BC36C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2964DB5B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1D3FF2B9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394F73AE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Pracownia Analityki, Mikrobiologii i Serologii Transfuzjologicznej z Bankiem SP ZOZ w Dąbrowie Tarnowskiej ul. Szpitalna 1, Dąbrowa Tarnowska</w:t>
      </w:r>
    </w:p>
    <w:p w14:paraId="3815B733" w14:textId="77777777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3421E2F7" w14:textId="4DE39123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05D66FC1" w14:textId="5B46D9C5" w:rsidR="007D39AA" w:rsidRPr="00B6092B" w:rsidRDefault="007D39AA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B6092B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481D4976" w14:textId="09F2F1BD" w:rsidR="00E771FC" w:rsidRPr="00B6092B" w:rsidRDefault="00E771FC" w:rsidP="007D39A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30CE37E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80105E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C00DDCE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484A2B2F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606793F2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0A39E02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lastRenderedPageBreak/>
        <w:t>Narodowy Instytut Kardiologii Stefana kardynała Wyszyńskiego Państwowy Instytut Badawczy, Zakład Biologii Medycznej, ul. Alpejska 42, Warszawa</w:t>
      </w:r>
    </w:p>
    <w:p w14:paraId="1FF16634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0AEAAA91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679E3B34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3C5216C4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4402955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C7E6A56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38C23185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CF291B6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ul.Roentgena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5 Warszawa</w:t>
      </w:r>
    </w:p>
    <w:p w14:paraId="50CCB727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589B2A4F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53B2FC0E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147C7962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06496558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8C1920C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450CAF39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12AB07E2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65A2B57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0C3D71F7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092B">
        <w:rPr>
          <w:rFonts w:ascii="Calibri" w:eastAsia="Times New Roman" w:hAnsi="Calibri" w:cs="Calibri"/>
          <w:lang w:eastAsia="pl-PL"/>
        </w:rPr>
        <w:t xml:space="preserve">Powiatowej Stacji </w:t>
      </w:r>
      <w:proofErr w:type="spellStart"/>
      <w:r w:rsidRPr="00B6092B">
        <w:rPr>
          <w:rFonts w:ascii="Calibri" w:eastAsia="Times New Roman" w:hAnsi="Calibri" w:cs="Calibri"/>
          <w:lang w:eastAsia="pl-PL"/>
        </w:rPr>
        <w:t>Sanitarno</w:t>
      </w:r>
      <w:proofErr w:type="spellEnd"/>
      <w:r w:rsidRPr="00B6092B">
        <w:rPr>
          <w:rFonts w:ascii="Calibri" w:eastAsia="Times New Roman" w:hAnsi="Calibri" w:cs="Calibri"/>
          <w:lang w:eastAsia="pl-PL"/>
        </w:rPr>
        <w:t xml:space="preserve"> – Epidemiologiczna w Siedlcach ul. Poniatowskiego 31 Siedlce </w:t>
      </w:r>
      <w:r w:rsidRPr="00B6092B">
        <w:t>(Sekcja Badań Epidemiologicznych wchodząca w skład Oddziału Laboratoryjnego)</w:t>
      </w:r>
    </w:p>
    <w:p w14:paraId="2C49BD8A" w14:textId="77777777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092B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23F92270" w14:textId="174728DE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092B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7B0CB296" w14:textId="0F3F12F0" w:rsidR="007D39AA" w:rsidRPr="00B6092B" w:rsidRDefault="007D39AA" w:rsidP="007D39A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092B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27AAEB38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30E9696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41B3F121" w14:textId="77777777" w:rsidR="007D39AA" w:rsidRPr="00B6092B" w:rsidRDefault="007D39AA" w:rsidP="007D39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2F364366" w14:textId="77777777" w:rsidR="007D39AA" w:rsidRPr="00B6092B" w:rsidRDefault="007D39AA" w:rsidP="007D39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4FC473AD" w14:textId="77777777" w:rsidR="007D39AA" w:rsidRPr="00B6092B" w:rsidRDefault="007D39AA" w:rsidP="007D39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3E968299" w14:textId="77777777" w:rsidR="007D39AA" w:rsidRPr="00B6092B" w:rsidRDefault="007D39AA" w:rsidP="007D39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Szpital Wojewódzki w Opolu sp. z o.o.,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ul.Katowicka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64, Opole</w:t>
      </w:r>
    </w:p>
    <w:p w14:paraId="2F1CFDC0" w14:textId="77777777" w:rsidR="007D39AA" w:rsidRPr="00B6092B" w:rsidRDefault="007D39AA" w:rsidP="007D39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63F843F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DC12207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054348C7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014BB2CB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016C793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14F3243A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Rzeszów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ul.Witolda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6B, Rzeszów</w:t>
      </w:r>
    </w:p>
    <w:p w14:paraId="4EC1917F" w14:textId="77777777" w:rsidR="007D39AA" w:rsidRPr="00B6092B" w:rsidRDefault="007D39AA" w:rsidP="007D39A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72F79977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C74C64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Podlaskie</w:t>
      </w:r>
    </w:p>
    <w:p w14:paraId="3BCA4A02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5A85F29C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FB93A3D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5FFC21C1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66A7E305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51BD24F6" w14:textId="77777777" w:rsidR="007D39AA" w:rsidRPr="00B6092B" w:rsidRDefault="007D39AA" w:rsidP="007D39A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603FCBA7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74C127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3C22B5D5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1AA67CDB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00109430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7119283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182E715A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48BF4EF3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6E448BF9" w14:textId="7DD8E2B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56BAB2F6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53706999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1A8FF172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1F2E543E" w14:textId="77777777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4F62A058" w14:textId="06956D3C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796E3349" w14:textId="7181063A" w:rsidR="007D39AA" w:rsidRPr="00B6092B" w:rsidRDefault="007D39AA" w:rsidP="007D39A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Wojewódzki Szpital Specjalistyczny im. Janusza Korczaka Sp. z o.o. , ul. Hubalczyków 1, Słupsk</w:t>
      </w:r>
    </w:p>
    <w:p w14:paraId="15AE374C" w14:textId="41C9B066" w:rsidR="007D39AA" w:rsidRPr="00B6092B" w:rsidRDefault="007D39AA" w:rsidP="007D39A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78C2497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3664A7B9" w14:textId="77777777" w:rsidR="007D39AA" w:rsidRPr="00B6092B" w:rsidRDefault="007D39AA" w:rsidP="007D39A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4E832924" w14:textId="77777777" w:rsidR="007D39AA" w:rsidRPr="00B6092B" w:rsidRDefault="007D39AA" w:rsidP="007D39A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18CE281E" w14:textId="77777777" w:rsidR="007D39AA" w:rsidRPr="00B6092B" w:rsidRDefault="007D39AA" w:rsidP="007D39A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37E5B8CD" w14:textId="77777777" w:rsidR="007D39AA" w:rsidRPr="00B6092B" w:rsidRDefault="007D39AA" w:rsidP="007D39A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02EF6944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>, ul. Kłodnicka 23 Katowice</w:t>
      </w:r>
    </w:p>
    <w:p w14:paraId="35A6128C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3F224B38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SPZOZ Wojewódzki Szpital Specjalistyczny nr 3 w Rybniku,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Eneregetyków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46; Rybnik</w:t>
      </w:r>
    </w:p>
    <w:p w14:paraId="21AC8354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7236FB23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424D74D0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30871639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96C4732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9F435BC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lastRenderedPageBreak/>
        <w:t>Laboratorium Mikrobiologiczne Zespół Szpitali Miejskich ul. Władysława Truchana 7, Chorzów</w:t>
      </w:r>
    </w:p>
    <w:p w14:paraId="08BE4EB5" w14:textId="77777777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07DE2E54" w14:textId="296A1C4A" w:rsidR="007D39AA" w:rsidRPr="00B6092B" w:rsidRDefault="007D39AA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Medyczne LAB-MED; ul. Raciborska 9 Sośnicowice</w:t>
      </w:r>
    </w:p>
    <w:p w14:paraId="66CC13A7" w14:textId="3AFF68C3" w:rsidR="00E771FC" w:rsidRPr="00B6092B" w:rsidRDefault="00E771FC" w:rsidP="007D39AA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1A4054F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C6C9BC4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DA06F9E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7EE6C9D3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6D9A427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167B59CA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15306A56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7D6C1172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35E64910" w14:textId="77777777" w:rsidR="007D39AA" w:rsidRPr="00B6092B" w:rsidRDefault="007D39AA" w:rsidP="007D39AA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5E8DAE06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C59F365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21DB5404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7632EDB3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1AD5DA79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192B23E9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70D4DDB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Prof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4470847A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2B9725D2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6092B989" w14:textId="77777777" w:rsidR="007D39AA" w:rsidRPr="00B6092B" w:rsidRDefault="007D39AA" w:rsidP="007D39AA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77E4AB36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892CC8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1B87B95E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40DF1447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4919CC6C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7DC422E6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687BBF53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6E67B109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B6092B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FF96F7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5A4F3C66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2CCCF783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 Poznań</w:t>
      </w:r>
    </w:p>
    <w:p w14:paraId="4E4029FD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0E97C11B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6ED7D563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9223A16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  Strzeszyńska  32, Poznań</w:t>
      </w:r>
    </w:p>
    <w:p w14:paraId="611B5966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71417E1C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Wielkopolskie Centrum Onkologii im. M. Skłodowskiej-Curie w Poznaniu, ul.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788FF320" w14:textId="77777777" w:rsidR="007D39AA" w:rsidRPr="00B6092B" w:rsidRDefault="007D39AA" w:rsidP="007D39A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B6092B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B6092B">
        <w:rPr>
          <w:rFonts w:ascii="Calibri" w:eastAsia="Times New Roman" w:hAnsi="Calibri" w:cs="Calibri"/>
          <w:color w:val="000000"/>
          <w:lang w:eastAsia="pl-PL"/>
        </w:rPr>
        <w:t xml:space="preserve"> Poznań Starołęcka ul. Starołęcka 42, Poznań</w:t>
      </w:r>
    </w:p>
    <w:p w14:paraId="456F15AD" w14:textId="77777777" w:rsidR="007D39AA" w:rsidRPr="00B6092B" w:rsidRDefault="007D39AA" w:rsidP="007D39AA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519F5BD9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93710A" w14:textId="77777777" w:rsidR="007D39AA" w:rsidRPr="00B6092B" w:rsidRDefault="007D39AA" w:rsidP="007D39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092B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58648B56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4424201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1CEAD916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7896E7B9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0449007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1564511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B6092B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15A485EE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63B2AC8A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589202FF" w14:textId="77777777" w:rsidR="007D39AA" w:rsidRPr="00B6092B" w:rsidRDefault="007D39AA" w:rsidP="007D39AA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092B">
        <w:rPr>
          <w:rFonts w:ascii="Calibri" w:eastAsia="Times New Roman" w:hAnsi="Calibri" w:cs="Calibri"/>
          <w:color w:val="000000"/>
          <w:lang w:eastAsia="pl-PL"/>
        </w:rPr>
        <w:t>Zakład Mikrobiologii Szpital Wojewódzki im. Mikołaja Kopernika w Koszalinie, 75-581 Koszalin, ul. Chałubińskiego 7</w:t>
      </w:r>
    </w:p>
    <w:bookmarkEnd w:id="0"/>
    <w:p w14:paraId="7489DACF" w14:textId="77777777" w:rsidR="007D39AA" w:rsidRPr="00F61086" w:rsidRDefault="007D39AA" w:rsidP="007D39A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BA70A8" w14:textId="77777777" w:rsidR="00481BEC" w:rsidRDefault="00481BEC"/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AA"/>
    <w:rsid w:val="002E03D0"/>
    <w:rsid w:val="00430019"/>
    <w:rsid w:val="00481BEC"/>
    <w:rsid w:val="005D7822"/>
    <w:rsid w:val="006921D1"/>
    <w:rsid w:val="007D39AA"/>
    <w:rsid w:val="00B6092B"/>
    <w:rsid w:val="00E771FC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DA39"/>
  <w15:chartTrackingRefBased/>
  <w15:docId w15:val="{75C7F33B-5282-4338-B69C-175ED851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Klimczak Mateusz</cp:lastModifiedBy>
  <cp:revision>3</cp:revision>
  <dcterms:created xsi:type="dcterms:W3CDTF">2020-07-13T11:27:00Z</dcterms:created>
  <dcterms:modified xsi:type="dcterms:W3CDTF">2020-07-13T11:38:00Z</dcterms:modified>
</cp:coreProperties>
</file>