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CB382" w14:textId="0CEF2D31" w:rsidR="00DA64E2" w:rsidRPr="00587EAC" w:rsidRDefault="00DA64E2" w:rsidP="00DA64E2">
      <w:pPr>
        <w:pStyle w:val="Nagwek1"/>
        <w:spacing w:after="120"/>
        <w:rPr>
          <w:rFonts w:ascii="Arial Narrow" w:hAnsi="Arial Narrow"/>
          <w:color w:val="auto"/>
          <w:sz w:val="22"/>
          <w:lang w:val="pl-PL"/>
        </w:rPr>
      </w:pPr>
      <w:r w:rsidRPr="00587EAC">
        <w:rPr>
          <w:rFonts w:ascii="Arial Narrow" w:hAnsi="Arial Narrow"/>
          <w:color w:val="auto"/>
          <w:sz w:val="22"/>
          <w:lang w:val="pl-PL"/>
        </w:rPr>
        <w:t>Załącznik nr 3</w:t>
      </w:r>
    </w:p>
    <w:p w14:paraId="132563EA" w14:textId="21146BDE" w:rsidR="00DA64E2" w:rsidRPr="00587EAC" w:rsidRDefault="00DA64E2" w:rsidP="00DA64E2">
      <w:pPr>
        <w:jc w:val="center"/>
        <w:rPr>
          <w:rFonts w:ascii="Arial Narrow" w:hAnsi="Arial Narrow"/>
          <w:sz w:val="22"/>
        </w:rPr>
      </w:pPr>
      <w:r w:rsidRPr="00587EAC">
        <w:rPr>
          <w:rFonts w:ascii="Arial Narrow" w:hAnsi="Arial Narrow"/>
          <w:sz w:val="22"/>
        </w:rPr>
        <w:t xml:space="preserve">do </w:t>
      </w:r>
      <w:r w:rsidR="00707C12" w:rsidRPr="00587EAC">
        <w:rPr>
          <w:rFonts w:ascii="Arial Narrow" w:hAnsi="Arial Narrow"/>
          <w:sz w:val="22"/>
        </w:rPr>
        <w:t>Ramowych warunków</w:t>
      </w:r>
    </w:p>
    <w:p w14:paraId="1E20FABC" w14:textId="6EB4129A" w:rsidR="00DA64E2" w:rsidRPr="00587EAC" w:rsidRDefault="00DA64E2" w:rsidP="00DA64E2">
      <w:pPr>
        <w:jc w:val="center"/>
        <w:rPr>
          <w:rFonts w:ascii="Arial Narrow" w:hAnsi="Arial Narrow"/>
          <w:sz w:val="22"/>
        </w:rPr>
      </w:pPr>
      <w:r w:rsidRPr="00587EAC">
        <w:rPr>
          <w:rFonts w:ascii="Arial Narrow" w:hAnsi="Arial Narrow"/>
          <w:sz w:val="22"/>
        </w:rPr>
        <w:t xml:space="preserve">Nadleśnictwa </w:t>
      </w:r>
      <w:r w:rsidR="00500B94" w:rsidRPr="00587EAC">
        <w:rPr>
          <w:rFonts w:ascii="Arial Narrow" w:hAnsi="Arial Narrow"/>
          <w:sz w:val="22"/>
        </w:rPr>
        <w:t>Chotyłów</w:t>
      </w:r>
    </w:p>
    <w:p w14:paraId="082F6EE1" w14:textId="77777777" w:rsidR="00DA64E2" w:rsidRPr="00587EAC" w:rsidRDefault="00DA64E2" w:rsidP="00A96119">
      <w:pPr>
        <w:pStyle w:val="Nagwek1"/>
        <w:spacing w:after="120"/>
        <w:rPr>
          <w:rFonts w:ascii="Arial Narrow" w:hAnsi="Arial Narrow"/>
          <w:color w:val="auto"/>
          <w:sz w:val="22"/>
          <w:lang w:val="pl-PL"/>
        </w:rPr>
      </w:pPr>
    </w:p>
    <w:p w14:paraId="4C454616" w14:textId="50607E95" w:rsidR="008024F5" w:rsidRPr="00587EAC" w:rsidRDefault="003A695A" w:rsidP="00A96119">
      <w:pPr>
        <w:pStyle w:val="Nagwek1"/>
        <w:spacing w:after="120"/>
        <w:rPr>
          <w:rFonts w:ascii="Arial Narrow" w:hAnsi="Arial Narrow"/>
          <w:color w:val="auto"/>
          <w:sz w:val="22"/>
          <w:lang w:val="pl-PL"/>
        </w:rPr>
      </w:pPr>
      <w:r w:rsidRPr="00587EAC">
        <w:rPr>
          <w:rFonts w:ascii="Arial Narrow" w:hAnsi="Arial Narrow"/>
          <w:color w:val="auto"/>
          <w:sz w:val="22"/>
          <w:lang w:val="pl-PL"/>
        </w:rPr>
        <w:softHyphen/>
      </w:r>
      <w:r w:rsidRPr="00587EAC">
        <w:rPr>
          <w:rFonts w:ascii="Arial Narrow" w:hAnsi="Arial Narrow"/>
          <w:color w:val="auto"/>
          <w:sz w:val="22"/>
          <w:lang w:val="pl-PL"/>
        </w:rPr>
        <w:softHyphen/>
      </w:r>
      <w:r w:rsidRPr="00587EAC">
        <w:rPr>
          <w:rFonts w:ascii="Arial Narrow" w:hAnsi="Arial Narrow"/>
          <w:color w:val="auto"/>
          <w:sz w:val="22"/>
          <w:lang w:val="pl-PL"/>
        </w:rPr>
        <w:softHyphen/>
      </w:r>
      <w:r w:rsidRPr="00587EAC">
        <w:rPr>
          <w:rFonts w:ascii="Arial Narrow" w:hAnsi="Arial Narrow"/>
          <w:color w:val="auto"/>
          <w:sz w:val="22"/>
          <w:lang w:val="pl-PL"/>
        </w:rPr>
        <w:softHyphen/>
      </w:r>
      <w:r w:rsidR="0080196F" w:rsidRPr="00587EAC">
        <w:rPr>
          <w:rFonts w:ascii="Arial Narrow" w:hAnsi="Arial Narrow"/>
          <w:color w:val="auto"/>
          <w:sz w:val="22"/>
          <w:lang w:val="pl-PL"/>
        </w:rPr>
        <w:t xml:space="preserve"> UMOWA</w:t>
      </w:r>
    </w:p>
    <w:p w14:paraId="03D815DA" w14:textId="43513C4B" w:rsidR="00BD0976" w:rsidRPr="00587EAC" w:rsidRDefault="0080196F" w:rsidP="00A96119">
      <w:pPr>
        <w:pStyle w:val="Nagwek1"/>
        <w:spacing w:after="120"/>
        <w:rPr>
          <w:rFonts w:ascii="Arial Narrow" w:hAnsi="Arial Narrow"/>
          <w:color w:val="auto"/>
          <w:sz w:val="22"/>
          <w:lang w:val="pl-PL"/>
        </w:rPr>
      </w:pPr>
      <w:r w:rsidRPr="00587EAC">
        <w:rPr>
          <w:rFonts w:ascii="Arial Narrow" w:hAnsi="Arial Narrow"/>
          <w:color w:val="auto"/>
          <w:sz w:val="22"/>
          <w:lang w:val="pl-PL"/>
        </w:rPr>
        <w:t xml:space="preserve"> O</w:t>
      </w:r>
      <w:r w:rsidR="008024F5" w:rsidRPr="00587EAC">
        <w:rPr>
          <w:rFonts w:ascii="Arial Narrow" w:hAnsi="Arial Narrow"/>
          <w:color w:val="auto"/>
          <w:sz w:val="22"/>
          <w:lang w:val="pl-PL"/>
        </w:rPr>
        <w:t xml:space="preserve">KREŚLAJĄCA ZASADY </w:t>
      </w:r>
      <w:r w:rsidRPr="00587EAC">
        <w:rPr>
          <w:rFonts w:ascii="Arial Narrow" w:hAnsi="Arial Narrow"/>
          <w:color w:val="auto"/>
          <w:sz w:val="22"/>
          <w:lang w:val="pl-PL"/>
        </w:rPr>
        <w:t xml:space="preserve"> </w:t>
      </w:r>
      <w:r w:rsidR="000643A1" w:rsidRPr="00587EAC">
        <w:rPr>
          <w:rFonts w:ascii="Arial Narrow" w:hAnsi="Arial Narrow"/>
          <w:color w:val="auto"/>
          <w:sz w:val="22"/>
          <w:lang w:val="pl-PL"/>
        </w:rPr>
        <w:t>UMIESZCZANI</w:t>
      </w:r>
      <w:r w:rsidR="008024F5" w:rsidRPr="00587EAC">
        <w:rPr>
          <w:rFonts w:ascii="Arial Narrow" w:hAnsi="Arial Narrow"/>
          <w:color w:val="auto"/>
          <w:sz w:val="22"/>
          <w:lang w:val="pl-PL"/>
        </w:rPr>
        <w:t>A</w:t>
      </w:r>
      <w:r w:rsidR="000643A1" w:rsidRPr="00587EAC">
        <w:rPr>
          <w:rFonts w:ascii="Arial Narrow" w:hAnsi="Arial Narrow"/>
          <w:color w:val="auto"/>
          <w:sz w:val="22"/>
          <w:lang w:val="pl-PL"/>
        </w:rPr>
        <w:t xml:space="preserve"> OBIEKTÓW I URZĄDZEŃ</w:t>
      </w:r>
      <w:r w:rsidR="000643A1" w:rsidRPr="00587EAC" w:rsidDel="000643A1">
        <w:rPr>
          <w:rFonts w:ascii="Arial Narrow" w:hAnsi="Arial Narrow"/>
          <w:color w:val="auto"/>
          <w:sz w:val="22"/>
          <w:lang w:val="pl-PL"/>
        </w:rPr>
        <w:t xml:space="preserve"> </w:t>
      </w:r>
      <w:r w:rsidR="0005616E" w:rsidRPr="00587EAC">
        <w:rPr>
          <w:rFonts w:ascii="Arial Narrow" w:hAnsi="Arial Narrow"/>
          <w:color w:val="auto"/>
          <w:sz w:val="22"/>
          <w:lang w:val="pl-PL"/>
        </w:rPr>
        <w:t>INFRASTRUKTURY TELEKOMUNIKACYJNEJ</w:t>
      </w:r>
      <w:r w:rsidR="00CE294B" w:rsidRPr="00587EAC">
        <w:rPr>
          <w:rFonts w:ascii="Arial Narrow" w:hAnsi="Arial Narrow"/>
          <w:color w:val="auto"/>
          <w:sz w:val="22"/>
          <w:lang w:val="pl-PL"/>
        </w:rPr>
        <w:t xml:space="preserve"> </w:t>
      </w:r>
      <w:r w:rsidR="00A71BB6" w:rsidRPr="00587EAC">
        <w:rPr>
          <w:rFonts w:ascii="Arial Narrow" w:hAnsi="Arial Narrow"/>
          <w:color w:val="auto"/>
          <w:sz w:val="22"/>
          <w:lang w:val="pl-PL"/>
        </w:rPr>
        <w:t xml:space="preserve">(na czas eksploatacji) </w:t>
      </w:r>
      <w:r w:rsidR="00CE294B" w:rsidRPr="00587EAC">
        <w:rPr>
          <w:rFonts w:ascii="Arial Narrow" w:hAnsi="Arial Narrow"/>
          <w:color w:val="auto"/>
          <w:sz w:val="22"/>
          <w:lang w:val="pl-PL"/>
        </w:rPr>
        <w:t>[</w:t>
      </w:r>
      <w:r w:rsidR="00CE294B" w:rsidRPr="00587EAC">
        <w:rPr>
          <w:rFonts w:ascii="Arial Narrow" w:hAnsi="Arial Narrow"/>
          <w:b w:val="0"/>
          <w:color w:val="auto"/>
          <w:sz w:val="22"/>
          <w:lang w:val="pl-PL"/>
        </w:rPr>
        <w:t>dalej</w:t>
      </w:r>
      <w:r w:rsidR="00CE294B" w:rsidRPr="00587EAC">
        <w:rPr>
          <w:rFonts w:ascii="Arial Narrow" w:hAnsi="Arial Narrow"/>
          <w:color w:val="auto"/>
          <w:sz w:val="22"/>
          <w:lang w:val="pl-PL"/>
        </w:rPr>
        <w:t xml:space="preserve"> : Umowa] </w:t>
      </w:r>
    </w:p>
    <w:p w14:paraId="57A4DC98" w14:textId="77777777" w:rsidR="00F124EA" w:rsidRPr="00587EAC" w:rsidRDefault="005029BB" w:rsidP="00F124EA">
      <w:pPr>
        <w:spacing w:after="120" w:line="240" w:lineRule="auto"/>
        <w:ind w:left="0" w:firstLine="0"/>
        <w:jc w:val="center"/>
        <w:rPr>
          <w:rFonts w:ascii="Arial Narrow" w:hAnsi="Arial Narrow"/>
          <w:color w:val="auto"/>
          <w:sz w:val="22"/>
        </w:rPr>
      </w:pPr>
      <w:r w:rsidRPr="00587EAC">
        <w:rPr>
          <w:rFonts w:ascii="Arial Narrow" w:hAnsi="Arial Narrow"/>
          <w:color w:val="auto"/>
          <w:sz w:val="22"/>
        </w:rPr>
        <w:t>zawarta w .........., w dniu ........................... r.</w:t>
      </w:r>
    </w:p>
    <w:p w14:paraId="2FAB8A95" w14:textId="48063C4F" w:rsidR="00AF455D" w:rsidRPr="00587EAC" w:rsidRDefault="005029BB" w:rsidP="00AF455D">
      <w:pPr>
        <w:spacing w:after="120" w:line="240" w:lineRule="auto"/>
        <w:ind w:left="0" w:firstLine="0"/>
        <w:rPr>
          <w:rFonts w:ascii="Arial Narrow" w:hAnsi="Arial Narrow"/>
          <w:color w:val="auto"/>
          <w:sz w:val="22"/>
        </w:rPr>
      </w:pPr>
      <w:r w:rsidRPr="00587EAC">
        <w:rPr>
          <w:rFonts w:ascii="Arial Narrow" w:hAnsi="Arial Narrow"/>
          <w:color w:val="auto"/>
          <w:sz w:val="22"/>
        </w:rPr>
        <w:t>pomiędzy:</w:t>
      </w:r>
    </w:p>
    <w:p w14:paraId="62F03E0F" w14:textId="7EAB5027" w:rsidR="00AF455D" w:rsidRPr="00587EAC" w:rsidRDefault="00AF455D" w:rsidP="00AF455D">
      <w:pPr>
        <w:spacing w:after="0" w:line="240" w:lineRule="auto"/>
        <w:ind w:left="0" w:right="-6" w:firstLine="0"/>
        <w:jc w:val="left"/>
        <w:rPr>
          <w:rFonts w:ascii="Arial Narrow" w:hAnsi="Arial Narrow"/>
          <w:color w:val="auto"/>
          <w:sz w:val="22"/>
        </w:rPr>
      </w:pPr>
      <w:r w:rsidRPr="00587EAC">
        <w:rPr>
          <w:rFonts w:ascii="Arial Narrow" w:hAnsi="Arial Narrow"/>
          <w:color w:val="auto"/>
          <w:sz w:val="22"/>
        </w:rPr>
        <w:t>Las</w:t>
      </w:r>
      <w:r w:rsidR="008024F5" w:rsidRPr="00587EAC">
        <w:rPr>
          <w:rFonts w:ascii="Arial Narrow" w:hAnsi="Arial Narrow"/>
          <w:color w:val="auto"/>
          <w:sz w:val="22"/>
        </w:rPr>
        <w:t>ami</w:t>
      </w:r>
      <w:r w:rsidRPr="00587EAC">
        <w:rPr>
          <w:rFonts w:ascii="Arial Narrow" w:hAnsi="Arial Narrow"/>
          <w:color w:val="auto"/>
          <w:sz w:val="22"/>
        </w:rPr>
        <w:t xml:space="preserve"> Państwow</w:t>
      </w:r>
      <w:r w:rsidR="008024F5" w:rsidRPr="00587EAC">
        <w:rPr>
          <w:rFonts w:ascii="Arial Narrow" w:hAnsi="Arial Narrow"/>
          <w:color w:val="auto"/>
          <w:sz w:val="22"/>
        </w:rPr>
        <w:t xml:space="preserve">ymi - </w:t>
      </w:r>
      <w:r w:rsidRPr="00587EAC">
        <w:rPr>
          <w:rFonts w:ascii="Arial Narrow" w:hAnsi="Arial Narrow"/>
          <w:color w:val="auto"/>
          <w:sz w:val="22"/>
        </w:rPr>
        <w:t xml:space="preserve"> Nadleśnictw</w:t>
      </w:r>
      <w:r w:rsidR="008024F5" w:rsidRPr="00587EAC">
        <w:rPr>
          <w:rFonts w:ascii="Arial Narrow" w:hAnsi="Arial Narrow"/>
          <w:color w:val="auto"/>
          <w:sz w:val="22"/>
        </w:rPr>
        <w:t>em</w:t>
      </w:r>
      <w:r w:rsidRPr="00587EAC">
        <w:rPr>
          <w:rFonts w:ascii="Arial Narrow" w:hAnsi="Arial Narrow"/>
          <w:color w:val="auto"/>
          <w:sz w:val="22"/>
        </w:rPr>
        <w:t xml:space="preserve"> </w:t>
      </w:r>
      <w:r w:rsidR="00500B94" w:rsidRPr="00587EAC">
        <w:rPr>
          <w:rFonts w:ascii="Arial Narrow" w:hAnsi="Arial Narrow"/>
          <w:color w:val="auto"/>
          <w:sz w:val="22"/>
        </w:rPr>
        <w:t xml:space="preserve">Chotyłów </w:t>
      </w:r>
      <w:r w:rsidR="008024F5" w:rsidRPr="00587EAC">
        <w:rPr>
          <w:rFonts w:ascii="Arial Narrow" w:hAnsi="Arial Narrow"/>
          <w:b/>
          <w:bCs/>
          <w:color w:val="auto"/>
          <w:sz w:val="22"/>
        </w:rPr>
        <w:t xml:space="preserve">z siedzibą </w:t>
      </w:r>
      <w:r w:rsidR="00CE294B" w:rsidRPr="00587EAC">
        <w:rPr>
          <w:rFonts w:ascii="Arial Narrow" w:hAnsi="Arial Narrow"/>
          <w:b/>
          <w:bCs/>
          <w:color w:val="auto"/>
          <w:sz w:val="22"/>
        </w:rPr>
        <w:t>………………….</w:t>
      </w:r>
      <w:r w:rsidR="00500B94" w:rsidRPr="00587EAC">
        <w:rPr>
          <w:rFonts w:ascii="Arial Narrow" w:hAnsi="Arial Narrow"/>
          <w:b/>
          <w:bCs/>
          <w:color w:val="auto"/>
          <w:sz w:val="22"/>
        </w:rPr>
        <w:t xml:space="preserve"> </w:t>
      </w:r>
      <w:r w:rsidRPr="00587EAC">
        <w:rPr>
          <w:rFonts w:ascii="Arial Narrow" w:hAnsi="Arial Narrow"/>
          <w:color w:val="auto"/>
          <w:sz w:val="22"/>
        </w:rPr>
        <w:t>reprezentowan</w:t>
      </w:r>
      <w:r w:rsidR="008024F5" w:rsidRPr="00587EAC">
        <w:rPr>
          <w:rFonts w:ascii="Arial Narrow" w:hAnsi="Arial Narrow"/>
          <w:color w:val="auto"/>
          <w:sz w:val="22"/>
        </w:rPr>
        <w:t>ym</w:t>
      </w:r>
      <w:r w:rsidRPr="00587EAC">
        <w:rPr>
          <w:rFonts w:ascii="Arial Narrow" w:hAnsi="Arial Narrow"/>
          <w:color w:val="auto"/>
          <w:sz w:val="22"/>
        </w:rPr>
        <w:t xml:space="preserve"> przez</w:t>
      </w:r>
    </w:p>
    <w:p w14:paraId="3589ADAD" w14:textId="08877487" w:rsidR="00AF455D" w:rsidRPr="00587EAC" w:rsidRDefault="00AF455D" w:rsidP="00AF455D">
      <w:pPr>
        <w:spacing w:after="0" w:line="240" w:lineRule="auto"/>
        <w:ind w:left="0" w:right="-6" w:firstLine="0"/>
        <w:jc w:val="left"/>
        <w:rPr>
          <w:rFonts w:ascii="Arial Narrow" w:hAnsi="Arial Narrow"/>
          <w:color w:val="auto"/>
          <w:sz w:val="22"/>
        </w:rPr>
      </w:pPr>
      <w:r w:rsidRPr="00587EAC">
        <w:rPr>
          <w:rFonts w:ascii="Arial Narrow" w:hAnsi="Arial Narrow"/>
          <w:color w:val="auto"/>
          <w:sz w:val="22"/>
        </w:rPr>
        <w:t>Nadleśniczego ………………………………………………………………………………………………….</w:t>
      </w:r>
    </w:p>
    <w:p w14:paraId="6CBAE160" w14:textId="277AF27A" w:rsidR="005876EB" w:rsidRPr="00587EAC" w:rsidRDefault="005876EB" w:rsidP="005876EB">
      <w:pPr>
        <w:spacing w:after="0" w:line="240" w:lineRule="auto"/>
        <w:ind w:left="0" w:right="-6" w:firstLine="0"/>
        <w:jc w:val="left"/>
        <w:rPr>
          <w:rFonts w:ascii="Arial Narrow" w:hAnsi="Arial Narrow"/>
          <w:color w:val="auto"/>
          <w:sz w:val="22"/>
        </w:rPr>
      </w:pPr>
      <w:r w:rsidRPr="00587EAC">
        <w:rPr>
          <w:rFonts w:ascii="Arial Narrow" w:hAnsi="Arial Narrow"/>
          <w:color w:val="auto"/>
          <w:sz w:val="22"/>
        </w:rPr>
        <w:t>działającego  na podstawie</w:t>
      </w:r>
      <w:r w:rsidRPr="00587EAC">
        <w:rPr>
          <w:rFonts w:ascii="Arial Narrow" w:hAnsi="Arial Narrow"/>
          <w:i/>
          <w:iCs/>
          <w:color w:val="auto"/>
          <w:sz w:val="22"/>
        </w:rPr>
        <w:t xml:space="preserve"> ………………………………….</w:t>
      </w:r>
      <w:r w:rsidRPr="00587EAC">
        <w:rPr>
          <w:rFonts w:ascii="Arial Narrow" w:hAnsi="Arial Narrow"/>
          <w:color w:val="auto"/>
          <w:sz w:val="22"/>
        </w:rPr>
        <w:t xml:space="preserve"> </w:t>
      </w:r>
    </w:p>
    <w:p w14:paraId="4F8E0721" w14:textId="77777777" w:rsidR="005876EB" w:rsidRPr="00587EAC" w:rsidRDefault="005876EB" w:rsidP="00AF455D">
      <w:pPr>
        <w:spacing w:after="0" w:line="240" w:lineRule="auto"/>
        <w:ind w:left="0" w:right="-6" w:firstLine="0"/>
        <w:jc w:val="left"/>
        <w:rPr>
          <w:rFonts w:ascii="Arial Narrow" w:hAnsi="Arial Narrow"/>
          <w:color w:val="auto"/>
          <w:sz w:val="22"/>
        </w:rPr>
      </w:pPr>
    </w:p>
    <w:p w14:paraId="7881AAFB" w14:textId="77777777" w:rsidR="00AF455D" w:rsidRPr="00587EAC" w:rsidRDefault="00AF455D" w:rsidP="00AF455D">
      <w:pPr>
        <w:spacing w:after="0" w:line="240" w:lineRule="auto"/>
        <w:ind w:left="0" w:right="-6" w:firstLine="0"/>
        <w:jc w:val="left"/>
        <w:rPr>
          <w:rFonts w:ascii="Arial Narrow" w:hAnsi="Arial Narrow"/>
          <w:color w:val="auto"/>
          <w:sz w:val="22"/>
        </w:rPr>
      </w:pPr>
      <w:r w:rsidRPr="00587EAC">
        <w:rPr>
          <w:rFonts w:ascii="Arial Narrow" w:hAnsi="Arial Narrow"/>
          <w:color w:val="auto"/>
          <w:sz w:val="22"/>
        </w:rPr>
        <w:t xml:space="preserve">zwanym/-ą w dalszej części Umowy </w:t>
      </w:r>
      <w:r w:rsidRPr="00587EAC">
        <w:rPr>
          <w:rFonts w:ascii="Arial Narrow" w:hAnsi="Arial Narrow"/>
          <w:b/>
          <w:color w:val="auto"/>
          <w:sz w:val="22"/>
        </w:rPr>
        <w:t>„Udostępniającym”</w:t>
      </w:r>
      <w:r w:rsidRPr="00587EAC">
        <w:rPr>
          <w:rFonts w:ascii="Arial Narrow" w:hAnsi="Arial Narrow"/>
          <w:color w:val="auto"/>
          <w:sz w:val="22"/>
        </w:rPr>
        <w:t xml:space="preserve">, </w:t>
      </w:r>
      <w:r w:rsidRPr="00587EAC">
        <w:rPr>
          <w:rFonts w:ascii="Arial Narrow" w:hAnsi="Arial Narrow"/>
          <w:color w:val="auto"/>
          <w:sz w:val="22"/>
        </w:rPr>
        <w:br/>
      </w:r>
    </w:p>
    <w:p w14:paraId="20094B1B" w14:textId="32448E39" w:rsidR="00C27F97" w:rsidRPr="00587EAC" w:rsidRDefault="00AF455D" w:rsidP="00A96119">
      <w:pPr>
        <w:tabs>
          <w:tab w:val="center" w:pos="818"/>
        </w:tabs>
        <w:spacing w:after="120" w:line="240" w:lineRule="auto"/>
        <w:ind w:left="0" w:firstLine="0"/>
        <w:jc w:val="left"/>
        <w:rPr>
          <w:rFonts w:ascii="Arial Narrow" w:hAnsi="Arial Narrow"/>
          <w:color w:val="auto"/>
          <w:sz w:val="22"/>
        </w:rPr>
      </w:pPr>
      <w:r w:rsidRPr="00587EAC">
        <w:rPr>
          <w:rFonts w:ascii="Arial Narrow" w:hAnsi="Arial Narrow"/>
          <w:color w:val="auto"/>
          <w:sz w:val="22"/>
        </w:rPr>
        <w:t>a</w:t>
      </w:r>
    </w:p>
    <w:p w14:paraId="1F93155D" w14:textId="77777777" w:rsidR="00097AAA" w:rsidRPr="00587EAC" w:rsidRDefault="005029BB" w:rsidP="00097AAA">
      <w:pPr>
        <w:spacing w:after="0" w:line="240" w:lineRule="auto"/>
        <w:ind w:left="0" w:firstLine="0"/>
        <w:jc w:val="left"/>
        <w:rPr>
          <w:rFonts w:ascii="Arial Narrow" w:hAnsi="Arial Narrow"/>
          <w:color w:val="auto"/>
          <w:sz w:val="22"/>
        </w:rPr>
      </w:pPr>
      <w:r w:rsidRPr="00587EAC">
        <w:rPr>
          <w:rFonts w:ascii="Arial Narrow" w:hAnsi="Arial Narrow"/>
          <w:color w:val="auto"/>
          <w:sz w:val="22"/>
        </w:rPr>
        <w:t>…………………………....................................................................................................................……</w:t>
      </w:r>
    </w:p>
    <w:p w14:paraId="68A7605B" w14:textId="77777777" w:rsidR="00097AAA" w:rsidRPr="00587EAC" w:rsidRDefault="005029BB" w:rsidP="00097AAA">
      <w:pPr>
        <w:spacing w:after="0" w:line="240" w:lineRule="auto"/>
        <w:ind w:left="0" w:firstLine="0"/>
        <w:jc w:val="left"/>
        <w:rPr>
          <w:rFonts w:ascii="Arial Narrow" w:hAnsi="Arial Narrow"/>
          <w:color w:val="auto"/>
          <w:sz w:val="22"/>
        </w:rPr>
      </w:pPr>
      <w:r w:rsidRPr="00587EAC">
        <w:rPr>
          <w:rFonts w:ascii="Arial Narrow" w:hAnsi="Arial Narrow"/>
          <w:color w:val="auto"/>
          <w:sz w:val="22"/>
        </w:rPr>
        <w:t xml:space="preserve">zwanym/-ą w dalszej części Umowy </w:t>
      </w:r>
      <w:r w:rsidRPr="00587EAC">
        <w:rPr>
          <w:rFonts w:ascii="Arial Narrow" w:hAnsi="Arial Narrow"/>
          <w:b/>
          <w:color w:val="auto"/>
          <w:sz w:val="22"/>
        </w:rPr>
        <w:t>„Operatorem”</w:t>
      </w:r>
      <w:r w:rsidRPr="00587EAC">
        <w:rPr>
          <w:rFonts w:ascii="Arial Narrow" w:hAnsi="Arial Narrow"/>
          <w:color w:val="auto"/>
          <w:sz w:val="22"/>
        </w:rPr>
        <w:t xml:space="preserve">, </w:t>
      </w:r>
      <w:r w:rsidRPr="00587EAC">
        <w:rPr>
          <w:rFonts w:ascii="Arial Narrow" w:hAnsi="Arial Narrow"/>
          <w:color w:val="auto"/>
          <w:sz w:val="22"/>
        </w:rPr>
        <w:br/>
        <w:t xml:space="preserve">reprezentowanym/-ą przez </w:t>
      </w:r>
    </w:p>
    <w:p w14:paraId="78287F83" w14:textId="77777777" w:rsidR="00097AAA" w:rsidRPr="00587EAC" w:rsidRDefault="005029BB" w:rsidP="00097AAA">
      <w:pPr>
        <w:spacing w:after="0" w:line="240" w:lineRule="auto"/>
        <w:ind w:left="0" w:right="585" w:firstLine="0"/>
        <w:jc w:val="left"/>
        <w:rPr>
          <w:rFonts w:ascii="Arial Narrow" w:hAnsi="Arial Narrow"/>
          <w:color w:val="auto"/>
          <w:sz w:val="22"/>
        </w:rPr>
      </w:pPr>
      <w:r w:rsidRPr="00587EAC">
        <w:rPr>
          <w:rFonts w:ascii="Arial Narrow" w:hAnsi="Arial Narrow"/>
          <w:color w:val="auto"/>
          <w:sz w:val="22"/>
        </w:rPr>
        <w:t xml:space="preserve">…………………………............................................................……, </w:t>
      </w:r>
    </w:p>
    <w:p w14:paraId="44B0B97A" w14:textId="77777777" w:rsidR="00097AAA" w:rsidRPr="00587EAC" w:rsidRDefault="005029BB" w:rsidP="00097AAA">
      <w:pPr>
        <w:spacing w:after="0" w:line="240" w:lineRule="auto"/>
        <w:ind w:left="0" w:right="-6" w:firstLine="0"/>
        <w:jc w:val="left"/>
        <w:rPr>
          <w:rFonts w:ascii="Arial Narrow" w:hAnsi="Arial Narrow"/>
          <w:color w:val="auto"/>
          <w:sz w:val="22"/>
        </w:rPr>
      </w:pPr>
      <w:bookmarkStart w:id="0" w:name="_Hlk31200174"/>
      <w:r w:rsidRPr="00587EAC">
        <w:rPr>
          <w:rFonts w:ascii="Arial Narrow" w:hAnsi="Arial Narrow"/>
          <w:color w:val="auto"/>
          <w:sz w:val="22"/>
        </w:rPr>
        <w:t>upoważnionego/-ą na podstawie</w:t>
      </w:r>
      <w:r w:rsidRPr="00587EAC">
        <w:rPr>
          <w:rFonts w:ascii="Arial Narrow" w:hAnsi="Arial Narrow"/>
          <w:i/>
          <w:iCs/>
          <w:color w:val="auto"/>
          <w:sz w:val="22"/>
        </w:rPr>
        <w:t xml:space="preserve"> ………………………………….</w:t>
      </w:r>
      <w:r w:rsidRPr="00587EAC">
        <w:rPr>
          <w:rFonts w:ascii="Arial Narrow" w:hAnsi="Arial Narrow"/>
          <w:color w:val="auto"/>
          <w:sz w:val="22"/>
        </w:rPr>
        <w:t xml:space="preserve"> (Załącznik nr … – </w:t>
      </w:r>
      <w:r w:rsidR="00350504" w:rsidRPr="00587EAC">
        <w:rPr>
          <w:rFonts w:ascii="Arial Narrow" w:hAnsi="Arial Narrow"/>
          <w:color w:val="auto"/>
          <w:sz w:val="22"/>
        </w:rPr>
        <w:t>.....</w:t>
      </w:r>
      <w:r w:rsidR="00B43E91" w:rsidRPr="00587EAC">
        <w:rPr>
          <w:rFonts w:ascii="Arial Narrow" w:hAnsi="Arial Narrow"/>
          <w:color w:val="auto"/>
          <w:sz w:val="22"/>
        </w:rPr>
        <w:t>.............</w:t>
      </w:r>
      <w:r w:rsidR="00350504" w:rsidRPr="00587EAC">
        <w:rPr>
          <w:rFonts w:ascii="Arial Narrow" w:hAnsi="Arial Narrow"/>
          <w:color w:val="auto"/>
          <w:sz w:val="22"/>
        </w:rPr>
        <w:t>..........)</w:t>
      </w:r>
    </w:p>
    <w:p w14:paraId="04D579C6" w14:textId="1AE00C73" w:rsidR="00097AAA" w:rsidRPr="00587EAC" w:rsidRDefault="005029BB" w:rsidP="00F124EA">
      <w:pPr>
        <w:spacing w:after="0" w:line="240" w:lineRule="auto"/>
        <w:ind w:left="0" w:right="-6" w:firstLine="0"/>
        <w:jc w:val="left"/>
        <w:rPr>
          <w:rFonts w:ascii="Arial Narrow" w:hAnsi="Arial Narrow"/>
          <w:color w:val="auto"/>
          <w:sz w:val="22"/>
        </w:rPr>
      </w:pPr>
      <w:bookmarkStart w:id="1" w:name="_Hlk30765871"/>
      <w:bookmarkEnd w:id="0"/>
      <w:r w:rsidRPr="00587EAC">
        <w:rPr>
          <w:rFonts w:ascii="Arial Narrow" w:hAnsi="Arial Narrow"/>
          <w:color w:val="auto"/>
          <w:sz w:val="22"/>
        </w:rPr>
        <w:br/>
      </w:r>
    </w:p>
    <w:bookmarkEnd w:id="1"/>
    <w:p w14:paraId="6934D8D2" w14:textId="2850B8B7" w:rsidR="00BA1E84" w:rsidRPr="00587EAC" w:rsidRDefault="0080196F" w:rsidP="00F124EA">
      <w:pPr>
        <w:spacing w:after="0" w:line="240" w:lineRule="auto"/>
        <w:ind w:left="0" w:firstLine="0"/>
        <w:jc w:val="left"/>
        <w:rPr>
          <w:rFonts w:ascii="Arial Narrow" w:hAnsi="Arial Narrow"/>
          <w:color w:val="auto"/>
          <w:sz w:val="22"/>
        </w:rPr>
      </w:pPr>
      <w:r w:rsidRPr="00587EAC">
        <w:rPr>
          <w:rFonts w:ascii="Arial Narrow" w:hAnsi="Arial Narrow"/>
          <w:color w:val="auto"/>
          <w:sz w:val="22"/>
        </w:rPr>
        <w:t xml:space="preserve">Operator i Udostępniający są łącznie zwani dalej </w:t>
      </w:r>
      <w:r w:rsidRPr="00587EAC">
        <w:rPr>
          <w:rFonts w:ascii="Arial Narrow" w:hAnsi="Arial Narrow"/>
          <w:b/>
          <w:color w:val="auto"/>
          <w:sz w:val="22"/>
        </w:rPr>
        <w:t>„Stronami”</w:t>
      </w:r>
      <w:r w:rsidR="00D56523" w:rsidRPr="00587EAC">
        <w:rPr>
          <w:rFonts w:ascii="Arial Narrow" w:hAnsi="Arial Narrow"/>
          <w:color w:val="auto"/>
          <w:sz w:val="22"/>
        </w:rPr>
        <w:t xml:space="preserve">, </w:t>
      </w:r>
    </w:p>
    <w:p w14:paraId="7F4DA4BC" w14:textId="77777777" w:rsidR="00CE294B" w:rsidRPr="00587EAC" w:rsidRDefault="00CE294B" w:rsidP="00F124EA">
      <w:pPr>
        <w:spacing w:after="0" w:line="240" w:lineRule="auto"/>
        <w:ind w:left="0" w:firstLine="0"/>
        <w:jc w:val="left"/>
        <w:rPr>
          <w:rFonts w:ascii="Arial Narrow" w:hAnsi="Arial Narrow"/>
          <w:color w:val="auto"/>
          <w:sz w:val="22"/>
        </w:rPr>
      </w:pPr>
    </w:p>
    <w:p w14:paraId="2B6ED78B" w14:textId="77777777" w:rsidR="00097AAA" w:rsidRPr="00587EAC" w:rsidRDefault="00C534B4" w:rsidP="00F124EA">
      <w:pPr>
        <w:pStyle w:val="Teksttreci0"/>
        <w:shd w:val="clear" w:color="auto" w:fill="auto"/>
        <w:spacing w:before="0" w:after="0" w:line="240" w:lineRule="auto"/>
        <w:ind w:right="120" w:firstLine="0"/>
        <w:jc w:val="left"/>
        <w:rPr>
          <w:rFonts w:ascii="Arial Narrow" w:hAnsi="Arial Narrow" w:cs="Times New Roman"/>
          <w:sz w:val="22"/>
          <w:szCs w:val="22"/>
        </w:rPr>
      </w:pPr>
      <w:r w:rsidRPr="00587EAC">
        <w:rPr>
          <w:rFonts w:ascii="Arial Narrow" w:hAnsi="Arial Narrow" w:cs="Times New Roman"/>
          <w:sz w:val="22"/>
          <w:szCs w:val="22"/>
        </w:rPr>
        <w:t>o następującej treści:</w:t>
      </w:r>
    </w:p>
    <w:p w14:paraId="30D00A8B" w14:textId="77777777" w:rsidR="00B43E91" w:rsidRPr="00587EAC" w:rsidRDefault="00B43E91" w:rsidP="00E43D9E">
      <w:pPr>
        <w:spacing w:after="120" w:line="240" w:lineRule="auto"/>
        <w:ind w:left="0" w:firstLine="0"/>
        <w:rPr>
          <w:rFonts w:ascii="Arial Narrow" w:hAnsi="Arial Narrow"/>
          <w:color w:val="auto"/>
          <w:sz w:val="22"/>
        </w:rPr>
      </w:pPr>
    </w:p>
    <w:p w14:paraId="1BB6CE79" w14:textId="77777777" w:rsidR="00AF455D" w:rsidRPr="00587EAC" w:rsidRDefault="005029BB" w:rsidP="00A96119">
      <w:pPr>
        <w:spacing w:after="120" w:line="240" w:lineRule="auto"/>
        <w:ind w:right="-6"/>
        <w:jc w:val="center"/>
        <w:rPr>
          <w:rFonts w:ascii="Arial Narrow" w:hAnsi="Arial Narrow"/>
          <w:color w:val="auto"/>
          <w:sz w:val="22"/>
        </w:rPr>
      </w:pPr>
      <w:r w:rsidRPr="00587EAC">
        <w:rPr>
          <w:rFonts w:ascii="Arial Narrow" w:hAnsi="Arial Narrow"/>
          <w:b/>
          <w:color w:val="auto"/>
          <w:sz w:val="22"/>
        </w:rPr>
        <w:t>§ 1.</w:t>
      </w:r>
    </w:p>
    <w:p w14:paraId="383131B1" w14:textId="5C89560B" w:rsidR="002F4A11" w:rsidRPr="00587EAC" w:rsidRDefault="005029BB" w:rsidP="00A96119">
      <w:pPr>
        <w:spacing w:after="120" w:line="240" w:lineRule="auto"/>
        <w:ind w:right="-6"/>
        <w:jc w:val="center"/>
        <w:rPr>
          <w:rFonts w:ascii="Arial Narrow" w:hAnsi="Arial Narrow"/>
          <w:b/>
          <w:color w:val="auto"/>
          <w:sz w:val="22"/>
        </w:rPr>
      </w:pPr>
      <w:r w:rsidRPr="00587EAC">
        <w:rPr>
          <w:rFonts w:ascii="Arial Narrow" w:hAnsi="Arial Narrow"/>
          <w:b/>
          <w:color w:val="auto"/>
          <w:sz w:val="22"/>
        </w:rPr>
        <w:t>Oświadczenia Stron</w:t>
      </w:r>
    </w:p>
    <w:p w14:paraId="53700A51" w14:textId="390D39A2" w:rsidR="005771F1" w:rsidRPr="00587EAC" w:rsidRDefault="005771F1" w:rsidP="005771F1">
      <w:pPr>
        <w:pStyle w:val="Akapitzlist"/>
        <w:numPr>
          <w:ilvl w:val="0"/>
          <w:numId w:val="34"/>
        </w:numPr>
        <w:spacing w:after="200"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 xml:space="preserve">Udostępniający oświadcza, że nieruchomości będące własnością Skarbu Państwa w zarządzie </w:t>
      </w:r>
      <w:r w:rsidR="00500B94" w:rsidRPr="00587EAC">
        <w:rPr>
          <w:rFonts w:ascii="Arial Narrow" w:hAnsi="Arial Narrow"/>
          <w:sz w:val="22"/>
          <w:szCs w:val="22"/>
        </w:rPr>
        <w:t>Nadleśnictwa</w:t>
      </w:r>
      <w:r w:rsidRPr="00587EAC">
        <w:rPr>
          <w:rFonts w:ascii="Arial Narrow" w:hAnsi="Arial Narrow"/>
          <w:sz w:val="22"/>
          <w:szCs w:val="22"/>
        </w:rPr>
        <w:t xml:space="preserve"> </w:t>
      </w:r>
      <w:r w:rsidR="00500B94" w:rsidRPr="00587EAC">
        <w:rPr>
          <w:rFonts w:ascii="Arial Narrow" w:hAnsi="Arial Narrow"/>
          <w:sz w:val="22"/>
          <w:szCs w:val="22"/>
        </w:rPr>
        <w:t>Chotyłów</w:t>
      </w:r>
      <w:r w:rsidRPr="00587EAC">
        <w:rPr>
          <w:rFonts w:ascii="Arial Narrow" w:hAnsi="Arial Narrow"/>
          <w:sz w:val="22"/>
          <w:szCs w:val="22"/>
        </w:rPr>
        <w:t>, położone w Leśnictwie ………….., ,szczegółowo opisane w poniższej tabeli:</w:t>
      </w:r>
    </w:p>
    <w:tbl>
      <w:tblPr>
        <w:tblW w:w="94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1381"/>
        <w:gridCol w:w="827"/>
        <w:gridCol w:w="867"/>
        <w:gridCol w:w="1008"/>
        <w:gridCol w:w="987"/>
        <w:gridCol w:w="948"/>
        <w:gridCol w:w="1372"/>
        <w:gridCol w:w="1563"/>
      </w:tblGrid>
      <w:tr w:rsidR="005771F1" w:rsidRPr="00587EAC" w14:paraId="336047E5" w14:textId="77777777" w:rsidTr="005771F1">
        <w:trPr>
          <w:trHeight w:val="441"/>
          <w:jc w:val="center"/>
        </w:trPr>
        <w:tc>
          <w:tcPr>
            <w:tcW w:w="495" w:type="dxa"/>
          </w:tcPr>
          <w:p w14:paraId="0C48AE41" w14:textId="77777777" w:rsidR="005771F1" w:rsidRPr="00587EAC" w:rsidRDefault="005771F1" w:rsidP="00657871">
            <w:pPr>
              <w:jc w:val="left"/>
              <w:rPr>
                <w:rFonts w:ascii="Arial Narrow" w:hAnsi="Arial Narrow" w:cs="Arial"/>
                <w:sz w:val="22"/>
              </w:rPr>
            </w:pPr>
            <w:r w:rsidRPr="00587EAC">
              <w:rPr>
                <w:rFonts w:ascii="Arial Narrow" w:hAnsi="Arial Narrow" w:cs="Arial"/>
                <w:sz w:val="22"/>
              </w:rPr>
              <w:t>Lp.</w:t>
            </w:r>
          </w:p>
        </w:tc>
        <w:tc>
          <w:tcPr>
            <w:tcW w:w="1381" w:type="dxa"/>
          </w:tcPr>
          <w:p w14:paraId="5B51AB82" w14:textId="77777777" w:rsidR="005771F1" w:rsidRPr="00587EAC" w:rsidRDefault="005771F1" w:rsidP="00657871">
            <w:pPr>
              <w:jc w:val="center"/>
              <w:rPr>
                <w:rFonts w:ascii="Arial Narrow" w:hAnsi="Arial Narrow" w:cs="Arial"/>
                <w:sz w:val="22"/>
              </w:rPr>
            </w:pPr>
            <w:r w:rsidRPr="00587EAC">
              <w:rPr>
                <w:rFonts w:ascii="Arial Narrow" w:hAnsi="Arial Narrow" w:cs="Arial"/>
                <w:sz w:val="22"/>
              </w:rPr>
              <w:t>Adres leśny</w:t>
            </w:r>
          </w:p>
        </w:tc>
        <w:tc>
          <w:tcPr>
            <w:tcW w:w="827" w:type="dxa"/>
          </w:tcPr>
          <w:p w14:paraId="672D8765" w14:textId="77777777" w:rsidR="005771F1" w:rsidRPr="00587EAC" w:rsidRDefault="005771F1" w:rsidP="00657871">
            <w:pPr>
              <w:jc w:val="center"/>
              <w:rPr>
                <w:rFonts w:ascii="Arial Narrow" w:hAnsi="Arial Narrow" w:cs="Arial"/>
                <w:sz w:val="22"/>
              </w:rPr>
            </w:pPr>
            <w:r w:rsidRPr="00587EAC">
              <w:rPr>
                <w:rFonts w:ascii="Arial Narrow" w:hAnsi="Arial Narrow" w:cs="Arial"/>
                <w:sz w:val="22"/>
              </w:rPr>
              <w:t>Rodzaj</w:t>
            </w:r>
          </w:p>
          <w:p w14:paraId="58B0207B" w14:textId="77777777" w:rsidR="005771F1" w:rsidRPr="00587EAC" w:rsidRDefault="005771F1" w:rsidP="00657871">
            <w:pPr>
              <w:jc w:val="center"/>
              <w:rPr>
                <w:rFonts w:ascii="Arial Narrow" w:hAnsi="Arial Narrow" w:cs="Arial"/>
                <w:sz w:val="22"/>
              </w:rPr>
            </w:pPr>
            <w:r w:rsidRPr="00587EAC">
              <w:rPr>
                <w:rFonts w:ascii="Arial Narrow" w:hAnsi="Arial Narrow" w:cs="Arial"/>
                <w:sz w:val="22"/>
              </w:rPr>
              <w:t>pow.</w:t>
            </w:r>
          </w:p>
        </w:tc>
        <w:tc>
          <w:tcPr>
            <w:tcW w:w="867" w:type="dxa"/>
          </w:tcPr>
          <w:p w14:paraId="77DAF302" w14:textId="77777777" w:rsidR="005771F1" w:rsidRPr="00587EAC" w:rsidRDefault="005771F1" w:rsidP="00657871">
            <w:pPr>
              <w:jc w:val="center"/>
              <w:rPr>
                <w:rFonts w:ascii="Arial Narrow" w:hAnsi="Arial Narrow" w:cs="Arial"/>
                <w:sz w:val="22"/>
              </w:rPr>
            </w:pPr>
            <w:r w:rsidRPr="00587EAC">
              <w:rPr>
                <w:rFonts w:ascii="Arial Narrow" w:hAnsi="Arial Narrow" w:cs="Arial"/>
                <w:sz w:val="22"/>
              </w:rPr>
              <w:t>Nr</w:t>
            </w:r>
          </w:p>
          <w:p w14:paraId="25A99C3F" w14:textId="50AADD50" w:rsidR="005771F1" w:rsidRPr="00587EAC" w:rsidRDefault="005771F1" w:rsidP="00657871">
            <w:pPr>
              <w:jc w:val="center"/>
              <w:rPr>
                <w:rFonts w:ascii="Arial Narrow" w:hAnsi="Arial Narrow" w:cs="Arial"/>
                <w:sz w:val="22"/>
              </w:rPr>
            </w:pPr>
            <w:r w:rsidRPr="00587EAC">
              <w:rPr>
                <w:rFonts w:ascii="Arial Narrow" w:hAnsi="Arial Narrow" w:cs="Arial"/>
                <w:sz w:val="22"/>
              </w:rPr>
              <w:t xml:space="preserve">Działki </w:t>
            </w:r>
            <w:proofErr w:type="spellStart"/>
            <w:r w:rsidRPr="00587EAC">
              <w:rPr>
                <w:rFonts w:ascii="Arial Narrow" w:hAnsi="Arial Narrow" w:cs="Arial"/>
                <w:sz w:val="22"/>
              </w:rPr>
              <w:t>ewid</w:t>
            </w:r>
            <w:proofErr w:type="spellEnd"/>
            <w:r w:rsidRPr="00587EAC">
              <w:rPr>
                <w:rFonts w:ascii="Arial Narrow" w:hAnsi="Arial Narrow" w:cs="Arial"/>
                <w:sz w:val="22"/>
              </w:rPr>
              <w:t>.</w:t>
            </w:r>
          </w:p>
        </w:tc>
        <w:tc>
          <w:tcPr>
            <w:tcW w:w="1008" w:type="dxa"/>
          </w:tcPr>
          <w:p w14:paraId="76DBF4ED" w14:textId="77777777" w:rsidR="005771F1" w:rsidRPr="00587EAC" w:rsidRDefault="005771F1" w:rsidP="00657871">
            <w:pPr>
              <w:jc w:val="center"/>
              <w:rPr>
                <w:rFonts w:ascii="Arial Narrow" w:hAnsi="Arial Narrow" w:cs="Arial"/>
                <w:sz w:val="22"/>
              </w:rPr>
            </w:pPr>
            <w:r w:rsidRPr="00587EAC">
              <w:rPr>
                <w:rFonts w:ascii="Arial Narrow" w:hAnsi="Arial Narrow" w:cs="Arial"/>
                <w:sz w:val="22"/>
              </w:rPr>
              <w:t>Użytek</w:t>
            </w:r>
          </w:p>
          <w:p w14:paraId="6F501258" w14:textId="77777777" w:rsidR="005771F1" w:rsidRPr="00587EAC" w:rsidRDefault="005771F1" w:rsidP="00657871">
            <w:pPr>
              <w:jc w:val="center"/>
              <w:rPr>
                <w:rFonts w:ascii="Arial Narrow" w:hAnsi="Arial Narrow" w:cs="Arial"/>
                <w:sz w:val="22"/>
              </w:rPr>
            </w:pPr>
            <w:r w:rsidRPr="00587EAC">
              <w:rPr>
                <w:rFonts w:ascii="Arial Narrow" w:hAnsi="Arial Narrow" w:cs="Arial"/>
                <w:sz w:val="22"/>
              </w:rPr>
              <w:t>gruntowy</w:t>
            </w:r>
          </w:p>
        </w:tc>
        <w:tc>
          <w:tcPr>
            <w:tcW w:w="987" w:type="dxa"/>
          </w:tcPr>
          <w:p w14:paraId="6DDCA9AF" w14:textId="77777777" w:rsidR="005771F1" w:rsidRPr="00587EAC" w:rsidRDefault="005771F1" w:rsidP="00657871">
            <w:pPr>
              <w:jc w:val="center"/>
              <w:rPr>
                <w:rFonts w:ascii="Arial Narrow" w:hAnsi="Arial Narrow" w:cs="Arial"/>
                <w:sz w:val="22"/>
              </w:rPr>
            </w:pPr>
            <w:r w:rsidRPr="00587EAC">
              <w:rPr>
                <w:rFonts w:ascii="Arial Narrow" w:hAnsi="Arial Narrow" w:cs="Arial"/>
                <w:sz w:val="22"/>
              </w:rPr>
              <w:t>Obr.</w:t>
            </w:r>
          </w:p>
          <w:p w14:paraId="4566982F" w14:textId="77777777" w:rsidR="005771F1" w:rsidRPr="00587EAC" w:rsidRDefault="005771F1" w:rsidP="00657871">
            <w:pPr>
              <w:jc w:val="center"/>
              <w:rPr>
                <w:rFonts w:ascii="Arial Narrow" w:hAnsi="Arial Narrow" w:cs="Arial"/>
                <w:sz w:val="22"/>
              </w:rPr>
            </w:pPr>
            <w:proofErr w:type="spellStart"/>
            <w:r w:rsidRPr="00587EAC">
              <w:rPr>
                <w:rFonts w:ascii="Arial Narrow" w:hAnsi="Arial Narrow" w:cs="Arial"/>
                <w:sz w:val="22"/>
              </w:rPr>
              <w:t>ewid</w:t>
            </w:r>
            <w:proofErr w:type="spellEnd"/>
            <w:r w:rsidRPr="00587EAC">
              <w:rPr>
                <w:rFonts w:ascii="Arial Narrow" w:hAnsi="Arial Narrow" w:cs="Arial"/>
                <w:sz w:val="22"/>
              </w:rPr>
              <w:t>.</w:t>
            </w:r>
          </w:p>
        </w:tc>
        <w:tc>
          <w:tcPr>
            <w:tcW w:w="948" w:type="dxa"/>
          </w:tcPr>
          <w:p w14:paraId="0BE9156D" w14:textId="77777777" w:rsidR="005771F1" w:rsidRPr="00587EAC" w:rsidRDefault="005771F1" w:rsidP="00657871">
            <w:pPr>
              <w:jc w:val="center"/>
              <w:rPr>
                <w:rFonts w:ascii="Arial Narrow" w:hAnsi="Arial Narrow" w:cs="Arial"/>
                <w:sz w:val="22"/>
              </w:rPr>
            </w:pPr>
            <w:r w:rsidRPr="00587EAC">
              <w:rPr>
                <w:rFonts w:ascii="Arial Narrow" w:hAnsi="Arial Narrow" w:cs="Arial"/>
                <w:sz w:val="22"/>
              </w:rPr>
              <w:t>Gmina</w:t>
            </w:r>
          </w:p>
        </w:tc>
        <w:tc>
          <w:tcPr>
            <w:tcW w:w="1372" w:type="dxa"/>
          </w:tcPr>
          <w:p w14:paraId="07E79B9E" w14:textId="77777777" w:rsidR="005771F1" w:rsidRPr="00587EAC" w:rsidRDefault="005771F1" w:rsidP="00657871">
            <w:pPr>
              <w:jc w:val="center"/>
              <w:rPr>
                <w:rFonts w:ascii="Arial Narrow" w:hAnsi="Arial Narrow" w:cs="Arial"/>
                <w:sz w:val="22"/>
              </w:rPr>
            </w:pPr>
            <w:r w:rsidRPr="00587EAC">
              <w:rPr>
                <w:rFonts w:ascii="Arial Narrow" w:hAnsi="Arial Narrow" w:cs="Arial"/>
                <w:sz w:val="22"/>
              </w:rPr>
              <w:t>Powierzchnia na czas budowy (ha)</w:t>
            </w:r>
          </w:p>
        </w:tc>
        <w:tc>
          <w:tcPr>
            <w:tcW w:w="1563" w:type="dxa"/>
          </w:tcPr>
          <w:p w14:paraId="5B49A588" w14:textId="77777777" w:rsidR="005771F1" w:rsidRPr="00587EAC" w:rsidRDefault="005771F1" w:rsidP="00657871">
            <w:pPr>
              <w:jc w:val="center"/>
              <w:rPr>
                <w:rFonts w:ascii="Arial Narrow" w:hAnsi="Arial Narrow" w:cs="Arial"/>
                <w:sz w:val="22"/>
              </w:rPr>
            </w:pPr>
            <w:r w:rsidRPr="00587EAC">
              <w:rPr>
                <w:rFonts w:ascii="Arial Narrow" w:hAnsi="Arial Narrow" w:cs="Arial"/>
                <w:sz w:val="22"/>
              </w:rPr>
              <w:t>Powierzchnia na czas eksploatacji (ha)</w:t>
            </w:r>
          </w:p>
        </w:tc>
      </w:tr>
      <w:tr w:rsidR="005771F1" w:rsidRPr="00587EAC" w14:paraId="7D5F933C" w14:textId="77777777" w:rsidTr="005771F1">
        <w:trPr>
          <w:trHeight w:val="434"/>
          <w:jc w:val="center"/>
        </w:trPr>
        <w:tc>
          <w:tcPr>
            <w:tcW w:w="495" w:type="dxa"/>
          </w:tcPr>
          <w:p w14:paraId="0FB2EED7" w14:textId="77777777" w:rsidR="005771F1" w:rsidRPr="00587EAC" w:rsidRDefault="005771F1" w:rsidP="00657871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381" w:type="dxa"/>
          </w:tcPr>
          <w:p w14:paraId="5E816EFE" w14:textId="77777777" w:rsidR="005771F1" w:rsidRPr="00587EAC" w:rsidRDefault="005771F1" w:rsidP="00657871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827" w:type="dxa"/>
          </w:tcPr>
          <w:p w14:paraId="268BEBA7" w14:textId="77777777" w:rsidR="005771F1" w:rsidRPr="00587EAC" w:rsidRDefault="005771F1" w:rsidP="00657871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867" w:type="dxa"/>
          </w:tcPr>
          <w:p w14:paraId="60DC364A" w14:textId="77777777" w:rsidR="005771F1" w:rsidRPr="00587EAC" w:rsidRDefault="005771F1" w:rsidP="00657871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008" w:type="dxa"/>
          </w:tcPr>
          <w:p w14:paraId="7B1B9FCD" w14:textId="77777777" w:rsidR="005771F1" w:rsidRPr="00587EAC" w:rsidRDefault="005771F1" w:rsidP="00657871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987" w:type="dxa"/>
          </w:tcPr>
          <w:p w14:paraId="6DCE8364" w14:textId="77777777" w:rsidR="005771F1" w:rsidRPr="00587EAC" w:rsidRDefault="005771F1" w:rsidP="00657871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948" w:type="dxa"/>
          </w:tcPr>
          <w:p w14:paraId="2693805A" w14:textId="77777777" w:rsidR="005771F1" w:rsidRPr="00587EAC" w:rsidRDefault="005771F1" w:rsidP="00657871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372" w:type="dxa"/>
          </w:tcPr>
          <w:p w14:paraId="03AFBB44" w14:textId="77777777" w:rsidR="005771F1" w:rsidRPr="00587EAC" w:rsidRDefault="005771F1" w:rsidP="00657871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563" w:type="dxa"/>
          </w:tcPr>
          <w:p w14:paraId="07AFC685" w14:textId="77777777" w:rsidR="005771F1" w:rsidRPr="00587EAC" w:rsidRDefault="005771F1" w:rsidP="00657871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</w:tbl>
    <w:p w14:paraId="56A06A78" w14:textId="77777777" w:rsidR="005771F1" w:rsidRPr="00587EAC" w:rsidRDefault="005771F1" w:rsidP="005771F1">
      <w:pPr>
        <w:pStyle w:val="Akapitzlist"/>
        <w:rPr>
          <w:rFonts w:ascii="Arial Narrow" w:hAnsi="Arial Narrow"/>
          <w:b/>
          <w:sz w:val="22"/>
          <w:szCs w:val="22"/>
        </w:rPr>
      </w:pPr>
    </w:p>
    <w:p w14:paraId="6321593B" w14:textId="77777777" w:rsidR="005771F1" w:rsidRPr="00587EAC" w:rsidRDefault="005771F1" w:rsidP="005771F1">
      <w:pPr>
        <w:pStyle w:val="Akapitzlist"/>
        <w:rPr>
          <w:rFonts w:ascii="Arial Narrow" w:hAnsi="Arial Narrow"/>
          <w:b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 xml:space="preserve">wpisane są do księgi wieczystej nr ……………………. , zwane dalej : </w:t>
      </w:r>
      <w:r w:rsidRPr="00587EAC">
        <w:rPr>
          <w:rFonts w:ascii="Arial Narrow" w:hAnsi="Arial Narrow"/>
          <w:b/>
          <w:sz w:val="22"/>
          <w:szCs w:val="22"/>
        </w:rPr>
        <w:t>Nieruchomością</w:t>
      </w:r>
      <w:r w:rsidRPr="00587EAC">
        <w:rPr>
          <w:rFonts w:ascii="Arial Narrow" w:hAnsi="Arial Narrow"/>
          <w:sz w:val="22"/>
          <w:szCs w:val="22"/>
        </w:rPr>
        <w:t>.</w:t>
      </w:r>
    </w:p>
    <w:p w14:paraId="6FDCDA59" w14:textId="77777777" w:rsidR="00097AAA" w:rsidRPr="00587EAC" w:rsidRDefault="005E3E85" w:rsidP="0034553D">
      <w:pPr>
        <w:pStyle w:val="Akapitzlist"/>
        <w:numPr>
          <w:ilvl w:val="0"/>
          <w:numId w:val="9"/>
        </w:numPr>
        <w:spacing w:before="120"/>
        <w:ind w:left="340" w:hanging="340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Strony zgodnie oświadczają, że</w:t>
      </w:r>
      <w:r w:rsidR="005B7999" w:rsidRPr="00587EAC">
        <w:rPr>
          <w:rFonts w:ascii="Arial Narrow" w:hAnsi="Arial Narrow"/>
          <w:sz w:val="22"/>
          <w:szCs w:val="22"/>
        </w:rPr>
        <w:t>:</w:t>
      </w:r>
    </w:p>
    <w:p w14:paraId="06B168FE" w14:textId="3C4F8C6F" w:rsidR="00097AAA" w:rsidRPr="00587EAC" w:rsidRDefault="005C2F00" w:rsidP="00D14097">
      <w:pPr>
        <w:pStyle w:val="Akapitzlist"/>
        <w:numPr>
          <w:ilvl w:val="0"/>
          <w:numId w:val="26"/>
        </w:numPr>
        <w:ind w:left="624" w:hanging="340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 xml:space="preserve">Umowa </w:t>
      </w:r>
      <w:r w:rsidR="005E3E85" w:rsidRPr="00587EAC">
        <w:rPr>
          <w:rFonts w:ascii="Arial Narrow" w:hAnsi="Arial Narrow"/>
          <w:sz w:val="22"/>
          <w:szCs w:val="22"/>
        </w:rPr>
        <w:t>jest umową, o której mowa w art. 3</w:t>
      </w:r>
      <w:r w:rsidR="00D8662E" w:rsidRPr="00587EAC">
        <w:rPr>
          <w:rFonts w:ascii="Arial Narrow" w:hAnsi="Arial Narrow"/>
          <w:sz w:val="22"/>
          <w:szCs w:val="22"/>
        </w:rPr>
        <w:t>3</w:t>
      </w:r>
      <w:r w:rsidR="005E3E85" w:rsidRPr="00587EAC">
        <w:rPr>
          <w:rFonts w:ascii="Arial Narrow" w:hAnsi="Arial Narrow"/>
          <w:sz w:val="22"/>
          <w:szCs w:val="22"/>
        </w:rPr>
        <w:t xml:space="preserve"> ust. </w:t>
      </w:r>
      <w:r w:rsidR="00D8662E" w:rsidRPr="00587EAC">
        <w:rPr>
          <w:rFonts w:ascii="Arial Narrow" w:hAnsi="Arial Narrow"/>
          <w:sz w:val="22"/>
          <w:szCs w:val="22"/>
        </w:rPr>
        <w:t>3</w:t>
      </w:r>
      <w:r w:rsidR="005E3E85" w:rsidRPr="00587EAC">
        <w:rPr>
          <w:rFonts w:ascii="Arial Narrow" w:hAnsi="Arial Narrow"/>
          <w:sz w:val="22"/>
          <w:szCs w:val="22"/>
        </w:rPr>
        <w:t xml:space="preserve"> ustawy z dnia 7 maja 2010 r. </w:t>
      </w:r>
      <w:r w:rsidR="00E43D9E" w:rsidRPr="00587EAC">
        <w:rPr>
          <w:rFonts w:ascii="Arial Narrow" w:hAnsi="Arial Narrow"/>
          <w:sz w:val="22"/>
          <w:szCs w:val="22"/>
        </w:rPr>
        <w:t xml:space="preserve">  </w:t>
      </w:r>
      <w:r w:rsidR="005E3E85" w:rsidRPr="00587EAC">
        <w:rPr>
          <w:rFonts w:ascii="Arial Narrow" w:hAnsi="Arial Narrow"/>
          <w:sz w:val="22"/>
          <w:szCs w:val="22"/>
        </w:rPr>
        <w:t>o wspieraniu</w:t>
      </w:r>
      <w:r w:rsidR="00D14097" w:rsidRPr="00587EAC">
        <w:rPr>
          <w:rFonts w:ascii="Arial Narrow" w:hAnsi="Arial Narrow"/>
          <w:sz w:val="22"/>
          <w:szCs w:val="22"/>
        </w:rPr>
        <w:t xml:space="preserve"> </w:t>
      </w:r>
      <w:r w:rsidR="005E3E85" w:rsidRPr="00587EAC">
        <w:rPr>
          <w:rFonts w:ascii="Arial Narrow" w:hAnsi="Arial Narrow"/>
          <w:sz w:val="22"/>
          <w:szCs w:val="22"/>
        </w:rPr>
        <w:t>rozwoju usług i sieci telekomunikacyjnych (</w:t>
      </w:r>
      <w:proofErr w:type="spellStart"/>
      <w:r w:rsidR="005E3E85" w:rsidRPr="00587EAC">
        <w:rPr>
          <w:rFonts w:ascii="Arial Narrow" w:hAnsi="Arial Narrow"/>
          <w:sz w:val="22"/>
          <w:szCs w:val="22"/>
        </w:rPr>
        <w:t>t.j</w:t>
      </w:r>
      <w:proofErr w:type="spellEnd"/>
      <w:r w:rsidR="005E3E85" w:rsidRPr="00587EAC">
        <w:rPr>
          <w:rFonts w:ascii="Arial Narrow" w:hAnsi="Arial Narrow"/>
          <w:sz w:val="22"/>
          <w:szCs w:val="22"/>
        </w:rPr>
        <w:t>. </w:t>
      </w:r>
      <w:r w:rsidR="009D0A3C" w:rsidRPr="00587EAC">
        <w:rPr>
          <w:rFonts w:ascii="Arial Narrow" w:hAnsi="Arial Narrow"/>
          <w:sz w:val="22"/>
          <w:szCs w:val="22"/>
        </w:rPr>
        <w:t>Dz. U. z 201</w:t>
      </w:r>
      <w:r w:rsidR="008024F5" w:rsidRPr="00587EAC">
        <w:rPr>
          <w:rFonts w:ascii="Arial Narrow" w:hAnsi="Arial Narrow"/>
          <w:sz w:val="22"/>
          <w:szCs w:val="22"/>
        </w:rPr>
        <w:t>9</w:t>
      </w:r>
      <w:r w:rsidR="009D0A3C" w:rsidRPr="00587EAC">
        <w:rPr>
          <w:rFonts w:ascii="Arial Narrow" w:hAnsi="Arial Narrow"/>
          <w:sz w:val="22"/>
          <w:szCs w:val="22"/>
        </w:rPr>
        <w:t xml:space="preserve"> r.</w:t>
      </w:r>
      <w:r w:rsidR="008024F5" w:rsidRPr="00587EAC">
        <w:rPr>
          <w:rFonts w:ascii="Arial Narrow" w:hAnsi="Arial Narrow"/>
          <w:sz w:val="22"/>
          <w:szCs w:val="22"/>
        </w:rPr>
        <w:t>,</w:t>
      </w:r>
      <w:r w:rsidR="009D0A3C" w:rsidRPr="00587EAC">
        <w:rPr>
          <w:rFonts w:ascii="Arial Narrow" w:hAnsi="Arial Narrow"/>
          <w:sz w:val="22"/>
          <w:szCs w:val="22"/>
        </w:rPr>
        <w:t xml:space="preserve"> poz. 2</w:t>
      </w:r>
      <w:r w:rsidR="008024F5" w:rsidRPr="00587EAC">
        <w:rPr>
          <w:rFonts w:ascii="Arial Narrow" w:hAnsi="Arial Narrow"/>
          <w:sz w:val="22"/>
          <w:szCs w:val="22"/>
        </w:rPr>
        <w:t xml:space="preserve">410 </w:t>
      </w:r>
      <w:r w:rsidR="00097AAA" w:rsidRPr="00587EAC">
        <w:rPr>
          <w:rFonts w:ascii="Arial Narrow" w:hAnsi="Arial Narrow"/>
          <w:sz w:val="22"/>
          <w:szCs w:val="22"/>
        </w:rPr>
        <w:t xml:space="preserve">, z </w:t>
      </w:r>
      <w:proofErr w:type="spellStart"/>
      <w:r w:rsidR="00097AAA" w:rsidRPr="00587EAC">
        <w:rPr>
          <w:rFonts w:ascii="Arial Narrow" w:hAnsi="Arial Narrow"/>
          <w:sz w:val="22"/>
          <w:szCs w:val="22"/>
        </w:rPr>
        <w:t>późn</w:t>
      </w:r>
      <w:proofErr w:type="spellEnd"/>
      <w:r w:rsidR="00097AAA" w:rsidRPr="00587EAC">
        <w:rPr>
          <w:rFonts w:ascii="Arial Narrow" w:hAnsi="Arial Narrow"/>
          <w:sz w:val="22"/>
          <w:szCs w:val="22"/>
        </w:rPr>
        <w:t>. zm., dalej „</w:t>
      </w:r>
      <w:r w:rsidR="00097AAA" w:rsidRPr="00587EAC">
        <w:rPr>
          <w:rFonts w:ascii="Arial Narrow" w:hAnsi="Arial Narrow"/>
          <w:b/>
          <w:sz w:val="22"/>
          <w:szCs w:val="22"/>
        </w:rPr>
        <w:t>Ustawa</w:t>
      </w:r>
      <w:r w:rsidR="00097AAA" w:rsidRPr="00587EAC">
        <w:rPr>
          <w:rFonts w:ascii="Arial Narrow" w:hAnsi="Arial Narrow"/>
          <w:sz w:val="22"/>
          <w:szCs w:val="22"/>
        </w:rPr>
        <w:t>”),</w:t>
      </w:r>
    </w:p>
    <w:p w14:paraId="5F159809" w14:textId="1EB2D4B1" w:rsidR="00097AAA" w:rsidRPr="00587EAC" w:rsidRDefault="005B7999" w:rsidP="00D14097">
      <w:pPr>
        <w:pStyle w:val="Akapitzlist"/>
        <w:numPr>
          <w:ilvl w:val="0"/>
          <w:numId w:val="26"/>
        </w:numPr>
        <w:ind w:left="624" w:hanging="340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 xml:space="preserve">wykonanie Umowy nie wymaga uzyskiwania zgód na wyłączenie gruntów leśnych z produkcji </w:t>
      </w:r>
      <w:r w:rsidR="001300EF" w:rsidRPr="00587EAC">
        <w:rPr>
          <w:rFonts w:ascii="Arial Narrow" w:hAnsi="Arial Narrow"/>
          <w:sz w:val="22"/>
          <w:szCs w:val="22"/>
        </w:rPr>
        <w:t>zgodnie z</w:t>
      </w:r>
      <w:r w:rsidR="00A71BB6" w:rsidRPr="00587EAC">
        <w:rPr>
          <w:rFonts w:ascii="Arial Narrow" w:hAnsi="Arial Narrow"/>
          <w:sz w:val="22"/>
          <w:szCs w:val="22"/>
        </w:rPr>
        <w:t> </w:t>
      </w:r>
      <w:r w:rsidR="0052282B" w:rsidRPr="00587EAC">
        <w:rPr>
          <w:rFonts w:ascii="Arial Narrow" w:hAnsi="Arial Narrow"/>
          <w:sz w:val="22"/>
          <w:szCs w:val="22"/>
        </w:rPr>
        <w:t>przepisami</w:t>
      </w:r>
      <w:r w:rsidR="001300EF" w:rsidRPr="00587EAC">
        <w:rPr>
          <w:rFonts w:ascii="Arial Narrow" w:hAnsi="Arial Narrow"/>
          <w:sz w:val="22"/>
          <w:szCs w:val="22"/>
        </w:rPr>
        <w:t xml:space="preserve"> </w:t>
      </w:r>
      <w:r w:rsidRPr="00587EAC">
        <w:rPr>
          <w:rFonts w:ascii="Arial Narrow" w:hAnsi="Arial Narrow"/>
          <w:sz w:val="22"/>
          <w:szCs w:val="22"/>
        </w:rPr>
        <w:t>ustawy</w:t>
      </w:r>
      <w:r w:rsidR="00CE294B" w:rsidRPr="00587EAC">
        <w:rPr>
          <w:rFonts w:ascii="Arial Narrow" w:hAnsi="Arial Narrow"/>
          <w:sz w:val="22"/>
          <w:szCs w:val="22"/>
        </w:rPr>
        <w:t xml:space="preserve"> z 3 lutego 1995 r. </w:t>
      </w:r>
      <w:r w:rsidRPr="00587EAC">
        <w:rPr>
          <w:rFonts w:ascii="Arial Narrow" w:hAnsi="Arial Narrow"/>
          <w:sz w:val="22"/>
          <w:szCs w:val="22"/>
        </w:rPr>
        <w:t xml:space="preserve"> o ochronie gruntów rolnych i leśnych</w:t>
      </w:r>
    </w:p>
    <w:p w14:paraId="5A768136" w14:textId="77777777" w:rsidR="00097AAA" w:rsidRPr="00587EAC" w:rsidRDefault="003B4563" w:rsidP="00D14097">
      <w:pPr>
        <w:pStyle w:val="Akapitzlist"/>
        <w:ind w:left="624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lub</w:t>
      </w:r>
    </w:p>
    <w:p w14:paraId="0F47DCB2" w14:textId="176551A0" w:rsidR="00097AAA" w:rsidRPr="00587EAC" w:rsidRDefault="00037EBF" w:rsidP="00D14097">
      <w:pPr>
        <w:pStyle w:val="Akapitzlist"/>
        <w:ind w:left="624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wykonanie Umowy wymaga uzysk</w:t>
      </w:r>
      <w:r w:rsidR="008024F5" w:rsidRPr="00587EAC">
        <w:rPr>
          <w:rFonts w:ascii="Arial Narrow" w:hAnsi="Arial Narrow"/>
          <w:sz w:val="22"/>
          <w:szCs w:val="22"/>
        </w:rPr>
        <w:t>a</w:t>
      </w:r>
      <w:r w:rsidRPr="00587EAC">
        <w:rPr>
          <w:rFonts w:ascii="Arial Narrow" w:hAnsi="Arial Narrow"/>
          <w:sz w:val="22"/>
          <w:szCs w:val="22"/>
        </w:rPr>
        <w:t>nia zg</w:t>
      </w:r>
      <w:r w:rsidR="008024F5" w:rsidRPr="00587EAC">
        <w:rPr>
          <w:rFonts w:ascii="Arial Narrow" w:hAnsi="Arial Narrow"/>
          <w:sz w:val="22"/>
          <w:szCs w:val="22"/>
        </w:rPr>
        <w:t xml:space="preserve">ody </w:t>
      </w:r>
      <w:r w:rsidRPr="00587EAC">
        <w:rPr>
          <w:rFonts w:ascii="Arial Narrow" w:hAnsi="Arial Narrow"/>
          <w:sz w:val="22"/>
          <w:szCs w:val="22"/>
        </w:rPr>
        <w:t xml:space="preserve"> na wyłączenie gruntów leśnych z produkcji </w:t>
      </w:r>
      <w:r w:rsidR="001300EF" w:rsidRPr="00587EAC">
        <w:rPr>
          <w:rFonts w:ascii="Arial Narrow" w:hAnsi="Arial Narrow"/>
          <w:sz w:val="22"/>
          <w:szCs w:val="22"/>
        </w:rPr>
        <w:t>zgodnie z</w:t>
      </w:r>
      <w:r w:rsidR="00A71BB6" w:rsidRPr="00587EAC">
        <w:rPr>
          <w:rFonts w:ascii="Arial Narrow" w:hAnsi="Arial Narrow"/>
          <w:sz w:val="22"/>
          <w:szCs w:val="22"/>
        </w:rPr>
        <w:t> </w:t>
      </w:r>
      <w:r w:rsidR="001300EF" w:rsidRPr="00587EAC">
        <w:rPr>
          <w:rFonts w:ascii="Arial Narrow" w:hAnsi="Arial Narrow"/>
          <w:sz w:val="22"/>
          <w:szCs w:val="22"/>
        </w:rPr>
        <w:t xml:space="preserve">przepisami </w:t>
      </w:r>
      <w:r w:rsidR="00CE294B" w:rsidRPr="00587EAC">
        <w:rPr>
          <w:rFonts w:ascii="Arial Narrow" w:hAnsi="Arial Narrow"/>
          <w:sz w:val="22"/>
          <w:szCs w:val="22"/>
        </w:rPr>
        <w:t xml:space="preserve">ustawy z 3 lutego 1995 roku </w:t>
      </w:r>
      <w:r w:rsidRPr="00587EAC">
        <w:rPr>
          <w:rFonts w:ascii="Arial Narrow" w:hAnsi="Arial Narrow"/>
          <w:sz w:val="22"/>
          <w:szCs w:val="22"/>
        </w:rPr>
        <w:t xml:space="preserve"> o ochronie gruntów rolnych </w:t>
      </w:r>
      <w:r w:rsidR="00CE294B" w:rsidRPr="00587EAC">
        <w:rPr>
          <w:rFonts w:ascii="Arial Narrow" w:hAnsi="Arial Narrow"/>
          <w:sz w:val="22"/>
          <w:szCs w:val="22"/>
        </w:rPr>
        <w:t xml:space="preserve">i leśnych, a Operator uzyska taką </w:t>
      </w:r>
      <w:r w:rsidR="00CE294B" w:rsidRPr="00587EAC">
        <w:rPr>
          <w:rFonts w:ascii="Arial Narrow" w:hAnsi="Arial Narrow"/>
          <w:sz w:val="22"/>
          <w:szCs w:val="22"/>
        </w:rPr>
        <w:lastRenderedPageBreak/>
        <w:t>zgodę przed przystąpieniem do prac, które przewiduje Umowa</w:t>
      </w:r>
      <w:r w:rsidR="00342A70" w:rsidRPr="00587EAC">
        <w:rPr>
          <w:rFonts w:ascii="Arial Narrow" w:hAnsi="Arial Narrow"/>
          <w:sz w:val="22"/>
          <w:szCs w:val="22"/>
        </w:rPr>
        <w:br/>
      </w:r>
    </w:p>
    <w:p w14:paraId="52EA579A" w14:textId="77777777" w:rsidR="00097AAA" w:rsidRPr="00587EAC" w:rsidRDefault="00097AAA" w:rsidP="00D14097">
      <w:pPr>
        <w:pStyle w:val="Akapitzlist"/>
        <w:ind w:left="624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lub</w:t>
      </w:r>
    </w:p>
    <w:p w14:paraId="032F9EF8" w14:textId="15E118CA" w:rsidR="00097AAA" w:rsidRPr="00587EAC" w:rsidRDefault="00097AAA" w:rsidP="00D14097">
      <w:pPr>
        <w:pStyle w:val="Akapitzlist"/>
        <w:ind w:left="624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wykonanie Umowy ma na celu realizację inwestycji objętej decyzją o ustaleniu lokalizacji regionalnej sieci szerokopasmowej</w:t>
      </w:r>
      <w:r w:rsidR="00950370" w:rsidRPr="00587EAC"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Pr="00587EAC">
        <w:rPr>
          <w:rFonts w:ascii="Arial Narrow" w:hAnsi="Arial Narrow"/>
          <w:sz w:val="22"/>
          <w:szCs w:val="22"/>
        </w:rPr>
        <w:t>.</w:t>
      </w:r>
    </w:p>
    <w:p w14:paraId="54F23269" w14:textId="77777777" w:rsidR="003A2009" w:rsidRPr="00587EAC" w:rsidRDefault="00F96916" w:rsidP="00B92949">
      <w:pPr>
        <w:pStyle w:val="Akapitzlist"/>
        <w:numPr>
          <w:ilvl w:val="0"/>
          <w:numId w:val="9"/>
        </w:numPr>
        <w:spacing w:before="120" w:after="120"/>
        <w:ind w:left="340" w:hanging="340"/>
        <w:contextualSpacing w:val="0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Operator oświadcza, że:</w:t>
      </w:r>
      <w:r w:rsidRPr="00587EAC">
        <w:rPr>
          <w:rFonts w:ascii="Arial Narrow" w:hAnsi="Arial Narrow"/>
          <w:b/>
          <w:sz w:val="22"/>
          <w:szCs w:val="22"/>
        </w:rPr>
        <w:t xml:space="preserve"> </w:t>
      </w:r>
    </w:p>
    <w:p w14:paraId="6A84C754" w14:textId="77777777" w:rsidR="00097AAA" w:rsidRPr="00587EAC" w:rsidRDefault="00F96916" w:rsidP="0034553D">
      <w:pPr>
        <w:numPr>
          <w:ilvl w:val="1"/>
          <w:numId w:val="1"/>
        </w:numPr>
        <w:spacing w:after="0" w:line="240" w:lineRule="auto"/>
        <w:ind w:left="624" w:hanging="340"/>
        <w:rPr>
          <w:rFonts w:ascii="Arial Narrow" w:hAnsi="Arial Narrow"/>
          <w:color w:val="auto"/>
          <w:sz w:val="22"/>
        </w:rPr>
      </w:pPr>
      <w:r w:rsidRPr="00587EAC">
        <w:rPr>
          <w:rFonts w:ascii="Arial Narrow" w:hAnsi="Arial Narrow"/>
          <w:color w:val="auto"/>
          <w:sz w:val="22"/>
        </w:rPr>
        <w:t>używan</w:t>
      </w:r>
      <w:r w:rsidR="00966BD0" w:rsidRPr="00587EAC">
        <w:rPr>
          <w:rFonts w:ascii="Arial Narrow" w:hAnsi="Arial Narrow"/>
          <w:color w:val="auto"/>
          <w:sz w:val="22"/>
        </w:rPr>
        <w:t>e</w:t>
      </w:r>
      <w:r w:rsidRPr="00587EAC">
        <w:rPr>
          <w:rFonts w:ascii="Arial Narrow" w:hAnsi="Arial Narrow"/>
          <w:color w:val="auto"/>
          <w:sz w:val="22"/>
        </w:rPr>
        <w:t xml:space="preserve"> przez niego urządzenia</w:t>
      </w:r>
      <w:r w:rsidR="00A87F12" w:rsidRPr="00587EAC">
        <w:rPr>
          <w:rFonts w:ascii="Arial Narrow" w:hAnsi="Arial Narrow"/>
          <w:color w:val="auto"/>
          <w:sz w:val="22"/>
        </w:rPr>
        <w:t xml:space="preserve"> i obiekty</w:t>
      </w:r>
      <w:r w:rsidRPr="00587EAC">
        <w:rPr>
          <w:rFonts w:ascii="Arial Narrow" w:hAnsi="Arial Narrow"/>
          <w:color w:val="auto"/>
          <w:sz w:val="22"/>
        </w:rPr>
        <w:t xml:space="preserve"> spełniają wszystkie normy bezpieczeństwa i</w:t>
      </w:r>
      <w:r w:rsidR="00D022D9" w:rsidRPr="00587EAC">
        <w:rPr>
          <w:rFonts w:ascii="Arial Narrow" w:hAnsi="Arial Narrow"/>
          <w:color w:val="auto"/>
          <w:sz w:val="22"/>
        </w:rPr>
        <w:t> </w:t>
      </w:r>
      <w:r w:rsidRPr="00587EAC">
        <w:rPr>
          <w:rFonts w:ascii="Arial Narrow" w:hAnsi="Arial Narrow"/>
          <w:color w:val="auto"/>
          <w:sz w:val="22"/>
        </w:rPr>
        <w:t xml:space="preserve">posiadają stosowne certyfikaty, </w:t>
      </w:r>
    </w:p>
    <w:p w14:paraId="02DFC28D" w14:textId="4C04A337" w:rsidR="00097AAA" w:rsidRPr="00587EAC" w:rsidRDefault="00A87F12" w:rsidP="0034553D">
      <w:pPr>
        <w:numPr>
          <w:ilvl w:val="1"/>
          <w:numId w:val="1"/>
        </w:numPr>
        <w:spacing w:after="0" w:line="240" w:lineRule="auto"/>
        <w:ind w:left="624" w:hanging="340"/>
        <w:rPr>
          <w:rFonts w:ascii="Arial Narrow" w:hAnsi="Arial Narrow"/>
          <w:color w:val="auto"/>
          <w:sz w:val="22"/>
        </w:rPr>
      </w:pPr>
      <w:r w:rsidRPr="00587EAC">
        <w:rPr>
          <w:rFonts w:ascii="Arial Narrow" w:hAnsi="Arial Narrow"/>
          <w:color w:val="auto"/>
          <w:sz w:val="22"/>
        </w:rPr>
        <w:t xml:space="preserve">umieszczone na Nieruchomości </w:t>
      </w:r>
      <w:r w:rsidR="00966BD0" w:rsidRPr="00587EAC">
        <w:rPr>
          <w:rFonts w:ascii="Arial Narrow" w:hAnsi="Arial Narrow"/>
          <w:color w:val="auto"/>
          <w:sz w:val="22"/>
        </w:rPr>
        <w:t>urządzenia</w:t>
      </w:r>
      <w:r w:rsidRPr="00587EAC">
        <w:rPr>
          <w:rFonts w:ascii="Arial Narrow" w:hAnsi="Arial Narrow"/>
          <w:color w:val="auto"/>
          <w:sz w:val="22"/>
        </w:rPr>
        <w:t xml:space="preserve"> i obiekty</w:t>
      </w:r>
      <w:r w:rsidR="00F96916" w:rsidRPr="00587EAC">
        <w:rPr>
          <w:rFonts w:ascii="Arial Narrow" w:hAnsi="Arial Narrow"/>
          <w:color w:val="auto"/>
          <w:sz w:val="22"/>
        </w:rPr>
        <w:t xml:space="preserve"> nie będ</w:t>
      </w:r>
      <w:r w:rsidR="00966BD0" w:rsidRPr="00587EAC">
        <w:rPr>
          <w:rFonts w:ascii="Arial Narrow" w:hAnsi="Arial Narrow"/>
          <w:color w:val="auto"/>
          <w:sz w:val="22"/>
        </w:rPr>
        <w:t>ą</w:t>
      </w:r>
      <w:r w:rsidR="00F96916" w:rsidRPr="00587EAC">
        <w:rPr>
          <w:rFonts w:ascii="Arial Narrow" w:hAnsi="Arial Narrow"/>
          <w:color w:val="auto"/>
          <w:sz w:val="22"/>
        </w:rPr>
        <w:t xml:space="preserve"> miał</w:t>
      </w:r>
      <w:r w:rsidR="00966BD0" w:rsidRPr="00587EAC">
        <w:rPr>
          <w:rFonts w:ascii="Arial Narrow" w:hAnsi="Arial Narrow"/>
          <w:color w:val="auto"/>
          <w:sz w:val="22"/>
        </w:rPr>
        <w:t>y</w:t>
      </w:r>
      <w:r w:rsidR="00F96916" w:rsidRPr="00587EAC">
        <w:rPr>
          <w:rFonts w:ascii="Arial Narrow" w:hAnsi="Arial Narrow"/>
          <w:color w:val="auto"/>
          <w:sz w:val="22"/>
        </w:rPr>
        <w:t xml:space="preserve"> wpływu na bezpieczeństwo użytkowników </w:t>
      </w:r>
      <w:r w:rsidR="00D8662E" w:rsidRPr="00587EAC">
        <w:rPr>
          <w:rFonts w:ascii="Arial Narrow" w:hAnsi="Arial Narrow"/>
          <w:color w:val="auto"/>
          <w:sz w:val="22"/>
        </w:rPr>
        <w:t>Nieruchomości</w:t>
      </w:r>
      <w:r w:rsidR="00E70F0C" w:rsidRPr="00587EAC">
        <w:rPr>
          <w:rFonts w:ascii="Arial Narrow" w:hAnsi="Arial Narrow"/>
          <w:color w:val="auto"/>
          <w:sz w:val="22"/>
        </w:rPr>
        <w:t>,</w:t>
      </w:r>
      <w:r w:rsidR="00F96916" w:rsidRPr="00587EAC">
        <w:rPr>
          <w:rFonts w:ascii="Arial Narrow" w:hAnsi="Arial Narrow"/>
          <w:color w:val="auto"/>
          <w:sz w:val="22"/>
        </w:rPr>
        <w:t xml:space="preserve"> ani </w:t>
      </w:r>
      <w:r w:rsidR="00E70F0C" w:rsidRPr="00587EAC">
        <w:rPr>
          <w:rFonts w:ascii="Arial Narrow" w:hAnsi="Arial Narrow"/>
          <w:color w:val="auto"/>
          <w:sz w:val="22"/>
        </w:rPr>
        <w:t xml:space="preserve">nie będą </w:t>
      </w:r>
      <w:r w:rsidR="00F96916" w:rsidRPr="00587EAC">
        <w:rPr>
          <w:rFonts w:ascii="Arial Narrow" w:hAnsi="Arial Narrow"/>
          <w:color w:val="auto"/>
          <w:sz w:val="22"/>
        </w:rPr>
        <w:t>powodował</w:t>
      </w:r>
      <w:r w:rsidR="00E70F0C" w:rsidRPr="00587EAC">
        <w:rPr>
          <w:rFonts w:ascii="Arial Narrow" w:hAnsi="Arial Narrow"/>
          <w:color w:val="auto"/>
          <w:sz w:val="22"/>
        </w:rPr>
        <w:t>y</w:t>
      </w:r>
      <w:r w:rsidR="00F96916" w:rsidRPr="00587EAC">
        <w:rPr>
          <w:rFonts w:ascii="Arial Narrow" w:hAnsi="Arial Narrow"/>
          <w:color w:val="auto"/>
          <w:sz w:val="22"/>
        </w:rPr>
        <w:t xml:space="preserve"> zakłóceń innych urządzeń</w:t>
      </w:r>
      <w:r w:rsidR="005029BB" w:rsidRPr="00587EAC">
        <w:rPr>
          <w:rFonts w:ascii="Arial Narrow" w:hAnsi="Arial Narrow"/>
          <w:color w:val="auto"/>
          <w:sz w:val="22"/>
        </w:rPr>
        <w:t xml:space="preserve"> i instalacji znajdujących się na Nieruchomości</w:t>
      </w:r>
      <w:r w:rsidR="001300EF" w:rsidRPr="00587EAC">
        <w:rPr>
          <w:rFonts w:ascii="Arial Narrow" w:hAnsi="Arial Narrow"/>
          <w:color w:val="auto"/>
          <w:sz w:val="22"/>
        </w:rPr>
        <w:t xml:space="preserve"> oraz w jej  otoczeniu</w:t>
      </w:r>
    </w:p>
    <w:p w14:paraId="5D375750" w14:textId="5FD2639E" w:rsidR="00097AAA" w:rsidRPr="00587EAC" w:rsidRDefault="00174C68" w:rsidP="0034553D">
      <w:pPr>
        <w:numPr>
          <w:ilvl w:val="1"/>
          <w:numId w:val="1"/>
        </w:numPr>
        <w:spacing w:after="0" w:line="240" w:lineRule="auto"/>
        <w:ind w:left="624" w:hanging="340"/>
        <w:rPr>
          <w:rFonts w:ascii="Arial Narrow" w:hAnsi="Arial Narrow"/>
          <w:color w:val="auto"/>
          <w:sz w:val="22"/>
        </w:rPr>
      </w:pPr>
      <w:r w:rsidRPr="00587EAC">
        <w:rPr>
          <w:rFonts w:ascii="Arial Narrow" w:hAnsi="Arial Narrow"/>
          <w:color w:val="auto"/>
          <w:sz w:val="22"/>
        </w:rPr>
        <w:t>będzie przestrzegał przepisów BHP i przeciwpożarowych</w:t>
      </w:r>
      <w:r w:rsidR="00A71BB6" w:rsidRPr="00587EAC">
        <w:rPr>
          <w:rFonts w:ascii="Arial Narrow" w:hAnsi="Arial Narrow"/>
          <w:color w:val="auto"/>
          <w:sz w:val="22"/>
        </w:rPr>
        <w:t xml:space="preserve">, </w:t>
      </w:r>
      <w:r w:rsidR="00A71BB6" w:rsidRPr="00587EAC">
        <w:rPr>
          <w:rFonts w:ascii="Arial Narrow" w:hAnsi="Arial Narrow"/>
          <w:sz w:val="22"/>
        </w:rPr>
        <w:t xml:space="preserve">prawa ochrony środowiska (Dz.U. z 2019 r. poz. 1396), ustawy o ochronie przyrody (Dz.U. z 2020 r. poz. 55) oraz ustawy o odpadach (Dz.U. z 2019 r. poz. 701). </w:t>
      </w:r>
      <w:r w:rsidRPr="00587EAC">
        <w:rPr>
          <w:rFonts w:ascii="Arial Narrow" w:hAnsi="Arial Narrow"/>
          <w:color w:val="auto"/>
          <w:sz w:val="22"/>
        </w:rPr>
        <w:t xml:space="preserve"> w trakcie prowadzonych </w:t>
      </w:r>
      <w:r w:rsidR="00A87F12" w:rsidRPr="00587EAC">
        <w:rPr>
          <w:rFonts w:ascii="Arial Narrow" w:hAnsi="Arial Narrow"/>
          <w:color w:val="auto"/>
          <w:sz w:val="22"/>
        </w:rPr>
        <w:t xml:space="preserve">robót budowlanych, </w:t>
      </w:r>
      <w:r w:rsidRPr="00587EAC">
        <w:rPr>
          <w:rFonts w:ascii="Arial Narrow" w:hAnsi="Arial Narrow"/>
          <w:color w:val="auto"/>
          <w:sz w:val="22"/>
        </w:rPr>
        <w:t xml:space="preserve">prac konserwacyjnych oraz eksploatacji </w:t>
      </w:r>
      <w:r w:rsidR="00C84F9C" w:rsidRPr="00587EAC">
        <w:rPr>
          <w:rFonts w:ascii="Arial Narrow" w:hAnsi="Arial Narrow"/>
          <w:color w:val="auto"/>
          <w:sz w:val="22"/>
        </w:rPr>
        <w:t>i</w:t>
      </w:r>
      <w:r w:rsidR="00D022D9" w:rsidRPr="00587EAC">
        <w:rPr>
          <w:rFonts w:ascii="Arial Narrow" w:hAnsi="Arial Narrow"/>
          <w:color w:val="auto"/>
          <w:sz w:val="22"/>
        </w:rPr>
        <w:t>nfrastruktury</w:t>
      </w:r>
      <w:r w:rsidR="00C84F9C" w:rsidRPr="00587EAC">
        <w:rPr>
          <w:rFonts w:ascii="Arial Narrow" w:hAnsi="Arial Narrow"/>
          <w:color w:val="auto"/>
          <w:sz w:val="22"/>
        </w:rPr>
        <w:t xml:space="preserve"> telekomunikacyjnej</w:t>
      </w:r>
      <w:r w:rsidR="00476C6E" w:rsidRPr="00587EAC">
        <w:rPr>
          <w:rFonts w:ascii="Arial Narrow" w:hAnsi="Arial Narrow"/>
          <w:color w:val="auto"/>
          <w:sz w:val="22"/>
        </w:rPr>
        <w:t xml:space="preserve"> (dalej „Infrastruktura”),</w:t>
      </w:r>
      <w:r w:rsidRPr="00587EAC">
        <w:rPr>
          <w:rFonts w:ascii="Arial Narrow" w:hAnsi="Arial Narrow"/>
          <w:color w:val="auto"/>
          <w:sz w:val="22"/>
        </w:rPr>
        <w:t xml:space="preserve"> wykonanej na</w:t>
      </w:r>
      <w:r w:rsidR="00D022D9" w:rsidRPr="00587EAC">
        <w:rPr>
          <w:rFonts w:ascii="Arial Narrow" w:hAnsi="Arial Narrow"/>
          <w:color w:val="auto"/>
          <w:sz w:val="22"/>
        </w:rPr>
        <w:t> </w:t>
      </w:r>
      <w:r w:rsidRPr="00587EAC">
        <w:rPr>
          <w:rFonts w:ascii="Arial Narrow" w:hAnsi="Arial Narrow"/>
          <w:color w:val="auto"/>
          <w:sz w:val="22"/>
        </w:rPr>
        <w:t xml:space="preserve">podstawie </w:t>
      </w:r>
      <w:r w:rsidR="00E70F0C" w:rsidRPr="00587EAC">
        <w:rPr>
          <w:rFonts w:ascii="Arial Narrow" w:hAnsi="Arial Narrow"/>
          <w:color w:val="auto"/>
          <w:sz w:val="22"/>
        </w:rPr>
        <w:t>U</w:t>
      </w:r>
      <w:r w:rsidRPr="00587EAC">
        <w:rPr>
          <w:rFonts w:ascii="Arial Narrow" w:hAnsi="Arial Narrow"/>
          <w:color w:val="auto"/>
          <w:sz w:val="22"/>
        </w:rPr>
        <w:t>mowy,</w:t>
      </w:r>
    </w:p>
    <w:p w14:paraId="2F1D8BD5" w14:textId="7BD63174" w:rsidR="00097AAA" w:rsidRPr="00587EAC" w:rsidRDefault="005029BB" w:rsidP="00500B94">
      <w:pPr>
        <w:numPr>
          <w:ilvl w:val="1"/>
          <w:numId w:val="1"/>
        </w:numPr>
        <w:tabs>
          <w:tab w:val="left" w:pos="7088"/>
          <w:tab w:val="left" w:pos="7371"/>
          <w:tab w:val="left" w:pos="7513"/>
          <w:tab w:val="left" w:pos="7655"/>
        </w:tabs>
        <w:spacing w:after="0" w:line="240" w:lineRule="auto"/>
        <w:ind w:left="624" w:right="-290" w:hanging="340"/>
        <w:rPr>
          <w:rFonts w:ascii="Arial Narrow" w:hAnsi="Arial Narrow"/>
          <w:color w:val="auto"/>
          <w:sz w:val="22"/>
        </w:rPr>
      </w:pPr>
      <w:r w:rsidRPr="00587EAC">
        <w:rPr>
          <w:rFonts w:ascii="Arial Narrow" w:hAnsi="Arial Narrow"/>
          <w:color w:val="auto"/>
          <w:sz w:val="22"/>
        </w:rPr>
        <w:t>stosowane rozwiązania będą umożliwiały udostępnienie wolnych zasobów</w:t>
      </w:r>
      <w:r w:rsidR="0034553D" w:rsidRPr="00587EAC">
        <w:rPr>
          <w:rFonts w:ascii="Arial Narrow" w:hAnsi="Arial Narrow"/>
          <w:color w:val="auto"/>
          <w:sz w:val="22"/>
        </w:rPr>
        <w:t xml:space="preserve"> </w:t>
      </w:r>
      <w:r w:rsidR="001300EF" w:rsidRPr="00587EAC">
        <w:rPr>
          <w:rFonts w:ascii="Arial Narrow" w:hAnsi="Arial Narrow"/>
          <w:color w:val="auto"/>
          <w:sz w:val="22"/>
        </w:rPr>
        <w:t>I</w:t>
      </w:r>
      <w:r w:rsidR="0034553D" w:rsidRPr="00587EAC">
        <w:rPr>
          <w:rFonts w:ascii="Arial Narrow" w:hAnsi="Arial Narrow"/>
          <w:color w:val="auto"/>
          <w:sz w:val="22"/>
        </w:rPr>
        <w:t>nfrastruktury</w:t>
      </w:r>
      <w:r w:rsidRPr="00587EAC">
        <w:rPr>
          <w:rFonts w:ascii="Arial Narrow" w:hAnsi="Arial Narrow"/>
          <w:color w:val="auto"/>
          <w:sz w:val="22"/>
        </w:rPr>
        <w:t> Operatora innym przedsiębiorcom telekomunikacyjnym.</w:t>
      </w:r>
      <w:r w:rsidR="0034553D" w:rsidRPr="00587EAC">
        <w:rPr>
          <w:rFonts w:ascii="Arial Narrow" w:hAnsi="Arial Narrow"/>
          <w:color w:val="auto"/>
          <w:sz w:val="22"/>
        </w:rPr>
        <w:t xml:space="preserve">                      </w:t>
      </w:r>
    </w:p>
    <w:p w14:paraId="45FC9785" w14:textId="77777777" w:rsidR="009F5F52" w:rsidRPr="00587EAC" w:rsidRDefault="005029BB" w:rsidP="00830A18">
      <w:pPr>
        <w:pStyle w:val="Nagwek1"/>
        <w:spacing w:before="120" w:after="120" w:line="240" w:lineRule="auto"/>
        <w:ind w:right="7"/>
        <w:rPr>
          <w:rFonts w:ascii="Arial Narrow" w:hAnsi="Arial Narrow"/>
          <w:b w:val="0"/>
          <w:color w:val="auto"/>
          <w:sz w:val="22"/>
          <w:lang w:val="pl-PL"/>
        </w:rPr>
      </w:pPr>
      <w:r w:rsidRPr="00587EAC">
        <w:rPr>
          <w:rFonts w:ascii="Arial Narrow" w:hAnsi="Arial Narrow"/>
          <w:b w:val="0"/>
          <w:color w:val="auto"/>
          <w:sz w:val="22"/>
          <w:lang w:val="pl-PL"/>
        </w:rPr>
        <w:t>§ 2</w:t>
      </w:r>
    </w:p>
    <w:p w14:paraId="1B8A26D9" w14:textId="7B7EAE96" w:rsidR="00BD0976" w:rsidRPr="00587EAC" w:rsidRDefault="005029BB" w:rsidP="00830A18">
      <w:pPr>
        <w:pStyle w:val="Nagwek1"/>
        <w:spacing w:before="120" w:after="120" w:line="240" w:lineRule="auto"/>
        <w:ind w:right="7"/>
        <w:rPr>
          <w:rFonts w:ascii="Arial Narrow" w:hAnsi="Arial Narrow"/>
          <w:color w:val="auto"/>
          <w:sz w:val="22"/>
          <w:lang w:val="pl-PL"/>
        </w:rPr>
      </w:pPr>
      <w:r w:rsidRPr="00587EAC">
        <w:rPr>
          <w:rFonts w:ascii="Arial Narrow" w:hAnsi="Arial Narrow"/>
          <w:color w:val="auto"/>
          <w:sz w:val="22"/>
          <w:lang w:val="pl-PL"/>
        </w:rPr>
        <w:t xml:space="preserve"> Przedmiot Umowy </w:t>
      </w:r>
    </w:p>
    <w:p w14:paraId="1E011CB7" w14:textId="4767CEB9" w:rsidR="00097AAA" w:rsidRPr="00587EAC" w:rsidRDefault="00097AAA" w:rsidP="0034553D">
      <w:pPr>
        <w:pStyle w:val="Akapitzlist"/>
        <w:numPr>
          <w:ilvl w:val="0"/>
          <w:numId w:val="10"/>
        </w:numPr>
        <w:spacing w:before="120"/>
        <w:ind w:left="340" w:hanging="340"/>
        <w:contextualSpacing w:val="0"/>
        <w:jc w:val="both"/>
        <w:rPr>
          <w:rFonts w:ascii="Arial Narrow" w:hAnsi="Arial Narrow"/>
          <w:sz w:val="22"/>
          <w:szCs w:val="22"/>
        </w:rPr>
      </w:pPr>
      <w:bookmarkStart w:id="2" w:name="_GoBack"/>
      <w:bookmarkEnd w:id="2"/>
      <w:r w:rsidRPr="00587EAC">
        <w:rPr>
          <w:rFonts w:ascii="Arial Narrow" w:hAnsi="Arial Narrow"/>
          <w:sz w:val="22"/>
          <w:szCs w:val="22"/>
        </w:rPr>
        <w:t xml:space="preserve">Umowa określa zasady zapewnienia Operatorowi przez Udostępniającego dostępu, o którym mowa w art. 33 ust. 1 Ustawy, do Nieruchomości, który będzie polegał na: </w:t>
      </w:r>
    </w:p>
    <w:p w14:paraId="2BB74FB4" w14:textId="3060F75A" w:rsidR="00097AAA" w:rsidRPr="00587EAC" w:rsidRDefault="00282C1E" w:rsidP="0034553D">
      <w:pPr>
        <w:pStyle w:val="Akapitzlist"/>
        <w:numPr>
          <w:ilvl w:val="0"/>
          <w:numId w:val="24"/>
        </w:numPr>
        <w:ind w:left="624" w:hanging="34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umieszczeni</w:t>
      </w:r>
      <w:r w:rsidR="00B11B97" w:rsidRPr="00587EAC">
        <w:rPr>
          <w:rFonts w:ascii="Arial Narrow" w:hAnsi="Arial Narrow"/>
          <w:sz w:val="22"/>
          <w:szCs w:val="22"/>
        </w:rPr>
        <w:t>u</w:t>
      </w:r>
      <w:r w:rsidRPr="00587EAC">
        <w:rPr>
          <w:rFonts w:ascii="Arial Narrow" w:hAnsi="Arial Narrow"/>
          <w:sz w:val="22"/>
          <w:szCs w:val="22"/>
        </w:rPr>
        <w:t xml:space="preserve"> </w:t>
      </w:r>
      <w:r w:rsidR="005F3C70" w:rsidRPr="00587EAC">
        <w:rPr>
          <w:rFonts w:ascii="Arial Narrow" w:hAnsi="Arial Narrow"/>
          <w:sz w:val="22"/>
          <w:szCs w:val="22"/>
        </w:rPr>
        <w:t>na Nieruchomości</w:t>
      </w:r>
      <w:r w:rsidR="00417976" w:rsidRPr="00587EAC">
        <w:rPr>
          <w:rFonts w:ascii="Arial Narrow" w:hAnsi="Arial Narrow"/>
          <w:sz w:val="22"/>
          <w:szCs w:val="22"/>
        </w:rPr>
        <w:t xml:space="preserve"> </w:t>
      </w:r>
      <w:r w:rsidRPr="00587EAC">
        <w:rPr>
          <w:rFonts w:ascii="Arial Narrow" w:hAnsi="Arial Narrow"/>
          <w:sz w:val="22"/>
          <w:szCs w:val="22"/>
        </w:rPr>
        <w:t xml:space="preserve">obiektów i </w:t>
      </w:r>
      <w:r w:rsidR="00D8662E" w:rsidRPr="00587EAC">
        <w:rPr>
          <w:rFonts w:ascii="Arial Narrow" w:hAnsi="Arial Narrow"/>
          <w:sz w:val="22"/>
          <w:szCs w:val="22"/>
        </w:rPr>
        <w:t>urządze</w:t>
      </w:r>
      <w:r w:rsidRPr="00587EAC">
        <w:rPr>
          <w:rFonts w:ascii="Arial Narrow" w:hAnsi="Arial Narrow"/>
          <w:sz w:val="22"/>
          <w:szCs w:val="22"/>
        </w:rPr>
        <w:t>ń</w:t>
      </w:r>
      <w:r w:rsidR="00D8662E" w:rsidRPr="00587EAC">
        <w:rPr>
          <w:rFonts w:ascii="Arial Narrow" w:hAnsi="Arial Narrow"/>
          <w:sz w:val="22"/>
          <w:szCs w:val="22"/>
        </w:rPr>
        <w:t xml:space="preserve"> </w:t>
      </w:r>
      <w:r w:rsidR="00476C6E" w:rsidRPr="00587EAC">
        <w:rPr>
          <w:rFonts w:ascii="Arial Narrow" w:hAnsi="Arial Narrow"/>
          <w:sz w:val="22"/>
          <w:szCs w:val="22"/>
        </w:rPr>
        <w:t>I</w:t>
      </w:r>
      <w:r w:rsidR="00D8662E" w:rsidRPr="00587EAC">
        <w:rPr>
          <w:rFonts w:ascii="Arial Narrow" w:hAnsi="Arial Narrow"/>
          <w:sz w:val="22"/>
          <w:szCs w:val="22"/>
        </w:rPr>
        <w:t>nfrastruktury</w:t>
      </w:r>
      <w:r w:rsidR="00417976" w:rsidRPr="00587EAC">
        <w:rPr>
          <w:rFonts w:ascii="Arial Narrow" w:hAnsi="Arial Narrow"/>
          <w:sz w:val="22"/>
          <w:szCs w:val="22"/>
        </w:rPr>
        <w:t>, które wraz z ich trasą przebiegu</w:t>
      </w:r>
      <w:r w:rsidR="00FE6F05" w:rsidRPr="00587EAC">
        <w:rPr>
          <w:rFonts w:ascii="Arial Narrow" w:hAnsi="Arial Narrow"/>
          <w:sz w:val="22"/>
          <w:szCs w:val="22"/>
        </w:rPr>
        <w:t>, lokalizacją</w:t>
      </w:r>
      <w:r w:rsidR="00975270" w:rsidRPr="00587EAC">
        <w:rPr>
          <w:rFonts w:ascii="Arial Narrow" w:hAnsi="Arial Narrow"/>
          <w:sz w:val="22"/>
          <w:szCs w:val="22"/>
        </w:rPr>
        <w:t>, technologią wykonania</w:t>
      </w:r>
      <w:r w:rsidR="00417976" w:rsidRPr="00587EAC">
        <w:rPr>
          <w:rFonts w:ascii="Arial Narrow" w:hAnsi="Arial Narrow"/>
          <w:sz w:val="22"/>
          <w:szCs w:val="22"/>
        </w:rPr>
        <w:t xml:space="preserve"> i</w:t>
      </w:r>
      <w:r w:rsidR="00975270" w:rsidRPr="00587EAC">
        <w:rPr>
          <w:rFonts w:ascii="Arial Narrow" w:hAnsi="Arial Narrow"/>
          <w:sz w:val="22"/>
          <w:szCs w:val="22"/>
        </w:rPr>
        <w:t> </w:t>
      </w:r>
      <w:r w:rsidR="00417976" w:rsidRPr="00587EAC">
        <w:rPr>
          <w:rFonts w:ascii="Arial Narrow" w:hAnsi="Arial Narrow"/>
          <w:sz w:val="22"/>
          <w:szCs w:val="22"/>
        </w:rPr>
        <w:t>parametrami odpowiadającymi rzutowi poziomemu</w:t>
      </w:r>
      <w:r w:rsidR="00097AAA" w:rsidRPr="00587EAC">
        <w:rPr>
          <w:rFonts w:ascii="Arial Narrow" w:hAnsi="Arial Narrow"/>
          <w:sz w:val="22"/>
          <w:szCs w:val="22"/>
        </w:rPr>
        <w:t xml:space="preserve"> określone zostały w projekcie </w:t>
      </w:r>
      <w:r w:rsidR="00BF5125" w:rsidRPr="00587EAC">
        <w:rPr>
          <w:rFonts w:ascii="Arial Narrow" w:hAnsi="Arial Narrow"/>
          <w:sz w:val="22"/>
          <w:szCs w:val="22"/>
        </w:rPr>
        <w:t xml:space="preserve">technicznym </w:t>
      </w:r>
      <w:r w:rsidR="00097AAA" w:rsidRPr="00587EAC">
        <w:rPr>
          <w:rFonts w:ascii="Arial Narrow" w:hAnsi="Arial Narrow"/>
          <w:sz w:val="22"/>
          <w:szCs w:val="22"/>
        </w:rPr>
        <w:t>(dalej „Projekt”</w:t>
      </w:r>
      <w:r w:rsidR="00CE294B" w:rsidRPr="00587EAC">
        <w:rPr>
          <w:rFonts w:ascii="Arial Narrow" w:hAnsi="Arial Narrow"/>
          <w:sz w:val="22"/>
          <w:szCs w:val="22"/>
        </w:rPr>
        <w:t xml:space="preserve">, </w:t>
      </w:r>
      <w:r w:rsidR="00097AAA" w:rsidRPr="00587EAC">
        <w:rPr>
          <w:rFonts w:ascii="Arial Narrow" w:hAnsi="Arial Narrow"/>
          <w:sz w:val="22"/>
          <w:szCs w:val="22"/>
        </w:rPr>
        <w:t>Załącznik nr....</w:t>
      </w:r>
      <w:r w:rsidR="0034553D" w:rsidRPr="00587EAC">
        <w:rPr>
          <w:rFonts w:ascii="Arial Narrow" w:hAnsi="Arial Narrow"/>
          <w:sz w:val="22"/>
          <w:szCs w:val="22"/>
        </w:rPr>
        <w:t>.</w:t>
      </w:r>
      <w:r w:rsidR="00D14097" w:rsidRPr="00587EAC">
        <w:rPr>
          <w:rFonts w:ascii="Arial Narrow" w:hAnsi="Arial Narrow"/>
          <w:sz w:val="22"/>
          <w:szCs w:val="22"/>
        </w:rPr>
        <w:t>...........</w:t>
      </w:r>
      <w:r w:rsidR="0034553D" w:rsidRPr="00587EAC">
        <w:rPr>
          <w:rFonts w:ascii="Arial Narrow" w:hAnsi="Arial Narrow"/>
          <w:sz w:val="22"/>
          <w:szCs w:val="22"/>
        </w:rPr>
        <w:t>....</w:t>
      </w:r>
      <w:r w:rsidR="00097AAA" w:rsidRPr="00587EAC">
        <w:rPr>
          <w:rFonts w:ascii="Arial Narrow" w:hAnsi="Arial Narrow"/>
          <w:sz w:val="22"/>
          <w:szCs w:val="22"/>
        </w:rPr>
        <w:t>),</w:t>
      </w:r>
    </w:p>
    <w:p w14:paraId="32798136" w14:textId="046CCE5B" w:rsidR="00097AAA" w:rsidRPr="00587EAC" w:rsidRDefault="00097AAA" w:rsidP="0034553D">
      <w:pPr>
        <w:pStyle w:val="Akapitzlist"/>
        <w:numPr>
          <w:ilvl w:val="0"/>
          <w:numId w:val="24"/>
        </w:numPr>
        <w:ind w:left="624" w:hanging="34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utrzymaniu, eksploatacji,</w:t>
      </w:r>
      <w:r w:rsidR="00C204E4" w:rsidRPr="00587EAC">
        <w:rPr>
          <w:rFonts w:ascii="Arial Narrow" w:hAnsi="Arial Narrow"/>
          <w:sz w:val="22"/>
          <w:szCs w:val="22"/>
        </w:rPr>
        <w:t xml:space="preserve"> naprawy,</w:t>
      </w:r>
      <w:r w:rsidRPr="00587EAC">
        <w:rPr>
          <w:rFonts w:ascii="Arial Narrow" w:hAnsi="Arial Narrow"/>
          <w:sz w:val="22"/>
          <w:szCs w:val="22"/>
        </w:rPr>
        <w:t xml:space="preserve"> konserwacji i usuwania awarii </w:t>
      </w:r>
      <w:r w:rsidR="00476C6E" w:rsidRPr="00587EAC">
        <w:rPr>
          <w:rFonts w:ascii="Arial Narrow" w:hAnsi="Arial Narrow"/>
          <w:sz w:val="22"/>
          <w:szCs w:val="22"/>
        </w:rPr>
        <w:t>I</w:t>
      </w:r>
      <w:r w:rsidRPr="00587EAC">
        <w:rPr>
          <w:rFonts w:ascii="Arial Narrow" w:hAnsi="Arial Narrow"/>
          <w:sz w:val="22"/>
          <w:szCs w:val="22"/>
        </w:rPr>
        <w:t>nfrastruktury,</w:t>
      </w:r>
    </w:p>
    <w:p w14:paraId="7A5EBFC4" w14:textId="6FF49B6E" w:rsidR="00097AAA" w:rsidRPr="00587EAC" w:rsidRDefault="00097AAA" w:rsidP="0034553D">
      <w:pPr>
        <w:pStyle w:val="Akapitzlist"/>
        <w:numPr>
          <w:ilvl w:val="0"/>
          <w:numId w:val="24"/>
        </w:numPr>
        <w:ind w:left="624" w:hanging="34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przebudowie i remoncie Infrastruktury,</w:t>
      </w:r>
      <w:r w:rsidR="00A71BB6" w:rsidRPr="00587EAC">
        <w:rPr>
          <w:rFonts w:ascii="Arial Narrow" w:hAnsi="Arial Narrow"/>
          <w:sz w:val="22"/>
          <w:szCs w:val="22"/>
        </w:rPr>
        <w:t xml:space="preserve"> o ile nie zajdzie potrzeba zmiany przebiegu Infrastruktury</w:t>
      </w:r>
    </w:p>
    <w:p w14:paraId="1FEFC987" w14:textId="19996DD0" w:rsidR="00097AAA" w:rsidRPr="00587EAC" w:rsidRDefault="00097AAA" w:rsidP="0034553D">
      <w:pPr>
        <w:pStyle w:val="Akapitzlist"/>
        <w:numPr>
          <w:ilvl w:val="0"/>
          <w:numId w:val="24"/>
        </w:numPr>
        <w:ind w:left="624" w:hanging="34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korzystaniu z energii elektrycznej, w celu wykonywania uprawnień opisanych w niniejszym ustępie, przy czym zasilanie</w:t>
      </w:r>
      <w:r w:rsidR="004E070B" w:rsidRPr="00587EAC">
        <w:rPr>
          <w:rFonts w:ascii="Arial Narrow" w:hAnsi="Arial Narrow"/>
          <w:sz w:val="22"/>
          <w:szCs w:val="22"/>
        </w:rPr>
        <w:t xml:space="preserve"> urządzeń</w:t>
      </w:r>
      <w:r w:rsidRPr="00587EAC">
        <w:rPr>
          <w:rFonts w:ascii="Arial Narrow" w:hAnsi="Arial Narrow"/>
          <w:sz w:val="22"/>
          <w:szCs w:val="22"/>
        </w:rPr>
        <w:t xml:space="preserve"> Infrastruktury Operator może zapewnić poprzez:</w:t>
      </w:r>
    </w:p>
    <w:p w14:paraId="4D12F551" w14:textId="77777777" w:rsidR="00097AAA" w:rsidRPr="00587EAC" w:rsidRDefault="00097AAA" w:rsidP="0034553D">
      <w:pPr>
        <w:pStyle w:val="Akapitzlist"/>
        <w:numPr>
          <w:ilvl w:val="0"/>
          <w:numId w:val="18"/>
        </w:numPr>
        <w:suppressAutoHyphens/>
        <w:ind w:left="964" w:hanging="340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wykorzystanie istniejącego na Nieruchomości źródła energii elektrycznej po zamontowaniu oddzielnych urządzeń pomiarowych albo</w:t>
      </w:r>
    </w:p>
    <w:p w14:paraId="6B5A03E2" w14:textId="27482219" w:rsidR="00097AAA" w:rsidRPr="00587EAC" w:rsidRDefault="005A57F2" w:rsidP="0034553D">
      <w:pPr>
        <w:pStyle w:val="Akapitzlist"/>
        <w:numPr>
          <w:ilvl w:val="0"/>
          <w:numId w:val="18"/>
        </w:numPr>
        <w:suppressAutoHyphens/>
        <w:ind w:left="964" w:hanging="340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 xml:space="preserve">wykonanie nowych </w:t>
      </w:r>
      <w:r w:rsidR="00320FF3" w:rsidRPr="00587EAC">
        <w:rPr>
          <w:rFonts w:ascii="Arial Narrow" w:hAnsi="Arial Narrow"/>
          <w:sz w:val="22"/>
          <w:szCs w:val="22"/>
        </w:rPr>
        <w:t xml:space="preserve">przyłączy </w:t>
      </w:r>
      <w:r w:rsidRPr="00587EAC">
        <w:rPr>
          <w:rFonts w:ascii="Arial Narrow" w:hAnsi="Arial Narrow"/>
          <w:sz w:val="22"/>
          <w:szCs w:val="22"/>
        </w:rPr>
        <w:t>elektrycznych, które Operator będzie uprawniony i zobowiązany utrzymać, eksploatować, konserwować</w:t>
      </w:r>
      <w:r w:rsidR="00C204E4" w:rsidRPr="00587EAC">
        <w:rPr>
          <w:rFonts w:ascii="Arial Narrow" w:hAnsi="Arial Narrow"/>
          <w:sz w:val="22"/>
          <w:szCs w:val="22"/>
        </w:rPr>
        <w:t>, naprawiać</w:t>
      </w:r>
      <w:r w:rsidRPr="00587EAC">
        <w:rPr>
          <w:rFonts w:ascii="Arial Narrow" w:hAnsi="Arial Narrow"/>
          <w:sz w:val="22"/>
          <w:szCs w:val="22"/>
        </w:rPr>
        <w:t xml:space="preserve"> i remontować</w:t>
      </w:r>
      <w:r w:rsidR="00A71BB6" w:rsidRPr="00587EAC">
        <w:rPr>
          <w:rFonts w:ascii="Arial Narrow" w:hAnsi="Arial Narrow"/>
          <w:sz w:val="22"/>
          <w:szCs w:val="22"/>
        </w:rPr>
        <w:t xml:space="preserve"> oraz zapewnić przestrzeganie wszelkich zasad bezpieczeństwa i higieny pracy.</w:t>
      </w:r>
    </w:p>
    <w:p w14:paraId="7753DEAC" w14:textId="1550E36A" w:rsidR="00097AAA" w:rsidRPr="00587EAC" w:rsidRDefault="00086F61" w:rsidP="00D14097">
      <w:pPr>
        <w:pStyle w:val="Akapitzlist"/>
        <w:numPr>
          <w:ilvl w:val="0"/>
          <w:numId w:val="12"/>
        </w:numPr>
        <w:spacing w:before="120" w:after="120"/>
        <w:ind w:left="340" w:hanging="340"/>
        <w:contextualSpacing w:val="0"/>
        <w:jc w:val="both"/>
        <w:rPr>
          <w:rFonts w:ascii="Arial Narrow" w:hAnsi="Arial Narrow"/>
          <w:color w:val="FF0000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Infrastruktura</w:t>
      </w:r>
      <w:r w:rsidR="00802654" w:rsidRPr="00587EAC">
        <w:rPr>
          <w:rFonts w:ascii="Arial Narrow" w:hAnsi="Arial Narrow"/>
          <w:sz w:val="22"/>
          <w:szCs w:val="22"/>
        </w:rPr>
        <w:t xml:space="preserve"> </w:t>
      </w:r>
      <w:r w:rsidR="00B11B97" w:rsidRPr="00587EAC">
        <w:rPr>
          <w:rFonts w:ascii="Arial Narrow" w:hAnsi="Arial Narrow"/>
          <w:sz w:val="22"/>
          <w:szCs w:val="22"/>
        </w:rPr>
        <w:t xml:space="preserve">będzie </w:t>
      </w:r>
      <w:r w:rsidR="007B643A" w:rsidRPr="00587EAC">
        <w:rPr>
          <w:rFonts w:ascii="Arial Narrow" w:hAnsi="Arial Narrow"/>
          <w:sz w:val="22"/>
          <w:szCs w:val="22"/>
        </w:rPr>
        <w:t>stanowi</w:t>
      </w:r>
      <w:r w:rsidR="00B11B97" w:rsidRPr="00587EAC">
        <w:rPr>
          <w:rFonts w:ascii="Arial Narrow" w:hAnsi="Arial Narrow"/>
          <w:sz w:val="22"/>
          <w:szCs w:val="22"/>
        </w:rPr>
        <w:t>ć</w:t>
      </w:r>
      <w:r w:rsidRPr="00587EAC">
        <w:rPr>
          <w:rFonts w:ascii="Arial Narrow" w:hAnsi="Arial Narrow"/>
          <w:sz w:val="22"/>
          <w:szCs w:val="22"/>
        </w:rPr>
        <w:t xml:space="preserve"> własność Operatora</w:t>
      </w:r>
      <w:r w:rsidR="00802654" w:rsidRPr="00587EAC">
        <w:rPr>
          <w:rFonts w:ascii="Arial Narrow" w:hAnsi="Arial Narrow"/>
          <w:sz w:val="22"/>
          <w:szCs w:val="22"/>
        </w:rPr>
        <w:t>, a Udostępniającemu nie przysługują</w:t>
      </w:r>
      <w:r w:rsidR="00D14097" w:rsidRPr="00587EAC">
        <w:rPr>
          <w:rFonts w:ascii="Arial Narrow" w:hAnsi="Arial Narrow"/>
          <w:sz w:val="22"/>
          <w:szCs w:val="22"/>
        </w:rPr>
        <w:t xml:space="preserve"> </w:t>
      </w:r>
      <w:r w:rsidR="00802654" w:rsidRPr="00587EAC">
        <w:rPr>
          <w:rFonts w:ascii="Arial Narrow" w:hAnsi="Arial Narrow"/>
          <w:sz w:val="22"/>
          <w:szCs w:val="22"/>
        </w:rPr>
        <w:t xml:space="preserve">jakiekolwiek roszczenia wobec Operatora o przeniesienie własności Infrastruktury </w:t>
      </w:r>
      <w:r w:rsidR="00D14097" w:rsidRPr="00587EAC">
        <w:rPr>
          <w:rFonts w:ascii="Arial Narrow" w:hAnsi="Arial Narrow"/>
          <w:sz w:val="22"/>
          <w:szCs w:val="22"/>
        </w:rPr>
        <w:t xml:space="preserve"> </w:t>
      </w:r>
      <w:r w:rsidR="00802654" w:rsidRPr="00587EAC">
        <w:rPr>
          <w:rFonts w:ascii="Arial Narrow" w:hAnsi="Arial Narrow"/>
          <w:sz w:val="22"/>
          <w:szCs w:val="22"/>
        </w:rPr>
        <w:t>na</w:t>
      </w:r>
      <w:r w:rsidR="00D14097" w:rsidRPr="00587EAC">
        <w:rPr>
          <w:rFonts w:ascii="Arial Narrow" w:hAnsi="Arial Narrow"/>
          <w:sz w:val="22"/>
          <w:szCs w:val="22"/>
        </w:rPr>
        <w:t xml:space="preserve"> </w:t>
      </w:r>
      <w:r w:rsidR="00802654" w:rsidRPr="00587EAC">
        <w:rPr>
          <w:rFonts w:ascii="Arial Narrow" w:hAnsi="Arial Narrow"/>
          <w:sz w:val="22"/>
          <w:szCs w:val="22"/>
        </w:rPr>
        <w:t>Udostępniającego</w:t>
      </w:r>
      <w:r w:rsidR="00A71BB6" w:rsidRPr="00587EAC">
        <w:rPr>
          <w:rFonts w:ascii="Arial Narrow" w:hAnsi="Arial Narrow"/>
          <w:sz w:val="22"/>
          <w:szCs w:val="22"/>
        </w:rPr>
        <w:t>, pod warunkiem, że warunki umowy nie stanowią inaczej.</w:t>
      </w:r>
    </w:p>
    <w:p w14:paraId="30918626" w14:textId="77777777" w:rsidR="00EC1BCA" w:rsidRPr="00587EAC" w:rsidRDefault="00EC1BCA" w:rsidP="0034553D">
      <w:pPr>
        <w:spacing w:before="120" w:after="120"/>
        <w:ind w:left="0" w:firstLine="0"/>
        <w:rPr>
          <w:rFonts w:ascii="Arial Narrow" w:hAnsi="Arial Narrow"/>
          <w:color w:val="FF0000"/>
          <w:sz w:val="22"/>
        </w:rPr>
      </w:pPr>
    </w:p>
    <w:p w14:paraId="32FAE4D7" w14:textId="5E29D23D" w:rsidR="009F5F52" w:rsidRPr="00587EAC" w:rsidRDefault="00F96916">
      <w:pPr>
        <w:suppressAutoHyphens/>
        <w:spacing w:before="120" w:after="120" w:line="247" w:lineRule="auto"/>
        <w:ind w:left="0" w:firstLine="0"/>
        <w:jc w:val="center"/>
        <w:rPr>
          <w:rFonts w:ascii="Arial Narrow" w:hAnsi="Arial Narrow"/>
          <w:sz w:val="22"/>
        </w:rPr>
      </w:pPr>
      <w:r w:rsidRPr="00587EAC">
        <w:rPr>
          <w:rFonts w:ascii="Arial Narrow" w:hAnsi="Arial Narrow"/>
          <w:b/>
          <w:sz w:val="22"/>
        </w:rPr>
        <w:t xml:space="preserve">§ </w:t>
      </w:r>
      <w:r w:rsidR="00570040" w:rsidRPr="00587EAC">
        <w:rPr>
          <w:rFonts w:ascii="Arial Narrow" w:hAnsi="Arial Narrow"/>
          <w:b/>
          <w:sz w:val="22"/>
        </w:rPr>
        <w:t>3</w:t>
      </w:r>
    </w:p>
    <w:p w14:paraId="67926A23" w14:textId="6A14973D" w:rsidR="00BA1E84" w:rsidRPr="00587EAC" w:rsidRDefault="00F96916">
      <w:pPr>
        <w:suppressAutoHyphens/>
        <w:spacing w:before="120" w:after="120" w:line="247" w:lineRule="auto"/>
        <w:ind w:left="0" w:firstLine="0"/>
        <w:jc w:val="center"/>
        <w:rPr>
          <w:rFonts w:ascii="Arial Narrow" w:hAnsi="Arial Narrow"/>
          <w:b/>
          <w:color w:val="auto"/>
          <w:sz w:val="22"/>
        </w:rPr>
      </w:pPr>
      <w:r w:rsidRPr="00587EAC">
        <w:rPr>
          <w:rFonts w:ascii="Arial Narrow" w:hAnsi="Arial Narrow"/>
          <w:b/>
          <w:color w:val="auto"/>
          <w:sz w:val="22"/>
        </w:rPr>
        <w:t>Wykonanie Infrastruktury</w:t>
      </w:r>
    </w:p>
    <w:p w14:paraId="76FEB214" w14:textId="79825064" w:rsidR="00097AAA" w:rsidRPr="00587EAC" w:rsidRDefault="009F7FC8" w:rsidP="002D315A">
      <w:pPr>
        <w:pStyle w:val="Akapitzlist"/>
        <w:numPr>
          <w:ilvl w:val="2"/>
          <w:numId w:val="8"/>
        </w:numPr>
        <w:ind w:left="340" w:hanging="340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Operator może przystąpić do prac, o których mowa w § 2 ust. 1 pkt 1</w:t>
      </w:r>
      <w:r w:rsidR="00CE294B" w:rsidRPr="00587EAC">
        <w:rPr>
          <w:rFonts w:ascii="Arial Narrow" w:hAnsi="Arial Narrow"/>
          <w:sz w:val="22"/>
          <w:szCs w:val="22"/>
        </w:rPr>
        <w:t>)</w:t>
      </w:r>
      <w:r w:rsidR="00132655" w:rsidRPr="00587EAC">
        <w:rPr>
          <w:rFonts w:ascii="Arial Narrow" w:hAnsi="Arial Narrow"/>
          <w:sz w:val="22"/>
          <w:szCs w:val="22"/>
        </w:rPr>
        <w:t>, 3</w:t>
      </w:r>
      <w:r w:rsidR="00CE294B" w:rsidRPr="00587EAC">
        <w:rPr>
          <w:rFonts w:ascii="Arial Narrow" w:hAnsi="Arial Narrow"/>
          <w:sz w:val="22"/>
          <w:szCs w:val="22"/>
        </w:rPr>
        <w:t>)</w:t>
      </w:r>
      <w:r w:rsidR="00132655" w:rsidRPr="00587EAC">
        <w:rPr>
          <w:rFonts w:ascii="Arial Narrow" w:hAnsi="Arial Narrow"/>
          <w:sz w:val="22"/>
          <w:szCs w:val="22"/>
        </w:rPr>
        <w:t xml:space="preserve"> i 4</w:t>
      </w:r>
      <w:r w:rsidR="00CE294B" w:rsidRPr="00587EAC">
        <w:rPr>
          <w:rFonts w:ascii="Arial Narrow" w:hAnsi="Arial Narrow"/>
          <w:sz w:val="22"/>
          <w:szCs w:val="22"/>
        </w:rPr>
        <w:t>) powyżej</w:t>
      </w:r>
      <w:r w:rsidR="00132655" w:rsidRPr="00587EAC">
        <w:rPr>
          <w:rFonts w:ascii="Arial Narrow" w:hAnsi="Arial Narrow"/>
          <w:sz w:val="22"/>
          <w:szCs w:val="22"/>
        </w:rPr>
        <w:t xml:space="preserve"> </w:t>
      </w:r>
      <w:r w:rsidRPr="00587EAC">
        <w:rPr>
          <w:rFonts w:ascii="Arial Narrow" w:hAnsi="Arial Narrow"/>
          <w:sz w:val="22"/>
          <w:szCs w:val="22"/>
        </w:rPr>
        <w:t>po</w:t>
      </w:r>
      <w:r w:rsidR="00752F91" w:rsidRPr="00587EAC">
        <w:rPr>
          <w:rFonts w:ascii="Arial Narrow" w:hAnsi="Arial Narrow"/>
          <w:sz w:val="22"/>
          <w:szCs w:val="22"/>
        </w:rPr>
        <w:t>:</w:t>
      </w:r>
    </w:p>
    <w:p w14:paraId="2402A2A7" w14:textId="3A54EA9B" w:rsidR="00097AAA" w:rsidRPr="00587EAC" w:rsidRDefault="00752F91" w:rsidP="002D315A">
      <w:pPr>
        <w:pStyle w:val="Akapitzlist"/>
        <w:numPr>
          <w:ilvl w:val="3"/>
          <w:numId w:val="8"/>
        </w:numPr>
        <w:tabs>
          <w:tab w:val="left" w:pos="7938"/>
          <w:tab w:val="left" w:pos="9066"/>
        </w:tabs>
        <w:ind w:left="624" w:hanging="34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przekazaniu Udost</w:t>
      </w:r>
      <w:r w:rsidR="00C929B7" w:rsidRPr="00587EAC">
        <w:rPr>
          <w:rFonts w:ascii="Arial Narrow" w:hAnsi="Arial Narrow"/>
          <w:sz w:val="22"/>
          <w:szCs w:val="22"/>
        </w:rPr>
        <w:t>ę</w:t>
      </w:r>
      <w:r w:rsidRPr="00587EAC">
        <w:rPr>
          <w:rFonts w:ascii="Arial Narrow" w:hAnsi="Arial Narrow"/>
          <w:sz w:val="22"/>
          <w:szCs w:val="22"/>
        </w:rPr>
        <w:t>pniającemu</w:t>
      </w:r>
      <w:r w:rsidR="00C929B7" w:rsidRPr="00587EAC">
        <w:rPr>
          <w:rFonts w:ascii="Arial Narrow" w:hAnsi="Arial Narrow"/>
          <w:sz w:val="22"/>
          <w:szCs w:val="22"/>
        </w:rPr>
        <w:t xml:space="preserve"> wszelkich niezbędnych dla rozpoczęcia prac decyzji, dokumentów, opinii i</w:t>
      </w:r>
      <w:r w:rsidR="00A71BB6" w:rsidRPr="00587EAC">
        <w:rPr>
          <w:rFonts w:ascii="Arial Narrow" w:hAnsi="Arial Narrow"/>
          <w:sz w:val="22"/>
          <w:szCs w:val="22"/>
        </w:rPr>
        <w:t> </w:t>
      </w:r>
      <w:r w:rsidR="00C929B7" w:rsidRPr="00587EAC">
        <w:rPr>
          <w:rFonts w:ascii="Arial Narrow" w:hAnsi="Arial Narrow"/>
          <w:sz w:val="22"/>
          <w:szCs w:val="22"/>
        </w:rPr>
        <w:t>zgód właściwych instytucji i organów,</w:t>
      </w:r>
      <w:r w:rsidR="00E94340" w:rsidRPr="00587EAC">
        <w:rPr>
          <w:rFonts w:ascii="Arial Narrow" w:hAnsi="Arial Narrow"/>
          <w:sz w:val="22"/>
          <w:szCs w:val="22"/>
        </w:rPr>
        <w:t xml:space="preserve"> o ile obowiązek ich uzyskania przed rozpoczęciem tych prac wynika z przepisów prawa</w:t>
      </w:r>
      <w:r w:rsidR="00A71BB6" w:rsidRPr="00587EAC">
        <w:rPr>
          <w:rFonts w:ascii="Arial Narrow" w:hAnsi="Arial Narrow"/>
          <w:sz w:val="22"/>
          <w:szCs w:val="22"/>
        </w:rPr>
        <w:t xml:space="preserve"> oraz złożenia oświadczenia o ich kompletności</w:t>
      </w:r>
      <w:r w:rsidR="00E94340" w:rsidRPr="00587EAC">
        <w:rPr>
          <w:rFonts w:ascii="Arial Narrow" w:hAnsi="Arial Narrow"/>
          <w:sz w:val="22"/>
          <w:szCs w:val="22"/>
        </w:rPr>
        <w:t>,</w:t>
      </w:r>
    </w:p>
    <w:p w14:paraId="14269E0A" w14:textId="63342959" w:rsidR="00097AAA" w:rsidRPr="00587EAC" w:rsidRDefault="000E0A03" w:rsidP="002D315A">
      <w:pPr>
        <w:spacing w:after="0" w:line="240" w:lineRule="auto"/>
        <w:ind w:left="624" w:hanging="340"/>
        <w:rPr>
          <w:rFonts w:ascii="Arial Narrow" w:hAnsi="Arial Narrow"/>
          <w:color w:val="auto"/>
          <w:sz w:val="22"/>
        </w:rPr>
      </w:pPr>
      <w:r w:rsidRPr="00587EAC">
        <w:rPr>
          <w:rFonts w:ascii="Arial Narrow" w:hAnsi="Arial Narrow"/>
          <w:color w:val="auto"/>
          <w:sz w:val="22"/>
        </w:rPr>
        <w:t xml:space="preserve">2) </w:t>
      </w:r>
      <w:r w:rsidR="00320FF3" w:rsidRPr="00587EAC">
        <w:rPr>
          <w:rFonts w:ascii="Arial Narrow" w:hAnsi="Arial Narrow"/>
          <w:color w:val="auto"/>
          <w:sz w:val="22"/>
        </w:rPr>
        <w:tab/>
      </w:r>
      <w:r w:rsidR="00F012CA" w:rsidRPr="00587EAC">
        <w:rPr>
          <w:rFonts w:ascii="Arial Narrow" w:hAnsi="Arial Narrow"/>
          <w:color w:val="auto"/>
          <w:sz w:val="22"/>
        </w:rPr>
        <w:t xml:space="preserve">zgłoszeniu Udostępniającemu </w:t>
      </w:r>
      <w:r w:rsidR="001300EF" w:rsidRPr="00587EAC">
        <w:rPr>
          <w:rFonts w:ascii="Arial Narrow" w:hAnsi="Arial Narrow"/>
          <w:color w:val="auto"/>
          <w:sz w:val="22"/>
        </w:rPr>
        <w:t xml:space="preserve">zamiaru </w:t>
      </w:r>
      <w:r w:rsidR="00F012CA" w:rsidRPr="00587EAC">
        <w:rPr>
          <w:rFonts w:ascii="Arial Narrow" w:hAnsi="Arial Narrow"/>
          <w:color w:val="auto"/>
          <w:sz w:val="22"/>
        </w:rPr>
        <w:t xml:space="preserve">przystąpienia do prac z minimum 7-dniowym wyprzedzeniem, przy czym zgłoszenie </w:t>
      </w:r>
      <w:r w:rsidR="00F012CA" w:rsidRPr="00587EAC">
        <w:rPr>
          <w:rFonts w:ascii="Arial Narrow" w:hAnsi="Arial Narrow" w:cstheme="minorHAnsi"/>
          <w:color w:val="auto"/>
          <w:sz w:val="22"/>
        </w:rPr>
        <w:t>powinno określać</w:t>
      </w:r>
      <w:r w:rsidR="001300EF" w:rsidRPr="00587EAC">
        <w:rPr>
          <w:rFonts w:ascii="Arial Narrow" w:hAnsi="Arial Narrow" w:cstheme="minorHAnsi"/>
          <w:color w:val="auto"/>
          <w:sz w:val="22"/>
        </w:rPr>
        <w:t xml:space="preserve"> okres </w:t>
      </w:r>
      <w:r w:rsidR="00F012CA" w:rsidRPr="00587EAC">
        <w:rPr>
          <w:rFonts w:ascii="Arial Narrow" w:hAnsi="Arial Narrow" w:cstheme="minorHAnsi"/>
          <w:color w:val="auto"/>
          <w:sz w:val="22"/>
        </w:rPr>
        <w:t>planowanych prac, ich zakres, lokalizację</w:t>
      </w:r>
      <w:r w:rsidR="00132655" w:rsidRPr="00587EAC">
        <w:rPr>
          <w:rFonts w:ascii="Arial Narrow" w:hAnsi="Arial Narrow" w:cstheme="minorHAnsi"/>
          <w:color w:val="auto"/>
          <w:sz w:val="22"/>
        </w:rPr>
        <w:t>, a także</w:t>
      </w:r>
      <w:r w:rsidR="00F012CA" w:rsidRPr="00587EAC">
        <w:rPr>
          <w:rFonts w:ascii="Arial Narrow" w:hAnsi="Arial Narrow" w:cstheme="minorHAnsi"/>
          <w:color w:val="auto"/>
          <w:sz w:val="22"/>
        </w:rPr>
        <w:t xml:space="preserve"> wskazywać osobę odpowiedzialną za ich przeprowadzenie</w:t>
      </w:r>
      <w:r w:rsidR="008C3622" w:rsidRPr="00587EAC">
        <w:rPr>
          <w:rFonts w:ascii="Arial Narrow" w:hAnsi="Arial Narrow" w:cstheme="minorHAnsi"/>
          <w:color w:val="auto"/>
          <w:sz w:val="22"/>
        </w:rPr>
        <w:t xml:space="preserve"> oraz </w:t>
      </w:r>
      <w:r w:rsidR="00F012CA" w:rsidRPr="00587EAC">
        <w:rPr>
          <w:rFonts w:ascii="Arial Narrow" w:hAnsi="Arial Narrow" w:cstheme="minorHAnsi"/>
          <w:color w:val="auto"/>
          <w:sz w:val="22"/>
        </w:rPr>
        <w:t xml:space="preserve">numer kontaktowy do </w:t>
      </w:r>
      <w:r w:rsidR="00132655" w:rsidRPr="00587EAC">
        <w:rPr>
          <w:rFonts w:ascii="Arial Narrow" w:hAnsi="Arial Narrow" w:cstheme="minorHAnsi"/>
          <w:color w:val="auto"/>
          <w:sz w:val="22"/>
        </w:rPr>
        <w:t>tej</w:t>
      </w:r>
      <w:r w:rsidR="00F012CA" w:rsidRPr="00587EAC">
        <w:rPr>
          <w:rFonts w:ascii="Arial Narrow" w:hAnsi="Arial Narrow" w:cstheme="minorHAnsi"/>
          <w:color w:val="auto"/>
          <w:sz w:val="22"/>
        </w:rPr>
        <w:t xml:space="preserve"> osoby. </w:t>
      </w:r>
      <w:r w:rsidR="009F7FC8" w:rsidRPr="00587EAC">
        <w:rPr>
          <w:rFonts w:ascii="Arial Narrow" w:hAnsi="Arial Narrow"/>
          <w:color w:val="auto"/>
          <w:sz w:val="22"/>
        </w:rPr>
        <w:t xml:space="preserve"> </w:t>
      </w:r>
    </w:p>
    <w:p w14:paraId="2889900B" w14:textId="66B91A57" w:rsidR="00097AAA" w:rsidRPr="00587EAC" w:rsidRDefault="00F60426" w:rsidP="002D315A">
      <w:pPr>
        <w:pStyle w:val="Akapitzlist"/>
        <w:numPr>
          <w:ilvl w:val="2"/>
          <w:numId w:val="8"/>
        </w:numPr>
        <w:spacing w:before="120" w:after="120"/>
        <w:ind w:left="340" w:hanging="340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lastRenderedPageBreak/>
        <w:t xml:space="preserve">Przed przystąpieniem do prac, o których mowa </w:t>
      </w:r>
      <w:r w:rsidR="00132655" w:rsidRPr="00587EAC">
        <w:rPr>
          <w:rFonts w:ascii="Arial Narrow" w:hAnsi="Arial Narrow"/>
          <w:sz w:val="22"/>
          <w:szCs w:val="22"/>
        </w:rPr>
        <w:t>§ 2 ust. 1 pkt 1</w:t>
      </w:r>
      <w:r w:rsidR="00CE294B" w:rsidRPr="00587EAC">
        <w:rPr>
          <w:rFonts w:ascii="Arial Narrow" w:hAnsi="Arial Narrow"/>
          <w:sz w:val="22"/>
          <w:szCs w:val="22"/>
        </w:rPr>
        <w:t>)</w:t>
      </w:r>
      <w:r w:rsidR="00132655" w:rsidRPr="00587EAC">
        <w:rPr>
          <w:rFonts w:ascii="Arial Narrow" w:hAnsi="Arial Narrow"/>
          <w:sz w:val="22"/>
          <w:szCs w:val="22"/>
        </w:rPr>
        <w:t>, 3</w:t>
      </w:r>
      <w:r w:rsidR="00CE294B" w:rsidRPr="00587EAC">
        <w:rPr>
          <w:rFonts w:ascii="Arial Narrow" w:hAnsi="Arial Narrow"/>
          <w:sz w:val="22"/>
          <w:szCs w:val="22"/>
        </w:rPr>
        <w:t>)</w:t>
      </w:r>
      <w:r w:rsidR="00132655" w:rsidRPr="00587EAC">
        <w:rPr>
          <w:rFonts w:ascii="Arial Narrow" w:hAnsi="Arial Narrow"/>
          <w:sz w:val="22"/>
          <w:szCs w:val="22"/>
        </w:rPr>
        <w:t xml:space="preserve"> i 4</w:t>
      </w:r>
      <w:r w:rsidR="00CE294B" w:rsidRPr="00587EAC">
        <w:rPr>
          <w:rFonts w:ascii="Arial Narrow" w:hAnsi="Arial Narrow"/>
          <w:sz w:val="22"/>
          <w:szCs w:val="22"/>
        </w:rPr>
        <w:t>) powyżej</w:t>
      </w:r>
      <w:r w:rsidR="007C6419" w:rsidRPr="00587EAC">
        <w:rPr>
          <w:rFonts w:ascii="Arial Narrow" w:hAnsi="Arial Narrow"/>
          <w:sz w:val="22"/>
          <w:szCs w:val="22"/>
        </w:rPr>
        <w:t>,</w:t>
      </w:r>
      <w:r w:rsidRPr="00587EAC">
        <w:rPr>
          <w:rFonts w:ascii="Arial Narrow" w:hAnsi="Arial Narrow"/>
          <w:sz w:val="22"/>
          <w:szCs w:val="22"/>
        </w:rPr>
        <w:t xml:space="preserve"> Strony sporządzą protokół </w:t>
      </w:r>
      <w:r w:rsidR="0030466F" w:rsidRPr="00587EAC">
        <w:rPr>
          <w:rFonts w:ascii="Arial Narrow" w:hAnsi="Arial Narrow"/>
          <w:sz w:val="22"/>
          <w:szCs w:val="22"/>
        </w:rPr>
        <w:t>przekazania terenu budowy.</w:t>
      </w:r>
      <w:r w:rsidR="005E0A37" w:rsidRPr="00587EAC">
        <w:rPr>
          <w:rFonts w:ascii="Arial Narrow" w:hAnsi="Arial Narrow"/>
          <w:sz w:val="22"/>
          <w:szCs w:val="22"/>
        </w:rPr>
        <w:t xml:space="preserve"> </w:t>
      </w:r>
      <w:r w:rsidR="00097AAA" w:rsidRPr="00587EAC">
        <w:rPr>
          <w:rFonts w:ascii="Arial Narrow" w:hAnsi="Arial Narrow"/>
          <w:sz w:val="22"/>
          <w:szCs w:val="22"/>
        </w:rPr>
        <w:t xml:space="preserve"> </w:t>
      </w:r>
    </w:p>
    <w:p w14:paraId="4067C87E" w14:textId="7CD38230" w:rsidR="00097AAA" w:rsidRPr="00587EAC" w:rsidRDefault="009F7FC8" w:rsidP="008C22FD">
      <w:pPr>
        <w:pStyle w:val="Akapitzlist"/>
        <w:numPr>
          <w:ilvl w:val="2"/>
          <w:numId w:val="8"/>
        </w:numPr>
        <w:spacing w:before="120" w:after="120"/>
        <w:ind w:left="340" w:hanging="340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 xml:space="preserve">Prace będą wykonywane w dniach i godzinach uzgodnionych z Udostępniającym, a w przypadku braku ustaleń w tym zakresie – w dni robocze w godzinach od … do …, zaś w soboty w godzinach od </w:t>
      </w:r>
      <w:r w:rsidR="002D315A" w:rsidRPr="00587EAC">
        <w:rPr>
          <w:rFonts w:ascii="Arial Narrow" w:hAnsi="Arial Narrow"/>
          <w:sz w:val="22"/>
          <w:szCs w:val="22"/>
        </w:rPr>
        <w:t>…..</w:t>
      </w:r>
      <w:r w:rsidRPr="00587EAC">
        <w:rPr>
          <w:rFonts w:ascii="Arial Narrow" w:hAnsi="Arial Narrow"/>
          <w:sz w:val="22"/>
          <w:szCs w:val="22"/>
        </w:rPr>
        <w:t>… do …</w:t>
      </w:r>
      <w:r w:rsidR="002D315A" w:rsidRPr="00587EAC">
        <w:rPr>
          <w:rFonts w:ascii="Arial Narrow" w:hAnsi="Arial Narrow"/>
          <w:sz w:val="22"/>
          <w:szCs w:val="22"/>
        </w:rPr>
        <w:t>…</w:t>
      </w:r>
      <w:r w:rsidRPr="00587EAC">
        <w:rPr>
          <w:rFonts w:ascii="Arial Narrow" w:hAnsi="Arial Narrow"/>
          <w:sz w:val="22"/>
          <w:szCs w:val="22"/>
        </w:rPr>
        <w:t xml:space="preserve">.   </w:t>
      </w:r>
    </w:p>
    <w:p w14:paraId="68836316" w14:textId="04DFE4CF" w:rsidR="00097AAA" w:rsidRPr="00587EAC" w:rsidRDefault="002F5605" w:rsidP="00CE294B">
      <w:pPr>
        <w:pStyle w:val="Akapitzlist"/>
        <w:numPr>
          <w:ilvl w:val="2"/>
          <w:numId w:val="8"/>
        </w:numPr>
        <w:spacing w:before="120" w:after="120"/>
        <w:ind w:left="340" w:hanging="340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 xml:space="preserve">Po wykonaniu prac, o których mowa w </w:t>
      </w:r>
      <w:r w:rsidR="00132655" w:rsidRPr="00587EAC">
        <w:rPr>
          <w:rFonts w:ascii="Arial Narrow" w:hAnsi="Arial Narrow"/>
          <w:sz w:val="22"/>
          <w:szCs w:val="22"/>
        </w:rPr>
        <w:t>§ 2 ust. 1 pkt 1</w:t>
      </w:r>
      <w:r w:rsidR="00CE294B" w:rsidRPr="00587EAC">
        <w:rPr>
          <w:rFonts w:ascii="Arial Narrow" w:hAnsi="Arial Narrow"/>
          <w:sz w:val="22"/>
          <w:szCs w:val="22"/>
        </w:rPr>
        <w:t>)</w:t>
      </w:r>
      <w:r w:rsidR="00132655" w:rsidRPr="00587EAC">
        <w:rPr>
          <w:rFonts w:ascii="Arial Narrow" w:hAnsi="Arial Narrow"/>
          <w:sz w:val="22"/>
          <w:szCs w:val="22"/>
        </w:rPr>
        <w:t>, 3</w:t>
      </w:r>
      <w:r w:rsidR="00CE294B" w:rsidRPr="00587EAC">
        <w:rPr>
          <w:rFonts w:ascii="Arial Narrow" w:hAnsi="Arial Narrow"/>
          <w:sz w:val="22"/>
          <w:szCs w:val="22"/>
        </w:rPr>
        <w:t>)</w:t>
      </w:r>
      <w:r w:rsidR="00132655" w:rsidRPr="00587EAC">
        <w:rPr>
          <w:rFonts w:ascii="Arial Narrow" w:hAnsi="Arial Narrow"/>
          <w:sz w:val="22"/>
          <w:szCs w:val="22"/>
        </w:rPr>
        <w:t xml:space="preserve"> i 4</w:t>
      </w:r>
      <w:r w:rsidR="00CE294B" w:rsidRPr="00587EAC">
        <w:rPr>
          <w:rFonts w:ascii="Arial Narrow" w:hAnsi="Arial Narrow"/>
          <w:sz w:val="22"/>
          <w:szCs w:val="22"/>
        </w:rPr>
        <w:t>) powyżej</w:t>
      </w:r>
      <w:r w:rsidRPr="00587EAC">
        <w:rPr>
          <w:rFonts w:ascii="Arial Narrow" w:hAnsi="Arial Narrow"/>
          <w:sz w:val="22"/>
          <w:szCs w:val="22"/>
        </w:rPr>
        <w:t>, Strony zobowiązują się potwierdzić fakt oraz zakres wykonanych prac w protokole</w:t>
      </w:r>
      <w:r w:rsidR="008C3622" w:rsidRPr="00587EAC">
        <w:rPr>
          <w:rFonts w:ascii="Arial Narrow" w:hAnsi="Arial Narrow"/>
          <w:sz w:val="22"/>
          <w:szCs w:val="22"/>
        </w:rPr>
        <w:t xml:space="preserve"> </w:t>
      </w:r>
      <w:r w:rsidR="001300EF" w:rsidRPr="00587EAC">
        <w:rPr>
          <w:rFonts w:ascii="Arial Narrow" w:hAnsi="Arial Narrow"/>
          <w:sz w:val="22"/>
          <w:szCs w:val="22"/>
        </w:rPr>
        <w:t xml:space="preserve">sporządzonym </w:t>
      </w:r>
      <w:r w:rsidR="008C3622" w:rsidRPr="00587EAC">
        <w:rPr>
          <w:rFonts w:ascii="Arial Narrow" w:hAnsi="Arial Narrow"/>
          <w:sz w:val="22"/>
          <w:szCs w:val="22"/>
        </w:rPr>
        <w:t>po zakończeniu prac</w:t>
      </w:r>
      <w:r w:rsidRPr="00587EAC">
        <w:rPr>
          <w:rFonts w:ascii="Arial Narrow" w:hAnsi="Arial Narrow"/>
          <w:sz w:val="22"/>
          <w:szCs w:val="22"/>
        </w:rPr>
        <w:t xml:space="preserve"> (dalej „Protokół”). Operator</w:t>
      </w:r>
      <w:r w:rsidR="002D315A" w:rsidRPr="00587EAC">
        <w:rPr>
          <w:rFonts w:ascii="Arial Narrow" w:hAnsi="Arial Narrow"/>
          <w:sz w:val="22"/>
          <w:szCs w:val="22"/>
        </w:rPr>
        <w:t xml:space="preserve"> </w:t>
      </w:r>
      <w:r w:rsidRPr="00587EAC">
        <w:rPr>
          <w:rFonts w:ascii="Arial Narrow" w:hAnsi="Arial Narrow"/>
          <w:sz w:val="22"/>
          <w:szCs w:val="22"/>
        </w:rPr>
        <w:t xml:space="preserve">przekaże Udostępniającemu, w terminie </w:t>
      </w:r>
      <w:r w:rsidR="00A71BB6" w:rsidRPr="00587EAC">
        <w:rPr>
          <w:rFonts w:ascii="Arial Narrow" w:hAnsi="Arial Narrow"/>
          <w:sz w:val="22"/>
          <w:szCs w:val="22"/>
        </w:rPr>
        <w:t xml:space="preserve">14 </w:t>
      </w:r>
      <w:r w:rsidRPr="00587EAC">
        <w:rPr>
          <w:rFonts w:ascii="Arial Narrow" w:hAnsi="Arial Narrow"/>
          <w:sz w:val="22"/>
          <w:szCs w:val="22"/>
        </w:rPr>
        <w:t xml:space="preserve">dni roboczych od dnia zakończenia prac, opracowaną przez siebie dokumentację powykonawczą, która będzie </w:t>
      </w:r>
      <w:r w:rsidR="00F040F7" w:rsidRPr="00587EAC">
        <w:rPr>
          <w:rFonts w:ascii="Arial Narrow" w:hAnsi="Arial Narrow"/>
          <w:sz w:val="22"/>
          <w:szCs w:val="22"/>
        </w:rPr>
        <w:t xml:space="preserve">podstawą do sporządzenia Protokołu zdawczo-odbiorczego zwrotu części nieruchomości zajętej na czas budowy, dokumentacja powykonawcza będzie </w:t>
      </w:r>
      <w:r w:rsidRPr="00587EAC">
        <w:rPr>
          <w:rFonts w:ascii="Arial Narrow" w:hAnsi="Arial Narrow"/>
          <w:sz w:val="22"/>
          <w:szCs w:val="22"/>
        </w:rPr>
        <w:t xml:space="preserve">stanowić załącznik do Protokołu. </w:t>
      </w:r>
    </w:p>
    <w:p w14:paraId="137D309E" w14:textId="5BC9B519" w:rsidR="00097AAA" w:rsidRPr="00587EAC" w:rsidRDefault="002F5605" w:rsidP="00CE294B">
      <w:pPr>
        <w:pStyle w:val="Akapitzlist"/>
        <w:numPr>
          <w:ilvl w:val="2"/>
          <w:numId w:val="8"/>
        </w:numPr>
        <w:spacing w:before="120" w:after="120"/>
        <w:ind w:left="340" w:hanging="340"/>
        <w:contextualSpacing w:val="0"/>
        <w:jc w:val="both"/>
        <w:rPr>
          <w:rFonts w:ascii="Arial Narrow" w:hAnsi="Arial Narrow"/>
          <w:color w:val="7030A0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W przypadku, gdy do podpisania Protokołu nie dojdzie w ustalonym wcześniej terminie, Operator wystąpi do</w:t>
      </w:r>
      <w:r w:rsidR="00F040F7" w:rsidRPr="00587EAC">
        <w:rPr>
          <w:rFonts w:ascii="Arial Narrow" w:hAnsi="Arial Narrow"/>
          <w:sz w:val="22"/>
          <w:szCs w:val="22"/>
        </w:rPr>
        <w:t> </w:t>
      </w:r>
      <w:r w:rsidRPr="00587EAC">
        <w:rPr>
          <w:rFonts w:ascii="Arial Narrow" w:hAnsi="Arial Narrow"/>
          <w:sz w:val="22"/>
          <w:szCs w:val="22"/>
        </w:rPr>
        <w:t>Udostępniającego listem poleco</w:t>
      </w:r>
      <w:r w:rsidR="003D54BB" w:rsidRPr="00587EAC">
        <w:rPr>
          <w:rFonts w:ascii="Arial Narrow" w:hAnsi="Arial Narrow"/>
          <w:sz w:val="22"/>
          <w:szCs w:val="22"/>
        </w:rPr>
        <w:t>nym za potwierdzeniem odbioru o </w:t>
      </w:r>
      <w:r w:rsidRPr="00587EAC">
        <w:rPr>
          <w:rFonts w:ascii="Arial Narrow" w:hAnsi="Arial Narrow"/>
          <w:sz w:val="22"/>
          <w:szCs w:val="22"/>
        </w:rPr>
        <w:t xml:space="preserve">akceptację Protokołu w terminie </w:t>
      </w:r>
      <w:r w:rsidR="00DC75BA" w:rsidRPr="00587EAC">
        <w:rPr>
          <w:rFonts w:ascii="Arial Narrow" w:hAnsi="Arial Narrow"/>
          <w:sz w:val="22"/>
          <w:szCs w:val="22"/>
        </w:rPr>
        <w:t>14</w:t>
      </w:r>
      <w:r w:rsidRPr="00587EAC">
        <w:rPr>
          <w:rFonts w:ascii="Arial Narrow" w:hAnsi="Arial Narrow"/>
          <w:sz w:val="22"/>
          <w:szCs w:val="22"/>
        </w:rPr>
        <w:t xml:space="preserve"> dni roboczych od otrzymania go przez Udostępniającego. W przypadku braku odpowiedzi w wyznaczonym terminie Strony uznają, że Protokół został zaakceptowany bez zastrzeżeń</w:t>
      </w:r>
      <w:r w:rsidR="00C929B7" w:rsidRPr="00587EAC">
        <w:rPr>
          <w:rFonts w:ascii="Arial Narrow" w:hAnsi="Arial Narrow"/>
          <w:color w:val="7030A0"/>
          <w:sz w:val="22"/>
          <w:szCs w:val="22"/>
        </w:rPr>
        <w:t>.</w:t>
      </w:r>
      <w:r w:rsidR="00C929B7" w:rsidRPr="00587EAC" w:rsidDel="00C929B7">
        <w:rPr>
          <w:rFonts w:ascii="Arial Narrow" w:hAnsi="Arial Narrow"/>
          <w:color w:val="7030A0"/>
          <w:sz w:val="22"/>
          <w:szCs w:val="22"/>
        </w:rPr>
        <w:t xml:space="preserve"> </w:t>
      </w:r>
    </w:p>
    <w:p w14:paraId="63B363FF" w14:textId="77777777" w:rsidR="009F5F52" w:rsidRPr="00587EAC" w:rsidRDefault="007E3C87" w:rsidP="00097AAA">
      <w:pPr>
        <w:spacing w:before="120" w:after="120" w:line="240" w:lineRule="auto"/>
        <w:ind w:left="0" w:firstLine="0"/>
        <w:jc w:val="center"/>
        <w:rPr>
          <w:rFonts w:ascii="Arial Narrow" w:hAnsi="Arial Narrow"/>
          <w:b/>
          <w:sz w:val="22"/>
        </w:rPr>
      </w:pPr>
      <w:r w:rsidRPr="00587EAC">
        <w:rPr>
          <w:rFonts w:ascii="Arial Narrow" w:hAnsi="Arial Narrow"/>
          <w:b/>
          <w:sz w:val="22"/>
        </w:rPr>
        <w:t xml:space="preserve">§ </w:t>
      </w:r>
      <w:r w:rsidR="009112AC" w:rsidRPr="00587EAC">
        <w:rPr>
          <w:rFonts w:ascii="Arial Narrow" w:hAnsi="Arial Narrow"/>
          <w:b/>
          <w:sz w:val="22"/>
        </w:rPr>
        <w:t>4</w:t>
      </w:r>
    </w:p>
    <w:p w14:paraId="44BEC6E9" w14:textId="32B4F8A3" w:rsidR="00097AAA" w:rsidRPr="00587EAC" w:rsidRDefault="007E3C87" w:rsidP="00097AAA">
      <w:pPr>
        <w:spacing w:before="120" w:after="120" w:line="240" w:lineRule="auto"/>
        <w:ind w:left="0" w:firstLine="0"/>
        <w:jc w:val="center"/>
        <w:rPr>
          <w:rFonts w:ascii="Arial Narrow" w:hAnsi="Arial Narrow"/>
          <w:color w:val="auto"/>
          <w:sz w:val="22"/>
        </w:rPr>
      </w:pPr>
      <w:r w:rsidRPr="00587EAC">
        <w:rPr>
          <w:rFonts w:ascii="Arial Narrow" w:hAnsi="Arial Narrow"/>
          <w:b/>
          <w:sz w:val="22"/>
        </w:rPr>
        <w:t xml:space="preserve"> </w:t>
      </w:r>
      <w:r w:rsidRPr="00587EAC">
        <w:rPr>
          <w:rFonts w:ascii="Arial Narrow" w:hAnsi="Arial Narrow"/>
          <w:b/>
          <w:color w:val="auto"/>
          <w:sz w:val="22"/>
        </w:rPr>
        <w:t>Zabezpieczenie</w:t>
      </w:r>
    </w:p>
    <w:p w14:paraId="65E1A43F" w14:textId="1C59803D" w:rsidR="00097AAA" w:rsidRPr="00587EAC" w:rsidRDefault="007E3C87" w:rsidP="00445367">
      <w:pPr>
        <w:numPr>
          <w:ilvl w:val="0"/>
          <w:numId w:val="7"/>
        </w:numPr>
        <w:tabs>
          <w:tab w:val="clear" w:pos="720"/>
          <w:tab w:val="num" w:pos="426"/>
        </w:tabs>
        <w:suppressAutoHyphens/>
        <w:spacing w:after="0" w:line="240" w:lineRule="auto"/>
        <w:ind w:left="340" w:right="-6" w:hanging="340"/>
        <w:rPr>
          <w:rFonts w:ascii="Arial Narrow" w:hAnsi="Arial Narrow"/>
          <w:color w:val="auto"/>
          <w:sz w:val="22"/>
        </w:rPr>
      </w:pPr>
      <w:r w:rsidRPr="00587EAC">
        <w:rPr>
          <w:rFonts w:ascii="Arial Narrow" w:hAnsi="Arial Narrow"/>
          <w:color w:val="auto"/>
          <w:sz w:val="22"/>
        </w:rPr>
        <w:t>Warunkiem wykonywania uprawnień, o których mowa w § 2 ust. 1 pkt 1</w:t>
      </w:r>
      <w:r w:rsidR="00CE294B" w:rsidRPr="00587EAC">
        <w:rPr>
          <w:rFonts w:ascii="Arial Narrow" w:hAnsi="Arial Narrow"/>
          <w:color w:val="auto"/>
          <w:sz w:val="22"/>
        </w:rPr>
        <w:t>)</w:t>
      </w:r>
      <w:r w:rsidRPr="00587EAC">
        <w:rPr>
          <w:rFonts w:ascii="Arial Narrow" w:hAnsi="Arial Narrow"/>
          <w:color w:val="auto"/>
          <w:sz w:val="22"/>
        </w:rPr>
        <w:t>-</w:t>
      </w:r>
      <w:r w:rsidR="00132655" w:rsidRPr="00587EAC">
        <w:rPr>
          <w:rFonts w:ascii="Arial Narrow" w:hAnsi="Arial Narrow"/>
          <w:color w:val="auto"/>
          <w:sz w:val="22"/>
        </w:rPr>
        <w:t>4</w:t>
      </w:r>
      <w:r w:rsidR="00CE294B" w:rsidRPr="00587EAC">
        <w:rPr>
          <w:rFonts w:ascii="Arial Narrow" w:hAnsi="Arial Narrow"/>
          <w:color w:val="auto"/>
          <w:sz w:val="22"/>
        </w:rPr>
        <w:t>)</w:t>
      </w:r>
      <w:r w:rsidRPr="00587EAC">
        <w:rPr>
          <w:rFonts w:ascii="Arial Narrow" w:hAnsi="Arial Narrow"/>
          <w:color w:val="auto"/>
          <w:sz w:val="22"/>
        </w:rPr>
        <w:t>, jest zawarcie i przedstawienie Udostępniającemu przed rozpoczęciem prac</w:t>
      </w:r>
      <w:r w:rsidR="007C6419" w:rsidRPr="00587EAC">
        <w:rPr>
          <w:rFonts w:ascii="Arial Narrow" w:hAnsi="Arial Narrow"/>
          <w:color w:val="auto"/>
          <w:sz w:val="22"/>
        </w:rPr>
        <w:t>, o których mowa w § 2 ust. 1 pkt 1</w:t>
      </w:r>
      <w:r w:rsidR="00CE294B" w:rsidRPr="00587EAC">
        <w:rPr>
          <w:rFonts w:ascii="Arial Narrow" w:hAnsi="Arial Narrow"/>
          <w:color w:val="auto"/>
          <w:sz w:val="22"/>
        </w:rPr>
        <w:t>)</w:t>
      </w:r>
      <w:r w:rsidR="007C6419" w:rsidRPr="00587EAC">
        <w:rPr>
          <w:rFonts w:ascii="Arial Narrow" w:hAnsi="Arial Narrow"/>
          <w:color w:val="auto"/>
          <w:sz w:val="22"/>
        </w:rPr>
        <w:t xml:space="preserve">, </w:t>
      </w:r>
      <w:r w:rsidRPr="00587EAC">
        <w:rPr>
          <w:rFonts w:ascii="Arial Narrow" w:hAnsi="Arial Narrow"/>
          <w:color w:val="auto"/>
          <w:sz w:val="22"/>
        </w:rPr>
        <w:t>umowy ubezpieczenia odpowiedzialności cywilnej za szkody osobowe i rzeczowe z tytułu prowadzonej działalności gospodarczej, w</w:t>
      </w:r>
      <w:r w:rsidR="00F040F7" w:rsidRPr="00587EAC">
        <w:rPr>
          <w:rFonts w:ascii="Arial Narrow" w:hAnsi="Arial Narrow"/>
          <w:color w:val="auto"/>
          <w:sz w:val="22"/>
        </w:rPr>
        <w:t> </w:t>
      </w:r>
      <w:r w:rsidRPr="00587EAC">
        <w:rPr>
          <w:rFonts w:ascii="Arial Narrow" w:hAnsi="Arial Narrow"/>
          <w:color w:val="auto"/>
          <w:sz w:val="22"/>
        </w:rPr>
        <w:t xml:space="preserve">tym </w:t>
      </w:r>
      <w:r w:rsidR="001300EF" w:rsidRPr="00587EAC">
        <w:rPr>
          <w:rFonts w:ascii="Arial Narrow" w:hAnsi="Arial Narrow"/>
          <w:color w:val="auto"/>
          <w:sz w:val="22"/>
        </w:rPr>
        <w:t xml:space="preserve">w zakresie </w:t>
      </w:r>
      <w:r w:rsidR="009112AC" w:rsidRPr="00587EAC">
        <w:rPr>
          <w:rFonts w:ascii="Arial Narrow" w:hAnsi="Arial Narrow"/>
          <w:color w:val="auto"/>
          <w:sz w:val="22"/>
        </w:rPr>
        <w:t>wskazany</w:t>
      </w:r>
      <w:r w:rsidR="001300EF" w:rsidRPr="00587EAC">
        <w:rPr>
          <w:rFonts w:ascii="Arial Narrow" w:hAnsi="Arial Narrow"/>
          <w:color w:val="auto"/>
          <w:sz w:val="22"/>
        </w:rPr>
        <w:t>m</w:t>
      </w:r>
      <w:r w:rsidR="009112AC" w:rsidRPr="00587EAC">
        <w:rPr>
          <w:rFonts w:ascii="Arial Narrow" w:hAnsi="Arial Narrow"/>
          <w:color w:val="auto"/>
          <w:sz w:val="22"/>
        </w:rPr>
        <w:t xml:space="preserve"> </w:t>
      </w:r>
      <w:r w:rsidRPr="00587EAC">
        <w:rPr>
          <w:rFonts w:ascii="Arial Narrow" w:hAnsi="Arial Narrow"/>
          <w:color w:val="auto"/>
          <w:sz w:val="22"/>
        </w:rPr>
        <w:t xml:space="preserve">w § 2 ust. </w:t>
      </w:r>
      <w:r w:rsidR="00951D50" w:rsidRPr="00587EAC">
        <w:rPr>
          <w:rFonts w:ascii="Arial Narrow" w:hAnsi="Arial Narrow"/>
          <w:color w:val="auto"/>
          <w:sz w:val="22"/>
        </w:rPr>
        <w:t>1 pkt 1</w:t>
      </w:r>
      <w:r w:rsidR="00CE294B" w:rsidRPr="00587EAC">
        <w:rPr>
          <w:rFonts w:ascii="Arial Narrow" w:hAnsi="Arial Narrow"/>
          <w:color w:val="auto"/>
          <w:sz w:val="22"/>
        </w:rPr>
        <w:t>)</w:t>
      </w:r>
      <w:r w:rsidR="00951D50" w:rsidRPr="00587EAC">
        <w:rPr>
          <w:rFonts w:ascii="Arial Narrow" w:hAnsi="Arial Narrow"/>
          <w:color w:val="auto"/>
          <w:sz w:val="22"/>
        </w:rPr>
        <w:t>-</w:t>
      </w:r>
      <w:r w:rsidR="00132655" w:rsidRPr="00587EAC">
        <w:rPr>
          <w:rFonts w:ascii="Arial Narrow" w:hAnsi="Arial Narrow"/>
          <w:color w:val="auto"/>
          <w:sz w:val="22"/>
        </w:rPr>
        <w:t>4</w:t>
      </w:r>
      <w:r w:rsidR="00CE294B" w:rsidRPr="00587EAC">
        <w:rPr>
          <w:rFonts w:ascii="Arial Narrow" w:hAnsi="Arial Narrow"/>
          <w:color w:val="auto"/>
          <w:sz w:val="22"/>
        </w:rPr>
        <w:t>)</w:t>
      </w:r>
      <w:r w:rsidRPr="00587EAC">
        <w:rPr>
          <w:rFonts w:ascii="Arial Narrow" w:hAnsi="Arial Narrow"/>
          <w:color w:val="auto"/>
          <w:sz w:val="22"/>
        </w:rPr>
        <w:t>, w całym okresie wykonywania</w:t>
      </w:r>
      <w:r w:rsidR="001300EF" w:rsidRPr="00587EAC">
        <w:rPr>
          <w:rFonts w:ascii="Arial Narrow" w:hAnsi="Arial Narrow"/>
          <w:color w:val="auto"/>
          <w:sz w:val="22"/>
        </w:rPr>
        <w:t xml:space="preserve"> prac</w:t>
      </w:r>
      <w:r w:rsidRPr="00587EAC">
        <w:rPr>
          <w:rFonts w:ascii="Arial Narrow" w:hAnsi="Arial Narrow"/>
          <w:color w:val="auto"/>
          <w:sz w:val="22"/>
        </w:rPr>
        <w:t xml:space="preserve">, łącznie na sumę </w:t>
      </w:r>
      <w:r w:rsidR="00CE294B" w:rsidRPr="00587EAC">
        <w:rPr>
          <w:rFonts w:ascii="Arial Narrow" w:hAnsi="Arial Narrow"/>
          <w:color w:val="auto"/>
          <w:sz w:val="22"/>
        </w:rPr>
        <w:t xml:space="preserve">ubezpieczenia </w:t>
      </w:r>
      <w:r w:rsidRPr="00587EAC">
        <w:rPr>
          <w:rFonts w:ascii="Arial Narrow" w:hAnsi="Arial Narrow"/>
          <w:color w:val="auto"/>
          <w:sz w:val="22"/>
        </w:rPr>
        <w:t>nie mniejszą niż …………………… zł (słownie: ………</w:t>
      </w:r>
      <w:r w:rsidR="009112AC" w:rsidRPr="00587EAC">
        <w:rPr>
          <w:rFonts w:ascii="Arial Narrow" w:hAnsi="Arial Narrow"/>
          <w:color w:val="auto"/>
          <w:sz w:val="22"/>
        </w:rPr>
        <w:t>..........</w:t>
      </w:r>
      <w:r w:rsidRPr="00587EAC">
        <w:rPr>
          <w:rFonts w:ascii="Arial Narrow" w:hAnsi="Arial Narrow"/>
          <w:color w:val="auto"/>
          <w:sz w:val="22"/>
        </w:rPr>
        <w:t>…………</w:t>
      </w:r>
      <w:r w:rsidR="00CE294B" w:rsidRPr="00587EAC">
        <w:rPr>
          <w:rFonts w:ascii="Arial Narrow" w:hAnsi="Arial Narrow"/>
          <w:color w:val="auto"/>
          <w:sz w:val="22"/>
        </w:rPr>
        <w:t>,</w:t>
      </w:r>
      <w:r w:rsidRPr="00587EAC">
        <w:rPr>
          <w:rFonts w:ascii="Arial Narrow" w:hAnsi="Arial Narrow"/>
          <w:color w:val="auto"/>
          <w:sz w:val="22"/>
        </w:rPr>
        <w:t xml:space="preserve">dalej „Ubezpieczenie”). </w:t>
      </w:r>
    </w:p>
    <w:p w14:paraId="1C66E94B" w14:textId="467D6394" w:rsidR="00097AAA" w:rsidRPr="00587EAC" w:rsidRDefault="007E3C87" w:rsidP="00445367">
      <w:pPr>
        <w:pStyle w:val="Akapitzlist"/>
        <w:numPr>
          <w:ilvl w:val="0"/>
          <w:numId w:val="7"/>
        </w:numPr>
        <w:suppressAutoHyphens/>
        <w:spacing w:before="120" w:after="120"/>
        <w:ind w:left="340" w:hanging="340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Operator zobowiązuje się każdorazowo na żądanie Udostępniającego</w:t>
      </w:r>
      <w:r w:rsidR="00CE294B" w:rsidRPr="00587EAC">
        <w:rPr>
          <w:rFonts w:ascii="Arial Narrow" w:hAnsi="Arial Narrow"/>
          <w:sz w:val="22"/>
          <w:szCs w:val="22"/>
        </w:rPr>
        <w:t xml:space="preserve"> [ i</w:t>
      </w:r>
      <w:r w:rsidRPr="00587EAC">
        <w:rPr>
          <w:rFonts w:ascii="Arial Narrow" w:hAnsi="Arial Narrow"/>
          <w:sz w:val="22"/>
          <w:szCs w:val="22"/>
        </w:rPr>
        <w:t xml:space="preserve"> w terminie 3 dni roboczych od dnia zgłoszenia żądania</w:t>
      </w:r>
      <w:r w:rsidR="00CE294B" w:rsidRPr="00587EAC">
        <w:rPr>
          <w:rFonts w:ascii="Arial Narrow" w:hAnsi="Arial Narrow"/>
          <w:sz w:val="22"/>
          <w:szCs w:val="22"/>
        </w:rPr>
        <w:t>]</w:t>
      </w:r>
      <w:r w:rsidRPr="00587EAC">
        <w:rPr>
          <w:rFonts w:ascii="Arial Narrow" w:hAnsi="Arial Narrow"/>
          <w:sz w:val="22"/>
          <w:szCs w:val="22"/>
        </w:rPr>
        <w:t xml:space="preserve"> przedstawić Udostępniającemu dokument </w:t>
      </w:r>
      <w:r w:rsidR="00CE294B" w:rsidRPr="00587EAC">
        <w:rPr>
          <w:rFonts w:ascii="Arial Narrow" w:hAnsi="Arial Narrow"/>
          <w:sz w:val="22"/>
          <w:szCs w:val="22"/>
        </w:rPr>
        <w:t xml:space="preserve">potwierdzający zawarcie i obowiązywanie umowy </w:t>
      </w:r>
      <w:r w:rsidRPr="00587EAC">
        <w:rPr>
          <w:rFonts w:ascii="Arial Narrow" w:hAnsi="Arial Narrow"/>
          <w:sz w:val="22"/>
          <w:szCs w:val="22"/>
        </w:rPr>
        <w:t>Ubezpieczenia.</w:t>
      </w:r>
    </w:p>
    <w:p w14:paraId="4527B455" w14:textId="77777777" w:rsidR="009F5F52" w:rsidRPr="00587EAC" w:rsidRDefault="00187ABD">
      <w:pPr>
        <w:pStyle w:val="Nagwek1"/>
        <w:spacing w:before="120" w:after="120"/>
        <w:ind w:left="11" w:hanging="11"/>
        <w:rPr>
          <w:rFonts w:ascii="Arial Narrow" w:hAnsi="Arial Narrow"/>
          <w:color w:val="auto"/>
          <w:sz w:val="22"/>
          <w:lang w:val="pl-PL"/>
        </w:rPr>
      </w:pPr>
      <w:r w:rsidRPr="00587EAC">
        <w:rPr>
          <w:rFonts w:ascii="Arial Narrow" w:hAnsi="Arial Narrow"/>
          <w:color w:val="auto"/>
          <w:sz w:val="22"/>
          <w:lang w:val="pl-PL"/>
        </w:rPr>
        <w:t xml:space="preserve">§ </w:t>
      </w:r>
      <w:r w:rsidR="009112AC" w:rsidRPr="00587EAC">
        <w:rPr>
          <w:rFonts w:ascii="Arial Narrow" w:hAnsi="Arial Narrow"/>
          <w:color w:val="auto"/>
          <w:sz w:val="22"/>
          <w:lang w:val="pl-PL"/>
        </w:rPr>
        <w:t>5</w:t>
      </w:r>
    </w:p>
    <w:p w14:paraId="3310A502" w14:textId="2A70D1A7" w:rsidR="00BA1E84" w:rsidRPr="00587EAC" w:rsidRDefault="00187ABD">
      <w:pPr>
        <w:pStyle w:val="Nagwek1"/>
        <w:spacing w:before="120" w:after="120"/>
        <w:ind w:left="11" w:hanging="11"/>
        <w:rPr>
          <w:rFonts w:ascii="Arial Narrow" w:hAnsi="Arial Narrow"/>
          <w:color w:val="auto"/>
          <w:sz w:val="22"/>
          <w:lang w:val="pl-PL"/>
        </w:rPr>
      </w:pPr>
      <w:r w:rsidRPr="00587EAC">
        <w:rPr>
          <w:rFonts w:ascii="Arial Narrow" w:hAnsi="Arial Narrow"/>
          <w:color w:val="auto"/>
          <w:sz w:val="22"/>
          <w:lang w:val="pl-PL"/>
        </w:rPr>
        <w:t xml:space="preserve"> Prawa i obowiązki Operatora</w:t>
      </w:r>
    </w:p>
    <w:p w14:paraId="20971180" w14:textId="77777777" w:rsidR="00097AAA" w:rsidRPr="00587EAC" w:rsidRDefault="00187ABD" w:rsidP="00097AAA">
      <w:pPr>
        <w:pStyle w:val="Akapitzlist"/>
        <w:numPr>
          <w:ilvl w:val="0"/>
          <w:numId w:val="14"/>
        </w:numPr>
        <w:ind w:left="340" w:hanging="340"/>
        <w:contextualSpacing w:val="0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Operator zobowiązuje się do:</w:t>
      </w:r>
    </w:p>
    <w:p w14:paraId="5E8711D2" w14:textId="60C31FCA" w:rsidR="00097AAA" w:rsidRPr="00587EAC" w:rsidRDefault="00E736BA" w:rsidP="008C22FD">
      <w:pPr>
        <w:pStyle w:val="Akapitzlist"/>
        <w:numPr>
          <w:ilvl w:val="1"/>
          <w:numId w:val="13"/>
        </w:numPr>
        <w:ind w:left="624" w:hanging="340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wykonania prac, o których mowa w § 2 ust. 1 pkt 1</w:t>
      </w:r>
      <w:r w:rsidR="00CE294B" w:rsidRPr="00587EAC">
        <w:rPr>
          <w:rFonts w:ascii="Arial Narrow" w:hAnsi="Arial Narrow"/>
          <w:sz w:val="22"/>
          <w:szCs w:val="22"/>
        </w:rPr>
        <w:t>)</w:t>
      </w:r>
      <w:r w:rsidRPr="00587EAC">
        <w:rPr>
          <w:rFonts w:ascii="Arial Narrow" w:hAnsi="Arial Narrow"/>
          <w:sz w:val="22"/>
          <w:szCs w:val="22"/>
        </w:rPr>
        <w:t>, 3</w:t>
      </w:r>
      <w:r w:rsidR="00CE294B" w:rsidRPr="00587EAC">
        <w:rPr>
          <w:rFonts w:ascii="Arial Narrow" w:hAnsi="Arial Narrow"/>
          <w:sz w:val="22"/>
          <w:szCs w:val="22"/>
        </w:rPr>
        <w:t>)</w:t>
      </w:r>
      <w:r w:rsidRPr="00587EAC">
        <w:rPr>
          <w:rFonts w:ascii="Arial Narrow" w:hAnsi="Arial Narrow"/>
          <w:sz w:val="22"/>
          <w:szCs w:val="22"/>
        </w:rPr>
        <w:t xml:space="preserve"> i 4</w:t>
      </w:r>
      <w:r w:rsidR="00CE294B" w:rsidRPr="00587EAC">
        <w:rPr>
          <w:rFonts w:ascii="Arial Narrow" w:hAnsi="Arial Narrow"/>
          <w:sz w:val="22"/>
          <w:szCs w:val="22"/>
        </w:rPr>
        <w:t>)</w:t>
      </w:r>
      <w:r w:rsidRPr="00587EAC">
        <w:rPr>
          <w:rFonts w:ascii="Arial Narrow" w:hAnsi="Arial Narrow"/>
          <w:sz w:val="22"/>
          <w:szCs w:val="22"/>
        </w:rPr>
        <w:t xml:space="preserve">, </w:t>
      </w:r>
      <w:r w:rsidR="00187ABD" w:rsidRPr="00587EAC">
        <w:rPr>
          <w:rFonts w:ascii="Arial Narrow" w:hAnsi="Arial Narrow"/>
          <w:sz w:val="22"/>
          <w:szCs w:val="22"/>
        </w:rPr>
        <w:t>na własny koszt</w:t>
      </w:r>
      <w:r w:rsidR="00F1007E" w:rsidRPr="00587EAC">
        <w:rPr>
          <w:rFonts w:ascii="Arial Narrow" w:hAnsi="Arial Narrow"/>
          <w:sz w:val="22"/>
          <w:szCs w:val="22"/>
        </w:rPr>
        <w:t>, zgodnie ze sztuką budowlaną, obowiązującymi przepisami prawa, postanowieniami Umowy i obowiązującymi wymogami technicznymi</w:t>
      </w:r>
      <w:r w:rsidR="00187ABD" w:rsidRPr="00587EAC">
        <w:rPr>
          <w:rFonts w:ascii="Arial Narrow" w:hAnsi="Arial Narrow"/>
          <w:sz w:val="22"/>
          <w:szCs w:val="22"/>
        </w:rPr>
        <w:t xml:space="preserve"> oraz do pokrycia</w:t>
      </w:r>
      <w:r w:rsidR="00C92638" w:rsidRPr="00587EAC">
        <w:rPr>
          <w:rFonts w:ascii="Arial Narrow" w:hAnsi="Arial Narrow"/>
          <w:sz w:val="22"/>
          <w:szCs w:val="22"/>
        </w:rPr>
        <w:t xml:space="preserve"> udokumentowanych</w:t>
      </w:r>
      <w:r w:rsidR="00B06DEA" w:rsidRPr="00587EAC">
        <w:rPr>
          <w:rFonts w:ascii="Arial Narrow" w:hAnsi="Arial Narrow"/>
          <w:sz w:val="22"/>
          <w:szCs w:val="22"/>
        </w:rPr>
        <w:t xml:space="preserve"> i</w:t>
      </w:r>
      <w:r w:rsidR="00C92638" w:rsidRPr="00587EAC">
        <w:rPr>
          <w:rFonts w:ascii="Arial Narrow" w:hAnsi="Arial Narrow"/>
          <w:sz w:val="22"/>
          <w:szCs w:val="22"/>
        </w:rPr>
        <w:t xml:space="preserve"> uzasadnionych</w:t>
      </w:r>
      <w:r w:rsidR="00187ABD" w:rsidRPr="00587EAC">
        <w:rPr>
          <w:rFonts w:ascii="Arial Narrow" w:hAnsi="Arial Narrow"/>
          <w:sz w:val="22"/>
          <w:szCs w:val="22"/>
        </w:rPr>
        <w:t xml:space="preserve"> kosztów poniesionych przez Udostępniającego w</w:t>
      </w:r>
      <w:r w:rsidR="00F040F7" w:rsidRPr="00587EAC">
        <w:rPr>
          <w:rFonts w:ascii="Arial Narrow" w:hAnsi="Arial Narrow"/>
          <w:sz w:val="22"/>
          <w:szCs w:val="22"/>
        </w:rPr>
        <w:t> </w:t>
      </w:r>
      <w:r w:rsidR="00187ABD" w:rsidRPr="00587EAC">
        <w:rPr>
          <w:rFonts w:ascii="Arial Narrow" w:hAnsi="Arial Narrow"/>
          <w:sz w:val="22"/>
          <w:szCs w:val="22"/>
        </w:rPr>
        <w:t xml:space="preserve">związku z </w:t>
      </w:r>
      <w:r w:rsidR="007420F0" w:rsidRPr="00587EAC">
        <w:rPr>
          <w:rFonts w:ascii="Arial Narrow" w:hAnsi="Arial Narrow"/>
          <w:sz w:val="22"/>
          <w:szCs w:val="22"/>
        </w:rPr>
        <w:t>zawarciem i wykonywaniem Umowy</w:t>
      </w:r>
      <w:r w:rsidR="00187ABD" w:rsidRPr="00587EAC">
        <w:rPr>
          <w:rFonts w:ascii="Arial Narrow" w:hAnsi="Arial Narrow"/>
          <w:sz w:val="22"/>
          <w:szCs w:val="22"/>
        </w:rPr>
        <w:t>,</w:t>
      </w:r>
    </w:p>
    <w:p w14:paraId="7EC39993" w14:textId="642C3501" w:rsidR="00097AAA" w:rsidRPr="00587EAC" w:rsidRDefault="00187ABD" w:rsidP="00CE294B">
      <w:pPr>
        <w:pStyle w:val="Akapitzlist"/>
        <w:numPr>
          <w:ilvl w:val="1"/>
          <w:numId w:val="13"/>
        </w:numPr>
        <w:ind w:left="624" w:hanging="340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 xml:space="preserve">eksploatacji, konserwacji, </w:t>
      </w:r>
      <w:r w:rsidR="000E0A03" w:rsidRPr="00587EAC">
        <w:rPr>
          <w:rFonts w:ascii="Arial Narrow" w:hAnsi="Arial Narrow"/>
          <w:sz w:val="22"/>
          <w:szCs w:val="22"/>
        </w:rPr>
        <w:t>naprawy</w:t>
      </w:r>
      <w:r w:rsidR="00C204E4" w:rsidRPr="00587EAC">
        <w:rPr>
          <w:rFonts w:ascii="Arial Narrow" w:hAnsi="Arial Narrow"/>
          <w:sz w:val="22"/>
          <w:szCs w:val="22"/>
        </w:rPr>
        <w:t xml:space="preserve">, remontu, </w:t>
      </w:r>
      <w:r w:rsidR="000E0A03" w:rsidRPr="00587EAC">
        <w:rPr>
          <w:rFonts w:ascii="Arial Narrow" w:hAnsi="Arial Narrow"/>
          <w:sz w:val="22"/>
          <w:szCs w:val="22"/>
        </w:rPr>
        <w:t xml:space="preserve">przebudowy </w:t>
      </w:r>
      <w:r w:rsidRPr="00587EAC">
        <w:rPr>
          <w:rFonts w:ascii="Arial Narrow" w:hAnsi="Arial Narrow"/>
          <w:sz w:val="22"/>
          <w:szCs w:val="22"/>
        </w:rPr>
        <w:t>i usuwania awarii Infrastruktury:</w:t>
      </w:r>
    </w:p>
    <w:p w14:paraId="30E79902" w14:textId="0C7DA7B2" w:rsidR="00097AAA" w:rsidRPr="00587EAC" w:rsidRDefault="00187ABD" w:rsidP="00CE294B">
      <w:pPr>
        <w:pStyle w:val="Akapitzlist"/>
        <w:numPr>
          <w:ilvl w:val="0"/>
          <w:numId w:val="21"/>
        </w:numPr>
        <w:ind w:left="964" w:hanging="340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zgodnie ze sztuką budowlaną, obowiązującymi przepisami prawa, postanowieniami Umowy i</w:t>
      </w:r>
      <w:r w:rsidR="00F040F7" w:rsidRPr="00587EAC">
        <w:rPr>
          <w:rFonts w:ascii="Arial Narrow" w:hAnsi="Arial Narrow"/>
          <w:sz w:val="22"/>
          <w:szCs w:val="22"/>
        </w:rPr>
        <w:t> </w:t>
      </w:r>
      <w:r w:rsidRPr="00587EAC">
        <w:rPr>
          <w:rFonts w:ascii="Arial Narrow" w:hAnsi="Arial Narrow"/>
          <w:sz w:val="22"/>
          <w:szCs w:val="22"/>
        </w:rPr>
        <w:t>obowiązującymi wymogami technicznymi,</w:t>
      </w:r>
    </w:p>
    <w:p w14:paraId="3FE5BE43" w14:textId="77777777" w:rsidR="00097AAA" w:rsidRPr="00587EAC" w:rsidRDefault="00187ABD" w:rsidP="00CE294B">
      <w:pPr>
        <w:pStyle w:val="Akapitzlist"/>
        <w:numPr>
          <w:ilvl w:val="0"/>
          <w:numId w:val="21"/>
        </w:numPr>
        <w:ind w:left="964" w:hanging="340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 xml:space="preserve">w sposób umożliwiający racjonalne korzystanie z </w:t>
      </w:r>
      <w:r w:rsidR="00C86AD5" w:rsidRPr="00587EAC">
        <w:rPr>
          <w:rFonts w:ascii="Arial Narrow" w:hAnsi="Arial Narrow"/>
          <w:sz w:val="22"/>
          <w:szCs w:val="22"/>
        </w:rPr>
        <w:t>Nieruchomości</w:t>
      </w:r>
      <w:r w:rsidR="005D0695" w:rsidRPr="00587EAC">
        <w:rPr>
          <w:rFonts w:ascii="Arial Narrow" w:hAnsi="Arial Narrow"/>
          <w:sz w:val="22"/>
          <w:szCs w:val="22"/>
        </w:rPr>
        <w:t>,</w:t>
      </w:r>
    </w:p>
    <w:p w14:paraId="6BC0F6B1" w14:textId="57AF531F" w:rsidR="00097AAA" w:rsidRPr="00587EAC" w:rsidRDefault="00187ABD" w:rsidP="00CE294B">
      <w:pPr>
        <w:pStyle w:val="Akapitzlist"/>
        <w:numPr>
          <w:ilvl w:val="0"/>
          <w:numId w:val="21"/>
        </w:numPr>
        <w:ind w:left="964" w:right="-6" w:hanging="340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w sposób najmniej uciążliwy dla Udostępniającego o</w:t>
      </w:r>
      <w:r w:rsidR="005D0695" w:rsidRPr="00587EAC">
        <w:rPr>
          <w:rFonts w:ascii="Arial Narrow" w:hAnsi="Arial Narrow"/>
          <w:sz w:val="22"/>
          <w:szCs w:val="22"/>
        </w:rPr>
        <w:t>raz innych użytkowników</w:t>
      </w:r>
      <w:r w:rsidR="00010AAA" w:rsidRPr="00587EAC">
        <w:rPr>
          <w:rFonts w:ascii="Arial Narrow" w:hAnsi="Arial Narrow"/>
          <w:sz w:val="22"/>
          <w:szCs w:val="22"/>
        </w:rPr>
        <w:t xml:space="preserve"> </w:t>
      </w:r>
      <w:r w:rsidR="00EC1A2C" w:rsidRPr="00587EAC">
        <w:rPr>
          <w:rFonts w:ascii="Arial Narrow" w:hAnsi="Arial Narrow"/>
          <w:sz w:val="22"/>
          <w:szCs w:val="22"/>
        </w:rPr>
        <w:t>Nieruchomości</w:t>
      </w:r>
      <w:r w:rsidR="005D0695" w:rsidRPr="00587EAC">
        <w:rPr>
          <w:rFonts w:ascii="Arial Narrow" w:hAnsi="Arial Narrow"/>
          <w:sz w:val="22"/>
          <w:szCs w:val="22"/>
        </w:rPr>
        <w:t>,</w:t>
      </w:r>
    </w:p>
    <w:p w14:paraId="64C4C2C9" w14:textId="0C8004AB" w:rsidR="00097AAA" w:rsidRPr="00587EAC" w:rsidRDefault="00187ABD" w:rsidP="00CE294B">
      <w:pPr>
        <w:pStyle w:val="Akapitzlist"/>
        <w:numPr>
          <w:ilvl w:val="0"/>
          <w:numId w:val="21"/>
        </w:numPr>
        <w:ind w:left="964" w:hanging="340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w sposób zapewniający bezkolizyjność z inn</w:t>
      </w:r>
      <w:r w:rsidR="00320FF3" w:rsidRPr="00587EAC">
        <w:rPr>
          <w:rFonts w:ascii="Arial Narrow" w:hAnsi="Arial Narrow"/>
          <w:sz w:val="22"/>
          <w:szCs w:val="22"/>
        </w:rPr>
        <w:t xml:space="preserve">ą infrastrukturą techniczną </w:t>
      </w:r>
      <w:r w:rsidRPr="00587EAC">
        <w:rPr>
          <w:rFonts w:ascii="Arial Narrow" w:hAnsi="Arial Narrow"/>
          <w:sz w:val="22"/>
          <w:szCs w:val="22"/>
        </w:rPr>
        <w:t>oraz nie powodujący</w:t>
      </w:r>
      <w:r w:rsidR="00010AAA" w:rsidRPr="00587EAC">
        <w:rPr>
          <w:rFonts w:ascii="Arial Narrow" w:hAnsi="Arial Narrow"/>
          <w:sz w:val="22"/>
          <w:szCs w:val="22"/>
        </w:rPr>
        <w:t xml:space="preserve"> </w:t>
      </w:r>
      <w:r w:rsidR="00320FF3" w:rsidRPr="00587EAC">
        <w:rPr>
          <w:rFonts w:ascii="Arial Narrow" w:hAnsi="Arial Narrow"/>
          <w:sz w:val="22"/>
          <w:szCs w:val="22"/>
        </w:rPr>
        <w:t xml:space="preserve">jej </w:t>
      </w:r>
      <w:r w:rsidRPr="00587EAC">
        <w:rPr>
          <w:rFonts w:ascii="Arial Narrow" w:hAnsi="Arial Narrow"/>
          <w:sz w:val="22"/>
          <w:szCs w:val="22"/>
        </w:rPr>
        <w:t>uszkodzenia lub wadliwego działania,</w:t>
      </w:r>
    </w:p>
    <w:p w14:paraId="6B7174CE" w14:textId="7DC6C7E9" w:rsidR="00097AAA" w:rsidRPr="00587EAC" w:rsidRDefault="003D2CEC" w:rsidP="00CE294B">
      <w:pPr>
        <w:pStyle w:val="Akapitzlist"/>
        <w:numPr>
          <w:ilvl w:val="1"/>
          <w:numId w:val="13"/>
        </w:numPr>
        <w:ind w:left="624" w:hanging="340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 xml:space="preserve">współpracy z Udostępniającym w przypadku </w:t>
      </w:r>
      <w:r w:rsidR="00FB232B" w:rsidRPr="00587EAC">
        <w:rPr>
          <w:rFonts w:ascii="Arial Narrow" w:hAnsi="Arial Narrow"/>
          <w:sz w:val="22"/>
          <w:szCs w:val="22"/>
        </w:rPr>
        <w:t xml:space="preserve">określonych w Umowie </w:t>
      </w:r>
      <w:r w:rsidRPr="00587EAC">
        <w:rPr>
          <w:rFonts w:ascii="Arial Narrow" w:hAnsi="Arial Narrow"/>
          <w:sz w:val="22"/>
          <w:szCs w:val="22"/>
        </w:rPr>
        <w:t xml:space="preserve">prac </w:t>
      </w:r>
      <w:r w:rsidR="00704C5F" w:rsidRPr="00587EAC">
        <w:rPr>
          <w:rFonts w:ascii="Arial Narrow" w:hAnsi="Arial Narrow"/>
          <w:sz w:val="22"/>
          <w:szCs w:val="22"/>
        </w:rPr>
        <w:t>w</w:t>
      </w:r>
      <w:r w:rsidR="00A552A9" w:rsidRPr="00587EAC">
        <w:rPr>
          <w:rFonts w:ascii="Arial Narrow" w:hAnsi="Arial Narrow"/>
          <w:sz w:val="22"/>
          <w:szCs w:val="22"/>
        </w:rPr>
        <w:t>ykonywanych na</w:t>
      </w:r>
      <w:r w:rsidR="00F040F7" w:rsidRPr="00587EAC">
        <w:rPr>
          <w:rFonts w:ascii="Arial Narrow" w:hAnsi="Arial Narrow"/>
          <w:sz w:val="22"/>
          <w:szCs w:val="22"/>
        </w:rPr>
        <w:t> </w:t>
      </w:r>
      <w:r w:rsidR="00A552A9" w:rsidRPr="00587EAC">
        <w:rPr>
          <w:rFonts w:ascii="Arial Narrow" w:hAnsi="Arial Narrow"/>
          <w:sz w:val="22"/>
          <w:szCs w:val="22"/>
        </w:rPr>
        <w:t>Nieruchomości</w:t>
      </w:r>
      <w:r w:rsidR="00EC1A2C" w:rsidRPr="00587EAC">
        <w:rPr>
          <w:rFonts w:ascii="Arial Narrow" w:hAnsi="Arial Narrow"/>
          <w:sz w:val="22"/>
          <w:szCs w:val="22"/>
        </w:rPr>
        <w:t>,</w:t>
      </w:r>
    </w:p>
    <w:p w14:paraId="7A9AF03A" w14:textId="77777777" w:rsidR="00097AAA" w:rsidRPr="00587EAC" w:rsidRDefault="00187ABD" w:rsidP="00CE294B">
      <w:pPr>
        <w:pStyle w:val="Akapitzlist"/>
        <w:numPr>
          <w:ilvl w:val="1"/>
          <w:numId w:val="13"/>
        </w:numPr>
        <w:ind w:left="624" w:hanging="340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zabezpieczenia Infrastruktury przed ingerencją osób nieuprawnionych,</w:t>
      </w:r>
    </w:p>
    <w:p w14:paraId="24FEE8C4" w14:textId="096A0FDC" w:rsidR="00097AAA" w:rsidRPr="00587EAC" w:rsidRDefault="002F5605" w:rsidP="00CE294B">
      <w:pPr>
        <w:pStyle w:val="Akapitzlist"/>
        <w:numPr>
          <w:ilvl w:val="1"/>
          <w:numId w:val="13"/>
        </w:numPr>
        <w:ind w:left="624" w:hanging="340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 xml:space="preserve">przekazywania Udostępniającemu, na jego żądanie, wyników </w:t>
      </w:r>
      <w:r w:rsidR="009112AC" w:rsidRPr="00587EAC">
        <w:rPr>
          <w:rFonts w:ascii="Arial Narrow" w:hAnsi="Arial Narrow"/>
          <w:sz w:val="22"/>
          <w:szCs w:val="22"/>
        </w:rPr>
        <w:t xml:space="preserve">przeglądów technicznych </w:t>
      </w:r>
      <w:r w:rsidRPr="00587EAC">
        <w:rPr>
          <w:rFonts w:ascii="Arial Narrow" w:hAnsi="Arial Narrow"/>
          <w:sz w:val="22"/>
          <w:szCs w:val="22"/>
        </w:rPr>
        <w:t xml:space="preserve">Infrastruktury, </w:t>
      </w:r>
      <w:r w:rsidR="009112AC" w:rsidRPr="00587EAC">
        <w:rPr>
          <w:rFonts w:ascii="Arial Narrow" w:hAnsi="Arial Narrow"/>
          <w:sz w:val="22"/>
          <w:szCs w:val="22"/>
        </w:rPr>
        <w:t>do</w:t>
      </w:r>
      <w:r w:rsidR="00F040F7" w:rsidRPr="00587EAC">
        <w:rPr>
          <w:rFonts w:ascii="Arial Narrow" w:hAnsi="Arial Narrow"/>
          <w:sz w:val="22"/>
          <w:szCs w:val="22"/>
        </w:rPr>
        <w:t> </w:t>
      </w:r>
      <w:r w:rsidR="009112AC" w:rsidRPr="00587EAC">
        <w:rPr>
          <w:rFonts w:ascii="Arial Narrow" w:hAnsi="Arial Narrow"/>
          <w:sz w:val="22"/>
          <w:szCs w:val="22"/>
        </w:rPr>
        <w:t xml:space="preserve">wykonania których Operator jest zobowiązany przepisami prawa, </w:t>
      </w:r>
      <w:r w:rsidRPr="00587EAC">
        <w:rPr>
          <w:rFonts w:ascii="Arial Narrow" w:hAnsi="Arial Narrow"/>
          <w:sz w:val="22"/>
          <w:szCs w:val="22"/>
        </w:rPr>
        <w:t xml:space="preserve">w terminie </w:t>
      </w:r>
      <w:r w:rsidR="00F040F7" w:rsidRPr="00587EAC">
        <w:rPr>
          <w:rFonts w:ascii="Arial Narrow" w:hAnsi="Arial Narrow"/>
          <w:sz w:val="22"/>
          <w:szCs w:val="22"/>
        </w:rPr>
        <w:t xml:space="preserve">10 </w:t>
      </w:r>
      <w:r w:rsidRPr="00587EAC">
        <w:rPr>
          <w:rFonts w:ascii="Arial Narrow" w:hAnsi="Arial Narrow"/>
          <w:sz w:val="22"/>
          <w:szCs w:val="22"/>
        </w:rPr>
        <w:t>dni roboczych od</w:t>
      </w:r>
      <w:r w:rsidR="00696D8D" w:rsidRPr="00587EAC">
        <w:rPr>
          <w:rStyle w:val="Odwoaniedokomentarza"/>
          <w:rFonts w:ascii="Arial Narrow" w:hAnsi="Arial Narrow"/>
          <w:sz w:val="22"/>
          <w:szCs w:val="22"/>
          <w:lang w:eastAsia="en-US"/>
        </w:rPr>
        <w:t> </w:t>
      </w:r>
      <w:r w:rsidRPr="00587EAC">
        <w:rPr>
          <w:rStyle w:val="Odwoaniedokomentarza"/>
          <w:rFonts w:ascii="Arial Narrow" w:hAnsi="Arial Narrow"/>
          <w:sz w:val="22"/>
          <w:szCs w:val="22"/>
          <w:lang w:eastAsia="en-US"/>
        </w:rPr>
        <w:t>dnia wystąpienia z żądaniem,</w:t>
      </w:r>
      <w:r w:rsidR="007501F3" w:rsidRPr="00587EAC">
        <w:rPr>
          <w:rFonts w:ascii="Arial Narrow" w:hAnsi="Arial Narrow"/>
          <w:sz w:val="22"/>
          <w:szCs w:val="22"/>
        </w:rPr>
        <w:t xml:space="preserve"> </w:t>
      </w:r>
    </w:p>
    <w:p w14:paraId="62347F3E" w14:textId="63231F0F" w:rsidR="00097AAA" w:rsidRPr="00587EAC" w:rsidRDefault="00B01A0E" w:rsidP="00CE294B">
      <w:pPr>
        <w:pStyle w:val="Akapitzlist"/>
        <w:numPr>
          <w:ilvl w:val="1"/>
          <w:numId w:val="13"/>
        </w:numPr>
        <w:ind w:left="624" w:hanging="340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u</w:t>
      </w:r>
      <w:r w:rsidR="00187ABD" w:rsidRPr="00587EAC">
        <w:rPr>
          <w:rFonts w:ascii="Arial Narrow" w:hAnsi="Arial Narrow"/>
          <w:sz w:val="22"/>
          <w:szCs w:val="22"/>
        </w:rPr>
        <w:t xml:space="preserve">sunięcia szkód wynikających bezpośrednio z wykonywania </w:t>
      </w:r>
      <w:r w:rsidR="007420F0" w:rsidRPr="00587EAC">
        <w:rPr>
          <w:rFonts w:ascii="Arial Narrow" w:hAnsi="Arial Narrow"/>
          <w:sz w:val="22"/>
          <w:szCs w:val="22"/>
        </w:rPr>
        <w:t xml:space="preserve">Umowy </w:t>
      </w:r>
      <w:r w:rsidR="00187ABD" w:rsidRPr="00587EAC">
        <w:rPr>
          <w:rFonts w:ascii="Arial Narrow" w:hAnsi="Arial Narrow"/>
          <w:sz w:val="22"/>
          <w:szCs w:val="22"/>
        </w:rPr>
        <w:t>niezwłoczni</w:t>
      </w:r>
      <w:r w:rsidR="0054282A" w:rsidRPr="00587EAC">
        <w:rPr>
          <w:rFonts w:ascii="Arial Narrow" w:hAnsi="Arial Narrow"/>
          <w:sz w:val="22"/>
          <w:szCs w:val="22"/>
        </w:rPr>
        <w:t>e, nie później niż w terminie 10</w:t>
      </w:r>
      <w:r w:rsidR="00187ABD" w:rsidRPr="00587EAC">
        <w:rPr>
          <w:rFonts w:ascii="Arial Narrow" w:hAnsi="Arial Narrow"/>
          <w:sz w:val="22"/>
          <w:szCs w:val="22"/>
        </w:rPr>
        <w:t xml:space="preserve"> dni </w:t>
      </w:r>
      <w:r w:rsidR="0054282A" w:rsidRPr="00587EAC">
        <w:rPr>
          <w:rFonts w:ascii="Arial Narrow" w:hAnsi="Arial Narrow"/>
          <w:sz w:val="22"/>
          <w:szCs w:val="22"/>
        </w:rPr>
        <w:t xml:space="preserve">roboczych </w:t>
      </w:r>
      <w:r w:rsidR="00187ABD" w:rsidRPr="00587EAC">
        <w:rPr>
          <w:rFonts w:ascii="Arial Narrow" w:hAnsi="Arial Narrow"/>
          <w:sz w:val="22"/>
          <w:szCs w:val="22"/>
        </w:rPr>
        <w:t xml:space="preserve">od </w:t>
      </w:r>
      <w:r w:rsidR="00E736BA" w:rsidRPr="00587EAC">
        <w:rPr>
          <w:rFonts w:ascii="Arial Narrow" w:hAnsi="Arial Narrow"/>
          <w:sz w:val="22"/>
          <w:szCs w:val="22"/>
        </w:rPr>
        <w:t>dnia ich zgłoszenia przez Udostępniającego</w:t>
      </w:r>
      <w:r w:rsidR="00187ABD" w:rsidRPr="00587EAC">
        <w:rPr>
          <w:rFonts w:ascii="Arial Narrow" w:hAnsi="Arial Narrow"/>
          <w:sz w:val="22"/>
          <w:szCs w:val="22"/>
        </w:rPr>
        <w:t>. W przypadku nieusunięcia szkód w wyżej wymienionym terminie Udostępniający może je usunąć na koszt Operatora</w:t>
      </w:r>
      <w:r w:rsidR="00CE294B" w:rsidRPr="00587EAC">
        <w:rPr>
          <w:rFonts w:ascii="Arial Narrow" w:hAnsi="Arial Narrow"/>
          <w:sz w:val="22"/>
          <w:szCs w:val="22"/>
        </w:rPr>
        <w:t xml:space="preserve"> na co ten niniejszym  wyżarza swoją zgodę </w:t>
      </w:r>
    </w:p>
    <w:p w14:paraId="556B7996" w14:textId="77777777" w:rsidR="00500B94" w:rsidRPr="00587EAC" w:rsidRDefault="00500B94" w:rsidP="00587EAC">
      <w:pPr>
        <w:pStyle w:val="Akapitzlist"/>
        <w:ind w:left="624"/>
        <w:contextualSpacing w:val="0"/>
        <w:jc w:val="both"/>
        <w:rPr>
          <w:rFonts w:ascii="Arial Narrow" w:hAnsi="Arial Narrow"/>
          <w:sz w:val="22"/>
          <w:szCs w:val="22"/>
        </w:rPr>
      </w:pPr>
    </w:p>
    <w:p w14:paraId="130257C6" w14:textId="77777777" w:rsidR="00097AAA" w:rsidRPr="00587EAC" w:rsidRDefault="00F44C83" w:rsidP="00CE294B">
      <w:pPr>
        <w:pStyle w:val="Akapitzlist"/>
        <w:numPr>
          <w:ilvl w:val="0"/>
          <w:numId w:val="14"/>
        </w:numPr>
        <w:spacing w:before="120" w:after="120"/>
        <w:ind w:left="340" w:hanging="340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Operator bez zgody Udostępniającego, wyrażonej na piśmie nie ma prawa do:</w:t>
      </w:r>
    </w:p>
    <w:p w14:paraId="5BEE1022" w14:textId="77777777" w:rsidR="00097AAA" w:rsidRPr="00587EAC" w:rsidRDefault="00F44C83" w:rsidP="00CE294B">
      <w:pPr>
        <w:pStyle w:val="Akapitzlist"/>
        <w:numPr>
          <w:ilvl w:val="1"/>
          <w:numId w:val="14"/>
        </w:numPr>
        <w:ind w:left="624" w:hanging="340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lastRenderedPageBreak/>
        <w:t xml:space="preserve">oddania </w:t>
      </w:r>
      <w:r w:rsidR="00E94340" w:rsidRPr="00587EAC">
        <w:rPr>
          <w:rFonts w:ascii="Arial Narrow" w:hAnsi="Arial Narrow"/>
          <w:sz w:val="22"/>
          <w:szCs w:val="22"/>
        </w:rPr>
        <w:t xml:space="preserve">udostępnionej części </w:t>
      </w:r>
      <w:r w:rsidR="009112AC" w:rsidRPr="00587EAC">
        <w:rPr>
          <w:rFonts w:ascii="Arial Narrow" w:hAnsi="Arial Narrow"/>
          <w:sz w:val="22"/>
          <w:szCs w:val="22"/>
        </w:rPr>
        <w:t>Nieruchomości</w:t>
      </w:r>
      <w:r w:rsidRPr="00587EAC">
        <w:rPr>
          <w:rFonts w:ascii="Arial Narrow" w:hAnsi="Arial Narrow"/>
          <w:sz w:val="22"/>
          <w:szCs w:val="22"/>
        </w:rPr>
        <w:t xml:space="preserve"> do korzystania innemu podmiotowi,</w:t>
      </w:r>
    </w:p>
    <w:p w14:paraId="56EDD3F3" w14:textId="77777777" w:rsidR="00097AAA" w:rsidRPr="00587EAC" w:rsidRDefault="005F0BBD" w:rsidP="00CE294B">
      <w:pPr>
        <w:pStyle w:val="Akapitzlist"/>
        <w:numPr>
          <w:ilvl w:val="1"/>
          <w:numId w:val="14"/>
        </w:numPr>
        <w:ind w:left="624" w:hanging="340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 xml:space="preserve">wykorzystania </w:t>
      </w:r>
      <w:r w:rsidR="009112AC" w:rsidRPr="00587EAC">
        <w:rPr>
          <w:rFonts w:ascii="Arial Narrow" w:hAnsi="Arial Narrow"/>
          <w:sz w:val="22"/>
          <w:szCs w:val="22"/>
        </w:rPr>
        <w:t>Nieruchomości</w:t>
      </w:r>
      <w:r w:rsidRPr="00587EAC">
        <w:rPr>
          <w:rFonts w:ascii="Arial Narrow" w:hAnsi="Arial Narrow"/>
          <w:sz w:val="22"/>
          <w:szCs w:val="22"/>
        </w:rPr>
        <w:t xml:space="preserve"> w inny sposób niż w celu realizacji Umowy.</w:t>
      </w:r>
    </w:p>
    <w:p w14:paraId="7CE8E4D2" w14:textId="77777777" w:rsidR="003A2009" w:rsidRPr="00587EAC" w:rsidRDefault="001F11E4" w:rsidP="00CE294B">
      <w:pPr>
        <w:pStyle w:val="Akapitzlist"/>
        <w:numPr>
          <w:ilvl w:val="0"/>
          <w:numId w:val="14"/>
        </w:numPr>
        <w:spacing w:before="120" w:after="120"/>
        <w:ind w:left="340" w:hanging="340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Operator</w:t>
      </w:r>
      <w:r w:rsidR="007C6419" w:rsidRPr="00587EAC">
        <w:rPr>
          <w:rFonts w:ascii="Arial Narrow" w:hAnsi="Arial Narrow"/>
          <w:sz w:val="22"/>
          <w:szCs w:val="22"/>
        </w:rPr>
        <w:t xml:space="preserve"> może powierzyć</w:t>
      </w:r>
      <w:r w:rsidRPr="00587EAC">
        <w:rPr>
          <w:rFonts w:ascii="Arial Narrow" w:hAnsi="Arial Narrow"/>
          <w:sz w:val="22"/>
          <w:szCs w:val="22"/>
        </w:rPr>
        <w:t xml:space="preserve"> </w:t>
      </w:r>
      <w:r w:rsidR="00A96119" w:rsidRPr="00587EAC">
        <w:rPr>
          <w:rFonts w:ascii="Arial Narrow" w:hAnsi="Arial Narrow"/>
          <w:sz w:val="22"/>
          <w:szCs w:val="22"/>
        </w:rPr>
        <w:t>wykonywani</w:t>
      </w:r>
      <w:r w:rsidR="007C6419" w:rsidRPr="00587EAC">
        <w:rPr>
          <w:rFonts w:ascii="Arial Narrow" w:hAnsi="Arial Narrow"/>
          <w:sz w:val="22"/>
          <w:szCs w:val="22"/>
        </w:rPr>
        <w:t>e</w:t>
      </w:r>
      <w:r w:rsidR="00E346B8" w:rsidRPr="00587EAC">
        <w:rPr>
          <w:rFonts w:ascii="Arial Narrow" w:hAnsi="Arial Narrow"/>
          <w:sz w:val="22"/>
          <w:szCs w:val="22"/>
        </w:rPr>
        <w:t xml:space="preserve"> prac </w:t>
      </w:r>
      <w:r w:rsidR="007C6419" w:rsidRPr="00587EAC">
        <w:rPr>
          <w:rFonts w:ascii="Arial Narrow" w:hAnsi="Arial Narrow"/>
          <w:sz w:val="22"/>
          <w:szCs w:val="22"/>
        </w:rPr>
        <w:t xml:space="preserve">przewidzianych w Umowie </w:t>
      </w:r>
      <w:r w:rsidR="00E346B8" w:rsidRPr="00587EAC">
        <w:rPr>
          <w:rFonts w:ascii="Arial Narrow" w:hAnsi="Arial Narrow"/>
          <w:sz w:val="22"/>
          <w:szCs w:val="22"/>
        </w:rPr>
        <w:t>wybranemu wykonawcy, za którego działania lub zaniechania odpowiada jak za własne</w:t>
      </w:r>
      <w:r w:rsidR="00CA34E7" w:rsidRPr="00587EAC">
        <w:rPr>
          <w:rFonts w:ascii="Arial Narrow" w:hAnsi="Arial Narrow"/>
          <w:sz w:val="22"/>
          <w:szCs w:val="22"/>
        </w:rPr>
        <w:t>.</w:t>
      </w:r>
    </w:p>
    <w:p w14:paraId="5497C206" w14:textId="294D7D08" w:rsidR="00DE30B5" w:rsidRPr="00587EAC" w:rsidRDefault="00DE30B5" w:rsidP="00500B94">
      <w:pPr>
        <w:pStyle w:val="Akapitzlist"/>
        <w:numPr>
          <w:ilvl w:val="0"/>
          <w:numId w:val="14"/>
        </w:numPr>
        <w:ind w:left="142" w:firstLine="284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Podpisanie Umowy nie jest równoznaczne z uzyskaniem zgody na udostępnienie dróg leśnych do ruchu Operatorowi na czas budowy. Uzyskanie takiej zgody wymaga wystąpienia do Udostępniającego o uzyskanie zezwolenia na wjazd do lasu zgodnie z  postanowieniami ustawy z dnia 28 września 1991 r. o lasach.</w:t>
      </w:r>
    </w:p>
    <w:p w14:paraId="4A024AAE" w14:textId="77777777" w:rsidR="0052282B" w:rsidRPr="00587EAC" w:rsidRDefault="0052282B" w:rsidP="00F040F7">
      <w:pPr>
        <w:pStyle w:val="Akapitzlist"/>
        <w:spacing w:before="120" w:after="120"/>
        <w:ind w:left="340"/>
        <w:contextualSpacing w:val="0"/>
        <w:jc w:val="both"/>
        <w:rPr>
          <w:rFonts w:ascii="Arial Narrow" w:hAnsi="Arial Narrow"/>
          <w:sz w:val="22"/>
          <w:szCs w:val="22"/>
        </w:rPr>
      </w:pPr>
    </w:p>
    <w:p w14:paraId="6E7E8B02" w14:textId="77777777" w:rsidR="009F5F52" w:rsidRPr="00587EAC" w:rsidRDefault="0080196F" w:rsidP="00097AAA">
      <w:pPr>
        <w:tabs>
          <w:tab w:val="num" w:pos="5747"/>
        </w:tabs>
        <w:suppressAutoHyphens/>
        <w:spacing w:before="120" w:after="120" w:line="240" w:lineRule="auto"/>
        <w:ind w:left="0" w:firstLine="0"/>
        <w:jc w:val="center"/>
        <w:rPr>
          <w:rFonts w:ascii="Arial Narrow" w:hAnsi="Arial Narrow"/>
          <w:b/>
          <w:color w:val="auto"/>
          <w:sz w:val="22"/>
        </w:rPr>
      </w:pPr>
      <w:r w:rsidRPr="00587EAC">
        <w:rPr>
          <w:rFonts w:ascii="Arial Narrow" w:hAnsi="Arial Narrow"/>
          <w:b/>
          <w:color w:val="auto"/>
          <w:sz w:val="22"/>
        </w:rPr>
        <w:t xml:space="preserve">§ </w:t>
      </w:r>
      <w:r w:rsidR="00570040" w:rsidRPr="00587EAC">
        <w:rPr>
          <w:rFonts w:ascii="Arial Narrow" w:hAnsi="Arial Narrow"/>
          <w:b/>
          <w:color w:val="auto"/>
          <w:sz w:val="22"/>
        </w:rPr>
        <w:t>6</w:t>
      </w:r>
    </w:p>
    <w:p w14:paraId="0D9F3A70" w14:textId="2660E6AF" w:rsidR="00097AAA" w:rsidRPr="00587EAC" w:rsidRDefault="0080196F" w:rsidP="00097AAA">
      <w:pPr>
        <w:tabs>
          <w:tab w:val="num" w:pos="5747"/>
        </w:tabs>
        <w:suppressAutoHyphens/>
        <w:spacing w:before="120" w:after="120" w:line="240" w:lineRule="auto"/>
        <w:ind w:left="0" w:firstLine="0"/>
        <w:jc w:val="center"/>
        <w:rPr>
          <w:rFonts w:ascii="Arial Narrow" w:hAnsi="Arial Narrow"/>
          <w:sz w:val="22"/>
        </w:rPr>
      </w:pPr>
      <w:r w:rsidRPr="00587EAC">
        <w:rPr>
          <w:rFonts w:ascii="Arial Narrow" w:hAnsi="Arial Narrow"/>
          <w:b/>
          <w:sz w:val="22"/>
        </w:rPr>
        <w:t xml:space="preserve"> Prawa i obowiązki Udostępniającego</w:t>
      </w:r>
    </w:p>
    <w:p w14:paraId="30918EC4" w14:textId="4EE695C0" w:rsidR="003A2009" w:rsidRPr="00587EAC" w:rsidRDefault="0080196F" w:rsidP="00CE294B">
      <w:pPr>
        <w:numPr>
          <w:ilvl w:val="0"/>
          <w:numId w:val="2"/>
        </w:numPr>
        <w:spacing w:before="120" w:after="120" w:line="240" w:lineRule="auto"/>
        <w:ind w:left="340" w:hanging="340"/>
        <w:rPr>
          <w:rFonts w:ascii="Arial Narrow" w:hAnsi="Arial Narrow"/>
          <w:sz w:val="22"/>
        </w:rPr>
      </w:pPr>
      <w:r w:rsidRPr="00587EAC">
        <w:rPr>
          <w:rFonts w:ascii="Arial Narrow" w:hAnsi="Arial Narrow"/>
          <w:sz w:val="22"/>
        </w:rPr>
        <w:t xml:space="preserve">Udostępniający zobowiązuje się </w:t>
      </w:r>
      <w:r w:rsidR="00696D8D" w:rsidRPr="00587EAC">
        <w:rPr>
          <w:rFonts w:ascii="Arial Narrow" w:hAnsi="Arial Narrow"/>
          <w:sz w:val="22"/>
        </w:rPr>
        <w:t>zapewnić</w:t>
      </w:r>
      <w:r w:rsidRPr="00587EAC">
        <w:rPr>
          <w:rFonts w:ascii="Arial Narrow" w:hAnsi="Arial Narrow"/>
          <w:sz w:val="22"/>
        </w:rPr>
        <w:t xml:space="preserve"> Operatorow</w:t>
      </w:r>
      <w:r w:rsidR="00F17916" w:rsidRPr="00587EAC">
        <w:rPr>
          <w:rFonts w:ascii="Arial Narrow" w:hAnsi="Arial Narrow"/>
          <w:sz w:val="22"/>
        </w:rPr>
        <w:t xml:space="preserve">i </w:t>
      </w:r>
      <w:r w:rsidR="00696D8D" w:rsidRPr="00587EAC">
        <w:rPr>
          <w:rFonts w:ascii="Arial Narrow" w:hAnsi="Arial Narrow"/>
          <w:sz w:val="22"/>
        </w:rPr>
        <w:t>możliwość</w:t>
      </w:r>
      <w:r w:rsidRPr="00587EAC">
        <w:rPr>
          <w:rFonts w:ascii="Arial Narrow" w:hAnsi="Arial Narrow"/>
          <w:sz w:val="22"/>
        </w:rPr>
        <w:t xml:space="preserve"> </w:t>
      </w:r>
      <w:r w:rsidR="007420F0" w:rsidRPr="00587EAC">
        <w:rPr>
          <w:rFonts w:ascii="Arial Narrow" w:hAnsi="Arial Narrow"/>
          <w:sz w:val="22"/>
        </w:rPr>
        <w:t>wykonania Umowy</w:t>
      </w:r>
      <w:r w:rsidR="004D3FB4" w:rsidRPr="00587EAC">
        <w:rPr>
          <w:rFonts w:ascii="Arial Narrow" w:hAnsi="Arial Narrow"/>
          <w:sz w:val="22"/>
        </w:rPr>
        <w:t>,</w:t>
      </w:r>
      <w:r w:rsidR="00E029E3" w:rsidRPr="00587EAC">
        <w:rPr>
          <w:rFonts w:ascii="Arial Narrow" w:hAnsi="Arial Narrow"/>
          <w:sz w:val="22"/>
        </w:rPr>
        <w:t xml:space="preserve"> jak i wykonywania prac mających na celu </w:t>
      </w:r>
      <w:r w:rsidR="00C55EA4" w:rsidRPr="00587EAC">
        <w:rPr>
          <w:rFonts w:ascii="Arial Narrow" w:hAnsi="Arial Narrow"/>
          <w:sz w:val="22"/>
        </w:rPr>
        <w:t xml:space="preserve">umieszczenie </w:t>
      </w:r>
      <w:r w:rsidR="00E029E3" w:rsidRPr="00587EAC">
        <w:rPr>
          <w:rFonts w:ascii="Arial Narrow" w:hAnsi="Arial Narrow"/>
          <w:sz w:val="22"/>
        </w:rPr>
        <w:t>Infrastruktury</w:t>
      </w:r>
      <w:r w:rsidR="008024F5" w:rsidRPr="00587EAC">
        <w:rPr>
          <w:rFonts w:ascii="Arial Narrow" w:hAnsi="Arial Narrow"/>
          <w:sz w:val="22"/>
        </w:rPr>
        <w:t>,</w:t>
      </w:r>
      <w:r w:rsidR="00E029E3" w:rsidRPr="00587EAC">
        <w:rPr>
          <w:rFonts w:ascii="Arial Narrow" w:hAnsi="Arial Narrow"/>
          <w:sz w:val="22"/>
        </w:rPr>
        <w:t xml:space="preserve"> jej eksploatacj</w:t>
      </w:r>
      <w:r w:rsidR="000D15C0" w:rsidRPr="00587EAC">
        <w:rPr>
          <w:rFonts w:ascii="Arial Narrow" w:hAnsi="Arial Narrow"/>
          <w:sz w:val="22"/>
        </w:rPr>
        <w:t>ę</w:t>
      </w:r>
      <w:r w:rsidR="008024F5" w:rsidRPr="00587EAC">
        <w:rPr>
          <w:rFonts w:ascii="Arial Narrow" w:hAnsi="Arial Narrow"/>
          <w:sz w:val="22"/>
        </w:rPr>
        <w:t xml:space="preserve"> i usuwanie awarii</w:t>
      </w:r>
      <w:r w:rsidR="00E029E3" w:rsidRPr="00587EAC">
        <w:rPr>
          <w:rFonts w:ascii="Arial Narrow" w:hAnsi="Arial Narrow"/>
          <w:sz w:val="22"/>
        </w:rPr>
        <w:t>.</w:t>
      </w:r>
    </w:p>
    <w:p w14:paraId="5B1EB1E5" w14:textId="6009552E" w:rsidR="003A2009" w:rsidRPr="00587EAC" w:rsidRDefault="0080196F" w:rsidP="00CE294B">
      <w:pPr>
        <w:numPr>
          <w:ilvl w:val="0"/>
          <w:numId w:val="2"/>
        </w:numPr>
        <w:spacing w:before="120" w:after="120" w:line="240" w:lineRule="auto"/>
        <w:ind w:left="340" w:hanging="340"/>
        <w:rPr>
          <w:rFonts w:ascii="Arial Narrow" w:hAnsi="Arial Narrow"/>
          <w:sz w:val="22"/>
        </w:rPr>
      </w:pPr>
      <w:r w:rsidRPr="00587EAC">
        <w:rPr>
          <w:rFonts w:ascii="Arial Narrow" w:hAnsi="Arial Narrow"/>
          <w:sz w:val="22"/>
        </w:rPr>
        <w:t xml:space="preserve">W przypadku </w:t>
      </w:r>
      <w:r w:rsidR="00ED36C7" w:rsidRPr="00587EAC">
        <w:rPr>
          <w:rFonts w:ascii="Arial Narrow" w:hAnsi="Arial Narrow"/>
          <w:sz w:val="22"/>
        </w:rPr>
        <w:t xml:space="preserve">oddania </w:t>
      </w:r>
      <w:r w:rsidR="001300EF" w:rsidRPr="00587EAC">
        <w:rPr>
          <w:rFonts w:ascii="Arial Narrow" w:hAnsi="Arial Narrow"/>
          <w:sz w:val="22"/>
        </w:rPr>
        <w:t xml:space="preserve">Nieruchomości </w:t>
      </w:r>
      <w:r w:rsidR="00ED36C7" w:rsidRPr="00587EAC">
        <w:rPr>
          <w:rFonts w:ascii="Arial Narrow" w:hAnsi="Arial Narrow"/>
          <w:sz w:val="22"/>
        </w:rPr>
        <w:t xml:space="preserve">w posiadanie </w:t>
      </w:r>
      <w:r w:rsidRPr="00587EAC">
        <w:rPr>
          <w:rFonts w:ascii="Arial Narrow" w:hAnsi="Arial Narrow"/>
          <w:sz w:val="22"/>
        </w:rPr>
        <w:t>inne</w:t>
      </w:r>
      <w:r w:rsidR="005C7E4A" w:rsidRPr="00587EAC">
        <w:rPr>
          <w:rFonts w:ascii="Arial Narrow" w:hAnsi="Arial Narrow"/>
          <w:sz w:val="22"/>
        </w:rPr>
        <w:t>go</w:t>
      </w:r>
      <w:r w:rsidRPr="00587EAC">
        <w:rPr>
          <w:rFonts w:ascii="Arial Narrow" w:hAnsi="Arial Narrow"/>
          <w:sz w:val="22"/>
        </w:rPr>
        <w:t xml:space="preserve"> podmiot</w:t>
      </w:r>
      <w:r w:rsidR="005C7E4A" w:rsidRPr="00587EAC">
        <w:rPr>
          <w:rFonts w:ascii="Arial Narrow" w:hAnsi="Arial Narrow"/>
          <w:sz w:val="22"/>
        </w:rPr>
        <w:t>u</w:t>
      </w:r>
      <w:r w:rsidR="000D15C0" w:rsidRPr="00587EAC">
        <w:rPr>
          <w:rFonts w:ascii="Arial Narrow" w:hAnsi="Arial Narrow"/>
          <w:sz w:val="22"/>
        </w:rPr>
        <w:t>,</w:t>
      </w:r>
      <w:r w:rsidRPr="00587EAC">
        <w:rPr>
          <w:rFonts w:ascii="Arial Narrow" w:hAnsi="Arial Narrow"/>
          <w:sz w:val="22"/>
        </w:rPr>
        <w:t xml:space="preserve"> Udostępniający zobowiązuje się przekazać</w:t>
      </w:r>
      <w:r w:rsidR="005C7E4A" w:rsidRPr="00587EAC">
        <w:rPr>
          <w:rFonts w:ascii="Arial Narrow" w:hAnsi="Arial Narrow"/>
          <w:sz w:val="22"/>
        </w:rPr>
        <w:t xml:space="preserve"> </w:t>
      </w:r>
      <w:r w:rsidR="00ED36C7" w:rsidRPr="00587EAC">
        <w:rPr>
          <w:rFonts w:ascii="Arial Narrow" w:hAnsi="Arial Narrow"/>
          <w:sz w:val="22"/>
        </w:rPr>
        <w:t xml:space="preserve">temu podmiotowi </w:t>
      </w:r>
      <w:r w:rsidRPr="00587EAC">
        <w:rPr>
          <w:rFonts w:ascii="Arial Narrow" w:hAnsi="Arial Narrow"/>
          <w:sz w:val="22"/>
        </w:rPr>
        <w:t xml:space="preserve">informacje o </w:t>
      </w:r>
      <w:r w:rsidR="005C7E4A" w:rsidRPr="00587EAC">
        <w:rPr>
          <w:rFonts w:ascii="Arial Narrow" w:hAnsi="Arial Narrow"/>
          <w:sz w:val="22"/>
        </w:rPr>
        <w:t xml:space="preserve">Umowie oraz wynikających z niej prawach i obowiązkach </w:t>
      </w:r>
      <w:r w:rsidRPr="00587EAC">
        <w:rPr>
          <w:rFonts w:ascii="Arial Narrow" w:hAnsi="Arial Narrow"/>
          <w:sz w:val="22"/>
        </w:rPr>
        <w:t>Operatora</w:t>
      </w:r>
      <w:r w:rsidR="005C7E4A" w:rsidRPr="00587EAC">
        <w:rPr>
          <w:rFonts w:ascii="Arial Narrow" w:hAnsi="Arial Narrow"/>
          <w:sz w:val="22"/>
        </w:rPr>
        <w:t xml:space="preserve">. </w:t>
      </w:r>
      <w:r w:rsidRPr="00587EAC">
        <w:rPr>
          <w:rFonts w:ascii="Arial Narrow" w:hAnsi="Arial Narrow"/>
          <w:sz w:val="22"/>
        </w:rPr>
        <w:t xml:space="preserve"> </w:t>
      </w:r>
    </w:p>
    <w:p w14:paraId="439B7CFA" w14:textId="706E34A5" w:rsidR="003A2009" w:rsidRPr="00587EAC" w:rsidRDefault="00951D50" w:rsidP="00CE294B">
      <w:pPr>
        <w:numPr>
          <w:ilvl w:val="0"/>
          <w:numId w:val="2"/>
        </w:numPr>
        <w:spacing w:before="120" w:after="120" w:line="240" w:lineRule="auto"/>
        <w:ind w:left="340" w:hanging="340"/>
        <w:rPr>
          <w:rFonts w:ascii="Arial Narrow" w:hAnsi="Arial Narrow"/>
          <w:sz w:val="22"/>
        </w:rPr>
      </w:pPr>
      <w:r w:rsidRPr="00587EAC">
        <w:rPr>
          <w:rFonts w:ascii="Arial Narrow" w:hAnsi="Arial Narrow"/>
          <w:sz w:val="22"/>
        </w:rPr>
        <w:t>Udostępniający przekaże</w:t>
      </w:r>
      <w:r w:rsidR="00171125" w:rsidRPr="00587EAC">
        <w:rPr>
          <w:rFonts w:ascii="Arial Narrow" w:hAnsi="Arial Narrow"/>
          <w:sz w:val="22"/>
        </w:rPr>
        <w:t xml:space="preserve"> </w:t>
      </w:r>
      <w:r w:rsidRPr="00587EAC">
        <w:rPr>
          <w:rFonts w:ascii="Arial Narrow" w:hAnsi="Arial Narrow"/>
          <w:sz w:val="22"/>
        </w:rPr>
        <w:t>Operatorowi niezwłocznie</w:t>
      </w:r>
      <w:r w:rsidR="00E94340" w:rsidRPr="00587EAC">
        <w:rPr>
          <w:rFonts w:ascii="Arial Narrow" w:hAnsi="Arial Narrow"/>
          <w:sz w:val="22"/>
        </w:rPr>
        <w:t>,</w:t>
      </w:r>
      <w:r w:rsidR="00171125" w:rsidRPr="00587EAC">
        <w:rPr>
          <w:rFonts w:ascii="Arial Narrow" w:hAnsi="Arial Narrow"/>
          <w:sz w:val="22"/>
        </w:rPr>
        <w:t xml:space="preserve"> </w:t>
      </w:r>
      <w:r w:rsidRPr="00587EAC">
        <w:rPr>
          <w:rFonts w:ascii="Arial Narrow" w:hAnsi="Arial Narrow"/>
          <w:sz w:val="22"/>
        </w:rPr>
        <w:t xml:space="preserve">nie później niż w terminie </w:t>
      </w:r>
      <w:r w:rsidR="00654B77" w:rsidRPr="00587EAC">
        <w:rPr>
          <w:rFonts w:ascii="Arial Narrow" w:hAnsi="Arial Narrow"/>
          <w:sz w:val="22"/>
        </w:rPr>
        <w:t xml:space="preserve">10 </w:t>
      </w:r>
      <w:r w:rsidRPr="00587EAC">
        <w:rPr>
          <w:rFonts w:ascii="Arial Narrow" w:hAnsi="Arial Narrow"/>
          <w:sz w:val="22"/>
        </w:rPr>
        <w:t xml:space="preserve">dni </w:t>
      </w:r>
      <w:r w:rsidR="005029BB" w:rsidRPr="00587EAC">
        <w:rPr>
          <w:rFonts w:ascii="Arial Narrow" w:hAnsi="Arial Narrow"/>
          <w:sz w:val="22"/>
        </w:rPr>
        <w:t>od ich wydania</w:t>
      </w:r>
      <w:r w:rsidR="001300EF" w:rsidRPr="00587EAC">
        <w:rPr>
          <w:rFonts w:ascii="Arial Narrow" w:hAnsi="Arial Narrow"/>
          <w:sz w:val="22"/>
        </w:rPr>
        <w:t xml:space="preserve"> -</w:t>
      </w:r>
      <w:r w:rsidR="005029BB" w:rsidRPr="00587EAC">
        <w:rPr>
          <w:rFonts w:ascii="Arial Narrow" w:hAnsi="Arial Narrow"/>
          <w:sz w:val="22"/>
        </w:rPr>
        <w:t xml:space="preserve"> zarządzenia lub inne wiążące dla Udostępniającego dokumenty, które wpływają na obowiązki i uprawnienia Stron wynikające z Umowy, lub poinformuje o miejscu ich opublikowania, a także poinformuje o zmianie wysokości </w:t>
      </w:r>
      <w:r w:rsidR="00A962B3" w:rsidRPr="00587EAC">
        <w:rPr>
          <w:rFonts w:ascii="Arial Narrow" w:hAnsi="Arial Narrow"/>
          <w:sz w:val="22"/>
        </w:rPr>
        <w:t>stawki</w:t>
      </w:r>
      <w:r w:rsidR="00A47769" w:rsidRPr="00587EAC">
        <w:rPr>
          <w:rFonts w:ascii="Arial Narrow" w:hAnsi="Arial Narrow"/>
          <w:sz w:val="22"/>
        </w:rPr>
        <w:t xml:space="preserve"> </w:t>
      </w:r>
      <w:r w:rsidR="005029BB" w:rsidRPr="00587EAC">
        <w:rPr>
          <w:rFonts w:ascii="Arial Narrow" w:hAnsi="Arial Narrow"/>
          <w:sz w:val="22"/>
        </w:rPr>
        <w:t>opłat</w:t>
      </w:r>
      <w:r w:rsidR="00A962B3" w:rsidRPr="00587EAC">
        <w:rPr>
          <w:rFonts w:ascii="Arial Narrow" w:hAnsi="Arial Narrow"/>
          <w:sz w:val="22"/>
        </w:rPr>
        <w:t xml:space="preserve">y </w:t>
      </w:r>
      <w:r w:rsidR="00E0273C" w:rsidRPr="00587EAC">
        <w:rPr>
          <w:rFonts w:ascii="Arial Narrow" w:hAnsi="Arial Narrow"/>
          <w:sz w:val="22"/>
        </w:rPr>
        <w:t>za zajęcie 1m</w:t>
      </w:r>
      <w:r w:rsidR="00E0273C" w:rsidRPr="00587EAC">
        <w:rPr>
          <w:rFonts w:ascii="Arial Narrow" w:hAnsi="Arial Narrow"/>
          <w:sz w:val="22"/>
          <w:vertAlign w:val="superscript"/>
        </w:rPr>
        <w:t xml:space="preserve">2 </w:t>
      </w:r>
      <w:r w:rsidR="00426ABC" w:rsidRPr="00587EAC">
        <w:rPr>
          <w:rFonts w:ascii="Arial Narrow" w:hAnsi="Arial Narrow"/>
          <w:sz w:val="22"/>
        </w:rPr>
        <w:t>N</w:t>
      </w:r>
      <w:r w:rsidR="00E0273C" w:rsidRPr="00587EAC">
        <w:rPr>
          <w:rFonts w:ascii="Arial Narrow" w:hAnsi="Arial Narrow"/>
          <w:sz w:val="22"/>
        </w:rPr>
        <w:t>ieruchomości</w:t>
      </w:r>
      <w:r w:rsidR="005029BB" w:rsidRPr="00587EAC">
        <w:rPr>
          <w:rFonts w:ascii="Arial Narrow" w:hAnsi="Arial Narrow"/>
          <w:sz w:val="22"/>
        </w:rPr>
        <w:t xml:space="preserve"> stanowiąc</w:t>
      </w:r>
      <w:r w:rsidR="00A962B3" w:rsidRPr="00587EAC">
        <w:rPr>
          <w:rFonts w:ascii="Arial Narrow" w:hAnsi="Arial Narrow"/>
          <w:sz w:val="22"/>
        </w:rPr>
        <w:t>ej</w:t>
      </w:r>
      <w:r w:rsidR="005029BB" w:rsidRPr="00587EAC">
        <w:rPr>
          <w:rFonts w:ascii="Arial Narrow" w:hAnsi="Arial Narrow"/>
          <w:sz w:val="22"/>
        </w:rPr>
        <w:t xml:space="preserve"> podstawę wyliczeni</w:t>
      </w:r>
      <w:r w:rsidR="00A962B3" w:rsidRPr="00587EAC">
        <w:rPr>
          <w:rFonts w:ascii="Arial Narrow" w:hAnsi="Arial Narrow"/>
          <w:sz w:val="22"/>
        </w:rPr>
        <w:t>a</w:t>
      </w:r>
      <w:r w:rsidR="005029BB" w:rsidRPr="00587EAC">
        <w:rPr>
          <w:rFonts w:ascii="Arial Narrow" w:hAnsi="Arial Narrow"/>
          <w:sz w:val="22"/>
        </w:rPr>
        <w:t xml:space="preserve"> opłaty, o której mowa w § 8 ust. 1 Umowy. Udostępniający wyraża zgodę na udostępnianie przez Operatora Infrastruktury innym</w:t>
      </w:r>
      <w:r w:rsidR="00010AAA" w:rsidRPr="00587EAC">
        <w:rPr>
          <w:rFonts w:ascii="Arial Narrow" w:hAnsi="Arial Narrow"/>
          <w:sz w:val="22"/>
        </w:rPr>
        <w:t xml:space="preserve"> </w:t>
      </w:r>
      <w:r w:rsidR="005029BB" w:rsidRPr="00587EAC">
        <w:rPr>
          <w:rFonts w:ascii="Arial Narrow" w:hAnsi="Arial Narrow"/>
          <w:sz w:val="22"/>
        </w:rPr>
        <w:t>przedsiębiorcom telekomunikacyjnym, w</w:t>
      </w:r>
      <w:r w:rsidR="00CE0C52" w:rsidRPr="00587EAC">
        <w:rPr>
          <w:rFonts w:ascii="Arial Narrow" w:hAnsi="Arial Narrow"/>
          <w:sz w:val="22"/>
        </w:rPr>
        <w:t> </w:t>
      </w:r>
      <w:r w:rsidR="005029BB" w:rsidRPr="00587EAC">
        <w:rPr>
          <w:rFonts w:ascii="Arial Narrow" w:hAnsi="Arial Narrow"/>
          <w:sz w:val="22"/>
        </w:rPr>
        <w:t xml:space="preserve">celu świadczenia przez nich, usług telekomunikacyjnych. </w:t>
      </w:r>
    </w:p>
    <w:p w14:paraId="414C843E" w14:textId="7223067A" w:rsidR="00AE077F" w:rsidRPr="00587EAC" w:rsidRDefault="005029BB" w:rsidP="00CE294B">
      <w:pPr>
        <w:numPr>
          <w:ilvl w:val="0"/>
          <w:numId w:val="2"/>
        </w:numPr>
        <w:spacing w:before="120" w:after="120" w:line="240" w:lineRule="auto"/>
        <w:ind w:left="340" w:hanging="340"/>
        <w:rPr>
          <w:rFonts w:ascii="Arial Narrow" w:hAnsi="Arial Narrow"/>
          <w:sz w:val="22"/>
        </w:rPr>
      </w:pPr>
      <w:r w:rsidRPr="00587EAC">
        <w:rPr>
          <w:rFonts w:ascii="Arial Narrow" w:hAnsi="Arial Narrow"/>
          <w:sz w:val="22"/>
        </w:rPr>
        <w:t xml:space="preserve">Udostępniający jest uprawniony do dokonywania kontroli sposobu korzystania </w:t>
      </w:r>
      <w:r w:rsidR="00CE294B" w:rsidRPr="00587EAC">
        <w:rPr>
          <w:rFonts w:ascii="Arial Narrow" w:hAnsi="Arial Narrow"/>
          <w:sz w:val="22"/>
        </w:rPr>
        <w:t xml:space="preserve">z Nieruchomości </w:t>
      </w:r>
      <w:r w:rsidRPr="00587EAC">
        <w:rPr>
          <w:rFonts w:ascii="Arial Narrow" w:hAnsi="Arial Narrow"/>
          <w:sz w:val="22"/>
        </w:rPr>
        <w:t>przez Operatora.</w:t>
      </w:r>
    </w:p>
    <w:p w14:paraId="0C0BD199" w14:textId="140F40A2" w:rsidR="00AE077F" w:rsidRPr="00587EAC" w:rsidRDefault="00AE077F" w:rsidP="00CE294B">
      <w:pPr>
        <w:numPr>
          <w:ilvl w:val="0"/>
          <w:numId w:val="2"/>
        </w:numPr>
        <w:spacing w:before="120" w:after="120" w:line="240" w:lineRule="auto"/>
        <w:ind w:left="340" w:hanging="340"/>
        <w:rPr>
          <w:rFonts w:ascii="Arial Narrow" w:hAnsi="Arial Narrow"/>
          <w:sz w:val="22"/>
        </w:rPr>
      </w:pPr>
      <w:r w:rsidRPr="00587EAC">
        <w:rPr>
          <w:rFonts w:ascii="Arial Narrow" w:hAnsi="Arial Narrow"/>
          <w:sz w:val="22"/>
        </w:rPr>
        <w:t xml:space="preserve">Udostępniający informuje Operatora o wszelkich </w:t>
      </w:r>
      <w:r w:rsidR="00246F69" w:rsidRPr="00587EAC">
        <w:rPr>
          <w:rFonts w:ascii="Arial Narrow" w:hAnsi="Arial Narrow"/>
          <w:sz w:val="22"/>
        </w:rPr>
        <w:t xml:space="preserve">wiadomych mu </w:t>
      </w:r>
      <w:r w:rsidRPr="00587EAC">
        <w:rPr>
          <w:rFonts w:ascii="Arial Narrow" w:hAnsi="Arial Narrow"/>
          <w:sz w:val="22"/>
        </w:rPr>
        <w:t xml:space="preserve">przejawach lub próbach dewastacji </w:t>
      </w:r>
      <w:r w:rsidR="00CE294B" w:rsidRPr="00587EAC">
        <w:rPr>
          <w:rFonts w:ascii="Arial Narrow" w:hAnsi="Arial Narrow"/>
          <w:sz w:val="22"/>
        </w:rPr>
        <w:t>obiektów i</w:t>
      </w:r>
      <w:r w:rsidR="00CE0C52" w:rsidRPr="00587EAC">
        <w:rPr>
          <w:rFonts w:ascii="Arial Narrow" w:hAnsi="Arial Narrow"/>
          <w:sz w:val="22"/>
        </w:rPr>
        <w:t> </w:t>
      </w:r>
      <w:r w:rsidR="00CE294B" w:rsidRPr="00587EAC">
        <w:rPr>
          <w:rFonts w:ascii="Arial Narrow" w:hAnsi="Arial Narrow"/>
          <w:sz w:val="22"/>
        </w:rPr>
        <w:t xml:space="preserve">urządzeń Infrastruktury </w:t>
      </w:r>
      <w:r w:rsidRPr="00587EAC">
        <w:rPr>
          <w:rFonts w:ascii="Arial Narrow" w:hAnsi="Arial Narrow"/>
          <w:sz w:val="22"/>
        </w:rPr>
        <w:t xml:space="preserve">umieszczonych </w:t>
      </w:r>
      <w:r w:rsidR="00264A91" w:rsidRPr="00587EAC">
        <w:rPr>
          <w:rFonts w:ascii="Arial Narrow" w:hAnsi="Arial Narrow"/>
          <w:sz w:val="22"/>
        </w:rPr>
        <w:t xml:space="preserve">przez </w:t>
      </w:r>
      <w:r w:rsidR="001300EF" w:rsidRPr="00587EAC">
        <w:rPr>
          <w:rFonts w:ascii="Arial Narrow" w:hAnsi="Arial Narrow"/>
          <w:sz w:val="22"/>
        </w:rPr>
        <w:t xml:space="preserve">Operatora </w:t>
      </w:r>
      <w:r w:rsidRPr="00587EAC">
        <w:rPr>
          <w:rFonts w:ascii="Arial Narrow" w:hAnsi="Arial Narrow"/>
          <w:sz w:val="22"/>
        </w:rPr>
        <w:t xml:space="preserve">na </w:t>
      </w:r>
      <w:r w:rsidR="001300EF" w:rsidRPr="00587EAC">
        <w:rPr>
          <w:rFonts w:ascii="Arial Narrow" w:hAnsi="Arial Narrow"/>
          <w:sz w:val="22"/>
        </w:rPr>
        <w:t xml:space="preserve">terenie </w:t>
      </w:r>
      <w:r w:rsidRPr="00587EAC">
        <w:rPr>
          <w:rFonts w:ascii="Arial Narrow" w:hAnsi="Arial Narrow"/>
          <w:sz w:val="22"/>
        </w:rPr>
        <w:t>Nie</w:t>
      </w:r>
      <w:r w:rsidR="00D91A10" w:rsidRPr="00587EAC">
        <w:rPr>
          <w:rFonts w:ascii="Arial Narrow" w:hAnsi="Arial Narrow"/>
          <w:sz w:val="22"/>
        </w:rPr>
        <w:t>ruchomości</w:t>
      </w:r>
      <w:r w:rsidRPr="00587EAC">
        <w:rPr>
          <w:rFonts w:ascii="Arial Narrow" w:hAnsi="Arial Narrow"/>
          <w:sz w:val="22"/>
        </w:rPr>
        <w:t>.</w:t>
      </w:r>
    </w:p>
    <w:p w14:paraId="150065EB" w14:textId="77777777" w:rsidR="009F5F52" w:rsidRPr="00587EAC" w:rsidRDefault="005029BB" w:rsidP="004120F8">
      <w:pPr>
        <w:spacing w:before="120" w:after="120" w:line="240" w:lineRule="auto"/>
        <w:ind w:left="0" w:right="4" w:firstLine="0"/>
        <w:jc w:val="center"/>
        <w:rPr>
          <w:rFonts w:ascii="Arial Narrow" w:hAnsi="Arial Narrow"/>
          <w:b/>
          <w:sz w:val="22"/>
        </w:rPr>
      </w:pPr>
      <w:r w:rsidRPr="00587EAC">
        <w:rPr>
          <w:rFonts w:ascii="Arial Narrow" w:hAnsi="Arial Narrow"/>
          <w:b/>
          <w:sz w:val="22"/>
        </w:rPr>
        <w:t>§ 7</w:t>
      </w:r>
    </w:p>
    <w:p w14:paraId="46418124" w14:textId="4844DDDE" w:rsidR="007B62D7" w:rsidRPr="00587EAC" w:rsidRDefault="005029BB" w:rsidP="004120F8">
      <w:pPr>
        <w:spacing w:before="120" w:after="120" w:line="240" w:lineRule="auto"/>
        <w:ind w:left="0" w:right="4" w:firstLine="0"/>
        <w:jc w:val="center"/>
        <w:rPr>
          <w:rFonts w:ascii="Arial Narrow" w:hAnsi="Arial Narrow"/>
          <w:b/>
          <w:sz w:val="22"/>
        </w:rPr>
      </w:pPr>
      <w:r w:rsidRPr="00587EAC">
        <w:rPr>
          <w:rFonts w:ascii="Arial Narrow" w:hAnsi="Arial Narrow"/>
          <w:b/>
          <w:sz w:val="22"/>
        </w:rPr>
        <w:t xml:space="preserve"> Usuwanie Awarii</w:t>
      </w:r>
    </w:p>
    <w:p w14:paraId="4BDDB0DF" w14:textId="5BFA5BDF" w:rsidR="00DE30B5" w:rsidRPr="00587EAC" w:rsidRDefault="00DE30B5" w:rsidP="00587EAC">
      <w:pPr>
        <w:pStyle w:val="Akapitzlist"/>
        <w:numPr>
          <w:ilvl w:val="0"/>
          <w:numId w:val="4"/>
        </w:numPr>
        <w:jc w:val="both"/>
        <w:rPr>
          <w:rFonts w:ascii="Arial Narrow" w:hAnsi="Arial Narrow"/>
          <w:color w:val="000000"/>
          <w:sz w:val="22"/>
          <w:szCs w:val="22"/>
          <w:lang w:eastAsia="en-US"/>
        </w:rPr>
      </w:pPr>
      <w:r w:rsidRPr="00587EAC">
        <w:rPr>
          <w:rFonts w:ascii="Arial Narrow" w:hAnsi="Arial Narrow"/>
          <w:color w:val="000000"/>
          <w:sz w:val="22"/>
          <w:szCs w:val="22"/>
          <w:lang w:eastAsia="en-US"/>
        </w:rPr>
        <w:t>W</w:t>
      </w:r>
      <w:r w:rsidR="00CE0C52" w:rsidRPr="00587EAC">
        <w:rPr>
          <w:rFonts w:ascii="Arial Narrow" w:hAnsi="Arial Narrow"/>
          <w:color w:val="000000"/>
          <w:sz w:val="22"/>
          <w:szCs w:val="22"/>
          <w:lang w:eastAsia="en-US"/>
        </w:rPr>
        <w:t> </w:t>
      </w:r>
      <w:r w:rsidRPr="00587EAC">
        <w:rPr>
          <w:rFonts w:ascii="Arial Narrow" w:hAnsi="Arial Narrow"/>
          <w:color w:val="000000"/>
          <w:sz w:val="22"/>
          <w:szCs w:val="22"/>
          <w:lang w:eastAsia="en-US"/>
        </w:rPr>
        <w:t>przypadku wystąpienia awarii Infrastruktury Udostępniający zapewni Operatorowi, możliwość wjazdu na</w:t>
      </w:r>
      <w:r w:rsidR="00CE0C52" w:rsidRPr="00587EAC">
        <w:rPr>
          <w:rFonts w:ascii="Arial Narrow" w:hAnsi="Arial Narrow"/>
          <w:color w:val="000000"/>
          <w:sz w:val="22"/>
          <w:szCs w:val="22"/>
          <w:lang w:eastAsia="en-US"/>
        </w:rPr>
        <w:t> </w:t>
      </w:r>
      <w:r w:rsidRPr="00587EAC">
        <w:rPr>
          <w:rFonts w:ascii="Arial Narrow" w:hAnsi="Arial Narrow"/>
          <w:color w:val="000000"/>
          <w:sz w:val="22"/>
          <w:szCs w:val="22"/>
          <w:lang w:eastAsia="en-US"/>
        </w:rPr>
        <w:t>Nieruchomość, w takim zakresie, w jakim jest to niezbędne do jej usunięcia, jednakże zgodnie z</w:t>
      </w:r>
      <w:r w:rsidR="00CE0C52" w:rsidRPr="00587EAC">
        <w:rPr>
          <w:rFonts w:ascii="Arial Narrow" w:hAnsi="Arial Narrow"/>
          <w:color w:val="000000"/>
          <w:sz w:val="22"/>
          <w:szCs w:val="22"/>
          <w:lang w:eastAsia="en-US"/>
        </w:rPr>
        <w:t> </w:t>
      </w:r>
      <w:r w:rsidRPr="00587EAC">
        <w:rPr>
          <w:rFonts w:ascii="Arial Narrow" w:hAnsi="Arial Narrow"/>
          <w:color w:val="000000"/>
          <w:sz w:val="22"/>
          <w:szCs w:val="22"/>
          <w:lang w:eastAsia="en-US"/>
        </w:rPr>
        <w:t xml:space="preserve">zastrzeżeniami art. 26 ust. 2 ustawy o lasach. Ponadto Operator zobowiązuje się do przestrzegania art. 30 ustawy o lasach oraz pozostałych przepisów z zakresu bezpieczeństwa i higieny pracy, prawa ochrony środowiska (Dz.U. z 2019 r. poz. 1396), ustawy o ochronie przyrody (Dz.U. z 2020 r. poz. 55) oraz ustawy o odpadach (Dz.U. z 2019 r. poz. 701) i przepisów przeciwpożarowych. </w:t>
      </w:r>
    </w:p>
    <w:p w14:paraId="5A040B95" w14:textId="3BEC2FA8" w:rsidR="00097AAA" w:rsidRPr="00587EAC" w:rsidRDefault="00097AAA" w:rsidP="00500B94">
      <w:pPr>
        <w:spacing w:before="120" w:after="120" w:line="240" w:lineRule="auto"/>
        <w:ind w:left="340" w:firstLine="0"/>
        <w:rPr>
          <w:rFonts w:ascii="Arial Narrow" w:hAnsi="Arial Narrow"/>
          <w:sz w:val="22"/>
        </w:rPr>
      </w:pPr>
    </w:p>
    <w:p w14:paraId="683D343C" w14:textId="2D5CFECD" w:rsidR="00097AAA" w:rsidRPr="00587EAC" w:rsidRDefault="005029BB" w:rsidP="00500B94">
      <w:pPr>
        <w:pStyle w:val="Akapitzlist"/>
        <w:numPr>
          <w:ilvl w:val="0"/>
          <w:numId w:val="4"/>
        </w:numPr>
        <w:spacing w:after="200" w:line="276" w:lineRule="auto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 xml:space="preserve">O fakcie wystąpienia awarii Infrastruktury Operator niezwłocznie po jej wykryciu poinformuje Udostępniającego telefonicznie, a w przypadku nieodebrania telefonu uczyni to za pośrednictwem </w:t>
      </w:r>
      <w:r w:rsidR="001300EF" w:rsidRPr="00587EAC">
        <w:rPr>
          <w:rFonts w:ascii="Arial Narrow" w:hAnsi="Arial Narrow"/>
          <w:sz w:val="22"/>
          <w:szCs w:val="22"/>
        </w:rPr>
        <w:t xml:space="preserve">poczty elektronicznej </w:t>
      </w:r>
      <w:r w:rsidRPr="00587EAC">
        <w:rPr>
          <w:rFonts w:ascii="Arial Narrow" w:hAnsi="Arial Narrow"/>
          <w:sz w:val="22"/>
          <w:szCs w:val="22"/>
        </w:rPr>
        <w:t xml:space="preserve">e-mail. Dane kontaktowe osób, które będą informowane o awariach określa </w:t>
      </w:r>
      <w:r w:rsidR="00587EAC">
        <w:rPr>
          <w:rFonts w:ascii="Arial Narrow" w:hAnsi="Arial Narrow"/>
          <w:sz w:val="22"/>
          <w:szCs w:val="22"/>
        </w:rPr>
        <w:br/>
      </w:r>
      <w:r w:rsidRPr="00587EAC">
        <w:rPr>
          <w:rFonts w:ascii="Arial Narrow" w:hAnsi="Arial Narrow"/>
          <w:sz w:val="22"/>
          <w:szCs w:val="22"/>
        </w:rPr>
        <w:t>Załącznik nr…</w:t>
      </w:r>
      <w:r w:rsidR="00010AAA" w:rsidRPr="00587EAC">
        <w:rPr>
          <w:rFonts w:ascii="Arial Narrow" w:hAnsi="Arial Narrow"/>
          <w:sz w:val="22"/>
          <w:szCs w:val="22"/>
        </w:rPr>
        <w:t>…</w:t>
      </w:r>
      <w:r w:rsidR="00654B77" w:rsidRPr="00587EAC">
        <w:rPr>
          <w:rFonts w:ascii="Arial Narrow" w:hAnsi="Arial Narrow"/>
          <w:sz w:val="22"/>
          <w:szCs w:val="22"/>
        </w:rPr>
        <w:t xml:space="preserve"> </w:t>
      </w:r>
      <w:r w:rsidR="00A14AB7" w:rsidRPr="00587EAC">
        <w:rPr>
          <w:rFonts w:ascii="Arial Narrow" w:hAnsi="Arial Narrow"/>
          <w:sz w:val="22"/>
          <w:szCs w:val="22"/>
        </w:rPr>
        <w:t xml:space="preserve"> Powiadomienie Udostępniającego o czynnościach zmierzających do usunięcia awarii może mieć formę telefoniczną lub elektroniczną (poczta e-mail) i powinno nastąpić niezwłocznie, do 24 godzin i nie później niż w ciągu 2 dni roboczych po zaistnieniu awarii. Usunięcie awarii powinno zostać potwierdzone listem poleconym wysłanym przez Operatora za zwrotnym potwierdzeniem odbioru.</w:t>
      </w:r>
    </w:p>
    <w:p w14:paraId="0F09CB39" w14:textId="0795CDED" w:rsidR="00097AAA" w:rsidRPr="00587EAC" w:rsidRDefault="005029BB" w:rsidP="00CE294B">
      <w:pPr>
        <w:numPr>
          <w:ilvl w:val="0"/>
          <w:numId w:val="4"/>
        </w:numPr>
        <w:spacing w:before="120" w:after="120" w:line="240" w:lineRule="auto"/>
        <w:ind w:left="340" w:hanging="340"/>
        <w:rPr>
          <w:rFonts w:ascii="Arial Narrow" w:hAnsi="Arial Narrow"/>
          <w:sz w:val="22"/>
        </w:rPr>
      </w:pPr>
      <w:r w:rsidRPr="00587EAC">
        <w:rPr>
          <w:rFonts w:ascii="Arial Narrow" w:hAnsi="Arial Narrow"/>
          <w:sz w:val="22"/>
        </w:rPr>
        <w:t xml:space="preserve">W przypadku wykrycia awarii przez Udostępniającego jest on zobowiązany poinformować o tym fakcie Operatora, zgodnie z procedurą opisaną w </w:t>
      </w:r>
      <w:r w:rsidR="00CE294B" w:rsidRPr="00587EAC">
        <w:rPr>
          <w:rFonts w:ascii="Arial Narrow" w:hAnsi="Arial Narrow"/>
          <w:sz w:val="22"/>
        </w:rPr>
        <w:t xml:space="preserve">ust. </w:t>
      </w:r>
      <w:r w:rsidRPr="00587EAC">
        <w:rPr>
          <w:rFonts w:ascii="Arial Narrow" w:hAnsi="Arial Narrow"/>
          <w:sz w:val="22"/>
        </w:rPr>
        <w:t>2.</w:t>
      </w:r>
    </w:p>
    <w:p w14:paraId="4E6F24C9" w14:textId="77777777" w:rsidR="00B3328A" w:rsidRPr="00587EAC" w:rsidRDefault="00B3328A" w:rsidP="00140DB0">
      <w:pPr>
        <w:spacing w:before="120" w:after="120" w:line="240" w:lineRule="auto"/>
        <w:ind w:left="0" w:firstLine="0"/>
        <w:jc w:val="left"/>
        <w:rPr>
          <w:rFonts w:ascii="Arial Narrow" w:hAnsi="Arial Narrow"/>
          <w:sz w:val="22"/>
        </w:rPr>
      </w:pPr>
    </w:p>
    <w:p w14:paraId="4A3A6C00" w14:textId="77777777" w:rsidR="009F5F52" w:rsidRPr="00587EAC" w:rsidRDefault="00097AAA" w:rsidP="004120F8">
      <w:pPr>
        <w:spacing w:before="120" w:after="120"/>
        <w:ind w:left="0" w:right="4"/>
        <w:jc w:val="center"/>
        <w:rPr>
          <w:rFonts w:ascii="Arial Narrow" w:hAnsi="Arial Narrow"/>
          <w:b/>
          <w:sz w:val="22"/>
        </w:rPr>
      </w:pPr>
      <w:r w:rsidRPr="00587EAC">
        <w:rPr>
          <w:rFonts w:ascii="Arial Narrow" w:hAnsi="Arial Narrow"/>
          <w:b/>
          <w:sz w:val="22"/>
        </w:rPr>
        <w:t>§ 8</w:t>
      </w:r>
      <w:bookmarkStart w:id="3" w:name="bookmark23"/>
    </w:p>
    <w:p w14:paraId="05C612FE" w14:textId="72CD54C8" w:rsidR="001F4176" w:rsidRPr="00587EAC" w:rsidRDefault="00F012CA" w:rsidP="004120F8">
      <w:pPr>
        <w:spacing w:before="120" w:after="120"/>
        <w:ind w:left="0" w:right="4"/>
        <w:jc w:val="center"/>
        <w:rPr>
          <w:rFonts w:ascii="Arial Narrow" w:hAnsi="Arial Narrow"/>
          <w:b/>
          <w:sz w:val="22"/>
        </w:rPr>
      </w:pPr>
      <w:r w:rsidRPr="00587EAC">
        <w:rPr>
          <w:rFonts w:ascii="Arial Narrow" w:hAnsi="Arial Narrow"/>
          <w:b/>
          <w:sz w:val="22"/>
        </w:rPr>
        <w:lastRenderedPageBreak/>
        <w:t>Opłaty</w:t>
      </w:r>
      <w:bookmarkEnd w:id="3"/>
    </w:p>
    <w:p w14:paraId="1AD3401D" w14:textId="154D77B4" w:rsidR="00097AAA" w:rsidRPr="00587EAC" w:rsidRDefault="001F4176" w:rsidP="003A5BEE">
      <w:pPr>
        <w:pStyle w:val="Teksttreci0"/>
        <w:numPr>
          <w:ilvl w:val="3"/>
          <w:numId w:val="20"/>
        </w:numPr>
        <w:shd w:val="clear" w:color="auto" w:fill="auto"/>
        <w:tabs>
          <w:tab w:val="left" w:pos="426"/>
          <w:tab w:val="left" w:leader="underscore" w:pos="8454"/>
        </w:tabs>
        <w:spacing w:before="120" w:after="120" w:line="240" w:lineRule="auto"/>
        <w:ind w:left="340" w:hanging="340"/>
        <w:rPr>
          <w:rFonts w:ascii="Arial Narrow" w:hAnsi="Arial Narrow" w:cs="Times New Roman"/>
          <w:sz w:val="22"/>
          <w:szCs w:val="22"/>
        </w:rPr>
      </w:pPr>
      <w:r w:rsidRPr="00587EAC">
        <w:rPr>
          <w:rFonts w:ascii="Arial Narrow" w:hAnsi="Arial Narrow" w:cs="Times New Roman"/>
          <w:sz w:val="22"/>
          <w:szCs w:val="22"/>
        </w:rPr>
        <w:t xml:space="preserve">Operator będzie uiszczał </w:t>
      </w:r>
      <w:r w:rsidR="00470A24" w:rsidRPr="00587EAC">
        <w:rPr>
          <w:rFonts w:ascii="Arial Narrow" w:hAnsi="Arial Narrow" w:cs="Times New Roman"/>
          <w:sz w:val="22"/>
          <w:szCs w:val="22"/>
        </w:rPr>
        <w:t xml:space="preserve">corocznie </w:t>
      </w:r>
      <w:r w:rsidR="00EE7768" w:rsidRPr="00587EAC">
        <w:rPr>
          <w:rFonts w:ascii="Arial Narrow" w:hAnsi="Arial Narrow" w:cs="Times New Roman"/>
          <w:sz w:val="22"/>
          <w:szCs w:val="22"/>
        </w:rPr>
        <w:t>z góry</w:t>
      </w:r>
      <w:r w:rsidR="00AB372C" w:rsidRPr="00587EAC">
        <w:rPr>
          <w:rFonts w:ascii="Arial Narrow" w:hAnsi="Arial Narrow" w:cs="Times New Roman"/>
          <w:sz w:val="22"/>
          <w:szCs w:val="22"/>
        </w:rPr>
        <w:t>,</w:t>
      </w:r>
      <w:r w:rsidR="00EE7768" w:rsidRPr="00587EAC">
        <w:rPr>
          <w:rFonts w:ascii="Arial Narrow" w:hAnsi="Arial Narrow" w:cs="Times New Roman"/>
          <w:sz w:val="22"/>
          <w:szCs w:val="22"/>
        </w:rPr>
        <w:t xml:space="preserve"> </w:t>
      </w:r>
      <w:r w:rsidR="00AB372C" w:rsidRPr="00587EAC">
        <w:rPr>
          <w:rFonts w:ascii="Arial Narrow" w:hAnsi="Arial Narrow" w:cs="Times New Roman"/>
          <w:sz w:val="22"/>
          <w:szCs w:val="22"/>
        </w:rPr>
        <w:t xml:space="preserve">w terminie do dnia …………………………, </w:t>
      </w:r>
      <w:r w:rsidRPr="00587EAC">
        <w:rPr>
          <w:rFonts w:ascii="Arial Narrow" w:hAnsi="Arial Narrow" w:cs="Times New Roman"/>
          <w:sz w:val="22"/>
          <w:szCs w:val="22"/>
        </w:rPr>
        <w:t xml:space="preserve">opłatę </w:t>
      </w:r>
      <w:r w:rsidR="00AB372C" w:rsidRPr="00587EAC">
        <w:rPr>
          <w:rFonts w:ascii="Arial Narrow" w:hAnsi="Arial Narrow" w:cs="Times New Roman"/>
          <w:sz w:val="22"/>
          <w:szCs w:val="22"/>
        </w:rPr>
        <w:br/>
      </w:r>
      <w:r w:rsidRPr="00587EAC">
        <w:rPr>
          <w:rFonts w:ascii="Arial Narrow" w:hAnsi="Arial Narrow" w:cs="Times New Roman"/>
          <w:sz w:val="22"/>
          <w:szCs w:val="22"/>
        </w:rPr>
        <w:t>z</w:t>
      </w:r>
      <w:r w:rsidR="00470A24" w:rsidRPr="00587EAC">
        <w:rPr>
          <w:rFonts w:ascii="Arial Narrow" w:hAnsi="Arial Narrow" w:cs="Times New Roman"/>
          <w:sz w:val="22"/>
          <w:szCs w:val="22"/>
        </w:rPr>
        <w:t xml:space="preserve"> tytułu korzystania z Nieruchomości</w:t>
      </w:r>
      <w:r w:rsidR="00320FF3" w:rsidRPr="00587EAC">
        <w:rPr>
          <w:rFonts w:ascii="Arial Narrow" w:hAnsi="Arial Narrow" w:cs="Times New Roman"/>
          <w:sz w:val="22"/>
          <w:szCs w:val="22"/>
        </w:rPr>
        <w:t>,</w:t>
      </w:r>
      <w:r w:rsidR="00595C50" w:rsidRPr="00587EAC">
        <w:rPr>
          <w:rFonts w:ascii="Arial Narrow" w:hAnsi="Arial Narrow" w:cs="Times New Roman"/>
          <w:sz w:val="22"/>
          <w:szCs w:val="22"/>
        </w:rPr>
        <w:t xml:space="preserve"> </w:t>
      </w:r>
      <w:r w:rsidRPr="00587EAC">
        <w:rPr>
          <w:rFonts w:ascii="Arial Narrow" w:hAnsi="Arial Narrow" w:cs="Times New Roman"/>
          <w:sz w:val="22"/>
          <w:szCs w:val="22"/>
        </w:rPr>
        <w:t xml:space="preserve">w wysokości </w:t>
      </w:r>
      <w:r w:rsidR="00595C50" w:rsidRPr="00587EAC">
        <w:rPr>
          <w:rFonts w:ascii="Arial Narrow" w:hAnsi="Arial Narrow" w:cs="Times New Roman"/>
          <w:sz w:val="22"/>
          <w:szCs w:val="22"/>
        </w:rPr>
        <w:t>określonej w Załączniku nr ...</w:t>
      </w:r>
      <w:r w:rsidR="00A327B0" w:rsidRPr="00587EAC">
        <w:rPr>
          <w:rFonts w:ascii="Arial Narrow" w:hAnsi="Arial Narrow" w:cs="Times New Roman"/>
          <w:sz w:val="22"/>
          <w:szCs w:val="22"/>
        </w:rPr>
        <w:t xml:space="preserve"> (dalej </w:t>
      </w:r>
      <w:r w:rsidR="0052282B" w:rsidRPr="00587EAC">
        <w:rPr>
          <w:rFonts w:ascii="Arial Narrow" w:hAnsi="Arial Narrow" w:cs="Times New Roman"/>
          <w:sz w:val="22"/>
          <w:szCs w:val="22"/>
        </w:rPr>
        <w:t xml:space="preserve">: </w:t>
      </w:r>
      <w:r w:rsidR="00A327B0" w:rsidRPr="00587EAC">
        <w:rPr>
          <w:rFonts w:ascii="Arial Narrow" w:hAnsi="Arial Narrow" w:cs="Times New Roman"/>
          <w:b/>
          <w:sz w:val="22"/>
          <w:szCs w:val="22"/>
        </w:rPr>
        <w:t>Opłata</w:t>
      </w:r>
      <w:r w:rsidR="00A327B0" w:rsidRPr="00587EAC">
        <w:rPr>
          <w:rFonts w:ascii="Arial Narrow" w:hAnsi="Arial Narrow" w:cs="Times New Roman"/>
          <w:sz w:val="22"/>
          <w:szCs w:val="22"/>
        </w:rPr>
        <w:t>)</w:t>
      </w:r>
      <w:r w:rsidR="008024F5" w:rsidRPr="00587EAC">
        <w:rPr>
          <w:rStyle w:val="Odwoanieprzypisudolnego"/>
          <w:rFonts w:ascii="Arial Narrow" w:hAnsi="Arial Narrow" w:cs="Times New Roman"/>
          <w:sz w:val="22"/>
          <w:szCs w:val="22"/>
        </w:rPr>
        <w:footnoteReference w:id="2"/>
      </w:r>
      <w:r w:rsidRPr="00587EAC">
        <w:rPr>
          <w:rFonts w:ascii="Arial Narrow" w:hAnsi="Arial Narrow" w:cs="Times New Roman"/>
          <w:sz w:val="22"/>
          <w:szCs w:val="22"/>
        </w:rPr>
        <w:t>.</w:t>
      </w:r>
      <w:r w:rsidR="00AB372C" w:rsidRPr="00587EAC">
        <w:rPr>
          <w:rFonts w:ascii="Arial Narrow" w:hAnsi="Arial Narrow" w:cs="Times New Roman"/>
          <w:sz w:val="22"/>
          <w:szCs w:val="22"/>
        </w:rPr>
        <w:t xml:space="preserve"> </w:t>
      </w:r>
    </w:p>
    <w:p w14:paraId="354F67F6" w14:textId="42A26263" w:rsidR="00097AAA" w:rsidRPr="00587EAC" w:rsidRDefault="00636598" w:rsidP="003A5BEE">
      <w:pPr>
        <w:pStyle w:val="Teksttreci0"/>
        <w:numPr>
          <w:ilvl w:val="3"/>
          <w:numId w:val="20"/>
        </w:numPr>
        <w:shd w:val="clear" w:color="auto" w:fill="auto"/>
        <w:tabs>
          <w:tab w:val="left" w:pos="444"/>
          <w:tab w:val="left" w:leader="underscore" w:pos="8454"/>
        </w:tabs>
        <w:spacing w:before="120" w:after="120" w:line="240" w:lineRule="auto"/>
        <w:ind w:left="340" w:hanging="340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 w:cs="Times New Roman"/>
          <w:sz w:val="22"/>
          <w:szCs w:val="22"/>
        </w:rPr>
        <w:t>Opłata</w:t>
      </w:r>
      <w:r w:rsidR="00FB7A7B" w:rsidRPr="00587EAC">
        <w:rPr>
          <w:rFonts w:ascii="Arial Narrow" w:hAnsi="Arial Narrow" w:cs="Times New Roman"/>
          <w:sz w:val="22"/>
          <w:szCs w:val="22"/>
        </w:rPr>
        <w:t xml:space="preserve">, o której mowa w ust. </w:t>
      </w:r>
      <w:r w:rsidR="00320FF3" w:rsidRPr="00587EAC">
        <w:rPr>
          <w:rFonts w:ascii="Arial Narrow" w:hAnsi="Arial Narrow" w:cs="Times New Roman"/>
          <w:sz w:val="22"/>
          <w:szCs w:val="22"/>
        </w:rPr>
        <w:t>1</w:t>
      </w:r>
      <w:r w:rsidR="00FB7A7B" w:rsidRPr="00587EAC">
        <w:rPr>
          <w:rFonts w:ascii="Arial Narrow" w:hAnsi="Arial Narrow" w:cs="Times New Roman"/>
          <w:sz w:val="22"/>
          <w:szCs w:val="22"/>
        </w:rPr>
        <w:t xml:space="preserve">, </w:t>
      </w:r>
      <w:r w:rsidRPr="00587EAC">
        <w:rPr>
          <w:rFonts w:ascii="Arial Narrow" w:hAnsi="Arial Narrow" w:cs="Times New Roman"/>
          <w:sz w:val="22"/>
          <w:szCs w:val="22"/>
        </w:rPr>
        <w:t>będzie</w:t>
      </w:r>
      <w:r w:rsidR="00470A24" w:rsidRPr="00587EAC">
        <w:rPr>
          <w:rFonts w:ascii="Arial Narrow" w:hAnsi="Arial Narrow" w:cs="Times New Roman"/>
          <w:sz w:val="22"/>
          <w:szCs w:val="22"/>
        </w:rPr>
        <w:t xml:space="preserve"> obliczana </w:t>
      </w:r>
      <w:r w:rsidR="00470A24" w:rsidRPr="00587EAC">
        <w:rPr>
          <w:rFonts w:ascii="Arial Narrow" w:hAnsi="Arial Narrow"/>
          <w:sz w:val="22"/>
          <w:szCs w:val="22"/>
        </w:rPr>
        <w:t>w</w:t>
      </w:r>
      <w:r w:rsidR="005A034C" w:rsidRPr="00587EAC">
        <w:rPr>
          <w:rFonts w:ascii="Arial Narrow" w:hAnsi="Arial Narrow"/>
          <w:sz w:val="22"/>
          <w:szCs w:val="22"/>
        </w:rPr>
        <w:t>edłu</w:t>
      </w:r>
      <w:r w:rsidR="00470A24" w:rsidRPr="00587EAC">
        <w:rPr>
          <w:rFonts w:ascii="Arial Narrow" w:hAnsi="Arial Narrow"/>
          <w:sz w:val="22"/>
          <w:szCs w:val="22"/>
        </w:rPr>
        <w:t>g poniższego wzoru</w:t>
      </w:r>
      <w:r w:rsidR="009D19F9" w:rsidRPr="00587EAC">
        <w:rPr>
          <w:rStyle w:val="Odwoanieprzypisudolnego"/>
          <w:rFonts w:ascii="Arial Narrow" w:hAnsi="Arial Narrow"/>
          <w:sz w:val="22"/>
          <w:szCs w:val="22"/>
        </w:rPr>
        <w:footnoteReference w:id="3"/>
      </w:r>
      <w:r w:rsidR="00470A24" w:rsidRPr="00587EAC">
        <w:rPr>
          <w:rFonts w:ascii="Arial Narrow" w:hAnsi="Arial Narrow"/>
          <w:sz w:val="22"/>
          <w:szCs w:val="22"/>
        </w:rPr>
        <w:t>:</w:t>
      </w:r>
    </w:p>
    <w:p w14:paraId="2AD752D2" w14:textId="0047DFF5" w:rsidR="009D19F9" w:rsidRPr="00587EAC" w:rsidRDefault="003A695A" w:rsidP="009B610A">
      <w:pPr>
        <w:pStyle w:val="Teksttreci0"/>
        <w:shd w:val="clear" w:color="auto" w:fill="auto"/>
        <w:tabs>
          <w:tab w:val="left" w:pos="444"/>
        </w:tabs>
        <w:spacing w:before="120" w:after="120" w:line="240" w:lineRule="auto"/>
        <w:ind w:left="425" w:right="23" w:hanging="425"/>
        <w:jc w:val="left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 xml:space="preserve">       - </w:t>
      </w:r>
      <w:r w:rsidR="009D19F9" w:rsidRPr="00587EAC">
        <w:rPr>
          <w:rFonts w:ascii="Arial Narrow" w:hAnsi="Arial Narrow"/>
          <w:sz w:val="22"/>
          <w:szCs w:val="22"/>
        </w:rPr>
        <w:t>dla umieszczenia obiektów liniowych</w:t>
      </w:r>
      <w:r w:rsidR="00D91A10" w:rsidRPr="00587EAC">
        <w:rPr>
          <w:rFonts w:ascii="Arial Narrow" w:hAnsi="Arial Narrow"/>
          <w:sz w:val="22"/>
          <w:szCs w:val="22"/>
        </w:rPr>
        <w:t xml:space="preserve"> </w:t>
      </w:r>
      <w:r w:rsidRPr="00587EAC">
        <w:rPr>
          <w:rFonts w:ascii="Arial Narrow" w:hAnsi="Arial Narrow"/>
          <w:sz w:val="22"/>
          <w:szCs w:val="22"/>
        </w:rPr>
        <w:t>(</w:t>
      </w:r>
      <w:r w:rsidR="00D91A10" w:rsidRPr="00587EAC">
        <w:rPr>
          <w:rFonts w:ascii="Arial Narrow" w:hAnsi="Arial Narrow"/>
          <w:sz w:val="22"/>
          <w:szCs w:val="22"/>
        </w:rPr>
        <w:t>np. linie kablowe</w:t>
      </w:r>
      <w:r w:rsidRPr="00587EAC">
        <w:rPr>
          <w:rFonts w:ascii="Arial Narrow" w:hAnsi="Arial Narrow"/>
          <w:sz w:val="22"/>
          <w:szCs w:val="22"/>
        </w:rPr>
        <w:t xml:space="preserve">, </w:t>
      </w:r>
      <w:r w:rsidR="00D91A10" w:rsidRPr="00587EAC">
        <w:rPr>
          <w:rFonts w:ascii="Arial Narrow" w:hAnsi="Arial Narrow"/>
          <w:sz w:val="22"/>
          <w:szCs w:val="22"/>
        </w:rPr>
        <w:t>kanalizacja kablowa)</w:t>
      </w:r>
      <w:r w:rsidR="009D19F9" w:rsidRPr="00587EAC">
        <w:rPr>
          <w:rFonts w:ascii="Arial Narrow" w:hAnsi="Arial Narrow"/>
          <w:sz w:val="22"/>
          <w:szCs w:val="22"/>
        </w:rPr>
        <w:t>:</w:t>
      </w:r>
    </w:p>
    <w:p w14:paraId="42541086" w14:textId="75413C1E" w:rsidR="00097AAA" w:rsidRPr="00587EAC" w:rsidRDefault="00470A24" w:rsidP="009C02E9">
      <w:pPr>
        <w:pStyle w:val="Teksttreci0"/>
        <w:shd w:val="clear" w:color="auto" w:fill="auto"/>
        <w:tabs>
          <w:tab w:val="left" w:pos="444"/>
        </w:tabs>
        <w:spacing w:before="120" w:after="120" w:line="300" w:lineRule="atLeast"/>
        <w:ind w:left="425" w:right="23" w:firstLine="0"/>
        <w:jc w:val="center"/>
        <w:rPr>
          <w:rFonts w:ascii="Arial Narrow" w:hAnsi="Arial Narrow"/>
          <w:i/>
          <w:sz w:val="22"/>
          <w:szCs w:val="22"/>
          <w:lang w:val="en-US"/>
        </w:rPr>
      </w:pPr>
      <w:r w:rsidRPr="00587EAC">
        <w:rPr>
          <w:rFonts w:ascii="Arial Narrow" w:hAnsi="Arial Narrow"/>
          <w:i/>
          <w:sz w:val="22"/>
          <w:szCs w:val="22"/>
          <w:lang w:val="en-US"/>
        </w:rPr>
        <w:t>O</w:t>
      </w:r>
      <w:r w:rsidRPr="00587EAC">
        <w:rPr>
          <w:rFonts w:ascii="Arial Narrow" w:hAnsi="Arial Narrow"/>
          <w:i/>
          <w:sz w:val="22"/>
          <w:szCs w:val="22"/>
          <w:vertAlign w:val="subscript"/>
          <w:lang w:val="en-US"/>
        </w:rPr>
        <w:t>r</w:t>
      </w:r>
      <w:r w:rsidRPr="00587EAC">
        <w:rPr>
          <w:rFonts w:ascii="Arial Narrow" w:hAnsi="Arial Narrow"/>
          <w:i/>
          <w:sz w:val="22"/>
          <w:szCs w:val="22"/>
          <w:lang w:val="en-US"/>
        </w:rPr>
        <w:t xml:space="preserve"> </w:t>
      </w:r>
      <m:oMath>
        <m:r>
          <w:rPr>
            <w:rFonts w:ascii="Cambria Math" w:hAnsi="Cambria Math" w:cs="Cambria Math"/>
            <w:sz w:val="22"/>
            <w:szCs w:val="22"/>
            <w:lang w:val="en-US"/>
          </w:rPr>
          <m:t>=l</m:t>
        </m:r>
        <m:r>
          <w:rPr>
            <w:rFonts w:ascii="Cambria Math" w:hAnsi="Cambria Math"/>
            <w:sz w:val="22"/>
            <w:szCs w:val="22"/>
            <w:lang w:val="en-US"/>
          </w:rPr>
          <m:t>×d×</m:t>
        </m:r>
        <m:r>
          <w:rPr>
            <w:rFonts w:ascii="Cambria Math" w:hAnsi="Cambria Math"/>
            <w:sz w:val="22"/>
            <w:szCs w:val="22"/>
          </w:rPr>
          <m:t>S</m:t>
        </m:r>
      </m:oMath>
    </w:p>
    <w:p w14:paraId="6CC5EB4A" w14:textId="77777777" w:rsidR="00470A24" w:rsidRPr="00587EAC" w:rsidRDefault="00470A24" w:rsidP="009B610A">
      <w:pPr>
        <w:pStyle w:val="Teksttreci0"/>
        <w:shd w:val="clear" w:color="auto" w:fill="auto"/>
        <w:tabs>
          <w:tab w:val="left" w:pos="709"/>
        </w:tabs>
        <w:spacing w:before="0" w:after="120" w:line="240" w:lineRule="auto"/>
        <w:ind w:left="709" w:right="23" w:firstLine="0"/>
        <w:jc w:val="left"/>
        <w:rPr>
          <w:rFonts w:ascii="Arial Narrow" w:hAnsi="Arial Narrow"/>
          <w:sz w:val="22"/>
          <w:szCs w:val="22"/>
          <w:lang w:val="en-US"/>
        </w:rPr>
      </w:pPr>
      <w:proofErr w:type="spellStart"/>
      <w:r w:rsidRPr="00587EAC">
        <w:rPr>
          <w:rFonts w:ascii="Arial Narrow" w:hAnsi="Arial Narrow"/>
          <w:sz w:val="22"/>
          <w:szCs w:val="22"/>
          <w:lang w:val="en-US"/>
        </w:rPr>
        <w:t>gdzie</w:t>
      </w:r>
      <w:proofErr w:type="spellEnd"/>
      <w:r w:rsidRPr="00587EAC">
        <w:rPr>
          <w:rFonts w:ascii="Arial Narrow" w:hAnsi="Arial Narrow"/>
          <w:sz w:val="22"/>
          <w:szCs w:val="22"/>
          <w:lang w:val="en-US"/>
        </w:rPr>
        <w:t xml:space="preserve">: </w:t>
      </w:r>
    </w:p>
    <w:p w14:paraId="7FE05EC7" w14:textId="07CFC051" w:rsidR="00097AAA" w:rsidRPr="00587EAC" w:rsidRDefault="00470A24" w:rsidP="00C27F97">
      <w:pPr>
        <w:pStyle w:val="Teksttreci0"/>
        <w:shd w:val="clear" w:color="auto" w:fill="auto"/>
        <w:spacing w:before="0" w:after="0" w:line="240" w:lineRule="auto"/>
        <w:ind w:left="1144" w:right="20" w:hanging="435"/>
        <w:jc w:val="left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O</w:t>
      </w:r>
      <w:r w:rsidRPr="00587EAC">
        <w:rPr>
          <w:rFonts w:ascii="Arial Narrow" w:hAnsi="Arial Narrow"/>
          <w:sz w:val="22"/>
          <w:szCs w:val="22"/>
          <w:vertAlign w:val="subscript"/>
        </w:rPr>
        <w:t>r</w:t>
      </w:r>
      <w:r w:rsidR="00C27F97" w:rsidRPr="00587EAC">
        <w:rPr>
          <w:rFonts w:ascii="Arial Narrow" w:hAnsi="Arial Narrow"/>
          <w:sz w:val="22"/>
          <w:szCs w:val="22"/>
          <w:vertAlign w:val="subscript"/>
        </w:rPr>
        <w:tab/>
      </w:r>
      <w:r w:rsidRPr="00587EAC">
        <w:rPr>
          <w:rFonts w:ascii="Arial Narrow" w:hAnsi="Arial Narrow"/>
          <w:sz w:val="22"/>
          <w:szCs w:val="22"/>
        </w:rPr>
        <w:t>– opłata roczna za umieszczenie obiekt</w:t>
      </w:r>
      <w:r w:rsidR="00BB03FE" w:rsidRPr="00587EAC">
        <w:rPr>
          <w:rFonts w:ascii="Arial Narrow" w:hAnsi="Arial Narrow"/>
          <w:sz w:val="22"/>
          <w:szCs w:val="22"/>
        </w:rPr>
        <w:t>u</w:t>
      </w:r>
      <w:r w:rsidR="003A695A" w:rsidRPr="00587EAC">
        <w:rPr>
          <w:rFonts w:ascii="Arial Narrow" w:hAnsi="Arial Narrow"/>
          <w:sz w:val="22"/>
          <w:szCs w:val="22"/>
        </w:rPr>
        <w:t xml:space="preserve"> liniow</w:t>
      </w:r>
      <w:r w:rsidR="00BB03FE" w:rsidRPr="00587EAC">
        <w:rPr>
          <w:rFonts w:ascii="Arial Narrow" w:hAnsi="Arial Narrow"/>
          <w:sz w:val="22"/>
          <w:szCs w:val="22"/>
        </w:rPr>
        <w:t>ego</w:t>
      </w:r>
      <w:r w:rsidR="00F70DF0" w:rsidRPr="00587EAC">
        <w:rPr>
          <w:rFonts w:ascii="Arial Narrow" w:hAnsi="Arial Narrow"/>
          <w:sz w:val="22"/>
          <w:szCs w:val="22"/>
        </w:rPr>
        <w:t xml:space="preserve"> [PLN]</w:t>
      </w:r>
      <w:r w:rsidR="00190706" w:rsidRPr="00587EAC">
        <w:rPr>
          <w:rFonts w:ascii="Arial Narrow" w:hAnsi="Arial Narrow"/>
          <w:sz w:val="22"/>
          <w:szCs w:val="22"/>
        </w:rPr>
        <w:t>,</w:t>
      </w:r>
    </w:p>
    <w:p w14:paraId="5DA103E2" w14:textId="53F1287E" w:rsidR="00097AAA" w:rsidRPr="00587EAC" w:rsidRDefault="00011695" w:rsidP="00950370">
      <w:pPr>
        <w:pStyle w:val="Teksttreci0"/>
        <w:shd w:val="clear" w:color="auto" w:fill="auto"/>
        <w:spacing w:before="0" w:after="0" w:line="240" w:lineRule="auto"/>
        <w:ind w:left="1134" w:right="20" w:hanging="425"/>
        <w:jc w:val="left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l</w:t>
      </w:r>
      <w:r w:rsidR="00C27F97" w:rsidRPr="00587EAC">
        <w:rPr>
          <w:rFonts w:ascii="Arial Narrow" w:hAnsi="Arial Narrow"/>
          <w:sz w:val="22"/>
          <w:szCs w:val="22"/>
        </w:rPr>
        <w:tab/>
      </w:r>
      <w:r w:rsidR="00470A24" w:rsidRPr="00587EAC">
        <w:rPr>
          <w:rFonts w:ascii="Arial Narrow" w:hAnsi="Arial Narrow"/>
          <w:sz w:val="22"/>
          <w:szCs w:val="22"/>
        </w:rPr>
        <w:t xml:space="preserve">– długość obiektu </w:t>
      </w:r>
      <w:r w:rsidR="003A695A" w:rsidRPr="00587EAC">
        <w:rPr>
          <w:rFonts w:ascii="Arial Narrow" w:hAnsi="Arial Narrow"/>
          <w:sz w:val="22"/>
          <w:szCs w:val="22"/>
        </w:rPr>
        <w:t>liniowego</w:t>
      </w:r>
      <w:r w:rsidR="00F70DF0" w:rsidRPr="00587EAC">
        <w:rPr>
          <w:rFonts w:ascii="Arial Narrow" w:hAnsi="Arial Narrow"/>
          <w:sz w:val="22"/>
          <w:szCs w:val="22"/>
        </w:rPr>
        <w:t xml:space="preserve"> </w:t>
      </w:r>
      <w:r w:rsidR="00470A24" w:rsidRPr="00587EAC">
        <w:rPr>
          <w:rFonts w:ascii="Arial Narrow" w:hAnsi="Arial Narrow"/>
          <w:sz w:val="22"/>
          <w:szCs w:val="22"/>
        </w:rPr>
        <w:t>[</w:t>
      </w:r>
      <w:proofErr w:type="spellStart"/>
      <w:r w:rsidR="00470A24" w:rsidRPr="00587EAC">
        <w:rPr>
          <w:rFonts w:ascii="Arial Narrow" w:hAnsi="Arial Narrow"/>
          <w:sz w:val="22"/>
          <w:szCs w:val="22"/>
        </w:rPr>
        <w:t>mb</w:t>
      </w:r>
      <w:proofErr w:type="spellEnd"/>
      <w:r w:rsidR="00470A24" w:rsidRPr="00587EAC">
        <w:rPr>
          <w:rFonts w:ascii="Arial Narrow" w:hAnsi="Arial Narrow"/>
          <w:sz w:val="22"/>
          <w:szCs w:val="22"/>
        </w:rPr>
        <w:t>]</w:t>
      </w:r>
      <w:r w:rsidR="00190706" w:rsidRPr="00587EAC">
        <w:rPr>
          <w:rFonts w:ascii="Arial Narrow" w:hAnsi="Arial Narrow"/>
          <w:sz w:val="22"/>
          <w:szCs w:val="22"/>
        </w:rPr>
        <w:t>,</w:t>
      </w:r>
    </w:p>
    <w:p w14:paraId="051EDE3B" w14:textId="0B2DD636" w:rsidR="00097AAA" w:rsidRPr="00587EAC" w:rsidRDefault="00C27F97" w:rsidP="00950370">
      <w:pPr>
        <w:pStyle w:val="Teksttreci0"/>
        <w:shd w:val="clear" w:color="auto" w:fill="auto"/>
        <w:spacing w:before="0" w:after="0" w:line="240" w:lineRule="auto"/>
        <w:ind w:left="1134" w:right="20" w:hanging="425"/>
        <w:jc w:val="left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d</w:t>
      </w:r>
      <w:r w:rsidRPr="00587EAC">
        <w:rPr>
          <w:rFonts w:ascii="Arial Narrow" w:hAnsi="Arial Narrow"/>
          <w:sz w:val="22"/>
          <w:szCs w:val="22"/>
        </w:rPr>
        <w:tab/>
      </w:r>
      <w:r w:rsidR="00470A24" w:rsidRPr="00587EAC">
        <w:rPr>
          <w:rFonts w:ascii="Arial Narrow" w:hAnsi="Arial Narrow"/>
          <w:sz w:val="22"/>
          <w:szCs w:val="22"/>
        </w:rPr>
        <w:t>– średnica</w:t>
      </w:r>
      <w:r w:rsidR="00501684" w:rsidRPr="00587EAC">
        <w:rPr>
          <w:rFonts w:ascii="Arial Narrow" w:hAnsi="Arial Narrow"/>
          <w:sz w:val="22"/>
          <w:szCs w:val="22"/>
        </w:rPr>
        <w:t xml:space="preserve"> lub</w:t>
      </w:r>
      <w:r w:rsidR="00573D38" w:rsidRPr="00587EAC">
        <w:rPr>
          <w:rFonts w:ascii="Arial Narrow" w:hAnsi="Arial Narrow"/>
          <w:sz w:val="22"/>
          <w:szCs w:val="22"/>
        </w:rPr>
        <w:t xml:space="preserve"> </w:t>
      </w:r>
      <w:r w:rsidR="009D19F9" w:rsidRPr="00587EAC">
        <w:rPr>
          <w:rFonts w:ascii="Arial Narrow" w:hAnsi="Arial Narrow"/>
          <w:sz w:val="22"/>
          <w:szCs w:val="22"/>
        </w:rPr>
        <w:t xml:space="preserve">szerokość </w:t>
      </w:r>
      <w:r w:rsidR="00470A24" w:rsidRPr="00587EAC">
        <w:rPr>
          <w:rFonts w:ascii="Arial Narrow" w:hAnsi="Arial Narrow"/>
          <w:sz w:val="22"/>
          <w:szCs w:val="22"/>
        </w:rPr>
        <w:t xml:space="preserve">zewnętrzna </w:t>
      </w:r>
      <w:r w:rsidR="003A695A" w:rsidRPr="00587EAC">
        <w:rPr>
          <w:rFonts w:ascii="Arial Narrow" w:hAnsi="Arial Narrow"/>
          <w:sz w:val="22"/>
          <w:szCs w:val="22"/>
        </w:rPr>
        <w:t xml:space="preserve">obiektu liniowego </w:t>
      </w:r>
      <w:r w:rsidR="00470A24" w:rsidRPr="00587EAC">
        <w:rPr>
          <w:rFonts w:ascii="Arial Narrow" w:hAnsi="Arial Narrow"/>
          <w:sz w:val="22"/>
          <w:szCs w:val="22"/>
        </w:rPr>
        <w:t>[m]</w:t>
      </w:r>
      <w:r w:rsidR="00190706" w:rsidRPr="00587EAC">
        <w:rPr>
          <w:rFonts w:ascii="Arial Narrow" w:hAnsi="Arial Narrow"/>
          <w:sz w:val="22"/>
          <w:szCs w:val="22"/>
        </w:rPr>
        <w:t>,</w:t>
      </w:r>
      <w:r w:rsidR="00A14AB7" w:rsidRPr="00587EAC">
        <w:rPr>
          <w:rFonts w:ascii="Arial Narrow" w:hAnsi="Arial Narrow"/>
          <w:sz w:val="22"/>
          <w:szCs w:val="22"/>
        </w:rPr>
        <w:t xml:space="preserve"> z dokładnością do 1 cm, jednakże szerokość obiektu liniowego nie może być mniejsza niż 0,25 m</w:t>
      </w:r>
    </w:p>
    <w:p w14:paraId="14B856CB" w14:textId="017DFCEF" w:rsidR="00097AAA" w:rsidRPr="00587EAC" w:rsidRDefault="00470A24" w:rsidP="00306209">
      <w:pPr>
        <w:pStyle w:val="Teksttreci0"/>
        <w:shd w:val="clear" w:color="auto" w:fill="auto"/>
        <w:spacing w:before="0" w:after="0" w:line="240" w:lineRule="auto"/>
        <w:ind w:left="1134" w:right="20" w:hanging="425"/>
        <w:jc w:val="left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S</w:t>
      </w:r>
      <w:r w:rsidR="00C27F97" w:rsidRPr="00587EAC">
        <w:rPr>
          <w:rFonts w:ascii="Arial Narrow" w:hAnsi="Arial Narrow"/>
          <w:sz w:val="22"/>
          <w:szCs w:val="22"/>
        </w:rPr>
        <w:tab/>
      </w:r>
      <w:r w:rsidRPr="00587EAC">
        <w:rPr>
          <w:rFonts w:ascii="Arial Narrow" w:hAnsi="Arial Narrow"/>
          <w:sz w:val="22"/>
          <w:szCs w:val="22"/>
        </w:rPr>
        <w:t xml:space="preserve">– </w:t>
      </w:r>
      <w:r w:rsidR="00A962B3" w:rsidRPr="00587EAC">
        <w:rPr>
          <w:rFonts w:ascii="Arial Narrow" w:hAnsi="Arial Narrow"/>
          <w:sz w:val="22"/>
          <w:szCs w:val="22"/>
        </w:rPr>
        <w:t>s</w:t>
      </w:r>
      <w:r w:rsidR="00011695" w:rsidRPr="00587EAC">
        <w:rPr>
          <w:rFonts w:ascii="Arial Narrow" w:hAnsi="Arial Narrow"/>
          <w:sz w:val="22"/>
          <w:szCs w:val="22"/>
        </w:rPr>
        <w:t xml:space="preserve">tawka opłaty </w:t>
      </w:r>
      <w:r w:rsidR="00A962B3" w:rsidRPr="00587EAC">
        <w:rPr>
          <w:rFonts w:ascii="Arial Narrow" w:hAnsi="Arial Narrow"/>
          <w:sz w:val="22"/>
          <w:szCs w:val="22"/>
        </w:rPr>
        <w:t>rocznej za</w:t>
      </w:r>
      <w:r w:rsidR="00E0273C" w:rsidRPr="00587EAC">
        <w:rPr>
          <w:rFonts w:ascii="Arial Narrow" w:hAnsi="Arial Narrow"/>
          <w:sz w:val="22"/>
          <w:szCs w:val="22"/>
        </w:rPr>
        <w:t xml:space="preserve"> </w:t>
      </w:r>
      <w:r w:rsidR="00011695" w:rsidRPr="00587EAC">
        <w:rPr>
          <w:rFonts w:ascii="Arial Narrow" w:hAnsi="Arial Narrow"/>
          <w:sz w:val="22"/>
          <w:szCs w:val="22"/>
        </w:rPr>
        <w:t>umieszczeni</w:t>
      </w:r>
      <w:r w:rsidR="00426ABC" w:rsidRPr="00587EAC">
        <w:rPr>
          <w:rFonts w:ascii="Arial Narrow" w:hAnsi="Arial Narrow"/>
          <w:sz w:val="22"/>
          <w:szCs w:val="22"/>
        </w:rPr>
        <w:t>e</w:t>
      </w:r>
      <w:r w:rsidR="00011695" w:rsidRPr="00587EAC">
        <w:rPr>
          <w:rFonts w:ascii="Arial Narrow" w:hAnsi="Arial Narrow"/>
          <w:sz w:val="22"/>
          <w:szCs w:val="22"/>
        </w:rPr>
        <w:t xml:space="preserve"> na </w:t>
      </w:r>
      <w:r w:rsidR="00E0273C" w:rsidRPr="00587EAC">
        <w:rPr>
          <w:rFonts w:ascii="Arial Narrow" w:hAnsi="Arial Narrow"/>
          <w:sz w:val="22"/>
          <w:szCs w:val="22"/>
        </w:rPr>
        <w:t>N</w:t>
      </w:r>
      <w:r w:rsidR="00011695" w:rsidRPr="00587EAC">
        <w:rPr>
          <w:rFonts w:ascii="Arial Narrow" w:hAnsi="Arial Narrow"/>
          <w:sz w:val="22"/>
          <w:szCs w:val="22"/>
        </w:rPr>
        <w:t xml:space="preserve">ieruchomości </w:t>
      </w:r>
      <w:r w:rsidR="003A695A" w:rsidRPr="00587EAC">
        <w:rPr>
          <w:rFonts w:ascii="Arial Narrow" w:hAnsi="Arial Narrow"/>
          <w:sz w:val="22"/>
          <w:szCs w:val="22"/>
        </w:rPr>
        <w:t>obiekt</w:t>
      </w:r>
      <w:r w:rsidR="00BB03FE" w:rsidRPr="00587EAC">
        <w:rPr>
          <w:rFonts w:ascii="Arial Narrow" w:hAnsi="Arial Narrow"/>
          <w:sz w:val="22"/>
          <w:szCs w:val="22"/>
        </w:rPr>
        <w:t>u</w:t>
      </w:r>
      <w:r w:rsidR="003A695A" w:rsidRPr="00587EAC">
        <w:rPr>
          <w:rFonts w:ascii="Arial Narrow" w:hAnsi="Arial Narrow"/>
          <w:sz w:val="22"/>
          <w:szCs w:val="22"/>
        </w:rPr>
        <w:t xml:space="preserve"> liniow</w:t>
      </w:r>
      <w:r w:rsidR="00BB03FE" w:rsidRPr="00587EAC">
        <w:rPr>
          <w:rFonts w:ascii="Arial Narrow" w:hAnsi="Arial Narrow"/>
          <w:sz w:val="22"/>
          <w:szCs w:val="22"/>
        </w:rPr>
        <w:t>ego</w:t>
      </w:r>
      <w:r w:rsidR="00011695" w:rsidRPr="00587EAC">
        <w:rPr>
          <w:rFonts w:ascii="Arial Narrow" w:hAnsi="Arial Narrow"/>
          <w:sz w:val="22"/>
          <w:szCs w:val="22"/>
        </w:rPr>
        <w:t xml:space="preserve">  </w:t>
      </w:r>
      <w:r w:rsidR="00FB191E" w:rsidRPr="00587EAC">
        <w:rPr>
          <w:rFonts w:ascii="Arial Narrow" w:hAnsi="Arial Narrow"/>
          <w:sz w:val="22"/>
          <w:szCs w:val="22"/>
        </w:rPr>
        <w:br/>
        <w:t xml:space="preserve">   </w:t>
      </w:r>
      <w:r w:rsidR="00011695" w:rsidRPr="00587EAC">
        <w:rPr>
          <w:rFonts w:ascii="Arial Narrow" w:hAnsi="Arial Narrow"/>
          <w:sz w:val="22"/>
          <w:szCs w:val="22"/>
        </w:rPr>
        <w:t>[PLN</w:t>
      </w:r>
      <w:r w:rsidR="00A962B3" w:rsidRPr="00587EAC">
        <w:rPr>
          <w:rFonts w:ascii="Arial Narrow" w:hAnsi="Arial Narrow"/>
          <w:sz w:val="22"/>
          <w:szCs w:val="22"/>
        </w:rPr>
        <w:t>/m</w:t>
      </w:r>
      <w:r w:rsidR="00A962B3" w:rsidRPr="00587EAC">
        <w:rPr>
          <w:rFonts w:ascii="Arial Narrow" w:hAnsi="Arial Narrow"/>
          <w:sz w:val="22"/>
          <w:szCs w:val="22"/>
          <w:vertAlign w:val="superscript"/>
        </w:rPr>
        <w:t>2</w:t>
      </w:r>
      <w:r w:rsidR="00011695" w:rsidRPr="00587EAC">
        <w:rPr>
          <w:rFonts w:ascii="Arial Narrow" w:hAnsi="Arial Narrow"/>
          <w:sz w:val="22"/>
          <w:szCs w:val="22"/>
        </w:rPr>
        <w:t>]</w:t>
      </w:r>
      <w:r w:rsidR="00190706" w:rsidRPr="00587EAC">
        <w:rPr>
          <w:rStyle w:val="Odwoanieprzypisudolnego"/>
          <w:rFonts w:ascii="Arial Narrow" w:hAnsi="Arial Narrow"/>
          <w:sz w:val="22"/>
          <w:szCs w:val="22"/>
        </w:rPr>
        <w:footnoteReference w:id="4"/>
      </w:r>
      <w:r w:rsidR="00190706" w:rsidRPr="00587EAC">
        <w:rPr>
          <w:rFonts w:ascii="Arial Narrow" w:hAnsi="Arial Narrow"/>
          <w:sz w:val="22"/>
          <w:szCs w:val="22"/>
        </w:rPr>
        <w:t>.</w:t>
      </w:r>
    </w:p>
    <w:p w14:paraId="628A89EF" w14:textId="2F6BE07C" w:rsidR="00E75765" w:rsidRPr="00587EAC" w:rsidRDefault="00E75765" w:rsidP="001552AD">
      <w:pPr>
        <w:pStyle w:val="Teksttreci0"/>
        <w:shd w:val="clear" w:color="auto" w:fill="auto"/>
        <w:spacing w:before="0" w:after="0" w:line="240" w:lineRule="auto"/>
        <w:ind w:right="20" w:firstLine="0"/>
        <w:jc w:val="left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lub</w:t>
      </w:r>
    </w:p>
    <w:p w14:paraId="037FEAEF" w14:textId="093815F7" w:rsidR="00BF1BDA" w:rsidRPr="00587EAC" w:rsidRDefault="00D91A10" w:rsidP="001552AD">
      <w:pPr>
        <w:pStyle w:val="Teksttreci0"/>
        <w:shd w:val="clear" w:color="auto" w:fill="auto"/>
        <w:tabs>
          <w:tab w:val="left" w:pos="444"/>
        </w:tabs>
        <w:spacing w:before="120" w:after="120" w:line="300" w:lineRule="atLeast"/>
        <w:ind w:left="426" w:right="23" w:firstLine="0"/>
        <w:jc w:val="left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 xml:space="preserve">- </w:t>
      </w:r>
      <w:r w:rsidR="00BF1BDA" w:rsidRPr="00587EAC">
        <w:rPr>
          <w:rFonts w:ascii="Arial Narrow" w:hAnsi="Arial Narrow"/>
          <w:sz w:val="22"/>
          <w:szCs w:val="22"/>
        </w:rPr>
        <w:t xml:space="preserve">dla umieszczenia </w:t>
      </w:r>
      <w:r w:rsidR="00BB03FE" w:rsidRPr="00587EAC">
        <w:rPr>
          <w:rFonts w:ascii="Arial Narrow" w:hAnsi="Arial Narrow"/>
          <w:sz w:val="22"/>
          <w:szCs w:val="22"/>
        </w:rPr>
        <w:t xml:space="preserve"> obiektów nieliniowych </w:t>
      </w:r>
      <w:r w:rsidR="00EB50DD" w:rsidRPr="00587EAC">
        <w:rPr>
          <w:rFonts w:ascii="Arial Narrow" w:hAnsi="Arial Narrow"/>
          <w:sz w:val="22"/>
          <w:szCs w:val="22"/>
        </w:rPr>
        <w:t>(np. wieże, maszty)</w:t>
      </w:r>
      <w:r w:rsidR="00BF1BDA" w:rsidRPr="00587EAC">
        <w:rPr>
          <w:rFonts w:ascii="Arial Narrow" w:hAnsi="Arial Narrow"/>
          <w:sz w:val="22"/>
          <w:szCs w:val="22"/>
        </w:rPr>
        <w:t>:</w:t>
      </w:r>
    </w:p>
    <w:p w14:paraId="63A90756" w14:textId="290F8806" w:rsidR="00BF1BDA" w:rsidRPr="00587EAC" w:rsidRDefault="00BF1BDA" w:rsidP="00C12B69">
      <w:pPr>
        <w:pStyle w:val="Teksttreci0"/>
        <w:shd w:val="clear" w:color="auto" w:fill="auto"/>
        <w:tabs>
          <w:tab w:val="left" w:pos="444"/>
        </w:tabs>
        <w:spacing w:before="120" w:after="120" w:line="300" w:lineRule="atLeast"/>
        <w:ind w:left="3828" w:right="23" w:firstLine="0"/>
        <w:rPr>
          <w:rFonts w:ascii="Arial Narrow" w:hAnsi="Arial Narrow"/>
          <w:i/>
          <w:sz w:val="22"/>
          <w:szCs w:val="22"/>
        </w:rPr>
      </w:pPr>
      <w:r w:rsidRPr="00587EAC">
        <w:rPr>
          <w:rFonts w:ascii="Arial Narrow" w:hAnsi="Arial Narrow"/>
          <w:i/>
          <w:sz w:val="22"/>
          <w:szCs w:val="22"/>
        </w:rPr>
        <w:t>O</w:t>
      </w:r>
      <w:r w:rsidRPr="00587EAC">
        <w:rPr>
          <w:rFonts w:ascii="Arial Narrow" w:hAnsi="Arial Narrow"/>
          <w:i/>
          <w:sz w:val="22"/>
          <w:szCs w:val="22"/>
          <w:vertAlign w:val="subscript"/>
        </w:rPr>
        <w:t>r</w:t>
      </w:r>
      <w:r w:rsidRPr="00587EAC">
        <w:rPr>
          <w:rFonts w:ascii="Arial Narrow" w:hAnsi="Arial Narrow"/>
          <w:i/>
          <w:sz w:val="22"/>
          <w:szCs w:val="22"/>
        </w:rPr>
        <w:t xml:space="preserve"> </w:t>
      </w:r>
      <m:oMath>
        <m:r>
          <w:rPr>
            <w:rFonts w:ascii="Cambria Math" w:hAnsi="Cambria Math" w:cs="Cambria Math"/>
            <w:sz w:val="22"/>
            <w:szCs w:val="22"/>
          </w:rPr>
          <m:t>=P</m:t>
        </m:r>
        <m:r>
          <w:rPr>
            <w:rFonts w:ascii="Cambria Math" w:hAnsi="Cambria Math"/>
            <w:sz w:val="22"/>
            <w:szCs w:val="22"/>
          </w:rPr>
          <m:t>×S</m:t>
        </m:r>
      </m:oMath>
      <w:r w:rsidRPr="00587EAC">
        <w:rPr>
          <w:rFonts w:ascii="Arial Narrow" w:hAnsi="Arial Narrow"/>
          <w:i/>
          <w:sz w:val="22"/>
          <w:szCs w:val="22"/>
        </w:rPr>
        <w:t xml:space="preserve"> </w:t>
      </w:r>
    </w:p>
    <w:p w14:paraId="668B5245" w14:textId="77777777" w:rsidR="00BF1BDA" w:rsidRPr="00587EAC" w:rsidRDefault="00BF1BDA" w:rsidP="009B610A">
      <w:pPr>
        <w:pStyle w:val="Teksttreci0"/>
        <w:shd w:val="clear" w:color="auto" w:fill="auto"/>
        <w:tabs>
          <w:tab w:val="left" w:pos="709"/>
        </w:tabs>
        <w:spacing w:before="0" w:after="120" w:line="240" w:lineRule="auto"/>
        <w:ind w:left="709" w:right="23" w:firstLine="0"/>
        <w:jc w:val="left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 xml:space="preserve">gdzie: </w:t>
      </w:r>
    </w:p>
    <w:p w14:paraId="09E00DB7" w14:textId="246D059E" w:rsidR="00BF1BDA" w:rsidRPr="00587EAC" w:rsidRDefault="00BF1BDA" w:rsidP="001552AD">
      <w:pPr>
        <w:pStyle w:val="Teksttreci0"/>
        <w:shd w:val="clear" w:color="auto" w:fill="auto"/>
        <w:spacing w:before="0" w:after="0" w:line="240" w:lineRule="auto"/>
        <w:ind w:left="1144" w:right="20" w:hanging="435"/>
        <w:jc w:val="left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O</w:t>
      </w:r>
      <w:r w:rsidRPr="00587EAC">
        <w:rPr>
          <w:rFonts w:ascii="Arial Narrow" w:hAnsi="Arial Narrow"/>
          <w:sz w:val="22"/>
          <w:szCs w:val="22"/>
          <w:vertAlign w:val="subscript"/>
        </w:rPr>
        <w:t>r</w:t>
      </w:r>
      <w:r w:rsidRPr="00587EAC">
        <w:rPr>
          <w:rFonts w:ascii="Arial Narrow" w:hAnsi="Arial Narrow"/>
          <w:sz w:val="22"/>
          <w:szCs w:val="22"/>
          <w:vertAlign w:val="subscript"/>
        </w:rPr>
        <w:tab/>
      </w:r>
      <w:r w:rsidRPr="00587EAC">
        <w:rPr>
          <w:rFonts w:ascii="Arial Narrow" w:hAnsi="Arial Narrow"/>
          <w:sz w:val="22"/>
          <w:szCs w:val="22"/>
        </w:rPr>
        <w:t xml:space="preserve">– opłata roczna za umieszczenie </w:t>
      </w:r>
      <w:r w:rsidR="00BB03FE" w:rsidRPr="00587EAC">
        <w:rPr>
          <w:rFonts w:ascii="Arial Narrow" w:hAnsi="Arial Narrow"/>
          <w:sz w:val="22"/>
          <w:szCs w:val="22"/>
        </w:rPr>
        <w:t>obiektu nieliniowego</w:t>
      </w:r>
      <w:r w:rsidR="001845D7" w:rsidRPr="00587EAC">
        <w:rPr>
          <w:rFonts w:ascii="Arial Narrow" w:hAnsi="Arial Narrow"/>
          <w:sz w:val="22"/>
          <w:szCs w:val="22"/>
        </w:rPr>
        <w:t xml:space="preserve"> </w:t>
      </w:r>
      <w:r w:rsidRPr="00587EAC">
        <w:rPr>
          <w:rFonts w:ascii="Arial Narrow" w:hAnsi="Arial Narrow"/>
          <w:sz w:val="22"/>
          <w:szCs w:val="22"/>
        </w:rPr>
        <w:t>[PLN],</w:t>
      </w:r>
    </w:p>
    <w:p w14:paraId="737AE77D" w14:textId="3BD9DDAE" w:rsidR="00BF1BDA" w:rsidRPr="00587EAC" w:rsidRDefault="00BF1BDA" w:rsidP="001552AD">
      <w:pPr>
        <w:pStyle w:val="Teksttreci0"/>
        <w:shd w:val="clear" w:color="auto" w:fill="auto"/>
        <w:spacing w:before="0" w:after="0" w:line="240" w:lineRule="auto"/>
        <w:ind w:left="1144" w:right="20" w:hanging="435"/>
        <w:jc w:val="left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P</w:t>
      </w:r>
      <w:r w:rsidRPr="00587EAC">
        <w:rPr>
          <w:rFonts w:ascii="Arial Narrow" w:hAnsi="Arial Narrow"/>
          <w:sz w:val="22"/>
          <w:szCs w:val="22"/>
        </w:rPr>
        <w:tab/>
        <w:t xml:space="preserve">– </w:t>
      </w:r>
      <w:r w:rsidR="00EB50DD" w:rsidRPr="00587EAC">
        <w:rPr>
          <w:rFonts w:ascii="Arial Narrow" w:hAnsi="Arial Narrow"/>
          <w:sz w:val="22"/>
          <w:szCs w:val="22"/>
        </w:rPr>
        <w:t xml:space="preserve">powierzchnia </w:t>
      </w:r>
      <w:r w:rsidR="00E8256D" w:rsidRPr="00587EAC">
        <w:rPr>
          <w:rFonts w:ascii="Arial Narrow" w:hAnsi="Arial Narrow"/>
          <w:sz w:val="22"/>
          <w:szCs w:val="22"/>
        </w:rPr>
        <w:t>zajęta przez rzut</w:t>
      </w:r>
      <w:r w:rsidR="00EB50DD" w:rsidRPr="00587EAC">
        <w:rPr>
          <w:rFonts w:ascii="Arial Narrow" w:hAnsi="Arial Narrow"/>
          <w:sz w:val="22"/>
          <w:szCs w:val="22"/>
        </w:rPr>
        <w:t xml:space="preserve"> poziom</w:t>
      </w:r>
      <w:r w:rsidR="00E8256D" w:rsidRPr="00587EAC">
        <w:rPr>
          <w:rFonts w:ascii="Arial Narrow" w:hAnsi="Arial Narrow"/>
          <w:sz w:val="22"/>
          <w:szCs w:val="22"/>
        </w:rPr>
        <w:t>y</w:t>
      </w:r>
      <w:r w:rsidR="00EB50DD" w:rsidRPr="00587EAC">
        <w:rPr>
          <w:rFonts w:ascii="Arial Narrow" w:hAnsi="Arial Narrow"/>
          <w:sz w:val="22"/>
          <w:szCs w:val="22"/>
        </w:rPr>
        <w:t xml:space="preserve"> </w:t>
      </w:r>
      <w:r w:rsidR="00BB03FE" w:rsidRPr="00587EAC">
        <w:rPr>
          <w:rFonts w:ascii="Arial Narrow" w:hAnsi="Arial Narrow"/>
          <w:sz w:val="22"/>
          <w:szCs w:val="22"/>
        </w:rPr>
        <w:t>obiektu nieliniowego</w:t>
      </w:r>
      <w:r w:rsidR="00EB50DD" w:rsidRPr="00587EAC">
        <w:rPr>
          <w:rFonts w:ascii="Arial Narrow" w:hAnsi="Arial Narrow"/>
          <w:sz w:val="22"/>
          <w:szCs w:val="22"/>
        </w:rPr>
        <w:t xml:space="preserve"> </w:t>
      </w:r>
      <w:r w:rsidRPr="00587EAC">
        <w:rPr>
          <w:rFonts w:ascii="Arial Narrow" w:hAnsi="Arial Narrow"/>
          <w:sz w:val="22"/>
          <w:szCs w:val="22"/>
        </w:rPr>
        <w:t>[m</w:t>
      </w:r>
      <w:r w:rsidRPr="00587EAC">
        <w:rPr>
          <w:rFonts w:ascii="Arial Narrow" w:hAnsi="Arial Narrow"/>
          <w:sz w:val="22"/>
          <w:szCs w:val="22"/>
          <w:vertAlign w:val="superscript"/>
        </w:rPr>
        <w:t>2</w:t>
      </w:r>
      <w:r w:rsidRPr="00587EAC">
        <w:rPr>
          <w:rFonts w:ascii="Arial Narrow" w:hAnsi="Arial Narrow"/>
          <w:sz w:val="22"/>
          <w:szCs w:val="22"/>
        </w:rPr>
        <w:t>],</w:t>
      </w:r>
      <w:r w:rsidR="0087540C" w:rsidRPr="00587EAC">
        <w:rPr>
          <w:rFonts w:ascii="Arial Narrow" w:hAnsi="Arial Narrow"/>
          <w:sz w:val="22"/>
          <w:szCs w:val="22"/>
        </w:rPr>
        <w:t xml:space="preserve"> z dokładnością do 1 m,</w:t>
      </w:r>
    </w:p>
    <w:p w14:paraId="6C9D0506" w14:textId="573BBE20" w:rsidR="00BF1BDA" w:rsidRPr="00587EAC" w:rsidRDefault="00BF1BDA" w:rsidP="00BB03FE">
      <w:pPr>
        <w:pStyle w:val="Teksttreci0"/>
        <w:shd w:val="clear" w:color="auto" w:fill="auto"/>
        <w:spacing w:before="0" w:after="0" w:line="240" w:lineRule="auto"/>
        <w:ind w:left="1134" w:right="20" w:hanging="435"/>
        <w:jc w:val="left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S</w:t>
      </w:r>
      <w:r w:rsidRPr="00587EAC">
        <w:rPr>
          <w:rFonts w:ascii="Arial Narrow" w:hAnsi="Arial Narrow"/>
          <w:sz w:val="22"/>
          <w:szCs w:val="22"/>
        </w:rPr>
        <w:tab/>
        <w:t xml:space="preserve">– stawka opłaty rocznej za umieszczenie na Nieruchomości </w:t>
      </w:r>
      <w:r w:rsidR="00BB03FE" w:rsidRPr="00587EAC">
        <w:rPr>
          <w:rFonts w:ascii="Arial Narrow" w:hAnsi="Arial Narrow"/>
          <w:sz w:val="22"/>
          <w:szCs w:val="22"/>
        </w:rPr>
        <w:t xml:space="preserve">obiektu nieliniowego </w:t>
      </w:r>
      <w:r w:rsidR="00FB191E" w:rsidRPr="00587EAC">
        <w:rPr>
          <w:rFonts w:ascii="Arial Narrow" w:hAnsi="Arial Narrow"/>
          <w:sz w:val="22"/>
          <w:szCs w:val="22"/>
        </w:rPr>
        <w:br/>
        <w:t xml:space="preserve">   </w:t>
      </w:r>
      <w:r w:rsidRPr="00587EAC">
        <w:rPr>
          <w:rFonts w:ascii="Arial Narrow" w:hAnsi="Arial Narrow"/>
          <w:sz w:val="22"/>
          <w:szCs w:val="22"/>
        </w:rPr>
        <w:t>[PLN/m</w:t>
      </w:r>
      <w:r w:rsidRPr="00587EAC">
        <w:rPr>
          <w:rFonts w:ascii="Arial Narrow" w:hAnsi="Arial Narrow"/>
          <w:sz w:val="22"/>
          <w:szCs w:val="22"/>
          <w:vertAlign w:val="superscript"/>
        </w:rPr>
        <w:t>2</w:t>
      </w:r>
      <w:r w:rsidRPr="00587EAC">
        <w:rPr>
          <w:rFonts w:ascii="Arial Narrow" w:hAnsi="Arial Narrow"/>
          <w:sz w:val="22"/>
          <w:szCs w:val="22"/>
        </w:rPr>
        <w:t>]</w:t>
      </w:r>
      <w:r w:rsidRPr="00587EAC">
        <w:rPr>
          <w:rStyle w:val="Odwoanieprzypisudolnego"/>
          <w:rFonts w:ascii="Arial Narrow" w:hAnsi="Arial Narrow"/>
          <w:sz w:val="22"/>
          <w:szCs w:val="22"/>
        </w:rPr>
        <w:footnoteReference w:id="5"/>
      </w:r>
      <w:r w:rsidRPr="00587EAC">
        <w:rPr>
          <w:rFonts w:ascii="Arial Narrow" w:hAnsi="Arial Narrow"/>
          <w:sz w:val="22"/>
          <w:szCs w:val="22"/>
        </w:rPr>
        <w:t>.</w:t>
      </w:r>
    </w:p>
    <w:p w14:paraId="7EE677AB" w14:textId="6DC8178A" w:rsidR="00097AAA" w:rsidRPr="00587EAC" w:rsidRDefault="00FE491A" w:rsidP="00CE294B">
      <w:pPr>
        <w:pStyle w:val="Teksttreci0"/>
        <w:numPr>
          <w:ilvl w:val="3"/>
          <w:numId w:val="20"/>
        </w:numPr>
        <w:shd w:val="clear" w:color="auto" w:fill="auto"/>
        <w:tabs>
          <w:tab w:val="left" w:pos="426"/>
          <w:tab w:val="left" w:leader="underscore" w:pos="8454"/>
        </w:tabs>
        <w:spacing w:before="120" w:after="120" w:line="240" w:lineRule="auto"/>
        <w:ind w:left="340" w:hanging="340"/>
        <w:rPr>
          <w:rFonts w:ascii="Arial Narrow" w:hAnsi="Arial Narrow" w:cs="Times New Roman"/>
          <w:sz w:val="22"/>
          <w:szCs w:val="22"/>
        </w:rPr>
      </w:pPr>
      <w:r w:rsidRPr="00587EAC">
        <w:rPr>
          <w:rFonts w:ascii="Arial Narrow" w:hAnsi="Arial Narrow" w:cs="Times New Roman"/>
          <w:sz w:val="22"/>
          <w:szCs w:val="22"/>
        </w:rPr>
        <w:t xml:space="preserve">Rokiem rozliczeniowym jest rok kalendarzowy. </w:t>
      </w:r>
      <w:r w:rsidR="00EE7768" w:rsidRPr="00587EAC">
        <w:rPr>
          <w:rFonts w:ascii="Arial Narrow" w:hAnsi="Arial Narrow"/>
          <w:sz w:val="22"/>
          <w:szCs w:val="22"/>
        </w:rPr>
        <w:t xml:space="preserve">Opłatę za pierwszy rok ustala się proporcjonalnie do ilości dni korzystania z dostępu do </w:t>
      </w:r>
      <w:r w:rsidR="005C2F00" w:rsidRPr="00587EAC">
        <w:rPr>
          <w:rFonts w:ascii="Arial Narrow" w:hAnsi="Arial Narrow"/>
          <w:sz w:val="22"/>
          <w:szCs w:val="22"/>
        </w:rPr>
        <w:t>Nieruchomości</w:t>
      </w:r>
      <w:r w:rsidR="00EE7768" w:rsidRPr="00587EAC">
        <w:rPr>
          <w:rFonts w:ascii="Arial Narrow" w:hAnsi="Arial Narrow"/>
          <w:sz w:val="22"/>
          <w:szCs w:val="22"/>
        </w:rPr>
        <w:t>, licząc od dnia podpisania przez Strony protokołu, o którym mowa w</w:t>
      </w:r>
      <w:r w:rsidR="00CE0C52" w:rsidRPr="00587EAC">
        <w:rPr>
          <w:rFonts w:ascii="Arial Narrow" w:hAnsi="Arial Narrow"/>
          <w:sz w:val="22"/>
          <w:szCs w:val="22"/>
        </w:rPr>
        <w:t> </w:t>
      </w:r>
      <w:r w:rsidR="00EE7768" w:rsidRPr="00587EAC">
        <w:rPr>
          <w:rFonts w:ascii="Arial Narrow" w:hAnsi="Arial Narrow"/>
          <w:sz w:val="22"/>
          <w:szCs w:val="22"/>
        </w:rPr>
        <w:t>§</w:t>
      </w:r>
      <w:r w:rsidR="00CE0C52" w:rsidRPr="00587EAC">
        <w:rPr>
          <w:rFonts w:ascii="Arial Narrow" w:hAnsi="Arial Narrow"/>
          <w:sz w:val="22"/>
          <w:szCs w:val="22"/>
        </w:rPr>
        <w:t> </w:t>
      </w:r>
      <w:r w:rsidR="00EE7768" w:rsidRPr="00587EAC">
        <w:rPr>
          <w:rFonts w:ascii="Arial Narrow" w:hAnsi="Arial Narrow"/>
          <w:sz w:val="22"/>
          <w:szCs w:val="22"/>
        </w:rPr>
        <w:t>3 ust. 2</w:t>
      </w:r>
      <w:r w:rsidR="00132655" w:rsidRPr="00587EAC">
        <w:rPr>
          <w:rFonts w:ascii="Arial Narrow" w:hAnsi="Arial Narrow"/>
          <w:sz w:val="22"/>
          <w:szCs w:val="22"/>
        </w:rPr>
        <w:t xml:space="preserve">, </w:t>
      </w:r>
      <w:r w:rsidR="00200849" w:rsidRPr="00587EAC">
        <w:rPr>
          <w:rFonts w:ascii="Arial Narrow" w:hAnsi="Arial Narrow"/>
          <w:sz w:val="22"/>
          <w:szCs w:val="22"/>
        </w:rPr>
        <w:t xml:space="preserve">w przypadku </w:t>
      </w:r>
      <w:r w:rsidR="00132655" w:rsidRPr="00587EAC">
        <w:rPr>
          <w:rFonts w:ascii="Arial Narrow" w:hAnsi="Arial Narrow"/>
          <w:sz w:val="22"/>
          <w:szCs w:val="22"/>
        </w:rPr>
        <w:t>wykonani</w:t>
      </w:r>
      <w:r w:rsidR="00200849" w:rsidRPr="00587EAC">
        <w:rPr>
          <w:rFonts w:ascii="Arial Narrow" w:hAnsi="Arial Narrow"/>
          <w:sz w:val="22"/>
          <w:szCs w:val="22"/>
        </w:rPr>
        <w:t>a</w:t>
      </w:r>
      <w:r w:rsidR="00132655" w:rsidRPr="00587EAC">
        <w:rPr>
          <w:rFonts w:ascii="Arial Narrow" w:hAnsi="Arial Narrow"/>
          <w:sz w:val="22"/>
          <w:szCs w:val="22"/>
        </w:rPr>
        <w:t xml:space="preserve"> </w:t>
      </w:r>
      <w:r w:rsidR="00132655" w:rsidRPr="00587EAC">
        <w:rPr>
          <w:rFonts w:ascii="Arial Narrow" w:hAnsi="Arial Narrow" w:cs="Times New Roman"/>
          <w:sz w:val="22"/>
          <w:szCs w:val="22"/>
        </w:rPr>
        <w:t>prac, o których mowa w § 2 ust. 1 pkt 1</w:t>
      </w:r>
      <w:r w:rsidR="001300EF" w:rsidRPr="00587EAC">
        <w:rPr>
          <w:rFonts w:ascii="Arial Narrow" w:hAnsi="Arial Narrow" w:cs="Times New Roman"/>
          <w:sz w:val="22"/>
          <w:szCs w:val="22"/>
        </w:rPr>
        <w:t>)</w:t>
      </w:r>
      <w:r w:rsidR="00EE7768" w:rsidRPr="00587EAC">
        <w:rPr>
          <w:rFonts w:ascii="Arial Narrow" w:hAnsi="Arial Narrow" w:cs="Times New Roman"/>
          <w:sz w:val="22"/>
          <w:szCs w:val="22"/>
        </w:rPr>
        <w:t>. Opłatę za ostatni rok ustala się proporcjonalnie</w:t>
      </w:r>
      <w:r w:rsidR="00EE7768" w:rsidRPr="00587EAC">
        <w:rPr>
          <w:rFonts w:ascii="Arial Narrow" w:hAnsi="Arial Narrow"/>
          <w:sz w:val="22"/>
          <w:szCs w:val="22"/>
        </w:rPr>
        <w:t xml:space="preserve"> do ilości dni korzystania z dostępu do </w:t>
      </w:r>
      <w:r w:rsidR="005C2F00" w:rsidRPr="00587EAC">
        <w:rPr>
          <w:rFonts w:ascii="Arial Narrow" w:hAnsi="Arial Narrow"/>
          <w:sz w:val="22"/>
          <w:szCs w:val="22"/>
        </w:rPr>
        <w:t>Nieruchomości</w:t>
      </w:r>
      <w:r w:rsidR="00EE7768" w:rsidRPr="00587EAC">
        <w:rPr>
          <w:rFonts w:ascii="Arial Narrow" w:hAnsi="Arial Narrow"/>
          <w:sz w:val="22"/>
          <w:szCs w:val="22"/>
        </w:rPr>
        <w:t>, licząc do dnia rozwiązania Umowy.</w:t>
      </w:r>
      <w:r w:rsidR="003B7B6D" w:rsidRPr="00587EAC">
        <w:rPr>
          <w:rFonts w:ascii="Arial Narrow" w:hAnsi="Arial Narrow"/>
          <w:sz w:val="22"/>
          <w:szCs w:val="22"/>
        </w:rPr>
        <w:t xml:space="preserve"> </w:t>
      </w:r>
      <w:r w:rsidR="00D064EB" w:rsidRPr="00587EAC">
        <w:rPr>
          <w:rFonts w:ascii="Arial Narrow" w:hAnsi="Arial Narrow" w:cstheme="minorHAnsi"/>
          <w:sz w:val="22"/>
          <w:szCs w:val="22"/>
        </w:rPr>
        <w:t>W</w:t>
      </w:r>
      <w:r w:rsidR="00CE0C52" w:rsidRPr="00587EAC">
        <w:rPr>
          <w:rFonts w:ascii="Arial Narrow" w:hAnsi="Arial Narrow" w:cstheme="minorHAnsi"/>
          <w:sz w:val="22"/>
          <w:szCs w:val="22"/>
        </w:rPr>
        <w:t> </w:t>
      </w:r>
      <w:r w:rsidR="00D064EB" w:rsidRPr="00587EAC">
        <w:rPr>
          <w:rFonts w:ascii="Arial Narrow" w:hAnsi="Arial Narrow" w:cstheme="minorHAnsi"/>
          <w:sz w:val="22"/>
          <w:szCs w:val="22"/>
        </w:rPr>
        <w:t>przypadku nadpłaty za umieszczenie Infrastruktury w ostatnim roku korzystania z Nieruchomości będzie ona zwracana Operatorowi w terminie 30 dni od dnia rozwiązania umowy</w:t>
      </w:r>
      <w:r w:rsidR="007E22DF" w:rsidRPr="00587EAC">
        <w:rPr>
          <w:rFonts w:ascii="Arial Narrow" w:hAnsi="Arial Narrow" w:cstheme="minorHAnsi"/>
          <w:sz w:val="22"/>
          <w:szCs w:val="22"/>
        </w:rPr>
        <w:t>.</w:t>
      </w:r>
    </w:p>
    <w:p w14:paraId="6A89D7B9" w14:textId="340DF92B" w:rsidR="00097AAA" w:rsidRPr="00587EAC" w:rsidRDefault="00AA020D" w:rsidP="00CE0C52">
      <w:pPr>
        <w:pStyle w:val="Teksttreci0"/>
        <w:numPr>
          <w:ilvl w:val="3"/>
          <w:numId w:val="20"/>
        </w:numPr>
        <w:shd w:val="clear" w:color="auto" w:fill="auto"/>
        <w:tabs>
          <w:tab w:val="left" w:pos="426"/>
          <w:tab w:val="left" w:leader="underscore" w:pos="8454"/>
        </w:tabs>
        <w:spacing w:before="120" w:after="120" w:line="240" w:lineRule="auto"/>
        <w:ind w:left="340" w:hanging="340"/>
        <w:rPr>
          <w:rFonts w:ascii="Arial Narrow" w:hAnsi="Arial Narrow" w:cs="Times New Roman"/>
          <w:sz w:val="22"/>
          <w:szCs w:val="22"/>
        </w:rPr>
      </w:pPr>
      <w:r w:rsidRPr="00587EAC">
        <w:rPr>
          <w:rFonts w:ascii="Arial Narrow" w:hAnsi="Arial Narrow" w:cs="Times New Roman"/>
          <w:sz w:val="22"/>
          <w:szCs w:val="22"/>
        </w:rPr>
        <w:t xml:space="preserve">Podstawą do rozliczenia Opłaty będzie faktura VAT, płatna w terminie </w:t>
      </w:r>
      <w:r w:rsidR="005E123E" w:rsidRPr="00587EAC">
        <w:rPr>
          <w:rFonts w:ascii="Arial Narrow" w:hAnsi="Arial Narrow" w:cs="Times New Roman"/>
          <w:sz w:val="22"/>
          <w:szCs w:val="22"/>
        </w:rPr>
        <w:t xml:space="preserve">14 </w:t>
      </w:r>
      <w:r w:rsidRPr="00587EAC">
        <w:rPr>
          <w:rFonts w:ascii="Arial Narrow" w:hAnsi="Arial Narrow" w:cs="Times New Roman"/>
          <w:sz w:val="22"/>
          <w:szCs w:val="22"/>
        </w:rPr>
        <w:t xml:space="preserve">dni od </w:t>
      </w:r>
      <w:r w:rsidR="00746CF0" w:rsidRPr="00587EAC">
        <w:rPr>
          <w:rFonts w:ascii="Arial Narrow" w:hAnsi="Arial Narrow" w:cs="Times New Roman"/>
          <w:sz w:val="22"/>
          <w:szCs w:val="22"/>
        </w:rPr>
        <w:t xml:space="preserve">dnia </w:t>
      </w:r>
      <w:r w:rsidRPr="00587EAC">
        <w:rPr>
          <w:rFonts w:ascii="Arial Narrow" w:hAnsi="Arial Narrow" w:cs="Times New Roman"/>
          <w:sz w:val="22"/>
          <w:szCs w:val="22"/>
        </w:rPr>
        <w:t>jej otrzymania przez Operatora.</w:t>
      </w:r>
    </w:p>
    <w:p w14:paraId="4525D71B" w14:textId="091CBE0F" w:rsidR="00097AAA" w:rsidRPr="00587EAC" w:rsidRDefault="001F4176" w:rsidP="009F5F52">
      <w:pPr>
        <w:pStyle w:val="Teksttreci0"/>
        <w:numPr>
          <w:ilvl w:val="3"/>
          <w:numId w:val="20"/>
        </w:numPr>
        <w:shd w:val="clear" w:color="auto" w:fill="auto"/>
        <w:tabs>
          <w:tab w:val="left" w:pos="426"/>
        </w:tabs>
        <w:spacing w:before="120" w:after="120" w:line="240" w:lineRule="auto"/>
        <w:ind w:left="340" w:right="-290" w:hanging="340"/>
        <w:jc w:val="left"/>
        <w:rPr>
          <w:rFonts w:ascii="Arial Narrow" w:hAnsi="Arial Narrow" w:cs="Times New Roman"/>
          <w:sz w:val="22"/>
          <w:szCs w:val="22"/>
        </w:rPr>
      </w:pPr>
      <w:r w:rsidRPr="00587EAC">
        <w:rPr>
          <w:rFonts w:ascii="Arial Narrow" w:hAnsi="Arial Narrow" w:cs="Times New Roman"/>
          <w:sz w:val="22"/>
          <w:szCs w:val="22"/>
        </w:rPr>
        <w:t>Płatności będą realizowane przelewem na rachunek bankowy Udostępniającego podany</w:t>
      </w:r>
      <w:r w:rsidR="009F5F52" w:rsidRPr="00587EAC">
        <w:rPr>
          <w:rFonts w:ascii="Arial Narrow" w:hAnsi="Arial Narrow" w:cs="Times New Roman"/>
          <w:sz w:val="22"/>
          <w:szCs w:val="22"/>
        </w:rPr>
        <w:t xml:space="preserve"> </w:t>
      </w:r>
      <w:r w:rsidR="00F538C4" w:rsidRPr="00587EAC">
        <w:rPr>
          <w:rFonts w:ascii="Arial Narrow" w:hAnsi="Arial Narrow" w:cs="Times New Roman"/>
          <w:sz w:val="22"/>
          <w:szCs w:val="22"/>
        </w:rPr>
        <w:t xml:space="preserve">każdorazowo </w:t>
      </w:r>
      <w:r w:rsidR="00CE294B" w:rsidRPr="00587EAC">
        <w:rPr>
          <w:rFonts w:ascii="Arial Narrow" w:hAnsi="Arial Narrow" w:cs="Times New Roman"/>
          <w:sz w:val="22"/>
          <w:szCs w:val="22"/>
        </w:rPr>
        <w:t xml:space="preserve">w treści </w:t>
      </w:r>
      <w:r w:rsidR="005E123E" w:rsidRPr="00587EAC">
        <w:rPr>
          <w:rFonts w:ascii="Arial Narrow" w:hAnsi="Arial Narrow" w:cs="Times New Roman"/>
          <w:sz w:val="22"/>
          <w:szCs w:val="22"/>
        </w:rPr>
        <w:t>faktur</w:t>
      </w:r>
      <w:r w:rsidR="00CE294B" w:rsidRPr="00587EAC">
        <w:rPr>
          <w:rFonts w:ascii="Arial Narrow" w:hAnsi="Arial Narrow" w:cs="Times New Roman"/>
          <w:sz w:val="22"/>
          <w:szCs w:val="22"/>
        </w:rPr>
        <w:t xml:space="preserve">y </w:t>
      </w:r>
      <w:r w:rsidRPr="00587EAC">
        <w:rPr>
          <w:rFonts w:ascii="Arial Narrow" w:hAnsi="Arial Narrow" w:cs="Times New Roman"/>
          <w:sz w:val="22"/>
          <w:szCs w:val="22"/>
        </w:rPr>
        <w:t>VAT.</w:t>
      </w:r>
    </w:p>
    <w:p w14:paraId="57BA0D29" w14:textId="77777777" w:rsidR="00097AAA" w:rsidRPr="00587EAC" w:rsidRDefault="001F4176" w:rsidP="003A5BEE">
      <w:pPr>
        <w:pStyle w:val="Teksttreci0"/>
        <w:numPr>
          <w:ilvl w:val="3"/>
          <w:numId w:val="20"/>
        </w:numPr>
        <w:shd w:val="clear" w:color="auto" w:fill="auto"/>
        <w:tabs>
          <w:tab w:val="left" w:pos="426"/>
        </w:tabs>
        <w:spacing w:before="120" w:after="120" w:line="240" w:lineRule="auto"/>
        <w:ind w:left="340" w:right="62" w:hanging="340"/>
        <w:jc w:val="left"/>
        <w:rPr>
          <w:rFonts w:ascii="Arial Narrow" w:hAnsi="Arial Narrow" w:cs="Times New Roman"/>
          <w:sz w:val="22"/>
          <w:szCs w:val="22"/>
        </w:rPr>
      </w:pPr>
      <w:r w:rsidRPr="00587EAC">
        <w:rPr>
          <w:rFonts w:ascii="Arial Narrow" w:hAnsi="Arial Narrow" w:cs="Times New Roman"/>
          <w:sz w:val="22"/>
          <w:szCs w:val="22"/>
        </w:rPr>
        <w:t>Za dzień zapłaty uważa się dzień uznania rachunku bankowego Udostępniającego.</w:t>
      </w:r>
    </w:p>
    <w:p w14:paraId="1797BC62" w14:textId="2D40E3EA" w:rsidR="00097AAA" w:rsidRPr="00587EAC" w:rsidRDefault="00F538C4" w:rsidP="00264A91">
      <w:pPr>
        <w:pStyle w:val="Teksttreci0"/>
        <w:numPr>
          <w:ilvl w:val="3"/>
          <w:numId w:val="20"/>
        </w:numPr>
        <w:shd w:val="clear" w:color="auto" w:fill="auto"/>
        <w:tabs>
          <w:tab w:val="left" w:pos="426"/>
          <w:tab w:val="left" w:leader="underscore" w:pos="8454"/>
        </w:tabs>
        <w:spacing w:before="120" w:after="120" w:line="240" w:lineRule="auto"/>
        <w:ind w:left="340" w:hanging="340"/>
        <w:jc w:val="left"/>
        <w:rPr>
          <w:rFonts w:ascii="Arial Narrow" w:hAnsi="Arial Narrow" w:cs="Times New Roman"/>
          <w:sz w:val="22"/>
          <w:szCs w:val="22"/>
        </w:rPr>
      </w:pPr>
      <w:r w:rsidRPr="00587EAC">
        <w:rPr>
          <w:rFonts w:ascii="Arial Narrow" w:hAnsi="Arial Narrow" w:cs="Times New Roman"/>
          <w:sz w:val="22"/>
          <w:szCs w:val="22"/>
        </w:rPr>
        <w:t xml:space="preserve">W przypadku zalegania z płatnością </w:t>
      </w:r>
      <w:r w:rsidR="000643A1" w:rsidRPr="00587EAC">
        <w:rPr>
          <w:rFonts w:ascii="Arial Narrow" w:hAnsi="Arial Narrow" w:cs="Times New Roman"/>
          <w:sz w:val="22"/>
          <w:szCs w:val="22"/>
        </w:rPr>
        <w:t xml:space="preserve">Operator </w:t>
      </w:r>
      <w:r w:rsidRPr="00587EAC">
        <w:rPr>
          <w:rFonts w:ascii="Arial Narrow" w:hAnsi="Arial Narrow" w:cs="Times New Roman"/>
          <w:sz w:val="22"/>
          <w:szCs w:val="22"/>
        </w:rPr>
        <w:t xml:space="preserve">zapłaci </w:t>
      </w:r>
      <w:r w:rsidR="00A14AB7" w:rsidRPr="00587EAC">
        <w:rPr>
          <w:rFonts w:ascii="Arial Narrow" w:hAnsi="Arial Narrow" w:cs="Times New Roman"/>
          <w:sz w:val="22"/>
          <w:szCs w:val="22"/>
        </w:rPr>
        <w:t xml:space="preserve">odsetki </w:t>
      </w:r>
      <w:r w:rsidR="00EB69F8" w:rsidRPr="00587EAC">
        <w:rPr>
          <w:rFonts w:ascii="Arial Narrow" w:hAnsi="Arial Narrow" w:cs="Times New Roman"/>
          <w:sz w:val="22"/>
          <w:szCs w:val="22"/>
        </w:rPr>
        <w:t xml:space="preserve"> za opóźnienie </w:t>
      </w:r>
      <w:r w:rsidR="00A14AB7" w:rsidRPr="00587EAC">
        <w:rPr>
          <w:rFonts w:ascii="Arial Narrow" w:hAnsi="Arial Narrow" w:cs="Times New Roman"/>
          <w:sz w:val="22"/>
          <w:szCs w:val="22"/>
        </w:rPr>
        <w:t>w transakcjach handlowych</w:t>
      </w:r>
      <w:r w:rsidRPr="00587EAC">
        <w:rPr>
          <w:rFonts w:ascii="Arial Narrow" w:hAnsi="Arial Narrow" w:cs="Times New Roman"/>
          <w:sz w:val="22"/>
          <w:szCs w:val="22"/>
        </w:rPr>
        <w:t xml:space="preserve"> na wezwanie Udostępniającego.</w:t>
      </w:r>
    </w:p>
    <w:p w14:paraId="3322B0F4" w14:textId="336A79B9" w:rsidR="00097AAA" w:rsidRPr="00587EAC" w:rsidRDefault="005160FD" w:rsidP="00714FE8">
      <w:pPr>
        <w:pStyle w:val="Akapitzlist"/>
        <w:numPr>
          <w:ilvl w:val="3"/>
          <w:numId w:val="20"/>
        </w:numPr>
        <w:tabs>
          <w:tab w:val="left" w:pos="426"/>
        </w:tabs>
        <w:spacing w:before="120" w:after="120"/>
        <w:ind w:left="340" w:hanging="340"/>
        <w:jc w:val="both"/>
        <w:rPr>
          <w:rFonts w:ascii="Arial Narrow" w:hAnsi="Arial Narrow"/>
          <w:color w:val="C00000"/>
          <w:sz w:val="22"/>
          <w:szCs w:val="22"/>
          <w:lang w:eastAsia="en-US"/>
        </w:rPr>
      </w:pPr>
      <w:r w:rsidRPr="00587EAC">
        <w:rPr>
          <w:rFonts w:ascii="Arial Narrow" w:hAnsi="Arial Narrow"/>
          <w:sz w:val="22"/>
          <w:szCs w:val="22"/>
        </w:rPr>
        <w:t>W przypadku wykorzystania przez Operatora istniejąc</w:t>
      </w:r>
      <w:r w:rsidR="00AF3EF7" w:rsidRPr="00587EAC">
        <w:rPr>
          <w:rFonts w:ascii="Arial Narrow" w:hAnsi="Arial Narrow"/>
          <w:sz w:val="22"/>
          <w:szCs w:val="22"/>
        </w:rPr>
        <w:t>ej</w:t>
      </w:r>
      <w:r w:rsidRPr="00587EAC">
        <w:rPr>
          <w:rFonts w:ascii="Arial Narrow" w:hAnsi="Arial Narrow"/>
          <w:sz w:val="22"/>
          <w:szCs w:val="22"/>
        </w:rPr>
        <w:t xml:space="preserve"> na Nieruchomości infrastruktury elektrycznej, rozliczenia za zużytą energię elektryczną nastąpią na podstawie odczytów z zainstalowanych przez Operatora urządzeń pomiarowych oraz aktualnych cen energii elektrycznej, zgodnie z którymi Udostępniający rozlicza się </w:t>
      </w:r>
      <w:r w:rsidRPr="00587EAC">
        <w:rPr>
          <w:rFonts w:ascii="Arial Narrow" w:hAnsi="Arial Narrow"/>
          <w:sz w:val="22"/>
          <w:szCs w:val="22"/>
        </w:rPr>
        <w:lastRenderedPageBreak/>
        <w:t>z dostawcą energii elektrycznej. Rozliczenia pomiędzy Stronami z tego tytułu będą następowały w oparciu o</w:t>
      </w:r>
      <w:r w:rsidR="00CE0C52" w:rsidRPr="00587EAC">
        <w:rPr>
          <w:rFonts w:ascii="Arial Narrow" w:hAnsi="Arial Narrow"/>
          <w:sz w:val="22"/>
          <w:szCs w:val="22"/>
        </w:rPr>
        <w:t> </w:t>
      </w:r>
      <w:r w:rsidRPr="00587EAC">
        <w:rPr>
          <w:rFonts w:ascii="Arial Narrow" w:hAnsi="Arial Narrow"/>
          <w:sz w:val="22"/>
          <w:szCs w:val="22"/>
        </w:rPr>
        <w:t xml:space="preserve">wystawiane </w:t>
      </w:r>
      <w:r w:rsidR="00CE294B" w:rsidRPr="00587EAC">
        <w:rPr>
          <w:rFonts w:ascii="Arial Narrow" w:hAnsi="Arial Narrow"/>
          <w:sz w:val="22"/>
          <w:szCs w:val="22"/>
        </w:rPr>
        <w:t xml:space="preserve">dokumenty księgowe </w:t>
      </w:r>
      <w:r w:rsidRPr="00587EAC">
        <w:rPr>
          <w:rFonts w:ascii="Arial Narrow" w:hAnsi="Arial Narrow"/>
          <w:sz w:val="22"/>
          <w:szCs w:val="22"/>
        </w:rPr>
        <w:t>za dany okres rozliczeniowy przez</w:t>
      </w:r>
      <w:r w:rsidR="00714FE8" w:rsidRPr="00587EAC">
        <w:rPr>
          <w:rFonts w:ascii="Arial Narrow" w:hAnsi="Arial Narrow"/>
          <w:sz w:val="22"/>
          <w:szCs w:val="22"/>
        </w:rPr>
        <w:t xml:space="preserve"> </w:t>
      </w:r>
      <w:r w:rsidRPr="00587EAC">
        <w:rPr>
          <w:rFonts w:ascii="Arial Narrow" w:hAnsi="Arial Narrow"/>
          <w:sz w:val="22"/>
          <w:szCs w:val="22"/>
        </w:rPr>
        <w:t>Udostępniającego, a termin płatności będzie wynosił 14 dni od dnia otrzymania tych dokumentów przez Operatora. W sytuacji wykonania przez Operatora nowych przyłączy elektrycznych, rozliczanie kosztów zużycia energii elektrycznej będzie następowało na podstawie odrębnej umowy zawartej pomiędzy Operatorem a </w:t>
      </w:r>
      <w:r w:rsidR="00F15701" w:rsidRPr="00587EAC">
        <w:rPr>
          <w:rFonts w:ascii="Arial Narrow" w:hAnsi="Arial Narrow"/>
          <w:sz w:val="22"/>
          <w:szCs w:val="22"/>
        </w:rPr>
        <w:t>dostawcą energii elektrycznej</w:t>
      </w:r>
      <w:r w:rsidRPr="00587EAC">
        <w:rPr>
          <w:rFonts w:ascii="Arial Narrow" w:hAnsi="Arial Narrow"/>
          <w:color w:val="C00000"/>
          <w:sz w:val="22"/>
          <w:szCs w:val="22"/>
        </w:rPr>
        <w:t>.</w:t>
      </w:r>
    </w:p>
    <w:p w14:paraId="6FD94808" w14:textId="77777777" w:rsidR="00587EAC" w:rsidRDefault="00587EAC" w:rsidP="004120F8">
      <w:pPr>
        <w:pStyle w:val="Nagwek1"/>
        <w:spacing w:before="120" w:after="120" w:line="240" w:lineRule="auto"/>
        <w:ind w:right="2"/>
        <w:rPr>
          <w:rFonts w:ascii="Arial Narrow" w:hAnsi="Arial Narrow"/>
          <w:sz w:val="22"/>
          <w:lang w:val="pl-PL"/>
        </w:rPr>
      </w:pPr>
    </w:p>
    <w:p w14:paraId="3648568C" w14:textId="076CB145" w:rsidR="009473D4" w:rsidRPr="00587EAC" w:rsidRDefault="00A65AE8" w:rsidP="004120F8">
      <w:pPr>
        <w:pStyle w:val="Nagwek1"/>
        <w:spacing w:before="120" w:after="120" w:line="240" w:lineRule="auto"/>
        <w:ind w:right="2"/>
        <w:rPr>
          <w:rFonts w:ascii="Arial Narrow" w:hAnsi="Arial Narrow"/>
          <w:sz w:val="22"/>
          <w:lang w:val="pl-PL"/>
        </w:rPr>
      </w:pPr>
      <w:r w:rsidRPr="00587EAC">
        <w:rPr>
          <w:rFonts w:ascii="Arial Narrow" w:hAnsi="Arial Narrow"/>
          <w:sz w:val="22"/>
          <w:lang w:val="pl-PL"/>
        </w:rPr>
        <w:t xml:space="preserve">§ </w:t>
      </w:r>
      <w:r w:rsidR="00132655" w:rsidRPr="00587EAC">
        <w:rPr>
          <w:rFonts w:ascii="Arial Narrow" w:hAnsi="Arial Narrow"/>
          <w:sz w:val="22"/>
          <w:lang w:val="pl-PL"/>
        </w:rPr>
        <w:t>9</w:t>
      </w:r>
    </w:p>
    <w:p w14:paraId="54EB40B4" w14:textId="391A0541" w:rsidR="00A65AE8" w:rsidRPr="00587EAC" w:rsidRDefault="00A65AE8" w:rsidP="004120F8">
      <w:pPr>
        <w:pStyle w:val="Nagwek1"/>
        <w:spacing w:before="120" w:after="120" w:line="240" w:lineRule="auto"/>
        <w:ind w:right="2"/>
        <w:rPr>
          <w:rFonts w:ascii="Arial Narrow" w:hAnsi="Arial Narrow"/>
          <w:sz w:val="22"/>
          <w:lang w:val="pl-PL"/>
        </w:rPr>
      </w:pPr>
      <w:r w:rsidRPr="00587EAC">
        <w:rPr>
          <w:rFonts w:ascii="Arial Narrow" w:hAnsi="Arial Narrow"/>
          <w:sz w:val="22"/>
          <w:lang w:val="pl-PL"/>
        </w:rPr>
        <w:t xml:space="preserve"> Cesja</w:t>
      </w:r>
    </w:p>
    <w:p w14:paraId="601E1ED8" w14:textId="3E8671CD" w:rsidR="00097AAA" w:rsidRPr="00587EAC" w:rsidRDefault="00A65AE8" w:rsidP="00CE294B">
      <w:pPr>
        <w:pStyle w:val="Akapitzlist"/>
        <w:numPr>
          <w:ilvl w:val="0"/>
          <w:numId w:val="17"/>
        </w:numPr>
        <w:spacing w:before="120" w:after="120"/>
        <w:ind w:left="340" w:hanging="340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Udostępniający wyraża bezterminową zgodę na dokonanie przez Operatora cesji wszystkich jego praw i</w:t>
      </w:r>
      <w:r w:rsidR="00CE0C52" w:rsidRPr="00587EAC">
        <w:rPr>
          <w:rFonts w:ascii="Arial Narrow" w:hAnsi="Arial Narrow"/>
          <w:sz w:val="22"/>
          <w:szCs w:val="22"/>
        </w:rPr>
        <w:t> </w:t>
      </w:r>
      <w:r w:rsidRPr="00587EAC">
        <w:rPr>
          <w:rFonts w:ascii="Arial Narrow" w:hAnsi="Arial Narrow"/>
          <w:sz w:val="22"/>
          <w:szCs w:val="22"/>
        </w:rPr>
        <w:t xml:space="preserve">obowiązków wynikających z Umowy na inny podmiot </w:t>
      </w:r>
      <w:r w:rsidR="00257A24" w:rsidRPr="00587EAC">
        <w:rPr>
          <w:rFonts w:ascii="Arial Narrow" w:hAnsi="Arial Narrow"/>
          <w:sz w:val="22"/>
          <w:szCs w:val="22"/>
        </w:rPr>
        <w:t>uprawnion</w:t>
      </w:r>
      <w:r w:rsidR="005E123E" w:rsidRPr="00587EAC">
        <w:rPr>
          <w:rFonts w:ascii="Arial Narrow" w:hAnsi="Arial Narrow"/>
          <w:sz w:val="22"/>
          <w:szCs w:val="22"/>
        </w:rPr>
        <w:t>y</w:t>
      </w:r>
      <w:r w:rsidR="00257A24" w:rsidRPr="00587EAC">
        <w:rPr>
          <w:rFonts w:ascii="Arial Narrow" w:hAnsi="Arial Narrow"/>
          <w:sz w:val="22"/>
          <w:szCs w:val="22"/>
        </w:rPr>
        <w:t xml:space="preserve"> do </w:t>
      </w:r>
      <w:r w:rsidR="005E123E" w:rsidRPr="00587EAC">
        <w:rPr>
          <w:rFonts w:ascii="Arial Narrow" w:hAnsi="Arial Narrow"/>
          <w:sz w:val="22"/>
          <w:szCs w:val="22"/>
        </w:rPr>
        <w:t xml:space="preserve">żądania </w:t>
      </w:r>
      <w:r w:rsidR="00257A24" w:rsidRPr="00587EAC">
        <w:rPr>
          <w:rFonts w:ascii="Arial Narrow" w:hAnsi="Arial Narrow"/>
          <w:sz w:val="22"/>
          <w:szCs w:val="22"/>
        </w:rPr>
        <w:t>dostępu do Nieruchomości</w:t>
      </w:r>
      <w:r w:rsidR="00595C50" w:rsidRPr="00587EAC">
        <w:rPr>
          <w:rFonts w:ascii="Arial Narrow" w:hAnsi="Arial Narrow"/>
          <w:sz w:val="22"/>
          <w:szCs w:val="22"/>
        </w:rPr>
        <w:t xml:space="preserve">, zgodnie z art. 33 ust. 1 </w:t>
      </w:r>
      <w:r w:rsidR="00515C95" w:rsidRPr="00587EAC">
        <w:rPr>
          <w:rFonts w:ascii="Arial Narrow" w:hAnsi="Arial Narrow"/>
          <w:sz w:val="22"/>
          <w:szCs w:val="22"/>
        </w:rPr>
        <w:t>U</w:t>
      </w:r>
      <w:r w:rsidR="00595C50" w:rsidRPr="00587EAC">
        <w:rPr>
          <w:rFonts w:ascii="Arial Narrow" w:hAnsi="Arial Narrow"/>
          <w:sz w:val="22"/>
          <w:szCs w:val="22"/>
        </w:rPr>
        <w:t>stawy</w:t>
      </w:r>
      <w:r w:rsidR="00515C95" w:rsidRPr="00587EAC">
        <w:rPr>
          <w:rFonts w:ascii="Arial Narrow" w:hAnsi="Arial Narrow"/>
          <w:sz w:val="22"/>
          <w:szCs w:val="22"/>
        </w:rPr>
        <w:t>.</w:t>
      </w:r>
    </w:p>
    <w:p w14:paraId="7E921C0E" w14:textId="77777777" w:rsidR="00097AAA" w:rsidRPr="00587EAC" w:rsidRDefault="006916B3" w:rsidP="00CE294B">
      <w:pPr>
        <w:pStyle w:val="Akapitzlist"/>
        <w:numPr>
          <w:ilvl w:val="0"/>
          <w:numId w:val="17"/>
        </w:numPr>
        <w:spacing w:before="120" w:after="120"/>
        <w:ind w:left="340" w:hanging="340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Operator jest zobowiązany niezwłocznie</w:t>
      </w:r>
      <w:r w:rsidR="00A94076" w:rsidRPr="00587EAC">
        <w:rPr>
          <w:rFonts w:ascii="Arial Narrow" w:hAnsi="Arial Narrow"/>
          <w:sz w:val="22"/>
          <w:szCs w:val="22"/>
        </w:rPr>
        <w:t>, nie później niż w terminie 3 dni od dnia podpisania umowy cesji,</w:t>
      </w:r>
      <w:r w:rsidRPr="00587EAC">
        <w:rPr>
          <w:rFonts w:ascii="Arial Narrow" w:hAnsi="Arial Narrow"/>
          <w:sz w:val="22"/>
          <w:szCs w:val="22"/>
        </w:rPr>
        <w:t xml:space="preserve"> poinformować Udostępniającego na piśmie o przeniesieniu </w:t>
      </w:r>
      <w:r w:rsidR="00903A17" w:rsidRPr="00587EAC">
        <w:rPr>
          <w:rFonts w:ascii="Arial Narrow" w:hAnsi="Arial Narrow"/>
          <w:sz w:val="22"/>
          <w:szCs w:val="22"/>
        </w:rPr>
        <w:t xml:space="preserve">praw i </w:t>
      </w:r>
      <w:r w:rsidRPr="00587EAC">
        <w:rPr>
          <w:rFonts w:ascii="Arial Narrow" w:hAnsi="Arial Narrow"/>
          <w:sz w:val="22"/>
          <w:szCs w:val="22"/>
        </w:rPr>
        <w:t xml:space="preserve">obowiązków z Umowy na inny podmiot. </w:t>
      </w:r>
    </w:p>
    <w:p w14:paraId="2C7108D5" w14:textId="77777777" w:rsidR="00587EAC" w:rsidRDefault="00587EAC" w:rsidP="004120F8">
      <w:pPr>
        <w:pStyle w:val="Nagwek1"/>
        <w:spacing w:before="120" w:after="120" w:line="240" w:lineRule="auto"/>
        <w:ind w:right="1"/>
        <w:rPr>
          <w:rFonts w:ascii="Arial Narrow" w:hAnsi="Arial Narrow"/>
          <w:sz w:val="22"/>
          <w:lang w:val="pl-PL"/>
        </w:rPr>
      </w:pPr>
    </w:p>
    <w:p w14:paraId="6A8F0567" w14:textId="2C64A740" w:rsidR="009473D4" w:rsidRPr="00587EAC" w:rsidRDefault="0080196F" w:rsidP="004120F8">
      <w:pPr>
        <w:pStyle w:val="Nagwek1"/>
        <w:spacing w:before="120" w:after="120" w:line="240" w:lineRule="auto"/>
        <w:ind w:right="1"/>
        <w:rPr>
          <w:rFonts w:ascii="Arial Narrow" w:hAnsi="Arial Narrow"/>
          <w:sz w:val="22"/>
          <w:lang w:val="pl-PL"/>
        </w:rPr>
      </w:pPr>
      <w:r w:rsidRPr="00587EAC">
        <w:rPr>
          <w:rFonts w:ascii="Arial Narrow" w:hAnsi="Arial Narrow"/>
          <w:sz w:val="22"/>
          <w:lang w:val="pl-PL"/>
        </w:rPr>
        <w:t xml:space="preserve">§ </w:t>
      </w:r>
      <w:r w:rsidR="00132655" w:rsidRPr="00587EAC">
        <w:rPr>
          <w:rFonts w:ascii="Arial Narrow" w:hAnsi="Arial Narrow"/>
          <w:sz w:val="22"/>
          <w:lang w:val="pl-PL"/>
        </w:rPr>
        <w:t>10</w:t>
      </w:r>
    </w:p>
    <w:p w14:paraId="464B5240" w14:textId="289B5816" w:rsidR="00BD0976" w:rsidRPr="00587EAC" w:rsidRDefault="0080196F" w:rsidP="004120F8">
      <w:pPr>
        <w:pStyle w:val="Nagwek1"/>
        <w:spacing w:before="120" w:after="120" w:line="240" w:lineRule="auto"/>
        <w:ind w:right="1"/>
        <w:rPr>
          <w:rFonts w:ascii="Arial Narrow" w:hAnsi="Arial Narrow"/>
          <w:sz w:val="22"/>
          <w:lang w:val="pl-PL"/>
        </w:rPr>
      </w:pPr>
      <w:r w:rsidRPr="00587EAC">
        <w:rPr>
          <w:rFonts w:ascii="Arial Narrow" w:hAnsi="Arial Narrow"/>
          <w:sz w:val="22"/>
          <w:lang w:val="pl-PL"/>
        </w:rPr>
        <w:t>Poufność</w:t>
      </w:r>
    </w:p>
    <w:p w14:paraId="529F432E" w14:textId="545FA5EA" w:rsidR="00097AAA" w:rsidRPr="00587EAC" w:rsidRDefault="00390B6B" w:rsidP="00714FE8">
      <w:pPr>
        <w:numPr>
          <w:ilvl w:val="0"/>
          <w:numId w:val="3"/>
        </w:numPr>
        <w:spacing w:before="120" w:after="120" w:line="240" w:lineRule="auto"/>
        <w:ind w:left="340" w:hanging="340"/>
        <w:rPr>
          <w:rFonts w:ascii="Arial Narrow" w:hAnsi="Arial Narrow"/>
          <w:color w:val="auto"/>
          <w:sz w:val="22"/>
        </w:rPr>
      </w:pPr>
      <w:r w:rsidRPr="00587EAC">
        <w:rPr>
          <w:rFonts w:ascii="Arial Narrow" w:hAnsi="Arial Narrow"/>
          <w:color w:val="auto"/>
          <w:sz w:val="22"/>
        </w:rPr>
        <w:t>Informacje dotyczące sposobu wykonania Infrastruktury stanowią tajemnicę przedsiębiorstwa Operatora w</w:t>
      </w:r>
      <w:r w:rsidR="00CE0C52" w:rsidRPr="00587EAC">
        <w:rPr>
          <w:rFonts w:ascii="Arial Narrow" w:hAnsi="Arial Narrow"/>
          <w:color w:val="auto"/>
          <w:sz w:val="22"/>
        </w:rPr>
        <w:t> </w:t>
      </w:r>
      <w:r w:rsidRPr="00587EAC">
        <w:rPr>
          <w:rFonts w:ascii="Arial Narrow" w:hAnsi="Arial Narrow"/>
          <w:color w:val="auto"/>
          <w:sz w:val="22"/>
        </w:rPr>
        <w:t>rozumieniu ustawy z dnia 16 kwietnia 1993 r. o</w:t>
      </w:r>
      <w:r w:rsidR="00792E91" w:rsidRPr="00587EAC">
        <w:rPr>
          <w:rFonts w:ascii="Arial Narrow" w:hAnsi="Arial Narrow"/>
          <w:color w:val="auto"/>
          <w:sz w:val="22"/>
        </w:rPr>
        <w:t> </w:t>
      </w:r>
      <w:r w:rsidRPr="00587EAC">
        <w:rPr>
          <w:rFonts w:ascii="Arial Narrow" w:hAnsi="Arial Narrow"/>
          <w:color w:val="auto"/>
          <w:sz w:val="22"/>
        </w:rPr>
        <w:t xml:space="preserve">zwalczaniu nieuczciwej konkurencji (tj. Dz. U. z </w:t>
      </w:r>
      <w:r w:rsidR="009D0303" w:rsidRPr="00587EAC">
        <w:rPr>
          <w:rFonts w:ascii="Arial Narrow" w:hAnsi="Arial Narrow"/>
          <w:color w:val="auto"/>
          <w:sz w:val="22"/>
        </w:rPr>
        <w:t>201</w:t>
      </w:r>
      <w:r w:rsidR="00E73E95" w:rsidRPr="00587EAC">
        <w:rPr>
          <w:rFonts w:ascii="Arial Narrow" w:hAnsi="Arial Narrow"/>
          <w:color w:val="auto"/>
          <w:sz w:val="22"/>
        </w:rPr>
        <w:t>9</w:t>
      </w:r>
      <w:r w:rsidR="009D0303" w:rsidRPr="00587EAC">
        <w:rPr>
          <w:rFonts w:ascii="Arial Narrow" w:hAnsi="Arial Narrow"/>
          <w:color w:val="auto"/>
          <w:sz w:val="22"/>
        </w:rPr>
        <w:t xml:space="preserve"> </w:t>
      </w:r>
      <w:r w:rsidRPr="00587EAC">
        <w:rPr>
          <w:rFonts w:ascii="Arial Narrow" w:hAnsi="Arial Narrow"/>
          <w:color w:val="auto"/>
          <w:sz w:val="22"/>
        </w:rPr>
        <w:t>r.</w:t>
      </w:r>
      <w:r w:rsidR="008024F5" w:rsidRPr="00587EAC">
        <w:rPr>
          <w:rFonts w:ascii="Arial Narrow" w:hAnsi="Arial Narrow"/>
          <w:color w:val="auto"/>
          <w:sz w:val="22"/>
        </w:rPr>
        <w:t>,</w:t>
      </w:r>
      <w:r w:rsidRPr="00587EAC">
        <w:rPr>
          <w:rFonts w:ascii="Arial Narrow" w:hAnsi="Arial Narrow"/>
          <w:color w:val="auto"/>
          <w:sz w:val="22"/>
        </w:rPr>
        <w:t xml:space="preserve"> poz. </w:t>
      </w:r>
      <w:r w:rsidR="00E73E95" w:rsidRPr="00587EAC">
        <w:rPr>
          <w:rFonts w:ascii="Arial Narrow" w:hAnsi="Arial Narrow"/>
          <w:color w:val="auto"/>
          <w:sz w:val="22"/>
        </w:rPr>
        <w:t>1010</w:t>
      </w:r>
      <w:r w:rsidR="00CE294B" w:rsidRPr="00587EAC">
        <w:rPr>
          <w:rFonts w:ascii="Arial Narrow" w:hAnsi="Arial Narrow"/>
          <w:color w:val="auto"/>
          <w:sz w:val="22"/>
        </w:rPr>
        <w:t xml:space="preserve"> ze zm.</w:t>
      </w:r>
      <w:r w:rsidRPr="00587EAC">
        <w:rPr>
          <w:rFonts w:ascii="Arial Narrow" w:hAnsi="Arial Narrow"/>
          <w:color w:val="auto"/>
          <w:sz w:val="22"/>
        </w:rPr>
        <w:t>).</w:t>
      </w:r>
    </w:p>
    <w:p w14:paraId="42E1250F" w14:textId="1231C35D" w:rsidR="00097AAA" w:rsidRPr="00587EAC" w:rsidRDefault="0080196F" w:rsidP="00714FE8">
      <w:pPr>
        <w:numPr>
          <w:ilvl w:val="0"/>
          <w:numId w:val="3"/>
        </w:numPr>
        <w:spacing w:before="120" w:after="120" w:line="240" w:lineRule="auto"/>
        <w:ind w:left="340" w:hanging="340"/>
        <w:rPr>
          <w:rFonts w:ascii="Arial Narrow" w:hAnsi="Arial Narrow"/>
          <w:color w:val="auto"/>
          <w:sz w:val="22"/>
        </w:rPr>
      </w:pPr>
      <w:r w:rsidRPr="00587EAC">
        <w:rPr>
          <w:rFonts w:ascii="Arial Narrow" w:hAnsi="Arial Narrow"/>
          <w:color w:val="auto"/>
          <w:sz w:val="22"/>
        </w:rPr>
        <w:t>Strony zobowiązują się do zachowania w tajemnicy, nieudostępniania osobom trzecim bez zgody drugiej Strony i niew</w:t>
      </w:r>
      <w:r w:rsidR="008370EB" w:rsidRPr="00587EAC">
        <w:rPr>
          <w:rFonts w:ascii="Arial Narrow" w:hAnsi="Arial Narrow"/>
          <w:color w:val="auto"/>
          <w:sz w:val="22"/>
        </w:rPr>
        <w:t>ykorzystywania w inny sposób niż</w:t>
      </w:r>
      <w:r w:rsidRPr="00587EAC">
        <w:rPr>
          <w:rFonts w:ascii="Arial Narrow" w:hAnsi="Arial Narrow"/>
          <w:color w:val="auto"/>
          <w:sz w:val="22"/>
        </w:rPr>
        <w:t xml:space="preserve"> do celów realizacji Umowy, informacji </w:t>
      </w:r>
      <w:r w:rsidR="004F37D3" w:rsidRPr="00587EAC">
        <w:rPr>
          <w:rFonts w:ascii="Arial Narrow" w:hAnsi="Arial Narrow"/>
          <w:color w:val="auto"/>
          <w:sz w:val="22"/>
        </w:rPr>
        <w:t>o</w:t>
      </w:r>
      <w:r w:rsidR="009D0303" w:rsidRPr="00587EAC">
        <w:rPr>
          <w:rFonts w:ascii="Arial Narrow" w:hAnsi="Arial Narrow"/>
          <w:color w:val="auto"/>
          <w:sz w:val="22"/>
        </w:rPr>
        <w:t xml:space="preserve"> których mowa w ust. 1 przez czas obowiązywania Umowy oraz przez 3 lata po jej rozwiązaniu lub wygaśnięciu</w:t>
      </w:r>
      <w:r w:rsidRPr="00587EAC">
        <w:rPr>
          <w:rFonts w:ascii="Arial Narrow" w:hAnsi="Arial Narrow"/>
          <w:color w:val="auto"/>
          <w:sz w:val="22"/>
        </w:rPr>
        <w:t xml:space="preserve">. </w:t>
      </w:r>
      <w:r w:rsidR="00F15701" w:rsidRPr="00587EAC">
        <w:rPr>
          <w:rFonts w:ascii="Arial Narrow" w:hAnsi="Arial Narrow"/>
          <w:color w:val="auto"/>
          <w:sz w:val="22"/>
        </w:rPr>
        <w:t>Operator jest uprawniony do przekazywania podwykonawcom, o których mowa w § 5 ust. 3, informacji niezbędnych do</w:t>
      </w:r>
      <w:r w:rsidR="00CE0C52" w:rsidRPr="00587EAC">
        <w:rPr>
          <w:rFonts w:ascii="Arial Narrow" w:hAnsi="Arial Narrow"/>
          <w:color w:val="auto"/>
          <w:sz w:val="22"/>
        </w:rPr>
        <w:t> </w:t>
      </w:r>
      <w:r w:rsidR="00F15701" w:rsidRPr="00587EAC">
        <w:rPr>
          <w:rFonts w:ascii="Arial Narrow" w:hAnsi="Arial Narrow"/>
          <w:color w:val="auto"/>
          <w:sz w:val="22"/>
        </w:rPr>
        <w:t>realizacji swoich uprawnień. Operator odpowiada za zachowanie tajemnicy informacji przekazanych tym podmiotom.</w:t>
      </w:r>
    </w:p>
    <w:p w14:paraId="52579920" w14:textId="7F8721E6" w:rsidR="00097AAA" w:rsidRPr="00587EAC" w:rsidRDefault="00246757" w:rsidP="00714FE8">
      <w:pPr>
        <w:numPr>
          <w:ilvl w:val="0"/>
          <w:numId w:val="3"/>
        </w:numPr>
        <w:spacing w:before="120" w:after="120" w:line="240" w:lineRule="auto"/>
        <w:ind w:left="340" w:hanging="340"/>
        <w:rPr>
          <w:rFonts w:ascii="Arial Narrow" w:hAnsi="Arial Narrow"/>
          <w:color w:val="auto"/>
          <w:sz w:val="22"/>
        </w:rPr>
      </w:pPr>
      <w:r w:rsidRPr="00587EAC">
        <w:rPr>
          <w:rFonts w:ascii="Arial Narrow" w:hAnsi="Arial Narrow"/>
          <w:color w:val="auto"/>
          <w:sz w:val="22"/>
        </w:rPr>
        <w:t xml:space="preserve">Powyższe zasady zachowania poufności nie znajdują zastosowania w sytuacji, gdy obowiązek </w:t>
      </w:r>
      <w:r w:rsidR="001300EF" w:rsidRPr="00587EAC">
        <w:rPr>
          <w:rFonts w:ascii="Arial Narrow" w:hAnsi="Arial Narrow"/>
          <w:color w:val="auto"/>
          <w:sz w:val="22"/>
        </w:rPr>
        <w:t xml:space="preserve">ujawnienia </w:t>
      </w:r>
      <w:r w:rsidRPr="00587EAC">
        <w:rPr>
          <w:rFonts w:ascii="Arial Narrow" w:hAnsi="Arial Narrow"/>
          <w:color w:val="auto"/>
          <w:sz w:val="22"/>
        </w:rPr>
        <w:t>informacji wynika z przepisów powszechnie obowiązujących lub następuje na żądanie właściwego organu</w:t>
      </w:r>
      <w:r w:rsidR="009D0303" w:rsidRPr="00587EAC">
        <w:rPr>
          <w:rFonts w:ascii="Arial Narrow" w:hAnsi="Arial Narrow"/>
          <w:color w:val="auto"/>
          <w:sz w:val="22"/>
        </w:rPr>
        <w:t xml:space="preserve"> lub </w:t>
      </w:r>
      <w:r w:rsidR="00DA18FE" w:rsidRPr="00587EAC">
        <w:rPr>
          <w:rFonts w:ascii="Arial Narrow" w:hAnsi="Arial Narrow"/>
          <w:color w:val="auto"/>
          <w:sz w:val="22"/>
        </w:rPr>
        <w:t>S</w:t>
      </w:r>
      <w:r w:rsidR="009D0303" w:rsidRPr="00587EAC">
        <w:rPr>
          <w:rFonts w:ascii="Arial Narrow" w:hAnsi="Arial Narrow"/>
          <w:color w:val="auto"/>
          <w:sz w:val="22"/>
        </w:rPr>
        <w:t>ądu</w:t>
      </w:r>
      <w:r w:rsidRPr="00587EAC">
        <w:rPr>
          <w:rFonts w:ascii="Arial Narrow" w:hAnsi="Arial Narrow"/>
          <w:color w:val="auto"/>
          <w:sz w:val="22"/>
        </w:rPr>
        <w:t>.</w:t>
      </w:r>
    </w:p>
    <w:p w14:paraId="607A1A4C" w14:textId="77777777" w:rsidR="009473D4" w:rsidRPr="00587EAC" w:rsidRDefault="0080196F" w:rsidP="00704C5F">
      <w:pPr>
        <w:pStyle w:val="Nagwek1"/>
        <w:spacing w:before="120" w:after="120" w:line="240" w:lineRule="auto"/>
        <w:ind w:right="4"/>
        <w:rPr>
          <w:rFonts w:ascii="Arial Narrow" w:hAnsi="Arial Narrow"/>
          <w:color w:val="auto"/>
          <w:sz w:val="22"/>
          <w:lang w:val="pl-PL"/>
        </w:rPr>
      </w:pPr>
      <w:r w:rsidRPr="00587EAC">
        <w:rPr>
          <w:rFonts w:ascii="Arial Narrow" w:hAnsi="Arial Narrow"/>
          <w:color w:val="auto"/>
          <w:sz w:val="22"/>
          <w:lang w:val="pl-PL"/>
        </w:rPr>
        <w:t xml:space="preserve">§ </w:t>
      </w:r>
      <w:r w:rsidR="00570040" w:rsidRPr="00587EAC">
        <w:rPr>
          <w:rFonts w:ascii="Arial Narrow" w:hAnsi="Arial Narrow"/>
          <w:color w:val="auto"/>
          <w:sz w:val="22"/>
          <w:lang w:val="pl-PL"/>
        </w:rPr>
        <w:t>1</w:t>
      </w:r>
      <w:r w:rsidR="00132655" w:rsidRPr="00587EAC">
        <w:rPr>
          <w:rFonts w:ascii="Arial Narrow" w:hAnsi="Arial Narrow"/>
          <w:color w:val="auto"/>
          <w:sz w:val="22"/>
          <w:lang w:val="pl-PL"/>
        </w:rPr>
        <w:t>1</w:t>
      </w:r>
    </w:p>
    <w:p w14:paraId="059A30F4" w14:textId="5E77E244" w:rsidR="00BD0976" w:rsidRPr="00587EAC" w:rsidRDefault="0080196F" w:rsidP="00704C5F">
      <w:pPr>
        <w:pStyle w:val="Nagwek1"/>
        <w:spacing w:before="120" w:after="120" w:line="240" w:lineRule="auto"/>
        <w:ind w:right="4"/>
        <w:rPr>
          <w:rFonts w:ascii="Arial Narrow" w:hAnsi="Arial Narrow"/>
          <w:color w:val="auto"/>
          <w:sz w:val="22"/>
          <w:lang w:val="pl-PL"/>
        </w:rPr>
      </w:pPr>
      <w:r w:rsidRPr="00587EAC">
        <w:rPr>
          <w:rFonts w:ascii="Arial Narrow" w:hAnsi="Arial Narrow"/>
          <w:color w:val="auto"/>
          <w:sz w:val="22"/>
          <w:lang w:val="pl-PL"/>
        </w:rPr>
        <w:t xml:space="preserve"> Czas </w:t>
      </w:r>
      <w:r w:rsidR="00DA18FE" w:rsidRPr="00587EAC">
        <w:rPr>
          <w:rFonts w:ascii="Arial Narrow" w:hAnsi="Arial Narrow"/>
          <w:color w:val="auto"/>
          <w:sz w:val="22"/>
          <w:lang w:val="pl-PL"/>
        </w:rPr>
        <w:t xml:space="preserve">obowiązywania </w:t>
      </w:r>
      <w:r w:rsidRPr="00587EAC">
        <w:rPr>
          <w:rFonts w:ascii="Arial Narrow" w:hAnsi="Arial Narrow"/>
          <w:color w:val="auto"/>
          <w:sz w:val="22"/>
          <w:lang w:val="pl-PL"/>
        </w:rPr>
        <w:t xml:space="preserve">Umowy i jej rozwiązanie </w:t>
      </w:r>
    </w:p>
    <w:p w14:paraId="0754A955" w14:textId="77777777" w:rsidR="00097AAA" w:rsidRPr="00587EAC" w:rsidRDefault="0080196F" w:rsidP="00A02AA9">
      <w:pPr>
        <w:numPr>
          <w:ilvl w:val="0"/>
          <w:numId w:val="5"/>
        </w:numPr>
        <w:spacing w:before="120" w:after="120" w:line="240" w:lineRule="auto"/>
        <w:ind w:left="340" w:hanging="340"/>
        <w:rPr>
          <w:rFonts w:ascii="Arial Narrow" w:hAnsi="Arial Narrow"/>
          <w:color w:val="auto"/>
          <w:sz w:val="22"/>
        </w:rPr>
      </w:pPr>
      <w:r w:rsidRPr="00587EAC">
        <w:rPr>
          <w:rFonts w:ascii="Arial Narrow" w:hAnsi="Arial Narrow"/>
          <w:color w:val="auto"/>
          <w:sz w:val="22"/>
        </w:rPr>
        <w:t xml:space="preserve">Umowa zostaje zawarta na czas nieokreślony. </w:t>
      </w:r>
    </w:p>
    <w:p w14:paraId="55F0C731" w14:textId="6EA2841C" w:rsidR="00097AAA" w:rsidRPr="00587EAC" w:rsidRDefault="00A94076" w:rsidP="00A02AA9">
      <w:pPr>
        <w:numPr>
          <w:ilvl w:val="0"/>
          <w:numId w:val="5"/>
        </w:numPr>
        <w:spacing w:before="120" w:after="120" w:line="240" w:lineRule="auto"/>
        <w:ind w:left="340" w:hanging="340"/>
        <w:rPr>
          <w:rFonts w:ascii="Arial Narrow" w:hAnsi="Arial Narrow"/>
          <w:color w:val="auto"/>
          <w:sz w:val="22"/>
        </w:rPr>
      </w:pPr>
      <w:r w:rsidRPr="00587EAC">
        <w:rPr>
          <w:rFonts w:ascii="Arial Narrow" w:hAnsi="Arial Narrow"/>
          <w:color w:val="auto"/>
          <w:sz w:val="22"/>
        </w:rPr>
        <w:t xml:space="preserve">Udostępniający może rozwiązać Umowę za uprzednim </w:t>
      </w:r>
      <w:r w:rsidR="00A02AA9" w:rsidRPr="00587EAC">
        <w:rPr>
          <w:rFonts w:ascii="Arial Narrow" w:hAnsi="Arial Narrow"/>
          <w:color w:val="auto"/>
          <w:sz w:val="22"/>
        </w:rPr>
        <w:t>6</w:t>
      </w:r>
      <w:r w:rsidRPr="00587EAC">
        <w:rPr>
          <w:rFonts w:ascii="Arial Narrow" w:hAnsi="Arial Narrow"/>
          <w:color w:val="auto"/>
          <w:sz w:val="22"/>
        </w:rPr>
        <w:t>-miesięcznym wypowiedzeniem ze</w:t>
      </w:r>
      <w:r w:rsidR="00CE0C52" w:rsidRPr="00587EAC">
        <w:rPr>
          <w:rFonts w:ascii="Arial Narrow" w:hAnsi="Arial Narrow"/>
          <w:color w:val="auto"/>
          <w:sz w:val="22"/>
        </w:rPr>
        <w:t xml:space="preserve"> </w:t>
      </w:r>
      <w:r w:rsidRPr="00587EAC">
        <w:rPr>
          <w:rFonts w:ascii="Arial Narrow" w:hAnsi="Arial Narrow"/>
          <w:color w:val="auto"/>
          <w:sz w:val="22"/>
        </w:rPr>
        <w:t>skutkiem na koniec miesiąca kalendarzowego</w:t>
      </w:r>
      <w:r w:rsidR="00DA18FE" w:rsidRPr="00587EAC">
        <w:rPr>
          <w:rFonts w:ascii="Arial Narrow" w:hAnsi="Arial Narrow"/>
          <w:color w:val="auto"/>
          <w:sz w:val="22"/>
        </w:rPr>
        <w:t>,</w:t>
      </w:r>
      <w:r w:rsidRPr="00587EAC">
        <w:rPr>
          <w:rFonts w:ascii="Arial Narrow" w:hAnsi="Arial Narrow"/>
          <w:color w:val="auto"/>
          <w:sz w:val="22"/>
        </w:rPr>
        <w:t xml:space="preserve"> w </w:t>
      </w:r>
      <w:r w:rsidR="00DA18FE" w:rsidRPr="00587EAC">
        <w:rPr>
          <w:rFonts w:ascii="Arial Narrow" w:hAnsi="Arial Narrow"/>
          <w:color w:val="auto"/>
          <w:sz w:val="22"/>
        </w:rPr>
        <w:t xml:space="preserve">szczególności  w </w:t>
      </w:r>
      <w:r w:rsidRPr="00587EAC">
        <w:rPr>
          <w:rFonts w:ascii="Arial Narrow" w:hAnsi="Arial Narrow"/>
          <w:color w:val="auto"/>
          <w:sz w:val="22"/>
        </w:rPr>
        <w:t>przypadku:</w:t>
      </w:r>
    </w:p>
    <w:p w14:paraId="11168E2D" w14:textId="7420662F" w:rsidR="00097AAA" w:rsidRPr="00587EAC" w:rsidRDefault="000643A1" w:rsidP="00A02AA9">
      <w:pPr>
        <w:pStyle w:val="Akapitzlist"/>
        <w:numPr>
          <w:ilvl w:val="1"/>
          <w:numId w:val="5"/>
        </w:numPr>
        <w:ind w:left="624" w:hanging="340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korzystania</w:t>
      </w:r>
      <w:r w:rsidR="00A94076" w:rsidRPr="00587EAC">
        <w:rPr>
          <w:rFonts w:ascii="Arial Narrow" w:hAnsi="Arial Narrow"/>
          <w:sz w:val="22"/>
          <w:szCs w:val="22"/>
        </w:rPr>
        <w:t xml:space="preserve"> przez Operatora </w:t>
      </w:r>
      <w:r w:rsidR="00837729" w:rsidRPr="00587EAC">
        <w:rPr>
          <w:rFonts w:ascii="Arial Narrow" w:hAnsi="Arial Narrow"/>
          <w:sz w:val="22"/>
          <w:szCs w:val="22"/>
        </w:rPr>
        <w:t xml:space="preserve">z </w:t>
      </w:r>
      <w:r w:rsidR="00A94076" w:rsidRPr="00587EAC">
        <w:rPr>
          <w:rFonts w:ascii="Arial Narrow" w:hAnsi="Arial Narrow"/>
          <w:sz w:val="22"/>
          <w:szCs w:val="22"/>
        </w:rPr>
        <w:t xml:space="preserve">Nieruchomości niezgodnie z jej przeznaczeniem i Umową, </w:t>
      </w:r>
    </w:p>
    <w:p w14:paraId="295912FD" w14:textId="77777777" w:rsidR="00097AAA" w:rsidRPr="00587EAC" w:rsidRDefault="00A94076" w:rsidP="00A02AA9">
      <w:pPr>
        <w:pStyle w:val="Akapitzlist"/>
        <w:numPr>
          <w:ilvl w:val="1"/>
          <w:numId w:val="5"/>
        </w:numPr>
        <w:ind w:left="624" w:hanging="340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niewykonywania od co najmniej 30 dni zobowiązań wynikających z Umowy, pomimo wyznaczenia przez Udostępniającego ostatecznego terminu</w:t>
      </w:r>
      <w:r w:rsidR="00A327B0" w:rsidRPr="00587EAC">
        <w:rPr>
          <w:rFonts w:ascii="Arial Narrow" w:hAnsi="Arial Narrow"/>
          <w:sz w:val="22"/>
          <w:szCs w:val="22"/>
        </w:rPr>
        <w:t>,</w:t>
      </w:r>
    </w:p>
    <w:p w14:paraId="593A480E" w14:textId="23E7803A" w:rsidR="00097AAA" w:rsidRPr="00587EAC" w:rsidRDefault="00DB2A32" w:rsidP="00A02AA9">
      <w:pPr>
        <w:pStyle w:val="Akapitzlist"/>
        <w:numPr>
          <w:ilvl w:val="1"/>
          <w:numId w:val="5"/>
        </w:numPr>
        <w:ind w:left="624" w:hanging="340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gdy Operator wykonuje uprawnienia określone w § 2 ust. 1 Umowy w sposób sprzeczny z</w:t>
      </w:r>
      <w:r w:rsidR="00714FE8" w:rsidRPr="00587EAC">
        <w:rPr>
          <w:rFonts w:ascii="Arial Narrow" w:hAnsi="Arial Narrow"/>
          <w:sz w:val="22"/>
          <w:szCs w:val="22"/>
        </w:rPr>
        <w:t xml:space="preserve"> </w:t>
      </w:r>
      <w:r w:rsidRPr="00587EAC">
        <w:rPr>
          <w:rFonts w:ascii="Arial Narrow" w:hAnsi="Arial Narrow"/>
          <w:sz w:val="22"/>
          <w:szCs w:val="22"/>
        </w:rPr>
        <w:t xml:space="preserve">przepisami prawa, w szczególności bez </w:t>
      </w:r>
      <w:r w:rsidR="00F1007E" w:rsidRPr="00587EAC">
        <w:rPr>
          <w:rFonts w:ascii="Arial Narrow" w:hAnsi="Arial Narrow"/>
          <w:sz w:val="22"/>
          <w:szCs w:val="22"/>
        </w:rPr>
        <w:t xml:space="preserve">niezbędnych decyzji, opinii i zgód właściwych instytucji i organów, </w:t>
      </w:r>
      <w:r w:rsidRPr="00587EAC">
        <w:rPr>
          <w:rFonts w:ascii="Arial Narrow" w:hAnsi="Arial Narrow"/>
          <w:sz w:val="22"/>
          <w:szCs w:val="22"/>
        </w:rPr>
        <w:t>o których mowa w § 3 ust. 1 pkt 1</w:t>
      </w:r>
      <w:r w:rsidR="00A877F4" w:rsidRPr="00587EAC">
        <w:rPr>
          <w:rFonts w:ascii="Arial Narrow" w:hAnsi="Arial Narrow"/>
          <w:sz w:val="22"/>
          <w:szCs w:val="22"/>
        </w:rPr>
        <w:t>)</w:t>
      </w:r>
      <w:r w:rsidRPr="00587EAC">
        <w:rPr>
          <w:rFonts w:ascii="Arial Narrow" w:hAnsi="Arial Narrow"/>
          <w:sz w:val="22"/>
          <w:szCs w:val="22"/>
        </w:rPr>
        <w:t xml:space="preserve"> Umowy</w:t>
      </w:r>
    </w:p>
    <w:p w14:paraId="755AE8EE" w14:textId="4E2278AE" w:rsidR="00097AAA" w:rsidRPr="00587EAC" w:rsidRDefault="00F15701" w:rsidP="00A02AA9">
      <w:pPr>
        <w:numPr>
          <w:ilvl w:val="0"/>
          <w:numId w:val="5"/>
        </w:numPr>
        <w:tabs>
          <w:tab w:val="left" w:pos="8222"/>
        </w:tabs>
        <w:spacing w:before="120" w:after="120" w:line="240" w:lineRule="auto"/>
        <w:ind w:left="340" w:hanging="340"/>
        <w:rPr>
          <w:rFonts w:ascii="Arial Narrow" w:hAnsi="Arial Narrow"/>
          <w:color w:val="auto"/>
          <w:sz w:val="22"/>
        </w:rPr>
      </w:pPr>
      <w:r w:rsidRPr="00587EAC">
        <w:rPr>
          <w:rFonts w:ascii="Arial Narrow" w:hAnsi="Arial Narrow"/>
          <w:color w:val="auto"/>
          <w:sz w:val="22"/>
        </w:rPr>
        <w:t>Warunkiem złożenia wypowiedzenia, o którym mowa w ust. 2, jest wystąpienie przez</w:t>
      </w:r>
      <w:r w:rsidR="00714FE8" w:rsidRPr="00587EAC">
        <w:rPr>
          <w:rFonts w:ascii="Arial Narrow" w:hAnsi="Arial Narrow"/>
          <w:color w:val="auto"/>
          <w:sz w:val="22"/>
        </w:rPr>
        <w:t xml:space="preserve"> </w:t>
      </w:r>
      <w:r w:rsidRPr="00587EAC">
        <w:rPr>
          <w:rFonts w:ascii="Arial Narrow" w:hAnsi="Arial Narrow"/>
          <w:color w:val="auto"/>
          <w:sz w:val="22"/>
        </w:rPr>
        <w:t>Udostępniającego do</w:t>
      </w:r>
      <w:r w:rsidR="00CE0C52" w:rsidRPr="00587EAC">
        <w:rPr>
          <w:rFonts w:ascii="Arial Narrow" w:hAnsi="Arial Narrow"/>
          <w:color w:val="auto"/>
          <w:sz w:val="22"/>
        </w:rPr>
        <w:t> </w:t>
      </w:r>
      <w:r w:rsidRPr="00587EAC">
        <w:rPr>
          <w:rFonts w:ascii="Arial Narrow" w:hAnsi="Arial Narrow"/>
          <w:color w:val="auto"/>
          <w:sz w:val="22"/>
        </w:rPr>
        <w:t>Operatora z wezwaniem do zaprzestania naruszeń</w:t>
      </w:r>
      <w:r w:rsidR="002D10AD" w:rsidRPr="00587EAC">
        <w:rPr>
          <w:rFonts w:ascii="Arial Narrow" w:hAnsi="Arial Narrow"/>
          <w:color w:val="auto"/>
          <w:sz w:val="22"/>
        </w:rPr>
        <w:t xml:space="preserve"> </w:t>
      </w:r>
      <w:r w:rsidRPr="00587EAC">
        <w:rPr>
          <w:rFonts w:ascii="Arial Narrow" w:hAnsi="Arial Narrow"/>
          <w:color w:val="auto"/>
          <w:sz w:val="22"/>
        </w:rPr>
        <w:t>uzasadniających rozwiązanie Umowy w terminie 30 dni od dnia otrzymania wezwania oraz bezskuteczny upływ tego terminu.</w:t>
      </w:r>
    </w:p>
    <w:p w14:paraId="3BA6F0F1" w14:textId="74C6A561" w:rsidR="00097AAA" w:rsidRPr="00587EAC" w:rsidRDefault="002F4A11" w:rsidP="00A02AA9">
      <w:pPr>
        <w:numPr>
          <w:ilvl w:val="0"/>
          <w:numId w:val="5"/>
        </w:numPr>
        <w:spacing w:before="120" w:after="120" w:line="240" w:lineRule="auto"/>
        <w:ind w:left="340" w:hanging="340"/>
        <w:rPr>
          <w:rFonts w:ascii="Arial Narrow" w:hAnsi="Arial Narrow"/>
          <w:color w:val="auto"/>
          <w:sz w:val="22"/>
        </w:rPr>
      </w:pPr>
      <w:r w:rsidRPr="00587EAC">
        <w:rPr>
          <w:rFonts w:ascii="Arial Narrow" w:hAnsi="Arial Narrow"/>
          <w:color w:val="auto"/>
          <w:sz w:val="22"/>
        </w:rPr>
        <w:t>Operator moż</w:t>
      </w:r>
      <w:r w:rsidR="0080196F" w:rsidRPr="00587EAC">
        <w:rPr>
          <w:rFonts w:ascii="Arial Narrow" w:hAnsi="Arial Narrow"/>
          <w:color w:val="auto"/>
          <w:sz w:val="22"/>
        </w:rPr>
        <w:t xml:space="preserve">e rozwiązać Umowę za uprzednim </w:t>
      </w:r>
      <w:r w:rsidR="0039757A" w:rsidRPr="00587EAC">
        <w:rPr>
          <w:rFonts w:ascii="Arial Narrow" w:hAnsi="Arial Narrow"/>
          <w:color w:val="auto"/>
          <w:sz w:val="22"/>
        </w:rPr>
        <w:t>6</w:t>
      </w:r>
      <w:r w:rsidR="00A96738" w:rsidRPr="00587EAC">
        <w:rPr>
          <w:rFonts w:ascii="Arial Narrow" w:hAnsi="Arial Narrow"/>
          <w:color w:val="auto"/>
          <w:sz w:val="22"/>
        </w:rPr>
        <w:t>-</w:t>
      </w:r>
      <w:r w:rsidR="0080196F" w:rsidRPr="00587EAC">
        <w:rPr>
          <w:rFonts w:ascii="Arial Narrow" w:hAnsi="Arial Narrow"/>
          <w:color w:val="auto"/>
          <w:sz w:val="22"/>
        </w:rPr>
        <w:t>miesięcznym wypowiedzeni</w:t>
      </w:r>
      <w:r w:rsidR="00A96738" w:rsidRPr="00587EAC">
        <w:rPr>
          <w:rFonts w:ascii="Arial Narrow" w:hAnsi="Arial Narrow"/>
          <w:color w:val="auto"/>
          <w:sz w:val="22"/>
        </w:rPr>
        <w:t>em</w:t>
      </w:r>
      <w:r w:rsidR="0080196F" w:rsidRPr="00587EAC">
        <w:rPr>
          <w:rFonts w:ascii="Arial Narrow" w:hAnsi="Arial Narrow"/>
          <w:color w:val="auto"/>
          <w:sz w:val="22"/>
        </w:rPr>
        <w:t xml:space="preserve"> ze</w:t>
      </w:r>
      <w:r w:rsidR="00792E91" w:rsidRPr="00587EAC">
        <w:rPr>
          <w:rFonts w:ascii="Arial Narrow" w:hAnsi="Arial Narrow"/>
          <w:color w:val="auto"/>
          <w:sz w:val="22"/>
        </w:rPr>
        <w:t> </w:t>
      </w:r>
      <w:r w:rsidR="0080196F" w:rsidRPr="00587EAC">
        <w:rPr>
          <w:rFonts w:ascii="Arial Narrow" w:hAnsi="Arial Narrow"/>
          <w:color w:val="auto"/>
          <w:sz w:val="22"/>
        </w:rPr>
        <w:t>skutkiem na koniec miesiąca kalendarzowego</w:t>
      </w:r>
      <w:r w:rsidR="00826F64" w:rsidRPr="00587EAC">
        <w:rPr>
          <w:rFonts w:ascii="Arial Narrow" w:hAnsi="Arial Narrow"/>
          <w:color w:val="auto"/>
          <w:sz w:val="22"/>
        </w:rPr>
        <w:t>.</w:t>
      </w:r>
    </w:p>
    <w:p w14:paraId="6275F491" w14:textId="1376507C" w:rsidR="00220B87" w:rsidRPr="00587EAC" w:rsidRDefault="004525F3" w:rsidP="00A02AA9">
      <w:pPr>
        <w:pStyle w:val="Akapitzlist"/>
        <w:numPr>
          <w:ilvl w:val="0"/>
          <w:numId w:val="5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lastRenderedPageBreak/>
        <w:t xml:space="preserve">W szczególnych przypadkach </w:t>
      </w:r>
      <w:r w:rsidR="00220B87" w:rsidRPr="00587EAC">
        <w:rPr>
          <w:rFonts w:ascii="Arial Narrow" w:hAnsi="Arial Narrow"/>
          <w:sz w:val="22"/>
          <w:szCs w:val="22"/>
        </w:rPr>
        <w:t xml:space="preserve">Operator może rozwiązać Umowę za uprzednim </w:t>
      </w:r>
      <w:r w:rsidR="00D064EB" w:rsidRPr="00587EAC">
        <w:rPr>
          <w:rFonts w:ascii="Arial Narrow" w:hAnsi="Arial Narrow"/>
          <w:sz w:val="22"/>
          <w:szCs w:val="22"/>
        </w:rPr>
        <w:br/>
      </w:r>
      <w:r w:rsidR="00220B87" w:rsidRPr="00587EAC">
        <w:rPr>
          <w:rFonts w:ascii="Arial Narrow" w:hAnsi="Arial Narrow"/>
          <w:sz w:val="22"/>
          <w:szCs w:val="22"/>
        </w:rPr>
        <w:t>30-dniowym wypowiedzeniem ze</w:t>
      </w:r>
      <w:r w:rsidR="00CE0C52" w:rsidRPr="00587EAC">
        <w:rPr>
          <w:rFonts w:ascii="Arial Narrow" w:hAnsi="Arial Narrow"/>
          <w:sz w:val="22"/>
          <w:szCs w:val="22"/>
        </w:rPr>
        <w:t xml:space="preserve"> </w:t>
      </w:r>
      <w:r w:rsidR="00220B87" w:rsidRPr="00587EAC">
        <w:rPr>
          <w:rFonts w:ascii="Arial Narrow" w:hAnsi="Arial Narrow"/>
          <w:sz w:val="22"/>
          <w:szCs w:val="22"/>
        </w:rPr>
        <w:t>skutkiem na koniec miesiąca kalendarzowego</w:t>
      </w:r>
      <w:r w:rsidR="00DA18FE" w:rsidRPr="00587EAC">
        <w:rPr>
          <w:rFonts w:ascii="Arial Narrow" w:hAnsi="Arial Narrow"/>
          <w:sz w:val="22"/>
          <w:szCs w:val="22"/>
        </w:rPr>
        <w:t>,</w:t>
      </w:r>
      <w:r w:rsidR="00220B87" w:rsidRPr="00587EAC">
        <w:rPr>
          <w:rFonts w:ascii="Arial Narrow" w:hAnsi="Arial Narrow"/>
          <w:sz w:val="22"/>
          <w:szCs w:val="22"/>
        </w:rPr>
        <w:t xml:space="preserve"> </w:t>
      </w:r>
      <w:r w:rsidRPr="00587EAC">
        <w:rPr>
          <w:rFonts w:ascii="Arial Narrow" w:hAnsi="Arial Narrow"/>
          <w:sz w:val="22"/>
          <w:szCs w:val="22"/>
        </w:rPr>
        <w:t xml:space="preserve">tj. gdy: </w:t>
      </w:r>
    </w:p>
    <w:p w14:paraId="0D938E44" w14:textId="6A98E48F" w:rsidR="00B2578C" w:rsidRPr="00587EAC" w:rsidRDefault="004E7059" w:rsidP="00A02AA9">
      <w:pPr>
        <w:pStyle w:val="Akapitzlist"/>
        <w:numPr>
          <w:ilvl w:val="1"/>
          <w:numId w:val="5"/>
        </w:numPr>
        <w:tabs>
          <w:tab w:val="left" w:pos="851"/>
        </w:tabs>
        <w:spacing w:before="120" w:after="120"/>
        <w:ind w:left="851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nastąpiła zmiana</w:t>
      </w:r>
      <w:r w:rsidR="00B2578C" w:rsidRPr="00587EAC">
        <w:rPr>
          <w:rFonts w:ascii="Arial Narrow" w:hAnsi="Arial Narrow"/>
          <w:sz w:val="22"/>
          <w:szCs w:val="22"/>
        </w:rPr>
        <w:t xml:space="preserve"> w Nieruchomości lub jej sąsiedztwie, któr</w:t>
      </w:r>
      <w:r w:rsidRPr="00587EAC">
        <w:rPr>
          <w:rFonts w:ascii="Arial Narrow" w:hAnsi="Arial Narrow"/>
          <w:sz w:val="22"/>
          <w:szCs w:val="22"/>
        </w:rPr>
        <w:t>a</w:t>
      </w:r>
      <w:r w:rsidR="00B2578C" w:rsidRPr="00587EAC">
        <w:rPr>
          <w:rFonts w:ascii="Arial Narrow" w:hAnsi="Arial Narrow"/>
          <w:sz w:val="22"/>
          <w:szCs w:val="22"/>
        </w:rPr>
        <w:t xml:space="preserve"> będ</w:t>
      </w:r>
      <w:r w:rsidRPr="00587EAC">
        <w:rPr>
          <w:rFonts w:ascii="Arial Narrow" w:hAnsi="Arial Narrow"/>
          <w:sz w:val="22"/>
          <w:szCs w:val="22"/>
        </w:rPr>
        <w:t>zie miała</w:t>
      </w:r>
      <w:r w:rsidR="00B2578C" w:rsidRPr="00587EAC">
        <w:rPr>
          <w:rFonts w:ascii="Arial Narrow" w:hAnsi="Arial Narrow"/>
          <w:sz w:val="22"/>
          <w:szCs w:val="22"/>
        </w:rPr>
        <w:t xml:space="preserve"> </w:t>
      </w:r>
      <w:r w:rsidR="00A2489A" w:rsidRPr="00587EAC">
        <w:rPr>
          <w:rFonts w:ascii="Arial Narrow" w:hAnsi="Arial Narrow"/>
          <w:sz w:val="22"/>
          <w:szCs w:val="22"/>
        </w:rPr>
        <w:t xml:space="preserve">istotny, </w:t>
      </w:r>
      <w:r w:rsidR="00B2578C" w:rsidRPr="00587EAC">
        <w:rPr>
          <w:rFonts w:ascii="Arial Narrow" w:hAnsi="Arial Narrow"/>
          <w:sz w:val="22"/>
          <w:szCs w:val="22"/>
        </w:rPr>
        <w:t>niekorzystny wpływ</w:t>
      </w:r>
      <w:r w:rsidRPr="00587EAC">
        <w:rPr>
          <w:rFonts w:ascii="Arial Narrow" w:hAnsi="Arial Narrow"/>
          <w:sz w:val="22"/>
          <w:szCs w:val="22"/>
        </w:rPr>
        <w:t xml:space="preserve"> </w:t>
      </w:r>
      <w:r w:rsidR="00B2578C" w:rsidRPr="00587EAC">
        <w:rPr>
          <w:rFonts w:ascii="Arial Narrow" w:hAnsi="Arial Narrow"/>
          <w:sz w:val="22"/>
          <w:szCs w:val="22"/>
        </w:rPr>
        <w:t>na</w:t>
      </w:r>
      <w:r w:rsidR="00CE0C52" w:rsidRPr="00587EAC">
        <w:rPr>
          <w:rFonts w:ascii="Arial Narrow" w:hAnsi="Arial Narrow"/>
          <w:sz w:val="22"/>
          <w:szCs w:val="22"/>
        </w:rPr>
        <w:t> </w:t>
      </w:r>
      <w:r w:rsidR="00B2578C" w:rsidRPr="00587EAC">
        <w:rPr>
          <w:rFonts w:ascii="Arial Narrow" w:hAnsi="Arial Narrow"/>
          <w:sz w:val="22"/>
          <w:szCs w:val="22"/>
        </w:rPr>
        <w:t xml:space="preserve">działanie Infrastruktury </w:t>
      </w:r>
      <w:r w:rsidR="002419BC" w:rsidRPr="00587EAC">
        <w:rPr>
          <w:rFonts w:ascii="Arial Narrow" w:hAnsi="Arial Narrow"/>
          <w:sz w:val="22"/>
          <w:szCs w:val="22"/>
        </w:rPr>
        <w:t>umieszczonej</w:t>
      </w:r>
      <w:r w:rsidR="00B2578C" w:rsidRPr="00587EAC">
        <w:rPr>
          <w:rFonts w:ascii="Arial Narrow" w:hAnsi="Arial Narrow"/>
          <w:sz w:val="22"/>
          <w:szCs w:val="22"/>
        </w:rPr>
        <w:t xml:space="preserve"> przez Operatora zgodnie z postanowieniami </w:t>
      </w:r>
      <w:r w:rsidR="00220B87" w:rsidRPr="00587EAC">
        <w:rPr>
          <w:rFonts w:ascii="Arial Narrow" w:hAnsi="Arial Narrow"/>
          <w:sz w:val="22"/>
          <w:szCs w:val="22"/>
        </w:rPr>
        <w:t>Umowy,</w:t>
      </w:r>
      <w:r w:rsidR="00B2578C" w:rsidRPr="00587EAC">
        <w:rPr>
          <w:rFonts w:ascii="Arial Narrow" w:hAnsi="Arial Narrow"/>
          <w:sz w:val="22"/>
          <w:szCs w:val="22"/>
        </w:rPr>
        <w:t xml:space="preserve"> </w:t>
      </w:r>
    </w:p>
    <w:p w14:paraId="1453789C" w14:textId="0BA479C9" w:rsidR="00AF65E0" w:rsidRPr="00587EAC" w:rsidRDefault="004E7059" w:rsidP="00484659">
      <w:pPr>
        <w:pStyle w:val="Akapitzlist"/>
        <w:numPr>
          <w:ilvl w:val="1"/>
          <w:numId w:val="5"/>
        </w:numPr>
        <w:tabs>
          <w:tab w:val="left" w:pos="851"/>
        </w:tabs>
        <w:ind w:left="567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zaistniały</w:t>
      </w:r>
      <w:r w:rsidR="00B2578C" w:rsidRPr="00587EAC">
        <w:rPr>
          <w:rFonts w:ascii="Arial Narrow" w:hAnsi="Arial Narrow"/>
          <w:sz w:val="22"/>
          <w:szCs w:val="22"/>
        </w:rPr>
        <w:t xml:space="preserve"> okoliczności faktyczn</w:t>
      </w:r>
      <w:r w:rsidRPr="00587EAC">
        <w:rPr>
          <w:rFonts w:ascii="Arial Narrow" w:hAnsi="Arial Narrow"/>
          <w:sz w:val="22"/>
          <w:szCs w:val="22"/>
        </w:rPr>
        <w:t>e</w:t>
      </w:r>
      <w:r w:rsidR="00B2578C" w:rsidRPr="00587EAC">
        <w:rPr>
          <w:rFonts w:ascii="Arial Narrow" w:hAnsi="Arial Narrow"/>
          <w:sz w:val="22"/>
          <w:szCs w:val="22"/>
        </w:rPr>
        <w:t xml:space="preserve"> lub prawn</w:t>
      </w:r>
      <w:r w:rsidRPr="00587EAC">
        <w:rPr>
          <w:rFonts w:ascii="Arial Narrow" w:hAnsi="Arial Narrow"/>
          <w:sz w:val="22"/>
          <w:szCs w:val="22"/>
        </w:rPr>
        <w:t>e</w:t>
      </w:r>
      <w:r w:rsidR="00B2578C" w:rsidRPr="00587EAC">
        <w:rPr>
          <w:rFonts w:ascii="Arial Narrow" w:hAnsi="Arial Narrow"/>
          <w:sz w:val="22"/>
          <w:szCs w:val="22"/>
        </w:rPr>
        <w:t xml:space="preserve"> uniemożliwiając</w:t>
      </w:r>
      <w:r w:rsidRPr="00587EAC">
        <w:rPr>
          <w:rFonts w:ascii="Arial Narrow" w:hAnsi="Arial Narrow"/>
          <w:sz w:val="22"/>
          <w:szCs w:val="22"/>
        </w:rPr>
        <w:t>e</w:t>
      </w:r>
      <w:r w:rsidR="00B2578C" w:rsidRPr="00587EAC">
        <w:rPr>
          <w:rFonts w:ascii="Arial Narrow" w:hAnsi="Arial Narrow"/>
          <w:sz w:val="22"/>
          <w:szCs w:val="22"/>
        </w:rPr>
        <w:t xml:space="preserve"> korzystanie</w:t>
      </w:r>
      <w:r w:rsidR="00A02AA9" w:rsidRPr="00587EAC">
        <w:rPr>
          <w:rFonts w:ascii="Arial Narrow" w:hAnsi="Arial Narrow"/>
          <w:sz w:val="22"/>
          <w:szCs w:val="22"/>
        </w:rPr>
        <w:t xml:space="preserve"> </w:t>
      </w:r>
      <w:r w:rsidR="00B2578C" w:rsidRPr="00587EAC">
        <w:rPr>
          <w:rFonts w:ascii="Arial Narrow" w:hAnsi="Arial Narrow"/>
          <w:sz w:val="22"/>
          <w:szCs w:val="22"/>
        </w:rPr>
        <w:t>przez Operatora z</w:t>
      </w:r>
      <w:r w:rsidR="00CE0C52" w:rsidRPr="00587EAC">
        <w:rPr>
          <w:rFonts w:ascii="Arial Narrow" w:hAnsi="Arial Narrow"/>
          <w:sz w:val="22"/>
          <w:szCs w:val="22"/>
        </w:rPr>
        <w:t> </w:t>
      </w:r>
      <w:r w:rsidR="00B2578C" w:rsidRPr="00587EAC">
        <w:rPr>
          <w:rFonts w:ascii="Arial Narrow" w:hAnsi="Arial Narrow"/>
          <w:sz w:val="22"/>
          <w:szCs w:val="22"/>
        </w:rPr>
        <w:t xml:space="preserve">Nieruchomości w sposób wskazany w </w:t>
      </w:r>
      <w:r w:rsidR="00220B87" w:rsidRPr="00587EAC">
        <w:rPr>
          <w:rFonts w:ascii="Arial Narrow" w:hAnsi="Arial Narrow"/>
          <w:sz w:val="22"/>
          <w:szCs w:val="22"/>
        </w:rPr>
        <w:t>U</w:t>
      </w:r>
      <w:r w:rsidR="00B2578C" w:rsidRPr="00587EAC">
        <w:rPr>
          <w:rFonts w:ascii="Arial Narrow" w:hAnsi="Arial Narrow"/>
          <w:sz w:val="22"/>
          <w:szCs w:val="22"/>
        </w:rPr>
        <w:t xml:space="preserve">mowie, </w:t>
      </w:r>
      <w:r w:rsidR="009E7276" w:rsidRPr="00587EAC">
        <w:rPr>
          <w:rFonts w:ascii="Arial Narrow" w:hAnsi="Arial Narrow"/>
          <w:sz w:val="22"/>
          <w:szCs w:val="22"/>
        </w:rPr>
        <w:t>takie jak</w:t>
      </w:r>
      <w:r w:rsidRPr="00587EAC">
        <w:rPr>
          <w:rFonts w:ascii="Arial Narrow" w:hAnsi="Arial Narrow"/>
          <w:sz w:val="22"/>
          <w:szCs w:val="22"/>
        </w:rPr>
        <w:t xml:space="preserve"> </w:t>
      </w:r>
      <w:r w:rsidR="00B2578C" w:rsidRPr="00587EAC">
        <w:rPr>
          <w:rFonts w:ascii="Arial Narrow" w:hAnsi="Arial Narrow"/>
          <w:sz w:val="22"/>
          <w:szCs w:val="22"/>
        </w:rPr>
        <w:t>nieotrzymanie lub cofnięcie wymaganych</w:t>
      </w:r>
      <w:r w:rsidR="00A877F4" w:rsidRPr="00587EAC">
        <w:rPr>
          <w:rFonts w:ascii="Arial Narrow" w:hAnsi="Arial Narrow"/>
          <w:sz w:val="22"/>
          <w:szCs w:val="22"/>
        </w:rPr>
        <w:t xml:space="preserve"> dla</w:t>
      </w:r>
      <w:r w:rsidR="00CE0C52" w:rsidRPr="00587EAC">
        <w:rPr>
          <w:rFonts w:ascii="Arial Narrow" w:hAnsi="Arial Narrow"/>
          <w:sz w:val="22"/>
          <w:szCs w:val="22"/>
        </w:rPr>
        <w:t xml:space="preserve"> </w:t>
      </w:r>
      <w:r w:rsidR="00A877F4" w:rsidRPr="00587EAC">
        <w:rPr>
          <w:rFonts w:ascii="Arial Narrow" w:hAnsi="Arial Narrow"/>
          <w:sz w:val="22"/>
          <w:szCs w:val="22"/>
        </w:rPr>
        <w:t>Infrastruktury pozwoleń właściwych organów administracji publicznej.</w:t>
      </w:r>
    </w:p>
    <w:p w14:paraId="640FFB6A" w14:textId="43AA195D" w:rsidR="00B2578C" w:rsidRPr="00587EAC" w:rsidRDefault="00AF65E0" w:rsidP="00CE0C52">
      <w:pPr>
        <w:tabs>
          <w:tab w:val="left" w:pos="851"/>
        </w:tabs>
        <w:spacing w:after="0"/>
        <w:ind w:left="567" w:firstLine="0"/>
        <w:rPr>
          <w:rFonts w:ascii="Arial Narrow" w:hAnsi="Arial Narrow"/>
          <w:color w:val="auto"/>
          <w:sz w:val="22"/>
        </w:rPr>
      </w:pPr>
      <w:r w:rsidRPr="00587EAC">
        <w:rPr>
          <w:rFonts w:ascii="Arial Narrow" w:hAnsi="Arial Narrow"/>
          <w:color w:val="auto"/>
          <w:sz w:val="22"/>
        </w:rPr>
        <w:t xml:space="preserve">    </w:t>
      </w:r>
      <w:r w:rsidR="00B2578C" w:rsidRPr="00587EAC">
        <w:rPr>
          <w:rFonts w:ascii="Arial Narrow" w:hAnsi="Arial Narrow"/>
          <w:color w:val="auto"/>
          <w:sz w:val="22"/>
        </w:rPr>
        <w:t xml:space="preserve"> </w:t>
      </w:r>
    </w:p>
    <w:p w14:paraId="0E761868" w14:textId="2F839402" w:rsidR="00097AAA" w:rsidRPr="00587EAC" w:rsidRDefault="0080196F" w:rsidP="00CE294B">
      <w:pPr>
        <w:numPr>
          <w:ilvl w:val="0"/>
          <w:numId w:val="5"/>
        </w:numPr>
        <w:spacing w:before="120" w:after="120" w:line="240" w:lineRule="auto"/>
        <w:ind w:left="340" w:hanging="340"/>
        <w:rPr>
          <w:rFonts w:ascii="Arial Narrow" w:hAnsi="Arial Narrow"/>
          <w:color w:val="auto"/>
          <w:sz w:val="22"/>
        </w:rPr>
      </w:pPr>
      <w:r w:rsidRPr="00587EAC">
        <w:rPr>
          <w:rFonts w:ascii="Arial Narrow" w:hAnsi="Arial Narrow"/>
          <w:color w:val="auto"/>
          <w:sz w:val="22"/>
        </w:rPr>
        <w:t>Wypowiedzenie wymaga</w:t>
      </w:r>
      <w:r w:rsidR="00EE121A" w:rsidRPr="00587EAC">
        <w:rPr>
          <w:rFonts w:ascii="Arial Narrow" w:hAnsi="Arial Narrow"/>
          <w:color w:val="auto"/>
          <w:sz w:val="22"/>
        </w:rPr>
        <w:t>,</w:t>
      </w:r>
      <w:r w:rsidRPr="00587EAC">
        <w:rPr>
          <w:rFonts w:ascii="Arial Narrow" w:hAnsi="Arial Narrow"/>
          <w:color w:val="auto"/>
          <w:sz w:val="22"/>
        </w:rPr>
        <w:t xml:space="preserve"> </w:t>
      </w:r>
      <w:r w:rsidR="002F4A11" w:rsidRPr="00587EAC">
        <w:rPr>
          <w:rFonts w:ascii="Arial Narrow" w:hAnsi="Arial Narrow"/>
          <w:color w:val="auto"/>
          <w:sz w:val="22"/>
        </w:rPr>
        <w:t>pod rygorem nieważ</w:t>
      </w:r>
      <w:r w:rsidRPr="00587EAC">
        <w:rPr>
          <w:rFonts w:ascii="Arial Narrow" w:hAnsi="Arial Narrow"/>
          <w:color w:val="auto"/>
          <w:sz w:val="22"/>
        </w:rPr>
        <w:t>ności</w:t>
      </w:r>
      <w:r w:rsidR="00013282" w:rsidRPr="00587EAC">
        <w:rPr>
          <w:rFonts w:ascii="Arial Narrow" w:hAnsi="Arial Narrow"/>
          <w:color w:val="auto"/>
          <w:sz w:val="22"/>
        </w:rPr>
        <w:t xml:space="preserve">, </w:t>
      </w:r>
      <w:r w:rsidR="00DA18FE" w:rsidRPr="00587EAC">
        <w:rPr>
          <w:rFonts w:ascii="Arial Narrow" w:hAnsi="Arial Narrow"/>
          <w:color w:val="auto"/>
          <w:sz w:val="22"/>
        </w:rPr>
        <w:t xml:space="preserve">zachowania </w:t>
      </w:r>
      <w:r w:rsidR="00EE121A" w:rsidRPr="00587EAC">
        <w:rPr>
          <w:rFonts w:ascii="Arial Narrow" w:hAnsi="Arial Narrow"/>
          <w:color w:val="auto"/>
          <w:sz w:val="22"/>
        </w:rPr>
        <w:t xml:space="preserve">formy pisemnej, </w:t>
      </w:r>
      <w:r w:rsidR="00F15701" w:rsidRPr="00587EAC">
        <w:rPr>
          <w:rFonts w:ascii="Arial Narrow" w:hAnsi="Arial Narrow"/>
          <w:color w:val="auto"/>
          <w:sz w:val="22"/>
        </w:rPr>
        <w:t xml:space="preserve">a w przypadku, </w:t>
      </w:r>
      <w:r w:rsidR="00342A70" w:rsidRPr="00587EAC">
        <w:rPr>
          <w:rFonts w:ascii="Arial Narrow" w:hAnsi="Arial Narrow"/>
          <w:color w:val="auto"/>
          <w:sz w:val="22"/>
        </w:rPr>
        <w:br/>
      </w:r>
      <w:r w:rsidR="00F15701" w:rsidRPr="00587EAC">
        <w:rPr>
          <w:rFonts w:ascii="Arial Narrow" w:hAnsi="Arial Narrow"/>
          <w:color w:val="auto"/>
          <w:sz w:val="22"/>
        </w:rPr>
        <w:t xml:space="preserve">o którym mowa w ust. 2, także </w:t>
      </w:r>
      <w:r w:rsidR="00013282" w:rsidRPr="00587EAC">
        <w:rPr>
          <w:rFonts w:ascii="Arial Narrow" w:hAnsi="Arial Narrow"/>
          <w:color w:val="auto"/>
          <w:sz w:val="22"/>
        </w:rPr>
        <w:t>wskazania przyczyny</w:t>
      </w:r>
      <w:r w:rsidRPr="00587EAC">
        <w:rPr>
          <w:rFonts w:ascii="Arial Narrow" w:hAnsi="Arial Narrow"/>
          <w:color w:val="auto"/>
          <w:sz w:val="22"/>
        </w:rPr>
        <w:t xml:space="preserve"> oraz uzasadnienia. </w:t>
      </w:r>
    </w:p>
    <w:p w14:paraId="639312DD" w14:textId="07E4DCCC" w:rsidR="00097AAA" w:rsidRPr="00587EAC" w:rsidRDefault="00892D1B" w:rsidP="00CE294B">
      <w:pPr>
        <w:numPr>
          <w:ilvl w:val="0"/>
          <w:numId w:val="5"/>
        </w:numPr>
        <w:spacing w:before="120" w:after="120" w:line="240" w:lineRule="auto"/>
        <w:ind w:left="340" w:hanging="340"/>
        <w:rPr>
          <w:rFonts w:ascii="Arial Narrow" w:hAnsi="Arial Narrow"/>
          <w:color w:val="auto"/>
          <w:sz w:val="22"/>
        </w:rPr>
      </w:pPr>
      <w:r w:rsidRPr="00587EAC">
        <w:rPr>
          <w:rFonts w:ascii="Arial Narrow" w:hAnsi="Arial Narrow"/>
          <w:color w:val="auto"/>
          <w:sz w:val="22"/>
        </w:rPr>
        <w:t>W</w:t>
      </w:r>
      <w:r w:rsidR="00F20C3E" w:rsidRPr="00587EAC">
        <w:rPr>
          <w:rFonts w:ascii="Arial Narrow" w:hAnsi="Arial Narrow"/>
          <w:color w:val="auto"/>
          <w:sz w:val="22"/>
        </w:rPr>
        <w:t xml:space="preserve"> przypadku </w:t>
      </w:r>
      <w:r w:rsidRPr="00587EAC">
        <w:rPr>
          <w:rFonts w:ascii="Arial Narrow" w:hAnsi="Arial Narrow"/>
          <w:color w:val="auto"/>
          <w:sz w:val="22"/>
        </w:rPr>
        <w:t xml:space="preserve">rozwiązania lub wygaśnięcia Umowy, Operator zobowiązuje się do </w:t>
      </w:r>
      <w:r w:rsidR="002D10AD" w:rsidRPr="00587EAC">
        <w:rPr>
          <w:rFonts w:ascii="Arial Narrow" w:hAnsi="Arial Narrow"/>
          <w:color w:val="auto"/>
          <w:sz w:val="22"/>
        </w:rPr>
        <w:t>usunięc</w:t>
      </w:r>
      <w:r w:rsidR="000643A1" w:rsidRPr="00587EAC">
        <w:rPr>
          <w:rFonts w:ascii="Arial Narrow" w:hAnsi="Arial Narrow"/>
          <w:color w:val="auto"/>
          <w:sz w:val="22"/>
        </w:rPr>
        <w:t>ia</w:t>
      </w:r>
      <w:r w:rsidR="006C6FAE" w:rsidRPr="00587EAC">
        <w:rPr>
          <w:rFonts w:ascii="Arial Narrow" w:hAnsi="Arial Narrow"/>
          <w:color w:val="auto"/>
          <w:sz w:val="22"/>
        </w:rPr>
        <w:t xml:space="preserve"> In</w:t>
      </w:r>
      <w:r w:rsidR="00013282" w:rsidRPr="00587EAC">
        <w:rPr>
          <w:rFonts w:ascii="Arial Narrow" w:hAnsi="Arial Narrow"/>
          <w:color w:val="auto"/>
          <w:sz w:val="22"/>
        </w:rPr>
        <w:t>frastruktur</w:t>
      </w:r>
      <w:r w:rsidRPr="00587EAC">
        <w:rPr>
          <w:rFonts w:ascii="Arial Narrow" w:hAnsi="Arial Narrow"/>
          <w:color w:val="auto"/>
          <w:sz w:val="22"/>
        </w:rPr>
        <w:t>y</w:t>
      </w:r>
      <w:r w:rsidR="00013282" w:rsidRPr="00587EAC">
        <w:rPr>
          <w:rFonts w:ascii="Arial Narrow" w:hAnsi="Arial Narrow"/>
          <w:color w:val="auto"/>
          <w:sz w:val="22"/>
        </w:rPr>
        <w:t xml:space="preserve"> i </w:t>
      </w:r>
      <w:r w:rsidR="006C6FAE" w:rsidRPr="00587EAC">
        <w:rPr>
          <w:rFonts w:ascii="Arial Narrow" w:hAnsi="Arial Narrow"/>
          <w:color w:val="auto"/>
          <w:sz w:val="22"/>
        </w:rPr>
        <w:t>przywróc</w:t>
      </w:r>
      <w:r w:rsidRPr="00587EAC">
        <w:rPr>
          <w:rFonts w:ascii="Arial Narrow" w:hAnsi="Arial Narrow"/>
          <w:color w:val="auto"/>
          <w:sz w:val="22"/>
        </w:rPr>
        <w:t>enia</w:t>
      </w:r>
      <w:r w:rsidR="006C6FAE" w:rsidRPr="00587EAC">
        <w:rPr>
          <w:rFonts w:ascii="Arial Narrow" w:hAnsi="Arial Narrow"/>
          <w:color w:val="auto"/>
          <w:sz w:val="22"/>
        </w:rPr>
        <w:t xml:space="preserve"> stan</w:t>
      </w:r>
      <w:r w:rsidRPr="00587EAC">
        <w:rPr>
          <w:rFonts w:ascii="Arial Narrow" w:hAnsi="Arial Narrow"/>
          <w:color w:val="auto"/>
          <w:sz w:val="22"/>
        </w:rPr>
        <w:t>u</w:t>
      </w:r>
      <w:r w:rsidR="006C6FAE" w:rsidRPr="00587EAC">
        <w:rPr>
          <w:rFonts w:ascii="Arial Narrow" w:hAnsi="Arial Narrow"/>
          <w:color w:val="auto"/>
          <w:sz w:val="22"/>
        </w:rPr>
        <w:t xml:space="preserve"> pierwotn</w:t>
      </w:r>
      <w:r w:rsidRPr="00587EAC">
        <w:rPr>
          <w:rFonts w:ascii="Arial Narrow" w:hAnsi="Arial Narrow"/>
          <w:color w:val="auto"/>
          <w:sz w:val="22"/>
        </w:rPr>
        <w:t>ego</w:t>
      </w:r>
      <w:r w:rsidR="006C6FAE" w:rsidRPr="00587EAC">
        <w:rPr>
          <w:rFonts w:ascii="Arial Narrow" w:hAnsi="Arial Narrow"/>
          <w:color w:val="auto"/>
          <w:sz w:val="22"/>
        </w:rPr>
        <w:t xml:space="preserve"> </w:t>
      </w:r>
      <w:r w:rsidR="00A94076" w:rsidRPr="00587EAC">
        <w:rPr>
          <w:rFonts w:ascii="Arial Narrow" w:hAnsi="Arial Narrow"/>
          <w:color w:val="auto"/>
          <w:sz w:val="22"/>
        </w:rPr>
        <w:t>Nieruchomości</w:t>
      </w:r>
      <w:r w:rsidR="006C6FAE" w:rsidRPr="00587EAC">
        <w:rPr>
          <w:rFonts w:ascii="Arial Narrow" w:hAnsi="Arial Narrow"/>
          <w:color w:val="auto"/>
          <w:sz w:val="22"/>
        </w:rPr>
        <w:t xml:space="preserve"> z uwzględnieniem nieodwracalnych zmian, które nastąpiły </w:t>
      </w:r>
      <w:r w:rsidR="00587EAC">
        <w:rPr>
          <w:rFonts w:ascii="Arial Narrow" w:hAnsi="Arial Narrow"/>
          <w:color w:val="auto"/>
          <w:sz w:val="22"/>
        </w:rPr>
        <w:br/>
      </w:r>
      <w:r w:rsidR="006C6FAE" w:rsidRPr="00587EAC">
        <w:rPr>
          <w:rFonts w:ascii="Arial Narrow" w:hAnsi="Arial Narrow"/>
          <w:color w:val="auto"/>
          <w:sz w:val="22"/>
        </w:rPr>
        <w:t xml:space="preserve">w związku z </w:t>
      </w:r>
      <w:r w:rsidRPr="00587EAC">
        <w:rPr>
          <w:rFonts w:ascii="Arial Narrow" w:hAnsi="Arial Narrow"/>
          <w:color w:val="auto"/>
          <w:sz w:val="22"/>
        </w:rPr>
        <w:t>wykonaniem</w:t>
      </w:r>
      <w:r w:rsidR="006C6FAE" w:rsidRPr="00587EAC">
        <w:rPr>
          <w:rFonts w:ascii="Arial Narrow" w:hAnsi="Arial Narrow"/>
          <w:color w:val="auto"/>
          <w:sz w:val="22"/>
        </w:rPr>
        <w:t xml:space="preserve"> Infrastruktury, w</w:t>
      </w:r>
      <w:r w:rsidR="00CE0C52" w:rsidRPr="00587EAC">
        <w:rPr>
          <w:rFonts w:ascii="Arial Narrow" w:hAnsi="Arial Narrow"/>
          <w:color w:val="auto"/>
          <w:sz w:val="22"/>
        </w:rPr>
        <w:t xml:space="preserve"> </w:t>
      </w:r>
      <w:r w:rsidR="006C6FAE" w:rsidRPr="00587EAC">
        <w:rPr>
          <w:rFonts w:ascii="Arial Narrow" w:hAnsi="Arial Narrow"/>
          <w:color w:val="auto"/>
          <w:sz w:val="22"/>
        </w:rPr>
        <w:t xml:space="preserve">terminie </w:t>
      </w:r>
      <w:r w:rsidR="00F15701" w:rsidRPr="00587EAC">
        <w:rPr>
          <w:rFonts w:ascii="Arial Narrow" w:hAnsi="Arial Narrow"/>
          <w:color w:val="auto"/>
          <w:sz w:val="22"/>
        </w:rPr>
        <w:t>6</w:t>
      </w:r>
      <w:r w:rsidR="009F3E1B" w:rsidRPr="00587EAC">
        <w:rPr>
          <w:rFonts w:ascii="Arial Narrow" w:hAnsi="Arial Narrow"/>
          <w:color w:val="auto"/>
          <w:sz w:val="22"/>
        </w:rPr>
        <w:t xml:space="preserve"> miesi</w:t>
      </w:r>
      <w:r w:rsidR="00F15701" w:rsidRPr="00587EAC">
        <w:rPr>
          <w:rFonts w:ascii="Arial Narrow" w:hAnsi="Arial Narrow"/>
          <w:color w:val="auto"/>
          <w:sz w:val="22"/>
        </w:rPr>
        <w:t>ęcy</w:t>
      </w:r>
      <w:r w:rsidR="006C6FAE" w:rsidRPr="00587EAC">
        <w:rPr>
          <w:rFonts w:ascii="Arial Narrow" w:hAnsi="Arial Narrow"/>
          <w:color w:val="auto"/>
          <w:sz w:val="22"/>
        </w:rPr>
        <w:t xml:space="preserve"> od dnia rozwiązania lub wygaśnięcia Umowy.</w:t>
      </w:r>
    </w:p>
    <w:p w14:paraId="1C479442" w14:textId="58829A43" w:rsidR="00097AAA" w:rsidRDefault="0074696F" w:rsidP="00CE294B">
      <w:pPr>
        <w:pStyle w:val="Akapitzlist"/>
        <w:numPr>
          <w:ilvl w:val="0"/>
          <w:numId w:val="5"/>
        </w:numPr>
        <w:spacing w:before="120" w:after="120"/>
        <w:ind w:left="340" w:hanging="340"/>
        <w:contextualSpacing w:val="0"/>
        <w:jc w:val="both"/>
        <w:rPr>
          <w:rFonts w:ascii="Arial Narrow" w:hAnsi="Arial Narrow"/>
          <w:sz w:val="22"/>
          <w:szCs w:val="22"/>
        </w:rPr>
      </w:pPr>
      <w:r w:rsidRPr="00587EAC">
        <w:rPr>
          <w:rFonts w:ascii="Arial Narrow" w:hAnsi="Arial Narrow"/>
          <w:sz w:val="22"/>
          <w:szCs w:val="22"/>
        </w:rPr>
        <w:t>W przypadku nie</w:t>
      </w:r>
      <w:r w:rsidR="000643A1" w:rsidRPr="00587EAC">
        <w:rPr>
          <w:rFonts w:ascii="Arial Narrow" w:hAnsi="Arial Narrow"/>
          <w:sz w:val="22"/>
          <w:szCs w:val="22"/>
        </w:rPr>
        <w:t>usunięcia</w:t>
      </w:r>
      <w:r w:rsidRPr="00587EAC">
        <w:rPr>
          <w:rFonts w:ascii="Arial Narrow" w:hAnsi="Arial Narrow"/>
          <w:sz w:val="22"/>
          <w:szCs w:val="22"/>
        </w:rPr>
        <w:t xml:space="preserve"> Infrastruktury przez Operatora w </w:t>
      </w:r>
      <w:r w:rsidR="009D0303" w:rsidRPr="00587EAC">
        <w:rPr>
          <w:rFonts w:ascii="Arial Narrow" w:hAnsi="Arial Narrow"/>
          <w:sz w:val="22"/>
          <w:szCs w:val="22"/>
        </w:rPr>
        <w:t>terminie</w:t>
      </w:r>
      <w:r w:rsidR="00A96738" w:rsidRPr="00587EAC">
        <w:rPr>
          <w:rFonts w:ascii="Arial Narrow" w:hAnsi="Arial Narrow"/>
          <w:sz w:val="22"/>
          <w:szCs w:val="22"/>
        </w:rPr>
        <w:t>,</w:t>
      </w:r>
      <w:r w:rsidRPr="00587EAC">
        <w:rPr>
          <w:rFonts w:ascii="Arial Narrow" w:hAnsi="Arial Narrow"/>
          <w:sz w:val="22"/>
          <w:szCs w:val="22"/>
        </w:rPr>
        <w:t xml:space="preserve"> o którym mowa </w:t>
      </w:r>
      <w:r w:rsidR="00342A70" w:rsidRPr="00587EAC">
        <w:rPr>
          <w:rFonts w:ascii="Arial Narrow" w:hAnsi="Arial Narrow"/>
          <w:sz w:val="22"/>
          <w:szCs w:val="22"/>
        </w:rPr>
        <w:br/>
      </w:r>
      <w:r w:rsidRPr="00587EAC">
        <w:rPr>
          <w:rFonts w:ascii="Arial Narrow" w:hAnsi="Arial Narrow"/>
          <w:sz w:val="22"/>
          <w:szCs w:val="22"/>
        </w:rPr>
        <w:t xml:space="preserve">w ust. </w:t>
      </w:r>
      <w:r w:rsidR="00B2578C" w:rsidRPr="00587EAC">
        <w:rPr>
          <w:rFonts w:ascii="Arial Narrow" w:hAnsi="Arial Narrow"/>
          <w:sz w:val="22"/>
          <w:szCs w:val="22"/>
        </w:rPr>
        <w:t>7</w:t>
      </w:r>
      <w:r w:rsidR="00A96738" w:rsidRPr="00587EAC">
        <w:rPr>
          <w:rFonts w:ascii="Arial Narrow" w:hAnsi="Arial Narrow"/>
          <w:sz w:val="22"/>
          <w:szCs w:val="22"/>
        </w:rPr>
        <w:t>,</w:t>
      </w:r>
      <w:r w:rsidRPr="00587EAC">
        <w:rPr>
          <w:rFonts w:ascii="Arial Narrow" w:hAnsi="Arial Narrow"/>
          <w:sz w:val="22"/>
          <w:szCs w:val="22"/>
        </w:rPr>
        <w:t xml:space="preserve"> Udostępniający może dokonać </w:t>
      </w:r>
      <w:r w:rsidR="002D10AD" w:rsidRPr="00587EAC">
        <w:rPr>
          <w:rFonts w:ascii="Arial Narrow" w:hAnsi="Arial Narrow"/>
          <w:sz w:val="22"/>
          <w:szCs w:val="22"/>
        </w:rPr>
        <w:t>usunięcia</w:t>
      </w:r>
      <w:r w:rsidRPr="00587EAC">
        <w:rPr>
          <w:rFonts w:ascii="Arial Narrow" w:hAnsi="Arial Narrow"/>
          <w:sz w:val="22"/>
          <w:szCs w:val="22"/>
        </w:rPr>
        <w:t xml:space="preserve"> Infrastruktury na koszt Operatora</w:t>
      </w:r>
      <w:r w:rsidR="00DA18FE" w:rsidRPr="00587EAC">
        <w:rPr>
          <w:rFonts w:ascii="Arial Narrow" w:hAnsi="Arial Narrow"/>
          <w:sz w:val="22"/>
          <w:szCs w:val="22"/>
        </w:rPr>
        <w:t xml:space="preserve"> bez potrzeby uzyskania zgody właściwego Sądu [wykonanie zastępcze] </w:t>
      </w:r>
      <w:r w:rsidRPr="00587EAC">
        <w:rPr>
          <w:rFonts w:ascii="Arial Narrow" w:hAnsi="Arial Narrow"/>
          <w:sz w:val="22"/>
          <w:szCs w:val="22"/>
        </w:rPr>
        <w:t>.</w:t>
      </w:r>
    </w:p>
    <w:p w14:paraId="2564F055" w14:textId="77777777" w:rsidR="00587EAC" w:rsidRPr="00587EAC" w:rsidRDefault="00587EAC" w:rsidP="00587EAC">
      <w:pPr>
        <w:pStyle w:val="Akapitzlist"/>
        <w:spacing w:before="120" w:after="120"/>
        <w:ind w:left="340"/>
        <w:contextualSpacing w:val="0"/>
        <w:jc w:val="both"/>
        <w:rPr>
          <w:rFonts w:ascii="Arial Narrow" w:hAnsi="Arial Narrow"/>
          <w:sz w:val="22"/>
          <w:szCs w:val="22"/>
        </w:rPr>
      </w:pPr>
    </w:p>
    <w:p w14:paraId="336C25F3" w14:textId="77777777" w:rsidR="009473D4" w:rsidRPr="00587EAC" w:rsidRDefault="0080196F" w:rsidP="00704C5F">
      <w:pPr>
        <w:pStyle w:val="Nagwek1"/>
        <w:spacing w:before="120" w:after="120" w:line="240" w:lineRule="auto"/>
        <w:ind w:right="3"/>
        <w:rPr>
          <w:rFonts w:ascii="Arial Narrow" w:hAnsi="Arial Narrow"/>
          <w:color w:val="auto"/>
          <w:sz w:val="22"/>
          <w:lang w:val="pl-PL"/>
        </w:rPr>
      </w:pPr>
      <w:r w:rsidRPr="00587EAC">
        <w:rPr>
          <w:rFonts w:ascii="Arial Narrow" w:hAnsi="Arial Narrow"/>
          <w:color w:val="auto"/>
          <w:sz w:val="22"/>
          <w:lang w:val="pl-PL"/>
        </w:rPr>
        <w:t xml:space="preserve">§ </w:t>
      </w:r>
      <w:r w:rsidR="00570040" w:rsidRPr="00587EAC">
        <w:rPr>
          <w:rFonts w:ascii="Arial Narrow" w:hAnsi="Arial Narrow"/>
          <w:color w:val="auto"/>
          <w:sz w:val="22"/>
          <w:lang w:val="pl-PL"/>
        </w:rPr>
        <w:t>1</w:t>
      </w:r>
      <w:r w:rsidR="00132655" w:rsidRPr="00587EAC">
        <w:rPr>
          <w:rFonts w:ascii="Arial Narrow" w:hAnsi="Arial Narrow"/>
          <w:color w:val="auto"/>
          <w:sz w:val="22"/>
          <w:lang w:val="pl-PL"/>
        </w:rPr>
        <w:t>2</w:t>
      </w:r>
    </w:p>
    <w:p w14:paraId="010F7801" w14:textId="5B464FB1" w:rsidR="00BD0976" w:rsidRPr="00587EAC" w:rsidRDefault="0080196F" w:rsidP="00704C5F">
      <w:pPr>
        <w:pStyle w:val="Nagwek1"/>
        <w:spacing w:before="120" w:after="120" w:line="240" w:lineRule="auto"/>
        <w:ind w:right="3"/>
        <w:rPr>
          <w:rFonts w:ascii="Arial Narrow" w:hAnsi="Arial Narrow"/>
          <w:sz w:val="22"/>
          <w:lang w:val="pl-PL"/>
        </w:rPr>
      </w:pPr>
      <w:r w:rsidRPr="00587EAC">
        <w:rPr>
          <w:rFonts w:ascii="Arial Narrow" w:hAnsi="Arial Narrow"/>
          <w:sz w:val="22"/>
          <w:lang w:val="pl-PL"/>
        </w:rPr>
        <w:t xml:space="preserve"> Postanowienia końcowe </w:t>
      </w:r>
    </w:p>
    <w:p w14:paraId="146EAE47" w14:textId="2C1041FC" w:rsidR="00462CDF" w:rsidRPr="00587EAC" w:rsidRDefault="00462CDF" w:rsidP="00CE294B">
      <w:pPr>
        <w:numPr>
          <w:ilvl w:val="0"/>
          <w:numId w:val="6"/>
        </w:numPr>
        <w:spacing w:before="120" w:after="120" w:line="240" w:lineRule="auto"/>
        <w:ind w:left="340" w:hanging="340"/>
        <w:rPr>
          <w:rFonts w:ascii="Arial Narrow" w:hAnsi="Arial Narrow"/>
          <w:sz w:val="22"/>
        </w:rPr>
      </w:pPr>
      <w:r w:rsidRPr="00587EAC">
        <w:rPr>
          <w:rFonts w:ascii="Arial Narrow" w:hAnsi="Arial Narrow"/>
          <w:sz w:val="22"/>
        </w:rPr>
        <w:t>Strony U</w:t>
      </w:r>
      <w:r w:rsidR="00CE0365" w:rsidRPr="00587EAC">
        <w:rPr>
          <w:rFonts w:ascii="Arial Narrow" w:hAnsi="Arial Narrow"/>
          <w:sz w:val="22"/>
        </w:rPr>
        <w:t>mowy stwierdzają, że niniejsza u</w:t>
      </w:r>
      <w:r w:rsidRPr="00587EAC">
        <w:rPr>
          <w:rFonts w:ascii="Arial Narrow" w:hAnsi="Arial Narrow"/>
          <w:sz w:val="22"/>
        </w:rPr>
        <w:t xml:space="preserve">mowa jest zawarta, między innymi, w celu wykazania się przez Operatora prawem do dysponowania nieruchomością na cele budowlane zgodnie z art. 32 </w:t>
      </w:r>
      <w:r w:rsidR="00CE0365" w:rsidRPr="00587EAC">
        <w:rPr>
          <w:rFonts w:ascii="Arial Narrow" w:hAnsi="Arial Narrow"/>
          <w:sz w:val="22"/>
        </w:rPr>
        <w:t xml:space="preserve">ust. 4 pkt </w:t>
      </w:r>
      <w:r w:rsidR="00DA18FE" w:rsidRPr="00587EAC">
        <w:rPr>
          <w:rFonts w:ascii="Arial Narrow" w:hAnsi="Arial Narrow"/>
          <w:sz w:val="22"/>
        </w:rPr>
        <w:t xml:space="preserve">1) </w:t>
      </w:r>
      <w:r w:rsidR="00CE0365" w:rsidRPr="00587EAC">
        <w:rPr>
          <w:rFonts w:ascii="Arial Narrow" w:hAnsi="Arial Narrow"/>
          <w:sz w:val="22"/>
        </w:rPr>
        <w:t xml:space="preserve"> u</w:t>
      </w:r>
      <w:r w:rsidRPr="00587EAC">
        <w:rPr>
          <w:rFonts w:ascii="Arial Narrow" w:hAnsi="Arial Narrow"/>
          <w:sz w:val="22"/>
        </w:rPr>
        <w:t xml:space="preserve">stawy </w:t>
      </w:r>
      <w:r w:rsidR="00CE0365" w:rsidRPr="00587EAC">
        <w:rPr>
          <w:rFonts w:ascii="Arial Narrow" w:hAnsi="Arial Narrow"/>
          <w:sz w:val="22"/>
        </w:rPr>
        <w:t xml:space="preserve">z dnia 7 lipca 1994 r. </w:t>
      </w:r>
      <w:r w:rsidRPr="00587EAC">
        <w:rPr>
          <w:rFonts w:ascii="Arial Narrow" w:hAnsi="Arial Narrow"/>
          <w:sz w:val="22"/>
        </w:rPr>
        <w:t>– Prawo</w:t>
      </w:r>
      <w:r w:rsidR="00CE0365" w:rsidRPr="00587EAC">
        <w:rPr>
          <w:rFonts w:ascii="Arial Narrow" w:hAnsi="Arial Narrow"/>
          <w:sz w:val="22"/>
        </w:rPr>
        <w:t xml:space="preserve"> budowlane (</w:t>
      </w:r>
      <w:proofErr w:type="spellStart"/>
      <w:r w:rsidR="00CE0365" w:rsidRPr="00587EAC">
        <w:rPr>
          <w:rFonts w:ascii="Arial Narrow" w:hAnsi="Arial Narrow"/>
          <w:sz w:val="22"/>
        </w:rPr>
        <w:t>t.j</w:t>
      </w:r>
      <w:proofErr w:type="spellEnd"/>
      <w:r w:rsidR="00CE0365" w:rsidRPr="00587EAC">
        <w:rPr>
          <w:rFonts w:ascii="Arial Narrow" w:hAnsi="Arial Narrow"/>
          <w:sz w:val="22"/>
        </w:rPr>
        <w:t>. Dz. U. z 2019 r. poz. 1</w:t>
      </w:r>
      <w:r w:rsidR="00264A91" w:rsidRPr="00587EAC">
        <w:rPr>
          <w:rFonts w:ascii="Arial Narrow" w:hAnsi="Arial Narrow"/>
          <w:sz w:val="22"/>
        </w:rPr>
        <w:t>186</w:t>
      </w:r>
      <w:r w:rsidR="009E7276" w:rsidRPr="00587EAC">
        <w:rPr>
          <w:rFonts w:ascii="Arial Narrow" w:hAnsi="Arial Narrow"/>
          <w:sz w:val="22"/>
        </w:rPr>
        <w:t xml:space="preserve">, z </w:t>
      </w:r>
      <w:proofErr w:type="spellStart"/>
      <w:r w:rsidR="009E7276" w:rsidRPr="00587EAC">
        <w:rPr>
          <w:rFonts w:ascii="Arial Narrow" w:hAnsi="Arial Narrow"/>
          <w:sz w:val="22"/>
        </w:rPr>
        <w:t>późn</w:t>
      </w:r>
      <w:proofErr w:type="spellEnd"/>
      <w:r w:rsidR="009E7276" w:rsidRPr="00587EAC">
        <w:rPr>
          <w:rFonts w:ascii="Arial Narrow" w:hAnsi="Arial Narrow"/>
          <w:sz w:val="22"/>
        </w:rPr>
        <w:t>. zm.</w:t>
      </w:r>
      <w:r w:rsidR="00CE0365" w:rsidRPr="00587EAC">
        <w:rPr>
          <w:rFonts w:ascii="Arial Narrow" w:hAnsi="Arial Narrow"/>
          <w:sz w:val="22"/>
        </w:rPr>
        <w:t>)</w:t>
      </w:r>
      <w:r w:rsidRPr="00587EAC">
        <w:rPr>
          <w:rFonts w:ascii="Arial Narrow" w:hAnsi="Arial Narrow"/>
          <w:sz w:val="22"/>
        </w:rPr>
        <w:t xml:space="preserve">, jedynie w zakresie wynikającym z § 2 </w:t>
      </w:r>
      <w:r w:rsidR="00CE0365" w:rsidRPr="00587EAC">
        <w:rPr>
          <w:rFonts w:ascii="Arial Narrow" w:hAnsi="Arial Narrow"/>
          <w:sz w:val="22"/>
        </w:rPr>
        <w:t xml:space="preserve">ust. 1 </w:t>
      </w:r>
      <w:r w:rsidRPr="00587EAC">
        <w:rPr>
          <w:rFonts w:ascii="Arial Narrow" w:hAnsi="Arial Narrow"/>
          <w:sz w:val="22"/>
        </w:rPr>
        <w:t>niniejszej Umowy.</w:t>
      </w:r>
    </w:p>
    <w:p w14:paraId="497B718A" w14:textId="5F8B71E0" w:rsidR="00097AAA" w:rsidRPr="00587EAC" w:rsidRDefault="0080196F" w:rsidP="00CE294B">
      <w:pPr>
        <w:numPr>
          <w:ilvl w:val="0"/>
          <w:numId w:val="6"/>
        </w:numPr>
        <w:spacing w:before="120" w:after="120" w:line="240" w:lineRule="auto"/>
        <w:ind w:left="340" w:hanging="340"/>
        <w:rPr>
          <w:rFonts w:ascii="Arial Narrow" w:hAnsi="Arial Narrow"/>
          <w:sz w:val="22"/>
        </w:rPr>
      </w:pPr>
      <w:r w:rsidRPr="00587EAC">
        <w:rPr>
          <w:rFonts w:ascii="Arial Narrow" w:hAnsi="Arial Narrow"/>
          <w:sz w:val="22"/>
        </w:rPr>
        <w:t>Wszelkie spory</w:t>
      </w:r>
      <w:r w:rsidR="00C72D2A" w:rsidRPr="00587EAC">
        <w:rPr>
          <w:rFonts w:ascii="Arial Narrow" w:hAnsi="Arial Narrow"/>
          <w:sz w:val="22"/>
        </w:rPr>
        <w:t xml:space="preserve"> wynikające z</w:t>
      </w:r>
      <w:r w:rsidRPr="00587EAC">
        <w:rPr>
          <w:rFonts w:ascii="Arial Narrow" w:hAnsi="Arial Narrow"/>
          <w:sz w:val="22"/>
        </w:rPr>
        <w:t xml:space="preserve"> realizacj</w:t>
      </w:r>
      <w:r w:rsidR="00C72D2A" w:rsidRPr="00587EAC">
        <w:rPr>
          <w:rFonts w:ascii="Arial Narrow" w:hAnsi="Arial Narrow"/>
          <w:sz w:val="22"/>
        </w:rPr>
        <w:t>i</w:t>
      </w:r>
      <w:r w:rsidRPr="00587EAC">
        <w:rPr>
          <w:rFonts w:ascii="Arial Narrow" w:hAnsi="Arial Narrow"/>
          <w:sz w:val="22"/>
        </w:rPr>
        <w:t xml:space="preserve"> Umo</w:t>
      </w:r>
      <w:r w:rsidR="006C6FAE" w:rsidRPr="00587EAC">
        <w:rPr>
          <w:rFonts w:ascii="Arial Narrow" w:hAnsi="Arial Narrow"/>
          <w:sz w:val="22"/>
        </w:rPr>
        <w:t>wy</w:t>
      </w:r>
      <w:r w:rsidRPr="00587EAC">
        <w:rPr>
          <w:rFonts w:ascii="Arial Narrow" w:hAnsi="Arial Narrow"/>
          <w:sz w:val="22"/>
        </w:rPr>
        <w:t xml:space="preserve"> Strony </w:t>
      </w:r>
      <w:r w:rsidR="00C72D2A" w:rsidRPr="00587EAC">
        <w:rPr>
          <w:rFonts w:ascii="Arial Narrow" w:hAnsi="Arial Narrow"/>
          <w:sz w:val="22"/>
        </w:rPr>
        <w:t xml:space="preserve">zobowiązują się </w:t>
      </w:r>
      <w:r w:rsidRPr="00587EAC">
        <w:rPr>
          <w:rFonts w:ascii="Arial Narrow" w:hAnsi="Arial Narrow"/>
          <w:sz w:val="22"/>
        </w:rPr>
        <w:t xml:space="preserve">rozwiązywać w </w:t>
      </w:r>
      <w:r w:rsidR="002F4A11" w:rsidRPr="00587EAC">
        <w:rPr>
          <w:rFonts w:ascii="Arial Narrow" w:hAnsi="Arial Narrow"/>
          <w:sz w:val="22"/>
        </w:rPr>
        <w:t xml:space="preserve">sposób polubowny. </w:t>
      </w:r>
    </w:p>
    <w:p w14:paraId="1FBF974C" w14:textId="7B654776" w:rsidR="00097AAA" w:rsidRPr="00587EAC" w:rsidRDefault="002F4A11" w:rsidP="00CE294B">
      <w:pPr>
        <w:numPr>
          <w:ilvl w:val="0"/>
          <w:numId w:val="6"/>
        </w:numPr>
        <w:spacing w:before="120" w:after="120" w:line="240" w:lineRule="auto"/>
        <w:ind w:left="340" w:hanging="340"/>
        <w:rPr>
          <w:rFonts w:ascii="Arial Narrow" w:hAnsi="Arial Narrow"/>
          <w:sz w:val="22"/>
        </w:rPr>
      </w:pPr>
      <w:r w:rsidRPr="00587EAC">
        <w:rPr>
          <w:rFonts w:ascii="Arial Narrow" w:hAnsi="Arial Narrow"/>
          <w:sz w:val="22"/>
        </w:rPr>
        <w:t>W razie niemoż</w:t>
      </w:r>
      <w:r w:rsidR="0080196F" w:rsidRPr="00587EAC">
        <w:rPr>
          <w:rFonts w:ascii="Arial Narrow" w:hAnsi="Arial Narrow"/>
          <w:sz w:val="22"/>
        </w:rPr>
        <w:t xml:space="preserve">liwości osiągnięcia porozumienia spór zostanie poddany rozstrzygnięciu przez </w:t>
      </w:r>
      <w:r w:rsidR="008024F5" w:rsidRPr="00587EAC">
        <w:rPr>
          <w:rFonts w:ascii="Arial Narrow" w:hAnsi="Arial Narrow"/>
          <w:sz w:val="22"/>
        </w:rPr>
        <w:t>S</w:t>
      </w:r>
      <w:r w:rsidR="0080196F" w:rsidRPr="00587EAC">
        <w:rPr>
          <w:rFonts w:ascii="Arial Narrow" w:hAnsi="Arial Narrow"/>
          <w:sz w:val="22"/>
        </w:rPr>
        <w:t>ąd powszech</w:t>
      </w:r>
      <w:r w:rsidRPr="00587EAC">
        <w:rPr>
          <w:rFonts w:ascii="Arial Narrow" w:hAnsi="Arial Narrow"/>
          <w:sz w:val="22"/>
        </w:rPr>
        <w:t xml:space="preserve">ny, właściwy miejscowo </w:t>
      </w:r>
      <w:r w:rsidR="008024F5" w:rsidRPr="00587EAC">
        <w:rPr>
          <w:rFonts w:ascii="Arial Narrow" w:hAnsi="Arial Narrow"/>
          <w:sz w:val="22"/>
        </w:rPr>
        <w:t xml:space="preserve">dla siedziby </w:t>
      </w:r>
      <w:r w:rsidR="00C34DD5" w:rsidRPr="00587EAC">
        <w:rPr>
          <w:rFonts w:ascii="Arial Narrow" w:hAnsi="Arial Narrow"/>
          <w:sz w:val="22"/>
        </w:rPr>
        <w:t>Udostępniające</w:t>
      </w:r>
      <w:r w:rsidR="008024F5" w:rsidRPr="00587EAC">
        <w:rPr>
          <w:rFonts w:ascii="Arial Narrow" w:hAnsi="Arial Narrow"/>
          <w:sz w:val="22"/>
        </w:rPr>
        <w:t xml:space="preserve">go </w:t>
      </w:r>
      <w:r w:rsidR="00C34DD5" w:rsidRPr="00587EAC">
        <w:rPr>
          <w:rFonts w:ascii="Arial Narrow" w:hAnsi="Arial Narrow"/>
          <w:sz w:val="22"/>
        </w:rPr>
        <w:t>.</w:t>
      </w:r>
      <w:r w:rsidR="0080196F" w:rsidRPr="00587EAC">
        <w:rPr>
          <w:rFonts w:ascii="Arial Narrow" w:hAnsi="Arial Narrow"/>
          <w:sz w:val="22"/>
        </w:rPr>
        <w:t xml:space="preserve"> </w:t>
      </w:r>
    </w:p>
    <w:p w14:paraId="1341F834" w14:textId="1D8BCA4A" w:rsidR="00097AAA" w:rsidRPr="00587EAC" w:rsidRDefault="0080196F" w:rsidP="008C22FD">
      <w:pPr>
        <w:numPr>
          <w:ilvl w:val="0"/>
          <w:numId w:val="6"/>
        </w:numPr>
        <w:spacing w:before="120" w:after="120" w:line="240" w:lineRule="auto"/>
        <w:ind w:left="340" w:hanging="340"/>
        <w:rPr>
          <w:rFonts w:ascii="Arial Narrow" w:hAnsi="Arial Narrow"/>
          <w:sz w:val="22"/>
        </w:rPr>
      </w:pPr>
      <w:r w:rsidRPr="00587EAC">
        <w:rPr>
          <w:rFonts w:ascii="Arial Narrow" w:hAnsi="Arial Narrow"/>
          <w:sz w:val="22"/>
        </w:rPr>
        <w:t>W sprawach nieuregulowanych Umową zastosowanie mają postanowienia powszechnie</w:t>
      </w:r>
      <w:r w:rsidR="00C34DD5" w:rsidRPr="00587EAC">
        <w:rPr>
          <w:rFonts w:ascii="Arial Narrow" w:hAnsi="Arial Narrow"/>
          <w:sz w:val="22"/>
        </w:rPr>
        <w:t xml:space="preserve"> </w:t>
      </w:r>
      <w:r w:rsidRPr="00587EAC">
        <w:rPr>
          <w:rFonts w:ascii="Arial Narrow" w:hAnsi="Arial Narrow"/>
          <w:sz w:val="22"/>
        </w:rPr>
        <w:t>obowiązujących przepisów prawa</w:t>
      </w:r>
      <w:r w:rsidR="008C22FD" w:rsidRPr="00587EAC">
        <w:rPr>
          <w:rFonts w:ascii="Arial Narrow" w:hAnsi="Arial Narrow"/>
          <w:sz w:val="22"/>
        </w:rPr>
        <w:t xml:space="preserve"> polskiego</w:t>
      </w:r>
      <w:r w:rsidRPr="00587EAC">
        <w:rPr>
          <w:rFonts w:ascii="Arial Narrow" w:hAnsi="Arial Narrow"/>
          <w:sz w:val="22"/>
        </w:rPr>
        <w:t xml:space="preserve">, w tym zwłaszcza </w:t>
      </w:r>
      <w:r w:rsidR="00A96738" w:rsidRPr="00587EAC">
        <w:rPr>
          <w:rFonts w:ascii="Arial Narrow" w:hAnsi="Arial Narrow"/>
          <w:sz w:val="22"/>
        </w:rPr>
        <w:t xml:space="preserve">Ustawy i </w:t>
      </w:r>
      <w:r w:rsidR="002B6E22" w:rsidRPr="00587EAC">
        <w:rPr>
          <w:rFonts w:ascii="Arial Narrow" w:hAnsi="Arial Narrow"/>
          <w:sz w:val="22"/>
        </w:rPr>
        <w:t>K</w:t>
      </w:r>
      <w:r w:rsidRPr="00587EAC">
        <w:rPr>
          <w:rFonts w:ascii="Arial Narrow" w:hAnsi="Arial Narrow"/>
          <w:sz w:val="22"/>
        </w:rPr>
        <w:t>odeksu cywilnego.</w:t>
      </w:r>
      <w:r w:rsidRPr="00587EAC">
        <w:rPr>
          <w:rFonts w:ascii="Arial Narrow" w:hAnsi="Arial Narrow"/>
          <w:b/>
          <w:sz w:val="22"/>
        </w:rPr>
        <w:t xml:space="preserve"> </w:t>
      </w:r>
    </w:p>
    <w:p w14:paraId="64DBAC05" w14:textId="5513406F" w:rsidR="00097AAA" w:rsidRPr="00587EAC" w:rsidRDefault="0080196F" w:rsidP="008C22FD">
      <w:pPr>
        <w:numPr>
          <w:ilvl w:val="0"/>
          <w:numId w:val="6"/>
        </w:numPr>
        <w:spacing w:before="120" w:after="120" w:line="240" w:lineRule="auto"/>
        <w:ind w:left="340" w:hanging="340"/>
        <w:rPr>
          <w:rFonts w:ascii="Arial Narrow" w:hAnsi="Arial Narrow"/>
          <w:sz w:val="22"/>
        </w:rPr>
      </w:pPr>
      <w:r w:rsidRPr="00587EAC">
        <w:rPr>
          <w:rFonts w:ascii="Arial Narrow" w:hAnsi="Arial Narrow"/>
          <w:sz w:val="22"/>
        </w:rPr>
        <w:t>Wszelka korespondencja pomiędzy Stronami związana z realizacją Umowy będzie kierowana w drodze korespondencji pocztowej lub za pośrednictwem korespond</w:t>
      </w:r>
      <w:r w:rsidR="00826F64" w:rsidRPr="00587EAC">
        <w:rPr>
          <w:rFonts w:ascii="Arial Narrow" w:hAnsi="Arial Narrow"/>
          <w:sz w:val="22"/>
        </w:rPr>
        <w:t>encji</w:t>
      </w:r>
      <w:r w:rsidR="00C34DD5" w:rsidRPr="00587EAC">
        <w:rPr>
          <w:rFonts w:ascii="Arial Narrow" w:hAnsi="Arial Narrow"/>
          <w:sz w:val="22"/>
        </w:rPr>
        <w:t xml:space="preserve"> </w:t>
      </w:r>
      <w:r w:rsidRPr="00587EAC">
        <w:rPr>
          <w:rFonts w:ascii="Arial Narrow" w:hAnsi="Arial Narrow"/>
          <w:sz w:val="22"/>
        </w:rPr>
        <w:t>e-mail na adresy</w:t>
      </w:r>
      <w:r w:rsidR="00A96738" w:rsidRPr="00587EAC">
        <w:rPr>
          <w:rFonts w:ascii="Arial Narrow" w:hAnsi="Arial Narrow"/>
          <w:sz w:val="22"/>
        </w:rPr>
        <w:t xml:space="preserve"> wskazane w Załączniku nr…</w:t>
      </w:r>
      <w:r w:rsidRPr="00587EAC">
        <w:rPr>
          <w:rFonts w:ascii="Arial Narrow" w:hAnsi="Arial Narrow"/>
          <w:b/>
          <w:sz w:val="22"/>
        </w:rPr>
        <w:t xml:space="preserve"> </w:t>
      </w:r>
    </w:p>
    <w:p w14:paraId="5A632072" w14:textId="26430264" w:rsidR="00097AAA" w:rsidRPr="00587EAC" w:rsidRDefault="002F4A11">
      <w:pPr>
        <w:numPr>
          <w:ilvl w:val="0"/>
          <w:numId w:val="6"/>
        </w:numPr>
        <w:spacing w:before="120" w:after="120" w:line="240" w:lineRule="auto"/>
        <w:ind w:left="340" w:hanging="340"/>
        <w:rPr>
          <w:rFonts w:ascii="Arial Narrow" w:hAnsi="Arial Narrow"/>
          <w:sz w:val="22"/>
        </w:rPr>
      </w:pPr>
      <w:r w:rsidRPr="00587EAC">
        <w:rPr>
          <w:rFonts w:ascii="Arial Narrow" w:hAnsi="Arial Narrow"/>
          <w:sz w:val="22"/>
        </w:rPr>
        <w:t>Każ</w:t>
      </w:r>
      <w:r w:rsidR="0080196F" w:rsidRPr="00587EAC">
        <w:rPr>
          <w:rFonts w:ascii="Arial Narrow" w:hAnsi="Arial Narrow"/>
          <w:sz w:val="22"/>
        </w:rPr>
        <w:t xml:space="preserve">da ze </w:t>
      </w:r>
      <w:r w:rsidR="008024F5" w:rsidRPr="00587EAC">
        <w:rPr>
          <w:rFonts w:ascii="Arial Narrow" w:hAnsi="Arial Narrow"/>
          <w:sz w:val="22"/>
        </w:rPr>
        <w:t>S</w:t>
      </w:r>
      <w:r w:rsidR="0080196F" w:rsidRPr="00587EAC">
        <w:rPr>
          <w:rFonts w:ascii="Arial Narrow" w:hAnsi="Arial Narrow"/>
          <w:sz w:val="22"/>
        </w:rPr>
        <w:t xml:space="preserve">tron zobowiązana jest </w:t>
      </w:r>
      <w:r w:rsidR="00BF1F53" w:rsidRPr="00587EAC">
        <w:rPr>
          <w:rFonts w:ascii="Arial Narrow" w:hAnsi="Arial Narrow"/>
          <w:sz w:val="22"/>
        </w:rPr>
        <w:t xml:space="preserve">niezwłocznie </w:t>
      </w:r>
      <w:r w:rsidR="0080196F" w:rsidRPr="00587EAC">
        <w:rPr>
          <w:rFonts w:ascii="Arial Narrow" w:hAnsi="Arial Narrow"/>
          <w:sz w:val="22"/>
        </w:rPr>
        <w:t>powiadomić drugą stronę o z</w:t>
      </w:r>
      <w:r w:rsidR="003D2CEC" w:rsidRPr="00587EAC">
        <w:rPr>
          <w:rFonts w:ascii="Arial Narrow" w:hAnsi="Arial Narrow"/>
          <w:sz w:val="22"/>
        </w:rPr>
        <w:t>mianie danych</w:t>
      </w:r>
      <w:r w:rsidR="00C34DD5" w:rsidRPr="00587EAC">
        <w:rPr>
          <w:rFonts w:ascii="Arial Narrow" w:hAnsi="Arial Narrow"/>
          <w:sz w:val="22"/>
        </w:rPr>
        <w:t xml:space="preserve"> </w:t>
      </w:r>
      <w:r w:rsidR="003D2CEC" w:rsidRPr="00587EAC">
        <w:rPr>
          <w:rFonts w:ascii="Arial Narrow" w:hAnsi="Arial Narrow"/>
          <w:sz w:val="22"/>
        </w:rPr>
        <w:t>kontaktowych i</w:t>
      </w:r>
      <w:r w:rsidR="00CE0C52" w:rsidRPr="00587EAC">
        <w:rPr>
          <w:rFonts w:ascii="Arial Narrow" w:hAnsi="Arial Narrow"/>
          <w:sz w:val="22"/>
        </w:rPr>
        <w:t> </w:t>
      </w:r>
      <w:r w:rsidR="003D2CEC" w:rsidRPr="00587EAC">
        <w:rPr>
          <w:rFonts w:ascii="Arial Narrow" w:hAnsi="Arial Narrow"/>
          <w:sz w:val="22"/>
        </w:rPr>
        <w:t>danych do rozliczeń</w:t>
      </w:r>
      <w:r w:rsidR="0080196F" w:rsidRPr="00587EAC">
        <w:rPr>
          <w:rFonts w:ascii="Arial Narrow" w:hAnsi="Arial Narrow"/>
          <w:sz w:val="22"/>
        </w:rPr>
        <w:t>.</w:t>
      </w:r>
      <w:r w:rsidR="00BF1F53" w:rsidRPr="00587EAC">
        <w:rPr>
          <w:rFonts w:ascii="Arial Narrow" w:hAnsi="Arial Narrow"/>
          <w:sz w:val="22"/>
        </w:rPr>
        <w:t xml:space="preserve"> W przypadku braku powiadomienia o zmianie danych kontaktowych, oświadczenia skierowane zgodnie z danymi uprzednio</w:t>
      </w:r>
      <w:r w:rsidR="00E42886" w:rsidRPr="00587EAC">
        <w:rPr>
          <w:rFonts w:ascii="Arial Narrow" w:hAnsi="Arial Narrow"/>
          <w:sz w:val="22"/>
        </w:rPr>
        <w:t xml:space="preserve"> przekazanymi drugiej stronie </w:t>
      </w:r>
      <w:r w:rsidR="00264A91" w:rsidRPr="00587EAC">
        <w:rPr>
          <w:rFonts w:ascii="Arial Narrow" w:hAnsi="Arial Narrow"/>
          <w:sz w:val="22"/>
        </w:rPr>
        <w:t xml:space="preserve">będą uznane </w:t>
      </w:r>
      <w:r w:rsidR="00E42886" w:rsidRPr="00587EAC">
        <w:rPr>
          <w:rFonts w:ascii="Arial Narrow" w:hAnsi="Arial Narrow"/>
          <w:sz w:val="22"/>
        </w:rPr>
        <w:t>za</w:t>
      </w:r>
      <w:r w:rsidR="00BF1F53" w:rsidRPr="00587EAC">
        <w:rPr>
          <w:rFonts w:ascii="Arial Narrow" w:hAnsi="Arial Narrow"/>
          <w:sz w:val="22"/>
        </w:rPr>
        <w:t xml:space="preserve"> skuteczn</w:t>
      </w:r>
      <w:r w:rsidR="00A877F4" w:rsidRPr="00587EAC">
        <w:rPr>
          <w:rFonts w:ascii="Arial Narrow" w:hAnsi="Arial Narrow"/>
          <w:sz w:val="22"/>
        </w:rPr>
        <w:t xml:space="preserve">ie doręczone </w:t>
      </w:r>
      <w:r w:rsidR="00BF1F53" w:rsidRPr="00587EAC">
        <w:rPr>
          <w:rFonts w:ascii="Arial Narrow" w:hAnsi="Arial Narrow"/>
          <w:sz w:val="22"/>
        </w:rPr>
        <w:t>.</w:t>
      </w:r>
      <w:r w:rsidR="0080196F" w:rsidRPr="00587EAC">
        <w:rPr>
          <w:rFonts w:ascii="Arial Narrow" w:hAnsi="Arial Narrow"/>
          <w:b/>
          <w:sz w:val="22"/>
        </w:rPr>
        <w:t xml:space="preserve"> </w:t>
      </w:r>
    </w:p>
    <w:p w14:paraId="27E08D15" w14:textId="00AF9DB9" w:rsidR="00097AAA" w:rsidRPr="00587EAC" w:rsidRDefault="003D2CEC" w:rsidP="00CE294B">
      <w:pPr>
        <w:numPr>
          <w:ilvl w:val="0"/>
          <w:numId w:val="6"/>
        </w:numPr>
        <w:spacing w:before="120" w:after="120" w:line="240" w:lineRule="auto"/>
        <w:ind w:left="340" w:hanging="340"/>
        <w:rPr>
          <w:rFonts w:ascii="Arial Narrow" w:hAnsi="Arial Narrow"/>
          <w:sz w:val="22"/>
        </w:rPr>
      </w:pPr>
      <w:r w:rsidRPr="00587EAC">
        <w:rPr>
          <w:rFonts w:ascii="Arial Narrow" w:hAnsi="Arial Narrow"/>
          <w:sz w:val="22"/>
        </w:rPr>
        <w:t xml:space="preserve">Wszelkie zmiany Umowy, </w:t>
      </w:r>
      <w:r w:rsidR="001D3FFF" w:rsidRPr="00587EAC">
        <w:rPr>
          <w:rFonts w:ascii="Arial Narrow" w:hAnsi="Arial Narrow"/>
          <w:sz w:val="22"/>
        </w:rPr>
        <w:t>w tym jej Załączników</w:t>
      </w:r>
      <w:r w:rsidRPr="00587EAC">
        <w:rPr>
          <w:rFonts w:ascii="Arial Narrow" w:hAnsi="Arial Narrow"/>
          <w:sz w:val="22"/>
        </w:rPr>
        <w:t xml:space="preserve">, wymagają </w:t>
      </w:r>
      <w:r w:rsidR="00A877F4" w:rsidRPr="00587EAC">
        <w:rPr>
          <w:rFonts w:ascii="Arial Narrow" w:hAnsi="Arial Narrow"/>
          <w:sz w:val="22"/>
        </w:rPr>
        <w:t xml:space="preserve">zachowania </w:t>
      </w:r>
      <w:r w:rsidRPr="00587EAC">
        <w:rPr>
          <w:rFonts w:ascii="Arial Narrow" w:hAnsi="Arial Narrow"/>
          <w:sz w:val="22"/>
        </w:rPr>
        <w:t>formy pisemnej pod rygorem</w:t>
      </w:r>
      <w:r w:rsidR="00C34DD5" w:rsidRPr="00587EAC">
        <w:rPr>
          <w:rFonts w:ascii="Arial Narrow" w:hAnsi="Arial Narrow"/>
          <w:sz w:val="22"/>
        </w:rPr>
        <w:t xml:space="preserve"> </w:t>
      </w:r>
      <w:r w:rsidRPr="00587EAC">
        <w:rPr>
          <w:rFonts w:ascii="Arial Narrow" w:hAnsi="Arial Narrow"/>
          <w:sz w:val="22"/>
        </w:rPr>
        <w:t>nieważności.</w:t>
      </w:r>
      <w:r w:rsidRPr="00587EAC">
        <w:rPr>
          <w:rFonts w:ascii="Arial Narrow" w:hAnsi="Arial Narrow"/>
          <w:b/>
          <w:sz w:val="22"/>
        </w:rPr>
        <w:t xml:space="preserve"> </w:t>
      </w:r>
    </w:p>
    <w:p w14:paraId="6C912608" w14:textId="77777777" w:rsidR="00097AAA" w:rsidRPr="00587EAC" w:rsidRDefault="002F4A11" w:rsidP="00CE294B">
      <w:pPr>
        <w:numPr>
          <w:ilvl w:val="0"/>
          <w:numId w:val="6"/>
        </w:numPr>
        <w:spacing w:before="120" w:after="120" w:line="240" w:lineRule="auto"/>
        <w:ind w:left="340" w:hanging="340"/>
        <w:rPr>
          <w:rFonts w:ascii="Arial Narrow" w:hAnsi="Arial Narrow"/>
          <w:sz w:val="22"/>
        </w:rPr>
      </w:pPr>
      <w:r w:rsidRPr="00587EAC">
        <w:rPr>
          <w:rFonts w:ascii="Arial Narrow" w:hAnsi="Arial Narrow"/>
          <w:sz w:val="22"/>
        </w:rPr>
        <w:t xml:space="preserve">Umowa </w:t>
      </w:r>
      <w:r w:rsidR="009D0303" w:rsidRPr="00587EAC">
        <w:rPr>
          <w:rFonts w:ascii="Arial Narrow" w:hAnsi="Arial Narrow"/>
          <w:sz w:val="22"/>
        </w:rPr>
        <w:t>obowiązuje od</w:t>
      </w:r>
      <w:r w:rsidR="0080196F" w:rsidRPr="00587EAC">
        <w:rPr>
          <w:rFonts w:ascii="Arial Narrow" w:hAnsi="Arial Narrow"/>
          <w:sz w:val="22"/>
        </w:rPr>
        <w:t xml:space="preserve"> dni</w:t>
      </w:r>
      <w:r w:rsidR="009D0303" w:rsidRPr="00587EAC">
        <w:rPr>
          <w:rFonts w:ascii="Arial Narrow" w:hAnsi="Arial Narrow"/>
          <w:sz w:val="22"/>
        </w:rPr>
        <w:t>a</w:t>
      </w:r>
      <w:r w:rsidR="0080196F" w:rsidRPr="00587EAC">
        <w:rPr>
          <w:rFonts w:ascii="Arial Narrow" w:hAnsi="Arial Narrow"/>
          <w:sz w:val="22"/>
        </w:rPr>
        <w:t xml:space="preserve"> jej podpisania.</w:t>
      </w:r>
      <w:r w:rsidR="0080196F" w:rsidRPr="00587EAC">
        <w:rPr>
          <w:rFonts w:ascii="Arial Narrow" w:hAnsi="Arial Narrow"/>
          <w:b/>
          <w:sz w:val="22"/>
        </w:rPr>
        <w:t xml:space="preserve"> </w:t>
      </w:r>
    </w:p>
    <w:p w14:paraId="176D0515" w14:textId="2F88514D" w:rsidR="00097AAA" w:rsidRPr="00587EAC" w:rsidRDefault="0080196F" w:rsidP="00CE294B">
      <w:pPr>
        <w:numPr>
          <w:ilvl w:val="0"/>
          <w:numId w:val="6"/>
        </w:numPr>
        <w:spacing w:before="120" w:after="120" w:line="240" w:lineRule="auto"/>
        <w:ind w:left="340" w:hanging="340"/>
        <w:rPr>
          <w:rFonts w:ascii="Arial Narrow" w:hAnsi="Arial Narrow"/>
          <w:sz w:val="22"/>
        </w:rPr>
      </w:pPr>
      <w:r w:rsidRPr="00587EAC">
        <w:rPr>
          <w:rFonts w:ascii="Arial Narrow" w:hAnsi="Arial Narrow"/>
          <w:sz w:val="22"/>
        </w:rPr>
        <w:t xml:space="preserve">Umowa została sporządzona w </w:t>
      </w:r>
      <w:r w:rsidR="00704C5F" w:rsidRPr="00587EAC">
        <w:rPr>
          <w:rFonts w:ascii="Arial Narrow" w:hAnsi="Arial Narrow"/>
          <w:sz w:val="22"/>
        </w:rPr>
        <w:t>dwóch</w:t>
      </w:r>
      <w:r w:rsidR="00E1698D" w:rsidRPr="00587EAC">
        <w:rPr>
          <w:rFonts w:ascii="Arial Narrow" w:hAnsi="Arial Narrow"/>
          <w:sz w:val="22"/>
        </w:rPr>
        <w:t xml:space="preserve"> </w:t>
      </w:r>
      <w:r w:rsidRPr="00587EAC">
        <w:rPr>
          <w:rFonts w:ascii="Arial Narrow" w:hAnsi="Arial Narrow"/>
          <w:sz w:val="22"/>
        </w:rPr>
        <w:t>jednobrzmiących e</w:t>
      </w:r>
      <w:r w:rsidR="00712A6F" w:rsidRPr="00587EAC">
        <w:rPr>
          <w:rFonts w:ascii="Arial Narrow" w:hAnsi="Arial Narrow"/>
          <w:sz w:val="22"/>
        </w:rPr>
        <w:t>gzemplarzach, po jednym</w:t>
      </w:r>
      <w:r w:rsidR="002F4A11" w:rsidRPr="00587EAC">
        <w:rPr>
          <w:rFonts w:ascii="Arial Narrow" w:hAnsi="Arial Narrow"/>
          <w:sz w:val="22"/>
        </w:rPr>
        <w:t xml:space="preserve"> dla każ</w:t>
      </w:r>
      <w:r w:rsidRPr="00587EAC">
        <w:rPr>
          <w:rFonts w:ascii="Arial Narrow" w:hAnsi="Arial Narrow"/>
          <w:sz w:val="22"/>
        </w:rPr>
        <w:t>dej ze Stron.</w:t>
      </w:r>
      <w:r w:rsidRPr="00587EAC">
        <w:rPr>
          <w:rFonts w:ascii="Arial Narrow" w:hAnsi="Arial Narrow"/>
          <w:b/>
          <w:sz w:val="22"/>
        </w:rPr>
        <w:t xml:space="preserve"> </w:t>
      </w:r>
    </w:p>
    <w:p w14:paraId="68B40410" w14:textId="77777777" w:rsidR="00A60BD5" w:rsidRPr="00587EAC" w:rsidRDefault="00A60BD5" w:rsidP="00A96119">
      <w:pPr>
        <w:spacing w:after="120" w:line="240" w:lineRule="auto"/>
        <w:jc w:val="left"/>
        <w:rPr>
          <w:rFonts w:ascii="Arial Narrow" w:hAnsi="Arial Narrow"/>
          <w:sz w:val="22"/>
        </w:rPr>
      </w:pPr>
    </w:p>
    <w:p w14:paraId="2F5A744F" w14:textId="77777777" w:rsidR="00E62C06" w:rsidRPr="00587EAC" w:rsidRDefault="00E62C06" w:rsidP="002B6E22">
      <w:pPr>
        <w:spacing w:after="120"/>
        <w:ind w:left="0" w:firstLine="0"/>
        <w:rPr>
          <w:rFonts w:ascii="Arial Narrow" w:hAnsi="Arial Narrow"/>
          <w:sz w:val="22"/>
        </w:rPr>
      </w:pPr>
    </w:p>
    <w:p w14:paraId="03963939" w14:textId="77777777" w:rsidR="005876EB" w:rsidRPr="00587EAC" w:rsidRDefault="005876EB" w:rsidP="002B6E22">
      <w:pPr>
        <w:spacing w:after="120"/>
        <w:ind w:left="0" w:firstLine="0"/>
        <w:rPr>
          <w:rFonts w:ascii="Arial Narrow" w:hAnsi="Arial Narrow"/>
          <w:sz w:val="22"/>
        </w:rPr>
      </w:pPr>
    </w:p>
    <w:p w14:paraId="5B0F6C56" w14:textId="77777777" w:rsidR="005876EB" w:rsidRPr="00587EAC" w:rsidRDefault="005876EB" w:rsidP="002B6E22">
      <w:pPr>
        <w:spacing w:after="120"/>
        <w:ind w:left="0" w:firstLine="0"/>
        <w:rPr>
          <w:rFonts w:ascii="Arial Narrow" w:hAnsi="Arial Narrow"/>
          <w:sz w:val="22"/>
        </w:rPr>
      </w:pPr>
    </w:p>
    <w:p w14:paraId="5D0CBBE4" w14:textId="351E00BF" w:rsidR="00BD0976" w:rsidRPr="00587EAC" w:rsidRDefault="0080196F" w:rsidP="002B6E22">
      <w:pPr>
        <w:spacing w:after="120"/>
        <w:ind w:left="0" w:firstLine="0"/>
        <w:rPr>
          <w:rFonts w:ascii="Arial Narrow" w:hAnsi="Arial Narrow"/>
          <w:b/>
          <w:sz w:val="22"/>
        </w:rPr>
      </w:pPr>
      <w:r w:rsidRPr="00587EAC">
        <w:rPr>
          <w:rFonts w:ascii="Arial Narrow" w:hAnsi="Arial Narrow"/>
          <w:b/>
          <w:sz w:val="22"/>
        </w:rPr>
        <w:t xml:space="preserve">Załączniki: </w:t>
      </w:r>
    </w:p>
    <w:p w14:paraId="4C91111D" w14:textId="0F6AA35A" w:rsidR="00097AAA" w:rsidRPr="00587EAC" w:rsidRDefault="002B6E22" w:rsidP="00097AAA">
      <w:pPr>
        <w:spacing w:after="0" w:line="240" w:lineRule="auto"/>
        <w:ind w:left="0" w:firstLine="0"/>
        <w:rPr>
          <w:rFonts w:ascii="Arial Narrow" w:hAnsi="Arial Narrow"/>
          <w:i/>
          <w:sz w:val="22"/>
        </w:rPr>
      </w:pPr>
      <w:r w:rsidRPr="00587EAC">
        <w:rPr>
          <w:rFonts w:ascii="Arial Narrow" w:hAnsi="Arial Narrow"/>
          <w:i/>
          <w:sz w:val="22"/>
        </w:rPr>
        <w:t>nr …</w:t>
      </w:r>
      <w:r w:rsidRPr="00587EAC">
        <w:rPr>
          <w:rFonts w:ascii="Arial Narrow" w:hAnsi="Arial Narrow"/>
          <w:sz w:val="22"/>
        </w:rPr>
        <w:t xml:space="preserve"> – </w:t>
      </w:r>
      <w:r w:rsidRPr="00587EAC">
        <w:rPr>
          <w:rFonts w:ascii="Arial Narrow" w:hAnsi="Arial Narrow"/>
          <w:i/>
          <w:sz w:val="22"/>
        </w:rPr>
        <w:t>[dokumenty potwierdzające umocowanie osób reprezentujących Operatora]</w:t>
      </w:r>
    </w:p>
    <w:p w14:paraId="744A65F7" w14:textId="09096D78" w:rsidR="00097AAA" w:rsidRPr="00587EAC" w:rsidRDefault="002B6E22" w:rsidP="00097AAA">
      <w:pPr>
        <w:spacing w:after="0" w:line="240" w:lineRule="auto"/>
        <w:ind w:left="0" w:firstLine="0"/>
        <w:rPr>
          <w:rFonts w:ascii="Arial Narrow" w:hAnsi="Arial Narrow"/>
          <w:i/>
          <w:sz w:val="22"/>
        </w:rPr>
      </w:pPr>
      <w:r w:rsidRPr="00587EAC">
        <w:rPr>
          <w:rFonts w:ascii="Arial Narrow" w:hAnsi="Arial Narrow"/>
          <w:i/>
          <w:sz w:val="22"/>
        </w:rPr>
        <w:lastRenderedPageBreak/>
        <w:t>nr … – [dokumenty potwierdzające umocowanie osób reprezentujących Udostępniającego]</w:t>
      </w:r>
    </w:p>
    <w:p w14:paraId="6536AC2A" w14:textId="49B949CB" w:rsidR="00097AAA" w:rsidRPr="00587EAC" w:rsidRDefault="002B6E22" w:rsidP="00097AAA">
      <w:pPr>
        <w:spacing w:after="0" w:line="240" w:lineRule="auto"/>
        <w:ind w:left="0" w:firstLine="0"/>
        <w:rPr>
          <w:rFonts w:ascii="Arial Narrow" w:hAnsi="Arial Narrow"/>
          <w:i/>
          <w:sz w:val="22"/>
        </w:rPr>
      </w:pPr>
      <w:r w:rsidRPr="00587EAC">
        <w:rPr>
          <w:rFonts w:ascii="Arial Narrow" w:hAnsi="Arial Narrow"/>
          <w:i/>
          <w:sz w:val="22"/>
        </w:rPr>
        <w:t>nr … – zaświadczenie o wpisie do RPT,</w:t>
      </w:r>
      <w:r w:rsidR="00595C50" w:rsidRPr="00587EAC">
        <w:rPr>
          <w:rFonts w:ascii="Arial Narrow" w:hAnsi="Arial Narrow"/>
          <w:i/>
          <w:sz w:val="22"/>
        </w:rPr>
        <w:t xml:space="preserve"> RJST itd.</w:t>
      </w:r>
    </w:p>
    <w:p w14:paraId="6CC88DD7" w14:textId="4E82774D" w:rsidR="00DB0170" w:rsidRPr="00587EAC" w:rsidRDefault="005029BB" w:rsidP="00097AAA">
      <w:pPr>
        <w:spacing w:after="0" w:line="240" w:lineRule="auto"/>
        <w:ind w:left="0" w:firstLine="0"/>
        <w:rPr>
          <w:rFonts w:ascii="Arial Narrow" w:hAnsi="Arial Narrow"/>
          <w:i/>
          <w:sz w:val="22"/>
        </w:rPr>
      </w:pPr>
      <w:r w:rsidRPr="00587EAC">
        <w:rPr>
          <w:rFonts w:ascii="Arial Narrow" w:hAnsi="Arial Narrow"/>
          <w:i/>
          <w:sz w:val="22"/>
        </w:rPr>
        <w:t>nr … – Projekt</w:t>
      </w:r>
    </w:p>
    <w:p w14:paraId="3D42A87A" w14:textId="07915077" w:rsidR="00097AAA" w:rsidRPr="00587EAC" w:rsidRDefault="005029BB" w:rsidP="00097AAA">
      <w:pPr>
        <w:spacing w:after="0" w:line="240" w:lineRule="auto"/>
        <w:ind w:left="0" w:firstLine="0"/>
        <w:rPr>
          <w:rFonts w:ascii="Arial Narrow" w:hAnsi="Arial Narrow"/>
          <w:i/>
          <w:sz w:val="22"/>
        </w:rPr>
      </w:pPr>
      <w:r w:rsidRPr="00587EAC">
        <w:rPr>
          <w:rFonts w:ascii="Arial Narrow" w:hAnsi="Arial Narrow"/>
          <w:i/>
          <w:sz w:val="22"/>
        </w:rPr>
        <w:t>nr … – wyznaczenie i wyliczenia zajętości rzutu Infrastruktury</w:t>
      </w:r>
    </w:p>
    <w:p w14:paraId="13AA1D63" w14:textId="5393C5BF" w:rsidR="00FE6F05" w:rsidRPr="00587EAC" w:rsidRDefault="005029BB" w:rsidP="00C12B69">
      <w:pPr>
        <w:spacing w:after="0" w:line="240" w:lineRule="auto"/>
        <w:ind w:left="0" w:firstLine="0"/>
        <w:rPr>
          <w:rFonts w:ascii="Arial Narrow" w:hAnsi="Arial Narrow"/>
          <w:i/>
          <w:sz w:val="22"/>
        </w:rPr>
      </w:pPr>
      <w:r w:rsidRPr="00587EAC">
        <w:rPr>
          <w:rFonts w:ascii="Arial Narrow" w:hAnsi="Arial Narrow"/>
          <w:i/>
          <w:sz w:val="22"/>
        </w:rPr>
        <w:t xml:space="preserve">nr … – </w:t>
      </w:r>
      <w:r w:rsidR="00FE6F05" w:rsidRPr="00587EAC">
        <w:rPr>
          <w:rFonts w:ascii="Arial Narrow" w:hAnsi="Arial Narrow"/>
          <w:i/>
          <w:sz w:val="22"/>
        </w:rPr>
        <w:t xml:space="preserve">załącznik graficzny w postaci mapy ewidencyjnej do celów opiniodawczych </w:t>
      </w:r>
    </w:p>
    <w:p w14:paraId="3A67C89A" w14:textId="2B19B10E" w:rsidR="00097AAA" w:rsidRPr="00587EAC" w:rsidRDefault="00097AAA" w:rsidP="00C12B69">
      <w:pPr>
        <w:spacing w:after="0" w:line="240" w:lineRule="auto"/>
        <w:ind w:left="0" w:firstLine="0"/>
        <w:rPr>
          <w:rFonts w:ascii="Arial Narrow" w:hAnsi="Arial Narrow"/>
          <w:i/>
          <w:sz w:val="22"/>
        </w:rPr>
      </w:pPr>
      <w:r w:rsidRPr="00587EAC">
        <w:rPr>
          <w:rFonts w:ascii="Arial Narrow" w:hAnsi="Arial Narrow"/>
          <w:i/>
          <w:sz w:val="22"/>
        </w:rPr>
        <w:t>nr … – wyliczenie Opłaty</w:t>
      </w:r>
    </w:p>
    <w:p w14:paraId="3A87A1A0" w14:textId="11669467" w:rsidR="00097AAA" w:rsidRPr="00587EAC" w:rsidRDefault="00097AAA" w:rsidP="00097AAA">
      <w:pPr>
        <w:pStyle w:val="Akapitzlist"/>
        <w:ind w:left="0"/>
        <w:contextualSpacing w:val="0"/>
        <w:rPr>
          <w:rFonts w:ascii="Arial Narrow" w:hAnsi="Arial Narrow"/>
          <w:i/>
          <w:sz w:val="22"/>
          <w:szCs w:val="22"/>
        </w:rPr>
      </w:pPr>
      <w:r w:rsidRPr="00587EAC">
        <w:rPr>
          <w:rFonts w:ascii="Arial Narrow" w:hAnsi="Arial Narrow"/>
          <w:i/>
          <w:sz w:val="22"/>
          <w:szCs w:val="22"/>
        </w:rPr>
        <w:t>nr ... – dane kontaktowe oraz dane do rozliczeń</w:t>
      </w:r>
    </w:p>
    <w:p w14:paraId="00503D43" w14:textId="378342BA" w:rsidR="002B6E22" w:rsidRPr="00587EAC" w:rsidRDefault="002B6E22" w:rsidP="00A96119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120"/>
        <w:ind w:left="0" w:firstLine="0"/>
        <w:jc w:val="left"/>
        <w:rPr>
          <w:rFonts w:ascii="Arial Narrow" w:eastAsia="Calibri" w:hAnsi="Arial Narrow" w:cs="Calibri"/>
          <w:i/>
          <w:sz w:val="22"/>
        </w:rPr>
      </w:pPr>
    </w:p>
    <w:p w14:paraId="214AE76B" w14:textId="77777777" w:rsidR="002B6E22" w:rsidRPr="00587EAC" w:rsidRDefault="002B6E22" w:rsidP="00A96119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120"/>
        <w:ind w:left="0" w:firstLine="0"/>
        <w:jc w:val="left"/>
        <w:rPr>
          <w:rFonts w:ascii="Arial Narrow" w:eastAsia="Calibri" w:hAnsi="Arial Narrow" w:cs="Calibri"/>
          <w:sz w:val="22"/>
        </w:rPr>
      </w:pPr>
    </w:p>
    <w:p w14:paraId="5891BB30" w14:textId="77777777" w:rsidR="00744CDC" w:rsidRPr="00587EAC" w:rsidRDefault="00744CDC" w:rsidP="00A96119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120"/>
        <w:ind w:left="0" w:firstLine="0"/>
        <w:jc w:val="left"/>
        <w:rPr>
          <w:rFonts w:ascii="Arial Narrow" w:eastAsia="Calibri" w:hAnsi="Arial Narrow" w:cs="Calibri"/>
          <w:sz w:val="22"/>
        </w:rPr>
      </w:pPr>
    </w:p>
    <w:p w14:paraId="519CB090" w14:textId="33692C99" w:rsidR="00BD0976" w:rsidRPr="00587EAC" w:rsidRDefault="005029BB" w:rsidP="00A96119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120"/>
        <w:ind w:left="0" w:firstLine="0"/>
        <w:jc w:val="left"/>
        <w:rPr>
          <w:rFonts w:ascii="Arial Narrow" w:hAnsi="Arial Narrow"/>
          <w:sz w:val="22"/>
        </w:rPr>
      </w:pPr>
      <w:r w:rsidRPr="00587EAC">
        <w:rPr>
          <w:rFonts w:ascii="Arial Narrow" w:eastAsia="Calibri" w:hAnsi="Arial Narrow" w:cs="Calibri"/>
          <w:sz w:val="22"/>
        </w:rPr>
        <w:tab/>
      </w:r>
      <w:r w:rsidRPr="00587EAC">
        <w:rPr>
          <w:rFonts w:ascii="Arial Narrow" w:hAnsi="Arial Narrow"/>
          <w:sz w:val="22"/>
        </w:rPr>
        <w:t xml:space="preserve">………………………. </w:t>
      </w:r>
      <w:r w:rsidRPr="00587EAC">
        <w:rPr>
          <w:rFonts w:ascii="Arial Narrow" w:hAnsi="Arial Narrow"/>
          <w:sz w:val="22"/>
        </w:rPr>
        <w:tab/>
        <w:t xml:space="preserve"> </w:t>
      </w:r>
      <w:r w:rsidRPr="00587EAC">
        <w:rPr>
          <w:rFonts w:ascii="Arial Narrow" w:hAnsi="Arial Narrow"/>
          <w:sz w:val="22"/>
        </w:rPr>
        <w:tab/>
        <w:t xml:space="preserve"> </w:t>
      </w:r>
      <w:r w:rsidRPr="00587EAC">
        <w:rPr>
          <w:rFonts w:ascii="Arial Narrow" w:hAnsi="Arial Narrow"/>
          <w:sz w:val="22"/>
        </w:rPr>
        <w:tab/>
        <w:t xml:space="preserve"> </w:t>
      </w:r>
      <w:r w:rsidRPr="00587EAC">
        <w:rPr>
          <w:rFonts w:ascii="Arial Narrow" w:hAnsi="Arial Narrow"/>
          <w:sz w:val="22"/>
        </w:rPr>
        <w:tab/>
        <w:t xml:space="preserve"> </w:t>
      </w:r>
      <w:r w:rsidRPr="00587EAC">
        <w:rPr>
          <w:rFonts w:ascii="Arial Narrow" w:hAnsi="Arial Narrow"/>
          <w:sz w:val="22"/>
        </w:rPr>
        <w:tab/>
        <w:t xml:space="preserve"> </w:t>
      </w:r>
      <w:r w:rsidRPr="00587EAC">
        <w:rPr>
          <w:rFonts w:ascii="Arial Narrow" w:hAnsi="Arial Narrow"/>
          <w:sz w:val="22"/>
        </w:rPr>
        <w:tab/>
        <w:t>……………………….</w:t>
      </w:r>
      <w:r w:rsidRPr="00587EAC">
        <w:rPr>
          <w:rFonts w:ascii="Arial Narrow" w:hAnsi="Arial Narrow"/>
          <w:b/>
          <w:sz w:val="22"/>
        </w:rPr>
        <w:t xml:space="preserve"> </w:t>
      </w:r>
    </w:p>
    <w:p w14:paraId="27C46E7A" w14:textId="078CD51B" w:rsidR="00BD0976" w:rsidRPr="00587EAC" w:rsidRDefault="005029BB" w:rsidP="0002751C">
      <w:pPr>
        <w:tabs>
          <w:tab w:val="center" w:pos="2758"/>
          <w:tab w:val="center" w:pos="3446"/>
          <w:tab w:val="center" w:pos="4135"/>
          <w:tab w:val="center" w:pos="6444"/>
        </w:tabs>
        <w:spacing w:after="120" w:line="259" w:lineRule="auto"/>
        <w:ind w:left="-15" w:firstLine="0"/>
        <w:jc w:val="left"/>
        <w:rPr>
          <w:rFonts w:ascii="Arial Narrow" w:hAnsi="Arial Narrow"/>
          <w:sz w:val="22"/>
        </w:rPr>
      </w:pPr>
      <w:r w:rsidRPr="00587EAC">
        <w:rPr>
          <w:rFonts w:ascii="Arial Narrow" w:hAnsi="Arial Narrow"/>
          <w:b/>
          <w:sz w:val="22"/>
        </w:rPr>
        <w:t xml:space="preserve">               Operator </w:t>
      </w:r>
      <w:r w:rsidRPr="00587EAC">
        <w:rPr>
          <w:rFonts w:ascii="Arial Narrow" w:hAnsi="Arial Narrow"/>
          <w:b/>
          <w:sz w:val="22"/>
        </w:rPr>
        <w:tab/>
        <w:t xml:space="preserve"> </w:t>
      </w:r>
      <w:r w:rsidRPr="00587EAC">
        <w:rPr>
          <w:rFonts w:ascii="Arial Narrow" w:hAnsi="Arial Narrow"/>
          <w:b/>
          <w:sz w:val="22"/>
        </w:rPr>
        <w:tab/>
        <w:t xml:space="preserve"> </w:t>
      </w:r>
      <w:r w:rsidRPr="00587EAC">
        <w:rPr>
          <w:rFonts w:ascii="Arial Narrow" w:hAnsi="Arial Narrow"/>
          <w:b/>
          <w:sz w:val="22"/>
        </w:rPr>
        <w:tab/>
        <w:t xml:space="preserve"> </w:t>
      </w:r>
      <w:r w:rsidRPr="00587EAC">
        <w:rPr>
          <w:rFonts w:ascii="Arial Narrow" w:hAnsi="Arial Narrow"/>
          <w:b/>
          <w:sz w:val="22"/>
        </w:rPr>
        <w:tab/>
        <w:t xml:space="preserve">                             Udostępniający</w:t>
      </w:r>
    </w:p>
    <w:sectPr w:rsidR="00BD0976" w:rsidRPr="00587EAC" w:rsidSect="00010AA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268" w:bottom="1417" w:left="1417" w:header="0" w:footer="850" w:gutter="0"/>
      <w:cols w:space="720"/>
      <w:titlePg/>
      <w:docGrid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B37995" w14:textId="77777777" w:rsidR="000D7248" w:rsidRDefault="000D7248">
      <w:pPr>
        <w:spacing w:after="0" w:line="240" w:lineRule="auto"/>
      </w:pPr>
      <w:r>
        <w:separator/>
      </w:r>
    </w:p>
  </w:endnote>
  <w:endnote w:type="continuationSeparator" w:id="0">
    <w:p w14:paraId="472872CA" w14:textId="77777777" w:rsidR="000D7248" w:rsidRDefault="000D7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73314" w14:textId="77777777" w:rsidR="005B7999" w:rsidRDefault="005B7999">
    <w:pPr>
      <w:tabs>
        <w:tab w:val="right" w:pos="9160"/>
      </w:tabs>
      <w:spacing w:after="0" w:line="259" w:lineRule="auto"/>
      <w:ind w:left="0" w:firstLine="0"/>
      <w:jc w:val="left"/>
    </w:pPr>
    <w:r>
      <w:t xml:space="preserve"> </w:t>
    </w:r>
    <w:r>
      <w:tab/>
    </w:r>
    <w:r w:rsidR="00251460">
      <w:fldChar w:fldCharType="begin"/>
    </w:r>
    <w:r w:rsidR="00C2770F">
      <w:instrText xml:space="preserve"> PAGE   \* MERGEFORMAT </w:instrText>
    </w:r>
    <w:r w:rsidR="00251460">
      <w:fldChar w:fldCharType="separate"/>
    </w:r>
    <w:r>
      <w:t>1</w:t>
    </w:r>
    <w:r w:rsidR="00251460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F2D54" w14:textId="13A871E0" w:rsidR="005B7999" w:rsidRPr="00D94743" w:rsidRDefault="005B7999">
    <w:pPr>
      <w:tabs>
        <w:tab w:val="right" w:pos="9160"/>
      </w:tabs>
      <w:spacing w:after="0" w:line="259" w:lineRule="auto"/>
      <w:ind w:left="0" w:firstLine="0"/>
      <w:jc w:val="left"/>
      <w:rPr>
        <w:rFonts w:asciiTheme="minorHAnsi" w:hAnsiTheme="minorHAnsi"/>
        <w:sz w:val="20"/>
        <w:szCs w:val="20"/>
      </w:rPr>
    </w:pPr>
    <w:r>
      <w:tab/>
    </w:r>
    <w:r w:rsidR="00251460" w:rsidRPr="00D94743">
      <w:rPr>
        <w:rFonts w:asciiTheme="minorHAnsi" w:hAnsiTheme="minorHAnsi"/>
        <w:sz w:val="20"/>
        <w:szCs w:val="20"/>
      </w:rPr>
      <w:fldChar w:fldCharType="begin"/>
    </w:r>
    <w:r w:rsidRPr="00D94743">
      <w:rPr>
        <w:rFonts w:asciiTheme="minorHAnsi" w:hAnsiTheme="minorHAnsi"/>
        <w:sz w:val="20"/>
        <w:szCs w:val="20"/>
      </w:rPr>
      <w:instrText xml:space="preserve"> PAGE   \* MERGEFORMAT </w:instrText>
    </w:r>
    <w:r w:rsidR="00251460" w:rsidRPr="00D94743">
      <w:rPr>
        <w:rFonts w:asciiTheme="minorHAnsi" w:hAnsiTheme="minorHAnsi"/>
        <w:sz w:val="20"/>
        <w:szCs w:val="20"/>
      </w:rPr>
      <w:fldChar w:fldCharType="separate"/>
    </w:r>
    <w:r w:rsidR="00EB69F8">
      <w:rPr>
        <w:rFonts w:asciiTheme="minorHAnsi" w:hAnsiTheme="minorHAnsi"/>
        <w:noProof/>
        <w:sz w:val="20"/>
        <w:szCs w:val="20"/>
      </w:rPr>
      <w:t>4</w:t>
    </w:r>
    <w:r w:rsidR="00251460" w:rsidRPr="00D94743">
      <w:rPr>
        <w:rFonts w:asciiTheme="minorHAnsi" w:hAnsiTheme="minorHAnsi"/>
        <w:sz w:val="20"/>
        <w:szCs w:val="20"/>
      </w:rPr>
      <w:fldChar w:fldCharType="end"/>
    </w:r>
    <w:r w:rsidRPr="00D94743">
      <w:rPr>
        <w:rFonts w:asciiTheme="minorHAnsi" w:hAnsiTheme="minorHAnsi"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246201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162CD45" w14:textId="57BD4A9E" w:rsidR="00A71BB6" w:rsidRPr="00A71BB6" w:rsidRDefault="00A71BB6">
            <w:pPr>
              <w:pStyle w:val="Stopka"/>
              <w:jc w:val="right"/>
            </w:pPr>
            <w:r w:rsidRPr="00A71BB6">
              <w:t xml:space="preserve">Strona </w:t>
            </w:r>
            <w:r w:rsidRPr="00A71BB6">
              <w:rPr>
                <w:sz w:val="24"/>
                <w:szCs w:val="24"/>
              </w:rPr>
              <w:fldChar w:fldCharType="begin"/>
            </w:r>
            <w:r w:rsidRPr="00A71BB6">
              <w:instrText>PAGE</w:instrText>
            </w:r>
            <w:r w:rsidRPr="00A71BB6">
              <w:rPr>
                <w:sz w:val="24"/>
                <w:szCs w:val="24"/>
              </w:rPr>
              <w:fldChar w:fldCharType="separate"/>
            </w:r>
            <w:r w:rsidR="00EB69F8">
              <w:rPr>
                <w:noProof/>
              </w:rPr>
              <w:t>1</w:t>
            </w:r>
            <w:r w:rsidRPr="00A71BB6">
              <w:rPr>
                <w:sz w:val="24"/>
                <w:szCs w:val="24"/>
              </w:rPr>
              <w:fldChar w:fldCharType="end"/>
            </w:r>
            <w:r w:rsidRPr="00A71BB6">
              <w:t xml:space="preserve"> z </w:t>
            </w:r>
            <w:r w:rsidRPr="00A71BB6">
              <w:rPr>
                <w:sz w:val="24"/>
                <w:szCs w:val="24"/>
              </w:rPr>
              <w:fldChar w:fldCharType="begin"/>
            </w:r>
            <w:r w:rsidRPr="00A71BB6">
              <w:instrText>NUMPAGES</w:instrText>
            </w:r>
            <w:r w:rsidRPr="00A71BB6">
              <w:rPr>
                <w:sz w:val="24"/>
                <w:szCs w:val="24"/>
              </w:rPr>
              <w:fldChar w:fldCharType="separate"/>
            </w:r>
            <w:r w:rsidR="00EB69F8">
              <w:rPr>
                <w:noProof/>
              </w:rPr>
              <w:t>8</w:t>
            </w:r>
            <w:r w:rsidRPr="00A71BB6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3874492E" w14:textId="79DBD40C" w:rsidR="005B7999" w:rsidRDefault="005B7999">
    <w:pPr>
      <w:tabs>
        <w:tab w:val="right" w:pos="9160"/>
      </w:tabs>
      <w:spacing w:after="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646B88" w14:textId="77777777" w:rsidR="000D7248" w:rsidRDefault="000D7248">
      <w:pPr>
        <w:spacing w:after="0" w:line="240" w:lineRule="auto"/>
      </w:pPr>
      <w:r>
        <w:separator/>
      </w:r>
    </w:p>
  </w:footnote>
  <w:footnote w:type="continuationSeparator" w:id="0">
    <w:p w14:paraId="6D080D89" w14:textId="77777777" w:rsidR="000D7248" w:rsidRDefault="000D7248">
      <w:pPr>
        <w:spacing w:after="0" w:line="240" w:lineRule="auto"/>
      </w:pPr>
      <w:r>
        <w:continuationSeparator/>
      </w:r>
    </w:p>
  </w:footnote>
  <w:footnote w:id="1">
    <w:p w14:paraId="5E230D8F" w14:textId="77777777" w:rsidR="00950370" w:rsidRDefault="0095037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00849">
        <w:rPr>
          <w:rFonts w:asciiTheme="minorHAnsi" w:hAnsiTheme="minorHAnsi"/>
        </w:rPr>
        <w:t>Niewłaściwe skreślić</w:t>
      </w:r>
    </w:p>
  </w:footnote>
  <w:footnote w:id="2">
    <w:p w14:paraId="0838A10B" w14:textId="5609A968" w:rsidR="008024F5" w:rsidRPr="00A877F4" w:rsidRDefault="008024F5" w:rsidP="00A877F4">
      <w:pPr>
        <w:pStyle w:val="Tekstprzypisudolnego"/>
        <w:rPr>
          <w:rFonts w:ascii="Arial Narrow" w:hAnsi="Arial Narrow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="00B3328A">
        <w:t xml:space="preserve">   </w:t>
      </w:r>
      <w:r w:rsidR="00B3328A" w:rsidRPr="00A877F4">
        <w:rPr>
          <w:rFonts w:ascii="Arial Narrow" w:hAnsi="Arial Narrow" w:cstheme="minorHAnsi"/>
        </w:rPr>
        <w:t>Nie pobiera się opłaty</w:t>
      </w:r>
      <w:r w:rsidR="00CE294B" w:rsidRPr="00A877F4">
        <w:rPr>
          <w:rFonts w:ascii="Arial Narrow" w:hAnsi="Arial Narrow" w:cstheme="minorHAnsi"/>
        </w:rPr>
        <w:t xml:space="preserve"> </w:t>
      </w:r>
      <w:r w:rsidR="00B3328A" w:rsidRPr="00A877F4">
        <w:rPr>
          <w:rFonts w:ascii="Arial Narrow" w:hAnsi="Arial Narrow" w:cstheme="minorHAnsi"/>
        </w:rPr>
        <w:t xml:space="preserve">w przypadku gdy strony postanowią na podstawie art. 33 ust. 2 ustawy z dnia 7 maja 2010 r. o wspieraniu rozwoju usług i sieci telekomunikacyjnych o nieodpłatnym udostępnieniu nieruchomości, a także wtedy gdy przedsiębiorca telekomunikacyjny w związku z umieszczeniem na nieruchomości obiektów i urządzeń infrastruktury telekomunikacyjnej zapewnia dostęp do usług szerokopasmowego dostępu do Internetu o przepustowości co najmniej 30 </w:t>
      </w:r>
      <w:proofErr w:type="spellStart"/>
      <w:r w:rsidR="00B3328A" w:rsidRPr="00A877F4">
        <w:rPr>
          <w:rFonts w:ascii="Arial Narrow" w:hAnsi="Arial Narrow" w:cstheme="minorHAnsi"/>
        </w:rPr>
        <w:t>Mb</w:t>
      </w:r>
      <w:proofErr w:type="spellEnd"/>
      <w:r w:rsidR="00B3328A" w:rsidRPr="00A877F4">
        <w:rPr>
          <w:rFonts w:ascii="Arial Narrow" w:hAnsi="Arial Narrow" w:cstheme="minorHAnsi"/>
        </w:rPr>
        <w:t>/s w budynkach lub obiektach pozostających w zarządzie Lasów Państwowych</w:t>
      </w:r>
    </w:p>
  </w:footnote>
  <w:footnote w:id="3">
    <w:p w14:paraId="6AA5574A" w14:textId="59709273" w:rsidR="009D19F9" w:rsidRPr="00A877F4" w:rsidRDefault="009D19F9" w:rsidP="00A877F4">
      <w:pPr>
        <w:pStyle w:val="Tekstprzypisudolnego"/>
        <w:rPr>
          <w:rFonts w:ascii="Arial Narrow" w:hAnsi="Arial Narrow"/>
        </w:rPr>
      </w:pPr>
      <w:r w:rsidRPr="00A877F4">
        <w:rPr>
          <w:rStyle w:val="Odwoanieprzypisudolnego"/>
          <w:rFonts w:ascii="Arial Narrow" w:hAnsi="Arial Narrow"/>
        </w:rPr>
        <w:footnoteRef/>
      </w:r>
      <w:r w:rsidRPr="00A877F4">
        <w:rPr>
          <w:rFonts w:ascii="Arial Narrow" w:hAnsi="Arial Narrow"/>
        </w:rPr>
        <w:t xml:space="preserve"> </w:t>
      </w:r>
      <w:r w:rsidR="00E72C21" w:rsidRPr="00A877F4">
        <w:rPr>
          <w:rFonts w:ascii="Arial Narrow" w:hAnsi="Arial Narrow"/>
        </w:rPr>
        <w:t>o</w:t>
      </w:r>
      <w:r w:rsidRPr="00A877F4">
        <w:rPr>
          <w:rFonts w:ascii="Arial Narrow" w:hAnsi="Arial Narrow"/>
        </w:rPr>
        <w:t>pcjonalnie, w zależności od rodzaju budowanej infrastruktury telekomunikacyjnej</w:t>
      </w:r>
      <w:r w:rsidR="00E75765" w:rsidRPr="00A877F4">
        <w:rPr>
          <w:rFonts w:ascii="Arial Narrow" w:hAnsi="Arial Narrow"/>
        </w:rPr>
        <w:t>, niewłaściwe skreślić</w:t>
      </w:r>
      <w:r w:rsidRPr="00A877F4">
        <w:rPr>
          <w:rFonts w:ascii="Arial Narrow" w:hAnsi="Arial Narrow"/>
        </w:rPr>
        <w:t xml:space="preserve"> </w:t>
      </w:r>
    </w:p>
  </w:footnote>
  <w:footnote w:id="4">
    <w:p w14:paraId="6271355D" w14:textId="3961DEDB" w:rsidR="00190706" w:rsidRPr="00A877F4" w:rsidRDefault="00190706" w:rsidP="00A877F4">
      <w:pPr>
        <w:pStyle w:val="Tekstprzypisudolnego"/>
        <w:ind w:left="0" w:firstLine="0"/>
        <w:rPr>
          <w:rFonts w:ascii="Arial Narrow" w:hAnsi="Arial Narrow"/>
        </w:rPr>
      </w:pPr>
      <w:r w:rsidRPr="00A877F4">
        <w:rPr>
          <w:rStyle w:val="Odwoanieprzypisudolnego"/>
          <w:rFonts w:ascii="Arial Narrow" w:hAnsi="Arial Narrow"/>
        </w:rPr>
        <w:footnoteRef/>
      </w:r>
      <w:r w:rsidRPr="00A877F4">
        <w:rPr>
          <w:rFonts w:ascii="Arial Narrow" w:hAnsi="Arial Narrow"/>
        </w:rPr>
        <w:t xml:space="preserve"> </w:t>
      </w:r>
      <w:r w:rsidR="00E72C21" w:rsidRPr="00A877F4">
        <w:rPr>
          <w:rFonts w:ascii="Arial Narrow" w:hAnsi="Arial Narrow"/>
        </w:rPr>
        <w:t>w</w:t>
      </w:r>
      <w:r w:rsidRPr="00A877F4">
        <w:rPr>
          <w:rFonts w:ascii="Arial Narrow" w:hAnsi="Arial Narrow"/>
        </w:rPr>
        <w:t>ysokość stawki opłaty rocznej nie może przekroczyć 2,5 zł za zajęcie 1 m</w:t>
      </w:r>
      <w:r w:rsidRPr="00A877F4">
        <w:rPr>
          <w:rFonts w:ascii="Arial Narrow" w:hAnsi="Arial Narrow"/>
          <w:vertAlign w:val="superscript"/>
        </w:rPr>
        <w:t xml:space="preserve">2  </w:t>
      </w:r>
      <w:r w:rsidRPr="00A877F4">
        <w:rPr>
          <w:rFonts w:ascii="Arial Narrow" w:hAnsi="Arial Narrow"/>
        </w:rPr>
        <w:t>Nieruchomości</w:t>
      </w:r>
    </w:p>
  </w:footnote>
  <w:footnote w:id="5">
    <w:p w14:paraId="5ED6A7B8" w14:textId="725B0C99" w:rsidR="00BF1BDA" w:rsidRPr="00A877F4" w:rsidRDefault="00BF1BDA" w:rsidP="00A877F4">
      <w:pPr>
        <w:pStyle w:val="Tekstprzypisudolnego"/>
        <w:ind w:left="0" w:firstLine="0"/>
        <w:rPr>
          <w:rFonts w:ascii="Arial Narrow" w:hAnsi="Arial Narrow"/>
        </w:rPr>
      </w:pPr>
      <w:r w:rsidRPr="00A877F4">
        <w:rPr>
          <w:rStyle w:val="Odwoanieprzypisudolnego"/>
          <w:rFonts w:ascii="Arial Narrow" w:hAnsi="Arial Narrow"/>
        </w:rPr>
        <w:footnoteRef/>
      </w:r>
      <w:r w:rsidR="00E72C21" w:rsidRPr="00A877F4">
        <w:rPr>
          <w:rFonts w:ascii="Arial Narrow" w:hAnsi="Arial Narrow"/>
        </w:rPr>
        <w:t>s</w:t>
      </w:r>
      <w:r w:rsidR="00240FD7" w:rsidRPr="00A877F4">
        <w:rPr>
          <w:rFonts w:ascii="Arial Narrow" w:hAnsi="Arial Narrow"/>
        </w:rPr>
        <w:t>tawka jw.</w:t>
      </w:r>
    </w:p>
    <w:p w14:paraId="6BED3773" w14:textId="77777777" w:rsidR="00BF1BDA" w:rsidRPr="00264A91" w:rsidRDefault="00BF1BDA" w:rsidP="00A877F4">
      <w:pPr>
        <w:pStyle w:val="Tekstprzypisudolnego"/>
        <w:rPr>
          <w:rFonts w:asciiTheme="minorHAnsi" w:hAnsiTheme="minorHAns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7705C9" w14:textId="43E1B466" w:rsidR="00BA508D" w:rsidRPr="00C12B69" w:rsidRDefault="00870152" w:rsidP="00C12B69">
    <w:pPr>
      <w:pStyle w:val="Nagwek"/>
      <w:ind w:left="720"/>
      <w:jc w:val="right"/>
      <w:rPr>
        <w:rFonts w:asciiTheme="minorHAnsi" w:hAnsiTheme="minorHAnsi"/>
        <w:i/>
        <w:sz w:val="22"/>
      </w:rPr>
    </w:pPr>
    <w:r>
      <w:rPr>
        <w:rFonts w:asciiTheme="minorHAnsi" w:hAnsiTheme="minorHAnsi"/>
        <w:i/>
        <w:sz w:val="22"/>
      </w:rPr>
      <w:tab/>
    </w:r>
    <w:r>
      <w:rPr>
        <w:rFonts w:asciiTheme="minorHAnsi" w:hAnsiTheme="minorHAnsi"/>
        <w:i/>
        <w:sz w:val="22"/>
      </w:rPr>
      <w:tab/>
    </w:r>
    <w:r>
      <w:rPr>
        <w:rFonts w:asciiTheme="minorHAnsi" w:hAnsiTheme="minorHAnsi"/>
        <w:i/>
        <w:sz w:val="22"/>
      </w:rPr>
      <w:tab/>
    </w:r>
    <w:r>
      <w:rPr>
        <w:rFonts w:asciiTheme="minorHAnsi" w:hAnsiTheme="minorHAnsi"/>
        <w:i/>
        <w:sz w:val="22"/>
      </w:rPr>
      <w:tab/>
    </w:r>
    <w:r w:rsidRPr="00C12B69">
      <w:rPr>
        <w:rFonts w:asciiTheme="minorHAnsi" w:hAnsiTheme="minorHAnsi"/>
        <w:i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123C5" w14:textId="77777777" w:rsidR="002B7EC4" w:rsidRDefault="002B7EC4" w:rsidP="00C12B69">
    <w:pPr>
      <w:pStyle w:val="Nagwek"/>
      <w:spacing w:after="60" w:line="240" w:lineRule="auto"/>
      <w:ind w:left="4536" w:hanging="357"/>
      <w:rPr>
        <w:rFonts w:asciiTheme="minorHAnsi" w:hAnsiTheme="minorHAnsi"/>
        <w:i/>
        <w:sz w:val="22"/>
      </w:rPr>
    </w:pPr>
  </w:p>
  <w:p w14:paraId="377E9536" w14:textId="11DF77CC" w:rsidR="00870152" w:rsidRDefault="00870152" w:rsidP="00C12B69">
    <w:pPr>
      <w:pStyle w:val="Nagwek"/>
      <w:ind w:left="4536"/>
    </w:pPr>
    <w:r>
      <w:rPr>
        <w:rFonts w:asciiTheme="minorHAnsi" w:hAnsiTheme="minorHAnsi"/>
        <w:i/>
        <w:sz w:val="22"/>
      </w:rPr>
      <w:tab/>
    </w:r>
    <w:r>
      <w:rPr>
        <w:rFonts w:asciiTheme="minorHAnsi" w:hAnsiTheme="minorHAnsi"/>
        <w:i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F"/>
    <w:multiLevelType w:val="multilevel"/>
    <w:tmpl w:val="1FFC7E9A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 Narrow" w:hAnsi="Arial Narrow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3" w15:restartNumberingAfterBreak="0">
    <w:nsid w:val="03C126D5"/>
    <w:multiLevelType w:val="hybridMultilevel"/>
    <w:tmpl w:val="2A74FE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2" w:tplc="3C20105A">
      <w:start w:val="1"/>
      <w:numFmt w:val="decimal"/>
      <w:lvlText w:val="%3."/>
      <w:lvlJc w:val="left"/>
      <w:pPr>
        <w:ind w:left="360" w:hanging="360"/>
      </w:pPr>
      <w:rPr>
        <w:rFonts w:ascii="Arial Narrow" w:hAnsi="Arial Narrow" w:hint="default"/>
        <w:color w:val="auto"/>
      </w:rPr>
    </w:lvl>
    <w:lvl w:ilvl="3" w:tplc="04150011">
      <w:start w:val="1"/>
      <w:numFmt w:val="decimal"/>
      <w:lvlText w:val="%4)"/>
      <w:lvlJc w:val="left"/>
      <w:pPr>
        <w:ind w:left="3306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69376D2"/>
    <w:multiLevelType w:val="hybridMultilevel"/>
    <w:tmpl w:val="F5BCC8F2"/>
    <w:lvl w:ilvl="0" w:tplc="7486B374">
      <w:start w:val="2"/>
      <w:numFmt w:val="decimal"/>
      <w:lvlText w:val="%1."/>
      <w:lvlJc w:val="left"/>
      <w:pPr>
        <w:ind w:left="1069" w:firstLine="0"/>
      </w:pPr>
      <w:rPr>
        <w:rFonts w:ascii="Arial Narrow" w:eastAsia="MS Mincho" w:hAnsi="Arial Narrow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A1439"/>
    <w:multiLevelType w:val="hybridMultilevel"/>
    <w:tmpl w:val="2DE4EF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7427E5"/>
    <w:multiLevelType w:val="hybridMultilevel"/>
    <w:tmpl w:val="79C4E41A"/>
    <w:lvl w:ilvl="0" w:tplc="04150017">
      <w:start w:val="1"/>
      <w:numFmt w:val="lowerLetter"/>
      <w:lvlText w:val="%1)"/>
      <w:lvlJc w:val="left"/>
      <w:pPr>
        <w:ind w:left="1069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86277"/>
    <w:multiLevelType w:val="multilevel"/>
    <w:tmpl w:val="E0F47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196"/>
        </w:tabs>
        <w:ind w:left="3196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1922E9"/>
    <w:multiLevelType w:val="hybridMultilevel"/>
    <w:tmpl w:val="55CCF73A"/>
    <w:lvl w:ilvl="0" w:tplc="11183B5E">
      <w:start w:val="1"/>
      <w:numFmt w:val="decimal"/>
      <w:lvlText w:val="%1."/>
      <w:lvlJc w:val="left"/>
      <w:pPr>
        <w:ind w:left="691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0C4858">
      <w:start w:val="1"/>
      <w:numFmt w:val="bullet"/>
      <w:lvlText w:val="-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7B8860E">
      <w:start w:val="1"/>
      <w:numFmt w:val="bullet"/>
      <w:lvlText w:val="▪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128FFB8">
      <w:start w:val="1"/>
      <w:numFmt w:val="bullet"/>
      <w:lvlText w:val="•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E812B2">
      <w:start w:val="1"/>
      <w:numFmt w:val="bullet"/>
      <w:lvlText w:val="o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7E0AD8A">
      <w:start w:val="1"/>
      <w:numFmt w:val="bullet"/>
      <w:lvlText w:val="▪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5BC27A4">
      <w:start w:val="1"/>
      <w:numFmt w:val="bullet"/>
      <w:lvlText w:val="•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5C23CF8">
      <w:start w:val="1"/>
      <w:numFmt w:val="bullet"/>
      <w:lvlText w:val="o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C0C5604">
      <w:start w:val="1"/>
      <w:numFmt w:val="bullet"/>
      <w:lvlText w:val="▪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16F44D3"/>
    <w:multiLevelType w:val="hybridMultilevel"/>
    <w:tmpl w:val="285EF7C2"/>
    <w:lvl w:ilvl="0" w:tplc="769844F0">
      <w:start w:val="1"/>
      <w:numFmt w:val="decimal"/>
      <w:lvlText w:val="%1."/>
      <w:lvlJc w:val="left"/>
      <w:pPr>
        <w:ind w:left="1986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EEA14E2">
      <w:start w:val="1"/>
      <w:numFmt w:val="decimal"/>
      <w:lvlText w:val="%2)"/>
      <w:lvlJc w:val="left"/>
      <w:pPr>
        <w:ind w:left="12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685416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EE8BF9C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374B602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9D0C390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0E24D3A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9C657E8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5E62F58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1CA6B9A"/>
    <w:multiLevelType w:val="hybridMultilevel"/>
    <w:tmpl w:val="C15431DA"/>
    <w:lvl w:ilvl="0" w:tplc="D652C6C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26CD8"/>
    <w:multiLevelType w:val="hybridMultilevel"/>
    <w:tmpl w:val="1A5CA350"/>
    <w:lvl w:ilvl="0" w:tplc="BE067EF8">
      <w:start w:val="1"/>
      <w:numFmt w:val="decimal"/>
      <w:lvlText w:val="%1."/>
      <w:lvlJc w:val="left"/>
      <w:pPr>
        <w:ind w:left="686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CA8A2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E026C7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77239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3A857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2246C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B3E82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7BC96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10EB4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9DD4F99"/>
    <w:multiLevelType w:val="hybridMultilevel"/>
    <w:tmpl w:val="CFAA2D74"/>
    <w:name w:val="WW8Num42"/>
    <w:lvl w:ilvl="0" w:tplc="8D20A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D5AD4"/>
    <w:multiLevelType w:val="hybridMultilevel"/>
    <w:tmpl w:val="55643550"/>
    <w:lvl w:ilvl="0" w:tplc="AF54B716">
      <w:start w:val="1"/>
      <w:numFmt w:val="decimal"/>
      <w:lvlText w:val="%1."/>
      <w:lvlJc w:val="left"/>
      <w:pPr>
        <w:ind w:left="686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FD20642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C66D24A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EECB9B0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6727810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AE629DE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AAAED56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03C6ADA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61A3060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0586D00"/>
    <w:multiLevelType w:val="hybridMultilevel"/>
    <w:tmpl w:val="E58A7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22FD2"/>
    <w:multiLevelType w:val="hybridMultilevel"/>
    <w:tmpl w:val="0FFC9EF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4766" w:hanging="360"/>
      </w:pPr>
    </w:lvl>
    <w:lvl w:ilvl="2" w:tplc="0415001B" w:tentative="1">
      <w:start w:val="1"/>
      <w:numFmt w:val="lowerRoman"/>
      <w:lvlText w:val="%3."/>
      <w:lvlJc w:val="right"/>
      <w:pPr>
        <w:ind w:left="5486" w:hanging="180"/>
      </w:pPr>
    </w:lvl>
    <w:lvl w:ilvl="3" w:tplc="0415000F" w:tentative="1">
      <w:start w:val="1"/>
      <w:numFmt w:val="decimal"/>
      <w:lvlText w:val="%4."/>
      <w:lvlJc w:val="left"/>
      <w:pPr>
        <w:ind w:left="6206" w:hanging="360"/>
      </w:pPr>
    </w:lvl>
    <w:lvl w:ilvl="4" w:tplc="04150019" w:tentative="1">
      <w:start w:val="1"/>
      <w:numFmt w:val="lowerLetter"/>
      <w:lvlText w:val="%5."/>
      <w:lvlJc w:val="left"/>
      <w:pPr>
        <w:ind w:left="6926" w:hanging="360"/>
      </w:pPr>
    </w:lvl>
    <w:lvl w:ilvl="5" w:tplc="0415001B" w:tentative="1">
      <w:start w:val="1"/>
      <w:numFmt w:val="lowerRoman"/>
      <w:lvlText w:val="%6."/>
      <w:lvlJc w:val="right"/>
      <w:pPr>
        <w:ind w:left="7646" w:hanging="180"/>
      </w:pPr>
    </w:lvl>
    <w:lvl w:ilvl="6" w:tplc="0415000F" w:tentative="1">
      <w:start w:val="1"/>
      <w:numFmt w:val="decimal"/>
      <w:lvlText w:val="%7."/>
      <w:lvlJc w:val="left"/>
      <w:pPr>
        <w:ind w:left="8366" w:hanging="360"/>
      </w:pPr>
    </w:lvl>
    <w:lvl w:ilvl="7" w:tplc="04150019" w:tentative="1">
      <w:start w:val="1"/>
      <w:numFmt w:val="lowerLetter"/>
      <w:lvlText w:val="%8."/>
      <w:lvlJc w:val="left"/>
      <w:pPr>
        <w:ind w:left="9086" w:hanging="360"/>
      </w:pPr>
    </w:lvl>
    <w:lvl w:ilvl="8" w:tplc="0415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6" w15:restartNumberingAfterBreak="0">
    <w:nsid w:val="3A9E6CFD"/>
    <w:multiLevelType w:val="hybridMultilevel"/>
    <w:tmpl w:val="46A21694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E9E76C8"/>
    <w:multiLevelType w:val="hybridMultilevel"/>
    <w:tmpl w:val="B6E8837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FFF6690"/>
    <w:multiLevelType w:val="hybridMultilevel"/>
    <w:tmpl w:val="FEF46D06"/>
    <w:lvl w:ilvl="0" w:tplc="EFEE1106">
      <w:start w:val="2"/>
      <w:numFmt w:val="decimal"/>
      <w:lvlText w:val="%1)"/>
      <w:lvlJc w:val="left"/>
      <w:pPr>
        <w:ind w:left="10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75A17"/>
    <w:multiLevelType w:val="hybridMultilevel"/>
    <w:tmpl w:val="6E76346A"/>
    <w:lvl w:ilvl="0" w:tplc="124E9CE2">
      <w:start w:val="1"/>
      <w:numFmt w:val="decimal"/>
      <w:lvlText w:val="%1)"/>
      <w:lvlJc w:val="left"/>
      <w:pPr>
        <w:ind w:left="10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0" w15:restartNumberingAfterBreak="0">
    <w:nsid w:val="4444180A"/>
    <w:multiLevelType w:val="multilevel"/>
    <w:tmpl w:val="EE307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4490088F"/>
    <w:multiLevelType w:val="hybridMultilevel"/>
    <w:tmpl w:val="5B065082"/>
    <w:lvl w:ilvl="0" w:tplc="1B4E0986">
      <w:start w:val="1"/>
      <w:numFmt w:val="decimal"/>
      <w:lvlText w:val="%1."/>
      <w:lvlJc w:val="left"/>
      <w:pPr>
        <w:ind w:left="686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AF0940C">
      <w:start w:val="1"/>
      <w:numFmt w:val="lowerLetter"/>
      <w:lvlText w:val="%2)"/>
      <w:lvlJc w:val="left"/>
      <w:pPr>
        <w:ind w:left="1051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F0A7C3C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FD4475E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CB8B2C4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DE6B698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BEE98D4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8EC5A60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4FECD38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8B92DB9"/>
    <w:multiLevelType w:val="hybridMultilevel"/>
    <w:tmpl w:val="971C7A96"/>
    <w:lvl w:ilvl="0" w:tplc="5F0A9A30">
      <w:start w:val="2"/>
      <w:numFmt w:val="decimal"/>
      <w:lvlText w:val="%1)"/>
      <w:lvlJc w:val="left"/>
      <w:pPr>
        <w:ind w:left="10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CC08E5"/>
    <w:multiLevelType w:val="hybridMultilevel"/>
    <w:tmpl w:val="0058A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2F1254"/>
    <w:multiLevelType w:val="hybridMultilevel"/>
    <w:tmpl w:val="1BC4B4BC"/>
    <w:lvl w:ilvl="0" w:tplc="1BE451E6">
      <w:start w:val="1"/>
      <w:numFmt w:val="decimal"/>
      <w:lvlText w:val="%1)"/>
      <w:lvlJc w:val="left"/>
      <w:pPr>
        <w:ind w:left="786" w:hanging="360"/>
      </w:pPr>
      <w:rPr>
        <w:rFonts w:asciiTheme="minorHAnsi" w:eastAsia="MS Mincho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7690F80"/>
    <w:multiLevelType w:val="hybridMultilevel"/>
    <w:tmpl w:val="DCD8C65A"/>
    <w:lvl w:ilvl="0" w:tplc="C492B5B0">
      <w:start w:val="4"/>
      <w:numFmt w:val="decimal"/>
      <w:lvlText w:val="%1."/>
      <w:lvlJc w:val="left"/>
      <w:pPr>
        <w:ind w:left="1069" w:firstLine="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CFE5D2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4D56E6"/>
    <w:multiLevelType w:val="hybridMultilevel"/>
    <w:tmpl w:val="4E50CAB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5F37A2"/>
    <w:multiLevelType w:val="hybridMultilevel"/>
    <w:tmpl w:val="7014449E"/>
    <w:lvl w:ilvl="0" w:tplc="13FE41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9F6732"/>
    <w:multiLevelType w:val="hybridMultilevel"/>
    <w:tmpl w:val="48740014"/>
    <w:lvl w:ilvl="0" w:tplc="6DAE368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5F7D7772"/>
    <w:multiLevelType w:val="hybridMultilevel"/>
    <w:tmpl w:val="488A67AE"/>
    <w:lvl w:ilvl="0" w:tplc="DD849248">
      <w:start w:val="1"/>
      <w:numFmt w:val="lowerLetter"/>
      <w:lvlText w:val="%1)"/>
      <w:lvlJc w:val="left"/>
      <w:pPr>
        <w:ind w:left="1429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3D83002"/>
    <w:multiLevelType w:val="hybridMultilevel"/>
    <w:tmpl w:val="FB9E6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27640E"/>
    <w:multiLevelType w:val="hybridMultilevel"/>
    <w:tmpl w:val="8B6AFF5E"/>
    <w:lvl w:ilvl="0" w:tplc="7BFE3292">
      <w:start w:val="1"/>
      <w:numFmt w:val="lowerLetter"/>
      <w:lvlText w:val="%1)"/>
      <w:lvlJc w:val="left"/>
      <w:pPr>
        <w:ind w:left="1145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2" w15:restartNumberingAfterBreak="0">
    <w:nsid w:val="69675156"/>
    <w:multiLevelType w:val="hybridMultilevel"/>
    <w:tmpl w:val="92B47938"/>
    <w:lvl w:ilvl="0" w:tplc="FF4E083A">
      <w:start w:val="1"/>
      <w:numFmt w:val="decimal"/>
      <w:lvlText w:val="%1."/>
      <w:lvlJc w:val="left"/>
      <w:pPr>
        <w:ind w:left="851" w:firstLine="0"/>
      </w:pPr>
      <w:rPr>
        <w:rFonts w:ascii="Arial Narrow" w:eastAsia="MS Mincho" w:hAnsi="Arial Narrow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657E26"/>
    <w:multiLevelType w:val="hybridMultilevel"/>
    <w:tmpl w:val="8542D69E"/>
    <w:lvl w:ilvl="0" w:tplc="66B47914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34" w15:restartNumberingAfterBreak="0">
    <w:nsid w:val="7A5D05B9"/>
    <w:multiLevelType w:val="hybridMultilevel"/>
    <w:tmpl w:val="3468DB18"/>
    <w:lvl w:ilvl="0" w:tplc="F87C3206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51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25ADC6E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5A0C57A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4E29F46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35E91A0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DE0AA6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2741232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F584664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4"/>
  </w:num>
  <w:num w:numId="2">
    <w:abstractNumId w:val="11"/>
  </w:num>
  <w:num w:numId="3">
    <w:abstractNumId w:val="13"/>
  </w:num>
  <w:num w:numId="4">
    <w:abstractNumId w:val="8"/>
  </w:num>
  <w:num w:numId="5">
    <w:abstractNumId w:val="9"/>
  </w:num>
  <w:num w:numId="6">
    <w:abstractNumId w:val="21"/>
  </w:num>
  <w:num w:numId="7">
    <w:abstractNumId w:val="12"/>
  </w:num>
  <w:num w:numId="8">
    <w:abstractNumId w:val="3"/>
  </w:num>
  <w:num w:numId="9">
    <w:abstractNumId w:val="26"/>
  </w:num>
  <w:num w:numId="10">
    <w:abstractNumId w:val="15"/>
  </w:num>
  <w:num w:numId="11">
    <w:abstractNumId w:val="6"/>
  </w:num>
  <w:num w:numId="12">
    <w:abstractNumId w:val="4"/>
  </w:num>
  <w:num w:numId="13">
    <w:abstractNumId w:val="25"/>
  </w:num>
  <w:num w:numId="14">
    <w:abstractNumId w:val="32"/>
  </w:num>
  <w:num w:numId="15">
    <w:abstractNumId w:val="17"/>
  </w:num>
  <w:num w:numId="16">
    <w:abstractNumId w:val="28"/>
  </w:num>
  <w:num w:numId="17">
    <w:abstractNumId w:val="27"/>
  </w:num>
  <w:num w:numId="18">
    <w:abstractNumId w:val="16"/>
  </w:num>
  <w:num w:numId="19">
    <w:abstractNumId w:val="24"/>
  </w:num>
  <w:num w:numId="20">
    <w:abstractNumId w:val="2"/>
  </w:num>
  <w:num w:numId="21">
    <w:abstractNumId w:val="23"/>
  </w:num>
  <w:num w:numId="22">
    <w:abstractNumId w:val="5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18"/>
  </w:num>
  <w:num w:numId="28">
    <w:abstractNumId w:val="22"/>
  </w:num>
  <w:num w:numId="29">
    <w:abstractNumId w:val="10"/>
  </w:num>
  <w:num w:numId="30">
    <w:abstractNumId w:val="31"/>
  </w:num>
  <w:num w:numId="31">
    <w:abstractNumId w:val="29"/>
  </w:num>
  <w:num w:numId="32">
    <w:abstractNumId w:val="1"/>
  </w:num>
  <w:num w:numId="33">
    <w:abstractNumId w:val="14"/>
  </w:num>
  <w:num w:numId="34">
    <w:abstractNumId w:val="3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976"/>
    <w:rsid w:val="00010AAA"/>
    <w:rsid w:val="000113F7"/>
    <w:rsid w:val="00011695"/>
    <w:rsid w:val="00013282"/>
    <w:rsid w:val="00020B59"/>
    <w:rsid w:val="0002364B"/>
    <w:rsid w:val="0002751C"/>
    <w:rsid w:val="00032150"/>
    <w:rsid w:val="000358C7"/>
    <w:rsid w:val="00035F82"/>
    <w:rsid w:val="00037EBB"/>
    <w:rsid w:val="00037EBF"/>
    <w:rsid w:val="000433CC"/>
    <w:rsid w:val="000539B7"/>
    <w:rsid w:val="00054A3E"/>
    <w:rsid w:val="0005616E"/>
    <w:rsid w:val="000643A1"/>
    <w:rsid w:val="0007075D"/>
    <w:rsid w:val="000708E1"/>
    <w:rsid w:val="00080F28"/>
    <w:rsid w:val="00082DBA"/>
    <w:rsid w:val="00086F61"/>
    <w:rsid w:val="00092ED4"/>
    <w:rsid w:val="00093FAD"/>
    <w:rsid w:val="00097AAA"/>
    <w:rsid w:val="000A541D"/>
    <w:rsid w:val="000A7553"/>
    <w:rsid w:val="000B1DF3"/>
    <w:rsid w:val="000C2189"/>
    <w:rsid w:val="000C413D"/>
    <w:rsid w:val="000C59C8"/>
    <w:rsid w:val="000C6B74"/>
    <w:rsid w:val="000D0628"/>
    <w:rsid w:val="000D15C0"/>
    <w:rsid w:val="000D1D90"/>
    <w:rsid w:val="000D3D0C"/>
    <w:rsid w:val="000D7248"/>
    <w:rsid w:val="000E0A03"/>
    <w:rsid w:val="000E4C4D"/>
    <w:rsid w:val="000E5A71"/>
    <w:rsid w:val="000F12A9"/>
    <w:rsid w:val="000F3804"/>
    <w:rsid w:val="000F4DF9"/>
    <w:rsid w:val="000F75E9"/>
    <w:rsid w:val="00102F86"/>
    <w:rsid w:val="00103A29"/>
    <w:rsid w:val="001043DD"/>
    <w:rsid w:val="00107B8F"/>
    <w:rsid w:val="00111183"/>
    <w:rsid w:val="001120B3"/>
    <w:rsid w:val="00115C12"/>
    <w:rsid w:val="001300EF"/>
    <w:rsid w:val="00132655"/>
    <w:rsid w:val="00140DB0"/>
    <w:rsid w:val="00141F69"/>
    <w:rsid w:val="001552AD"/>
    <w:rsid w:val="0017030F"/>
    <w:rsid w:val="00171125"/>
    <w:rsid w:val="0017391E"/>
    <w:rsid w:val="001744EB"/>
    <w:rsid w:val="00174C68"/>
    <w:rsid w:val="001835ED"/>
    <w:rsid w:val="00184563"/>
    <w:rsid w:val="001845D7"/>
    <w:rsid w:val="00187ABD"/>
    <w:rsid w:val="00190706"/>
    <w:rsid w:val="00192425"/>
    <w:rsid w:val="00192619"/>
    <w:rsid w:val="001B3487"/>
    <w:rsid w:val="001B602B"/>
    <w:rsid w:val="001D2608"/>
    <w:rsid w:val="001D3FFF"/>
    <w:rsid w:val="001D7F11"/>
    <w:rsid w:val="001E1461"/>
    <w:rsid w:val="001E5133"/>
    <w:rsid w:val="001E7F59"/>
    <w:rsid w:val="001F0716"/>
    <w:rsid w:val="001F11E4"/>
    <w:rsid w:val="001F140A"/>
    <w:rsid w:val="001F18C1"/>
    <w:rsid w:val="001F4176"/>
    <w:rsid w:val="00200849"/>
    <w:rsid w:val="00214418"/>
    <w:rsid w:val="00220B87"/>
    <w:rsid w:val="00222384"/>
    <w:rsid w:val="002223DA"/>
    <w:rsid w:val="0022693A"/>
    <w:rsid w:val="00231837"/>
    <w:rsid w:val="002404CF"/>
    <w:rsid w:val="002407F2"/>
    <w:rsid w:val="00240FD7"/>
    <w:rsid w:val="002413A0"/>
    <w:rsid w:val="002419BC"/>
    <w:rsid w:val="00241E86"/>
    <w:rsid w:val="00243FE4"/>
    <w:rsid w:val="00246757"/>
    <w:rsid w:val="00246F69"/>
    <w:rsid w:val="00247BD1"/>
    <w:rsid w:val="00251460"/>
    <w:rsid w:val="00257A24"/>
    <w:rsid w:val="00257AA3"/>
    <w:rsid w:val="00257D19"/>
    <w:rsid w:val="00262D52"/>
    <w:rsid w:val="00263DD5"/>
    <w:rsid w:val="00264A91"/>
    <w:rsid w:val="00265902"/>
    <w:rsid w:val="002728F0"/>
    <w:rsid w:val="00273A00"/>
    <w:rsid w:val="00282C1E"/>
    <w:rsid w:val="0028494B"/>
    <w:rsid w:val="00290F1E"/>
    <w:rsid w:val="00291091"/>
    <w:rsid w:val="0029157E"/>
    <w:rsid w:val="00292F64"/>
    <w:rsid w:val="00295222"/>
    <w:rsid w:val="00297AFA"/>
    <w:rsid w:val="002A0434"/>
    <w:rsid w:val="002A095A"/>
    <w:rsid w:val="002A0BD7"/>
    <w:rsid w:val="002B08E1"/>
    <w:rsid w:val="002B6E22"/>
    <w:rsid w:val="002B7EC4"/>
    <w:rsid w:val="002C0608"/>
    <w:rsid w:val="002C6E4B"/>
    <w:rsid w:val="002D10AD"/>
    <w:rsid w:val="002D315A"/>
    <w:rsid w:val="002D5A7B"/>
    <w:rsid w:val="002F10C4"/>
    <w:rsid w:val="002F4A11"/>
    <w:rsid w:val="002F5605"/>
    <w:rsid w:val="0030060B"/>
    <w:rsid w:val="0030466F"/>
    <w:rsid w:val="00306209"/>
    <w:rsid w:val="003115BA"/>
    <w:rsid w:val="003146B8"/>
    <w:rsid w:val="003150CB"/>
    <w:rsid w:val="00320FF3"/>
    <w:rsid w:val="003242DB"/>
    <w:rsid w:val="0032433F"/>
    <w:rsid w:val="0033293D"/>
    <w:rsid w:val="00333B80"/>
    <w:rsid w:val="00342A70"/>
    <w:rsid w:val="0034553D"/>
    <w:rsid w:val="0034705B"/>
    <w:rsid w:val="00350504"/>
    <w:rsid w:val="00363B7F"/>
    <w:rsid w:val="00366BEA"/>
    <w:rsid w:val="003741BD"/>
    <w:rsid w:val="0037446F"/>
    <w:rsid w:val="0038199E"/>
    <w:rsid w:val="0038242C"/>
    <w:rsid w:val="00390B6B"/>
    <w:rsid w:val="0039757A"/>
    <w:rsid w:val="003979F0"/>
    <w:rsid w:val="003A2009"/>
    <w:rsid w:val="003A4794"/>
    <w:rsid w:val="003A5332"/>
    <w:rsid w:val="003A5BEE"/>
    <w:rsid w:val="003A60B6"/>
    <w:rsid w:val="003A695A"/>
    <w:rsid w:val="003B0296"/>
    <w:rsid w:val="003B03BF"/>
    <w:rsid w:val="003B4563"/>
    <w:rsid w:val="003B7B6D"/>
    <w:rsid w:val="003C28F3"/>
    <w:rsid w:val="003D216B"/>
    <w:rsid w:val="003D2CEC"/>
    <w:rsid w:val="003D4494"/>
    <w:rsid w:val="003D54BB"/>
    <w:rsid w:val="003E416C"/>
    <w:rsid w:val="003E4E6C"/>
    <w:rsid w:val="00402231"/>
    <w:rsid w:val="004120F8"/>
    <w:rsid w:val="0041217B"/>
    <w:rsid w:val="00417976"/>
    <w:rsid w:val="00425254"/>
    <w:rsid w:val="00426ABC"/>
    <w:rsid w:val="004307E3"/>
    <w:rsid w:val="00434E02"/>
    <w:rsid w:val="00436FA2"/>
    <w:rsid w:val="004403B6"/>
    <w:rsid w:val="00445367"/>
    <w:rsid w:val="004514AC"/>
    <w:rsid w:val="004525F3"/>
    <w:rsid w:val="00462CDF"/>
    <w:rsid w:val="004647AF"/>
    <w:rsid w:val="004656EC"/>
    <w:rsid w:val="004657C2"/>
    <w:rsid w:val="00470A24"/>
    <w:rsid w:val="00472245"/>
    <w:rsid w:val="00473C67"/>
    <w:rsid w:val="00473EA7"/>
    <w:rsid w:val="00476C6E"/>
    <w:rsid w:val="00485B34"/>
    <w:rsid w:val="004A0C22"/>
    <w:rsid w:val="004B3A4A"/>
    <w:rsid w:val="004B66CD"/>
    <w:rsid w:val="004B6769"/>
    <w:rsid w:val="004C71B0"/>
    <w:rsid w:val="004D1271"/>
    <w:rsid w:val="004D3FB4"/>
    <w:rsid w:val="004D410D"/>
    <w:rsid w:val="004D771A"/>
    <w:rsid w:val="004E070B"/>
    <w:rsid w:val="004E3FD7"/>
    <w:rsid w:val="004E7059"/>
    <w:rsid w:val="004E762F"/>
    <w:rsid w:val="004F37D3"/>
    <w:rsid w:val="00500B94"/>
    <w:rsid w:val="00501684"/>
    <w:rsid w:val="005029BB"/>
    <w:rsid w:val="00504872"/>
    <w:rsid w:val="00507D8B"/>
    <w:rsid w:val="00515C95"/>
    <w:rsid w:val="005160FD"/>
    <w:rsid w:val="0052282B"/>
    <w:rsid w:val="00524EA1"/>
    <w:rsid w:val="00525E08"/>
    <w:rsid w:val="00526A04"/>
    <w:rsid w:val="00534716"/>
    <w:rsid w:val="00534ACB"/>
    <w:rsid w:val="005350CC"/>
    <w:rsid w:val="00535ECA"/>
    <w:rsid w:val="0054282A"/>
    <w:rsid w:val="005472D7"/>
    <w:rsid w:val="00547813"/>
    <w:rsid w:val="00570040"/>
    <w:rsid w:val="00573D38"/>
    <w:rsid w:val="005759F6"/>
    <w:rsid w:val="00575C04"/>
    <w:rsid w:val="00576668"/>
    <w:rsid w:val="005771F1"/>
    <w:rsid w:val="00580C5F"/>
    <w:rsid w:val="005871DC"/>
    <w:rsid w:val="005876EB"/>
    <w:rsid w:val="00587EAC"/>
    <w:rsid w:val="0059008D"/>
    <w:rsid w:val="00593F38"/>
    <w:rsid w:val="0059518B"/>
    <w:rsid w:val="00595C50"/>
    <w:rsid w:val="00595D8A"/>
    <w:rsid w:val="00596D89"/>
    <w:rsid w:val="005A034C"/>
    <w:rsid w:val="005A30E2"/>
    <w:rsid w:val="005A57F2"/>
    <w:rsid w:val="005B181C"/>
    <w:rsid w:val="005B609B"/>
    <w:rsid w:val="005B715C"/>
    <w:rsid w:val="005B7999"/>
    <w:rsid w:val="005C2F00"/>
    <w:rsid w:val="005C6D1F"/>
    <w:rsid w:val="005C7AB6"/>
    <w:rsid w:val="005C7E4A"/>
    <w:rsid w:val="005D0093"/>
    <w:rsid w:val="005D0695"/>
    <w:rsid w:val="005D2E0E"/>
    <w:rsid w:val="005D3047"/>
    <w:rsid w:val="005D3A06"/>
    <w:rsid w:val="005E0A37"/>
    <w:rsid w:val="005E123E"/>
    <w:rsid w:val="005E292E"/>
    <w:rsid w:val="005E3E85"/>
    <w:rsid w:val="005E54AB"/>
    <w:rsid w:val="005F0BBD"/>
    <w:rsid w:val="005F3C70"/>
    <w:rsid w:val="00613716"/>
    <w:rsid w:val="00623959"/>
    <w:rsid w:val="006258BA"/>
    <w:rsid w:val="006333B8"/>
    <w:rsid w:val="00636598"/>
    <w:rsid w:val="00637CCF"/>
    <w:rsid w:val="00644D16"/>
    <w:rsid w:val="00654B77"/>
    <w:rsid w:val="00657826"/>
    <w:rsid w:val="006579EB"/>
    <w:rsid w:val="00662016"/>
    <w:rsid w:val="006735D1"/>
    <w:rsid w:val="00681760"/>
    <w:rsid w:val="006916B3"/>
    <w:rsid w:val="006930B2"/>
    <w:rsid w:val="0069340F"/>
    <w:rsid w:val="006946B0"/>
    <w:rsid w:val="00696D8D"/>
    <w:rsid w:val="006B238A"/>
    <w:rsid w:val="006C0E21"/>
    <w:rsid w:val="006C5B0D"/>
    <w:rsid w:val="006C6FAE"/>
    <w:rsid w:val="006D2012"/>
    <w:rsid w:val="006D2BA8"/>
    <w:rsid w:val="006E1395"/>
    <w:rsid w:val="006E4E80"/>
    <w:rsid w:val="006E4FB3"/>
    <w:rsid w:val="006E558F"/>
    <w:rsid w:val="006F0844"/>
    <w:rsid w:val="006F1CAF"/>
    <w:rsid w:val="007003AB"/>
    <w:rsid w:val="0070057F"/>
    <w:rsid w:val="00702ED0"/>
    <w:rsid w:val="00703657"/>
    <w:rsid w:val="00704C5F"/>
    <w:rsid w:val="00707C12"/>
    <w:rsid w:val="00710CC7"/>
    <w:rsid w:val="00712A6F"/>
    <w:rsid w:val="00714FE8"/>
    <w:rsid w:val="00731E71"/>
    <w:rsid w:val="00734C9F"/>
    <w:rsid w:val="00737024"/>
    <w:rsid w:val="007373FB"/>
    <w:rsid w:val="00741607"/>
    <w:rsid w:val="007420F0"/>
    <w:rsid w:val="00744CDC"/>
    <w:rsid w:val="0074696F"/>
    <w:rsid w:val="00746CF0"/>
    <w:rsid w:val="007501F3"/>
    <w:rsid w:val="00750B07"/>
    <w:rsid w:val="0075127F"/>
    <w:rsid w:val="00751E1C"/>
    <w:rsid w:val="00752F91"/>
    <w:rsid w:val="007532AD"/>
    <w:rsid w:val="0076165B"/>
    <w:rsid w:val="00761BDF"/>
    <w:rsid w:val="00761FC5"/>
    <w:rsid w:val="00765A0F"/>
    <w:rsid w:val="00770123"/>
    <w:rsid w:val="00772CC0"/>
    <w:rsid w:val="007736CF"/>
    <w:rsid w:val="00792E91"/>
    <w:rsid w:val="007936C4"/>
    <w:rsid w:val="00794604"/>
    <w:rsid w:val="007A758B"/>
    <w:rsid w:val="007B2B86"/>
    <w:rsid w:val="007B2CE8"/>
    <w:rsid w:val="007B5EFB"/>
    <w:rsid w:val="007B62D7"/>
    <w:rsid w:val="007B643A"/>
    <w:rsid w:val="007B73FC"/>
    <w:rsid w:val="007B7C71"/>
    <w:rsid w:val="007C6419"/>
    <w:rsid w:val="007D7CA3"/>
    <w:rsid w:val="007E017D"/>
    <w:rsid w:val="007E22DF"/>
    <w:rsid w:val="007E2372"/>
    <w:rsid w:val="007E3C87"/>
    <w:rsid w:val="007E5976"/>
    <w:rsid w:val="007E5C74"/>
    <w:rsid w:val="007F2243"/>
    <w:rsid w:val="007F38D2"/>
    <w:rsid w:val="0080196F"/>
    <w:rsid w:val="008024F5"/>
    <w:rsid w:val="00802654"/>
    <w:rsid w:val="00807CB8"/>
    <w:rsid w:val="00812BFF"/>
    <w:rsid w:val="00814794"/>
    <w:rsid w:val="00825E9F"/>
    <w:rsid w:val="00826F64"/>
    <w:rsid w:val="00827E8D"/>
    <w:rsid w:val="00830A18"/>
    <w:rsid w:val="00834072"/>
    <w:rsid w:val="0083497E"/>
    <w:rsid w:val="0083551E"/>
    <w:rsid w:val="008370EB"/>
    <w:rsid w:val="00837729"/>
    <w:rsid w:val="008462C0"/>
    <w:rsid w:val="00847060"/>
    <w:rsid w:val="00850592"/>
    <w:rsid w:val="00850C51"/>
    <w:rsid w:val="00853C51"/>
    <w:rsid w:val="00855A81"/>
    <w:rsid w:val="008618D6"/>
    <w:rsid w:val="0086224B"/>
    <w:rsid w:val="008633E3"/>
    <w:rsid w:val="00870152"/>
    <w:rsid w:val="008743CD"/>
    <w:rsid w:val="0087540C"/>
    <w:rsid w:val="008772E9"/>
    <w:rsid w:val="0087774B"/>
    <w:rsid w:val="00877F71"/>
    <w:rsid w:val="0088078F"/>
    <w:rsid w:val="00891ABC"/>
    <w:rsid w:val="00892D1B"/>
    <w:rsid w:val="00893DD4"/>
    <w:rsid w:val="00897621"/>
    <w:rsid w:val="008A1979"/>
    <w:rsid w:val="008A241C"/>
    <w:rsid w:val="008A3DBE"/>
    <w:rsid w:val="008A7BBC"/>
    <w:rsid w:val="008B3A47"/>
    <w:rsid w:val="008C0188"/>
    <w:rsid w:val="008C22FD"/>
    <w:rsid w:val="008C3622"/>
    <w:rsid w:val="008C5061"/>
    <w:rsid w:val="008D0D3E"/>
    <w:rsid w:val="008D50B1"/>
    <w:rsid w:val="008D578A"/>
    <w:rsid w:val="008E12BD"/>
    <w:rsid w:val="008E5DC9"/>
    <w:rsid w:val="008F3E09"/>
    <w:rsid w:val="008F58CA"/>
    <w:rsid w:val="009022B2"/>
    <w:rsid w:val="00903A17"/>
    <w:rsid w:val="009112AC"/>
    <w:rsid w:val="0092179A"/>
    <w:rsid w:val="0092278E"/>
    <w:rsid w:val="00931BA6"/>
    <w:rsid w:val="00933CAB"/>
    <w:rsid w:val="0094314A"/>
    <w:rsid w:val="0094363A"/>
    <w:rsid w:val="009473D4"/>
    <w:rsid w:val="00950370"/>
    <w:rsid w:val="00951D50"/>
    <w:rsid w:val="00953369"/>
    <w:rsid w:val="00954FC4"/>
    <w:rsid w:val="0096266F"/>
    <w:rsid w:val="00966016"/>
    <w:rsid w:val="00966BD0"/>
    <w:rsid w:val="00967546"/>
    <w:rsid w:val="009711A0"/>
    <w:rsid w:val="00973593"/>
    <w:rsid w:val="00973C95"/>
    <w:rsid w:val="009749B6"/>
    <w:rsid w:val="00975270"/>
    <w:rsid w:val="00977584"/>
    <w:rsid w:val="00981A2D"/>
    <w:rsid w:val="00985101"/>
    <w:rsid w:val="00986551"/>
    <w:rsid w:val="00987A67"/>
    <w:rsid w:val="0099124A"/>
    <w:rsid w:val="00994466"/>
    <w:rsid w:val="009A111D"/>
    <w:rsid w:val="009B14E4"/>
    <w:rsid w:val="009B610A"/>
    <w:rsid w:val="009B62A8"/>
    <w:rsid w:val="009B661F"/>
    <w:rsid w:val="009B6B23"/>
    <w:rsid w:val="009C02E9"/>
    <w:rsid w:val="009C032D"/>
    <w:rsid w:val="009C284C"/>
    <w:rsid w:val="009D0303"/>
    <w:rsid w:val="009D0A3C"/>
    <w:rsid w:val="009D19F9"/>
    <w:rsid w:val="009D1B91"/>
    <w:rsid w:val="009D6869"/>
    <w:rsid w:val="009E1735"/>
    <w:rsid w:val="009E693A"/>
    <w:rsid w:val="009E6CAF"/>
    <w:rsid w:val="009E7276"/>
    <w:rsid w:val="009E7757"/>
    <w:rsid w:val="009F1AD6"/>
    <w:rsid w:val="009F3B11"/>
    <w:rsid w:val="009F3E1B"/>
    <w:rsid w:val="009F5F52"/>
    <w:rsid w:val="009F7FC8"/>
    <w:rsid w:val="00A02AA9"/>
    <w:rsid w:val="00A04010"/>
    <w:rsid w:val="00A047A4"/>
    <w:rsid w:val="00A0706A"/>
    <w:rsid w:val="00A079CD"/>
    <w:rsid w:val="00A13C10"/>
    <w:rsid w:val="00A14AB7"/>
    <w:rsid w:val="00A14FC2"/>
    <w:rsid w:val="00A169F2"/>
    <w:rsid w:val="00A202F2"/>
    <w:rsid w:val="00A2489A"/>
    <w:rsid w:val="00A24FA1"/>
    <w:rsid w:val="00A327B0"/>
    <w:rsid w:val="00A33921"/>
    <w:rsid w:val="00A377A9"/>
    <w:rsid w:val="00A45322"/>
    <w:rsid w:val="00A47769"/>
    <w:rsid w:val="00A50E95"/>
    <w:rsid w:val="00A52898"/>
    <w:rsid w:val="00A552A9"/>
    <w:rsid w:val="00A60BD5"/>
    <w:rsid w:val="00A63CB8"/>
    <w:rsid w:val="00A65AE8"/>
    <w:rsid w:val="00A66EA7"/>
    <w:rsid w:val="00A67C6A"/>
    <w:rsid w:val="00A71BB6"/>
    <w:rsid w:val="00A830B5"/>
    <w:rsid w:val="00A877F4"/>
    <w:rsid w:val="00A87F12"/>
    <w:rsid w:val="00A94076"/>
    <w:rsid w:val="00A96119"/>
    <w:rsid w:val="00A962B3"/>
    <w:rsid w:val="00A96738"/>
    <w:rsid w:val="00A96AE3"/>
    <w:rsid w:val="00AA020D"/>
    <w:rsid w:val="00AB2D0F"/>
    <w:rsid w:val="00AB372C"/>
    <w:rsid w:val="00AC0C79"/>
    <w:rsid w:val="00AC7EB3"/>
    <w:rsid w:val="00AD4D7E"/>
    <w:rsid w:val="00AE077F"/>
    <w:rsid w:val="00AE166B"/>
    <w:rsid w:val="00AF3EF7"/>
    <w:rsid w:val="00AF455D"/>
    <w:rsid w:val="00AF65E0"/>
    <w:rsid w:val="00B01A0E"/>
    <w:rsid w:val="00B03EE8"/>
    <w:rsid w:val="00B04FC2"/>
    <w:rsid w:val="00B06DEA"/>
    <w:rsid w:val="00B11B97"/>
    <w:rsid w:val="00B14596"/>
    <w:rsid w:val="00B23E48"/>
    <w:rsid w:val="00B2578C"/>
    <w:rsid w:val="00B31226"/>
    <w:rsid w:val="00B3328A"/>
    <w:rsid w:val="00B33C55"/>
    <w:rsid w:val="00B340F0"/>
    <w:rsid w:val="00B35BD8"/>
    <w:rsid w:val="00B43516"/>
    <w:rsid w:val="00B43E91"/>
    <w:rsid w:val="00B47446"/>
    <w:rsid w:val="00B62780"/>
    <w:rsid w:val="00B67DE3"/>
    <w:rsid w:val="00B73FD9"/>
    <w:rsid w:val="00B83C3D"/>
    <w:rsid w:val="00B84FF1"/>
    <w:rsid w:val="00B85763"/>
    <w:rsid w:val="00B92949"/>
    <w:rsid w:val="00BA1E84"/>
    <w:rsid w:val="00BA483E"/>
    <w:rsid w:val="00BA508D"/>
    <w:rsid w:val="00BA53B0"/>
    <w:rsid w:val="00BA641D"/>
    <w:rsid w:val="00BB03FE"/>
    <w:rsid w:val="00BB1510"/>
    <w:rsid w:val="00BB1531"/>
    <w:rsid w:val="00BB162C"/>
    <w:rsid w:val="00BB16BF"/>
    <w:rsid w:val="00BB18C3"/>
    <w:rsid w:val="00BB7327"/>
    <w:rsid w:val="00BD0976"/>
    <w:rsid w:val="00BE56F1"/>
    <w:rsid w:val="00BF1378"/>
    <w:rsid w:val="00BF1BDA"/>
    <w:rsid w:val="00BF1F53"/>
    <w:rsid w:val="00BF5125"/>
    <w:rsid w:val="00BF5D45"/>
    <w:rsid w:val="00C027D5"/>
    <w:rsid w:val="00C04468"/>
    <w:rsid w:val="00C12B69"/>
    <w:rsid w:val="00C14F6C"/>
    <w:rsid w:val="00C204E4"/>
    <w:rsid w:val="00C24FC5"/>
    <w:rsid w:val="00C27127"/>
    <w:rsid w:val="00C2770F"/>
    <w:rsid w:val="00C27F97"/>
    <w:rsid w:val="00C3153D"/>
    <w:rsid w:val="00C34B37"/>
    <w:rsid w:val="00C34DD5"/>
    <w:rsid w:val="00C375BC"/>
    <w:rsid w:val="00C37AD0"/>
    <w:rsid w:val="00C4313B"/>
    <w:rsid w:val="00C46B14"/>
    <w:rsid w:val="00C52D02"/>
    <w:rsid w:val="00C534B4"/>
    <w:rsid w:val="00C53B9F"/>
    <w:rsid w:val="00C55732"/>
    <w:rsid w:val="00C55EA4"/>
    <w:rsid w:val="00C60DC7"/>
    <w:rsid w:val="00C621BB"/>
    <w:rsid w:val="00C66C45"/>
    <w:rsid w:val="00C67277"/>
    <w:rsid w:val="00C72D2A"/>
    <w:rsid w:val="00C81F64"/>
    <w:rsid w:val="00C841B2"/>
    <w:rsid w:val="00C84F9C"/>
    <w:rsid w:val="00C86AD5"/>
    <w:rsid w:val="00C90688"/>
    <w:rsid w:val="00C92638"/>
    <w:rsid w:val="00C929B7"/>
    <w:rsid w:val="00C93237"/>
    <w:rsid w:val="00C9323E"/>
    <w:rsid w:val="00C93B99"/>
    <w:rsid w:val="00C9541D"/>
    <w:rsid w:val="00C9652B"/>
    <w:rsid w:val="00C9660C"/>
    <w:rsid w:val="00CA045B"/>
    <w:rsid w:val="00CA0EC8"/>
    <w:rsid w:val="00CA1A0A"/>
    <w:rsid w:val="00CA1B11"/>
    <w:rsid w:val="00CA205A"/>
    <w:rsid w:val="00CA34E7"/>
    <w:rsid w:val="00CA7CF9"/>
    <w:rsid w:val="00CB3CF0"/>
    <w:rsid w:val="00CC791D"/>
    <w:rsid w:val="00CD37FE"/>
    <w:rsid w:val="00CE0365"/>
    <w:rsid w:val="00CE0C52"/>
    <w:rsid w:val="00CE294B"/>
    <w:rsid w:val="00CE31F4"/>
    <w:rsid w:val="00CE4309"/>
    <w:rsid w:val="00CF1B44"/>
    <w:rsid w:val="00CF7E2C"/>
    <w:rsid w:val="00D022D9"/>
    <w:rsid w:val="00D064EB"/>
    <w:rsid w:val="00D06E9B"/>
    <w:rsid w:val="00D11DB3"/>
    <w:rsid w:val="00D14097"/>
    <w:rsid w:val="00D21337"/>
    <w:rsid w:val="00D2226D"/>
    <w:rsid w:val="00D24DA0"/>
    <w:rsid w:val="00D30172"/>
    <w:rsid w:val="00D36C88"/>
    <w:rsid w:val="00D40D25"/>
    <w:rsid w:val="00D41E8B"/>
    <w:rsid w:val="00D42996"/>
    <w:rsid w:val="00D46B70"/>
    <w:rsid w:val="00D54955"/>
    <w:rsid w:val="00D56523"/>
    <w:rsid w:val="00D60A49"/>
    <w:rsid w:val="00D61B5E"/>
    <w:rsid w:val="00D63F32"/>
    <w:rsid w:val="00D65B46"/>
    <w:rsid w:val="00D7065D"/>
    <w:rsid w:val="00D709F9"/>
    <w:rsid w:val="00D72C0E"/>
    <w:rsid w:val="00D81946"/>
    <w:rsid w:val="00D8662E"/>
    <w:rsid w:val="00D90511"/>
    <w:rsid w:val="00D91A10"/>
    <w:rsid w:val="00D94743"/>
    <w:rsid w:val="00DA0005"/>
    <w:rsid w:val="00DA18FE"/>
    <w:rsid w:val="00DA29B3"/>
    <w:rsid w:val="00DA64E2"/>
    <w:rsid w:val="00DA793F"/>
    <w:rsid w:val="00DB0170"/>
    <w:rsid w:val="00DB1EA7"/>
    <w:rsid w:val="00DB2866"/>
    <w:rsid w:val="00DB2A32"/>
    <w:rsid w:val="00DB434F"/>
    <w:rsid w:val="00DC3D45"/>
    <w:rsid w:val="00DC685D"/>
    <w:rsid w:val="00DC75BA"/>
    <w:rsid w:val="00DD5F9A"/>
    <w:rsid w:val="00DE30B5"/>
    <w:rsid w:val="00DE6262"/>
    <w:rsid w:val="00DF2BA3"/>
    <w:rsid w:val="00DF6427"/>
    <w:rsid w:val="00E026EE"/>
    <w:rsid w:val="00E0273C"/>
    <w:rsid w:val="00E029E3"/>
    <w:rsid w:val="00E04636"/>
    <w:rsid w:val="00E057E4"/>
    <w:rsid w:val="00E1167E"/>
    <w:rsid w:val="00E14C87"/>
    <w:rsid w:val="00E1698D"/>
    <w:rsid w:val="00E23D9F"/>
    <w:rsid w:val="00E3136B"/>
    <w:rsid w:val="00E325E5"/>
    <w:rsid w:val="00E346B8"/>
    <w:rsid w:val="00E35BF3"/>
    <w:rsid w:val="00E35D83"/>
    <w:rsid w:val="00E42886"/>
    <w:rsid w:val="00E42DB0"/>
    <w:rsid w:val="00E43D9E"/>
    <w:rsid w:val="00E44ABC"/>
    <w:rsid w:val="00E50824"/>
    <w:rsid w:val="00E60DE6"/>
    <w:rsid w:val="00E62C06"/>
    <w:rsid w:val="00E62FE3"/>
    <w:rsid w:val="00E70F0C"/>
    <w:rsid w:val="00E72C21"/>
    <w:rsid w:val="00E736BA"/>
    <w:rsid w:val="00E73E95"/>
    <w:rsid w:val="00E74E6A"/>
    <w:rsid w:val="00E75765"/>
    <w:rsid w:val="00E8113D"/>
    <w:rsid w:val="00E8256D"/>
    <w:rsid w:val="00E834AD"/>
    <w:rsid w:val="00E8662B"/>
    <w:rsid w:val="00E8752A"/>
    <w:rsid w:val="00E94340"/>
    <w:rsid w:val="00E97F79"/>
    <w:rsid w:val="00EA2667"/>
    <w:rsid w:val="00EA30D3"/>
    <w:rsid w:val="00EA3C80"/>
    <w:rsid w:val="00EB2BDF"/>
    <w:rsid w:val="00EB50DD"/>
    <w:rsid w:val="00EB6222"/>
    <w:rsid w:val="00EB69F8"/>
    <w:rsid w:val="00EB7E86"/>
    <w:rsid w:val="00EC1284"/>
    <w:rsid w:val="00EC1A2C"/>
    <w:rsid w:val="00EC1BCA"/>
    <w:rsid w:val="00EC3DAC"/>
    <w:rsid w:val="00EC7D7B"/>
    <w:rsid w:val="00ED1535"/>
    <w:rsid w:val="00ED3391"/>
    <w:rsid w:val="00ED36C7"/>
    <w:rsid w:val="00EE121A"/>
    <w:rsid w:val="00EE19A1"/>
    <w:rsid w:val="00EE30BB"/>
    <w:rsid w:val="00EE7768"/>
    <w:rsid w:val="00EF17F5"/>
    <w:rsid w:val="00EF2C07"/>
    <w:rsid w:val="00EF5EF0"/>
    <w:rsid w:val="00EF7C5E"/>
    <w:rsid w:val="00F012CA"/>
    <w:rsid w:val="00F040F7"/>
    <w:rsid w:val="00F04936"/>
    <w:rsid w:val="00F07401"/>
    <w:rsid w:val="00F1007E"/>
    <w:rsid w:val="00F124EA"/>
    <w:rsid w:val="00F15701"/>
    <w:rsid w:val="00F17916"/>
    <w:rsid w:val="00F206AA"/>
    <w:rsid w:val="00F20C3E"/>
    <w:rsid w:val="00F26152"/>
    <w:rsid w:val="00F376B2"/>
    <w:rsid w:val="00F41CED"/>
    <w:rsid w:val="00F44C83"/>
    <w:rsid w:val="00F538C4"/>
    <w:rsid w:val="00F54D46"/>
    <w:rsid w:val="00F5613B"/>
    <w:rsid w:val="00F60426"/>
    <w:rsid w:val="00F70DF0"/>
    <w:rsid w:val="00F720AD"/>
    <w:rsid w:val="00F74B3E"/>
    <w:rsid w:val="00F833AA"/>
    <w:rsid w:val="00F87793"/>
    <w:rsid w:val="00F87C0A"/>
    <w:rsid w:val="00F87C51"/>
    <w:rsid w:val="00F913BE"/>
    <w:rsid w:val="00F94459"/>
    <w:rsid w:val="00F96916"/>
    <w:rsid w:val="00F978B4"/>
    <w:rsid w:val="00FB191E"/>
    <w:rsid w:val="00FB232B"/>
    <w:rsid w:val="00FB33B9"/>
    <w:rsid w:val="00FB5D08"/>
    <w:rsid w:val="00FB76CA"/>
    <w:rsid w:val="00FB7A7B"/>
    <w:rsid w:val="00FC0F1F"/>
    <w:rsid w:val="00FD0F71"/>
    <w:rsid w:val="00FD3575"/>
    <w:rsid w:val="00FD6E04"/>
    <w:rsid w:val="00FE05EF"/>
    <w:rsid w:val="00FE1659"/>
    <w:rsid w:val="00FE491A"/>
    <w:rsid w:val="00FE6F05"/>
    <w:rsid w:val="00FF1468"/>
    <w:rsid w:val="00FF267E"/>
    <w:rsid w:val="00FF567E"/>
    <w:rsid w:val="00FF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B120A"/>
  <w15:docId w15:val="{D8A5DEB7-6014-4917-96EB-C2A0E6E87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MS Mincho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9C8"/>
    <w:pPr>
      <w:spacing w:after="113" w:line="248" w:lineRule="auto"/>
      <w:ind w:left="356" w:hanging="356"/>
      <w:jc w:val="both"/>
    </w:pPr>
    <w:rPr>
      <w:rFonts w:ascii="Times New Roman" w:hAnsi="Times New Roman"/>
      <w:color w:val="000000"/>
      <w:sz w:val="23"/>
      <w:szCs w:val="22"/>
      <w:lang w:eastAsia="en-US"/>
    </w:rPr>
  </w:style>
  <w:style w:type="paragraph" w:styleId="Nagwek1">
    <w:name w:val="heading 1"/>
    <w:next w:val="Normalny"/>
    <w:link w:val="Nagwek1Znak"/>
    <w:uiPriority w:val="9"/>
    <w:unhideWhenUsed/>
    <w:qFormat/>
    <w:rsid w:val="000C59C8"/>
    <w:pPr>
      <w:keepNext/>
      <w:keepLines/>
      <w:spacing w:after="104" w:line="250" w:lineRule="auto"/>
      <w:ind w:left="10" w:hanging="10"/>
      <w:jc w:val="center"/>
      <w:outlineLvl w:val="0"/>
    </w:pPr>
    <w:rPr>
      <w:rFonts w:ascii="Times New Roman" w:hAnsi="Times New Roman"/>
      <w:b/>
      <w:color w:val="000000"/>
      <w:sz w:val="23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C59C8"/>
    <w:rPr>
      <w:rFonts w:ascii="Times New Roman" w:eastAsia="Times New Roman" w:hAnsi="Times New Roman" w:cs="Times New Roman"/>
      <w:b/>
      <w:color w:val="000000"/>
      <w:sz w:val="23"/>
    </w:rPr>
  </w:style>
  <w:style w:type="paragraph" w:styleId="Nagwek">
    <w:name w:val="header"/>
    <w:basedOn w:val="Normalny"/>
    <w:link w:val="NagwekZnak"/>
    <w:uiPriority w:val="99"/>
    <w:unhideWhenUsed/>
    <w:rsid w:val="002F4A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4A11"/>
    <w:rPr>
      <w:rFonts w:ascii="Times New Roman" w:hAnsi="Times New Roman"/>
      <w:color w:val="000000"/>
      <w:sz w:val="23"/>
      <w:szCs w:val="22"/>
      <w:lang w:val="en-US" w:eastAsia="en-US"/>
    </w:rPr>
  </w:style>
  <w:style w:type="character" w:styleId="Odwoaniedokomentarza">
    <w:name w:val="annotation reference"/>
    <w:basedOn w:val="Domylnaczcionkaakapitu"/>
    <w:uiPriority w:val="99"/>
    <w:unhideWhenUsed/>
    <w:rsid w:val="00761F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1F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1FC5"/>
    <w:rPr>
      <w:rFonts w:ascii="Times New Roman" w:hAnsi="Times New Roman"/>
      <w:color w:val="00000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1F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1FC5"/>
    <w:rPr>
      <w:rFonts w:ascii="Times New Roman" w:hAnsi="Times New Roman"/>
      <w:b/>
      <w:bCs/>
      <w:color w:val="000000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1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1FC5"/>
    <w:rPr>
      <w:rFonts w:ascii="Segoe UI" w:hAnsi="Segoe UI" w:cs="Segoe UI"/>
      <w:color w:val="000000"/>
      <w:sz w:val="18"/>
      <w:szCs w:val="18"/>
      <w:lang w:val="en-US" w:eastAsia="en-US"/>
    </w:rPr>
  </w:style>
  <w:style w:type="character" w:customStyle="1" w:styleId="st">
    <w:name w:val="st"/>
    <w:basedOn w:val="Domylnaczcionkaakapitu"/>
    <w:rsid w:val="00761FC5"/>
  </w:style>
  <w:style w:type="character" w:styleId="Uwydatnienie">
    <w:name w:val="Emphasis"/>
    <w:basedOn w:val="Domylnaczcionkaakapitu"/>
    <w:uiPriority w:val="20"/>
    <w:qFormat/>
    <w:rsid w:val="00761FC5"/>
    <w:rPr>
      <w:i/>
      <w:iCs/>
    </w:rPr>
  </w:style>
  <w:style w:type="paragraph" w:styleId="Akapitzlist">
    <w:name w:val="List Paragraph"/>
    <w:basedOn w:val="Normalny"/>
    <w:uiPriority w:val="34"/>
    <w:qFormat/>
    <w:rsid w:val="00525E08"/>
    <w:pPr>
      <w:spacing w:after="0" w:line="240" w:lineRule="auto"/>
      <w:ind w:left="720" w:firstLine="0"/>
      <w:contextualSpacing/>
      <w:jc w:val="left"/>
    </w:pPr>
    <w:rPr>
      <w:color w:val="auto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04936"/>
    <w:rPr>
      <w:rFonts w:ascii="Times New Roman" w:hAnsi="Times New Roman"/>
      <w:color w:val="000000"/>
      <w:sz w:val="23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27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27D5"/>
    <w:rPr>
      <w:rFonts w:ascii="Times New Roman" w:hAnsi="Times New Roman"/>
      <w:color w:val="000000"/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027D5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1F4176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1F4176"/>
    <w:pPr>
      <w:shd w:val="clear" w:color="auto" w:fill="FFFFFF"/>
      <w:spacing w:before="240" w:after="660" w:line="293" w:lineRule="exact"/>
      <w:ind w:left="0" w:hanging="1040"/>
    </w:pPr>
    <w:rPr>
      <w:rFonts w:ascii="Arial" w:hAnsi="Arial" w:cs="Arial"/>
      <w:color w:val="auto"/>
      <w:sz w:val="21"/>
      <w:szCs w:val="21"/>
      <w:lang w:eastAsia="pl-PL"/>
    </w:rPr>
  </w:style>
  <w:style w:type="character" w:customStyle="1" w:styleId="Nagwek4">
    <w:name w:val="Nagłówek #4_"/>
    <w:basedOn w:val="Domylnaczcionkaakapitu"/>
    <w:link w:val="Nagwek40"/>
    <w:uiPriority w:val="99"/>
    <w:locked/>
    <w:rsid w:val="001F4176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Nagwek40">
    <w:name w:val="Nagłówek #4"/>
    <w:basedOn w:val="Normalny"/>
    <w:link w:val="Nagwek4"/>
    <w:uiPriority w:val="99"/>
    <w:rsid w:val="001F4176"/>
    <w:pPr>
      <w:shd w:val="clear" w:color="auto" w:fill="FFFFFF"/>
      <w:spacing w:after="0" w:line="269" w:lineRule="exact"/>
      <w:ind w:left="0" w:firstLine="0"/>
      <w:jc w:val="left"/>
      <w:outlineLvl w:val="3"/>
    </w:pPr>
    <w:rPr>
      <w:rFonts w:ascii="Arial" w:hAnsi="Arial" w:cs="Arial"/>
      <w:b/>
      <w:bCs/>
      <w:color w:val="auto"/>
      <w:sz w:val="21"/>
      <w:szCs w:val="21"/>
      <w:lang w:eastAsia="pl-PL"/>
    </w:rPr>
  </w:style>
  <w:style w:type="paragraph" w:customStyle="1" w:styleId="Default">
    <w:name w:val="Default"/>
    <w:rsid w:val="003A479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470A24"/>
    <w:pPr>
      <w:spacing w:after="0" w:line="360" w:lineRule="auto"/>
      <w:ind w:left="1020" w:hanging="510"/>
    </w:pPr>
    <w:rPr>
      <w:rFonts w:ascii="Times" w:eastAsiaTheme="minorEastAsia" w:hAnsi="Times" w:cs="Arial"/>
      <w:bCs/>
      <w:color w:val="auto"/>
      <w:sz w:val="24"/>
      <w:szCs w:val="20"/>
      <w:lang w:eastAsia="pl-PL"/>
    </w:rPr>
  </w:style>
  <w:style w:type="character" w:customStyle="1" w:styleId="highlight">
    <w:name w:val="highlight"/>
    <w:basedOn w:val="Domylnaczcionkaakapitu"/>
    <w:rsid w:val="00C9323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24F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24F5"/>
    <w:rPr>
      <w:rFonts w:ascii="Times New Roman" w:hAnsi="Times New Roman"/>
      <w:color w:val="00000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24F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A71BB6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71BB6"/>
    <w:rPr>
      <w:rFonts w:asciiTheme="minorHAnsi" w:eastAsiaTheme="minorEastAsia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62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2744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421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96588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5083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5368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5972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63271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13387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754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34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2242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153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662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1850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7018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8814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9574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84528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370B5-441A-4D6E-B61F-FA552821C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3012</Words>
  <Characters>18072</Characters>
  <Application>Microsoft Office Word</Application>
  <DocSecurity>0</DocSecurity>
  <Lines>150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projekt_umowy_dostęp_do_budynku</vt:lpstr>
    </vt:vector>
  </TitlesOfParts>
  <Company/>
  <LinksUpToDate>false</LinksUpToDate>
  <CharactersWithSpaces>21042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Drączkowski Alfred</dc:creator>
  <cp:lastModifiedBy>Andrzej Waszczuk</cp:lastModifiedBy>
  <cp:revision>3</cp:revision>
  <cp:lastPrinted>2020-01-24T13:13:00Z</cp:lastPrinted>
  <dcterms:created xsi:type="dcterms:W3CDTF">2020-02-13T15:27:00Z</dcterms:created>
  <dcterms:modified xsi:type="dcterms:W3CDTF">2020-02-14T08:05:00Z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