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646709" w:rsidP="00300CC5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</w:t>
      </w:r>
    </w:p>
    <w:p w:rsidR="002E66BA" w:rsidRDefault="00646709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646709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646709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29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646709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 xml:space="preserve">gminy </w:t>
      </w:r>
      <w:r>
        <w:rPr>
          <w:rFonts w:asciiTheme="minorHAnsi" w:hAnsiTheme="minorHAnsi" w:cstheme="minorHAnsi"/>
          <w:b/>
          <w:lang w:eastAsia="ar-SA"/>
        </w:rPr>
        <w:t>Borkowice</w:t>
      </w:r>
    </w:p>
    <w:p w:rsidR="00300CC5" w:rsidRPr="003652A3" w:rsidRDefault="00646709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646709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646709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</w:t>
      </w:r>
      <w:r>
        <w:rPr>
          <w:rFonts w:asciiTheme="minorHAnsi" w:hAnsiTheme="minorHAnsi" w:cstheme="minorHAnsi"/>
          <w:lang w:eastAsia="ar-SA"/>
        </w:rPr>
        <w:t xml:space="preserve">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>1 pkt 1, ust. 3 i 8</w:t>
      </w:r>
      <w:r w:rsidRPr="00EF594B">
        <w:rPr>
          <w:rFonts w:ascii="Calibri" w:hAnsi="Calibri" w:cs="Calibri"/>
          <w:lang w:eastAsia="ar-SA"/>
        </w:rPr>
        <w:t xml:space="preserve"> </w:t>
      </w:r>
      <w:r w:rsidRPr="006B17E6">
        <w:rPr>
          <w:rFonts w:ascii="Calibri" w:hAnsi="Calibri" w:cs="Calibri"/>
          <w:lang w:eastAsia="ar-SA"/>
        </w:rPr>
        <w:t>oraz art. 208 ust. 2, 3 i 5</w:t>
      </w:r>
      <w:r w:rsidRPr="006B17E6"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 xml:space="preserve">9 czerwca 2011 r. Prawo geologiczne i górnicze (Dz. U. z </w:t>
      </w:r>
      <w:r>
        <w:rPr>
          <w:rFonts w:asciiTheme="minorHAnsi" w:hAnsiTheme="minorHAnsi" w:cstheme="minorHAnsi"/>
          <w:lang w:eastAsia="ar-SA"/>
        </w:rPr>
        <w:t>2020</w:t>
      </w:r>
      <w:r>
        <w:rPr>
          <w:rFonts w:asciiTheme="minorHAnsi" w:hAnsiTheme="minorHAnsi" w:cstheme="minorHAnsi"/>
          <w:lang w:eastAsia="ar-SA"/>
        </w:rPr>
        <w:t xml:space="preserve"> r.</w:t>
      </w:r>
      <w:r>
        <w:rPr>
          <w:rFonts w:asciiTheme="minorHAnsi" w:hAnsiTheme="minorHAnsi" w:cstheme="minorHAnsi"/>
          <w:lang w:eastAsia="ar-SA"/>
        </w:rPr>
        <w:t xml:space="preserve"> poz. 1064</w:t>
      </w:r>
      <w:r>
        <w:rPr>
          <w:rFonts w:asciiTheme="minorHAnsi" w:hAnsiTheme="minorHAnsi" w:cstheme="minorHAnsi"/>
          <w:lang w:eastAsia="ar-SA"/>
        </w:rPr>
        <w:t xml:space="preserve"> i </w:t>
      </w:r>
      <w:r>
        <w:rPr>
          <w:rFonts w:asciiTheme="minorHAnsi" w:hAnsiTheme="minorHAnsi" w:cstheme="minorHAnsi"/>
          <w:lang w:eastAsia="ar-SA"/>
        </w:rPr>
        <w:t>1339</w:t>
      </w:r>
      <w:r>
        <w:rPr>
          <w:rFonts w:asciiTheme="minorHAnsi" w:hAnsiTheme="minorHAnsi" w:cstheme="minorHAnsi"/>
          <w:lang w:eastAsia="ar-SA"/>
        </w:rPr>
        <w:t>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zarządza się, co następuje:</w:t>
      </w:r>
    </w:p>
    <w:p w:rsidR="00300CC5" w:rsidRPr="003652A3" w:rsidRDefault="00646709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0C384E" w:rsidRDefault="00646709" w:rsidP="000C384E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1. </w:t>
      </w:r>
      <w:r w:rsidRPr="003652A3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>Borkowice</w:t>
      </w:r>
      <w:r w:rsidRPr="003652A3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przyjęt</w:t>
      </w:r>
      <w:r>
        <w:rPr>
          <w:rFonts w:asciiTheme="minorHAnsi" w:hAnsiTheme="minorHAnsi" w:cstheme="minorHAnsi"/>
          <w:lang w:eastAsia="ar-SA"/>
        </w:rPr>
        <w:t>ego</w:t>
      </w:r>
      <w:r>
        <w:rPr>
          <w:rFonts w:asciiTheme="minorHAnsi" w:hAnsiTheme="minorHAnsi" w:cstheme="minorHAnsi"/>
          <w:lang w:eastAsia="ar-SA"/>
        </w:rPr>
        <w:t xml:space="preserve"> uchwał</w:t>
      </w:r>
      <w:r>
        <w:rPr>
          <w:rFonts w:asciiTheme="minorHAnsi" w:hAnsiTheme="minorHAnsi" w:cstheme="minorHAnsi"/>
          <w:lang w:eastAsia="ar-SA"/>
        </w:rPr>
        <w:t>ą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="Calibri" w:hAnsi="Calibri" w:cstheme="minorBidi"/>
        </w:rPr>
        <w:t>n</w:t>
      </w:r>
      <w:r w:rsidRPr="00AB73D5">
        <w:rPr>
          <w:rFonts w:ascii="Calibri" w:hAnsi="Calibri" w:cstheme="minorBidi"/>
        </w:rPr>
        <w:t xml:space="preserve">r </w:t>
      </w:r>
      <w:r w:rsidRPr="006B17E6">
        <w:rPr>
          <w:rFonts w:ascii="Calibri" w:hAnsi="Calibri" w:cstheme="minorBidi"/>
        </w:rPr>
        <w:t>VIII/58/99 Rady Gminy w Borkowicach z dnia 25 października 1999 r. w sprawie: uchwalenia studium uwarunkowań i kierunków zagospodarowania przestrzennego gminy Borkowice</w:t>
      </w:r>
      <w:r>
        <w:rPr>
          <w:rFonts w:ascii="Calibri" w:hAnsi="Calibri" w:cstheme="minorBidi"/>
        </w:rPr>
        <w:t xml:space="preserve"> </w:t>
      </w:r>
      <w:r>
        <w:rPr>
          <w:rFonts w:asciiTheme="minorHAnsi" w:hAnsiTheme="minorHAnsi" w:cstheme="minorHAnsi"/>
          <w:lang w:eastAsia="ar-SA"/>
        </w:rPr>
        <w:t>wprowadza się obszar</w:t>
      </w:r>
      <w:r>
        <w:rPr>
          <w:rFonts w:asciiTheme="minorHAnsi" w:hAnsiTheme="minorHAnsi" w:cstheme="minorHAnsi"/>
          <w:lang w:eastAsia="ar-SA"/>
        </w:rPr>
        <w:t>y</w:t>
      </w:r>
      <w:r>
        <w:rPr>
          <w:rFonts w:asciiTheme="minorHAnsi" w:hAnsiTheme="minorHAnsi" w:cstheme="minorHAnsi"/>
          <w:lang w:eastAsia="ar-SA"/>
        </w:rPr>
        <w:t xml:space="preserve"> udokumentowan</w:t>
      </w:r>
      <w:r>
        <w:rPr>
          <w:rFonts w:asciiTheme="minorHAnsi" w:hAnsiTheme="minorHAnsi" w:cstheme="minorHAnsi"/>
          <w:lang w:eastAsia="ar-SA"/>
        </w:rPr>
        <w:t>ych</w:t>
      </w:r>
      <w:r>
        <w:rPr>
          <w:rFonts w:asciiTheme="minorHAnsi" w:hAnsiTheme="minorHAnsi" w:cstheme="minorHAnsi"/>
          <w:lang w:eastAsia="ar-SA"/>
        </w:rPr>
        <w:t xml:space="preserve"> zł</w:t>
      </w:r>
      <w:r>
        <w:rPr>
          <w:rFonts w:asciiTheme="minorHAnsi" w:hAnsiTheme="minorHAnsi" w:cstheme="minorHAnsi"/>
          <w:lang w:eastAsia="ar-SA"/>
        </w:rPr>
        <w:t>ó</w:t>
      </w:r>
      <w:r>
        <w:rPr>
          <w:rFonts w:asciiTheme="minorHAnsi" w:hAnsiTheme="minorHAnsi" w:cstheme="minorHAnsi"/>
          <w:lang w:eastAsia="ar-SA"/>
        </w:rPr>
        <w:t>ż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kopalin</w:t>
      </w:r>
      <w:r>
        <w:rPr>
          <w:rFonts w:asciiTheme="minorHAnsi" w:hAnsiTheme="minorHAnsi" w:cstheme="minorHAnsi"/>
          <w:lang w:eastAsia="ar-SA"/>
        </w:rPr>
        <w:t>:</w:t>
      </w:r>
    </w:p>
    <w:p w:rsidR="00F31BC1" w:rsidRPr="00F31BC1" w:rsidRDefault="00646709" w:rsidP="00EF594B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1)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w części tekstowej i graficznej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 xml:space="preserve">złoże </w:t>
      </w:r>
      <w:r>
        <w:rPr>
          <w:rFonts w:asciiTheme="minorHAnsi" w:hAnsiTheme="minorHAnsi" w:cstheme="minorHAnsi"/>
          <w:lang w:eastAsia="ar-SA"/>
        </w:rPr>
        <w:t>glin ceramicznych</w:t>
      </w:r>
      <w:r w:rsidRPr="00F31BC1">
        <w:rPr>
          <w:rFonts w:asciiTheme="minorHAnsi" w:hAnsiTheme="minorHAnsi" w:cstheme="minorHAnsi"/>
          <w:lang w:eastAsia="ar-SA"/>
        </w:rPr>
        <w:t xml:space="preserve"> „</w:t>
      </w:r>
      <w:r>
        <w:rPr>
          <w:rFonts w:asciiTheme="minorHAnsi" w:hAnsiTheme="minorHAnsi" w:cstheme="minorHAnsi"/>
          <w:lang w:eastAsia="ar-SA"/>
        </w:rPr>
        <w:t>Borkowice-Radestów 1</w:t>
      </w:r>
      <w:r w:rsidRPr="00F31BC1">
        <w:rPr>
          <w:rFonts w:asciiTheme="minorHAnsi" w:hAnsiTheme="minorHAnsi" w:cstheme="minorHAnsi"/>
          <w:lang w:eastAsia="ar-SA"/>
        </w:rPr>
        <w:t xml:space="preserve">” </w:t>
      </w:r>
      <w:r>
        <w:rPr>
          <w:rFonts w:asciiTheme="minorHAnsi" w:hAnsiTheme="minorHAnsi" w:cstheme="minorHAnsi"/>
          <w:lang w:eastAsia="ar-SA"/>
        </w:rPr>
        <w:br/>
      </w:r>
      <w:r w:rsidRPr="00F31BC1">
        <w:rPr>
          <w:rFonts w:asciiTheme="minorHAnsi" w:hAnsiTheme="minorHAnsi" w:cstheme="minorHAnsi"/>
          <w:lang w:eastAsia="ar-SA"/>
        </w:rPr>
        <w:t xml:space="preserve">w miejscowości </w:t>
      </w:r>
      <w:r>
        <w:rPr>
          <w:rFonts w:asciiTheme="minorHAnsi" w:hAnsiTheme="minorHAnsi" w:cstheme="minorHAnsi"/>
          <w:lang w:eastAsia="ar-SA"/>
        </w:rPr>
        <w:t>Borkowice</w:t>
      </w:r>
      <w:r>
        <w:rPr>
          <w:rFonts w:asciiTheme="minorHAnsi" w:hAnsiTheme="minorHAnsi" w:cstheme="minorHAnsi"/>
          <w:lang w:eastAsia="ar-SA"/>
        </w:rPr>
        <w:t xml:space="preserve">; </w:t>
      </w:r>
    </w:p>
    <w:p w:rsidR="00EF594B" w:rsidRDefault="00646709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2)</w:t>
      </w:r>
      <w:r w:rsidRPr="00F31BC1">
        <w:rPr>
          <w:rFonts w:asciiTheme="minorHAnsi" w:hAnsiTheme="minorHAnsi" w:cstheme="minorHAnsi"/>
          <w:lang w:eastAsia="ar-SA"/>
        </w:rPr>
        <w:tab/>
        <w:t>w części graficznej</w:t>
      </w:r>
      <w:r>
        <w:rPr>
          <w:rFonts w:asciiTheme="minorHAnsi" w:hAnsiTheme="minorHAnsi" w:cstheme="minorHAnsi"/>
          <w:lang w:eastAsia="ar-SA"/>
        </w:rPr>
        <w:t>:</w:t>
      </w:r>
    </w:p>
    <w:p w:rsidR="00D35683" w:rsidRDefault="00646709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a)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 xml:space="preserve">złoże </w:t>
      </w:r>
      <w:r>
        <w:rPr>
          <w:rFonts w:asciiTheme="minorHAnsi" w:hAnsiTheme="minorHAnsi" w:cstheme="minorHAnsi"/>
          <w:lang w:eastAsia="ar-SA"/>
        </w:rPr>
        <w:t>glin ogniotrwałych</w:t>
      </w:r>
      <w:r w:rsidRPr="00F31BC1">
        <w:rPr>
          <w:rFonts w:asciiTheme="minorHAnsi" w:hAnsiTheme="minorHAnsi" w:cstheme="minorHAnsi"/>
          <w:lang w:eastAsia="ar-SA"/>
        </w:rPr>
        <w:t xml:space="preserve"> „</w:t>
      </w:r>
      <w:r>
        <w:rPr>
          <w:rFonts w:asciiTheme="minorHAnsi" w:hAnsiTheme="minorHAnsi" w:cstheme="minorHAnsi"/>
          <w:lang w:eastAsia="ar-SA"/>
        </w:rPr>
        <w:t>Borkowice-Radestów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Borkowice</w:t>
      </w:r>
      <w:r>
        <w:rPr>
          <w:rFonts w:asciiTheme="minorHAnsi" w:hAnsiTheme="minorHAnsi" w:cstheme="minorHAnsi"/>
          <w:lang w:eastAsia="ar-SA"/>
        </w:rPr>
        <w:t>,</w:t>
      </w:r>
    </w:p>
    <w:p w:rsidR="003B7506" w:rsidRPr="00F31BC1" w:rsidRDefault="00646709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b) </w:t>
      </w:r>
      <w:r w:rsidRPr="00EF594B">
        <w:rPr>
          <w:rFonts w:asciiTheme="minorHAnsi" w:hAnsiTheme="minorHAnsi" w:cstheme="minorHAnsi"/>
          <w:lang w:eastAsia="ar-SA"/>
        </w:rPr>
        <w:t xml:space="preserve">złoże </w:t>
      </w:r>
      <w:r w:rsidRPr="006B17E6">
        <w:rPr>
          <w:rFonts w:asciiTheme="minorHAnsi" w:hAnsiTheme="minorHAnsi" w:cstheme="minorHAnsi"/>
          <w:lang w:eastAsia="ar-SA"/>
        </w:rPr>
        <w:t xml:space="preserve">glin ogniotrwałych </w:t>
      </w:r>
      <w:r w:rsidRPr="00EF594B"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lang w:eastAsia="ar-SA"/>
        </w:rPr>
        <w:t>Rusinów</w:t>
      </w:r>
      <w:r w:rsidRPr="00EF594B">
        <w:rPr>
          <w:rFonts w:asciiTheme="minorHAnsi" w:hAnsiTheme="minorHAnsi" w:cstheme="minorHAnsi"/>
          <w:lang w:eastAsia="ar-SA"/>
        </w:rPr>
        <w:t xml:space="preserve">” w </w:t>
      </w:r>
      <w:r w:rsidRPr="00EF594B">
        <w:rPr>
          <w:rFonts w:asciiTheme="minorHAnsi" w:hAnsiTheme="minorHAnsi" w:cstheme="minorHAnsi"/>
          <w:lang w:eastAsia="ar-SA"/>
        </w:rPr>
        <w:t>miejscowości</w:t>
      </w:r>
      <w:r>
        <w:rPr>
          <w:rFonts w:asciiTheme="minorHAnsi" w:hAnsiTheme="minorHAnsi" w:cstheme="minorHAnsi"/>
          <w:lang w:eastAsia="ar-SA"/>
        </w:rPr>
        <w:t xml:space="preserve"> Rusinów.</w:t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646709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646709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2.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815BA1">
        <w:rPr>
          <w:rFonts w:asciiTheme="minorHAnsi" w:hAnsiTheme="minorHAnsi" w:cstheme="minorHAnsi"/>
          <w:lang w:eastAsia="ar-SA"/>
        </w:rPr>
        <w:t>1.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>gminy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Borkowice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3652A3">
        <w:rPr>
          <w:rFonts w:asciiTheme="minorHAnsi" w:hAnsiTheme="minorHAnsi" w:cstheme="minorHAnsi"/>
          <w:lang w:eastAsia="ar-SA"/>
        </w:rPr>
        <w:t>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do zarządzenia zastępczego</w:t>
      </w:r>
      <w:r w:rsidRPr="00815BA1">
        <w:rPr>
          <w:rFonts w:asciiTheme="minorHAnsi" w:hAnsiTheme="minorHAnsi" w:cstheme="minorHAnsi"/>
          <w:lang w:eastAsia="ar-SA"/>
        </w:rPr>
        <w:t>, o których mowa w ust. 2 pkt 1 i 2.</w:t>
      </w:r>
    </w:p>
    <w:p w:rsidR="00815BA1" w:rsidRPr="00815BA1" w:rsidRDefault="00646709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 xml:space="preserve">2. </w:t>
      </w:r>
      <w:r w:rsidRPr="00815BA1">
        <w:rPr>
          <w:rFonts w:asciiTheme="minorHAnsi" w:hAnsiTheme="minorHAnsi" w:cstheme="minorHAnsi"/>
          <w:lang w:eastAsia="ar-SA"/>
        </w:rPr>
        <w:t>Załącznikami do zarządzenia zastępczego są:</w:t>
      </w:r>
    </w:p>
    <w:p w:rsidR="00815BA1" w:rsidRPr="00815BA1" w:rsidRDefault="00646709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1) załącznik tekstowy określający obszar, o którym mowa w § 1 pkt 1;</w:t>
      </w:r>
    </w:p>
    <w:p w:rsidR="00815BA1" w:rsidRPr="00815BA1" w:rsidRDefault="00646709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2) załącznik graficzny określający obszary, o których mowa w § 1;</w:t>
      </w:r>
    </w:p>
    <w:p w:rsidR="00300CC5" w:rsidRDefault="00646709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>
        <w:rPr>
          <w:rFonts w:asciiTheme="minorHAnsi" w:hAnsiTheme="minorHAnsi" w:cstheme="minorHAnsi"/>
          <w:lang w:eastAsia="ar-SA"/>
        </w:rPr>
        <w:t>Borkowice</w:t>
      </w:r>
      <w:r w:rsidRPr="00815BA1">
        <w:rPr>
          <w:rFonts w:asciiTheme="minorHAnsi" w:hAnsiTheme="minorHAnsi" w:cstheme="minorHAnsi"/>
          <w:lang w:eastAsia="ar-SA"/>
        </w:rPr>
        <w:t>.</w:t>
      </w:r>
    </w:p>
    <w:p w:rsidR="00815BA1" w:rsidRPr="003652A3" w:rsidRDefault="00646709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646709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</w:t>
      </w:r>
      <w:r w:rsidRPr="003652A3">
        <w:rPr>
          <w:rFonts w:asciiTheme="minorHAnsi" w:hAnsiTheme="minorHAnsi" w:cstheme="minorHAnsi"/>
          <w:lang w:eastAsia="ar-SA"/>
        </w:rPr>
        <w:t>ządzenia zmiany studium ponosi w całości gmina, której obszaru dotyczy zarządzenie zastępcze.</w:t>
      </w:r>
    </w:p>
    <w:p w:rsidR="00300CC5" w:rsidRPr="00990B66" w:rsidRDefault="00646709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Default="00646709" w:rsidP="00815BA1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 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>
        <w:rPr>
          <w:rFonts w:asciiTheme="minorHAnsi" w:hAnsiTheme="minorHAnsi" w:cstheme="minorHAnsi"/>
          <w:sz w:val="24"/>
          <w:szCs w:val="24"/>
          <w:lang w:eastAsia="ar-SA"/>
        </w:rPr>
        <w:t>Borkowice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815BA1" w:rsidRPr="00815BA1" w:rsidRDefault="00646709" w:rsidP="00815BA1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300CC5" w:rsidRPr="003652A3" w:rsidRDefault="00646709" w:rsidP="00300CC5">
      <w:pPr>
        <w:suppressAutoHyphens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b/>
          <w:lang w:eastAsia="ar-SA"/>
        </w:rPr>
        <w:t>§ 5.</w:t>
      </w:r>
      <w:r w:rsidRPr="00815BA1">
        <w:rPr>
          <w:rFonts w:asciiTheme="minorHAnsi" w:hAnsiTheme="minorHAnsi" w:cstheme="minorHAnsi"/>
          <w:lang w:eastAsia="ar-SA"/>
        </w:rPr>
        <w:t xml:space="preserve">  Zarządzenie wchodzi w życie z dniem podpisania</w:t>
      </w:r>
      <w:r>
        <w:rPr>
          <w:rFonts w:asciiTheme="minorHAnsi" w:hAnsiTheme="minorHAnsi" w:cstheme="minorHAnsi"/>
          <w:lang w:eastAsia="ar-SA"/>
        </w:rPr>
        <w:t>.</w:t>
      </w:r>
    </w:p>
    <w:p w:rsidR="00D0139C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 w:rsidP="00646709">
      <w:pPr>
        <w:jc w:val="center"/>
      </w:pPr>
    </w:p>
    <w:p w:rsidR="00646709" w:rsidRDefault="00646709" w:rsidP="00646709">
      <w:pPr>
        <w:pStyle w:val="Default"/>
        <w:jc w:val="center"/>
      </w:pP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>
        <w:rPr>
          <w:b/>
          <w:bCs/>
          <w:sz w:val="23"/>
          <w:szCs w:val="23"/>
        </w:rPr>
        <w:t xml:space="preserve"> 29 grudnia </w:t>
      </w:r>
      <w:r>
        <w:rPr>
          <w:b/>
          <w:bCs/>
          <w:sz w:val="23"/>
          <w:szCs w:val="23"/>
        </w:rPr>
        <w:t>2020 r.</w:t>
      </w: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WNP-II.742.39.2020</w:t>
      </w:r>
    </w:p>
    <w:p w:rsidR="00646709" w:rsidRDefault="00646709" w:rsidP="0064670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gminy Borkowice</w:t>
      </w: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jc w:val="righ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jc w:val="right"/>
        <w:rPr>
          <w:i/>
          <w:iCs/>
          <w:sz w:val="23"/>
          <w:szCs w:val="23"/>
        </w:rPr>
      </w:pPr>
    </w:p>
    <w:p w:rsidR="00646709" w:rsidRDefault="00646709" w:rsidP="0064670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646709" w:rsidRDefault="00646709" w:rsidP="0064670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646709" w:rsidRDefault="00646709" w:rsidP="0064670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</w:t>
      </w:r>
      <w:proofErr w:type="spellStart"/>
      <w:r>
        <w:rPr>
          <w:i/>
          <w:iCs/>
          <w:sz w:val="23"/>
          <w:szCs w:val="23"/>
        </w:rPr>
        <w:t>Górecka-Gąbka</w:t>
      </w:r>
      <w:proofErr w:type="spellEnd"/>
      <w:r>
        <w:rPr>
          <w:i/>
          <w:iCs/>
          <w:sz w:val="23"/>
          <w:szCs w:val="23"/>
        </w:rPr>
        <w:t xml:space="preserve"> mgr Agata Grzelak </w:t>
      </w:r>
    </w:p>
    <w:p w:rsidR="00646709" w:rsidRDefault="00646709" w:rsidP="0064670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646709" w:rsidRDefault="00646709" w:rsidP="0064670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646709" w:rsidRDefault="00646709" w:rsidP="006467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646709" w:rsidRDefault="00646709" w:rsidP="006467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gminie Borkowice </w:t>
      </w:r>
    </w:p>
    <w:p w:rsidR="00646709" w:rsidRDefault="00646709" w:rsidP="006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gminy Borkowice, przyjętym uchwałą Nr VIII/58/99 Rady Gminy w Borkowicach z dnia 25 października 1999 r. w sprawie: uchwalenia studium uwarunkowań i kierunków zagospodarowania przestrzennego gminy Borkowice, w części I pn. Diagnoza stanu uwarunkowania rozwoju, pkt 1. Ogólna charakterystyka gminy, </w:t>
      </w:r>
      <w:proofErr w:type="spellStart"/>
      <w:r>
        <w:rPr>
          <w:sz w:val="23"/>
          <w:szCs w:val="23"/>
        </w:rPr>
        <w:t>ppkt</w:t>
      </w:r>
      <w:proofErr w:type="spellEnd"/>
      <w:r>
        <w:rPr>
          <w:sz w:val="23"/>
          <w:szCs w:val="23"/>
        </w:rPr>
        <w:t xml:space="preserve"> 1.4. Charakterystyka środowiska przyrodniczego, </w:t>
      </w:r>
      <w:proofErr w:type="spellStart"/>
      <w:r>
        <w:rPr>
          <w:sz w:val="23"/>
          <w:szCs w:val="23"/>
        </w:rPr>
        <w:t>ppkt</w:t>
      </w:r>
      <w:proofErr w:type="spellEnd"/>
      <w:r>
        <w:rPr>
          <w:sz w:val="23"/>
          <w:szCs w:val="23"/>
        </w:rPr>
        <w:t xml:space="preserve"> 1.4.1. Elementy </w:t>
      </w:r>
      <w:proofErr w:type="spellStart"/>
      <w:r>
        <w:rPr>
          <w:sz w:val="23"/>
          <w:szCs w:val="23"/>
        </w:rPr>
        <w:t>abiotyczyne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ppkt</w:t>
      </w:r>
      <w:proofErr w:type="spellEnd"/>
      <w:r>
        <w:rPr>
          <w:sz w:val="23"/>
          <w:szCs w:val="23"/>
        </w:rPr>
        <w:t xml:space="preserve">. 1.4.1.4. Surowce mineralne, na końcu dodano zapis zgodnie z Zarządzeniem zastępczym Wojewody Mazowieckiego z dnia 1 marca 2018 r. w sprawie wprowadzenia obszarów udokumentowanych złóż kopalin do studium uwarunkowań i kierunków zagospodarowania przestrzennego gminy Borkowice, po którym dodaje się tekst w brzmieniu: </w:t>
      </w:r>
    </w:p>
    <w:p w:rsidR="00646709" w:rsidRDefault="00646709" w:rsidP="006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gminy Borkowice znajdują się następujące obszary udokumentowanych złóż kopalin: </w:t>
      </w:r>
    </w:p>
    <w:p w:rsidR="00646709" w:rsidRDefault="00646709" w:rsidP="0064670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1. ZŁOŻE GLIN CERAMICZNYCH – BORKOWICE-RADESTÓW 1 </w:t>
      </w:r>
    </w:p>
    <w:p w:rsidR="00646709" w:rsidRDefault="00646709" w:rsidP="0064670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kopalina: gliny ceramiczne – iły kamionkowe i </w:t>
      </w:r>
      <w:proofErr w:type="spellStart"/>
      <w:r>
        <w:rPr>
          <w:sz w:val="23"/>
          <w:szCs w:val="23"/>
        </w:rPr>
        <w:t>białowypalające</w:t>
      </w:r>
      <w:proofErr w:type="spellEnd"/>
      <w:r>
        <w:rPr>
          <w:sz w:val="23"/>
          <w:szCs w:val="23"/>
        </w:rPr>
        <w:t xml:space="preserve"> się </w:t>
      </w:r>
    </w:p>
    <w:p w:rsidR="00646709" w:rsidRDefault="00646709" w:rsidP="0064670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miejscowość: Borkowice </w:t>
      </w:r>
    </w:p>
    <w:p w:rsidR="00646709" w:rsidRDefault="00646709" w:rsidP="006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19129 GC” </w:t>
      </w:r>
    </w:p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Default="00646709"/>
    <w:p w:rsidR="00646709" w:rsidRPr="005535B0" w:rsidRDefault="00646709" w:rsidP="00646709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lastRenderedPageBreak/>
        <w:t>UZASADNIENIE</w:t>
      </w:r>
    </w:p>
    <w:p w:rsidR="00646709" w:rsidRPr="005535B0" w:rsidRDefault="00646709" w:rsidP="00646709">
      <w:pPr>
        <w:suppressAutoHyphens/>
        <w:rPr>
          <w:rFonts w:ascii="Calibri" w:hAnsi="Calibri" w:cs="Calibri"/>
          <w:lang w:eastAsia="ar-SA"/>
        </w:rPr>
      </w:pPr>
    </w:p>
    <w:p w:rsidR="00646709" w:rsidRPr="005535B0" w:rsidRDefault="00646709" w:rsidP="0064670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 xml:space="preserve">oraz art. 208 ust. 2 </w:t>
      </w:r>
      <w:proofErr w:type="spellStart"/>
      <w:r w:rsidRPr="001D131D">
        <w:rPr>
          <w:rFonts w:asciiTheme="minorHAnsi" w:hAnsiTheme="minorHAnsi" w:cstheme="minorHAnsi"/>
          <w:lang w:eastAsia="ar-SA"/>
        </w:rPr>
        <w:t>p.g.g</w:t>
      </w:r>
      <w:proofErr w:type="spellEnd"/>
      <w:r w:rsidRPr="001D131D">
        <w:rPr>
          <w:rFonts w:asciiTheme="minorHAnsi" w:hAnsiTheme="minorHAnsi" w:cstheme="minorHAnsi"/>
          <w:lang w:eastAsia="ar-SA"/>
        </w:rPr>
        <w:t>.</w:t>
      </w:r>
      <w:r w:rsidRPr="005535B0">
        <w:rPr>
          <w:rFonts w:ascii="Calibri" w:hAnsi="Calibri" w:cs="Calibri"/>
          <w:lang w:eastAsia="ar-SA"/>
        </w:rPr>
        <w:t>).</w:t>
      </w:r>
    </w:p>
    <w:p w:rsidR="00646709" w:rsidRPr="005535B0" w:rsidRDefault="00646709" w:rsidP="0064670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.). Przepisy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z późn. zm., </w:t>
      </w:r>
      <w:bookmarkStart w:id="2" w:name="_Hlk14765724"/>
      <w:r>
        <w:rPr>
          <w:rFonts w:ascii="Calibri" w:hAnsi="Calibri" w:cs="Calibri"/>
        </w:rPr>
        <w:t xml:space="preserve">dalej zwana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bookmarkEnd w:id="2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646709" w:rsidRPr="005535B0" w:rsidRDefault="00646709" w:rsidP="0064670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zawierającej uwarunkowania. Powyższe wspiera również stanowisko, że zarządzenie </w:t>
      </w:r>
      <w:r w:rsidRPr="005535B0">
        <w:rPr>
          <w:rFonts w:ascii="Calibri" w:hAnsi="Calibri" w:cs="Calibri"/>
        </w:rPr>
        <w:lastRenderedPageBreak/>
        <w:t xml:space="preserve">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i kosztowną procedurą, w trybie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646709" w:rsidRPr="005535B0" w:rsidRDefault="00646709" w:rsidP="0064670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 (art. 33), wojewoda sam określa zakres i tryb wprowadzania ww. obszarów do studium.</w:t>
      </w:r>
    </w:p>
    <w:p w:rsidR="00646709" w:rsidRDefault="00646709" w:rsidP="0064670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gminy Borkowice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nych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w części tekstowej i graficznej o informacj</w:t>
      </w:r>
      <w:r>
        <w:rPr>
          <w:rFonts w:ascii="Calibri" w:hAnsi="Calibri" w:cs="Calibri"/>
        </w:rPr>
        <w:t>ę</w:t>
      </w:r>
      <w:r w:rsidRPr="00A03868">
        <w:rPr>
          <w:rFonts w:ascii="Calibri" w:hAnsi="Calibri" w:cs="Calibri"/>
        </w:rPr>
        <w:t xml:space="preserve"> dotyczącą złoża </w:t>
      </w:r>
      <w:r>
        <w:rPr>
          <w:rFonts w:ascii="Calibri" w:hAnsi="Calibri" w:cs="Calibri"/>
        </w:rPr>
        <w:t xml:space="preserve">glin ceramicznych -  </w:t>
      </w:r>
      <w:r w:rsidRPr="00272762">
        <w:rPr>
          <w:rFonts w:ascii="Calibri" w:hAnsi="Calibri" w:cs="Calibri"/>
        </w:rPr>
        <w:t xml:space="preserve">iły kamionkowe </w:t>
      </w:r>
      <w:r>
        <w:rPr>
          <w:rFonts w:ascii="Calibri" w:hAnsi="Calibri" w:cs="Calibri"/>
        </w:rPr>
        <w:br/>
      </w:r>
      <w:r w:rsidRPr="00272762">
        <w:rPr>
          <w:rFonts w:ascii="Calibri" w:hAnsi="Calibri" w:cs="Calibri"/>
        </w:rPr>
        <w:t xml:space="preserve">i </w:t>
      </w:r>
      <w:proofErr w:type="spellStart"/>
      <w:r w:rsidRPr="00272762">
        <w:rPr>
          <w:rFonts w:ascii="Calibri" w:hAnsi="Calibri" w:cs="Calibri"/>
        </w:rPr>
        <w:t>białowypalające</w:t>
      </w:r>
      <w:proofErr w:type="spellEnd"/>
      <w:r w:rsidRPr="00272762">
        <w:rPr>
          <w:rFonts w:ascii="Calibri" w:hAnsi="Calibri" w:cs="Calibri"/>
        </w:rPr>
        <w:t xml:space="preserve"> się </w:t>
      </w:r>
      <w:r>
        <w:rPr>
          <w:rFonts w:ascii="Calibri" w:hAnsi="Calibri" w:cs="Calibri"/>
        </w:rPr>
        <w:t xml:space="preserve">„Borkowice-Radestów 1”; </w:t>
      </w:r>
      <w:r w:rsidRPr="000507A6">
        <w:rPr>
          <w:rFonts w:ascii="Calibri" w:hAnsi="Calibri" w:cs="Calibri"/>
        </w:rPr>
        <w:t>w części graficznej o informacj</w:t>
      </w:r>
      <w:r>
        <w:rPr>
          <w:rFonts w:ascii="Calibri" w:hAnsi="Calibri" w:cs="Calibri"/>
        </w:rPr>
        <w:t>e</w:t>
      </w:r>
      <w:r w:rsidRPr="000507A6">
        <w:rPr>
          <w:rFonts w:ascii="Calibri" w:hAnsi="Calibri" w:cs="Calibri"/>
        </w:rPr>
        <w:t xml:space="preserve"> dotycząc</w:t>
      </w:r>
      <w:r>
        <w:rPr>
          <w:rFonts w:ascii="Calibri" w:hAnsi="Calibri" w:cs="Calibri"/>
        </w:rPr>
        <w:t>e</w:t>
      </w:r>
      <w:r w:rsidRPr="000507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złóż glin ogniotrwałych „Borkowice - Radestów” oraz „Rusinów”. </w:t>
      </w:r>
    </w:p>
    <w:p w:rsidR="00646709" w:rsidRDefault="00646709" w:rsidP="0064670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Decyzje zatwierdzające dokumentacje geologiczne złóż:</w:t>
      </w:r>
    </w:p>
    <w:p w:rsidR="00646709" w:rsidRDefault="00646709" w:rsidP="006467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„Borkowice -Radestów 1” – decyzja Starosty Przysuskiego ŚR-VII.6528.1.2018.DJ z dnia 7.06.2018r.;</w:t>
      </w:r>
    </w:p>
    <w:p w:rsidR="00646709" w:rsidRDefault="00646709" w:rsidP="006467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</w:t>
      </w:r>
      <w:r w:rsidRPr="00272762">
        <w:rPr>
          <w:rFonts w:ascii="Calibri" w:hAnsi="Calibri" w:cs="Calibri"/>
        </w:rPr>
        <w:t>Borkowice-Radestów</w:t>
      </w:r>
      <w:r>
        <w:rPr>
          <w:rFonts w:ascii="Calibri" w:hAnsi="Calibri" w:cs="Calibri"/>
        </w:rPr>
        <w:t>”- decyzja Prezesa CUG, KZK/012/S/1706/66 z dnia 21.11.1966r.;</w:t>
      </w:r>
    </w:p>
    <w:p w:rsidR="00646709" w:rsidRDefault="00646709" w:rsidP="006467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B0E7D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„Rusinów” – decyzja Prezesa CUG, KZ/Z/476/55j z dnia 1.09.1955r. </w:t>
      </w:r>
    </w:p>
    <w:p w:rsidR="00646709" w:rsidRDefault="00646709" w:rsidP="0064670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>w art. 95 ust. 2</w:t>
      </w:r>
      <w:r>
        <w:rPr>
          <w:rFonts w:ascii="Calibri" w:hAnsi="Calibri" w:cs="Calibri"/>
        </w:rPr>
        <w:t xml:space="preserve"> </w:t>
      </w:r>
      <w:r w:rsidRPr="00272762">
        <w:rPr>
          <w:rFonts w:ascii="Calibri" w:hAnsi="Calibri" w:cs="Calibri"/>
        </w:rPr>
        <w:t xml:space="preserve">oraz </w:t>
      </w:r>
      <w:r w:rsidRPr="00272762">
        <w:rPr>
          <w:rFonts w:asciiTheme="minorHAnsi" w:hAnsiTheme="minorHAnsi" w:cstheme="minorHAnsi"/>
        </w:rPr>
        <w:t xml:space="preserve">art. 208 ust. 1 </w:t>
      </w:r>
      <w:proofErr w:type="spellStart"/>
      <w:r w:rsidRPr="00492229">
        <w:rPr>
          <w:rFonts w:ascii="Calibri" w:hAnsi="Calibri" w:cs="Calibri"/>
        </w:rPr>
        <w:t>p.g.g</w:t>
      </w:r>
      <w:proofErr w:type="spellEnd"/>
      <w:r w:rsidRPr="00492229">
        <w:rPr>
          <w:rFonts w:ascii="Calibri" w:hAnsi="Calibri" w:cs="Calibri"/>
        </w:rPr>
        <w:t xml:space="preserve">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ów udokumentowanych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 do studium, co przesądziło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o konieczności podjęcia kroków w celu wydania zarządzenia zastępczego.</w:t>
      </w:r>
      <w:r>
        <w:rPr>
          <w:rFonts w:ascii="Calibri" w:hAnsi="Calibri" w:cs="Calibri"/>
        </w:rPr>
        <w:t xml:space="preserve"> </w:t>
      </w:r>
    </w:p>
    <w:p w:rsidR="00646709" w:rsidRPr="005535B0" w:rsidRDefault="00646709" w:rsidP="00646709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 xml:space="preserve">Działając zatem w oparciu </w:t>
      </w:r>
      <w:r w:rsidRPr="00946092">
        <w:rPr>
          <w:rFonts w:ascii="Calibri" w:hAnsi="Calibri" w:cs="Calibri"/>
          <w:lang w:eastAsia="ar-SA"/>
        </w:rPr>
        <w:t xml:space="preserve">o art. </w:t>
      </w:r>
      <w:r w:rsidRPr="00272762">
        <w:rPr>
          <w:rFonts w:ascii="Calibri" w:hAnsi="Calibri" w:cs="Calibri"/>
          <w:lang w:eastAsia="ar-SA"/>
        </w:rPr>
        <w:t xml:space="preserve">96 oraz art. </w:t>
      </w:r>
      <w:r w:rsidRPr="00272762">
        <w:rPr>
          <w:rFonts w:asciiTheme="minorHAnsi" w:hAnsiTheme="minorHAnsi" w:cstheme="minorHAnsi"/>
        </w:rPr>
        <w:t xml:space="preserve">208 </w:t>
      </w:r>
      <w:proofErr w:type="spellStart"/>
      <w:r w:rsidRPr="00946092">
        <w:rPr>
          <w:rFonts w:ascii="Calibri" w:hAnsi="Calibri" w:cs="Calibri"/>
          <w:lang w:eastAsia="ar-SA"/>
        </w:rPr>
        <w:t>p.g.g</w:t>
      </w:r>
      <w:proofErr w:type="spellEnd"/>
      <w:r w:rsidRPr="00946092">
        <w:rPr>
          <w:rFonts w:ascii="Calibri" w:hAnsi="Calibri" w:cs="Calibri"/>
          <w:lang w:eastAsia="ar-SA"/>
        </w:rPr>
        <w:t xml:space="preserve">. </w:t>
      </w:r>
      <w:r w:rsidRPr="005535B0">
        <w:rPr>
          <w:rFonts w:ascii="Calibri" w:hAnsi="Calibri" w:cs="Calibri"/>
          <w:lang w:eastAsia="ar-SA"/>
        </w:rPr>
        <w:t xml:space="preserve">Wojewoda Mazowiecki pismem z dnia </w:t>
      </w:r>
      <w:r>
        <w:rPr>
          <w:rFonts w:ascii="Calibri" w:hAnsi="Calibri" w:cs="Calibri"/>
          <w:lang w:eastAsia="ar-SA"/>
        </w:rPr>
        <w:t>3 września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39.2020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Gminy Borkowice </w:t>
      </w:r>
      <w:r w:rsidRPr="005535B0">
        <w:rPr>
          <w:rFonts w:ascii="Calibri" w:hAnsi="Calibri" w:cs="Calibri"/>
          <w:lang w:eastAsia="ar-SA"/>
        </w:rPr>
        <w:t xml:space="preserve">o wszczęciu postępowania w sprawie wydania zarządzenia zastępczego wprowadzającego do studium </w:t>
      </w:r>
      <w:r>
        <w:rPr>
          <w:rFonts w:ascii="Calibri" w:hAnsi="Calibri" w:cs="Calibri"/>
          <w:lang w:eastAsia="ar-SA"/>
        </w:rPr>
        <w:t>gminy Borkowice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br/>
      </w:r>
      <w:r w:rsidRPr="00EF78E1">
        <w:rPr>
          <w:rFonts w:ascii="Calibri" w:hAnsi="Calibri" w:cs="Calibri"/>
          <w:lang w:eastAsia="ar-SA"/>
        </w:rPr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br/>
        <w:t>Trzeba zatem zauważyć, że złoże  „Borkowice-Radestów 1” w sposób ewidentny nie zostało ujawnione w studium gminy, tak w jego części tekstowej jak i graficznej.</w:t>
      </w:r>
      <w:r w:rsidRPr="000507A6">
        <w:t xml:space="preserve"> </w:t>
      </w:r>
      <w:r w:rsidRPr="000507A6">
        <w:rPr>
          <w:rFonts w:ascii="Calibri" w:hAnsi="Calibri" w:cs="Calibri"/>
          <w:lang w:eastAsia="ar-SA"/>
        </w:rPr>
        <w:t xml:space="preserve">Natomiast </w:t>
      </w:r>
      <w:r>
        <w:rPr>
          <w:rFonts w:ascii="Calibri" w:hAnsi="Calibri" w:cs="Calibri"/>
          <w:lang w:eastAsia="ar-SA"/>
        </w:rPr>
        <w:br/>
      </w:r>
      <w:r w:rsidRPr="000507A6">
        <w:rPr>
          <w:rFonts w:ascii="Calibri" w:hAnsi="Calibri" w:cs="Calibri"/>
          <w:lang w:eastAsia="ar-SA"/>
        </w:rPr>
        <w:t>w przypadku zł</w:t>
      </w:r>
      <w:r>
        <w:rPr>
          <w:rFonts w:ascii="Calibri" w:hAnsi="Calibri" w:cs="Calibri"/>
          <w:lang w:eastAsia="ar-SA"/>
        </w:rPr>
        <w:t>óż</w:t>
      </w:r>
      <w:r w:rsidRPr="000507A6">
        <w:rPr>
          <w:rFonts w:ascii="Calibri" w:hAnsi="Calibri" w:cs="Calibri"/>
          <w:lang w:eastAsia="ar-SA"/>
        </w:rPr>
        <w:t xml:space="preserve"> „</w:t>
      </w:r>
      <w:r>
        <w:rPr>
          <w:rFonts w:ascii="Calibri" w:hAnsi="Calibri" w:cs="Calibri"/>
          <w:lang w:eastAsia="ar-SA"/>
        </w:rPr>
        <w:t>Borkowice-Radestów” oraz „Rusinów”</w:t>
      </w:r>
      <w:r w:rsidRPr="000507A6">
        <w:rPr>
          <w:rFonts w:ascii="Calibri" w:hAnsi="Calibri" w:cs="Calibri"/>
          <w:lang w:eastAsia="ar-SA"/>
        </w:rPr>
        <w:t xml:space="preserve"> należy stwierdzić, że</w:t>
      </w:r>
      <w:r>
        <w:rPr>
          <w:rFonts w:ascii="Calibri" w:hAnsi="Calibri" w:cs="Calibri"/>
          <w:lang w:eastAsia="ar-SA"/>
        </w:rPr>
        <w:t xml:space="preserve"> złoża zostały wskazane z nazwy na części graficznej uwarunkowań, jednakże</w:t>
      </w:r>
      <w:r w:rsidRPr="000507A6">
        <w:rPr>
          <w:rFonts w:ascii="Calibri" w:hAnsi="Calibri" w:cs="Calibri"/>
          <w:lang w:eastAsia="ar-SA"/>
        </w:rPr>
        <w:t xml:space="preserve"> granice </w:t>
      </w:r>
      <w:r>
        <w:rPr>
          <w:rFonts w:ascii="Calibri" w:hAnsi="Calibri" w:cs="Calibri"/>
          <w:lang w:eastAsia="ar-SA"/>
        </w:rPr>
        <w:t xml:space="preserve">ww. złóż wskazane </w:t>
      </w:r>
      <w:r>
        <w:rPr>
          <w:rFonts w:ascii="Calibri" w:hAnsi="Calibri" w:cs="Calibri"/>
          <w:lang w:eastAsia="ar-SA"/>
        </w:rPr>
        <w:br/>
        <w:t xml:space="preserve">na części graficznej </w:t>
      </w:r>
      <w:r w:rsidRPr="000507A6">
        <w:rPr>
          <w:rFonts w:ascii="Calibri" w:hAnsi="Calibri" w:cs="Calibri"/>
          <w:lang w:eastAsia="ar-SA"/>
        </w:rPr>
        <w:t xml:space="preserve">odbiegają </w:t>
      </w:r>
      <w:r>
        <w:rPr>
          <w:rFonts w:ascii="Calibri" w:hAnsi="Calibri" w:cs="Calibri"/>
          <w:lang w:eastAsia="ar-SA"/>
        </w:rPr>
        <w:t>wyraźnie</w:t>
      </w:r>
      <w:r w:rsidRPr="000507A6">
        <w:rPr>
          <w:rFonts w:ascii="Calibri" w:hAnsi="Calibri" w:cs="Calibri"/>
          <w:lang w:eastAsia="ar-SA"/>
        </w:rPr>
        <w:t xml:space="preserve"> od rzeczywistych granic zł</w:t>
      </w:r>
      <w:r>
        <w:rPr>
          <w:rFonts w:ascii="Calibri" w:hAnsi="Calibri" w:cs="Calibri"/>
          <w:lang w:eastAsia="ar-SA"/>
        </w:rPr>
        <w:t>óż</w:t>
      </w:r>
      <w:r w:rsidRPr="000507A6">
        <w:rPr>
          <w:rFonts w:ascii="Calibri" w:hAnsi="Calibri" w:cs="Calibri"/>
          <w:lang w:eastAsia="ar-SA"/>
        </w:rPr>
        <w:t xml:space="preserve"> wynikających z przyjętej dokumentacji geologicznej.</w:t>
      </w:r>
      <w:r>
        <w:rPr>
          <w:rFonts w:ascii="Calibri" w:hAnsi="Calibri" w:cs="Calibri"/>
          <w:lang w:eastAsia="ar-SA"/>
        </w:rPr>
        <w:t xml:space="preserve"> </w:t>
      </w:r>
      <w:r w:rsidRPr="000507A6">
        <w:rPr>
          <w:rFonts w:ascii="Calibri" w:hAnsi="Calibri" w:cs="Calibri"/>
          <w:lang w:eastAsia="ar-SA"/>
        </w:rPr>
        <w:t>Należało zatem prawidłowo wprowadzić</w:t>
      </w:r>
      <w:r>
        <w:rPr>
          <w:rFonts w:ascii="Calibri" w:hAnsi="Calibri" w:cs="Calibri"/>
          <w:lang w:eastAsia="ar-SA"/>
        </w:rPr>
        <w:t xml:space="preserve"> ww.</w:t>
      </w:r>
      <w:r w:rsidRPr="000507A6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</w:t>
      </w:r>
      <w:r w:rsidRPr="000507A6">
        <w:rPr>
          <w:rFonts w:ascii="Calibri" w:hAnsi="Calibri" w:cs="Calibri"/>
          <w:lang w:eastAsia="ar-SA"/>
        </w:rPr>
        <w:t xml:space="preserve"> do części graficznej studium, ukazując </w:t>
      </w:r>
      <w:r>
        <w:rPr>
          <w:rFonts w:ascii="Calibri" w:hAnsi="Calibri" w:cs="Calibri"/>
          <w:lang w:eastAsia="ar-SA"/>
        </w:rPr>
        <w:t xml:space="preserve">ich </w:t>
      </w:r>
      <w:r w:rsidRPr="000507A6">
        <w:rPr>
          <w:rFonts w:ascii="Calibri" w:hAnsi="Calibri" w:cs="Calibri"/>
          <w:lang w:eastAsia="ar-SA"/>
        </w:rPr>
        <w:t>właściwe granice.</w:t>
      </w:r>
      <w:r>
        <w:rPr>
          <w:rFonts w:ascii="Calibri" w:hAnsi="Calibri" w:cs="Calibri"/>
          <w:lang w:eastAsia="ar-SA"/>
        </w:rPr>
        <w:t xml:space="preserve"> </w:t>
      </w:r>
    </w:p>
    <w:p w:rsidR="00646709" w:rsidRPr="005535B0" w:rsidRDefault="00646709" w:rsidP="00646709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Borkowice</w:t>
      </w:r>
      <w:r w:rsidRPr="005535B0">
        <w:rPr>
          <w:rFonts w:ascii="Calibri" w:hAnsi="Calibri" w:cs="Calibri"/>
        </w:rPr>
        <w:t xml:space="preserve"> w zakresie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 </w:t>
      </w:r>
      <w:r w:rsidRPr="005535B0">
        <w:rPr>
          <w:rFonts w:ascii="Calibri" w:hAnsi="Calibri" w:cs="Calibri"/>
          <w:lang w:eastAsia="ar-SA"/>
        </w:rPr>
        <w:t>składającej się z części tekstowej oraz graficznej – mapy w skali 1: 25 000 z naniesionym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udokumentowanym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ami</w:t>
      </w:r>
      <w:r w:rsidRPr="005535B0">
        <w:rPr>
          <w:rFonts w:ascii="Calibri" w:hAnsi="Calibri" w:cs="Calibri"/>
          <w:lang w:eastAsia="ar-SA"/>
        </w:rPr>
        <w:t xml:space="preserve"> dotychczas nieujawnionym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w studium. Mając zaś na uwadze art. </w:t>
      </w:r>
      <w:r w:rsidRPr="005535B0">
        <w:rPr>
          <w:rFonts w:ascii="Calibri" w:hAnsi="Calibri" w:cs="Calibri"/>
          <w:lang w:eastAsia="ar-SA"/>
        </w:rPr>
        <w:lastRenderedPageBreak/>
        <w:t xml:space="preserve">10 ust. 1 pkt 11 </w:t>
      </w:r>
      <w:proofErr w:type="spellStart"/>
      <w:r w:rsidRPr="005535B0">
        <w:rPr>
          <w:rFonts w:ascii="Calibri" w:hAnsi="Calibri" w:cs="Calibri"/>
          <w:lang w:eastAsia="ar-SA"/>
        </w:rPr>
        <w:t>p.z.p</w:t>
      </w:r>
      <w:proofErr w:type="spellEnd"/>
      <w:r w:rsidRPr="005535B0">
        <w:rPr>
          <w:rFonts w:ascii="Calibri" w:hAnsi="Calibri" w:cs="Calibri"/>
          <w:lang w:eastAsia="ar-SA"/>
        </w:rPr>
        <w:t xml:space="preserve">., sporządzono dokumentację zmiany studium w jego części dotyczącej </w:t>
      </w:r>
      <w:r w:rsidRPr="00D94B32">
        <w:rPr>
          <w:rFonts w:ascii="Calibri" w:hAnsi="Calibri" w:cs="Calibri"/>
          <w:lang w:eastAsia="ar-SA"/>
        </w:rPr>
        <w:t xml:space="preserve">uwarunkowań, uzupełniając </w:t>
      </w:r>
      <w:r w:rsidRPr="005535B0">
        <w:rPr>
          <w:rFonts w:ascii="Calibri" w:hAnsi="Calibri" w:cs="Calibri"/>
          <w:lang w:eastAsia="ar-SA"/>
        </w:rPr>
        <w:t>tę część studium o informacje, w zakresie dotychczas nieujawnion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obszarów </w:t>
      </w:r>
      <w:r w:rsidRPr="005535B0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zł</w:t>
      </w:r>
      <w:r>
        <w:rPr>
          <w:rFonts w:ascii="Calibri" w:hAnsi="Calibri" w:cs="Calibri"/>
          <w:lang w:eastAsia="ar-SA"/>
        </w:rPr>
        <w:t>óż</w:t>
      </w:r>
      <w:r w:rsidRPr="005535B0">
        <w:rPr>
          <w:rFonts w:ascii="Calibri" w:hAnsi="Calibri" w:cs="Calibri"/>
          <w:lang w:eastAsia="ar-SA"/>
        </w:rPr>
        <w:t xml:space="preserve"> kopalin. Wykonana w ww. formie dokumentacja stanowi załącznik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do niniejszego zarządzenia.</w:t>
      </w:r>
    </w:p>
    <w:p w:rsidR="00646709" w:rsidRPr="005535B0" w:rsidRDefault="00646709" w:rsidP="00646709">
      <w:pPr>
        <w:suppressAutoHyphens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646709" w:rsidRPr="005535B0" w:rsidRDefault="00646709" w:rsidP="00646709">
      <w:pPr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ab/>
        <w:t xml:space="preserve">Jednocześnie pouczam, że Gminie w świetle art. 98 ust. 1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 służy na zarządzenie zastępcze skarga do Wojewódzkiego Sądu Administracyjnego w Warszawie w terminie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30 dni od dnia doręczenia wnoszona za pośrednictwem organu, który skarżone</w:t>
      </w:r>
      <w:r w:rsidRPr="005535B0">
        <w:rPr>
          <w:rFonts w:ascii="Calibri" w:hAnsi="Calibri" w:cs="Calibri"/>
          <w:color w:val="000000"/>
        </w:rPr>
        <w:t xml:space="preserve"> zarządzenie wydał.</w:t>
      </w:r>
    </w:p>
    <w:p w:rsidR="00646709" w:rsidRPr="005535B0" w:rsidRDefault="00646709" w:rsidP="00646709">
      <w:pPr>
        <w:suppressAutoHyphens/>
        <w:jc w:val="both"/>
        <w:rPr>
          <w:rFonts w:ascii="Calibri" w:hAnsi="Calibri" w:cs="Calibri"/>
          <w:lang w:eastAsia="ar-SA"/>
        </w:rPr>
      </w:pPr>
    </w:p>
    <w:p w:rsidR="00646709" w:rsidRPr="005535B0" w:rsidRDefault="00646709" w:rsidP="00646709">
      <w:pPr>
        <w:rPr>
          <w:rFonts w:ascii="Calibri" w:hAnsi="Calibri" w:cs="Calibri"/>
        </w:rPr>
      </w:pPr>
    </w:p>
    <w:p w:rsidR="00646709" w:rsidRDefault="00646709">
      <w:bookmarkStart w:id="3" w:name="_GoBack"/>
      <w:bookmarkEnd w:id="3"/>
    </w:p>
    <w:sectPr w:rsidR="00646709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CB0A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30ABBA" w:tentative="1">
      <w:start w:val="1"/>
      <w:numFmt w:val="lowerLetter"/>
      <w:lvlText w:val="%2."/>
      <w:lvlJc w:val="left"/>
      <w:pPr>
        <w:ind w:left="1440" w:hanging="360"/>
      </w:pPr>
    </w:lvl>
    <w:lvl w:ilvl="2" w:tplc="B106A2A0" w:tentative="1">
      <w:start w:val="1"/>
      <w:numFmt w:val="lowerRoman"/>
      <w:lvlText w:val="%3."/>
      <w:lvlJc w:val="right"/>
      <w:pPr>
        <w:ind w:left="2160" w:hanging="180"/>
      </w:pPr>
    </w:lvl>
    <w:lvl w:ilvl="3" w:tplc="6C72EEE6" w:tentative="1">
      <w:start w:val="1"/>
      <w:numFmt w:val="decimal"/>
      <w:lvlText w:val="%4."/>
      <w:lvlJc w:val="left"/>
      <w:pPr>
        <w:ind w:left="2880" w:hanging="360"/>
      </w:pPr>
    </w:lvl>
    <w:lvl w:ilvl="4" w:tplc="92D0DFFA" w:tentative="1">
      <w:start w:val="1"/>
      <w:numFmt w:val="lowerLetter"/>
      <w:lvlText w:val="%5."/>
      <w:lvlJc w:val="left"/>
      <w:pPr>
        <w:ind w:left="3600" w:hanging="360"/>
      </w:pPr>
    </w:lvl>
    <w:lvl w:ilvl="5" w:tplc="2F4E500C" w:tentative="1">
      <w:start w:val="1"/>
      <w:numFmt w:val="lowerRoman"/>
      <w:lvlText w:val="%6."/>
      <w:lvlJc w:val="right"/>
      <w:pPr>
        <w:ind w:left="4320" w:hanging="180"/>
      </w:pPr>
    </w:lvl>
    <w:lvl w:ilvl="6" w:tplc="5A4CA112" w:tentative="1">
      <w:start w:val="1"/>
      <w:numFmt w:val="decimal"/>
      <w:lvlText w:val="%7."/>
      <w:lvlJc w:val="left"/>
      <w:pPr>
        <w:ind w:left="5040" w:hanging="360"/>
      </w:pPr>
    </w:lvl>
    <w:lvl w:ilvl="7" w:tplc="C8A62AA2" w:tentative="1">
      <w:start w:val="1"/>
      <w:numFmt w:val="lowerLetter"/>
      <w:lvlText w:val="%8."/>
      <w:lvlJc w:val="left"/>
      <w:pPr>
        <w:ind w:left="5760" w:hanging="360"/>
      </w:pPr>
    </w:lvl>
    <w:lvl w:ilvl="8" w:tplc="E66C6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E7A8BFD4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BCE42F14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9F8094AA" w:tentative="1">
      <w:start w:val="1"/>
      <w:numFmt w:val="lowerRoman"/>
      <w:lvlText w:val="%3."/>
      <w:lvlJc w:val="right"/>
      <w:pPr>
        <w:ind w:left="2160" w:hanging="180"/>
      </w:pPr>
    </w:lvl>
    <w:lvl w:ilvl="3" w:tplc="DE003894" w:tentative="1">
      <w:start w:val="1"/>
      <w:numFmt w:val="decimal"/>
      <w:lvlText w:val="%4."/>
      <w:lvlJc w:val="left"/>
      <w:pPr>
        <w:ind w:left="2880" w:hanging="360"/>
      </w:pPr>
    </w:lvl>
    <w:lvl w:ilvl="4" w:tplc="14DEEF0E" w:tentative="1">
      <w:start w:val="1"/>
      <w:numFmt w:val="lowerLetter"/>
      <w:lvlText w:val="%5."/>
      <w:lvlJc w:val="left"/>
      <w:pPr>
        <w:ind w:left="3600" w:hanging="360"/>
      </w:pPr>
    </w:lvl>
    <w:lvl w:ilvl="5" w:tplc="944CC4A4" w:tentative="1">
      <w:start w:val="1"/>
      <w:numFmt w:val="lowerRoman"/>
      <w:lvlText w:val="%6."/>
      <w:lvlJc w:val="right"/>
      <w:pPr>
        <w:ind w:left="4320" w:hanging="180"/>
      </w:pPr>
    </w:lvl>
    <w:lvl w:ilvl="6" w:tplc="7D08F91A" w:tentative="1">
      <w:start w:val="1"/>
      <w:numFmt w:val="decimal"/>
      <w:lvlText w:val="%7."/>
      <w:lvlJc w:val="left"/>
      <w:pPr>
        <w:ind w:left="5040" w:hanging="360"/>
      </w:pPr>
    </w:lvl>
    <w:lvl w:ilvl="7" w:tplc="0FCC5792" w:tentative="1">
      <w:start w:val="1"/>
      <w:numFmt w:val="lowerLetter"/>
      <w:lvlText w:val="%8."/>
      <w:lvlJc w:val="left"/>
      <w:pPr>
        <w:ind w:left="5760" w:hanging="360"/>
      </w:pPr>
    </w:lvl>
    <w:lvl w:ilvl="8" w:tplc="05AA9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98825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84E6FC" w:tentative="1">
      <w:start w:val="1"/>
      <w:numFmt w:val="lowerLetter"/>
      <w:lvlText w:val="%2."/>
      <w:lvlJc w:val="left"/>
      <w:pPr>
        <w:ind w:left="1440" w:hanging="360"/>
      </w:pPr>
    </w:lvl>
    <w:lvl w:ilvl="2" w:tplc="E27A072E" w:tentative="1">
      <w:start w:val="1"/>
      <w:numFmt w:val="lowerRoman"/>
      <w:lvlText w:val="%3."/>
      <w:lvlJc w:val="right"/>
      <w:pPr>
        <w:ind w:left="2160" w:hanging="180"/>
      </w:pPr>
    </w:lvl>
    <w:lvl w:ilvl="3" w:tplc="AB8A7A0A" w:tentative="1">
      <w:start w:val="1"/>
      <w:numFmt w:val="decimal"/>
      <w:lvlText w:val="%4."/>
      <w:lvlJc w:val="left"/>
      <w:pPr>
        <w:ind w:left="2880" w:hanging="360"/>
      </w:pPr>
    </w:lvl>
    <w:lvl w:ilvl="4" w:tplc="44026A50" w:tentative="1">
      <w:start w:val="1"/>
      <w:numFmt w:val="lowerLetter"/>
      <w:lvlText w:val="%5."/>
      <w:lvlJc w:val="left"/>
      <w:pPr>
        <w:ind w:left="3600" w:hanging="360"/>
      </w:pPr>
    </w:lvl>
    <w:lvl w:ilvl="5" w:tplc="0D7239A8" w:tentative="1">
      <w:start w:val="1"/>
      <w:numFmt w:val="lowerRoman"/>
      <w:lvlText w:val="%6."/>
      <w:lvlJc w:val="right"/>
      <w:pPr>
        <w:ind w:left="4320" w:hanging="180"/>
      </w:pPr>
    </w:lvl>
    <w:lvl w:ilvl="6" w:tplc="71EA7A50" w:tentative="1">
      <w:start w:val="1"/>
      <w:numFmt w:val="decimal"/>
      <w:lvlText w:val="%7."/>
      <w:lvlJc w:val="left"/>
      <w:pPr>
        <w:ind w:left="5040" w:hanging="360"/>
      </w:pPr>
    </w:lvl>
    <w:lvl w:ilvl="7" w:tplc="C78A728E" w:tentative="1">
      <w:start w:val="1"/>
      <w:numFmt w:val="lowerLetter"/>
      <w:lvlText w:val="%8."/>
      <w:lvlJc w:val="left"/>
      <w:pPr>
        <w:ind w:left="5760" w:hanging="360"/>
      </w:pPr>
    </w:lvl>
    <w:lvl w:ilvl="8" w:tplc="37A4ED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09"/>
    <w:rsid w:val="006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A163"/>
  <w15:docId w15:val="{99C56C00-95D6-4C46-ABD8-821F5E7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46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2021-01-28T15:39:00Z</dcterms:created>
  <dcterms:modified xsi:type="dcterms:W3CDTF">2021-01-28T15:39:00Z</dcterms:modified>
</cp:coreProperties>
</file>