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17" w:rsidRPr="00502B17" w:rsidRDefault="009D6B65" w:rsidP="00502B17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27.04.</w:t>
      </w:r>
      <w:r w:rsidR="00502B17"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p w:rsidR="00502B17" w:rsidRPr="00502B17" w:rsidRDefault="00502B17" w:rsidP="00502B17">
      <w:pPr>
        <w:keepNext/>
        <w:keepLines/>
        <w:spacing w:before="120" w:after="0" w:line="240" w:lineRule="auto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  <w:lang w:eastAsia="pl-PL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  <w:lang w:eastAsia="pl-PL"/>
        </w:rPr>
        <w:t>OGŁOSZENIE</w:t>
      </w:r>
    </w:p>
    <w:p w:rsidR="00502B17" w:rsidRPr="00502B17" w:rsidRDefault="00502B17" w:rsidP="00502B1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17" w:rsidRPr="00502B17" w:rsidRDefault="00502B17" w:rsidP="00502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208 Rady Ministrów z dnia 3 listopada 2015 r. w sprawie ustanowienia programu wieloletniego na lata 2016-2024 pod nazwą „Narodowy Program Zwalczenia Chorób Nowotworowych”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(M.P. z 2018 r. poz. 6)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Minister Zdrowia ogłasza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ofert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wybór realizatorów zadania Narodowego Programu Zwalczania Chorób Nowotworowych pn. </w:t>
      </w:r>
      <w:r w:rsidRPr="00502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Doposażenie zakładów medycyny nuklearnej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2018 r.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I. Cele ogólne zadania pn. Doposażenie zakładów medycyny nuklearnej w 2018 r.</w:t>
      </w:r>
    </w:p>
    <w:p w:rsidR="00502B17" w:rsidRPr="00502B17" w:rsidRDefault="00502B17" w:rsidP="00502B17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jest nastawiona na uzupełnianie oraz wymianę wyeksploatowanych wyrobów medycznych, o których mowa w ustawie z dnia 20 maja 2010 r. o wyrobach medycznych (Dz. U. z 2017 r. poz. 211, z </w:t>
      </w:r>
      <w:proofErr w:type="spellStart"/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służących do diagnostyki nowotworów w podmiotach wykonujących działalność leczniczą. W 2018 r. planowany jest zakup </w:t>
      </w:r>
      <w:r w:rsidRPr="00502B17">
        <w:rPr>
          <w:rFonts w:ascii="Times New Roman" w:hAnsi="Times New Roman" w:cs="Times New Roman"/>
          <w:bCs/>
          <w:sz w:val="24"/>
          <w:szCs w:val="24"/>
        </w:rPr>
        <w:t>gamma kamer typu SPECT-CT - zarówno w celu wymiany wyeksploatowanego sprzętu, jak również uzupełnienia obecnie posiadanych zasobów sprzętowych - dla zakładów medycyny nuklearnej posiadających gamma kamery użytkowane 10 lat i więcej.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II. Cele szczegółowe zadania pn. Doposażenie zakładów medycyny nuklearnej w 2018 r.</w:t>
      </w:r>
    </w:p>
    <w:p w:rsidR="00502B17" w:rsidRPr="00502B17" w:rsidRDefault="00502B17" w:rsidP="00502B17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B17">
        <w:rPr>
          <w:rFonts w:ascii="Times New Roman" w:hAnsi="Times New Roman" w:cs="Times New Roman"/>
          <w:bCs/>
          <w:sz w:val="24"/>
          <w:szCs w:val="24"/>
        </w:rPr>
        <w:t xml:space="preserve">Celem zadania jest zapewnienie odpowiedniej dostępności i jakości realizowania procedur diagnostyki obrazowej w onkologii. Zwiększenie dostępności do świadczeń diagnostycznych dla pacjentów onkologicznych jest jednym z priorytetów polityki zdrowotnej w Polsce. Poprawa w zakresie zwiększenia liczby nowoczesnych aparatów do diagnostyki obrazowej przyczyni się do wcześniejszego rozpoznania choroby, a przede wszystkim do lepszego określenia stopnia jej zaawansowania i kontroli leczenia. 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 xml:space="preserve">III. Przedmiot konkursu:  </w:t>
      </w:r>
    </w:p>
    <w:p w:rsidR="00502B17" w:rsidRPr="00502B17" w:rsidRDefault="00502B17" w:rsidP="00502B1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jest wybór realizatorów zadania pn. </w:t>
      </w:r>
      <w:r w:rsidRPr="00502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Doposażenie zakładów medycyny nuklearnej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2018 r.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IV. Zakres finansowania zadań stanowiących przedmiot konkursu ze środków Ministra Zdrowia (wydatki majątkowe):</w:t>
      </w:r>
    </w:p>
    <w:p w:rsidR="00502B17" w:rsidRPr="00502B17" w:rsidRDefault="00502B17" w:rsidP="00502B17">
      <w:pPr>
        <w:widowControl w:val="0"/>
        <w:tabs>
          <w:tab w:val="left" w:pos="843"/>
        </w:tabs>
        <w:spacing w:before="3" w:after="0" w:line="36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17">
        <w:rPr>
          <w:rFonts w:ascii="Times New Roman" w:eastAsia="Calibri" w:hAnsi="Times New Roman" w:cs="Times New Roman"/>
          <w:sz w:val="24"/>
          <w:szCs w:val="24"/>
        </w:rPr>
        <w:t>W ramach zadania będącego przedmiotem konkursu, przez Ministra Zdrowia finansowane są koszty zakupu gamma kamer typu SPECT-CT dla zakładów medycyny nuklearnej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2B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pomniejszone o wkład własny oferentów zadeklarowany w ofercie. </w:t>
      </w:r>
    </w:p>
    <w:p w:rsidR="00502B17" w:rsidRPr="00502B17" w:rsidRDefault="00502B17" w:rsidP="00502B17">
      <w:pPr>
        <w:widowControl w:val="0"/>
        <w:tabs>
          <w:tab w:val="left" w:pos="843"/>
        </w:tabs>
        <w:spacing w:before="3" w:after="0" w:line="36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 dofinansowanie Ministra Zdrowia do zakupu ww. sprzętu będzie wynosić 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2 500 000,00 zł.</w:t>
      </w:r>
    </w:p>
    <w:p w:rsidR="00502B17" w:rsidRPr="00502B17" w:rsidRDefault="00502B17" w:rsidP="00502B17">
      <w:pPr>
        <w:widowControl w:val="0"/>
        <w:tabs>
          <w:tab w:val="left" w:pos="843"/>
        </w:tabs>
        <w:spacing w:before="3" w:after="0" w:line="360" w:lineRule="auto"/>
        <w:ind w:righ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B17">
        <w:rPr>
          <w:rFonts w:ascii="Times New Roman" w:eastAsia="Calibri" w:hAnsi="Times New Roman" w:cs="Times New Roman"/>
          <w:b/>
          <w:sz w:val="24"/>
          <w:szCs w:val="24"/>
        </w:rPr>
        <w:t xml:space="preserve">W ramach zadania nie są finansowane koszty dostawy, zainstalowania sprzętu, serwisowania sprzętu i przeszkolenia personelu w zakresie obsługi sprzętu. </w:t>
      </w:r>
    </w:p>
    <w:p w:rsidR="00502B17" w:rsidRPr="00502B17" w:rsidRDefault="00502B17" w:rsidP="00502B17">
      <w:pPr>
        <w:widowControl w:val="0"/>
        <w:tabs>
          <w:tab w:val="left" w:pos="843"/>
        </w:tabs>
        <w:spacing w:before="3" w:after="0" w:line="360" w:lineRule="auto"/>
        <w:ind w:righ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B17">
        <w:rPr>
          <w:rFonts w:ascii="Times New Roman" w:eastAsia="Calibri" w:hAnsi="Times New Roman" w:cs="Times New Roman"/>
          <w:b/>
          <w:sz w:val="24"/>
          <w:szCs w:val="24"/>
        </w:rPr>
        <w:t>Zakupiony sprzęt może być wykorzystywany wyłącznie do udzielania świadczeń opieki zdrowotnej w ramach świadczeń finansowanych przez publicznego płatnika.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V. Ograniczenie przedmiotowe zadania pn. Doposażenie zakładów medycyny nuklearnej w 2018 r.: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dofinansowania przez Ministra Zdrowia dla realizatora wybranego w postępowaniu konkursowym stanowi nie więcej niż 85% ceny sprzętu, przy jednoczesnym zastrzeżeniu, że wartość przyznanego dofinansowania nie może przekroczyć kwoty 2 500 000,00 zł/jedną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gamma kamerę typu SPECT-CT.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przyznanych środków finansowych może być niższa niż wnioskowana w ofercie konkursowej.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może wnioskować o zakup gamma kamery typu SPECT-CT celem: </w:t>
      </w:r>
    </w:p>
    <w:p w:rsidR="00502B17" w:rsidRPr="00502B17" w:rsidRDefault="00502B17" w:rsidP="00502B17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wymiany użytkowanego sprzętu służącego do diagnostyki nowotworów w zakładach medycyny nuklearnej (gamma kamery), którego liczba lat pracy - liczona od momentu rozpoczęcia udzielania za jego pomocą świadczeń zdrowotnych w podmiocie leczniczym będącym Oferentem do dnia ogłoszenia postępowania konkursowego - wynosi 10 lat i więcej, lub </w:t>
      </w:r>
    </w:p>
    <w:p w:rsidR="00502B17" w:rsidRPr="00502B17" w:rsidRDefault="00502B17" w:rsidP="00502B17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uzupełniania obecnie posiadanych zasobów sprzętowych, w przypadku posiadania sprzętu służącego do diagnostyki nowotworów w zakładach medycyny nuklearnej (gamma kamery), którego liczba lat pracy - liczona od momentu rozpoczęcia udzielania za jego pomocą świadczeń zdrowotnych w podmiocie leczniczym będącym Oferentem do dnia ogłoszenia postępowania konkursowego - wynosi 10 lat i więcej. 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może wnioskować maksymalnie o zakup 1 gamma kamery typu SPECT-CT.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wyłoniony na realizatora zadania, zobowiązany będzie do uruchomienia sprzętu będącego przedmiotem umowy oraz do rozpoczęcia udzielania na zakupionym sprzęcie świadczeń zdrowotnych finansowanych przez publicznego płatnika w terminie nie później niż do dnia 30 czerwca 2019 r</w:t>
      </w: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Nierozpoczęcie udzielania na zakupionym sprzęcie świadczeń zdrowotnych finansowanych przez publicznego płatnika, w terminie do dnia </w:t>
      </w: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czerwca 2019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będzie skutkowało koniecznością zwrotu całości otrzymanych z Ministerstwa Zdrowia środków finansowych na zakup danego sprzętu.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dokona zakupu gamma kamery typu SPECT-CT w trybie ustawy z dnia 29 stycznia 2004 r. – Prawo zamówień publicznych (Dz. U. z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 r. poz. 1579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), po przystąpieniu do zakupu wspólnego przeprowadzanego przez Zakład Zamówień Publicznych przy Ministrze Zdrowia, o udzielenie zamówienia publicznego na zakup gamma kamery typu SPECT-CT.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zadania wybrany w postępowaniu konkursowym zobowiązany będzie do złożenia do Ministerstwa Zdrowia, w terminie do dnia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listopada 2018 r., 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rozliczenia stanowiącego podstawę przekazania środków publicznych, wraz z uwierzytelnionymi przez kierownika jednostki lub głównego księgowego Realizatora kserokopiami oryginałów faktur VAT za zakupiony sprzęt, potwierdzonymi pod względem merytorycznym i formalno-rachunkowym przez Realizatora, wraz z kserokopią protokołu zdawczo-odbiorczego z dostawy i odbioru sprzętu, potwierdzonymi przez kierownika jednostki lub głównego księgowego Realizatora za zgodność z oryginałem, a także oświadczenie, że dofinansowanie ze środków Ministra Zdrowia nie obejmuje kosztów dostawy, zainstalowania sprzętu, serwisowania sprzętu i przeszkolenia personelu w zakresie obsługi sprzętu. 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zadania wybrany w postępowaniu konkursowym zobowiązany będzie do zapłaty za zakup sprzętu do dnia 31 grudnia 2018 r., wykonawcy wyłonionemu w drodze postępowania o udzielenie zamówienia publicznego, co najmniej w wysokości środków stanowiących dofinansowanie Ministra Zdrowia w zakupie sprzętu.</w:t>
      </w:r>
    </w:p>
    <w:p w:rsidR="00502B17" w:rsidRPr="00502B17" w:rsidRDefault="00502B17" w:rsidP="00502B17">
      <w:pPr>
        <w:numPr>
          <w:ilvl w:val="0"/>
          <w:numId w:val="9"/>
        </w:numPr>
        <w:spacing w:before="120"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Gamma kamera dofinansowana przez Ministra Zdrowia w ramach zadania Narodowego Programu Zwalczania Chorób Nowotworowych pn.: Doposażenie zakładów medycyny nuklearnej w 2018 r., nie może jednocześnie być przedmiotem dofinansowania ze środków europejskich. 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 xml:space="preserve">VI. Lista wymagań formalnych: 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Prawidłowo wypełniony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pn. Zgłoszenie ofertowe, w tym w przypadku podmiotów wykonujących działalność leczniczą, numer wpisu w rejestrze podmiotów wykonujących działalność leczniczą, o którym mowa w art. 100 ustawy z dnia 15 kwietnia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2011 r. o działalności leczniczej (Dz.U. z 2018 r. poz. 160, z </w:t>
      </w:r>
      <w:proofErr w:type="spellStart"/>
      <w:r w:rsidRPr="00502B1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. zm.), zaś w przypadku, o którym mowa w art. 104 tej ustawy, kopia zawiadomienia, o którym mowa w tym przepisie, uwierzytelniona przez osobę albo osoby uprawnione do reprezentacji oferenta, notariusza, radcę prawnego albo adwokata. 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Prawidłowo złożone oświadczenia (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zgodnie z załącznikiem nr 2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>), w tym o: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zapoznaniu się z treścią ogłoszenia,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prawdziwości danych zawartych w ofercie,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przychodach z innych źródeł lub ich braku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2018 r. poz. 512),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liczbie stron w ofercie,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zapoznaniu się ze skrótowym opisem celów i podstawowych elementów zadania określonych w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załączniku nr 2a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oraz oświadczenie, że Program będzie realizowany zgodnie z opisem zawartym w ww. załączniku,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posiadaniu aktualnej umowy ubezpieczenia od odpowiedzialności cywilnej (w przypadku podmiotów wykonujących działalność leczniczą),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wysokości partycypacji w zakupie sprzętu wyrażonej w %,</w:t>
      </w:r>
    </w:p>
    <w:p w:rsidR="00502B17" w:rsidRPr="00502B17" w:rsidRDefault="00502B17" w:rsidP="00502B17">
      <w:pPr>
        <w:numPr>
          <w:ilvl w:val="0"/>
          <w:numId w:val="6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czy informacje zawarte w ofercie stanowią tajemnicę przedsiębiorcy w rozumieniu art. 5 ustawy z dnia 6 września 2001 r. o dostępie do informacji publicznej (Dz. U. z 2016 r. poz. 1764, z </w:t>
      </w:r>
      <w:proofErr w:type="spellStart"/>
      <w:r w:rsidRPr="00502B1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02B17">
        <w:rPr>
          <w:rFonts w:ascii="Times New Roman" w:eastAsia="Times New Roman" w:hAnsi="Times New Roman" w:cs="Times New Roman"/>
          <w:sz w:val="24"/>
          <w:szCs w:val="24"/>
        </w:rPr>
        <w:t>. zm.) i podlegają wyłączeniu od udostępniania innym podmiotom.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Przedłożenie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załącznika nr 3, załącznika nr 4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załącznika nr 5,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o których mowa w części VII. Wymagania merytoryczne</w:t>
      </w:r>
      <w:r w:rsidRPr="00502B17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Oświadczenie podmiotu leczniczego zgodnie z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załącznikiem nr 6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, że w przypadku wyłonienia go na realizatora zadania pn. Doposażenie zakładów medycyny nuklearnej w 2018 r., w ramach Narodowego Programu Zwalczania Chorób Nowotworowych, zakupiony sprzęt nie będzie stanowił przedmiotu dofinansowania w ramach środków europejskich. 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Oświadczenie, wg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załącznika nr 7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, że w przypadku wyłonienia podmiotu leczniczego na realizatora zadania pn. Doposażenie zakładów medycyny nuklearnej w 2018 r., w ramach Narodowego Programu Zwalczania Chorób Nowotworowych, przystąpi on do zakupu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lastRenderedPageBreak/>
        <w:t>wspólnego przeprowadzanego przez Zakład Zamówień Publicznych przy Ministrze Zdrowia, o udzielenie zamówienia publicznego na zakup gamma kamery typu SPECT-CT.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W przypadku podmiotów, o których mowa w art. 36 i 49 ustawy z dnia 20 sierpnia 1997 r. o Krajowym Rejestrze Sądowym (Dz.U. z 2017 r. poz. 700, z </w:t>
      </w:r>
      <w:proofErr w:type="spellStart"/>
      <w:r w:rsidRPr="00502B1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02B17">
        <w:rPr>
          <w:rFonts w:ascii="Times New Roman" w:eastAsia="Times New Roman" w:hAnsi="Times New Roman" w:cs="Times New Roman"/>
          <w:sz w:val="24"/>
          <w:szCs w:val="24"/>
        </w:rPr>
        <w:t>. zm.), wydruk, o którym mowa w art. 4 ust. 4aa tej ustawy z Krajowego Rejestru Sądowego, zawierający dane zgodne ze stanem faktycznym i prawnym na dzień sporządzania oferty.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W przypadku przedsiębiorców będących osobami fizycznymi, oświadczenie o uzyskaniu wpisu w Centralnej Ewidencji i Informacji o Działalności Gospodarczej, o której mowa w art. 14 ustawy z dnia 2 lipca 2004 r. o swobodzie działalności gospodarczej </w:t>
      </w:r>
      <w:hyperlink r:id="rId5" w:history="1">
        <w:r w:rsidRPr="00502B17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</w:rPr>
          <w:t xml:space="preserve">(Dz.U. z 2017 r. poz. 2168, z </w:t>
        </w:r>
        <w:proofErr w:type="spellStart"/>
        <w:r w:rsidRPr="00502B17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</w:rPr>
          <w:t>późn</w:t>
        </w:r>
        <w:proofErr w:type="spellEnd"/>
        <w:r w:rsidRPr="00502B17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</w:rPr>
          <w:t>. zm.)</w:t>
        </w:r>
      </w:hyperlink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albo o dacie złożenia wniosku o wpis do Centralnej Ewidencji i Informacji o Działalności Gospodarczej.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Statut jednostki lub inny dokument określający formę i zasady prowadzonej przez nią działalności (np. umowa spółki), obowiązujący na dzień sporządzenia oferty.</w:t>
      </w:r>
    </w:p>
    <w:p w:rsidR="00502B17" w:rsidRPr="00502B17" w:rsidRDefault="00502B17" w:rsidP="00502B17">
      <w:pPr>
        <w:numPr>
          <w:ilvl w:val="0"/>
          <w:numId w:val="5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Pełnomocnictwo do złożenia oferty i podpisywania dokumentów w imieniu oferenta, w tym do podpisywania oświadczeń i załączników, a także potwierdzenia dokumentów za zgodność z oryginałem, o ile nie wynika ono z innych dokumentów złożonych przez oferenta (jeżeli dotyczy).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VII. Wymagania merytoryczne:</w:t>
      </w:r>
    </w:p>
    <w:p w:rsidR="00502B17" w:rsidRPr="00502B17" w:rsidRDefault="00502B17" w:rsidP="00502B1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realizacji zadania,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sporządzona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załącznikiem nr 3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ogłoszenia, zawierająca:</w:t>
      </w:r>
    </w:p>
    <w:p w:rsidR="00502B17" w:rsidRPr="00502B17" w:rsidRDefault="00502B17" w:rsidP="00502B1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wykaz sprzętu, który zamierza zakupić Oferent w ramach przedmiotowego zadania wraz z podstawowymi parametrami technicznymi,</w:t>
      </w:r>
    </w:p>
    <w:p w:rsidR="00502B17" w:rsidRPr="00502B17" w:rsidRDefault="00502B17" w:rsidP="00502B1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plan rzeczowo – finansowy na 2018 r. w tym: udział własny Oferenta lub/i organu założycielskiego Oferenta w zakupie sprzętu nie mniej niż 15%;</w:t>
      </w:r>
    </w:p>
    <w:p w:rsidR="00502B17" w:rsidRPr="00502B17" w:rsidRDefault="00502B17" w:rsidP="00502B1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miesięczny harmonogram realizacji zadania, zawierający możliwy termin zakupu, dostawy, instalacji sprzętu i rozpoczęcia udzielania świadczeń opieki zdrowotnej;</w:t>
      </w:r>
    </w:p>
    <w:p w:rsidR="00502B17" w:rsidRPr="00502B17" w:rsidRDefault="00502B17" w:rsidP="00502B1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uzasadnienie zakupu sprzętu.</w:t>
      </w:r>
    </w:p>
    <w:p w:rsidR="00502B17" w:rsidRPr="00502B17" w:rsidRDefault="00502B17" w:rsidP="00502B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prowadzonej działalności sporządzona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załącznikiem nr 4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Pr="00502B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prowadzonej działalności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zawierająca dane o wielkości i strukturze zasobów Oferenta, zapewniających prawidłowe wykonanie działań będących przedmiotem zadania, w tym potwierdzenie spełnienia następujących wymagań: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posiadanie urządzenia – gamma kamery – użytkowanego przez podmiot leczniczy będący Oferentem 10 lat i więcej,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posiadanie infrastruktury pozwalającej na instalację gamma kamery,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posiadanie pomieszczenia przystosowanego do przygotowywania </w:t>
      </w:r>
      <w:proofErr w:type="spellStart"/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radiofarmaceutyków</w:t>
      </w:r>
      <w:proofErr w:type="spellEnd"/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>miernika dawek,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posiadanie pracowni diagnostyki obrazowej wyposażonej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</w:rPr>
        <w:t>w tomograf komputerowy i/lub rezonans magnetyczny,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posiadanie pracowni lub zakładu medycyny nuklearnej,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wykonanie świadczeń w zakresie medycyny nuklearnej (z wykorzystaniem gamma kamery) – wymagane podanie liczby świadczeń udzielonych w latach 2016-2017, </w:t>
      </w:r>
    </w:p>
    <w:p w:rsidR="00502B17" w:rsidRPr="00502B17" w:rsidRDefault="00502B17" w:rsidP="00502B17">
      <w:pPr>
        <w:numPr>
          <w:ilvl w:val="0"/>
          <w:numId w:val="4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dysponowanie na jedną zmianę kadrą specjalistów do obsługi urządzenia:</w:t>
      </w:r>
      <w:r w:rsidRPr="00502B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02B17" w:rsidRPr="00502B17" w:rsidRDefault="00502B17" w:rsidP="00502B1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lekarz specjalista w dziedzinie medycyny nuklearnej lub lekarz w trakcie specjalizacji w dziedzinie medycyny nuklearnej pod nadzorem lekarza specjalisty w dziedzinie medycyny nuklearnej;</w:t>
      </w:r>
    </w:p>
    <w:p w:rsidR="00502B17" w:rsidRPr="00502B17" w:rsidRDefault="00502B17" w:rsidP="00502B1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osoba, która:</w:t>
      </w:r>
      <w:r w:rsidRPr="00502B17">
        <w:rPr>
          <w:rFonts w:ascii="Calibri" w:eastAsia="Times New Roman" w:hAnsi="Calibri" w:cs="Times New Roman"/>
        </w:rPr>
        <w:t xml:space="preserve"> </w:t>
      </w:r>
    </w:p>
    <w:p w:rsidR="00502B17" w:rsidRPr="00502B17" w:rsidRDefault="00502B17" w:rsidP="00502B17">
      <w:pPr>
        <w:spacing w:after="20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rozpoczęta po dniu 30 września 2012 r. studia wyższe w zakresie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elaktroradiologii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obejmujące co najmniej 1700 godzin kształcenia w zakresie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elektroradiologii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uzyskała co najmniej tytuł licencjata lub inżyniera,</w:t>
      </w:r>
    </w:p>
    <w:p w:rsidR="00502B17" w:rsidRPr="00502B17" w:rsidRDefault="00502B17" w:rsidP="00502B17">
      <w:pPr>
        <w:spacing w:after="20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ukończyła studia wyższe na kierunku lub w specjalności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elektroradiologia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obejmujące co najmniej 1700 godzin w zakresie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elektroradiologii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uzyskała tytuł licencjata lub inżyniera,</w:t>
      </w:r>
    </w:p>
    <w:p w:rsidR="00502B17" w:rsidRPr="00502B17" w:rsidRDefault="00502B17" w:rsidP="00502B17">
      <w:pPr>
        <w:spacing w:after="20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ukończyła szkołę policealną publiczną lub niepubliczną o uprawnieniach szkoły publicznej i uzyskała tytuł zawodowy technik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lub technik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elektroradiologii</w:t>
      </w:r>
      <w:proofErr w:type="spellEnd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lub dyplom potwierdzający kwalifikacje w zawodzie technik </w:t>
      </w:r>
      <w:proofErr w:type="spellStart"/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elektroradiolog</w:t>
      </w:r>
      <w:proofErr w:type="spellEnd"/>
    </w:p>
    <w:p w:rsidR="00502B17" w:rsidRPr="00502B17" w:rsidRDefault="00502B17" w:rsidP="00502B17">
      <w:pPr>
        <w:spacing w:after="20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oraz odbyła szkolenie w zakresie obsługi kamery scyntylacyjnej;</w:t>
      </w:r>
    </w:p>
    <w:p w:rsidR="00502B17" w:rsidRPr="00502B17" w:rsidRDefault="00502B17" w:rsidP="00502B1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pielęgniarka;</w:t>
      </w:r>
    </w:p>
    <w:p w:rsidR="00502B17" w:rsidRPr="00502B17" w:rsidRDefault="00502B17" w:rsidP="00502B1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fizyk medyczny.</w:t>
      </w:r>
    </w:p>
    <w:p w:rsidR="00502B17" w:rsidRPr="00502B17" w:rsidRDefault="00502B17" w:rsidP="00502B1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Oświadczenia Oferenta, sporządzone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zgodnie z załącznikiem nr 5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>, w przedmiocie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2B17" w:rsidRPr="00502B17" w:rsidRDefault="00502B17" w:rsidP="00502B17">
      <w:pPr>
        <w:numPr>
          <w:ilvl w:val="0"/>
          <w:numId w:val="12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posiadania infrastruktury do zainstalowania wnioskowanego sprzętu, pozwalającej na jego uruchomienie do dnia 30 czerwca 2019 r;</w:t>
      </w:r>
    </w:p>
    <w:p w:rsidR="00502B17" w:rsidRPr="00502B17" w:rsidRDefault="00502B17" w:rsidP="00502B17">
      <w:pPr>
        <w:numPr>
          <w:ilvl w:val="0"/>
          <w:numId w:val="12"/>
        </w:numPr>
        <w:spacing w:after="20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zakwalifikowania do systemu podstawowego szpitalnego zabezpieczenia świadczeń opieki zdrowotnej i zawarcia stosownej umowy z publicznym płatnikiem lub posiadania obowiązującego kontraktu jednostki z publicznym płatnikiem w zakresie świadczeń realizowanych przez komórki właściwe, w których udzielane są świadczenia z zakresu medycyny nuklearnej.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lastRenderedPageBreak/>
        <w:t>VIII. Sposób oceny ofert:</w:t>
      </w:r>
    </w:p>
    <w:p w:rsidR="00502B17" w:rsidRPr="00502B17" w:rsidRDefault="00502B17" w:rsidP="00502B17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oceniane jest spełnienie wymogów formalnych.</w:t>
      </w:r>
    </w:p>
    <w:p w:rsidR="00502B17" w:rsidRPr="00502B17" w:rsidRDefault="00502B17" w:rsidP="00502B17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:rsidR="00502B17" w:rsidRPr="00502B17" w:rsidRDefault="00502B17" w:rsidP="00502B17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potwierdzenia w ofercie spełnienia chociażby jednego wymagania merytorycznego powoduje odstąpienie od dalszej oceny oferty i jej odrzucenie.</w:t>
      </w:r>
    </w:p>
    <w:p w:rsidR="00502B17" w:rsidRPr="00502B17" w:rsidRDefault="00502B17" w:rsidP="00502B17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będą rozpatrywane zgodnie z zarządzeniem Ministra Zdrowia z dnia 29 grudnia 2014 r. </w:t>
      </w: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prowadzenia prac nad opracowaniem i realizacją programów polityki zdrowotnej (Dz. Urz. Min. </w:t>
      </w:r>
      <w:proofErr w:type="spellStart"/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</w:t>
      </w:r>
      <w:proofErr w:type="spellEnd"/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poz. 84, z </w:t>
      </w:r>
      <w:proofErr w:type="spellStart"/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IX. Kryteria oceny ofert:</w:t>
      </w:r>
    </w:p>
    <w:p w:rsidR="00502B17" w:rsidRPr="00502B17" w:rsidRDefault="00502B17" w:rsidP="00502B1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dokonany będzie na podstawie następujących kryteriów:</w:t>
      </w:r>
    </w:p>
    <w:p w:rsidR="00502B17" w:rsidRPr="00502B17" w:rsidRDefault="00502B17" w:rsidP="00502B1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Okres użytkowania gamma kamery –</w:t>
      </w:r>
      <w:r w:rsidRPr="00502B17">
        <w:rPr>
          <w:rFonts w:ascii="Calibri" w:eastAsia="Times New Roman" w:hAnsi="Calibri" w:cs="Times New Roman"/>
        </w:rPr>
        <w:t xml:space="preserve">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liczba lat pracy najstarszej gamma kamery, liczona od momentu rozpoczęcia udzielania za jej pomocą świadczeń zdrowotnych w podmiocie leczniczym będącym Oferentem do dnia ogłoszenia postępowania konkursowego 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(1 – 5 pkt).</w:t>
      </w:r>
    </w:p>
    <w:p w:rsidR="00502B17" w:rsidRPr="00502B17" w:rsidRDefault="00502B17" w:rsidP="00502B1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specjalistów (o których mowa w części 3 załącznika nr 4 - Informacja o kadrze medycznej - zgodnie ze stanem zatrudnienia na dzień sporządzenia oferty) do obsługi urządzenia, świadczących pracę na jedną zmianę w pracowni lub zakładzie medycyny nuklearnej (1 – 3 pkt).</w:t>
      </w:r>
    </w:p>
    <w:p w:rsidR="00502B17" w:rsidRPr="00502B17" w:rsidRDefault="00502B17" w:rsidP="00502B1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Liczba świadczeń w zakresie medycyny nuklearnej (z wykorzystaniem gamma kamery) udzielonych w latach 2016-2017 r. 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(1 – 4 pkt).</w:t>
      </w:r>
    </w:p>
    <w:p w:rsidR="00502B17" w:rsidRPr="00502B17" w:rsidRDefault="00502B17" w:rsidP="00502B17">
      <w:pPr>
        <w:numPr>
          <w:ilvl w:val="0"/>
          <w:numId w:val="1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partycypacji w zakupie sprzętu (%) (1 – 3 pkt).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X. Kryteria podziału środków finansowych:</w:t>
      </w:r>
    </w:p>
    <w:p w:rsidR="00502B17" w:rsidRPr="00502B17" w:rsidRDefault="00502B17" w:rsidP="00502B17">
      <w:pPr>
        <w:numPr>
          <w:ilvl w:val="0"/>
          <w:numId w:val="10"/>
        </w:numPr>
        <w:spacing w:before="120" w:after="20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Liczba punktów wynikająca z oceny ofert.</w:t>
      </w:r>
    </w:p>
    <w:p w:rsidR="00502B17" w:rsidRPr="00502B17" w:rsidRDefault="00502B17" w:rsidP="00502B17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Zaplanowane środki finansowe na realizację zadania w 2018 r.</w:t>
      </w:r>
    </w:p>
    <w:p w:rsidR="00502B17" w:rsidRPr="00502B17" w:rsidRDefault="00502B17" w:rsidP="00502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różnych oferentów takiej samej liczby punktów, kryterium rozstrzygającym będzie liczba lat pracy najstarszej gamma kamery, liczona od momentu rozpoczęcia udzielania za jej pomocą świadczeń zdrowotnych w podmiocie leczniczym będącym Oferentem do dnia ogłoszenia postępowania konkursowego, a w następnej kolejności liczba świadczeń w zakresie medycyny nuklearnej (z wykorzystaniem gamma kamery) udzielonych w latach 2016-2017 r.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lastRenderedPageBreak/>
        <w:t>XI. Sposób sporządzenia oferty:</w:t>
      </w:r>
    </w:p>
    <w:p w:rsidR="00502B17" w:rsidRPr="00502B17" w:rsidRDefault="00502B17" w:rsidP="00502B17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ofertę składa się w zamkniętej kopercie, w jednym egzemplarzu, w formie pisemnej pod rygorem nieważności. W taki sam sposób składa się uzupełnienia braków formalnych.</w:t>
      </w:r>
    </w:p>
    <w:p w:rsidR="00502B17" w:rsidRPr="00502B17" w:rsidRDefault="00502B17" w:rsidP="00502B17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Przedłożona oferta powinna zawierać spis załączonych dokumentów.</w:t>
      </w:r>
    </w:p>
    <w:p w:rsidR="00502B17" w:rsidRPr="00502B17" w:rsidRDefault="00502B17" w:rsidP="00502B17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trwale spięta.</w:t>
      </w:r>
    </w:p>
    <w:p w:rsidR="00502B17" w:rsidRPr="00502B17" w:rsidRDefault="00502B17" w:rsidP="00502B17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oferty powinny być ponumerowane i parafowane przez oferenta. Kopie oryginalnych dokumentów powinny być uwierzytelnione przez oferenta podpisem potwierdzającym zgodność z oryginałem i opatrzone datą.</w:t>
      </w:r>
    </w:p>
    <w:p w:rsidR="00502B17" w:rsidRPr="00502B17" w:rsidRDefault="00502B17" w:rsidP="00502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powinna być opisana w sposób następujący: 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– Narodowy Program Zwalczania Chorób Nowotworowych zadanie: Doposażenie zakładów medycyny nuklearnej </w:t>
      </w: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r.</w:t>
      </w:r>
    </w:p>
    <w:p w:rsidR="00502B17" w:rsidRPr="00502B17" w:rsidRDefault="00502B17" w:rsidP="00502B17">
      <w:pPr>
        <w:keepNext/>
        <w:keepLines/>
        <w:spacing w:before="120" w:after="0" w:line="240" w:lineRule="auto"/>
        <w:jc w:val="both"/>
        <w:outlineLvl w:val="1"/>
        <w:rPr>
          <w:rFonts w:ascii="Calibri Light" w:eastAsia="Times New Roman" w:hAnsi="Calibri Light" w:cs="Times New Roman"/>
          <w:b/>
          <w:caps/>
          <w:sz w:val="28"/>
          <w:szCs w:val="28"/>
        </w:rPr>
      </w:pPr>
      <w:r w:rsidRPr="00502B17">
        <w:rPr>
          <w:rFonts w:ascii="Calibri Light" w:eastAsia="Times New Roman" w:hAnsi="Calibri Light" w:cs="Times New Roman"/>
          <w:b/>
          <w:caps/>
          <w:sz w:val="28"/>
          <w:szCs w:val="28"/>
        </w:rPr>
        <w:t>XII. Termin i miejsce składania ofert:</w:t>
      </w:r>
    </w:p>
    <w:p w:rsidR="00502B17" w:rsidRPr="00502B17" w:rsidRDefault="00502B17" w:rsidP="00502B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złożyć w nieprzekraczalnym terminie do dnia </w:t>
      </w:r>
      <w:r w:rsidR="00D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maja</w:t>
      </w:r>
      <w:r w:rsidRPr="0050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 </w:t>
      </w:r>
      <w:bookmarkStart w:id="0" w:name="_GoBack"/>
      <w:bookmarkEnd w:id="0"/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</w:p>
    <w:p w:rsidR="00502B17" w:rsidRPr="00502B17" w:rsidRDefault="00502B17" w:rsidP="00502B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Zdrowia, Departament Polityki Zdrowotnej, ul. Miodowa 15, 00-952 Warszawa (godziny pracy urzędu 8:15-16:15).</w:t>
      </w:r>
    </w:p>
    <w:p w:rsidR="00502B17" w:rsidRPr="00502B17" w:rsidRDefault="00502B17" w:rsidP="00502B17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 w:rsidRPr="00502B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Uwaga!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O zachowaniu terminu złożenia oferty/uzupełnienia braków formalnych decyduje dzień wpływu oferty/uzupełnienia braków do siedziby urzędu obsługującego ministra właściwego do spraw zdrowia. W przypadku niedotrzymania tego terminu oferta podlega odrzuceniu.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Zastrzega się możliwość przesunięcia terminu składania ofert lub terminu uzupełnienia braków formalnych, odwołania konkursu lub unieważnienia konkursu. 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Informacja o przesunięciu terminu składania ofert lub terminu uzupełnienia braków formalnych, odwołaniu konkursu lub unieważnieniu konkursu jest zamieszczana na tablicy ogłoszeń w siedzibie i na stronie internetowej urzędu obsługującego ministra właściwego do spraw zdrowia.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Lista ofert spełniających warunki formalne zostanie umieszczona na tablicy ogłoszeń w siedzibie i na stronie internetowej urzędu obsługującego ministra właściwego do spraw zdrowia.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Lista ofert niespełniających warunków formalnych zawierająca wskazanie braków formalnych zostanie umieszczona na tablicy ogłoszeń w siedzibie i na stronie internetowej urzędu obsługującego ministra właściwego do spraw zdrowia wraz z informacją o możliwości uzupełniania przez oferenta braków formalnych w formie pisemnej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br/>
        <w:t xml:space="preserve">w 7-dniowym terminie liczonym od dnia ukazania się listy. O zachowaniu terminu 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lastRenderedPageBreak/>
        <w:t>decyduje dzień wpływu uzupełnienia braków formalnych do urzędu obsługującego ministra do spraw zdrowia, a w przypadku niedotrzymania przez oferenta tego terminu złożona oferta podlega odrzuceniu.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Wysokość przyznanych środków finansowych może być niższa niż wnioskowana w ofercie konkursowej.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Przystąpienie do postępowania konkursowego nie jest uwarunkowane wpłaceniem/zabezpieczeniem wadium przez oferenta.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</w:rPr>
        <w:t>Udzielanie wyjaśnień w zakresie treści ogłoszenia o konkursie ofert oraz w zakresie treści oferty odbywać się będzie telefonicznie pod nr (22) 63-49-</w:t>
      </w:r>
      <w:r w:rsidRPr="00502B17">
        <w:rPr>
          <w:rFonts w:ascii="Times New Roman" w:eastAsia="Times New Roman" w:hAnsi="Times New Roman" w:cs="Times New Roman"/>
          <w:sz w:val="24"/>
          <w:szCs w:val="24"/>
          <w:u w:val="single"/>
        </w:rPr>
        <w:t>681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Pr="00502B17">
        <w:rPr>
          <w:rFonts w:ascii="Times New Roman" w:eastAsia="Times New Roman" w:hAnsi="Times New Roman" w:cs="Times New Roman"/>
          <w:sz w:val="24"/>
          <w:szCs w:val="24"/>
          <w:u w:val="single"/>
        </w:rPr>
        <w:t>655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B17">
        <w:rPr>
          <w:rFonts w:ascii="Times New Roman" w:eastAsia="Times New Roman" w:hAnsi="Times New Roman" w:cs="Times New Roman"/>
          <w:sz w:val="24"/>
          <w:szCs w:val="24"/>
          <w:u w:val="single"/>
        </w:rPr>
        <w:t>506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B17">
        <w:rPr>
          <w:rFonts w:ascii="Times New Roman" w:eastAsia="Times New Roman" w:hAnsi="Times New Roman" w:cs="Times New Roman"/>
          <w:sz w:val="24"/>
          <w:szCs w:val="24"/>
          <w:u w:val="single"/>
        </w:rPr>
        <w:t>448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>, lub na pisemny wniosek jednostki/oferenta. Wniosek, o którym mowa powyżej, może zostać przesłany drogą elektroniczną bez obowiązku zastosowania bezpiecznego podpisu elektronicznego weryfikowanego przy pomocy kwalifikowanego certyfikatu, o którym mowa w ustawie z dnia 5 września 2016 r. o usługach zaufania oraz identyfikacji elektronicznej (Dz. U. z 2016 r. poz. 1579). Odpowiedź na wniosek udzielona zostanie w ww. formie.</w:t>
      </w:r>
    </w:p>
    <w:p w:rsidR="00502B17" w:rsidRPr="00502B17" w:rsidRDefault="00502B17" w:rsidP="00502B17">
      <w:pPr>
        <w:numPr>
          <w:ilvl w:val="0"/>
          <w:numId w:val="8"/>
        </w:numPr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17"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8</w:t>
      </w:r>
      <w:r w:rsidRPr="00502B17">
        <w:rPr>
          <w:rFonts w:ascii="Times New Roman" w:eastAsia="Times New Roman" w:hAnsi="Times New Roman" w:cs="Times New Roman"/>
          <w:sz w:val="24"/>
          <w:szCs w:val="24"/>
        </w:rPr>
        <w:t xml:space="preserve"> do ogłoszenia stanowi informację o ogólnych warunkach umowy jaka zostanie zawarta z wybranymi w konkursie realizatorami zadania.</w:t>
      </w:r>
    </w:p>
    <w:p w:rsidR="00051062" w:rsidRDefault="00051062"/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4399"/>
    <w:multiLevelType w:val="hybridMultilevel"/>
    <w:tmpl w:val="0AC8FDEA"/>
    <w:lvl w:ilvl="0" w:tplc="BC685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902CE4"/>
    <w:multiLevelType w:val="hybridMultilevel"/>
    <w:tmpl w:val="928C7A26"/>
    <w:lvl w:ilvl="0" w:tplc="ADB2334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362EB3"/>
    <w:multiLevelType w:val="hybridMultilevel"/>
    <w:tmpl w:val="149E73B0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886"/>
    <w:multiLevelType w:val="hybridMultilevel"/>
    <w:tmpl w:val="12EEA8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740CE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15FB"/>
    <w:multiLevelType w:val="hybridMultilevel"/>
    <w:tmpl w:val="CC5464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8634C"/>
    <w:multiLevelType w:val="hybridMultilevel"/>
    <w:tmpl w:val="6A48B0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D03C4E"/>
    <w:multiLevelType w:val="hybridMultilevel"/>
    <w:tmpl w:val="FE1896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545F0"/>
    <w:multiLevelType w:val="hybridMultilevel"/>
    <w:tmpl w:val="E154D338"/>
    <w:lvl w:ilvl="0" w:tplc="862CD4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685"/>
    <w:multiLevelType w:val="multilevel"/>
    <w:tmpl w:val="859C16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F2"/>
    <w:rsid w:val="00051062"/>
    <w:rsid w:val="00502B17"/>
    <w:rsid w:val="009D6B65"/>
    <w:rsid w:val="00DC52F2"/>
    <w:rsid w:val="00D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C6999-8F86-4DFD-8A6D-6BC0A82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galis.pl/document-view.seam?documentId=mfrxilrtg4ytcnrvgu4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2706</Words>
  <Characters>16242</Characters>
  <Application>Microsoft Office Word</Application>
  <DocSecurity>0</DocSecurity>
  <Lines>135</Lines>
  <Paragraphs>37</Paragraphs>
  <ScaleCrop>false</ScaleCrop>
  <Company/>
  <LinksUpToDate>false</LinksUpToDate>
  <CharactersWithSpaces>18911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4</cp:revision>
  <dcterms:created xsi:type="dcterms:W3CDTF">2018-04-27T07:31:00Z</dcterms:created>
  <dcterms:modified xsi:type="dcterms:W3CDTF">2018-04-27T13:08:00Z</dcterms:modified>
</cp:coreProperties>
</file>