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  <w:bookmarkStart w:id="0" w:name="_GoBack"/>
      <w:bookmarkEnd w:id="0"/>
    </w:p>
    <w:p w:rsidR="00A348A0" w:rsidRPr="00415F46" w:rsidRDefault="00A348A0" w:rsidP="00A348A0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System Monitorowania Usług Publicznych – wdrożenie SMUP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 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A348A0" w:rsidRPr="001E75CF" w:rsidRDefault="00A348A0" w:rsidP="00A348A0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e-Zdrowie w SP ZOZ MSWiA: rozwój nowoczesnych e-usług publicznych dla pacjentów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A348A0" w:rsidRDefault="00A348A0" w:rsidP="00A348A0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</w:pPr>
      <w:r w:rsidRPr="009A6A45">
        <w:rPr>
          <w:rFonts w:ascii="Calibri" w:eastAsia="Calibri" w:hAnsi="Calibri"/>
          <w:b/>
          <w:szCs w:val="22"/>
          <w:lang w:eastAsia="en-US"/>
        </w:rPr>
        <w:t>System Rejestracji Broni (SRB</w:t>
      </w:r>
      <w:r>
        <w:rPr>
          <w:rFonts w:ascii="Calibri" w:eastAsia="Calibri" w:hAnsi="Calibri"/>
          <w:b/>
          <w:szCs w:val="22"/>
          <w:lang w:eastAsia="en-US"/>
        </w:rPr>
        <w:t xml:space="preserve">)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 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A348A0" w:rsidRPr="00CF0089" w:rsidRDefault="00A348A0" w:rsidP="00A348A0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86B74">
        <w:rPr>
          <w:rFonts w:ascii="Arial" w:hAnsi="Arial" w:cs="Arial"/>
          <w:b/>
          <w:sz w:val="20"/>
        </w:rPr>
        <w:t>Portal zarządzania wiedzą i potencjałem naukowym Uniwersytetu Jagiellońskiego –</w:t>
      </w:r>
      <w:r>
        <w:rPr>
          <w:rFonts w:ascii="Arial" w:hAnsi="Arial" w:cs="Arial"/>
          <w:b/>
          <w:sz w:val="20"/>
        </w:rPr>
        <w:t> </w:t>
      </w:r>
      <w:r w:rsidRPr="00C86B74">
        <w:rPr>
          <w:rFonts w:ascii="Arial" w:hAnsi="Arial" w:cs="Arial"/>
          <w:b/>
          <w:sz w:val="20"/>
        </w:rPr>
        <w:t xml:space="preserve">Collegium </w:t>
      </w:r>
      <w:proofErr w:type="spellStart"/>
      <w:r w:rsidRPr="00C86B74">
        <w:rPr>
          <w:rFonts w:ascii="Arial" w:hAnsi="Arial" w:cs="Arial"/>
          <w:b/>
          <w:sz w:val="20"/>
        </w:rPr>
        <w:t>Medicum</w:t>
      </w:r>
      <w:proofErr w:type="spellEnd"/>
      <w:r w:rsidRPr="00C86B74">
        <w:rPr>
          <w:rFonts w:ascii="Arial" w:hAnsi="Arial" w:cs="Arial"/>
          <w:b/>
          <w:sz w:val="20"/>
        </w:rPr>
        <w:t xml:space="preserve"> jako moduł Polskiej Platformy Medycznej</w:t>
      </w:r>
      <w:r>
        <w:rPr>
          <w:rFonts w:ascii="Calibri" w:eastAsia="Calibri" w:hAnsi="Calibri"/>
          <w:b/>
          <w:szCs w:val="22"/>
          <w:lang w:eastAsia="en-US"/>
        </w:rPr>
        <w:t xml:space="preserve"> -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9BF" w:rsidRDefault="000E19BF">
      <w:r>
        <w:separator/>
      </w:r>
    </w:p>
  </w:endnote>
  <w:endnote w:type="continuationSeparator" w:id="0">
    <w:p w:rsidR="000E19BF" w:rsidRDefault="000E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9BF" w:rsidRDefault="000E19BF">
      <w:r>
        <w:separator/>
      </w:r>
    </w:p>
  </w:footnote>
  <w:footnote w:type="continuationSeparator" w:id="0">
    <w:p w:rsidR="000E19BF" w:rsidRDefault="000E1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682D17" w:rsidRDefault="0033475C" w:rsidP="00404F0E">
    <w:pPr>
      <w:pStyle w:val="Nagwek"/>
      <w:jc w:val="right"/>
      <w:rPr>
        <w:rFonts w:asciiTheme="minorHAnsi" w:hAnsiTheme="minorHAnsi" w:cstheme="minorHAnsi"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348A0" w:rsidRPr="00F21B71" w:rsidRDefault="00A348A0" w:rsidP="00A348A0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AE3AA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DAIP.WOKRM.0102.71.1.2021</w:t>
                          </w:r>
                        </w:p>
                        <w:p w:rsidR="0033475C" w:rsidRPr="00D25DAB" w:rsidRDefault="0033475C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A348A0" w:rsidRPr="00F21B71" w:rsidRDefault="00A348A0" w:rsidP="00A348A0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AE3AA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DAIP.WOKRM.0102.71.1.2021</w:t>
                    </w:r>
                  </w:p>
                  <w:p w:rsidR="0033475C" w:rsidRPr="00D25DAB" w:rsidRDefault="0033475C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 w:rsidRPr="00682D17">
      <w:rPr>
        <w:rFonts w:asciiTheme="minorHAnsi" w:hAnsiTheme="minorHAnsi" w:cstheme="minorHAnsi"/>
      </w:rPr>
      <w:t>Warszawa,</w:t>
    </w:r>
    <w:r w:rsidR="00682D17" w:rsidRPr="00682D17">
      <w:rPr>
        <w:rFonts w:asciiTheme="minorHAnsi" w:hAnsiTheme="minorHAnsi" w:cstheme="minorHAnsi"/>
      </w:rPr>
      <w:t xml:space="preserve"> </w:t>
    </w:r>
    <w:r w:rsidR="00A348A0" w:rsidRPr="00682D17">
      <w:rPr>
        <w:rFonts w:asciiTheme="minorHAnsi" w:hAnsiTheme="minorHAnsi" w:cstheme="minorHAnsi"/>
      </w:rPr>
      <w:t>dnia</w:t>
    </w:r>
    <w:r w:rsidR="00A348A0">
      <w:rPr>
        <w:rFonts w:asciiTheme="minorHAnsi" w:hAnsiTheme="minorHAnsi" w:cstheme="minorHAnsi"/>
      </w:rPr>
      <w:t xml:space="preserve"> 1 lutego</w:t>
    </w:r>
    <w:r w:rsidR="00D05212" w:rsidRPr="00682D17">
      <w:rPr>
        <w:rFonts w:asciiTheme="minorHAnsi" w:hAnsiTheme="minorHAnsi" w:cstheme="minorHAnsi"/>
      </w:rPr>
      <w:t xml:space="preserve"> 2021</w:t>
    </w:r>
    <w:r w:rsidR="007018D3" w:rsidRPr="00682D17">
      <w:rPr>
        <w:rFonts w:asciiTheme="minorHAnsi" w:hAnsiTheme="minorHAnsi" w:cstheme="minorHAnsi"/>
      </w:rPr>
      <w:t xml:space="preserve"> </w:t>
    </w:r>
    <w:bookmarkStart w:id="1" w:name="ezdDataPodpisu"/>
    <w:bookmarkEnd w:id="1"/>
    <w:r w:rsidR="007018D3" w:rsidRPr="00682D17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E19BF"/>
    <w:rsid w:val="000F6A5E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48A0"/>
    <w:rsid w:val="00A363B8"/>
    <w:rsid w:val="00A436D1"/>
    <w:rsid w:val="00A471BD"/>
    <w:rsid w:val="00AB6FA7"/>
    <w:rsid w:val="00AE7731"/>
    <w:rsid w:val="00B30905"/>
    <w:rsid w:val="00B738DB"/>
    <w:rsid w:val="00B954E8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Gałązka Anna</cp:lastModifiedBy>
  <cp:revision>2</cp:revision>
  <dcterms:created xsi:type="dcterms:W3CDTF">2021-02-01T14:52:00Z</dcterms:created>
  <dcterms:modified xsi:type="dcterms:W3CDTF">2021-02-01T14:52:00Z</dcterms:modified>
</cp:coreProperties>
</file>