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2080A" w14:textId="77777777" w:rsidR="00BD7B4A" w:rsidRDefault="00BD7B4A" w:rsidP="00083EBC">
      <w:pPr>
        <w:keepNext/>
        <w:jc w:val="center"/>
        <w:outlineLvl w:val="5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0" w:name="_GoBack"/>
      <w:bookmarkEnd w:id="0"/>
    </w:p>
    <w:p w14:paraId="62DB1FAD" w14:textId="77777777" w:rsidR="00083EBC" w:rsidRPr="00286E8D" w:rsidRDefault="00083EBC" w:rsidP="00083EBC">
      <w:pPr>
        <w:keepNext/>
        <w:jc w:val="center"/>
        <w:outlineLvl w:val="5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 G Ł O S Z E N I E</w:t>
      </w:r>
    </w:p>
    <w:p w14:paraId="0B5B2AF5" w14:textId="77777777" w:rsidR="00083EBC" w:rsidRPr="00286E8D" w:rsidRDefault="00083EBC" w:rsidP="00083EBC">
      <w:pPr>
        <w:keepNext/>
        <w:jc w:val="center"/>
        <w:outlineLvl w:val="5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Przewodniczącego Krajowej Rady Radiofonii i Telewizji</w:t>
      </w:r>
    </w:p>
    <w:p w14:paraId="438BBD30" w14:textId="77777777" w:rsidR="00083EBC" w:rsidRPr="00286E8D" w:rsidRDefault="00083EBC" w:rsidP="00083EBC">
      <w:pPr>
        <w:keepNext/>
        <w:jc w:val="center"/>
        <w:outlineLvl w:val="5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86E8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 dnia                                     2020 r.</w:t>
      </w:r>
    </w:p>
    <w:p w14:paraId="62E5BF84" w14:textId="77777777" w:rsidR="00083EBC" w:rsidRPr="00286E8D" w:rsidRDefault="00083EBC" w:rsidP="00083EBC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 możliwości uzyskania koncesji na rozpowszechnianie programu radiowego</w:t>
      </w:r>
    </w:p>
    <w:p w14:paraId="22F10611" w14:textId="77777777" w:rsidR="00083EBC" w:rsidRPr="00C267D7" w:rsidRDefault="00083EBC" w:rsidP="00083EBC">
      <w:pPr>
        <w:jc w:val="center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</w:p>
    <w:p w14:paraId="13828F39" w14:textId="77777777" w:rsidR="00083EBC" w:rsidRPr="00286E8D" w:rsidRDefault="00083EBC" w:rsidP="00083EBC">
      <w:pPr>
        <w:tabs>
          <w:tab w:val="left" w:pos="-1134"/>
          <w:tab w:val="left" w:pos="708"/>
        </w:tabs>
        <w:spacing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Na podstawie art. 34 ust. 1 oraz ust. 1a ustawy z dnia 29 grudnia 1992 r. o radiofonii i telewizji (</w:t>
      </w:r>
      <w:r w:rsidRPr="00286E8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Dz.U. z 2019 r. poz. 361, z późn. zm.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), ogłaszam informację o możliwości uzyskania koncesji na rozpowszechnianie programów radiowych w sposób cyfrowy rozsiewczy naziemny w standardzie DAB+.</w:t>
      </w:r>
    </w:p>
    <w:p w14:paraId="12BD3768" w14:textId="77777777" w:rsidR="00083EBC" w:rsidRPr="00286E8D" w:rsidRDefault="00083EBC" w:rsidP="00334CFF">
      <w:pPr>
        <w:numPr>
          <w:ilvl w:val="0"/>
          <w:numId w:val="5"/>
        </w:numPr>
        <w:tabs>
          <w:tab w:val="left" w:pos="-1134"/>
          <w:tab w:val="left" w:pos="567"/>
          <w:tab w:val="left" w:pos="708"/>
        </w:tabs>
        <w:autoSpaceDE w:val="0"/>
        <w:autoSpaceDN w:val="0"/>
        <w:adjustRightInd w:val="0"/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Ogłoszenie stanowi podstawę do składania wniosków o </w:t>
      </w:r>
      <w:r w:rsidR="00DA2123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udzielenie </w:t>
      </w:r>
      <w:r w:rsidR="00B2151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lub rozszerzenie </w:t>
      </w:r>
      <w:r w:rsidR="00BD7B4A">
        <w:rPr>
          <w:rFonts w:asciiTheme="minorHAnsi" w:hAnsiTheme="minorHAnsi" w:cstheme="minorHAnsi"/>
          <w:color w:val="000000" w:themeColor="text1"/>
          <w:sz w:val="20"/>
          <w:szCs w:val="20"/>
        </w:rPr>
        <w:t>12</w:t>
      </w:r>
      <w:r w:rsidR="00B2151A">
        <w:rPr>
          <w:rFonts w:asciiTheme="minorHAnsi" w:hAnsiTheme="minorHAnsi" w:cstheme="minorHAnsi"/>
          <w:color w:val="000000" w:themeColor="text1"/>
          <w:sz w:val="20"/>
          <w:szCs w:val="20"/>
        </w:rPr>
        <w:t>/10</w:t>
      </w:r>
      <w:r w:rsidR="00B2151A">
        <w:rPr>
          <w:rStyle w:val="Odwoanieprzypisukocowego"/>
          <w:rFonts w:asciiTheme="minorHAnsi" w:hAnsiTheme="minorHAnsi" w:cstheme="minorHAnsi"/>
          <w:color w:val="000000" w:themeColor="text1"/>
          <w:sz w:val="20"/>
          <w:szCs w:val="20"/>
        </w:rPr>
        <w:endnoteReference w:id="1"/>
      </w:r>
      <w:r w:rsidR="00B2151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k</w:t>
      </w:r>
      <w:r w:rsidR="00DA2123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oncesji na rozpowszechnianie programu radiowego o charakterze uniwersalnym bądź wyspecjalizowanym.</w:t>
      </w:r>
      <w:r w:rsidR="00DA212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A2123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Koncesja udzielana jest na okres 10 lat.</w:t>
      </w:r>
      <w:r w:rsidR="00DA212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A2123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Program będzie rozpowszechniany codziennie przez 24 godziny na dobę i będzie oznaczany nazwą określoną w koncesji.</w:t>
      </w:r>
    </w:p>
    <w:p w14:paraId="00033F04" w14:textId="77777777" w:rsidR="00083EBC" w:rsidRPr="00286E8D" w:rsidRDefault="00083EBC" w:rsidP="00334CFF">
      <w:pPr>
        <w:numPr>
          <w:ilvl w:val="0"/>
          <w:numId w:val="5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Programy będą rozpowszechniane w multipleksie cyfrowym DAB+ o następujących parametrach:</w:t>
      </w:r>
    </w:p>
    <w:p w14:paraId="179532B4" w14:textId="77777777" w:rsidR="00083EBC" w:rsidRPr="00286E8D" w:rsidRDefault="00083EBC" w:rsidP="00083EBC">
      <w:pPr>
        <w:numPr>
          <w:ilvl w:val="0"/>
          <w:numId w:val="2"/>
        </w:numPr>
        <w:autoSpaceDE w:val="0"/>
        <w:autoSpaceDN w:val="0"/>
        <w:adjustRightInd w:val="0"/>
        <w:ind w:left="681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nazwa (oznaczenie multipleksu): MUX R1;</w:t>
      </w:r>
    </w:p>
    <w:p w14:paraId="51C6EA59" w14:textId="77777777" w:rsidR="00D96113" w:rsidRPr="007E2960" w:rsidRDefault="00D96113" w:rsidP="00D96113">
      <w:pPr>
        <w:numPr>
          <w:ilvl w:val="0"/>
          <w:numId w:val="2"/>
        </w:numPr>
        <w:autoSpaceDE w:val="0"/>
        <w:autoSpaceDN w:val="0"/>
        <w:adjustRightInd w:val="0"/>
        <w:ind w:left="681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E2960">
        <w:rPr>
          <w:rFonts w:asciiTheme="minorHAnsi" w:hAnsiTheme="minorHAnsi" w:cstheme="minorHAnsi"/>
          <w:color w:val="000000" w:themeColor="text1"/>
          <w:sz w:val="20"/>
          <w:szCs w:val="20"/>
        </w:rPr>
        <w:t>minimalna przepływność gwarantowana na jeden program radiowy (plik audio oraz usługa DLS i SLS): 96 kbps;</w:t>
      </w:r>
    </w:p>
    <w:p w14:paraId="57194085" w14:textId="77777777" w:rsidR="00083EBC" w:rsidRPr="00286E8D" w:rsidRDefault="00083EBC" w:rsidP="00083EBC">
      <w:pPr>
        <w:numPr>
          <w:ilvl w:val="0"/>
          <w:numId w:val="2"/>
        </w:numPr>
        <w:autoSpaceDE w:val="0"/>
        <w:autoSpaceDN w:val="0"/>
        <w:adjustRightInd w:val="0"/>
        <w:ind w:left="681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zasięg – ogólnokrajowy;</w:t>
      </w:r>
    </w:p>
    <w:p w14:paraId="7ECD0AED" w14:textId="77777777" w:rsidR="00083EBC" w:rsidRPr="00286E8D" w:rsidRDefault="00083EBC" w:rsidP="00083EBC">
      <w:pPr>
        <w:numPr>
          <w:ilvl w:val="0"/>
          <w:numId w:val="2"/>
        </w:numPr>
        <w:autoSpaceDE w:val="0"/>
        <w:autoSpaceDN w:val="0"/>
        <w:adjustRightInd w:val="0"/>
        <w:ind w:left="681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opłata koncesyjna (bez zniżek) na dzień Ogłoszenia wynosi: 1.669.548 zł.</w:t>
      </w:r>
    </w:p>
    <w:p w14:paraId="1B29136C" w14:textId="77777777" w:rsidR="00083EBC" w:rsidRPr="00286E8D" w:rsidRDefault="00083EBC" w:rsidP="00334CFF">
      <w:pPr>
        <w:numPr>
          <w:ilvl w:val="0"/>
          <w:numId w:val="5"/>
        </w:numPr>
        <w:tabs>
          <w:tab w:val="left" w:pos="-1134"/>
          <w:tab w:val="left" w:pos="567"/>
          <w:tab w:val="left" w:pos="708"/>
        </w:tabs>
        <w:spacing w:before="120"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Multipleks tworzyć będzie nie więcej niż 12 programów radiowych, wyłącznie tych które otrzymają koncesje na rozpowszechnianie w sposób cyfrowy rozsiewczy naziemny lub rozszerzenie koncesji o prawo do rozpowszechniania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 sposób cyfrowy rozsiewczy naziemny.</w:t>
      </w:r>
    </w:p>
    <w:p w14:paraId="11DACA50" w14:textId="77777777" w:rsidR="00083EBC" w:rsidRPr="00286E8D" w:rsidRDefault="00083EBC" w:rsidP="00334CFF">
      <w:pPr>
        <w:numPr>
          <w:ilvl w:val="0"/>
          <w:numId w:val="5"/>
        </w:numPr>
        <w:tabs>
          <w:tab w:val="left" w:pos="-1134"/>
          <w:tab w:val="left" w:pos="567"/>
          <w:tab w:val="left" w:pos="708"/>
        </w:tabs>
        <w:spacing w:before="120"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Uporządkowanie audiowizualnych składników multipleksu będzie następujące: programy będą umieszczone w kolejności odpowiadającej dacie wydania koncesji (począwszy od najwcześniej wydanej koncesji na rozpowszechnianie programu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 multipleksie lub decyzji o rozszerzeniu koncesji o prawo do rozpowszechniania w niniejszym multipleksie).</w:t>
      </w:r>
    </w:p>
    <w:p w14:paraId="11901BC2" w14:textId="77777777" w:rsidR="00083EBC" w:rsidRPr="00286E8D" w:rsidRDefault="00083EBC" w:rsidP="00334CFF">
      <w:pPr>
        <w:numPr>
          <w:ilvl w:val="0"/>
          <w:numId w:val="5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Uzyskanie koncesji na rozpowszechnianie programu w multipleksie cyfrowym DAB+ nie jest jednoznaczne z uzyskaniem rezerwacji częstotliwości na ten multipleks.</w:t>
      </w:r>
    </w:p>
    <w:p w14:paraId="608599E5" w14:textId="77777777" w:rsidR="00083EBC" w:rsidRPr="00286E8D" w:rsidRDefault="00083EBC" w:rsidP="00083EBC">
      <w:pPr>
        <w:autoSpaceDE w:val="0"/>
        <w:autoSpaceDN w:val="0"/>
        <w:adjustRightInd w:val="0"/>
        <w:spacing w:after="60"/>
        <w:ind w:left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Usługę telekomunikacyjną polegającą na transmisji sygnału multipleksu drogą rozsiewczą naziemną świadczyć będzie operator multipleksu lub podmiot, który zawarł umowę z operatorem multipleksu na świadczenie takiej usługi.</w:t>
      </w:r>
    </w:p>
    <w:p w14:paraId="006DDDC8" w14:textId="77777777" w:rsidR="00083EBC" w:rsidRPr="00286E8D" w:rsidRDefault="00083EBC" w:rsidP="00083EBC">
      <w:pPr>
        <w:pStyle w:val="Akapitzlist"/>
        <w:spacing w:after="60" w:line="240" w:lineRule="auto"/>
        <w:ind w:left="39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Rezerwacja częstotliwości zostanie dokonana przez Prezesa Urzędu Komunikacji Elektronicznej na rzecz operatora multipleksu w trybie art. 116 ustawy </w:t>
      </w:r>
      <w:r w:rsidR="009F1487"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Prawo 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telekomunikacyjne.</w:t>
      </w:r>
    </w:p>
    <w:p w14:paraId="11E1F13D" w14:textId="77777777" w:rsidR="00083EBC" w:rsidRPr="00286E8D" w:rsidRDefault="00083EBC" w:rsidP="00083EBC">
      <w:pPr>
        <w:pStyle w:val="Akapitzlist"/>
        <w:spacing w:after="60" w:line="240" w:lineRule="auto"/>
        <w:ind w:left="39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Jeśli zainteresowanie rezerwacją częstotliwości przekroczy dostępne zasoby częstotliwości i konieczne będzie wyłonienie operatora multipleksu w drodze konkursu, konkurs taki zostanie przeprowadzony przez Prezesa UKE.</w:t>
      </w:r>
    </w:p>
    <w:p w14:paraId="23F071C0" w14:textId="0FC5D653" w:rsidR="00083EBC" w:rsidRPr="00286E8D" w:rsidRDefault="004331FB" w:rsidP="00334CFF">
      <w:pPr>
        <w:numPr>
          <w:ilvl w:val="0"/>
          <w:numId w:val="5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Elementem decyzji koncesyjnej w zakresie określenia warunków programowych będzie odesłanie do zadeklarowanych przez wnioskodawcę we wniosku o udzielenie/rozszerzenie koncesji, informacji programowych i związanych z tym załączników, do których przestrzegania po uzyskaniu decyzji w sprawie udzielenia/rozszerzenia koncesji wnioskodawca się zobowiąże. Rażące odstąpienie od zadeklarowanych warunków programowych po udzieleniu/rozszerzeniu koncesji będzie stanowić przesłankę cofnięcia koncesji w trybie art. 38 ust. 1 pkt 2 ustawy z dnia 29 grudnia 1992 r. o radiofonii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i telewizji.</w:t>
      </w:r>
    </w:p>
    <w:p w14:paraId="5A48A7C1" w14:textId="77777777" w:rsidR="00083EBC" w:rsidRPr="00286E8D" w:rsidRDefault="00083EBC" w:rsidP="00334CFF">
      <w:pPr>
        <w:numPr>
          <w:ilvl w:val="0"/>
          <w:numId w:val="5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postępowaniu stosuje się formularze wniosków, które można uzyskać w siedzibie Krajowej Rady Radiofonii i Telewizji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 Warszawie przy Skwerze Kardynała Wyszyńskiego 9, w dni robocze w godzinach 10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00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-15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00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Formularze dostępne są także na stronie internetowej </w:t>
      </w:r>
      <w:hyperlink r:id="rId9" w:history="1">
        <w:r w:rsidRPr="00286E8D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www.krrit.gov.pl</w:t>
        </w:r>
      </w:hyperlink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305886DF" w14:textId="77777777" w:rsidR="00083EBC" w:rsidRPr="00286E8D" w:rsidRDefault="00083EBC" w:rsidP="00083EBC">
      <w:pPr>
        <w:tabs>
          <w:tab w:val="left" w:pos="426"/>
        </w:tabs>
        <w:spacing w:after="60"/>
        <w:ind w:left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Wnioski można nadsyłać pocztą lub składać w kancelarii Krajowej Rady Radiofonii i Telewizji – pokój A1. Kancelaria przyjmuje wnioski w dni robocze w godz. 10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00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-15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00</w:t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. Wnioski należy składać w jednym egzemplarzu.</w:t>
      </w:r>
    </w:p>
    <w:p w14:paraId="4F3ADC72" w14:textId="77777777" w:rsidR="00083EBC" w:rsidRPr="00286E8D" w:rsidRDefault="00083EBC" w:rsidP="00083EBC">
      <w:pPr>
        <w:tabs>
          <w:tab w:val="left" w:pos="426"/>
        </w:tabs>
        <w:spacing w:after="60"/>
        <w:ind w:left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Informacje dotyczące postępowania można uzyskać pod numerem telefonu 22-597-30-</w:t>
      </w:r>
      <w:smartTag w:uri="urn:schemas-microsoft-com:office:smarttags" w:element="metricconverter">
        <w:smartTagPr>
          <w:attr w:name="ProductID" w:val="89, a"/>
        </w:smartTagPr>
        <w:r w:rsidRPr="00286E8D">
          <w:rPr>
            <w:rFonts w:asciiTheme="minorHAnsi" w:hAnsiTheme="minorHAnsi" w:cstheme="minorHAnsi"/>
            <w:color w:val="000000" w:themeColor="text1"/>
            <w:sz w:val="20"/>
            <w:szCs w:val="20"/>
          </w:rPr>
          <w:t>89, a</w:t>
        </w:r>
      </w:smartTag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sprawie parametrów technicznych stacji pod numerem telefonu 22-597-31-74.</w:t>
      </w:r>
    </w:p>
    <w:p w14:paraId="2027ED8A" w14:textId="77777777" w:rsidR="00083EBC" w:rsidRPr="00286E8D" w:rsidRDefault="00083EBC" w:rsidP="00334CFF">
      <w:pPr>
        <w:numPr>
          <w:ilvl w:val="0"/>
          <w:numId w:val="5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Wnioski mogą być składane w ciągu 45 dni od dnia opublikowania ogłoszenia.</w:t>
      </w:r>
    </w:p>
    <w:p w14:paraId="36D07EBB" w14:textId="77777777" w:rsidR="00083EBC" w:rsidRPr="00286E8D" w:rsidRDefault="00083EBC" w:rsidP="00334CFF">
      <w:pPr>
        <w:numPr>
          <w:ilvl w:val="0"/>
          <w:numId w:val="5"/>
        </w:numPr>
        <w:tabs>
          <w:tab w:val="left" w:pos="-1134"/>
          <w:tab w:val="left" w:pos="567"/>
          <w:tab w:val="left" w:pos="708"/>
        </w:tabs>
        <w:spacing w:after="60"/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>Wnioski niezgodne z warunkami określonymi w pkt. I w zakresie przedmiotu postępowania, a także wnioski złożone po terminie określonym w pkt. VIII, będą pozostawiane bez rozpoznania.</w:t>
      </w:r>
    </w:p>
    <w:p w14:paraId="779A9D3A" w14:textId="77777777" w:rsidR="00083EBC" w:rsidRPr="00286E8D" w:rsidRDefault="00083EBC" w:rsidP="00334CFF">
      <w:pPr>
        <w:numPr>
          <w:ilvl w:val="0"/>
          <w:numId w:val="5"/>
        </w:numPr>
        <w:tabs>
          <w:tab w:val="left" w:pos="-1134"/>
          <w:tab w:val="left" w:pos="567"/>
          <w:tab w:val="left" w:pos="708"/>
        </w:tabs>
        <w:ind w:left="397" w:hanging="39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Niezwłocznie po wszczęciu postępowania lista wnioskodawców uczestniczących w postępowaniu opublikowana zostanie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internecie na stronie </w:t>
      </w:r>
      <w:hyperlink r:id="rId10" w:history="1">
        <w:r w:rsidRPr="00286E8D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www.krrit.gov.pl</w:t>
        </w:r>
      </w:hyperlink>
      <w:r w:rsidRPr="00286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oraz wywieszona w siedzibie Biura Krajowej Rady Radiofonii i Telewizji.</w:t>
      </w:r>
    </w:p>
    <w:p w14:paraId="018EBD59" w14:textId="77777777" w:rsidR="00083EBC" w:rsidRPr="00C267D7" w:rsidRDefault="00083EBC" w:rsidP="00083EBC">
      <w:pPr>
        <w:pStyle w:val="Lista1"/>
        <w:ind w:left="3969" w:firstLine="0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5C02BBCC" w14:textId="77777777" w:rsidR="00083EBC" w:rsidRPr="00286E8D" w:rsidRDefault="00083EBC" w:rsidP="00083EBC">
      <w:pPr>
        <w:pStyle w:val="Lista1"/>
        <w:ind w:left="4536" w:firstLine="0"/>
        <w:jc w:val="center"/>
        <w:rPr>
          <w:rFonts w:asciiTheme="minorHAnsi" w:hAnsiTheme="minorHAnsi" w:cstheme="minorHAnsi"/>
          <w:color w:val="000000" w:themeColor="text1"/>
          <w:sz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</w:rPr>
        <w:t>Przewodniczący</w:t>
      </w:r>
    </w:p>
    <w:p w14:paraId="6FEB715A" w14:textId="77777777" w:rsidR="00083EBC" w:rsidRPr="00286E8D" w:rsidRDefault="00083EBC" w:rsidP="00083EBC">
      <w:pPr>
        <w:pStyle w:val="Lista1"/>
        <w:ind w:left="4536" w:firstLine="0"/>
        <w:jc w:val="center"/>
        <w:rPr>
          <w:rFonts w:asciiTheme="minorHAnsi" w:hAnsiTheme="minorHAnsi" w:cstheme="minorHAnsi"/>
          <w:color w:val="000000" w:themeColor="text1"/>
          <w:sz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</w:rPr>
        <w:t>Krajowej Rady Radiofonii i Telewizji</w:t>
      </w:r>
    </w:p>
    <w:p w14:paraId="366872BF" w14:textId="77777777" w:rsidR="00083EBC" w:rsidRDefault="00083EBC" w:rsidP="00083EBC">
      <w:pPr>
        <w:pStyle w:val="Lista1"/>
        <w:ind w:left="4536" w:firstLine="0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6006D656" w14:textId="77777777" w:rsidR="00083EBC" w:rsidRPr="00C267D7" w:rsidRDefault="00083EBC" w:rsidP="00083EBC">
      <w:pPr>
        <w:pStyle w:val="Lista1"/>
        <w:ind w:left="4536" w:firstLine="0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01598FFE" w14:textId="77777777" w:rsidR="003A064F" w:rsidRPr="00286E8D" w:rsidRDefault="00083EBC" w:rsidP="00236631">
      <w:pPr>
        <w:pStyle w:val="Lista1"/>
        <w:ind w:left="4536" w:firstLine="0"/>
        <w:jc w:val="center"/>
        <w:rPr>
          <w:rFonts w:asciiTheme="minorHAnsi" w:hAnsiTheme="minorHAnsi" w:cstheme="minorHAnsi"/>
          <w:color w:val="000000" w:themeColor="text1"/>
          <w:sz w:val="20"/>
        </w:rPr>
      </w:pPr>
      <w:r w:rsidRPr="00286E8D">
        <w:rPr>
          <w:rFonts w:asciiTheme="minorHAnsi" w:hAnsiTheme="minorHAnsi" w:cstheme="minorHAnsi"/>
          <w:color w:val="000000" w:themeColor="text1"/>
          <w:sz w:val="20"/>
        </w:rPr>
        <w:t>Witold Kołodziejski</w:t>
      </w:r>
    </w:p>
    <w:sectPr w:rsidR="003A064F" w:rsidRPr="00286E8D" w:rsidSect="00BE5BF3">
      <w:footerReference w:type="default" r:id="rId11"/>
      <w:headerReference w:type="first" r:id="rId12"/>
      <w:footerReference w:type="first" r:id="rId13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5BCA6" w14:textId="77777777" w:rsidR="00CB2091" w:rsidRDefault="00CB2091" w:rsidP="00446D92">
      <w:r>
        <w:separator/>
      </w:r>
    </w:p>
  </w:endnote>
  <w:endnote w:type="continuationSeparator" w:id="0">
    <w:p w14:paraId="7AF761CD" w14:textId="77777777" w:rsidR="00CB2091" w:rsidRDefault="00CB2091" w:rsidP="00446D92">
      <w:r>
        <w:continuationSeparator/>
      </w:r>
    </w:p>
  </w:endnote>
  <w:endnote w:id="1">
    <w:p w14:paraId="73F9852B" w14:textId="6FF9862A" w:rsidR="00B2151A" w:rsidRDefault="00B2151A" w:rsidP="00BC2667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B2151A">
        <w:rPr>
          <w:rFonts w:asciiTheme="minorHAnsi" w:hAnsiTheme="minorHAnsi"/>
        </w:rPr>
        <w:t>Liczba koncesji mo</w:t>
      </w:r>
      <w:r>
        <w:rPr>
          <w:rFonts w:asciiTheme="minorHAnsi" w:hAnsiTheme="minorHAnsi"/>
        </w:rPr>
        <w:t>ż</w:t>
      </w:r>
      <w:r w:rsidRPr="00B2151A">
        <w:rPr>
          <w:rFonts w:asciiTheme="minorHAnsi" w:hAnsiTheme="minorHAnsi"/>
        </w:rPr>
        <w:t xml:space="preserve">e ulec </w:t>
      </w:r>
      <w:r w:rsidR="00DC33DD">
        <w:rPr>
          <w:rFonts w:asciiTheme="minorHAnsi" w:hAnsiTheme="minorHAnsi"/>
        </w:rPr>
        <w:t>zmianie z</w:t>
      </w:r>
      <w:r w:rsidRPr="00B2151A">
        <w:rPr>
          <w:rFonts w:asciiTheme="minorHAnsi" w:hAnsiTheme="minorHAnsi"/>
        </w:rPr>
        <w:t xml:space="preserve"> 12 do 10</w:t>
      </w:r>
      <w:r w:rsidR="00BC2667">
        <w:rPr>
          <w:rFonts w:asciiTheme="minorHAnsi" w:hAnsiTheme="minorHAnsi"/>
        </w:rPr>
        <w:t>,</w:t>
      </w:r>
      <w:r w:rsidRPr="00B2151A">
        <w:rPr>
          <w:rFonts w:asciiTheme="minorHAnsi" w:hAnsiTheme="minorHAnsi"/>
        </w:rPr>
        <w:t xml:space="preserve"> </w:t>
      </w:r>
      <w:r w:rsidR="00BC2667">
        <w:rPr>
          <w:rFonts w:asciiTheme="minorHAnsi" w:hAnsiTheme="minorHAnsi" w:cstheme="minorHAnsi"/>
        </w:rPr>
        <w:t xml:space="preserve">w przypadku zainteresowania ze strony nadawcy publicznego nadawaniem </w:t>
      </w:r>
      <w:r w:rsidR="00BC2667">
        <w:rPr>
          <w:rFonts w:asciiTheme="minorHAnsi" w:hAnsiTheme="minorHAnsi" w:cstheme="minorHAnsi"/>
        </w:rPr>
        <w:br/>
        <w:t>w multipleksie ogólnopolskim R1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16"/>
        <w:szCs w:val="16"/>
      </w:rPr>
      <w:id w:val="-61582560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895190110"/>
          <w:docPartObj>
            <w:docPartGallery w:val="Page Numbers (Top of Page)"/>
            <w:docPartUnique/>
          </w:docPartObj>
        </w:sdtPr>
        <w:sdtEndPr/>
        <w:sdtContent>
          <w:p w14:paraId="627D9633" w14:textId="77777777" w:rsidR="00AD1D34" w:rsidRDefault="00AD1D34" w:rsidP="00AD1D34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D1D34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AD1D34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16"/>
        <w:szCs w:val="16"/>
      </w:rPr>
      <w:id w:val="-12778061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BF8CD6B" w14:textId="77777777" w:rsidR="00AD1D34" w:rsidRPr="00AD1D34" w:rsidRDefault="00AD1D34" w:rsidP="00AD1D34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D1D34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397619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AD1D34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397619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AD1D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8B418" w14:textId="77777777" w:rsidR="00CB2091" w:rsidRDefault="00CB2091" w:rsidP="00446D92">
      <w:r>
        <w:separator/>
      </w:r>
    </w:p>
  </w:footnote>
  <w:footnote w:type="continuationSeparator" w:id="0">
    <w:p w14:paraId="30CD96F8" w14:textId="77777777" w:rsidR="00CB2091" w:rsidRDefault="00CB2091" w:rsidP="00446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952B6" w14:textId="77777777" w:rsidR="00C267D7" w:rsidRPr="0090259F" w:rsidRDefault="00C267D7">
    <w:pPr>
      <w:pStyle w:val="Nagwek"/>
      <w:rPr>
        <w:sz w:val="20"/>
        <w:szCs w:val="20"/>
      </w:rPr>
    </w:pPr>
    <w:r w:rsidRPr="008C085F">
      <w:rPr>
        <w:rFonts w:asciiTheme="minorHAnsi" w:hAnsiTheme="minorHAnsi" w:cstheme="minorHAnsi"/>
        <w:b/>
        <w:iCs/>
        <w:color w:val="002060"/>
        <w:sz w:val="20"/>
        <w:szCs w:val="20"/>
      </w:rPr>
      <w:t xml:space="preserve">Załącznik </w:t>
    </w:r>
    <w:r w:rsidR="00BD7B4A">
      <w:rPr>
        <w:rFonts w:asciiTheme="minorHAnsi" w:hAnsiTheme="minorHAnsi" w:cstheme="minorHAnsi"/>
        <w:b/>
        <w:iCs/>
        <w:color w:val="002060"/>
        <w:sz w:val="20"/>
        <w:szCs w:val="20"/>
      </w:rPr>
      <w:t>3</w:t>
    </w:r>
    <w:r w:rsidRPr="008C085F">
      <w:rPr>
        <w:rFonts w:asciiTheme="minorHAnsi" w:hAnsiTheme="minorHAnsi" w:cstheme="minorHAnsi"/>
        <w:b/>
        <w:iCs/>
        <w:color w:val="002060"/>
        <w:sz w:val="20"/>
        <w:szCs w:val="20"/>
      </w:rPr>
      <w:t xml:space="preserve"> (projekt ogłosze</w:t>
    </w:r>
    <w:r w:rsidR="00BD7B4A">
      <w:rPr>
        <w:rFonts w:asciiTheme="minorHAnsi" w:hAnsiTheme="minorHAnsi" w:cstheme="minorHAnsi"/>
        <w:b/>
        <w:iCs/>
        <w:color w:val="002060"/>
        <w:sz w:val="20"/>
        <w:szCs w:val="20"/>
      </w:rPr>
      <w:t>nia</w:t>
    </w:r>
    <w:r w:rsidRPr="008C085F">
      <w:rPr>
        <w:rFonts w:asciiTheme="minorHAnsi" w:hAnsiTheme="minorHAnsi" w:cstheme="minorHAnsi"/>
        <w:b/>
        <w:iCs/>
        <w:color w:val="002060"/>
        <w:sz w:val="20"/>
        <w:szCs w:val="20"/>
      </w:rPr>
      <w:t xml:space="preserve"> dla Opcji </w:t>
    </w:r>
    <w:r w:rsidR="00BD7B4A">
      <w:rPr>
        <w:rFonts w:asciiTheme="minorHAnsi" w:hAnsiTheme="minorHAnsi" w:cstheme="minorHAnsi"/>
        <w:b/>
        <w:iCs/>
        <w:color w:val="002060"/>
        <w:sz w:val="20"/>
        <w:szCs w:val="20"/>
      </w:rPr>
      <w:t>3</w:t>
    </w:r>
    <w:r w:rsidRPr="008C085F">
      <w:rPr>
        <w:rFonts w:asciiTheme="minorHAnsi" w:hAnsiTheme="minorHAnsi" w:cstheme="minorHAnsi"/>
        <w:b/>
        <w:iCs/>
        <w:color w:val="002060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DE4"/>
    <w:multiLevelType w:val="hybridMultilevel"/>
    <w:tmpl w:val="ABF4540A"/>
    <w:lvl w:ilvl="0" w:tplc="C3EA672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724B0"/>
    <w:multiLevelType w:val="hybridMultilevel"/>
    <w:tmpl w:val="1CD4703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14E3A16"/>
    <w:multiLevelType w:val="hybridMultilevel"/>
    <w:tmpl w:val="4A76EA80"/>
    <w:lvl w:ilvl="0" w:tplc="5448E3C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E66BA"/>
    <w:multiLevelType w:val="hybridMultilevel"/>
    <w:tmpl w:val="FC32BF84"/>
    <w:lvl w:ilvl="0" w:tplc="6BBC881C">
      <w:start w:val="1"/>
      <w:numFmt w:val="upperRoman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4F"/>
    <w:rsid w:val="00003424"/>
    <w:rsid w:val="0002145D"/>
    <w:rsid w:val="00083EBC"/>
    <w:rsid w:val="00085D87"/>
    <w:rsid w:val="000A411A"/>
    <w:rsid w:val="00203201"/>
    <w:rsid w:val="0023563B"/>
    <w:rsid w:val="00236631"/>
    <w:rsid w:val="00286E8D"/>
    <w:rsid w:val="002C71D0"/>
    <w:rsid w:val="00334CFF"/>
    <w:rsid w:val="00397619"/>
    <w:rsid w:val="003A064F"/>
    <w:rsid w:val="003C443A"/>
    <w:rsid w:val="00411706"/>
    <w:rsid w:val="004331FB"/>
    <w:rsid w:val="00446D92"/>
    <w:rsid w:val="004E4268"/>
    <w:rsid w:val="00547E11"/>
    <w:rsid w:val="005C4C7B"/>
    <w:rsid w:val="005D7964"/>
    <w:rsid w:val="005E3F69"/>
    <w:rsid w:val="006F1011"/>
    <w:rsid w:val="007051A8"/>
    <w:rsid w:val="007F2496"/>
    <w:rsid w:val="00804C5B"/>
    <w:rsid w:val="00816567"/>
    <w:rsid w:val="00852989"/>
    <w:rsid w:val="008677F3"/>
    <w:rsid w:val="008926CC"/>
    <w:rsid w:val="008C085F"/>
    <w:rsid w:val="008C1A15"/>
    <w:rsid w:val="0090259F"/>
    <w:rsid w:val="00936C8F"/>
    <w:rsid w:val="00946507"/>
    <w:rsid w:val="00946894"/>
    <w:rsid w:val="009D660C"/>
    <w:rsid w:val="009F1487"/>
    <w:rsid w:val="00A83C04"/>
    <w:rsid w:val="00AB3F5B"/>
    <w:rsid w:val="00AD1D34"/>
    <w:rsid w:val="00AD4D9A"/>
    <w:rsid w:val="00B2151A"/>
    <w:rsid w:val="00B40C0E"/>
    <w:rsid w:val="00BC2667"/>
    <w:rsid w:val="00BD7B4A"/>
    <w:rsid w:val="00BE5BF3"/>
    <w:rsid w:val="00C267D7"/>
    <w:rsid w:val="00C36D47"/>
    <w:rsid w:val="00C94ADE"/>
    <w:rsid w:val="00CB2091"/>
    <w:rsid w:val="00D3242E"/>
    <w:rsid w:val="00D42DBD"/>
    <w:rsid w:val="00D96113"/>
    <w:rsid w:val="00DA2123"/>
    <w:rsid w:val="00DC33DD"/>
    <w:rsid w:val="00E15084"/>
    <w:rsid w:val="00F15398"/>
    <w:rsid w:val="00FC35C3"/>
    <w:rsid w:val="00FE3EAE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67A7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064F"/>
    <w:pPr>
      <w:spacing w:after="160" w:line="252" w:lineRule="auto"/>
      <w:ind w:left="720"/>
      <w:jc w:val="both"/>
    </w:pPr>
    <w:rPr>
      <w:rFonts w:ascii="Cambria" w:eastAsia="Calibri" w:hAnsi="Cambria" w:cs="Calibri"/>
      <w:sz w:val="23"/>
      <w:szCs w:val="23"/>
    </w:rPr>
  </w:style>
  <w:style w:type="paragraph" w:customStyle="1" w:styleId="Lista1">
    <w:name w:val="Lista1"/>
    <w:basedOn w:val="Normalny"/>
    <w:rsid w:val="003A064F"/>
    <w:pPr>
      <w:ind w:left="567" w:hanging="567"/>
      <w:jc w:val="both"/>
    </w:pPr>
    <w:rPr>
      <w:rFonts w:eastAsia="Calibri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3A064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D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6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D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151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15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15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064F"/>
    <w:pPr>
      <w:spacing w:after="160" w:line="252" w:lineRule="auto"/>
      <w:ind w:left="720"/>
      <w:jc w:val="both"/>
    </w:pPr>
    <w:rPr>
      <w:rFonts w:ascii="Cambria" w:eastAsia="Calibri" w:hAnsi="Cambria" w:cs="Calibri"/>
      <w:sz w:val="23"/>
      <w:szCs w:val="23"/>
    </w:rPr>
  </w:style>
  <w:style w:type="paragraph" w:customStyle="1" w:styleId="Lista1">
    <w:name w:val="Lista1"/>
    <w:basedOn w:val="Normalny"/>
    <w:rsid w:val="003A064F"/>
    <w:pPr>
      <w:ind w:left="567" w:hanging="567"/>
      <w:jc w:val="both"/>
    </w:pPr>
    <w:rPr>
      <w:rFonts w:eastAsia="Calibri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3A064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D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6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D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151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15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15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9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rrit.gov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rit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B63AF-C66B-4250-B095-7CA2A29F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KRRiT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Zalewski Krzysztof</dc:creator>
  <cp:lastModifiedBy>Czuczman Karolina</cp:lastModifiedBy>
  <cp:revision>2</cp:revision>
  <dcterms:created xsi:type="dcterms:W3CDTF">2020-09-04T09:33:00Z</dcterms:created>
  <dcterms:modified xsi:type="dcterms:W3CDTF">2020-09-04T09:33:00Z</dcterms:modified>
</cp:coreProperties>
</file>