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8A4FAA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8A4FAA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5FC9" w:rsidRPr="00872B85" w:rsidRDefault="00E25FC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E25FC9" w:rsidRDefault="00E25FC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6C75BF" w:rsidRDefault="006C75BF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6C75BF" w:rsidRDefault="006C75BF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C75BF">
                              <w:rPr>
                                <w:b/>
                                <w:sz w:val="20"/>
                                <w:szCs w:val="24"/>
                              </w:rPr>
                              <w:t xml:space="preserve">z up. Ministra Obrony Narodowej </w:t>
                            </w:r>
                            <w:r>
                              <w:rPr>
                                <w:b/>
                                <w:szCs w:val="24"/>
                              </w:rPr>
                              <w:br/>
                              <w:t>/-/ Stanisław WZIĄTEK</w:t>
                            </w:r>
                          </w:p>
                          <w:p w:rsidR="006C75BF" w:rsidRDefault="006C75BF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6C75BF" w:rsidRPr="00872B85" w:rsidRDefault="006C75BF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E25FC9" w:rsidRPr="00872B85" w:rsidRDefault="00E25FC9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E25FC9" w:rsidRPr="00872B85" w:rsidRDefault="00E25FC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E25FC9" w:rsidRDefault="00E25FC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6C75BF" w:rsidRDefault="006C75BF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6C75BF" w:rsidRDefault="006C75BF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6C75BF">
                        <w:rPr>
                          <w:b/>
                          <w:sz w:val="20"/>
                          <w:szCs w:val="24"/>
                        </w:rPr>
                        <w:t xml:space="preserve">z up. Ministra Obrony Narodowej </w:t>
                      </w:r>
                      <w:r>
                        <w:rPr>
                          <w:b/>
                          <w:szCs w:val="24"/>
                        </w:rPr>
                        <w:br/>
                        <w:t>/-/ Stanisław WZIĄTEK</w:t>
                      </w:r>
                    </w:p>
                    <w:p w:rsidR="006C75BF" w:rsidRDefault="006C75BF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6C75BF" w:rsidRPr="00872B85" w:rsidRDefault="006C75BF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E25FC9" w:rsidRPr="00872B85" w:rsidRDefault="00E25FC9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8A4FAA">
        <w:rPr>
          <w:b/>
          <w:color w:val="000000" w:themeColor="text1"/>
          <w:sz w:val="23"/>
          <w:szCs w:val="23"/>
        </w:rPr>
        <w:t>Otwa</w:t>
      </w:r>
      <w:r w:rsidR="00E13716" w:rsidRPr="008A4FAA">
        <w:rPr>
          <w:b/>
          <w:color w:val="000000" w:themeColor="text1"/>
          <w:sz w:val="23"/>
          <w:szCs w:val="23"/>
        </w:rPr>
        <w:t>rty Konkurs Ofert nr ew.</w:t>
      </w:r>
      <w:r w:rsidR="00873C3C">
        <w:rPr>
          <w:b/>
          <w:color w:val="000000" w:themeColor="text1"/>
          <w:sz w:val="23"/>
          <w:szCs w:val="23"/>
        </w:rPr>
        <w:t xml:space="preserve"> 12</w:t>
      </w:r>
      <w:r w:rsidR="0019142B" w:rsidRPr="008A4FAA">
        <w:rPr>
          <w:b/>
          <w:color w:val="000000" w:themeColor="text1"/>
          <w:sz w:val="23"/>
          <w:szCs w:val="23"/>
        </w:rPr>
        <w:t>/</w:t>
      </w:r>
      <w:r w:rsidR="00C02361">
        <w:rPr>
          <w:b/>
          <w:color w:val="000000" w:themeColor="text1"/>
          <w:sz w:val="23"/>
          <w:szCs w:val="23"/>
        </w:rPr>
        <w:t>2024</w:t>
      </w:r>
      <w:r w:rsidR="004C0F6F" w:rsidRPr="008A4FAA">
        <w:rPr>
          <w:b/>
          <w:color w:val="000000" w:themeColor="text1"/>
          <w:sz w:val="23"/>
          <w:szCs w:val="23"/>
        </w:rPr>
        <w:t>/WD/DEKiD</w:t>
      </w:r>
    </w:p>
    <w:p w:rsidR="00A46131" w:rsidRPr="008A4FAA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8A4FAA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8A4FAA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8A4FAA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F76E31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F76E31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Ogłoszenie Otwartego Konkursu Ofert</w:t>
      </w:r>
    </w:p>
    <w:p w:rsidR="00AD26DA" w:rsidRPr="00F76E31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Działając na podstawie art. 13 ust. 1 ustawy z dnia 24 kwietnia 2003 r. </w:t>
      </w:r>
      <w:r w:rsidRPr="00F76E31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F76E31">
        <w:rPr>
          <w:color w:val="000000" w:themeColor="text1"/>
          <w:szCs w:val="24"/>
        </w:rPr>
        <w:t xml:space="preserve">(Dz. U. </w:t>
      </w:r>
      <w:r w:rsidR="00116DC0" w:rsidRPr="00F76E31">
        <w:rPr>
          <w:color w:val="000000" w:themeColor="text1"/>
          <w:szCs w:val="24"/>
        </w:rPr>
        <w:t xml:space="preserve">z </w:t>
      </w:r>
      <w:r w:rsidR="008D68EE">
        <w:rPr>
          <w:color w:val="000000" w:themeColor="text1"/>
          <w:szCs w:val="24"/>
        </w:rPr>
        <w:t>2023</w:t>
      </w:r>
      <w:r w:rsidRPr="00F76E31">
        <w:rPr>
          <w:color w:val="000000" w:themeColor="text1"/>
          <w:szCs w:val="24"/>
        </w:rPr>
        <w:t xml:space="preserve"> r. poz. </w:t>
      </w:r>
      <w:r w:rsidR="008D68EE">
        <w:rPr>
          <w:color w:val="000000" w:themeColor="text1"/>
          <w:szCs w:val="24"/>
        </w:rPr>
        <w:t>571</w:t>
      </w:r>
      <w:r w:rsidR="00873C3C">
        <w:rPr>
          <w:color w:val="000000" w:themeColor="text1"/>
          <w:szCs w:val="24"/>
        </w:rPr>
        <w:t>, z późn. zm.</w:t>
      </w:r>
      <w:r w:rsidR="008D68EE">
        <w:rPr>
          <w:color w:val="000000" w:themeColor="text1"/>
          <w:szCs w:val="24"/>
        </w:rPr>
        <w:t>)</w:t>
      </w:r>
      <w:r w:rsidR="00435A7E" w:rsidRPr="00F76E31">
        <w:rPr>
          <w:color w:val="000000" w:themeColor="text1"/>
          <w:szCs w:val="24"/>
        </w:rPr>
        <w:t xml:space="preserve"> </w:t>
      </w:r>
    </w:p>
    <w:p w:rsidR="001B206B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Minister Obrony Narodowej</w:t>
      </w:r>
    </w:p>
    <w:p w:rsidR="00C12A8D" w:rsidRDefault="00C12A8D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C12A8D" w:rsidRPr="00C12A8D" w:rsidRDefault="00C12A8D" w:rsidP="004B1DF5">
      <w:pPr>
        <w:spacing w:after="0" w:line="276" w:lineRule="auto"/>
        <w:ind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C12A8D">
        <w:rPr>
          <w:rFonts w:eastAsiaTheme="minorHAnsi"/>
          <w:color w:val="auto"/>
          <w:szCs w:val="24"/>
          <w:lang w:eastAsia="en-US"/>
        </w:rPr>
        <w:t>ogłasza Otwarty Konkurs Ofert na realizację zadań publicznych w formie wsparcia w zakresie</w:t>
      </w:r>
    </w:p>
    <w:p w:rsidR="00C12A8D" w:rsidRPr="00971B1A" w:rsidRDefault="00C12A8D" w:rsidP="004B1DF5">
      <w:pPr>
        <w:spacing w:after="0" w:line="276" w:lineRule="auto"/>
        <w:ind w:right="0" w:firstLine="0"/>
        <w:jc w:val="center"/>
        <w:rPr>
          <w:rFonts w:ascii="Arial" w:eastAsia="Calibri" w:hAnsi="Arial" w:cs="Arial"/>
          <w:i/>
          <w:color w:val="FF0000"/>
          <w:szCs w:val="24"/>
          <w:lang w:eastAsia="en-US"/>
        </w:rPr>
      </w:pPr>
      <w:r w:rsidRPr="00C12A8D">
        <w:rPr>
          <w:rFonts w:eastAsia="Calibri"/>
          <w:color w:val="auto"/>
          <w:szCs w:val="24"/>
          <w:lang w:eastAsia="en-US"/>
        </w:rPr>
        <w:t>działalności na rzecz kombatantów i osób represjonowanych</w:t>
      </w:r>
      <w:r w:rsidR="00A95E70">
        <w:rPr>
          <w:rFonts w:eastAsia="Calibri"/>
          <w:color w:val="auto"/>
          <w:szCs w:val="24"/>
          <w:lang w:eastAsia="en-US"/>
        </w:rPr>
        <w:t xml:space="preserve"> pn. </w:t>
      </w:r>
      <w:r w:rsidR="00971B1A" w:rsidRPr="00971B1A">
        <w:rPr>
          <w:rFonts w:eastAsia="Calibri"/>
          <w:i/>
          <w:color w:val="auto"/>
          <w:szCs w:val="24"/>
          <w:lang w:eastAsia="en-US"/>
        </w:rPr>
        <w:t xml:space="preserve">Świąteczne wsparcie </w:t>
      </w:r>
      <w:r w:rsidR="00AC7A4E">
        <w:rPr>
          <w:rFonts w:eastAsia="Calibri"/>
          <w:i/>
          <w:color w:val="auto"/>
          <w:szCs w:val="24"/>
          <w:lang w:eastAsia="en-US"/>
        </w:rPr>
        <w:t xml:space="preserve">                     </w:t>
      </w:r>
      <w:r w:rsidR="00971B1A" w:rsidRPr="00971B1A">
        <w:rPr>
          <w:rFonts w:eastAsia="Calibri"/>
          <w:i/>
          <w:color w:val="auto"/>
          <w:szCs w:val="24"/>
          <w:lang w:eastAsia="en-US"/>
        </w:rPr>
        <w:t xml:space="preserve">dla kombatantów i osób represjonowanych </w:t>
      </w:r>
      <w:r w:rsidR="004B4144">
        <w:rPr>
          <w:rFonts w:eastAsia="Calibri"/>
          <w:i/>
          <w:color w:val="auto"/>
          <w:szCs w:val="24"/>
          <w:lang w:eastAsia="en-US"/>
        </w:rPr>
        <w:t>-</w:t>
      </w:r>
      <w:r w:rsidR="00D438BC">
        <w:rPr>
          <w:rFonts w:eastAsia="Calibri"/>
          <w:i/>
          <w:color w:val="auto"/>
          <w:szCs w:val="24"/>
          <w:lang w:eastAsia="en-US"/>
        </w:rPr>
        <w:t xml:space="preserve"> żołnierze </w:t>
      </w:r>
      <w:r w:rsidR="004B4144">
        <w:rPr>
          <w:rFonts w:eastAsia="Calibri"/>
          <w:i/>
          <w:color w:val="auto"/>
          <w:szCs w:val="24"/>
          <w:lang w:eastAsia="en-US"/>
        </w:rPr>
        <w:t>pamiętają</w:t>
      </w:r>
    </w:p>
    <w:p w:rsidR="00C12A8D" w:rsidRPr="00F76E31" w:rsidRDefault="00C12A8D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232B0E" w:rsidRPr="00C12A8D" w:rsidRDefault="0022257C" w:rsidP="00F76E31">
      <w:pPr>
        <w:numPr>
          <w:ilvl w:val="0"/>
          <w:numId w:val="3"/>
        </w:numPr>
        <w:spacing w:after="0" w:line="276" w:lineRule="auto"/>
        <w:ind w:left="521" w:right="11" w:hanging="340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Cele</w:t>
      </w:r>
      <w:r w:rsidR="004C0F6F" w:rsidRPr="00F76E31">
        <w:rPr>
          <w:b/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>konkursu</w:t>
      </w:r>
      <w:r w:rsidR="00232B0E" w:rsidRPr="00F76E31">
        <w:rPr>
          <w:b/>
          <w:color w:val="000000" w:themeColor="text1"/>
          <w:szCs w:val="24"/>
        </w:rPr>
        <w:t>:</w:t>
      </w:r>
    </w:p>
    <w:p w:rsidR="009B49C5" w:rsidRDefault="00515188" w:rsidP="004B1DF5">
      <w:pPr>
        <w:pStyle w:val="Akapitzlist"/>
        <w:numPr>
          <w:ilvl w:val="0"/>
          <w:numId w:val="34"/>
        </w:numPr>
        <w:spacing w:before="60" w:after="60" w:line="276" w:lineRule="auto"/>
        <w:ind w:left="709" w:right="0" w:hanging="283"/>
        <w:rPr>
          <w:color w:val="auto"/>
          <w:szCs w:val="24"/>
        </w:rPr>
      </w:pPr>
      <w:r>
        <w:rPr>
          <w:color w:val="auto"/>
          <w:szCs w:val="24"/>
        </w:rPr>
        <w:t>udzielanie wsparcia kombatantom i osobom represjonowanym w ich codziennym funkcjonowaniu</w:t>
      </w:r>
      <w:r w:rsidR="009B49C5">
        <w:rPr>
          <w:color w:val="auto"/>
          <w:szCs w:val="24"/>
        </w:rPr>
        <w:t>;</w:t>
      </w:r>
    </w:p>
    <w:p w:rsidR="00C12A8D" w:rsidRPr="004B1DF5" w:rsidRDefault="00C12A8D" w:rsidP="004B1DF5">
      <w:pPr>
        <w:pStyle w:val="Akapitzlist"/>
        <w:numPr>
          <w:ilvl w:val="0"/>
          <w:numId w:val="34"/>
        </w:numPr>
        <w:spacing w:before="60" w:after="60" w:line="276" w:lineRule="auto"/>
        <w:ind w:left="709" w:right="0" w:hanging="283"/>
        <w:rPr>
          <w:color w:val="auto"/>
          <w:szCs w:val="24"/>
        </w:rPr>
      </w:pPr>
      <w:r w:rsidRPr="004B1DF5">
        <w:rPr>
          <w:color w:val="auto"/>
          <w:szCs w:val="24"/>
        </w:rPr>
        <w:t>integ</w:t>
      </w:r>
      <w:r w:rsidR="004B1DF5" w:rsidRPr="004B1DF5">
        <w:rPr>
          <w:color w:val="auto"/>
          <w:szCs w:val="24"/>
        </w:rPr>
        <w:t>racja środowiska kombatanckiego i osób represjonowanych,</w:t>
      </w:r>
      <w:r w:rsidRPr="004B1DF5">
        <w:rPr>
          <w:color w:val="auto"/>
          <w:szCs w:val="24"/>
        </w:rPr>
        <w:t xml:space="preserve"> w tym polonijnego, </w:t>
      </w:r>
      <w:r w:rsidR="004B1DF5" w:rsidRPr="004B1DF5">
        <w:rPr>
          <w:color w:val="auto"/>
          <w:szCs w:val="24"/>
        </w:rPr>
        <w:t xml:space="preserve">                    </w:t>
      </w:r>
      <w:r w:rsidRPr="004B1DF5">
        <w:rPr>
          <w:color w:val="auto"/>
          <w:szCs w:val="24"/>
        </w:rPr>
        <w:t>ze środowiskiem wojskowym i cywilnym w Polsce oraz za granicą;</w:t>
      </w:r>
    </w:p>
    <w:p w:rsidR="00C12A8D" w:rsidRPr="004B1DF5" w:rsidRDefault="00C12A8D" w:rsidP="004B1DF5">
      <w:pPr>
        <w:pStyle w:val="Akapitzlist"/>
        <w:numPr>
          <w:ilvl w:val="0"/>
          <w:numId w:val="34"/>
        </w:numPr>
        <w:spacing w:before="60" w:after="60" w:line="276" w:lineRule="auto"/>
        <w:ind w:left="709" w:right="0" w:hanging="283"/>
        <w:rPr>
          <w:color w:val="auto"/>
          <w:szCs w:val="24"/>
        </w:rPr>
      </w:pPr>
      <w:r w:rsidRPr="004B1DF5">
        <w:rPr>
          <w:color w:val="auto"/>
          <w:kern w:val="24"/>
          <w:szCs w:val="24"/>
        </w:rPr>
        <w:t xml:space="preserve">wzrost inicjatyw społecznych związanych ze wsparciem kombatantów </w:t>
      </w:r>
      <w:r w:rsidR="006822E5" w:rsidRPr="004B1DF5">
        <w:rPr>
          <w:color w:val="auto"/>
          <w:kern w:val="24"/>
          <w:szCs w:val="24"/>
        </w:rPr>
        <w:t>i osób represjonowanych;</w:t>
      </w:r>
    </w:p>
    <w:p w:rsidR="00C12A8D" w:rsidRPr="004B1DF5" w:rsidRDefault="00C12A8D" w:rsidP="004B1DF5">
      <w:pPr>
        <w:pStyle w:val="Akapitzlist"/>
        <w:numPr>
          <w:ilvl w:val="0"/>
          <w:numId w:val="34"/>
        </w:numPr>
        <w:spacing w:before="60" w:after="60" w:line="276" w:lineRule="auto"/>
        <w:ind w:left="709" w:right="0" w:hanging="283"/>
        <w:rPr>
          <w:color w:val="auto"/>
          <w:szCs w:val="24"/>
        </w:rPr>
      </w:pPr>
      <w:r w:rsidRPr="004B1DF5">
        <w:rPr>
          <w:rFonts w:eastAsia="Calibri"/>
          <w:color w:val="auto"/>
          <w:szCs w:val="24"/>
          <w:lang w:eastAsia="en-US"/>
        </w:rPr>
        <w:t>stworzenie warunków do nawiązywania i utrwalania więzi międzypokoleniowych;</w:t>
      </w:r>
    </w:p>
    <w:p w:rsidR="00C12A8D" w:rsidRPr="004B1DF5" w:rsidRDefault="00C12A8D" w:rsidP="004B1DF5">
      <w:pPr>
        <w:pStyle w:val="Akapitzlist"/>
        <w:numPr>
          <w:ilvl w:val="0"/>
          <w:numId w:val="34"/>
        </w:numPr>
        <w:spacing w:before="60" w:after="60" w:line="276" w:lineRule="auto"/>
        <w:ind w:left="709" w:right="0" w:hanging="283"/>
        <w:rPr>
          <w:color w:val="auto"/>
          <w:szCs w:val="24"/>
        </w:rPr>
      </w:pPr>
      <w:r w:rsidRPr="004B1DF5">
        <w:rPr>
          <w:rFonts w:eastAsia="Calibri"/>
          <w:color w:val="auto"/>
          <w:szCs w:val="24"/>
          <w:lang w:eastAsia="en-US"/>
        </w:rPr>
        <w:t>wsparcie kombatantów</w:t>
      </w:r>
      <w:r w:rsidR="006822E5" w:rsidRPr="004B1DF5">
        <w:rPr>
          <w:rFonts w:eastAsia="Calibri"/>
          <w:color w:val="auto"/>
          <w:szCs w:val="24"/>
          <w:lang w:eastAsia="en-US"/>
        </w:rPr>
        <w:t xml:space="preserve"> i osób represjonowanych</w:t>
      </w:r>
      <w:r w:rsidR="00DC1365">
        <w:rPr>
          <w:rFonts w:eastAsia="Calibri"/>
          <w:color w:val="auto"/>
          <w:szCs w:val="24"/>
          <w:lang w:eastAsia="en-US"/>
        </w:rPr>
        <w:t xml:space="preserve"> </w:t>
      </w:r>
      <w:r w:rsidRPr="004B1DF5">
        <w:rPr>
          <w:rFonts w:eastAsia="Calibri"/>
          <w:color w:val="auto"/>
          <w:szCs w:val="24"/>
          <w:lang w:eastAsia="en-US"/>
        </w:rPr>
        <w:t>żyjących w skromnych warunkach socjalnych, którzy dumnie pielęgnują pamięć o</w:t>
      </w:r>
      <w:r w:rsidR="00873C3C">
        <w:rPr>
          <w:rFonts w:eastAsia="Calibri"/>
          <w:color w:val="auto"/>
          <w:szCs w:val="24"/>
          <w:lang w:eastAsia="en-US"/>
        </w:rPr>
        <w:t xml:space="preserve"> swoich współtowarzyszach broni.</w:t>
      </w:r>
    </w:p>
    <w:p w:rsidR="00C12A8D" w:rsidRPr="00F76E31" w:rsidRDefault="00C12A8D" w:rsidP="00A70E02">
      <w:pPr>
        <w:spacing w:after="0" w:line="276" w:lineRule="auto"/>
        <w:ind w:right="11"/>
        <w:rPr>
          <w:color w:val="000000" w:themeColor="text1"/>
          <w:szCs w:val="24"/>
        </w:rPr>
      </w:pPr>
    </w:p>
    <w:p w:rsidR="00AA2318" w:rsidRPr="00F76E31" w:rsidRDefault="00374195" w:rsidP="00A70E02">
      <w:pPr>
        <w:numPr>
          <w:ilvl w:val="0"/>
          <w:numId w:val="3"/>
        </w:numPr>
        <w:spacing w:after="0" w:line="276" w:lineRule="auto"/>
        <w:ind w:left="521" w:right="11" w:hanging="357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R</w:t>
      </w:r>
      <w:r w:rsidR="00232B0E" w:rsidRPr="00F76E31">
        <w:rPr>
          <w:b/>
          <w:color w:val="000000" w:themeColor="text1"/>
          <w:szCs w:val="24"/>
        </w:rPr>
        <w:t>ezultaty</w:t>
      </w:r>
      <w:r w:rsidR="0099367F" w:rsidRPr="00F76E31">
        <w:rPr>
          <w:b/>
          <w:color w:val="000000" w:themeColor="text1"/>
          <w:szCs w:val="24"/>
        </w:rPr>
        <w:t xml:space="preserve"> </w:t>
      </w:r>
      <w:r w:rsidR="00861C7B">
        <w:rPr>
          <w:b/>
          <w:color w:val="000000" w:themeColor="text1"/>
          <w:szCs w:val="24"/>
        </w:rPr>
        <w:t>konkursu</w:t>
      </w:r>
      <w:r w:rsidR="004C0F6F" w:rsidRPr="00F76E31">
        <w:rPr>
          <w:b/>
          <w:color w:val="000000" w:themeColor="text1"/>
          <w:szCs w:val="24"/>
        </w:rPr>
        <w:t>:</w:t>
      </w:r>
      <w:r w:rsidR="00AA2318" w:rsidRPr="00F76E31">
        <w:rPr>
          <w:b/>
          <w:color w:val="000000" w:themeColor="text1"/>
          <w:szCs w:val="24"/>
        </w:rPr>
        <w:t xml:space="preserve"> </w:t>
      </w:r>
    </w:p>
    <w:p w:rsidR="005B05C9" w:rsidRPr="006B44CB" w:rsidRDefault="009B49C5" w:rsidP="006B44CB">
      <w:pPr>
        <w:pStyle w:val="Akapitzlist"/>
        <w:numPr>
          <w:ilvl w:val="0"/>
          <w:numId w:val="38"/>
        </w:numPr>
        <w:spacing w:after="0" w:line="276" w:lineRule="auto"/>
        <w:ind w:left="851" w:right="0" w:hanging="284"/>
        <w:contextualSpacing w:val="0"/>
        <w:rPr>
          <w:rFonts w:eastAsiaTheme="minorEastAsia"/>
          <w:color w:val="000000" w:themeColor="text1"/>
          <w:szCs w:val="24"/>
        </w:rPr>
      </w:pPr>
      <w:r w:rsidRPr="006B44CB">
        <w:rPr>
          <w:rFonts w:eastAsiaTheme="minorEastAsia"/>
          <w:color w:val="000000" w:themeColor="text1"/>
          <w:szCs w:val="24"/>
        </w:rPr>
        <w:t xml:space="preserve">wzrost zaangażowania </w:t>
      </w:r>
      <w:r w:rsidR="006B44CB">
        <w:rPr>
          <w:rFonts w:eastAsiaTheme="minorEastAsia"/>
          <w:color w:val="000000" w:themeColor="text1"/>
          <w:szCs w:val="24"/>
        </w:rPr>
        <w:t>społeczności lokalnej</w:t>
      </w:r>
      <w:r w:rsidR="00C02361" w:rsidRPr="006B44CB">
        <w:rPr>
          <w:rFonts w:eastAsiaTheme="minorEastAsia"/>
          <w:color w:val="000000" w:themeColor="text1"/>
          <w:szCs w:val="24"/>
        </w:rPr>
        <w:t xml:space="preserve"> w tym </w:t>
      </w:r>
      <w:r w:rsidRPr="006B44CB">
        <w:rPr>
          <w:rFonts w:eastAsiaTheme="minorEastAsia"/>
          <w:color w:val="000000" w:themeColor="text1"/>
          <w:szCs w:val="24"/>
        </w:rPr>
        <w:t xml:space="preserve">młodzieży </w:t>
      </w:r>
      <w:r w:rsidR="00C02361" w:rsidRPr="006B44CB">
        <w:rPr>
          <w:rFonts w:eastAsiaTheme="minorEastAsia"/>
          <w:color w:val="000000" w:themeColor="text1"/>
          <w:szCs w:val="24"/>
        </w:rPr>
        <w:t xml:space="preserve">w </w:t>
      </w:r>
      <w:r w:rsidRPr="006B44CB">
        <w:rPr>
          <w:rFonts w:eastAsiaTheme="minorEastAsia"/>
          <w:color w:val="000000" w:themeColor="text1"/>
          <w:szCs w:val="24"/>
        </w:rPr>
        <w:t>świąteczną pomoc</w:t>
      </w:r>
      <w:r w:rsidR="006B44CB" w:rsidRPr="006B44CB">
        <w:rPr>
          <w:rFonts w:eastAsiaTheme="minorEastAsia"/>
          <w:color w:val="000000" w:themeColor="text1"/>
          <w:szCs w:val="24"/>
        </w:rPr>
        <w:t xml:space="preserve"> </w:t>
      </w:r>
      <w:r w:rsidRPr="006B44CB">
        <w:rPr>
          <w:rFonts w:eastAsiaTheme="minorEastAsia"/>
          <w:color w:val="000000" w:themeColor="text1"/>
          <w:szCs w:val="24"/>
        </w:rPr>
        <w:t xml:space="preserve">na rzecz kombatantów i osób represjonowanych; </w:t>
      </w:r>
    </w:p>
    <w:p w:rsidR="00182977" w:rsidRPr="006B44CB" w:rsidRDefault="009B49C5" w:rsidP="006B44CB">
      <w:pPr>
        <w:pStyle w:val="Akapitzlist"/>
        <w:numPr>
          <w:ilvl w:val="0"/>
          <w:numId w:val="38"/>
        </w:numPr>
        <w:spacing w:after="0" w:line="276" w:lineRule="auto"/>
        <w:ind w:left="851" w:right="0" w:hanging="284"/>
        <w:contextualSpacing w:val="0"/>
        <w:rPr>
          <w:rFonts w:eastAsiaTheme="minorEastAsia"/>
          <w:color w:val="000000" w:themeColor="text1"/>
          <w:szCs w:val="24"/>
        </w:rPr>
      </w:pPr>
      <w:r w:rsidRPr="006B44CB">
        <w:rPr>
          <w:rFonts w:eastAsiaTheme="minorEastAsia"/>
          <w:color w:val="000000" w:themeColor="text1"/>
          <w:szCs w:val="24"/>
        </w:rPr>
        <w:t xml:space="preserve">zwiększenie liczby przedsięwzięć (spotkań świątecznych, </w:t>
      </w:r>
      <w:r w:rsidR="00CD6421" w:rsidRPr="006B44CB">
        <w:rPr>
          <w:rFonts w:eastAsiaTheme="minorEastAsia"/>
          <w:color w:val="000000" w:themeColor="text1"/>
          <w:szCs w:val="24"/>
        </w:rPr>
        <w:t xml:space="preserve">koncertów, </w:t>
      </w:r>
      <w:r w:rsidRPr="006B44CB">
        <w:rPr>
          <w:rFonts w:eastAsiaTheme="minorEastAsia"/>
          <w:color w:val="000000" w:themeColor="text1"/>
          <w:szCs w:val="24"/>
        </w:rPr>
        <w:t>itp.) skierowa</w:t>
      </w:r>
      <w:r w:rsidR="00873C3C" w:rsidRPr="006B44CB">
        <w:rPr>
          <w:rFonts w:eastAsiaTheme="minorEastAsia"/>
          <w:color w:val="000000" w:themeColor="text1"/>
          <w:szCs w:val="24"/>
        </w:rPr>
        <w:t>nych</w:t>
      </w:r>
      <w:r w:rsidR="006B44CB" w:rsidRPr="006B44CB">
        <w:rPr>
          <w:rFonts w:eastAsiaTheme="minorEastAsia"/>
          <w:color w:val="000000" w:themeColor="text1"/>
          <w:szCs w:val="24"/>
        </w:rPr>
        <w:t xml:space="preserve"> </w:t>
      </w:r>
      <w:r w:rsidR="00BB7F9B" w:rsidRPr="006B44CB">
        <w:rPr>
          <w:rFonts w:eastAsiaTheme="minorEastAsia"/>
          <w:color w:val="000000" w:themeColor="text1"/>
          <w:szCs w:val="24"/>
        </w:rPr>
        <w:t xml:space="preserve">  </w:t>
      </w:r>
      <w:r w:rsidRPr="006B44CB">
        <w:rPr>
          <w:rFonts w:eastAsiaTheme="minorEastAsia"/>
          <w:color w:val="000000" w:themeColor="text1"/>
          <w:szCs w:val="24"/>
        </w:rPr>
        <w:t>do kombatantów i osób represjonowanych.</w:t>
      </w:r>
      <w:r w:rsidR="00C02361" w:rsidRPr="006B44CB">
        <w:rPr>
          <w:rFonts w:eastAsiaTheme="minorEastAsia"/>
          <w:color w:val="000000" w:themeColor="text1"/>
          <w:szCs w:val="24"/>
        </w:rPr>
        <w:t xml:space="preserve"> </w:t>
      </w:r>
    </w:p>
    <w:p w:rsidR="00CD6421" w:rsidRDefault="00CD6421" w:rsidP="006B44CB">
      <w:pPr>
        <w:pStyle w:val="Akapitzlist"/>
        <w:numPr>
          <w:ilvl w:val="0"/>
          <w:numId w:val="38"/>
        </w:numPr>
        <w:spacing w:after="0" w:line="276" w:lineRule="auto"/>
        <w:ind w:left="851" w:right="0" w:hanging="284"/>
        <w:contextualSpacing w:val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zmniejszenie poczucia wyobcowania ze wspólnoty kombatantów i osób </w:t>
      </w:r>
      <w:r w:rsidR="00BB7F9B">
        <w:rPr>
          <w:rFonts w:eastAsiaTheme="minorEastAsia"/>
          <w:color w:val="000000" w:themeColor="text1"/>
          <w:szCs w:val="24"/>
        </w:rPr>
        <w:t xml:space="preserve"> </w:t>
      </w:r>
      <w:r>
        <w:rPr>
          <w:rFonts w:eastAsiaTheme="minorEastAsia"/>
          <w:color w:val="000000" w:themeColor="text1"/>
          <w:szCs w:val="24"/>
        </w:rPr>
        <w:t>represjonowanych;</w:t>
      </w:r>
    </w:p>
    <w:p w:rsidR="00182977" w:rsidRPr="006B44CB" w:rsidRDefault="00E8096D" w:rsidP="006B44CB">
      <w:pPr>
        <w:pStyle w:val="Akapitzlist"/>
        <w:numPr>
          <w:ilvl w:val="0"/>
          <w:numId w:val="38"/>
        </w:numPr>
        <w:spacing w:after="0" w:line="276" w:lineRule="auto"/>
        <w:ind w:left="851" w:right="0" w:hanging="284"/>
        <w:contextualSpacing w:val="0"/>
        <w:rPr>
          <w:rFonts w:eastAsiaTheme="minorEastAsia"/>
          <w:color w:val="auto"/>
          <w:szCs w:val="24"/>
        </w:rPr>
      </w:pPr>
      <w:r w:rsidRPr="006B44CB">
        <w:rPr>
          <w:rFonts w:eastAsiaTheme="minorEastAsia"/>
          <w:color w:val="auto"/>
          <w:szCs w:val="24"/>
        </w:rPr>
        <w:t>z</w:t>
      </w:r>
      <w:r w:rsidR="00182977" w:rsidRPr="006B44CB">
        <w:rPr>
          <w:rFonts w:eastAsiaTheme="minorEastAsia"/>
          <w:color w:val="auto"/>
          <w:szCs w:val="24"/>
        </w:rPr>
        <w:t xml:space="preserve">większenie aktywności kombatantów i osób represjonowanych poprzez udział </w:t>
      </w:r>
      <w:r w:rsidR="006B44CB">
        <w:rPr>
          <w:rFonts w:eastAsiaTheme="minorEastAsia"/>
          <w:color w:val="auto"/>
          <w:szCs w:val="24"/>
        </w:rPr>
        <w:t xml:space="preserve">                          </w:t>
      </w:r>
      <w:r w:rsidR="00BB7F9B" w:rsidRPr="006B44CB">
        <w:rPr>
          <w:rFonts w:eastAsiaTheme="minorEastAsia"/>
          <w:color w:val="auto"/>
          <w:szCs w:val="24"/>
        </w:rPr>
        <w:t xml:space="preserve"> </w:t>
      </w:r>
      <w:r w:rsidR="006B44CB" w:rsidRPr="006B44CB">
        <w:rPr>
          <w:rFonts w:eastAsiaTheme="minorEastAsia"/>
          <w:color w:val="auto"/>
          <w:szCs w:val="24"/>
        </w:rPr>
        <w:t xml:space="preserve"> </w:t>
      </w:r>
      <w:r w:rsidR="006B44CB">
        <w:rPr>
          <w:rFonts w:eastAsiaTheme="minorEastAsia"/>
          <w:color w:val="auto"/>
          <w:szCs w:val="24"/>
        </w:rPr>
        <w:t xml:space="preserve">   w </w:t>
      </w:r>
      <w:r w:rsidR="00182977" w:rsidRPr="006B44CB">
        <w:rPr>
          <w:rFonts w:eastAsiaTheme="minorEastAsia"/>
          <w:color w:val="auto"/>
          <w:szCs w:val="24"/>
        </w:rPr>
        <w:t xml:space="preserve">zorganizowanych </w:t>
      </w:r>
      <w:r w:rsidR="00DC3560" w:rsidRPr="006B44CB">
        <w:rPr>
          <w:rFonts w:eastAsiaTheme="minorEastAsia"/>
          <w:color w:val="auto"/>
          <w:szCs w:val="24"/>
        </w:rPr>
        <w:t>przedsięwzięciach</w:t>
      </w:r>
      <w:r w:rsidR="00182977" w:rsidRPr="006B44CB">
        <w:rPr>
          <w:rFonts w:eastAsiaTheme="minorEastAsia"/>
          <w:color w:val="auto"/>
          <w:szCs w:val="24"/>
        </w:rPr>
        <w:t>.</w:t>
      </w:r>
    </w:p>
    <w:p w:rsidR="00DC3560" w:rsidRPr="009477F7" w:rsidRDefault="00DC3560" w:rsidP="009477F7">
      <w:pPr>
        <w:spacing w:after="0" w:line="276" w:lineRule="auto"/>
        <w:ind w:left="523" w:right="0" w:firstLine="0"/>
        <w:rPr>
          <w:rFonts w:eastAsiaTheme="minorEastAsia"/>
          <w:color w:val="000000" w:themeColor="text1"/>
          <w:szCs w:val="24"/>
        </w:rPr>
      </w:pPr>
    </w:p>
    <w:p w:rsidR="009477F7" w:rsidRDefault="009477F7" w:rsidP="00F76E31">
      <w:pPr>
        <w:pStyle w:val="Akapitzlist"/>
        <w:numPr>
          <w:ilvl w:val="0"/>
          <w:numId w:val="3"/>
        </w:numPr>
        <w:spacing w:after="0" w:line="276" w:lineRule="auto"/>
        <w:ind w:right="11" w:hanging="381"/>
        <w:rPr>
          <w:b/>
          <w:color w:val="000000" w:themeColor="text1"/>
          <w:szCs w:val="24"/>
        </w:rPr>
      </w:pPr>
      <w:r w:rsidRPr="009477F7">
        <w:rPr>
          <w:b/>
          <w:color w:val="000000" w:themeColor="text1"/>
          <w:szCs w:val="24"/>
        </w:rPr>
        <w:t>Grupa docelowa</w:t>
      </w:r>
      <w:r w:rsidR="00595274">
        <w:rPr>
          <w:b/>
          <w:color w:val="000000" w:themeColor="text1"/>
          <w:szCs w:val="24"/>
        </w:rPr>
        <w:t xml:space="preserve"> (odbiorcy) zadań konkursowych</w:t>
      </w:r>
    </w:p>
    <w:p w:rsidR="00931303" w:rsidRPr="00595274" w:rsidRDefault="00931303" w:rsidP="00595274">
      <w:pPr>
        <w:pStyle w:val="Akapitzlist"/>
        <w:spacing w:after="0" w:line="276" w:lineRule="auto"/>
        <w:ind w:left="523" w:right="11" w:firstLine="0"/>
        <w:rPr>
          <w:color w:val="000000" w:themeColor="text1"/>
          <w:szCs w:val="24"/>
        </w:rPr>
      </w:pPr>
      <w:r w:rsidRPr="00595274">
        <w:rPr>
          <w:color w:val="000000" w:themeColor="text1"/>
          <w:szCs w:val="24"/>
        </w:rPr>
        <w:t>1) kombatanci</w:t>
      </w:r>
      <w:r w:rsidR="00595274">
        <w:rPr>
          <w:color w:val="000000" w:themeColor="text1"/>
          <w:szCs w:val="24"/>
        </w:rPr>
        <w:t>;</w:t>
      </w:r>
    </w:p>
    <w:p w:rsidR="00931303" w:rsidRDefault="00595274" w:rsidP="00595274">
      <w:pPr>
        <w:pStyle w:val="Akapitzlist"/>
        <w:spacing w:after="0" w:line="276" w:lineRule="auto"/>
        <w:ind w:left="523" w:right="11" w:firstLine="0"/>
        <w:rPr>
          <w:color w:val="000000" w:themeColor="text1"/>
          <w:szCs w:val="24"/>
        </w:rPr>
      </w:pPr>
      <w:r w:rsidRPr="00595274">
        <w:rPr>
          <w:color w:val="000000" w:themeColor="text1"/>
          <w:szCs w:val="24"/>
        </w:rPr>
        <w:t>2) o</w:t>
      </w:r>
      <w:r w:rsidR="006B44CB">
        <w:rPr>
          <w:color w:val="000000" w:themeColor="text1"/>
          <w:szCs w:val="24"/>
        </w:rPr>
        <w:t>soby represjonowane.</w:t>
      </w:r>
    </w:p>
    <w:p w:rsidR="008126F3" w:rsidRPr="00595274" w:rsidRDefault="008126F3" w:rsidP="00595274">
      <w:pPr>
        <w:pStyle w:val="Akapitzlist"/>
        <w:spacing w:after="0" w:line="276" w:lineRule="auto"/>
        <w:ind w:left="523" w:right="11" w:firstLine="0"/>
        <w:rPr>
          <w:color w:val="000000" w:themeColor="text1"/>
          <w:szCs w:val="24"/>
        </w:rPr>
      </w:pPr>
    </w:p>
    <w:p w:rsidR="00E25FC9" w:rsidRPr="00C12A8D" w:rsidRDefault="00E25FC9" w:rsidP="00F76E31">
      <w:pPr>
        <w:pStyle w:val="Akapitzlist"/>
        <w:numPr>
          <w:ilvl w:val="0"/>
          <w:numId w:val="3"/>
        </w:numPr>
        <w:spacing w:after="0" w:line="276" w:lineRule="auto"/>
        <w:ind w:right="11" w:hanging="381"/>
        <w:rPr>
          <w:color w:val="000000" w:themeColor="text1"/>
          <w:szCs w:val="24"/>
        </w:rPr>
      </w:pPr>
      <w:r w:rsidRPr="00F76E31">
        <w:rPr>
          <w:rFonts w:eastAsiaTheme="minorEastAsia"/>
          <w:b/>
          <w:color w:val="000000" w:themeColor="text1"/>
          <w:szCs w:val="24"/>
        </w:rPr>
        <w:lastRenderedPageBreak/>
        <w:t>Zadanie</w:t>
      </w:r>
      <w:r w:rsidR="006C53F9" w:rsidRPr="00F76E31">
        <w:rPr>
          <w:rFonts w:eastAsiaTheme="minorEastAsia"/>
          <w:b/>
          <w:color w:val="000000" w:themeColor="text1"/>
          <w:szCs w:val="24"/>
        </w:rPr>
        <w:t xml:space="preserve"> konkursowe powinno polegać </w:t>
      </w:r>
      <w:r w:rsidRPr="00F76E31">
        <w:rPr>
          <w:rFonts w:eastAsiaTheme="minorEastAsia"/>
          <w:b/>
          <w:color w:val="000000" w:themeColor="text1"/>
          <w:szCs w:val="24"/>
        </w:rPr>
        <w:t>w szczególności na:</w:t>
      </w:r>
      <w:r w:rsidRPr="00F76E31">
        <w:rPr>
          <w:b/>
          <w:color w:val="000000" w:themeColor="text1"/>
          <w:szCs w:val="24"/>
        </w:rPr>
        <w:t xml:space="preserve"> </w:t>
      </w:r>
    </w:p>
    <w:p w:rsidR="00C12A8D" w:rsidRPr="00C12A8D" w:rsidRDefault="003F688F" w:rsidP="004B1DF5">
      <w:pPr>
        <w:pStyle w:val="Akapitzlist"/>
        <w:numPr>
          <w:ilvl w:val="0"/>
          <w:numId w:val="30"/>
        </w:numPr>
        <w:spacing w:before="60" w:after="60" w:line="276" w:lineRule="auto"/>
        <w:ind w:left="851" w:righ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organizacji</w:t>
      </w:r>
      <w:r w:rsidR="00C12A8D" w:rsidRPr="00C12A8D">
        <w:rPr>
          <w:rFonts w:eastAsiaTheme="minorEastAsia"/>
          <w:szCs w:val="24"/>
        </w:rPr>
        <w:t xml:space="preserve"> spotkań świątecznych (w kraju i poza jego granicami) dla kombatantów</w:t>
      </w:r>
      <w:r w:rsidR="004B1DF5">
        <w:rPr>
          <w:rFonts w:eastAsiaTheme="minorEastAsia"/>
          <w:szCs w:val="24"/>
        </w:rPr>
        <w:t xml:space="preserve">                i osób represjonowanych</w:t>
      </w:r>
      <w:r w:rsidR="00C12A8D" w:rsidRPr="00C12A8D">
        <w:rPr>
          <w:rFonts w:eastAsiaTheme="minorEastAsia"/>
          <w:szCs w:val="24"/>
        </w:rPr>
        <w:t xml:space="preserve"> m.in. z udziałem młodzieży szkolnej (w szczególności uczniów klas mundurowych) oraz członków organizacji pozarządowych, a także </w:t>
      </w:r>
      <w:r w:rsidR="004B1DF5">
        <w:rPr>
          <w:rFonts w:eastAsiaTheme="minorEastAsia"/>
          <w:szCs w:val="24"/>
        </w:rPr>
        <w:t xml:space="preserve">                    </w:t>
      </w:r>
      <w:r w:rsidR="00C12A8D" w:rsidRPr="00C12A8D">
        <w:rPr>
          <w:rFonts w:eastAsiaTheme="minorEastAsia"/>
          <w:szCs w:val="24"/>
        </w:rPr>
        <w:t>z udziałem środowisk polonijnych;</w:t>
      </w:r>
    </w:p>
    <w:p w:rsidR="00C12A8D" w:rsidRPr="00C12A8D" w:rsidRDefault="00C12A8D" w:rsidP="00A70E02">
      <w:pPr>
        <w:pStyle w:val="Akapitzlist"/>
        <w:numPr>
          <w:ilvl w:val="0"/>
          <w:numId w:val="30"/>
        </w:numPr>
        <w:spacing w:before="60" w:after="60" w:line="276" w:lineRule="auto"/>
        <w:ind w:left="851" w:right="0"/>
        <w:rPr>
          <w:rFonts w:eastAsia="Calibri"/>
          <w:szCs w:val="24"/>
        </w:rPr>
      </w:pPr>
      <w:r w:rsidRPr="00C12A8D">
        <w:rPr>
          <w:rFonts w:eastAsia="Calibri"/>
          <w:szCs w:val="24"/>
        </w:rPr>
        <w:t xml:space="preserve">zapewnienie transportu dla kombatantów </w:t>
      </w:r>
      <w:r w:rsidR="006822E5">
        <w:rPr>
          <w:rFonts w:eastAsia="Calibri"/>
          <w:szCs w:val="24"/>
        </w:rPr>
        <w:t xml:space="preserve">i osób represjonowanych </w:t>
      </w:r>
      <w:r w:rsidRPr="00C12A8D">
        <w:rPr>
          <w:rFonts w:eastAsia="Calibri"/>
          <w:szCs w:val="24"/>
        </w:rPr>
        <w:t>na spotkania świąteczne</w:t>
      </w:r>
      <w:r w:rsidR="00873C3C">
        <w:rPr>
          <w:rFonts w:eastAsia="Calibri"/>
          <w:szCs w:val="24"/>
        </w:rPr>
        <w:t>;</w:t>
      </w:r>
      <w:r w:rsidRPr="00C12A8D">
        <w:rPr>
          <w:rFonts w:eastAsia="Calibri"/>
          <w:szCs w:val="24"/>
        </w:rPr>
        <w:t xml:space="preserve"> </w:t>
      </w:r>
    </w:p>
    <w:p w:rsidR="006822E5" w:rsidRPr="00873C3C" w:rsidRDefault="00C12A8D" w:rsidP="00A70E02">
      <w:pPr>
        <w:numPr>
          <w:ilvl w:val="0"/>
          <w:numId w:val="30"/>
        </w:numPr>
        <w:spacing w:before="60" w:after="60" w:line="276" w:lineRule="auto"/>
        <w:ind w:left="851" w:right="0"/>
        <w:rPr>
          <w:rFonts w:eastAsiaTheme="minorEastAsia"/>
          <w:szCs w:val="24"/>
        </w:rPr>
      </w:pPr>
      <w:r w:rsidRPr="007F12FB">
        <w:rPr>
          <w:szCs w:val="24"/>
        </w:rPr>
        <w:t xml:space="preserve">przygotowanie i przekazanie paczek świątecznych zawierających m.in. artykuły pierwszej potrzeby dla kombatantów </w:t>
      </w:r>
      <w:r w:rsidR="00873C3C">
        <w:rPr>
          <w:szCs w:val="24"/>
        </w:rPr>
        <w:t>i osób represjonowanych;</w:t>
      </w:r>
    </w:p>
    <w:p w:rsidR="00873C3C" w:rsidRPr="006822E5" w:rsidRDefault="00873C3C" w:rsidP="00A70E02">
      <w:pPr>
        <w:numPr>
          <w:ilvl w:val="0"/>
          <w:numId w:val="30"/>
        </w:numPr>
        <w:spacing w:before="60" w:after="60" w:line="276" w:lineRule="auto"/>
        <w:ind w:left="851" w:right="0"/>
        <w:rPr>
          <w:rFonts w:eastAsiaTheme="minorEastAsia"/>
          <w:szCs w:val="24"/>
        </w:rPr>
      </w:pPr>
      <w:r>
        <w:rPr>
          <w:szCs w:val="24"/>
        </w:rPr>
        <w:t>prowadzenie działań umożliwiających integrację międzypokoleniową.</w:t>
      </w:r>
    </w:p>
    <w:p w:rsidR="006822E5" w:rsidRPr="006822E5" w:rsidRDefault="006822E5" w:rsidP="006822E5">
      <w:pPr>
        <w:spacing w:before="60" w:after="60" w:line="276" w:lineRule="auto"/>
        <w:ind w:left="851" w:right="0" w:firstLine="0"/>
        <w:rPr>
          <w:rFonts w:eastAsiaTheme="minorEastAsia"/>
          <w:szCs w:val="24"/>
        </w:rPr>
      </w:pPr>
    </w:p>
    <w:p w:rsidR="00046794" w:rsidRPr="00E168DE" w:rsidRDefault="00046794" w:rsidP="00E168DE">
      <w:pPr>
        <w:pStyle w:val="Akapitzlist"/>
        <w:numPr>
          <w:ilvl w:val="0"/>
          <w:numId w:val="3"/>
        </w:numPr>
        <w:spacing w:after="0" w:line="276" w:lineRule="auto"/>
        <w:ind w:right="11" w:hanging="381"/>
        <w:rPr>
          <w:b/>
          <w:color w:val="000000" w:themeColor="text1"/>
          <w:szCs w:val="24"/>
        </w:rPr>
      </w:pPr>
      <w:r w:rsidRPr="00E168DE">
        <w:rPr>
          <w:b/>
          <w:color w:val="000000" w:themeColor="text1"/>
          <w:szCs w:val="24"/>
        </w:rPr>
        <w:t xml:space="preserve">Zasady przyznawania i rozliczania dotacji  </w:t>
      </w:r>
      <w:r w:rsidRPr="00E168DE">
        <w:rPr>
          <w:color w:val="000000" w:themeColor="text1"/>
          <w:szCs w:val="24"/>
        </w:rPr>
        <w:t xml:space="preserve">na realizację zadań dofinansowanych przez Ministra Obrony Narodowej określone zostały w Regulaminie Otwartego Konkursu Ofert </w:t>
      </w:r>
      <w:r w:rsidR="002C7CFA" w:rsidRPr="00E168DE">
        <w:rPr>
          <w:color w:val="000000" w:themeColor="text1"/>
          <w:szCs w:val="24"/>
        </w:rPr>
        <w:t xml:space="preserve">nr ew. </w:t>
      </w:r>
      <w:r w:rsidR="00873C3C">
        <w:rPr>
          <w:color w:val="000000" w:themeColor="text1"/>
          <w:szCs w:val="24"/>
        </w:rPr>
        <w:t>12</w:t>
      </w:r>
      <w:r w:rsidR="003B01A8">
        <w:rPr>
          <w:color w:val="000000" w:themeColor="text1"/>
          <w:szCs w:val="24"/>
        </w:rPr>
        <w:t>/</w:t>
      </w:r>
      <w:r w:rsidR="00C57A25">
        <w:rPr>
          <w:color w:val="000000" w:themeColor="text1"/>
          <w:szCs w:val="24"/>
        </w:rPr>
        <w:t>2024</w:t>
      </w:r>
      <w:r w:rsidRPr="00E168DE">
        <w:rPr>
          <w:color w:val="000000" w:themeColor="text1"/>
          <w:szCs w:val="24"/>
        </w:rPr>
        <w:t>/WD/DEKiD, stanowiącym załącznik nr 1 do niniejszego ogłoszenia.</w:t>
      </w:r>
    </w:p>
    <w:p w:rsidR="00E168DE" w:rsidRPr="00F76E31" w:rsidRDefault="00E168DE" w:rsidP="00E168DE">
      <w:pPr>
        <w:pStyle w:val="Akapitzlist"/>
        <w:spacing w:after="0" w:line="276" w:lineRule="auto"/>
        <w:ind w:left="567" w:right="11" w:firstLine="0"/>
        <w:rPr>
          <w:b/>
          <w:color w:val="000000" w:themeColor="text1"/>
          <w:szCs w:val="24"/>
        </w:rPr>
      </w:pPr>
    </w:p>
    <w:p w:rsidR="00046794" w:rsidRPr="00F76E31" w:rsidRDefault="006B44CB" w:rsidP="00E168DE">
      <w:pPr>
        <w:numPr>
          <w:ilvl w:val="0"/>
          <w:numId w:val="3"/>
        </w:numPr>
        <w:spacing w:after="0" w:line="276" w:lineRule="auto"/>
        <w:ind w:left="521" w:right="11" w:hanging="36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Termin realizacji zadań </w:t>
      </w:r>
      <w:r w:rsidR="00046794" w:rsidRPr="00F76E31">
        <w:rPr>
          <w:b/>
          <w:color w:val="000000" w:themeColor="text1"/>
          <w:szCs w:val="24"/>
        </w:rPr>
        <w:t>oraz wysokość środków publicznych:</w:t>
      </w:r>
    </w:p>
    <w:p w:rsidR="00046794" w:rsidRPr="00A70E02" w:rsidRDefault="006B44CB" w:rsidP="00A70E02">
      <w:pPr>
        <w:pStyle w:val="Akapitzlist"/>
        <w:numPr>
          <w:ilvl w:val="0"/>
          <w:numId w:val="33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termin realizacji zadań</w:t>
      </w:r>
      <w:r w:rsidR="00046794" w:rsidRPr="00A70E02">
        <w:rPr>
          <w:color w:val="000000" w:themeColor="text1"/>
          <w:szCs w:val="24"/>
        </w:rPr>
        <w:t xml:space="preserve">: </w:t>
      </w:r>
      <w:r w:rsidR="003E771D" w:rsidRPr="00A70E02">
        <w:rPr>
          <w:b/>
          <w:color w:val="000000" w:themeColor="text1"/>
          <w:szCs w:val="24"/>
        </w:rPr>
        <w:t xml:space="preserve">od </w:t>
      </w:r>
      <w:r w:rsidR="00515188">
        <w:rPr>
          <w:b/>
          <w:color w:val="000000" w:themeColor="text1"/>
          <w:szCs w:val="24"/>
        </w:rPr>
        <w:t>18</w:t>
      </w:r>
      <w:r w:rsidR="00054ED4">
        <w:rPr>
          <w:b/>
          <w:color w:val="000000" w:themeColor="text1"/>
          <w:szCs w:val="24"/>
        </w:rPr>
        <w:t>.11</w:t>
      </w:r>
      <w:r w:rsidR="003857A1">
        <w:rPr>
          <w:b/>
          <w:color w:val="000000" w:themeColor="text1"/>
          <w:szCs w:val="24"/>
        </w:rPr>
        <w:t>.2024</w:t>
      </w:r>
      <w:r w:rsidR="00046794" w:rsidRPr="00A70E02">
        <w:rPr>
          <w:b/>
          <w:color w:val="000000" w:themeColor="text1"/>
          <w:szCs w:val="24"/>
        </w:rPr>
        <w:t xml:space="preserve"> r. do </w:t>
      </w:r>
      <w:r w:rsidR="003F688F" w:rsidRPr="00A70E02">
        <w:rPr>
          <w:b/>
          <w:color w:val="000000" w:themeColor="text1"/>
          <w:szCs w:val="24"/>
        </w:rPr>
        <w:t>31.12</w:t>
      </w:r>
      <w:r w:rsidR="003857A1">
        <w:rPr>
          <w:b/>
          <w:color w:val="000000" w:themeColor="text1"/>
          <w:szCs w:val="24"/>
        </w:rPr>
        <w:t>.2024</w:t>
      </w:r>
      <w:r w:rsidR="00046794" w:rsidRPr="00A70E02">
        <w:rPr>
          <w:b/>
          <w:color w:val="000000" w:themeColor="text1"/>
          <w:szCs w:val="24"/>
        </w:rPr>
        <w:t xml:space="preserve"> r.</w:t>
      </w:r>
      <w:r w:rsidR="00046794" w:rsidRPr="008D68EE">
        <w:rPr>
          <w:color w:val="000000" w:themeColor="text1"/>
          <w:szCs w:val="24"/>
        </w:rPr>
        <w:t>;</w:t>
      </w:r>
    </w:p>
    <w:p w:rsidR="00046794" w:rsidRPr="00F76E31" w:rsidRDefault="00A70E02" w:rsidP="00A70E02">
      <w:pPr>
        <w:pStyle w:val="Akapitzlist"/>
        <w:spacing w:after="0" w:line="276" w:lineRule="auto"/>
        <w:ind w:right="11" w:hanging="15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2) </w:t>
      </w:r>
      <w:r w:rsidR="006B44CB">
        <w:rPr>
          <w:color w:val="000000" w:themeColor="text1"/>
          <w:szCs w:val="24"/>
        </w:rPr>
        <w:t>na realizację zadań</w:t>
      </w:r>
      <w:r w:rsidR="00046794" w:rsidRPr="00F76E31">
        <w:rPr>
          <w:color w:val="000000" w:themeColor="text1"/>
          <w:szCs w:val="24"/>
        </w:rPr>
        <w:t xml:space="preserve"> zaplanowano kwotę w wysokości</w:t>
      </w:r>
      <w:r w:rsidR="00B666D6" w:rsidRPr="00F76E31">
        <w:rPr>
          <w:color w:val="000000" w:themeColor="text1"/>
          <w:szCs w:val="24"/>
        </w:rPr>
        <w:t>:</w:t>
      </w:r>
      <w:r w:rsidR="00046794" w:rsidRPr="00F76E31">
        <w:rPr>
          <w:color w:val="000000" w:themeColor="text1"/>
          <w:szCs w:val="24"/>
        </w:rPr>
        <w:t xml:space="preserve"> </w:t>
      </w:r>
    </w:p>
    <w:p w:rsidR="00046794" w:rsidRPr="009B6EBE" w:rsidRDefault="007329C4" w:rsidP="00A70E02">
      <w:pPr>
        <w:pStyle w:val="Akapitzlist"/>
        <w:spacing w:after="0" w:line="276" w:lineRule="auto"/>
        <w:ind w:left="3552" w:right="11" w:hanging="785"/>
        <w:rPr>
          <w:color w:val="auto"/>
          <w:szCs w:val="24"/>
        </w:rPr>
      </w:pPr>
      <w:r w:rsidRPr="009B6EBE">
        <w:rPr>
          <w:b/>
          <w:color w:val="auto"/>
          <w:szCs w:val="24"/>
        </w:rPr>
        <w:t>1.5</w:t>
      </w:r>
      <w:r w:rsidR="00C12A8D" w:rsidRPr="009B6EBE">
        <w:rPr>
          <w:b/>
          <w:color w:val="auto"/>
          <w:szCs w:val="24"/>
        </w:rPr>
        <w:t>00.000,00 zł</w:t>
      </w:r>
      <w:r w:rsidR="00046794" w:rsidRPr="009B6EBE">
        <w:rPr>
          <w:b/>
          <w:color w:val="auto"/>
          <w:szCs w:val="24"/>
        </w:rPr>
        <w:t>.</w:t>
      </w:r>
    </w:p>
    <w:p w:rsidR="00C12A8D" w:rsidRPr="00F34C8C" w:rsidRDefault="00A70E02" w:rsidP="00A70E02">
      <w:pPr>
        <w:pStyle w:val="Akapitzlist"/>
        <w:spacing w:before="60" w:after="60" w:line="276" w:lineRule="auto"/>
        <w:ind w:left="851" w:right="14" w:hanging="284"/>
        <w:rPr>
          <w:color w:val="auto"/>
          <w:szCs w:val="24"/>
        </w:rPr>
      </w:pPr>
      <w:r>
        <w:rPr>
          <w:color w:val="auto"/>
          <w:szCs w:val="24"/>
        </w:rPr>
        <w:t xml:space="preserve">3) </w:t>
      </w:r>
      <w:r w:rsidR="003857A1">
        <w:rPr>
          <w:color w:val="auto"/>
          <w:szCs w:val="24"/>
        </w:rPr>
        <w:t>w 2023</w:t>
      </w:r>
      <w:r w:rsidR="006B44CB">
        <w:rPr>
          <w:color w:val="auto"/>
          <w:szCs w:val="24"/>
        </w:rPr>
        <w:t xml:space="preserve"> r. zadania otrzymały</w:t>
      </w:r>
      <w:r w:rsidR="00C57A25">
        <w:rPr>
          <w:color w:val="auto"/>
          <w:szCs w:val="24"/>
        </w:rPr>
        <w:t xml:space="preserve"> dotację w wysokości </w:t>
      </w:r>
      <w:r w:rsidR="00611791">
        <w:rPr>
          <w:b/>
          <w:color w:val="auto"/>
          <w:szCs w:val="24"/>
        </w:rPr>
        <w:t>1.339.455</w:t>
      </w:r>
      <w:r w:rsidR="00873C3C">
        <w:rPr>
          <w:b/>
          <w:color w:val="auto"/>
          <w:szCs w:val="24"/>
        </w:rPr>
        <w:t>,00 zł;</w:t>
      </w:r>
    </w:p>
    <w:p w:rsidR="00046794" w:rsidRPr="00F76E31" w:rsidRDefault="00A70E02" w:rsidP="00A70E02">
      <w:pPr>
        <w:spacing w:after="0" w:line="276" w:lineRule="auto"/>
        <w:ind w:left="851" w:right="1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4) </w:t>
      </w:r>
      <w:r w:rsidR="00046794" w:rsidRPr="00F76E31">
        <w:rPr>
          <w:color w:val="000000" w:themeColor="text1"/>
          <w:szCs w:val="24"/>
        </w:rPr>
        <w:t>w</w:t>
      </w:r>
      <w:r w:rsidR="003857A1">
        <w:rPr>
          <w:color w:val="000000" w:themeColor="text1"/>
          <w:szCs w:val="24"/>
        </w:rPr>
        <w:t xml:space="preserve"> 2024</w:t>
      </w:r>
      <w:r w:rsidR="00046794" w:rsidRPr="00F76E31">
        <w:rPr>
          <w:color w:val="000000" w:themeColor="text1"/>
          <w:szCs w:val="24"/>
        </w:rPr>
        <w:t xml:space="preserve"> r</w:t>
      </w:r>
      <w:r w:rsidR="006B44CB">
        <w:rPr>
          <w:color w:val="000000" w:themeColor="text1"/>
          <w:szCs w:val="24"/>
        </w:rPr>
        <w:t>. zadania</w:t>
      </w:r>
      <w:r w:rsidR="00C02361">
        <w:rPr>
          <w:color w:val="000000" w:themeColor="text1"/>
          <w:szCs w:val="24"/>
        </w:rPr>
        <w:t xml:space="preserve"> </w:t>
      </w:r>
      <w:r w:rsidR="006B44CB">
        <w:rPr>
          <w:color w:val="000000" w:themeColor="text1"/>
          <w:szCs w:val="24"/>
        </w:rPr>
        <w:t>nie były</w:t>
      </w:r>
      <w:r w:rsidR="00C02361">
        <w:rPr>
          <w:color w:val="000000" w:themeColor="text1"/>
          <w:szCs w:val="24"/>
        </w:rPr>
        <w:t xml:space="preserve"> realizowane</w:t>
      </w:r>
    </w:p>
    <w:p w:rsidR="00046794" w:rsidRDefault="00A70E02" w:rsidP="00A70E02">
      <w:pPr>
        <w:spacing w:after="0" w:line="276" w:lineRule="auto"/>
        <w:ind w:left="851" w:right="1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5) </w:t>
      </w:r>
      <w:r w:rsidR="006B44CB">
        <w:rPr>
          <w:color w:val="000000" w:themeColor="text1"/>
          <w:szCs w:val="24"/>
        </w:rPr>
        <w:t>zadania realizowane będą</w:t>
      </w:r>
      <w:r w:rsidR="00046794" w:rsidRPr="00F76E31">
        <w:rPr>
          <w:color w:val="000000" w:themeColor="text1"/>
          <w:szCs w:val="24"/>
        </w:rPr>
        <w:t xml:space="preserve"> w formie </w:t>
      </w:r>
      <w:r>
        <w:rPr>
          <w:color w:val="000000" w:themeColor="text1"/>
          <w:szCs w:val="24"/>
        </w:rPr>
        <w:t xml:space="preserve">wsparcia </w:t>
      </w:r>
      <w:r w:rsidR="00046794" w:rsidRPr="00F76E31">
        <w:rPr>
          <w:color w:val="000000" w:themeColor="text1"/>
          <w:szCs w:val="24"/>
        </w:rPr>
        <w:t xml:space="preserve">wykonania zadania publicznego wraz </w:t>
      </w:r>
      <w:r w:rsidR="008D68EE">
        <w:rPr>
          <w:color w:val="000000" w:themeColor="text1"/>
          <w:szCs w:val="24"/>
        </w:rPr>
        <w:t xml:space="preserve"> </w:t>
      </w:r>
      <w:r w:rsidR="006B44CB">
        <w:rPr>
          <w:color w:val="000000" w:themeColor="text1"/>
          <w:szCs w:val="24"/>
        </w:rPr>
        <w:t xml:space="preserve">              </w:t>
      </w:r>
      <w:r w:rsidR="008D68EE">
        <w:rPr>
          <w:color w:val="000000" w:themeColor="text1"/>
          <w:szCs w:val="24"/>
        </w:rPr>
        <w:t xml:space="preserve">   </w:t>
      </w:r>
      <w:r w:rsidR="00873C3C">
        <w:rPr>
          <w:color w:val="000000" w:themeColor="text1"/>
          <w:szCs w:val="24"/>
        </w:rPr>
        <w:t>z udzieleniem dotacji na jego do</w:t>
      </w:r>
      <w:r w:rsidR="00046794" w:rsidRPr="00F76E31">
        <w:rPr>
          <w:color w:val="000000" w:themeColor="text1"/>
          <w:szCs w:val="24"/>
        </w:rPr>
        <w:t>finansowanie.</w:t>
      </w:r>
    </w:p>
    <w:p w:rsidR="00E168DE" w:rsidRPr="00595274" w:rsidRDefault="00595274" w:rsidP="004B4144">
      <w:p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1B4BD1">
        <w:rPr>
          <w:b/>
          <w:color w:val="000000" w:themeColor="text1"/>
          <w:szCs w:val="24"/>
        </w:rPr>
        <w:t>7.</w:t>
      </w:r>
      <w:r>
        <w:rPr>
          <w:color w:val="000000" w:themeColor="text1"/>
          <w:szCs w:val="24"/>
        </w:rPr>
        <w:t xml:space="preserve"> </w:t>
      </w:r>
      <w:r w:rsidRPr="00595274">
        <w:rPr>
          <w:b/>
          <w:color w:val="000000" w:themeColor="text1"/>
          <w:szCs w:val="24"/>
        </w:rPr>
        <w:t>Liczba ofert na realizację zadań publicznych w ramach niniejszego Otwartego Konkursu Ofert:</w:t>
      </w:r>
    </w:p>
    <w:p w:rsidR="00595274" w:rsidRPr="00F76E31" w:rsidRDefault="00595274" w:rsidP="00A70E02">
      <w:pPr>
        <w:spacing w:after="0" w:line="276" w:lineRule="auto"/>
        <w:ind w:left="851" w:right="1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w ramach niniejszego konkursu uprawniony podmiot może złożyć  jedną ofertę.</w:t>
      </w:r>
    </w:p>
    <w:p w:rsidR="00046794" w:rsidRPr="00595274" w:rsidRDefault="00046794" w:rsidP="00595274">
      <w:pPr>
        <w:pStyle w:val="Akapitzlist"/>
        <w:numPr>
          <w:ilvl w:val="0"/>
          <w:numId w:val="35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595274">
        <w:rPr>
          <w:b/>
          <w:color w:val="000000" w:themeColor="text1"/>
          <w:szCs w:val="24"/>
        </w:rPr>
        <w:t xml:space="preserve">Warunki realizacji zadania: </w:t>
      </w:r>
    </w:p>
    <w:p w:rsidR="00013CB1" w:rsidRPr="006B44CB" w:rsidRDefault="004B0917" w:rsidP="00873C3C">
      <w:pPr>
        <w:numPr>
          <w:ilvl w:val="0"/>
          <w:numId w:val="39"/>
        </w:numPr>
        <w:spacing w:before="60" w:after="60" w:line="276" w:lineRule="auto"/>
        <w:ind w:right="0"/>
        <w:rPr>
          <w:i/>
          <w:color w:val="auto"/>
          <w:szCs w:val="24"/>
        </w:rPr>
      </w:pPr>
      <w:r>
        <w:rPr>
          <w:color w:val="auto"/>
          <w:szCs w:val="24"/>
        </w:rPr>
        <w:t>z</w:t>
      </w:r>
      <w:r w:rsidR="00013CB1">
        <w:rPr>
          <w:color w:val="auto"/>
          <w:szCs w:val="24"/>
        </w:rPr>
        <w:t xml:space="preserve">adanie adresowane </w:t>
      </w:r>
      <w:r w:rsidR="00F34C8C">
        <w:rPr>
          <w:color w:val="auto"/>
          <w:szCs w:val="24"/>
        </w:rPr>
        <w:t>powinno</w:t>
      </w:r>
      <w:r w:rsidR="00013CB1">
        <w:rPr>
          <w:color w:val="auto"/>
          <w:szCs w:val="24"/>
        </w:rPr>
        <w:t xml:space="preserve"> być do kombatantów oraz </w:t>
      </w:r>
      <w:r w:rsidR="00F34C8C">
        <w:rPr>
          <w:color w:val="auto"/>
          <w:szCs w:val="24"/>
        </w:rPr>
        <w:t xml:space="preserve">osób represjonowanych </w:t>
      </w:r>
      <w:r w:rsidR="00515188">
        <w:rPr>
          <w:color w:val="auto"/>
          <w:szCs w:val="24"/>
        </w:rPr>
        <w:t xml:space="preserve">                   </w:t>
      </w:r>
      <w:r w:rsidR="00013CB1">
        <w:rPr>
          <w:color w:val="auto"/>
          <w:szCs w:val="24"/>
        </w:rPr>
        <w:t>w rozumieniu ustawy z dnia 24 stycznia 1991 r.</w:t>
      </w:r>
      <w:r w:rsidR="00E8096D">
        <w:rPr>
          <w:color w:val="auto"/>
          <w:szCs w:val="24"/>
        </w:rPr>
        <w:t xml:space="preserve"> </w:t>
      </w:r>
      <w:r w:rsidR="00E8096D" w:rsidRPr="006B44CB">
        <w:rPr>
          <w:i/>
          <w:color w:val="auto"/>
          <w:szCs w:val="24"/>
        </w:rPr>
        <w:t>o kombatantach oraz niektórych osobach będących ofiarami represji wojennych i okresu powojennego;</w:t>
      </w:r>
    </w:p>
    <w:p w:rsidR="00873C3C" w:rsidRDefault="004B0917" w:rsidP="00873C3C">
      <w:pPr>
        <w:pStyle w:val="Akapitzlist"/>
        <w:numPr>
          <w:ilvl w:val="0"/>
          <w:numId w:val="39"/>
        </w:numPr>
        <w:spacing w:after="0" w:line="276" w:lineRule="auto"/>
        <w:rPr>
          <w:szCs w:val="24"/>
        </w:rPr>
      </w:pPr>
      <w:r>
        <w:rPr>
          <w:color w:val="auto"/>
          <w:szCs w:val="24"/>
        </w:rPr>
        <w:t>c</w:t>
      </w:r>
      <w:r w:rsidR="00013CB1">
        <w:rPr>
          <w:color w:val="auto"/>
          <w:szCs w:val="24"/>
        </w:rPr>
        <w:t>ele wskazan</w:t>
      </w:r>
      <w:r w:rsidR="00A1106E">
        <w:rPr>
          <w:color w:val="auto"/>
          <w:szCs w:val="24"/>
        </w:rPr>
        <w:t xml:space="preserve">e w ofercie muszą się pokrywać </w:t>
      </w:r>
      <w:r w:rsidR="00013CB1">
        <w:rPr>
          <w:color w:val="auto"/>
          <w:szCs w:val="24"/>
        </w:rPr>
        <w:t>z celami wskazanymi w Ogłoszeniu Otwartego Konkursu Ofert</w:t>
      </w:r>
      <w:r w:rsidR="00BC3806">
        <w:rPr>
          <w:color w:val="auto"/>
          <w:szCs w:val="24"/>
        </w:rPr>
        <w:t>;</w:t>
      </w:r>
      <w:r w:rsidR="00263C2C" w:rsidRPr="00263C2C">
        <w:rPr>
          <w:szCs w:val="24"/>
        </w:rPr>
        <w:t xml:space="preserve"> </w:t>
      </w:r>
    </w:p>
    <w:p w:rsidR="00263C2C" w:rsidRDefault="00263C2C" w:rsidP="00873C3C">
      <w:pPr>
        <w:pStyle w:val="Akapitzlist"/>
        <w:numPr>
          <w:ilvl w:val="0"/>
          <w:numId w:val="39"/>
        </w:numPr>
        <w:spacing w:after="0" w:line="276" w:lineRule="auto"/>
        <w:rPr>
          <w:szCs w:val="24"/>
        </w:rPr>
      </w:pPr>
      <w:r>
        <w:rPr>
          <w:szCs w:val="24"/>
        </w:rPr>
        <w:t xml:space="preserve">oferent jest zobowiązany zapewnić wkład finansowy (środki finansowe inne niż dotacja) w wysokości minimum 10% planowanej dotacji; </w:t>
      </w:r>
    </w:p>
    <w:p w:rsidR="00263C2C" w:rsidRPr="00F76E31" w:rsidRDefault="00263C2C" w:rsidP="00873C3C">
      <w:pPr>
        <w:pStyle w:val="Akapitzlist"/>
        <w:numPr>
          <w:ilvl w:val="0"/>
          <w:numId w:val="39"/>
        </w:numPr>
        <w:spacing w:after="0" w:line="276" w:lineRule="auto"/>
        <w:rPr>
          <w:szCs w:val="24"/>
        </w:rPr>
      </w:pPr>
      <w:r>
        <w:rPr>
          <w:szCs w:val="24"/>
        </w:rPr>
        <w:t xml:space="preserve">oferent jest zobowiązany zapewnić wkład niefinansowy (osobowy i/lub rzeczowy) </w:t>
      </w:r>
      <w:r w:rsidR="006B44CB">
        <w:rPr>
          <w:szCs w:val="24"/>
        </w:rPr>
        <w:t xml:space="preserve">                w wysokości </w:t>
      </w:r>
      <w:r>
        <w:rPr>
          <w:szCs w:val="24"/>
        </w:rPr>
        <w:t>minimum 10% planowanej kwoty  dotacji;</w:t>
      </w:r>
    </w:p>
    <w:p w:rsidR="00263C2C" w:rsidRPr="00F76E31" w:rsidRDefault="00263C2C" w:rsidP="00873C3C">
      <w:pPr>
        <w:numPr>
          <w:ilvl w:val="0"/>
          <w:numId w:val="39"/>
        </w:numPr>
        <w:spacing w:after="0" w:line="276" w:lineRule="auto"/>
        <w:ind w:right="11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suma kosztów administracyjnych związanych z realizacją zadania nie może przekroczyć 5% kwoty dotacji;</w:t>
      </w:r>
    </w:p>
    <w:p w:rsidR="00013CB1" w:rsidRDefault="00263C2C" w:rsidP="00873C3C">
      <w:pPr>
        <w:numPr>
          <w:ilvl w:val="0"/>
          <w:numId w:val="39"/>
        </w:numPr>
        <w:spacing w:before="60" w:after="60" w:line="276" w:lineRule="auto"/>
        <w:ind w:right="0"/>
        <w:rPr>
          <w:color w:val="auto"/>
          <w:szCs w:val="24"/>
        </w:rPr>
      </w:pPr>
      <w:r>
        <w:rPr>
          <w:color w:val="auto"/>
          <w:szCs w:val="24"/>
        </w:rPr>
        <w:t xml:space="preserve">w przypadku kiedy Oferent planuje zlecić wykonanie określonej części zadania innemu </w:t>
      </w:r>
      <w:r w:rsidR="00D438BC">
        <w:rPr>
          <w:color w:val="auto"/>
          <w:szCs w:val="24"/>
        </w:rPr>
        <w:t>podmiotowi</w:t>
      </w:r>
      <w:r w:rsidR="006B44CB">
        <w:rPr>
          <w:color w:val="auto"/>
          <w:szCs w:val="24"/>
        </w:rPr>
        <w:t>, zobowiązany jest do</w:t>
      </w:r>
      <w:r>
        <w:rPr>
          <w:color w:val="auto"/>
          <w:szCs w:val="24"/>
        </w:rPr>
        <w:t xml:space="preserve"> wskazania w „Planie i harmonogra</w:t>
      </w:r>
      <w:r w:rsidR="006B44CB">
        <w:rPr>
          <w:color w:val="auto"/>
          <w:szCs w:val="24"/>
        </w:rPr>
        <w:t xml:space="preserve">mie działań” zakresu działania </w:t>
      </w:r>
      <w:r>
        <w:rPr>
          <w:color w:val="auto"/>
          <w:szCs w:val="24"/>
        </w:rPr>
        <w:t>realizowanego przez podmiot niebędący stroną umowy;</w:t>
      </w:r>
    </w:p>
    <w:p w:rsidR="00263C2C" w:rsidRPr="00013CB1" w:rsidRDefault="00263C2C" w:rsidP="00873C3C">
      <w:pPr>
        <w:pStyle w:val="Akapitzlist"/>
        <w:numPr>
          <w:ilvl w:val="0"/>
          <w:numId w:val="39"/>
        </w:numPr>
        <w:spacing w:after="0" w:line="276" w:lineRule="auto"/>
        <w:ind w:right="1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oferent</w:t>
      </w:r>
      <w:r w:rsidRPr="00013CB1">
        <w:rPr>
          <w:color w:val="000000" w:themeColor="text1"/>
          <w:szCs w:val="24"/>
        </w:rPr>
        <w:t xml:space="preserve"> ubiegający się o realizację zadania </w:t>
      </w:r>
      <w:r w:rsidR="00D438BC" w:rsidRPr="00013CB1">
        <w:rPr>
          <w:color w:val="000000" w:themeColor="text1"/>
          <w:szCs w:val="24"/>
        </w:rPr>
        <w:t>powin</w:t>
      </w:r>
      <w:r w:rsidR="00D438BC">
        <w:rPr>
          <w:color w:val="000000" w:themeColor="text1"/>
          <w:szCs w:val="24"/>
        </w:rPr>
        <w:t>ien</w:t>
      </w:r>
      <w:r w:rsidRPr="00013CB1">
        <w:rPr>
          <w:color w:val="000000" w:themeColor="text1"/>
          <w:szCs w:val="24"/>
        </w:rPr>
        <w:t>:</w:t>
      </w:r>
    </w:p>
    <w:p w:rsidR="00873C3C" w:rsidRDefault="00263C2C" w:rsidP="000F7B47">
      <w:pPr>
        <w:pStyle w:val="Akapitzlist"/>
        <w:numPr>
          <w:ilvl w:val="0"/>
          <w:numId w:val="24"/>
        </w:numPr>
        <w:tabs>
          <w:tab w:val="left" w:pos="993"/>
        </w:tabs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873C3C">
        <w:rPr>
          <w:color w:val="000000" w:themeColor="text1"/>
          <w:szCs w:val="24"/>
        </w:rPr>
        <w:lastRenderedPageBreak/>
        <w:t>dysponować wykwalifikowaną kadrą oraz posiadać doświadczenie w organizacji przedsi</w:t>
      </w:r>
      <w:r w:rsidR="00873C3C" w:rsidRPr="00873C3C">
        <w:rPr>
          <w:color w:val="000000" w:themeColor="text1"/>
          <w:szCs w:val="24"/>
        </w:rPr>
        <w:t>ęwzięć podobnego rodzaju;</w:t>
      </w:r>
      <w:r w:rsidRPr="00873C3C">
        <w:rPr>
          <w:color w:val="000000" w:themeColor="text1"/>
          <w:szCs w:val="24"/>
        </w:rPr>
        <w:t xml:space="preserve"> </w:t>
      </w:r>
    </w:p>
    <w:p w:rsidR="00263C2C" w:rsidRPr="00873C3C" w:rsidRDefault="00263C2C" w:rsidP="000F7B47">
      <w:pPr>
        <w:pStyle w:val="Akapitzlist"/>
        <w:numPr>
          <w:ilvl w:val="0"/>
          <w:numId w:val="24"/>
        </w:numPr>
        <w:tabs>
          <w:tab w:val="left" w:pos="993"/>
        </w:tabs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873C3C">
        <w:rPr>
          <w:color w:val="000000" w:themeColor="text1"/>
          <w:szCs w:val="24"/>
        </w:rPr>
        <w:t>prowadzić działalność statutową w zak</w:t>
      </w:r>
      <w:r w:rsidR="00873C3C">
        <w:rPr>
          <w:color w:val="000000" w:themeColor="text1"/>
          <w:szCs w:val="24"/>
        </w:rPr>
        <w:t>resie określonym w pkt 1 i/lub 4</w:t>
      </w:r>
      <w:r w:rsidRPr="00873C3C">
        <w:rPr>
          <w:color w:val="000000" w:themeColor="text1"/>
          <w:szCs w:val="24"/>
        </w:rPr>
        <w:t xml:space="preserve"> niniejszego ogłoszenia;</w:t>
      </w:r>
    </w:p>
    <w:p w:rsidR="00263C2C" w:rsidRPr="00873C3C" w:rsidRDefault="00263C2C" w:rsidP="00873C3C">
      <w:pPr>
        <w:pStyle w:val="Akapitzlist"/>
        <w:numPr>
          <w:ilvl w:val="0"/>
          <w:numId w:val="39"/>
        </w:numPr>
        <w:spacing w:after="0" w:line="276" w:lineRule="auto"/>
        <w:ind w:right="11"/>
        <w:rPr>
          <w:color w:val="000000" w:themeColor="text1"/>
          <w:szCs w:val="24"/>
        </w:rPr>
      </w:pPr>
      <w:r w:rsidRPr="00873C3C">
        <w:rPr>
          <w:color w:val="000000" w:themeColor="text1"/>
          <w:szCs w:val="24"/>
        </w:rPr>
        <w:t>oferent w trakcie realizacji zadania publicznego jest zobowiązany do wypełnienia obowiązków informacyjnych</w:t>
      </w:r>
      <w:r w:rsidR="006B44CB">
        <w:rPr>
          <w:color w:val="000000" w:themeColor="text1"/>
          <w:szCs w:val="24"/>
        </w:rPr>
        <w:t>,</w:t>
      </w:r>
      <w:r w:rsidRPr="00873C3C">
        <w:rPr>
          <w:color w:val="000000" w:themeColor="text1"/>
          <w:szCs w:val="24"/>
        </w:rPr>
        <w:t xml:space="preserve"> tj.:</w:t>
      </w:r>
    </w:p>
    <w:p w:rsidR="00263C2C" w:rsidRPr="00F76E31" w:rsidRDefault="00263C2C" w:rsidP="00263C2C">
      <w:pPr>
        <w:pStyle w:val="Akapitzlist"/>
        <w:numPr>
          <w:ilvl w:val="0"/>
          <w:numId w:val="27"/>
        </w:numPr>
        <w:spacing w:after="0" w:line="276" w:lineRule="auto"/>
        <w:ind w:right="0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 xml:space="preserve">z dnia 4 maja 2009 r. </w:t>
      </w:r>
      <w:r w:rsidRPr="00F76E31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F76E31">
        <w:rPr>
          <w:color w:val="000000" w:themeColor="text1"/>
          <w:szCs w:val="24"/>
        </w:rPr>
        <w:t xml:space="preserve"> (</w:t>
      </w:r>
      <w:r w:rsidRPr="00F76E31">
        <w:rPr>
          <w:rStyle w:val="ng-binding"/>
          <w:color w:val="000000" w:themeColor="text1"/>
          <w:szCs w:val="24"/>
        </w:rPr>
        <w:t xml:space="preserve">Dz. </w:t>
      </w:r>
      <w:r>
        <w:rPr>
          <w:rStyle w:val="ng-binding"/>
          <w:color w:val="000000" w:themeColor="text1"/>
          <w:szCs w:val="24"/>
        </w:rPr>
        <w:t>U. z 2020</w:t>
      </w:r>
      <w:r w:rsidRPr="00F76E31">
        <w:rPr>
          <w:rStyle w:val="ng-binding"/>
          <w:color w:val="000000" w:themeColor="text1"/>
          <w:szCs w:val="24"/>
        </w:rPr>
        <w:t xml:space="preserve"> r. poz. </w:t>
      </w:r>
      <w:r>
        <w:rPr>
          <w:rStyle w:val="ng-binding"/>
          <w:color w:val="000000" w:themeColor="text1"/>
          <w:szCs w:val="24"/>
        </w:rPr>
        <w:t>2193</w:t>
      </w:r>
      <w:r w:rsidRPr="00F76E31">
        <w:rPr>
          <w:rStyle w:val="ng-binding"/>
          <w:color w:val="000000" w:themeColor="text1"/>
          <w:szCs w:val="24"/>
        </w:rPr>
        <w:t xml:space="preserve">, z późn. zm.) </w:t>
      </w:r>
      <w:r w:rsidRPr="00F76E31">
        <w:rPr>
          <w:color w:val="000000" w:themeColor="text1"/>
          <w:szCs w:val="24"/>
        </w:rPr>
        <w:t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widoczność;</w:t>
      </w:r>
    </w:p>
    <w:p w:rsidR="00263C2C" w:rsidRPr="00873C3C" w:rsidRDefault="00263C2C" w:rsidP="00BB703C">
      <w:pPr>
        <w:pStyle w:val="Akapitzlist"/>
        <w:numPr>
          <w:ilvl w:val="0"/>
          <w:numId w:val="27"/>
        </w:numPr>
        <w:spacing w:after="0" w:line="276" w:lineRule="auto"/>
        <w:ind w:left="1134" w:right="0" w:hanging="283"/>
        <w:rPr>
          <w:color w:val="000000" w:themeColor="text1"/>
          <w:szCs w:val="24"/>
        </w:rPr>
      </w:pPr>
      <w:r w:rsidRPr="00873C3C">
        <w:rPr>
          <w:color w:val="000000" w:themeColor="text1"/>
          <w:szCs w:val="24"/>
        </w:rPr>
        <w:t xml:space="preserve">w sytuacji, kiedy zadanie publiczne zostało dofinansowane z budżetu państwa </w:t>
      </w:r>
      <w:r w:rsidR="00BB703C">
        <w:rPr>
          <w:color w:val="000000" w:themeColor="text1"/>
          <w:szCs w:val="24"/>
        </w:rPr>
        <w:t xml:space="preserve">                   </w:t>
      </w:r>
      <w:r w:rsidRPr="00873C3C">
        <w:rPr>
          <w:color w:val="000000" w:themeColor="text1"/>
          <w:szCs w:val="24"/>
        </w:rPr>
        <w:t xml:space="preserve">w wysokości powyżej 50.000,00 zł, realizujący zadanie jest zobowiązany do wykonania obowiązku, o którym mowa w art. 35a ustawy z dnia </w:t>
      </w:r>
      <w:r w:rsidR="00873C3C" w:rsidRPr="00873C3C">
        <w:rPr>
          <w:color w:val="000000" w:themeColor="text1"/>
          <w:szCs w:val="24"/>
        </w:rPr>
        <w:t xml:space="preserve">                                     </w:t>
      </w:r>
      <w:r w:rsidRPr="00873C3C">
        <w:rPr>
          <w:color w:val="000000" w:themeColor="text1"/>
          <w:szCs w:val="24"/>
        </w:rPr>
        <w:t>27 sierpnia 2009 r. o finansach publicznych (Dz. U. z 2023</w:t>
      </w:r>
      <w:r w:rsidR="00873C3C" w:rsidRPr="00873C3C">
        <w:rPr>
          <w:color w:val="000000" w:themeColor="text1"/>
          <w:szCs w:val="24"/>
        </w:rPr>
        <w:t xml:space="preserve"> r.</w:t>
      </w:r>
      <w:r w:rsidRPr="00873C3C">
        <w:rPr>
          <w:color w:val="000000" w:themeColor="text1"/>
          <w:szCs w:val="24"/>
        </w:rPr>
        <w:t xml:space="preserve"> poz. 1270, z późn. zm.), tj. do podjęcia działań informacyjnych dotyczących udzielonego finansowania lub dofinansowania z budżetu państwa, o których mowa w § 2 pkt 2 i 3 rozporządzenia Rady Ministrów z dnia 7 maja 2021 r.</w:t>
      </w:r>
      <w:r w:rsidRPr="00873C3C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</w:t>
      </w:r>
      <w:r w:rsidR="00873C3C" w:rsidRPr="00873C3C">
        <w:rPr>
          <w:i/>
          <w:iCs/>
          <w:color w:val="000000" w:themeColor="text1"/>
          <w:szCs w:val="24"/>
        </w:rPr>
        <w:t xml:space="preserve"> </w:t>
      </w:r>
      <w:r w:rsidRPr="00873C3C">
        <w:rPr>
          <w:i/>
          <w:iCs/>
          <w:color w:val="000000" w:themeColor="text1"/>
          <w:szCs w:val="24"/>
        </w:rPr>
        <w:t xml:space="preserve">                     </w:t>
      </w:r>
      <w:r w:rsidRPr="00873C3C">
        <w:rPr>
          <w:i/>
          <w:color w:val="000000" w:themeColor="text1"/>
          <w:szCs w:val="24"/>
        </w:rPr>
        <w:t>finansowane i dofinansowane z budżetu państwa lub z państwowych funduszy                     celowych</w:t>
      </w:r>
      <w:r w:rsidRPr="00873C3C">
        <w:rPr>
          <w:color w:val="000000" w:themeColor="text1"/>
          <w:szCs w:val="24"/>
        </w:rPr>
        <w:t xml:space="preserve"> (Dz. U. poz. 953, z późn. zm.), w sposób określony w tym</w:t>
      </w:r>
      <w:r w:rsidR="00873C3C" w:rsidRPr="00873C3C">
        <w:rPr>
          <w:color w:val="000000" w:themeColor="text1"/>
          <w:szCs w:val="24"/>
        </w:rPr>
        <w:t xml:space="preserve"> </w:t>
      </w:r>
      <w:r w:rsidRPr="00873C3C">
        <w:rPr>
          <w:color w:val="000000" w:themeColor="text1"/>
          <w:szCs w:val="24"/>
        </w:rPr>
        <w:t xml:space="preserve">                     rozporządzeniu;</w:t>
      </w:r>
    </w:p>
    <w:p w:rsidR="00346A85" w:rsidRPr="00F76E31" w:rsidRDefault="00346A85" w:rsidP="00873C3C">
      <w:pPr>
        <w:numPr>
          <w:ilvl w:val="0"/>
          <w:numId w:val="39"/>
        </w:numPr>
        <w:spacing w:after="0" w:line="276" w:lineRule="auto"/>
        <w:ind w:left="709" w:right="11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oferent jest zobowiązany prowadzić działania informacyjno-promocyjne związane </w:t>
      </w:r>
      <w:r w:rsidRPr="00F76E31">
        <w:rPr>
          <w:color w:val="000000" w:themeColor="text1"/>
          <w:szCs w:val="24"/>
        </w:rPr>
        <w:br/>
        <w:t xml:space="preserve">z upowszechnianiem wiedzy o realizowanym zadaniu publicznym sfinansowanym </w:t>
      </w:r>
      <w:r w:rsidRPr="00F76E31">
        <w:rPr>
          <w:color w:val="000000" w:themeColor="text1"/>
          <w:szCs w:val="24"/>
        </w:rPr>
        <w:br/>
        <w:t xml:space="preserve">ze środków publicznych oraz jego promowaniem w trakcie realizacji uwzględniające m.in.: </w:t>
      </w:r>
    </w:p>
    <w:p w:rsidR="00346A85" w:rsidRPr="00F76E31" w:rsidRDefault="00346A85" w:rsidP="00346A85">
      <w:pPr>
        <w:pStyle w:val="Akapitzlist"/>
        <w:numPr>
          <w:ilvl w:val="0"/>
          <w:numId w:val="22"/>
        </w:numPr>
        <w:spacing w:after="0" w:line="276" w:lineRule="auto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promocję na stronie internetowej – dedykowanej stronie internetowej bądź dedykowanej sekcji na stronie podmiotu przeznaczone specjalnie dla zadań realizowanych z budżetu państwa lub państwowych funduszy celowych. Dostęp powinien być możliwy ze strony głównej,</w:t>
      </w:r>
    </w:p>
    <w:p w:rsidR="00346A85" w:rsidRPr="00F76E31" w:rsidRDefault="00346A85" w:rsidP="00346A85">
      <w:pPr>
        <w:pStyle w:val="Akapitzlist"/>
        <w:numPr>
          <w:ilvl w:val="0"/>
          <w:numId w:val="22"/>
        </w:numPr>
        <w:spacing w:after="0" w:line="276" w:lineRule="auto"/>
        <w:ind w:right="11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promocję w mediach społecznościowych – z wykorzystaniem oddzielnego konta </w:t>
      </w:r>
      <w:r w:rsidRPr="00F76E31">
        <w:rPr>
          <w:color w:val="000000" w:themeColor="text1"/>
          <w:szCs w:val="24"/>
        </w:rPr>
        <w:br/>
        <w:t>i/lub przy pomocy konta podmiotu, z wykorzystaniem przynajmniej  jednego medium społecznościowego,</w:t>
      </w:r>
    </w:p>
    <w:p w:rsidR="00346A85" w:rsidRPr="00F76E31" w:rsidRDefault="00346A85" w:rsidP="00346A85">
      <w:pPr>
        <w:pStyle w:val="Akapitzlist"/>
        <w:numPr>
          <w:ilvl w:val="0"/>
          <w:numId w:val="22"/>
        </w:numPr>
        <w:spacing w:after="0" w:line="276" w:lineRule="auto"/>
        <w:ind w:right="11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promocję w przestrzeni publicznej – wykorzystaniem plakatów, billboardów, reklam umieszczonych na budynkach, przystankach czy środkach komunikacji miejskiej, reklam w radio lub szkolnych radiowęzłach, ulotek rozdawanych osobiście </w:t>
      </w:r>
      <w:r w:rsidRPr="00F76E31">
        <w:rPr>
          <w:color w:val="000000" w:themeColor="text1"/>
          <w:szCs w:val="24"/>
        </w:rPr>
        <w:br/>
        <w:t>lub doręczanych do skrzynek pocztowych.</w:t>
      </w:r>
    </w:p>
    <w:p w:rsidR="00346A85" w:rsidRPr="00F76E31" w:rsidRDefault="00346A85" w:rsidP="00346A85">
      <w:pPr>
        <w:pStyle w:val="Akapitzlist"/>
        <w:spacing w:after="0" w:line="276" w:lineRule="auto"/>
        <w:ind w:left="709" w:right="11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Zasady </w:t>
      </w:r>
      <w:r w:rsidRPr="00F76E31">
        <w:rPr>
          <w:color w:val="000000" w:themeColor="text1"/>
          <w:szCs w:val="24"/>
        </w:rPr>
        <w:t xml:space="preserve">dotyczące promocji zostały wskazane w Regulaminie Otwartego Konkursu </w:t>
      </w:r>
      <w:r w:rsidRPr="00F76E31">
        <w:rPr>
          <w:color w:val="000000" w:themeColor="text1"/>
          <w:szCs w:val="24"/>
        </w:rPr>
        <w:br/>
      </w:r>
      <w:r w:rsidR="00873C3C">
        <w:rPr>
          <w:color w:val="000000" w:themeColor="text1"/>
          <w:szCs w:val="24"/>
        </w:rPr>
        <w:t>nr 12</w:t>
      </w:r>
      <w:r>
        <w:rPr>
          <w:color w:val="000000" w:themeColor="text1"/>
          <w:szCs w:val="24"/>
        </w:rPr>
        <w:t>/2024</w:t>
      </w:r>
      <w:r w:rsidRPr="00F76E31">
        <w:rPr>
          <w:color w:val="000000" w:themeColor="text1"/>
          <w:szCs w:val="24"/>
        </w:rPr>
        <w:t>/WD/DEKiD;</w:t>
      </w:r>
    </w:p>
    <w:p w:rsidR="00263C2C" w:rsidRPr="00F76E31" w:rsidRDefault="00263C2C" w:rsidP="00873C3C">
      <w:pPr>
        <w:numPr>
          <w:ilvl w:val="0"/>
          <w:numId w:val="39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F76E31">
        <w:rPr>
          <w:szCs w:val="24"/>
        </w:rPr>
        <w:lastRenderedPageBreak/>
        <w:t xml:space="preserve">oferent realizujący zadanie finansowane z udziałem środków publicznych jest obowiązany, zgodnie z art. 5 ust. 2 ustawy z dnia 19 lipca 2019 r. </w:t>
      </w:r>
      <w:r w:rsidRPr="00F76E31">
        <w:rPr>
          <w:i/>
          <w:szCs w:val="24"/>
        </w:rPr>
        <w:t>o zapewnianiu dostępności osobom ze szczególnymi potrzebami</w:t>
      </w:r>
      <w:r w:rsidRPr="00F76E31">
        <w:rPr>
          <w:szCs w:val="24"/>
        </w:rPr>
        <w:t xml:space="preserve"> (Dz. U. z 2022 r. poz. 2240</w:t>
      </w:r>
      <w:r w:rsidR="00CF74E3">
        <w:rPr>
          <w:szCs w:val="24"/>
        </w:rPr>
        <w:t>, z późn. zm.</w:t>
      </w:r>
      <w:r w:rsidRPr="00F76E31">
        <w:rPr>
          <w:szCs w:val="24"/>
        </w:rPr>
        <w:t>), do zapewnienia w realizowanym zadaniu publicznym co najmniej minimalnych warunków dostępności dla osób ze szczególnymi potrzebami w każdym z zakresów:</w:t>
      </w:r>
    </w:p>
    <w:p w:rsidR="00263C2C" w:rsidRPr="00F76E31" w:rsidRDefault="00263C2C" w:rsidP="00263C2C">
      <w:pPr>
        <w:pStyle w:val="Akapitzlist"/>
        <w:numPr>
          <w:ilvl w:val="0"/>
          <w:numId w:val="26"/>
        </w:numPr>
        <w:spacing w:after="0" w:line="276" w:lineRule="auto"/>
        <w:ind w:hanging="218"/>
        <w:rPr>
          <w:szCs w:val="24"/>
        </w:rPr>
      </w:pPr>
      <w:r>
        <w:rPr>
          <w:szCs w:val="24"/>
        </w:rPr>
        <w:t xml:space="preserve"> </w:t>
      </w:r>
      <w:r w:rsidRPr="00F76E31">
        <w:rPr>
          <w:szCs w:val="24"/>
        </w:rPr>
        <w:t xml:space="preserve">architektonicznym, </w:t>
      </w:r>
    </w:p>
    <w:p w:rsidR="00263C2C" w:rsidRPr="00F76E31" w:rsidRDefault="00263C2C" w:rsidP="00263C2C">
      <w:pPr>
        <w:pStyle w:val="Akapitzlist"/>
        <w:numPr>
          <w:ilvl w:val="0"/>
          <w:numId w:val="26"/>
        </w:numPr>
        <w:spacing w:after="0" w:line="276" w:lineRule="auto"/>
        <w:ind w:hanging="218"/>
        <w:rPr>
          <w:szCs w:val="24"/>
        </w:rPr>
      </w:pPr>
      <w:r>
        <w:rPr>
          <w:szCs w:val="24"/>
        </w:rPr>
        <w:t xml:space="preserve"> </w:t>
      </w:r>
      <w:r w:rsidRPr="00F76E31">
        <w:rPr>
          <w:szCs w:val="24"/>
        </w:rPr>
        <w:t xml:space="preserve">cyfrowym, </w:t>
      </w:r>
    </w:p>
    <w:p w:rsidR="00263C2C" w:rsidRPr="00F76E31" w:rsidRDefault="00263C2C" w:rsidP="00263C2C">
      <w:pPr>
        <w:pStyle w:val="Akapitzlist"/>
        <w:numPr>
          <w:ilvl w:val="0"/>
          <w:numId w:val="26"/>
        </w:numPr>
        <w:spacing w:after="0" w:line="276" w:lineRule="auto"/>
        <w:ind w:hanging="218"/>
        <w:rPr>
          <w:szCs w:val="24"/>
        </w:rPr>
      </w:pPr>
      <w:r w:rsidRPr="00F76E31">
        <w:rPr>
          <w:szCs w:val="24"/>
        </w:rPr>
        <w:t>informacyjno-komunikacyjnym;</w:t>
      </w:r>
    </w:p>
    <w:p w:rsidR="00263C2C" w:rsidRDefault="00263C2C" w:rsidP="00263C2C">
      <w:pPr>
        <w:pStyle w:val="Akapitzlist"/>
        <w:spacing w:after="0" w:line="276" w:lineRule="auto"/>
        <w:ind w:left="709"/>
        <w:rPr>
          <w:szCs w:val="24"/>
        </w:rPr>
      </w:pPr>
      <w:r w:rsidRPr="00F76E31">
        <w:rPr>
          <w:szCs w:val="24"/>
        </w:rPr>
        <w:t xml:space="preserve">Szczegółowe minimalne warunki służące zapewnieniu dostępności osobom </w:t>
      </w:r>
      <w:r w:rsidRPr="00F76E31">
        <w:rPr>
          <w:szCs w:val="24"/>
        </w:rPr>
        <w:br/>
        <w:t>ze szczególnymi potrzebami zostały wskazane w Regulamini</w:t>
      </w:r>
      <w:r w:rsidR="00CF74E3">
        <w:rPr>
          <w:szCs w:val="24"/>
        </w:rPr>
        <w:t>e Otwartego Konkursu Ofert nr 12</w:t>
      </w:r>
      <w:r>
        <w:rPr>
          <w:szCs w:val="24"/>
        </w:rPr>
        <w:t>/2024</w:t>
      </w:r>
      <w:r w:rsidRPr="00F76E31">
        <w:rPr>
          <w:szCs w:val="24"/>
        </w:rPr>
        <w:t>/WD/DEKiD;</w:t>
      </w:r>
    </w:p>
    <w:p w:rsidR="00BC3806" w:rsidRPr="00F76E31" w:rsidRDefault="00BC3806" w:rsidP="00BC3806">
      <w:pPr>
        <w:spacing w:after="0" w:line="276" w:lineRule="auto"/>
        <w:ind w:left="709" w:right="11" w:firstLine="0"/>
        <w:rPr>
          <w:color w:val="000000" w:themeColor="text1"/>
          <w:szCs w:val="24"/>
        </w:rPr>
      </w:pPr>
    </w:p>
    <w:p w:rsidR="00DB2B7A" w:rsidRPr="00595274" w:rsidRDefault="00E3418E" w:rsidP="00BB703C">
      <w:pPr>
        <w:pStyle w:val="Akapitzlist"/>
        <w:numPr>
          <w:ilvl w:val="0"/>
          <w:numId w:val="35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595274">
        <w:rPr>
          <w:b/>
          <w:color w:val="000000" w:themeColor="text1"/>
          <w:szCs w:val="24"/>
        </w:rPr>
        <w:t>T</w:t>
      </w:r>
      <w:r w:rsidR="009B2C44" w:rsidRPr="00595274">
        <w:rPr>
          <w:b/>
          <w:color w:val="000000" w:themeColor="text1"/>
          <w:szCs w:val="24"/>
        </w:rPr>
        <w:t>ermin</w:t>
      </w:r>
      <w:r w:rsidRPr="00595274">
        <w:rPr>
          <w:b/>
          <w:color w:val="000000" w:themeColor="text1"/>
          <w:szCs w:val="24"/>
        </w:rPr>
        <w:t>, miejsce i sposób</w:t>
      </w:r>
      <w:r w:rsidR="00DC1833" w:rsidRPr="00595274">
        <w:rPr>
          <w:b/>
          <w:color w:val="000000" w:themeColor="text1"/>
          <w:szCs w:val="24"/>
        </w:rPr>
        <w:t xml:space="preserve"> składania ofert:</w:t>
      </w:r>
    </w:p>
    <w:p w:rsidR="006E2FD3" w:rsidRPr="00F76E31" w:rsidRDefault="006E2FD3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F76E31">
        <w:rPr>
          <w:color w:val="000000" w:themeColor="text1"/>
          <w:szCs w:val="24"/>
        </w:rPr>
        <w:t>mienione w art. 3 ust. 3 ustawy</w:t>
      </w:r>
      <w:r w:rsidR="00F76E31" w:rsidRPr="00F76E31">
        <w:rPr>
          <w:color w:val="000000" w:themeColor="text1"/>
          <w:szCs w:val="24"/>
        </w:rPr>
        <w:t xml:space="preserve"> z dnia 24 kwietnia 2003 r. </w:t>
      </w:r>
      <w:r w:rsidR="00F76E31" w:rsidRPr="00F76E31">
        <w:rPr>
          <w:i/>
          <w:color w:val="000000" w:themeColor="text1"/>
          <w:szCs w:val="24"/>
        </w:rPr>
        <w:t xml:space="preserve">o działalności pożytku publicznego </w:t>
      </w:r>
      <w:r w:rsidR="00F76E31" w:rsidRPr="00F76E31">
        <w:rPr>
          <w:i/>
          <w:color w:val="000000" w:themeColor="text1"/>
          <w:szCs w:val="24"/>
        </w:rPr>
        <w:br/>
        <w:t>i o wolontariacie</w:t>
      </w:r>
      <w:r w:rsidR="00F76E31" w:rsidRPr="00F76E31">
        <w:rPr>
          <w:color w:val="000000" w:themeColor="text1"/>
          <w:szCs w:val="24"/>
        </w:rPr>
        <w:t>, zwanej dalej „ustawą”;</w:t>
      </w:r>
    </w:p>
    <w:p w:rsidR="003D544C" w:rsidRPr="00F76E31" w:rsidRDefault="00B204BE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</w:t>
      </w:r>
      <w:r w:rsidR="00E45AE1" w:rsidRPr="00F76E31">
        <w:rPr>
          <w:color w:val="000000" w:themeColor="text1"/>
          <w:szCs w:val="24"/>
        </w:rPr>
        <w:t xml:space="preserve">ferty </w:t>
      </w:r>
      <w:r w:rsidR="00FD5782" w:rsidRPr="00F76E31">
        <w:rPr>
          <w:color w:val="000000" w:themeColor="text1"/>
          <w:szCs w:val="24"/>
        </w:rPr>
        <w:t xml:space="preserve">realizacji </w:t>
      </w:r>
      <w:r w:rsidR="00CC148F">
        <w:rPr>
          <w:color w:val="000000" w:themeColor="text1"/>
          <w:szCs w:val="24"/>
        </w:rPr>
        <w:t>zadania publicznego muszą zostać złożone</w:t>
      </w:r>
      <w:r w:rsidR="006E2FD3" w:rsidRPr="00F76E31">
        <w:rPr>
          <w:color w:val="000000" w:themeColor="text1"/>
          <w:szCs w:val="24"/>
        </w:rPr>
        <w:t xml:space="preserve"> w terminie</w:t>
      </w:r>
      <w:r w:rsidR="00E45AE1" w:rsidRPr="00F76E31">
        <w:rPr>
          <w:color w:val="000000" w:themeColor="text1"/>
          <w:szCs w:val="24"/>
        </w:rPr>
        <w:t xml:space="preserve"> do dnia</w:t>
      </w:r>
      <w:r w:rsidR="004C0F6F" w:rsidRPr="00F76E31">
        <w:rPr>
          <w:color w:val="000000" w:themeColor="text1"/>
          <w:szCs w:val="24"/>
        </w:rPr>
        <w:t xml:space="preserve"> </w:t>
      </w:r>
      <w:r w:rsidR="00750F96" w:rsidRPr="00F76E31">
        <w:rPr>
          <w:color w:val="000000" w:themeColor="text1"/>
          <w:szCs w:val="24"/>
        </w:rPr>
        <w:br/>
      </w:r>
      <w:r w:rsidR="00CF74E3">
        <w:rPr>
          <w:b/>
          <w:color w:val="000000" w:themeColor="text1"/>
          <w:szCs w:val="24"/>
        </w:rPr>
        <w:t>22</w:t>
      </w:r>
      <w:r w:rsidR="00D146F5">
        <w:rPr>
          <w:b/>
          <w:color w:val="000000" w:themeColor="text1"/>
          <w:szCs w:val="24"/>
        </w:rPr>
        <w:t xml:space="preserve"> września</w:t>
      </w:r>
      <w:r w:rsidR="003F688F">
        <w:rPr>
          <w:b/>
          <w:color w:val="000000" w:themeColor="text1"/>
          <w:szCs w:val="24"/>
        </w:rPr>
        <w:t xml:space="preserve"> </w:t>
      </w:r>
      <w:r w:rsidR="004C0F6F" w:rsidRPr="00F76E31">
        <w:rPr>
          <w:b/>
          <w:color w:val="000000" w:themeColor="text1"/>
          <w:szCs w:val="24"/>
        </w:rPr>
        <w:t>202</w:t>
      </w:r>
      <w:r w:rsidR="006E2FD3" w:rsidRPr="00F76E31">
        <w:rPr>
          <w:b/>
          <w:color w:val="000000" w:themeColor="text1"/>
          <w:szCs w:val="24"/>
        </w:rPr>
        <w:t>3</w:t>
      </w:r>
      <w:r w:rsidR="004C0F6F" w:rsidRPr="00F76E31">
        <w:rPr>
          <w:b/>
          <w:color w:val="000000" w:themeColor="text1"/>
          <w:szCs w:val="24"/>
        </w:rPr>
        <w:t xml:space="preserve"> r</w:t>
      </w:r>
      <w:r w:rsidR="004C0F6F" w:rsidRPr="00F76E31">
        <w:rPr>
          <w:color w:val="000000" w:themeColor="text1"/>
          <w:szCs w:val="24"/>
        </w:rPr>
        <w:t>.</w:t>
      </w:r>
      <w:r w:rsidR="006E2FD3" w:rsidRPr="00F76E31">
        <w:rPr>
          <w:color w:val="000000" w:themeColor="text1"/>
          <w:szCs w:val="24"/>
        </w:rPr>
        <w:t xml:space="preserve"> </w:t>
      </w:r>
      <w:r w:rsidR="006E2FD3" w:rsidRPr="00F76E31">
        <w:rPr>
          <w:b/>
          <w:color w:val="000000" w:themeColor="text1"/>
          <w:szCs w:val="24"/>
        </w:rPr>
        <w:t xml:space="preserve">do godz. </w:t>
      </w:r>
      <w:r w:rsidR="00BB703C">
        <w:rPr>
          <w:b/>
          <w:color w:val="000000" w:themeColor="text1"/>
          <w:szCs w:val="24"/>
        </w:rPr>
        <w:t>23.59</w:t>
      </w:r>
      <w:r w:rsidR="006E2FD3" w:rsidRPr="00F76E31">
        <w:rPr>
          <w:b/>
          <w:color w:val="000000" w:themeColor="text1"/>
          <w:szCs w:val="24"/>
        </w:rPr>
        <w:t xml:space="preserve">, </w:t>
      </w:r>
      <w:r w:rsidR="006E2FD3" w:rsidRPr="00F76E31">
        <w:rPr>
          <w:color w:val="000000" w:themeColor="text1"/>
          <w:szCs w:val="24"/>
        </w:rPr>
        <w:t>za pośrednictwem serwisu internetowego Witkac.pl poprzez elektroniczny formularz dostępny w tym serwisie.</w:t>
      </w:r>
    </w:p>
    <w:p w:rsidR="006E2FD3" w:rsidRPr="00920A73" w:rsidRDefault="006E2FD3" w:rsidP="00F76E31">
      <w:pPr>
        <w:spacing w:after="0" w:line="276" w:lineRule="auto"/>
        <w:ind w:left="709" w:right="0" w:firstLine="0"/>
        <w:rPr>
          <w:color w:val="0070C0"/>
          <w:szCs w:val="24"/>
        </w:rPr>
      </w:pPr>
      <w:r w:rsidRPr="00F76E31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920A73">
        <w:rPr>
          <w:color w:val="0070C0"/>
          <w:szCs w:val="24"/>
        </w:rPr>
        <w:t>https://w</w:t>
      </w:r>
      <w:r w:rsidR="002D4B1A" w:rsidRPr="00920A73">
        <w:rPr>
          <w:color w:val="0070C0"/>
          <w:szCs w:val="24"/>
        </w:rPr>
        <w:t>itkac.pl/#/contest/view?id=</w:t>
      </w:r>
      <w:r w:rsidR="00A764DA">
        <w:rPr>
          <w:color w:val="0070C0"/>
          <w:szCs w:val="24"/>
        </w:rPr>
        <w:t>32052</w:t>
      </w:r>
      <w:r w:rsidRPr="00920A73">
        <w:rPr>
          <w:color w:val="0070C0"/>
          <w:szCs w:val="24"/>
        </w:rPr>
        <w:t>;</w:t>
      </w:r>
    </w:p>
    <w:p w:rsidR="00081678" w:rsidRPr="00F76E31" w:rsidRDefault="00081678" w:rsidP="00F76E31">
      <w:pPr>
        <w:pStyle w:val="Akapitzlist"/>
        <w:numPr>
          <w:ilvl w:val="0"/>
          <w:numId w:val="10"/>
        </w:numPr>
        <w:spacing w:after="0" w:line="276" w:lineRule="auto"/>
        <w:ind w:right="0" w:hanging="37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rozpatrzeniu będą podlegały wyłącznie oferty złożone poprzez serwis Witkac.pl</w:t>
      </w:r>
      <w:r w:rsidR="00F76E31" w:rsidRPr="00F76E31">
        <w:rPr>
          <w:color w:val="000000" w:themeColor="text1"/>
          <w:szCs w:val="24"/>
        </w:rPr>
        <w:t>;</w:t>
      </w:r>
    </w:p>
    <w:p w:rsidR="00081678" w:rsidRPr="00F76E31" w:rsidRDefault="00081678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złożenie oferty jest równoznaczne z zapoznaniem się oraz zobowiązaniem </w:t>
      </w:r>
      <w:r w:rsidRPr="00F76E31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F76E31">
        <w:rPr>
          <w:color w:val="000000" w:themeColor="text1"/>
          <w:szCs w:val="24"/>
        </w:rPr>
        <w:br/>
        <w:t>nr ew.</w:t>
      </w:r>
      <w:r w:rsidR="00CF74E3">
        <w:rPr>
          <w:color w:val="000000" w:themeColor="text1"/>
          <w:szCs w:val="24"/>
        </w:rPr>
        <w:t xml:space="preserve"> 12</w:t>
      </w:r>
      <w:r w:rsidR="006C53F9" w:rsidRPr="00F76E31">
        <w:rPr>
          <w:color w:val="000000" w:themeColor="text1"/>
          <w:szCs w:val="24"/>
        </w:rPr>
        <w:t>/202</w:t>
      </w:r>
      <w:r w:rsidR="003857A1">
        <w:rPr>
          <w:color w:val="000000" w:themeColor="text1"/>
          <w:szCs w:val="24"/>
        </w:rPr>
        <w:t>4</w:t>
      </w:r>
      <w:r w:rsidRPr="00F76E31">
        <w:rPr>
          <w:color w:val="000000" w:themeColor="text1"/>
          <w:szCs w:val="24"/>
        </w:rPr>
        <w:t>/WD/DEKiD;</w:t>
      </w:r>
    </w:p>
    <w:p w:rsidR="003B01A8" w:rsidRDefault="00081678" w:rsidP="00F76E31">
      <w:pPr>
        <w:pStyle w:val="Akapitzlist"/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do elektronicznego </w:t>
      </w:r>
      <w:r w:rsidR="00BE10D0" w:rsidRPr="00F76E31">
        <w:rPr>
          <w:color w:val="000000" w:themeColor="text1"/>
          <w:szCs w:val="24"/>
        </w:rPr>
        <w:t xml:space="preserve">formularza </w:t>
      </w:r>
      <w:r w:rsidRPr="00F76E31">
        <w:rPr>
          <w:color w:val="000000" w:themeColor="text1"/>
          <w:szCs w:val="24"/>
        </w:rPr>
        <w:t>oferty należy załączyć</w:t>
      </w:r>
      <w:r w:rsidR="003B01A8">
        <w:rPr>
          <w:color w:val="000000" w:themeColor="text1"/>
          <w:szCs w:val="24"/>
        </w:rPr>
        <w:t>:</w:t>
      </w:r>
    </w:p>
    <w:p w:rsidR="003B01A8" w:rsidRDefault="003B01A8" w:rsidP="003B01A8">
      <w:pPr>
        <w:pStyle w:val="Akapitzlist"/>
        <w:spacing w:after="0" w:line="276" w:lineRule="auto"/>
        <w:ind w:left="709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</w:t>
      </w:r>
      <w:r w:rsidR="00081678" w:rsidRPr="00F76E31">
        <w:rPr>
          <w:color w:val="000000" w:themeColor="text1"/>
          <w:szCs w:val="24"/>
        </w:rPr>
        <w:t xml:space="preserve"> kopię aktualnego wyciągu z właściwego rejestru lub ewidencji/pobrany samodzielnie wydruk komputerowy aktualnych informacji o podmiocie wpisanym do </w:t>
      </w:r>
      <w:r>
        <w:rPr>
          <w:color w:val="000000" w:themeColor="text1"/>
          <w:szCs w:val="24"/>
        </w:rPr>
        <w:t>Krajowego Rejestru Sądowego</w:t>
      </w:r>
      <w:r w:rsidR="00BB703C">
        <w:rPr>
          <w:color w:val="000000" w:themeColor="text1"/>
          <w:szCs w:val="24"/>
        </w:rPr>
        <w:t xml:space="preserve"> (dokument nie może być starszy niż 3 miesiące)</w:t>
      </w:r>
      <w:r>
        <w:rPr>
          <w:color w:val="000000" w:themeColor="text1"/>
          <w:szCs w:val="24"/>
        </w:rPr>
        <w:t>,</w:t>
      </w:r>
    </w:p>
    <w:p w:rsidR="003B01A8" w:rsidRDefault="003B01A8" w:rsidP="003B01A8">
      <w:pPr>
        <w:pStyle w:val="Akapitzlist"/>
        <w:spacing w:after="0" w:line="276" w:lineRule="auto"/>
        <w:ind w:left="709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CF74E3">
        <w:rPr>
          <w:color w:val="000000" w:themeColor="text1"/>
          <w:szCs w:val="24"/>
        </w:rPr>
        <w:t xml:space="preserve"> </w:t>
      </w:r>
      <w:r w:rsidR="00081678" w:rsidRPr="00F76E31">
        <w:rPr>
          <w:color w:val="000000" w:themeColor="text1"/>
          <w:szCs w:val="24"/>
        </w:rPr>
        <w:t>oświadczenie o VAT stanowiące załącznik nr 5 do ogłoszenia</w:t>
      </w:r>
      <w:r w:rsidR="001F5A2B" w:rsidRPr="00F76E31">
        <w:rPr>
          <w:color w:val="000000" w:themeColor="text1"/>
          <w:szCs w:val="24"/>
        </w:rPr>
        <w:t xml:space="preserve">, </w:t>
      </w:r>
    </w:p>
    <w:p w:rsidR="00CF74E3" w:rsidRDefault="003B01A8" w:rsidP="00CF74E3">
      <w:pPr>
        <w:pStyle w:val="Akapitzlist"/>
        <w:spacing w:after="0" w:line="276" w:lineRule="auto"/>
        <w:ind w:left="851" w:right="0" w:hanging="14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1F5A2B" w:rsidRPr="00F76E31">
        <w:rPr>
          <w:color w:val="000000" w:themeColor="text1"/>
          <w:szCs w:val="24"/>
        </w:rPr>
        <w:t>oświadczenie o prowadzeniu działalności statutowej zgodnie z rodzajem zadania</w:t>
      </w:r>
      <w:r w:rsidR="00CF74E3">
        <w:rPr>
          <w:color w:val="000000" w:themeColor="text1"/>
          <w:szCs w:val="24"/>
        </w:rPr>
        <w:t xml:space="preserve"> </w:t>
      </w:r>
      <w:r w:rsidR="001F5A2B" w:rsidRPr="00F76E31">
        <w:rPr>
          <w:color w:val="000000" w:themeColor="text1"/>
          <w:szCs w:val="24"/>
        </w:rPr>
        <w:t xml:space="preserve"> </w:t>
      </w:r>
      <w:r w:rsidR="00CF74E3">
        <w:rPr>
          <w:color w:val="000000" w:themeColor="text1"/>
          <w:szCs w:val="24"/>
        </w:rPr>
        <w:t xml:space="preserve"> </w:t>
      </w:r>
      <w:r w:rsidR="001F5A2B" w:rsidRPr="00F76E31">
        <w:rPr>
          <w:color w:val="000000" w:themeColor="text1"/>
          <w:szCs w:val="24"/>
        </w:rPr>
        <w:t xml:space="preserve">publicznego określonym w niniejszym ogłoszeniu, stanowiące załącznik nr </w:t>
      </w:r>
      <w:r w:rsidR="00C7691B">
        <w:rPr>
          <w:color w:val="000000" w:themeColor="text1"/>
          <w:szCs w:val="24"/>
        </w:rPr>
        <w:t>6</w:t>
      </w:r>
      <w:r w:rsidR="00F76E31" w:rsidRPr="00F76E31">
        <w:rPr>
          <w:color w:val="000000" w:themeColor="text1"/>
          <w:szCs w:val="24"/>
        </w:rPr>
        <w:t xml:space="preserve"> do ogłoszenia</w:t>
      </w:r>
      <w:r w:rsidR="001F5A2B" w:rsidRPr="00F76E31">
        <w:rPr>
          <w:color w:val="000000" w:themeColor="text1"/>
          <w:szCs w:val="24"/>
        </w:rPr>
        <w:t>;</w:t>
      </w:r>
      <w:r w:rsidR="00081678" w:rsidRPr="00F76E31">
        <w:rPr>
          <w:color w:val="000000" w:themeColor="text1"/>
          <w:szCs w:val="24"/>
        </w:rPr>
        <w:t xml:space="preserve"> </w:t>
      </w:r>
    </w:p>
    <w:p w:rsidR="00081678" w:rsidRPr="00F76E31" w:rsidRDefault="00CF74E3" w:rsidP="003B01A8">
      <w:pPr>
        <w:pStyle w:val="Akapitzlist"/>
        <w:spacing w:after="0" w:line="276" w:lineRule="auto"/>
        <w:ind w:left="709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081678" w:rsidRPr="00F76E31">
        <w:rPr>
          <w:color w:val="000000" w:themeColor="text1"/>
          <w:szCs w:val="24"/>
        </w:rPr>
        <w:t>załącznikami mogą być tylko pliki w formacie pdf lub jpg</w:t>
      </w:r>
      <w:r w:rsidR="006C53F9" w:rsidRPr="00F76E31">
        <w:rPr>
          <w:color w:val="000000" w:themeColor="text1"/>
          <w:szCs w:val="24"/>
        </w:rPr>
        <w:t>;</w:t>
      </w:r>
    </w:p>
    <w:p w:rsidR="00B638BD" w:rsidRPr="00F76E31" w:rsidRDefault="00B204BE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</w:t>
      </w:r>
      <w:r w:rsidR="004C0F6F" w:rsidRPr="00F76E31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F76E31">
        <w:rPr>
          <w:color w:val="000000" w:themeColor="text1"/>
          <w:szCs w:val="24"/>
        </w:rPr>
        <w:t>;</w:t>
      </w:r>
    </w:p>
    <w:p w:rsidR="00BE10D0" w:rsidRPr="00F76E31" w:rsidRDefault="00081678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oferty złożone w inny sposób niż wskazan</w:t>
      </w:r>
      <w:r w:rsidR="00BE10D0" w:rsidRPr="00F76E31">
        <w:rPr>
          <w:color w:val="000000" w:themeColor="text1"/>
          <w:szCs w:val="24"/>
        </w:rPr>
        <w:t>y w pkt 2 nie będą rozpatrywane.</w:t>
      </w:r>
    </w:p>
    <w:p w:rsidR="00081678" w:rsidRDefault="00BE10D0" w:rsidP="00F76E31">
      <w:pPr>
        <w:spacing w:after="0" w:line="276" w:lineRule="auto"/>
        <w:ind w:left="709" w:right="0" w:firstLine="0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B</w:t>
      </w:r>
      <w:r w:rsidR="00081678" w:rsidRPr="00F76E31">
        <w:rPr>
          <w:color w:val="000000" w:themeColor="text1"/>
          <w:szCs w:val="24"/>
        </w:rPr>
        <w:t>ezpośrednio po złożeniu oferty realizacji zadania publicznego poprzez serwis Witkac.pl</w:t>
      </w:r>
      <w:r w:rsidR="00BC3806">
        <w:rPr>
          <w:color w:val="000000" w:themeColor="text1"/>
          <w:szCs w:val="24"/>
        </w:rPr>
        <w:t>,</w:t>
      </w:r>
      <w:r w:rsidR="00081678" w:rsidRPr="00F76E31">
        <w:rPr>
          <w:color w:val="000000" w:themeColor="text1"/>
          <w:szCs w:val="24"/>
        </w:rPr>
        <w:t xml:space="preserve"> </w:t>
      </w:r>
      <w:r w:rsidR="00ED4974">
        <w:rPr>
          <w:color w:val="000000" w:themeColor="text1"/>
          <w:szCs w:val="24"/>
        </w:rPr>
        <w:t>o</w:t>
      </w:r>
      <w:r w:rsidR="002176A3" w:rsidRPr="00F76E31">
        <w:rPr>
          <w:color w:val="000000" w:themeColor="text1"/>
          <w:szCs w:val="24"/>
        </w:rPr>
        <w:t>ferent</w:t>
      </w:r>
      <w:r w:rsidR="00081678" w:rsidRPr="00F76E31">
        <w:rPr>
          <w:color w:val="000000" w:themeColor="text1"/>
          <w:szCs w:val="24"/>
        </w:rPr>
        <w:t xml:space="preserve"> ma obowiązek wydrukować ofertę w wersji papierowej oraz podpisać ją przez osoby</w:t>
      </w:r>
      <w:r w:rsidR="002176A3" w:rsidRPr="00F76E31">
        <w:rPr>
          <w:color w:val="000000" w:themeColor="text1"/>
          <w:szCs w:val="24"/>
        </w:rPr>
        <w:t xml:space="preserve"> upoważnione do skład</w:t>
      </w:r>
      <w:r w:rsidR="008A4FAA" w:rsidRPr="00F76E31">
        <w:rPr>
          <w:color w:val="000000" w:themeColor="text1"/>
          <w:szCs w:val="24"/>
        </w:rPr>
        <w:t>ania oświadczeń woli w imieniu o</w:t>
      </w:r>
      <w:r w:rsidR="002176A3" w:rsidRPr="00F76E31">
        <w:rPr>
          <w:color w:val="000000" w:themeColor="text1"/>
          <w:szCs w:val="24"/>
        </w:rPr>
        <w:t xml:space="preserve">ferenta z datą tożsamą </w:t>
      </w:r>
      <w:r w:rsidR="00E82128" w:rsidRPr="00F76E31">
        <w:rPr>
          <w:color w:val="000000" w:themeColor="text1"/>
          <w:szCs w:val="24"/>
        </w:rPr>
        <w:t>jak data</w:t>
      </w:r>
      <w:r w:rsidR="002176A3" w:rsidRPr="00F76E31">
        <w:rPr>
          <w:color w:val="000000" w:themeColor="text1"/>
          <w:szCs w:val="24"/>
        </w:rPr>
        <w:t xml:space="preserve"> złożenia </w:t>
      </w:r>
      <w:r w:rsidR="00BC3806">
        <w:rPr>
          <w:color w:val="000000" w:themeColor="text1"/>
          <w:szCs w:val="24"/>
        </w:rPr>
        <w:t>oferty poprzez serwis Witkac.pl;</w:t>
      </w:r>
      <w:r w:rsidR="002176A3" w:rsidRPr="00F76E31">
        <w:rPr>
          <w:color w:val="000000" w:themeColor="text1"/>
          <w:szCs w:val="24"/>
        </w:rPr>
        <w:t xml:space="preserve"> os</w:t>
      </w:r>
      <w:r w:rsidRPr="00F76E31">
        <w:rPr>
          <w:color w:val="000000" w:themeColor="text1"/>
          <w:szCs w:val="24"/>
        </w:rPr>
        <w:t xml:space="preserve">oby uprawnione nie dysponujące </w:t>
      </w:r>
      <w:r w:rsidR="002176A3" w:rsidRPr="00F76E31">
        <w:rPr>
          <w:color w:val="000000" w:themeColor="text1"/>
          <w:szCs w:val="24"/>
        </w:rPr>
        <w:t xml:space="preserve">pieczątkami imiennym, </w:t>
      </w:r>
      <w:r w:rsidR="00116DC0" w:rsidRPr="00F76E31">
        <w:rPr>
          <w:color w:val="000000" w:themeColor="text1"/>
          <w:szCs w:val="24"/>
        </w:rPr>
        <w:t>powinny złożyć</w:t>
      </w:r>
      <w:r w:rsidR="002176A3" w:rsidRPr="00F76E31">
        <w:rPr>
          <w:color w:val="000000" w:themeColor="text1"/>
          <w:szCs w:val="24"/>
        </w:rPr>
        <w:t xml:space="preserve"> czytelny</w:t>
      </w:r>
      <w:r w:rsidR="00116DC0" w:rsidRPr="00F76E31">
        <w:rPr>
          <w:color w:val="000000" w:themeColor="text1"/>
          <w:szCs w:val="24"/>
        </w:rPr>
        <w:t xml:space="preserve"> podpis</w:t>
      </w:r>
      <w:r w:rsidR="002176A3" w:rsidRPr="00F76E31">
        <w:rPr>
          <w:color w:val="000000" w:themeColor="text1"/>
          <w:szCs w:val="24"/>
        </w:rPr>
        <w:t xml:space="preserve">, pełnym imieniem i nazwiskiem z zaznaczaniem pełnionej funkcji. Oryginał oferty w wersji papierowej </w:t>
      </w:r>
      <w:r w:rsidR="002176A3" w:rsidRPr="00F76E31">
        <w:rPr>
          <w:color w:val="000000" w:themeColor="text1"/>
          <w:szCs w:val="24"/>
        </w:rPr>
        <w:lastRenderedPageBreak/>
        <w:t>musi być op</w:t>
      </w:r>
      <w:r w:rsidRPr="00F76E31">
        <w:rPr>
          <w:color w:val="000000" w:themeColor="text1"/>
          <w:szCs w:val="24"/>
        </w:rPr>
        <w:t xml:space="preserve">atrzony tą samą sumą kontrolną </w:t>
      </w:r>
      <w:r w:rsidR="002176A3" w:rsidRPr="00F76E31">
        <w:rPr>
          <w:color w:val="000000" w:themeColor="text1"/>
          <w:szCs w:val="24"/>
        </w:rPr>
        <w:t xml:space="preserve">co oferta złożona przez Witkac.pl (na tym etapie nie jest wymagane złożenie oryginalnej oferty w wersji papierowej – </w:t>
      </w:r>
      <w:r w:rsidR="002176A3" w:rsidRPr="00F76E31">
        <w:rPr>
          <w:b/>
          <w:color w:val="000000" w:themeColor="text1"/>
          <w:szCs w:val="24"/>
        </w:rPr>
        <w:t>obowiąz</w:t>
      </w:r>
      <w:r w:rsidR="00EE2993" w:rsidRPr="00F76E31">
        <w:rPr>
          <w:b/>
          <w:color w:val="000000" w:themeColor="text1"/>
          <w:szCs w:val="24"/>
        </w:rPr>
        <w:t>ek przekazania ww. dokumentów (</w:t>
      </w:r>
      <w:r w:rsidR="002176A3" w:rsidRPr="00F76E31">
        <w:rPr>
          <w:b/>
          <w:color w:val="000000" w:themeColor="text1"/>
          <w:szCs w:val="24"/>
        </w:rPr>
        <w:t>w wersji papierowej) zaistnieje dopiero na etapie zawierania umowy</w:t>
      </w:r>
      <w:r w:rsidR="006C53F9" w:rsidRPr="00F76E31">
        <w:rPr>
          <w:b/>
          <w:color w:val="000000" w:themeColor="text1"/>
          <w:szCs w:val="24"/>
        </w:rPr>
        <w:t xml:space="preserve"> w przypadku przyznania dotacji;</w:t>
      </w:r>
    </w:p>
    <w:p w:rsidR="007C7B99" w:rsidRPr="007C7B99" w:rsidRDefault="007C7B99" w:rsidP="007C7B99">
      <w:pPr>
        <w:pStyle w:val="Akapitzlist"/>
        <w:numPr>
          <w:ilvl w:val="0"/>
          <w:numId w:val="10"/>
        </w:numPr>
        <w:spacing w:after="0" w:line="276" w:lineRule="auto"/>
        <w:ind w:right="0" w:hanging="374"/>
        <w:rPr>
          <w:b/>
          <w:color w:val="000000" w:themeColor="text1"/>
          <w:szCs w:val="24"/>
        </w:rPr>
      </w:pPr>
      <w:r w:rsidRPr="007C7B99">
        <w:rPr>
          <w:color w:val="000000" w:themeColor="text1"/>
          <w:szCs w:val="24"/>
        </w:rPr>
        <w:t xml:space="preserve">w ramach niniejszego konkursu uprawniony podmiot może złożyć </w:t>
      </w:r>
      <w:r w:rsidRPr="007C7B99">
        <w:rPr>
          <w:b/>
          <w:color w:val="000000" w:themeColor="text1"/>
          <w:szCs w:val="24"/>
        </w:rPr>
        <w:t>jedną ofertę;</w:t>
      </w:r>
    </w:p>
    <w:p w:rsidR="002176A3" w:rsidRPr="00F76E31" w:rsidRDefault="002176A3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 ramach konkursu mogą być </w:t>
      </w:r>
      <w:r w:rsidR="00E043AF" w:rsidRPr="00F76E31">
        <w:rPr>
          <w:color w:val="000000" w:themeColor="text1"/>
          <w:szCs w:val="24"/>
        </w:rPr>
        <w:t>składane</w:t>
      </w:r>
      <w:r w:rsidRPr="00F76E31">
        <w:rPr>
          <w:color w:val="000000" w:themeColor="text1"/>
          <w:szCs w:val="24"/>
        </w:rPr>
        <w:t xml:space="preserve"> oferty wspólne</w:t>
      </w:r>
      <w:r w:rsidR="007C7B99">
        <w:rPr>
          <w:color w:val="000000" w:themeColor="text1"/>
          <w:szCs w:val="24"/>
        </w:rPr>
        <w:t>; o</w:t>
      </w:r>
      <w:r w:rsidRPr="00F76E31">
        <w:rPr>
          <w:color w:val="000000" w:themeColor="text1"/>
          <w:szCs w:val="24"/>
        </w:rPr>
        <w:t>f</w:t>
      </w:r>
      <w:r w:rsidR="00541D83">
        <w:rPr>
          <w:color w:val="000000" w:themeColor="text1"/>
          <w:szCs w:val="24"/>
        </w:rPr>
        <w:t xml:space="preserve">ertę wspólną może złożyć kilka </w:t>
      </w:r>
      <w:r w:rsidRPr="00F76E31">
        <w:rPr>
          <w:color w:val="000000" w:themeColor="text1"/>
          <w:szCs w:val="24"/>
        </w:rPr>
        <w:t xml:space="preserve">(co najmniej dwie) organizacji </w:t>
      </w:r>
      <w:r w:rsidR="00E043AF" w:rsidRPr="00F76E31">
        <w:rPr>
          <w:color w:val="000000" w:themeColor="text1"/>
          <w:szCs w:val="24"/>
        </w:rPr>
        <w:t>pozarządowych</w:t>
      </w:r>
      <w:r w:rsidRPr="00F76E31">
        <w:rPr>
          <w:color w:val="000000" w:themeColor="text1"/>
          <w:szCs w:val="24"/>
        </w:rPr>
        <w:t xml:space="preserve"> lub podmiotów określonych </w:t>
      </w:r>
      <w:r w:rsidR="004B1DF5">
        <w:rPr>
          <w:color w:val="000000" w:themeColor="text1"/>
          <w:szCs w:val="24"/>
        </w:rPr>
        <w:t xml:space="preserve">                      </w:t>
      </w:r>
      <w:r w:rsidRPr="00F76E31">
        <w:rPr>
          <w:color w:val="000000" w:themeColor="text1"/>
          <w:szCs w:val="24"/>
        </w:rPr>
        <w:t>w art. 3 ust. 3 pkt 1-4 ustawy, działających wspólnie. Do oferty dołączyć należy um</w:t>
      </w:r>
      <w:r w:rsidR="00C01D0D" w:rsidRPr="00F76E31">
        <w:rPr>
          <w:color w:val="000000" w:themeColor="text1"/>
          <w:szCs w:val="24"/>
        </w:rPr>
        <w:t xml:space="preserve">owę regulującą stosunki między </w:t>
      </w:r>
      <w:r w:rsidR="00ED4974">
        <w:rPr>
          <w:color w:val="000000" w:themeColor="text1"/>
          <w:szCs w:val="24"/>
        </w:rPr>
        <w:t>o</w:t>
      </w:r>
      <w:r w:rsidRPr="00F76E31">
        <w:rPr>
          <w:color w:val="000000" w:themeColor="text1"/>
          <w:szCs w:val="24"/>
        </w:rPr>
        <w:t xml:space="preserve">ferentami, określającą zakres ich </w:t>
      </w:r>
      <w:r w:rsidR="00E043AF" w:rsidRPr="00F76E31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F76E31" w:rsidRDefault="00E043AF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organizacje pozarządowe lub podmioty wymienione w art. 3 ust 3 pkt 1-4 ustawy, składające ofertę wspólną, ponoszą solidarną odpowiedzialność za zobowiązania, </w:t>
      </w:r>
      <w:r w:rsidR="00C7691B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o których mowa w art. 16 ust. 1 ustawy;</w:t>
      </w:r>
    </w:p>
    <w:p w:rsidR="00E043AF" w:rsidRDefault="00E043AF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BC3806" w:rsidRPr="00F76E31" w:rsidRDefault="00BC3806" w:rsidP="00BC3806">
      <w:pPr>
        <w:spacing w:after="0" w:line="276" w:lineRule="auto"/>
        <w:ind w:left="709" w:right="0" w:firstLine="0"/>
        <w:rPr>
          <w:color w:val="000000" w:themeColor="text1"/>
          <w:szCs w:val="24"/>
        </w:rPr>
      </w:pPr>
    </w:p>
    <w:p w:rsidR="00E043AF" w:rsidRPr="00F76E31" w:rsidRDefault="00E043AF" w:rsidP="00595274">
      <w:pPr>
        <w:numPr>
          <w:ilvl w:val="0"/>
          <w:numId w:val="35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Ocena ofert i termin dokonania wyboru ofert: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 xml:space="preserve">i Dziedzictwa MON, natomiast pod względem merytorycznym przez Komisję </w:t>
      </w:r>
      <w:r w:rsidR="004B1DF5">
        <w:rPr>
          <w:color w:val="000000" w:themeColor="text1"/>
          <w:szCs w:val="24"/>
        </w:rPr>
        <w:t xml:space="preserve">                         </w:t>
      </w:r>
      <w:r w:rsidRPr="00F76E31">
        <w:rPr>
          <w:color w:val="000000" w:themeColor="text1"/>
          <w:szCs w:val="24"/>
        </w:rPr>
        <w:t>ds. Zlecania Zadań Publicznych w Zakresie Obronności</w:t>
      </w:r>
      <w:r w:rsidR="00E02031" w:rsidRPr="00F76E31">
        <w:rPr>
          <w:color w:val="000000" w:themeColor="text1"/>
          <w:szCs w:val="24"/>
        </w:rPr>
        <w:t xml:space="preserve"> p</w:t>
      </w:r>
      <w:r w:rsidR="00292CE9">
        <w:rPr>
          <w:color w:val="000000" w:themeColor="text1"/>
          <w:szCs w:val="24"/>
        </w:rPr>
        <w:t>owołaną w urzędzie Ministra Obro</w:t>
      </w:r>
      <w:r w:rsidR="00E02031" w:rsidRPr="00F76E31">
        <w:rPr>
          <w:color w:val="000000" w:themeColor="text1"/>
          <w:szCs w:val="24"/>
        </w:rPr>
        <w:t>ny Narodowej</w:t>
      </w:r>
      <w:r w:rsidRPr="00F76E31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szczegółowa informacja dotycząca trybu i kryteriów stosowanych przy dokonywaniu oceny formalnej i merytorycznej ofert objętych konkursem</w:t>
      </w:r>
      <w:r w:rsidR="00BC3806">
        <w:rPr>
          <w:color w:val="000000" w:themeColor="text1"/>
          <w:szCs w:val="24"/>
        </w:rPr>
        <w:t>,</w:t>
      </w:r>
      <w:r w:rsidRPr="00F76E31">
        <w:rPr>
          <w:color w:val="000000" w:themeColor="text1"/>
          <w:szCs w:val="24"/>
        </w:rPr>
        <w:t xml:space="preserve"> </w:t>
      </w:r>
      <w:r w:rsidRPr="00F76E31">
        <w:rPr>
          <w:bCs/>
          <w:color w:val="000000" w:themeColor="text1"/>
          <w:szCs w:val="24"/>
        </w:rPr>
        <w:t xml:space="preserve">zawarta jest w </w:t>
      </w:r>
      <w:r w:rsidRPr="00F76E31">
        <w:rPr>
          <w:color w:val="000000" w:themeColor="text1"/>
          <w:szCs w:val="24"/>
        </w:rPr>
        <w:t>Regulaminie Otwartego Konkursu Ofert</w:t>
      </w:r>
      <w:r w:rsidRPr="00F76E31">
        <w:rPr>
          <w:rFonts w:eastAsia="Calibri"/>
          <w:color w:val="000000" w:themeColor="text1"/>
          <w:szCs w:val="24"/>
        </w:rPr>
        <w:t xml:space="preserve"> nr ew. </w:t>
      </w:r>
      <w:r w:rsidR="00BB703C">
        <w:rPr>
          <w:rFonts w:eastAsia="Calibri"/>
          <w:color w:val="auto"/>
          <w:szCs w:val="24"/>
        </w:rPr>
        <w:t>12</w:t>
      </w:r>
      <w:r w:rsidR="003B01A8">
        <w:rPr>
          <w:rFonts w:eastAsia="Calibri"/>
          <w:color w:val="auto"/>
          <w:szCs w:val="24"/>
        </w:rPr>
        <w:t>/</w:t>
      </w:r>
      <w:r w:rsidRPr="00F76E31">
        <w:rPr>
          <w:rFonts w:eastAsia="Calibri"/>
          <w:color w:val="000000" w:themeColor="text1"/>
          <w:szCs w:val="24"/>
        </w:rPr>
        <w:t>202</w:t>
      </w:r>
      <w:r w:rsidR="00C57A25">
        <w:rPr>
          <w:rFonts w:eastAsia="Calibri"/>
          <w:color w:val="000000" w:themeColor="text1"/>
          <w:szCs w:val="24"/>
        </w:rPr>
        <w:t>4</w:t>
      </w:r>
      <w:r w:rsidRPr="00F76E31">
        <w:rPr>
          <w:rFonts w:eastAsia="Calibri"/>
          <w:color w:val="000000" w:themeColor="text1"/>
          <w:szCs w:val="24"/>
        </w:rPr>
        <w:t>/WD/DEKiD</w:t>
      </w:r>
      <w:r w:rsidRPr="00F76E31">
        <w:rPr>
          <w:color w:val="000000" w:themeColor="text1"/>
          <w:szCs w:val="24"/>
        </w:rPr>
        <w:t xml:space="preserve"> </w:t>
      </w:r>
      <w:r w:rsidR="00BB703C">
        <w:rPr>
          <w:color w:val="000000" w:themeColor="text1"/>
          <w:szCs w:val="24"/>
        </w:rPr>
        <w:t>oraz we wzorach kart</w:t>
      </w:r>
      <w:r w:rsidR="00A25B8E">
        <w:rPr>
          <w:color w:val="000000" w:themeColor="text1"/>
          <w:szCs w:val="24"/>
        </w:rPr>
        <w:t xml:space="preserve"> oceny oferty (załącznik nr 2 i nr 3)</w:t>
      </w:r>
      <w:r w:rsidR="00BB703C">
        <w:rPr>
          <w:color w:val="000000" w:themeColor="text1"/>
          <w:szCs w:val="24"/>
        </w:rPr>
        <w:t xml:space="preserve"> niniejszego ogłoszenia</w:t>
      </w:r>
      <w:r w:rsidR="00A25B8E">
        <w:rPr>
          <w:color w:val="000000" w:themeColor="text1"/>
          <w:szCs w:val="24"/>
        </w:rPr>
        <w:t>,</w:t>
      </w:r>
      <w:r w:rsidR="00A25B8E" w:rsidRPr="00A25B8E">
        <w:rPr>
          <w:color w:val="000000" w:themeColor="text1"/>
          <w:szCs w:val="24"/>
        </w:rPr>
        <w:t xml:space="preserve"> </w:t>
      </w:r>
      <w:r w:rsidR="00A25B8E">
        <w:rPr>
          <w:color w:val="000000" w:themeColor="text1"/>
          <w:szCs w:val="24"/>
        </w:rPr>
        <w:t>które</w:t>
      </w:r>
      <w:r w:rsidR="00A25B8E" w:rsidRPr="00F76E31">
        <w:rPr>
          <w:color w:val="000000" w:themeColor="text1"/>
          <w:szCs w:val="24"/>
        </w:rPr>
        <w:t xml:space="preserve"> stan</w:t>
      </w:r>
      <w:r w:rsidR="00A25B8E">
        <w:rPr>
          <w:color w:val="000000" w:themeColor="text1"/>
          <w:szCs w:val="24"/>
        </w:rPr>
        <w:t>o</w:t>
      </w:r>
      <w:r w:rsidR="00BB703C">
        <w:rPr>
          <w:color w:val="000000" w:themeColor="text1"/>
          <w:szCs w:val="24"/>
        </w:rPr>
        <w:t>wią integralną część ogłoszenia;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 dokonania oceny formalnej ofert - do dnia</w:t>
      </w:r>
      <w:r w:rsidRPr="00F76E31">
        <w:rPr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 xml:space="preserve"> </w:t>
      </w:r>
      <w:r w:rsidR="00A25B8E">
        <w:rPr>
          <w:b/>
          <w:color w:val="000000" w:themeColor="text1"/>
          <w:szCs w:val="24"/>
        </w:rPr>
        <w:t>30</w:t>
      </w:r>
      <w:r w:rsidR="00D146F5">
        <w:rPr>
          <w:b/>
          <w:color w:val="000000" w:themeColor="text1"/>
          <w:szCs w:val="24"/>
        </w:rPr>
        <w:t xml:space="preserve"> września</w:t>
      </w:r>
      <w:r w:rsidR="003857A1">
        <w:rPr>
          <w:b/>
          <w:color w:val="000000" w:themeColor="text1"/>
          <w:szCs w:val="24"/>
        </w:rPr>
        <w:t xml:space="preserve"> 2024</w:t>
      </w:r>
      <w:r w:rsidRPr="00F76E31">
        <w:rPr>
          <w:b/>
          <w:color w:val="000000" w:themeColor="text1"/>
          <w:szCs w:val="24"/>
        </w:rPr>
        <w:t xml:space="preserve"> r</w:t>
      </w:r>
      <w:r w:rsidRPr="00F76E31">
        <w:rPr>
          <w:color w:val="000000" w:themeColor="text1"/>
          <w:szCs w:val="24"/>
        </w:rPr>
        <w:t>.;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wykaz oferentów, których oferty zawierają uchybienia formalne i błędy formalne wraz ze wskazaniem uchybień oraz błędów</w:t>
      </w:r>
      <w:r w:rsidR="00BC3806">
        <w:rPr>
          <w:color w:val="000000" w:themeColor="text1"/>
          <w:szCs w:val="24"/>
        </w:rPr>
        <w:t>,</w:t>
      </w:r>
      <w:r w:rsidRPr="00F76E31">
        <w:rPr>
          <w:color w:val="000000" w:themeColor="text1"/>
          <w:szCs w:val="24"/>
        </w:rPr>
        <w:t xml:space="preserve"> zostanie opublikowany </w:t>
      </w:r>
      <w:r w:rsidRPr="00F76E31">
        <w:rPr>
          <w:rFonts w:eastAsia="Calibri"/>
          <w:color w:val="000000" w:themeColor="text1"/>
          <w:szCs w:val="24"/>
        </w:rPr>
        <w:t>w Biuletynie Informacji Publicznej MON, link</w:t>
      </w:r>
      <w:r w:rsidRPr="00F76E31">
        <w:rPr>
          <w:color w:val="000000" w:themeColor="text1"/>
          <w:szCs w:val="24"/>
        </w:rPr>
        <w:t>:</w:t>
      </w:r>
      <w:r w:rsidRPr="00F76E31">
        <w:rPr>
          <w:rFonts w:eastAsia="Calibri"/>
          <w:color w:val="000000" w:themeColor="text1"/>
          <w:szCs w:val="24"/>
        </w:rPr>
        <w:t> </w:t>
      </w:r>
      <w:hyperlink r:id="rId9" w:history="1">
        <w:r w:rsidRPr="00F76E31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F76E31">
        <w:rPr>
          <w:rFonts w:eastAsia="Calibri"/>
          <w:color w:val="000000" w:themeColor="text1"/>
          <w:szCs w:val="24"/>
          <w:u w:val="single"/>
        </w:rPr>
        <w:t>;</w:t>
      </w:r>
    </w:p>
    <w:p w:rsidR="00A25E41" w:rsidRDefault="00346A85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O</w:t>
      </w:r>
      <w:r w:rsidR="00E043AF" w:rsidRPr="00F76E31">
        <w:rPr>
          <w:bCs/>
          <w:color w:val="000000" w:themeColor="text1"/>
          <w:szCs w:val="24"/>
        </w:rPr>
        <w:t>ferenci, u których stwierdzono w złożonych ofertach uchybienia formalne</w:t>
      </w:r>
      <w:r w:rsidR="00116DC0" w:rsidRPr="00F76E31">
        <w:rPr>
          <w:bCs/>
          <w:color w:val="000000" w:themeColor="text1"/>
          <w:szCs w:val="24"/>
        </w:rPr>
        <w:t>,</w:t>
      </w:r>
      <w:r w:rsidR="003E771D" w:rsidRPr="00F76E31">
        <w:rPr>
          <w:bCs/>
          <w:color w:val="000000" w:themeColor="text1"/>
          <w:szCs w:val="24"/>
        </w:rPr>
        <w:t xml:space="preserve"> w terminie </w:t>
      </w:r>
      <w:r w:rsidR="00184BDA">
        <w:rPr>
          <w:b/>
          <w:bCs/>
          <w:color w:val="auto"/>
          <w:szCs w:val="24"/>
        </w:rPr>
        <w:t>4</w:t>
      </w:r>
      <w:r w:rsidR="00E043AF" w:rsidRPr="00D146F5">
        <w:rPr>
          <w:b/>
          <w:bCs/>
          <w:color w:val="auto"/>
          <w:szCs w:val="24"/>
        </w:rPr>
        <w:t> dni</w:t>
      </w:r>
      <w:r w:rsidR="00E043AF" w:rsidRPr="00D146F5">
        <w:rPr>
          <w:bCs/>
          <w:color w:val="auto"/>
          <w:szCs w:val="24"/>
        </w:rPr>
        <w:t xml:space="preserve"> </w:t>
      </w:r>
      <w:r w:rsidR="00E043AF" w:rsidRPr="00F76E31">
        <w:rPr>
          <w:bCs/>
          <w:color w:val="000000" w:themeColor="text1"/>
          <w:szCs w:val="24"/>
        </w:rPr>
        <w:t xml:space="preserve">od dnia opublikowania wykazu w Biuletynie Informacji </w:t>
      </w:r>
      <w:r w:rsidR="00EE2993" w:rsidRPr="00F76E31">
        <w:rPr>
          <w:bCs/>
          <w:color w:val="000000" w:themeColor="text1"/>
          <w:szCs w:val="24"/>
        </w:rPr>
        <w:t>Publicznej</w:t>
      </w:r>
      <w:r w:rsidR="00BC3806">
        <w:rPr>
          <w:bCs/>
          <w:color w:val="000000" w:themeColor="text1"/>
          <w:szCs w:val="24"/>
        </w:rPr>
        <w:t>,</w:t>
      </w:r>
      <w:r w:rsidR="00E043AF" w:rsidRPr="00F76E31">
        <w:rPr>
          <w:bCs/>
          <w:color w:val="000000" w:themeColor="text1"/>
          <w:szCs w:val="24"/>
        </w:rPr>
        <w:t xml:space="preserve"> mają prawo </w:t>
      </w:r>
      <w:r w:rsidR="008A4FAA" w:rsidRPr="00F76E31">
        <w:rPr>
          <w:bCs/>
          <w:color w:val="000000" w:themeColor="text1"/>
          <w:szCs w:val="24"/>
        </w:rPr>
        <w:br/>
      </w:r>
      <w:r w:rsidR="00E043AF" w:rsidRPr="00F76E31">
        <w:rPr>
          <w:bCs/>
          <w:color w:val="000000" w:themeColor="text1"/>
          <w:szCs w:val="24"/>
        </w:rPr>
        <w:t>do usunięcia stwierdzonych uchybień (decyduje data złożenia uzupełnionego elektronicznego formularza ofert w serwisie</w:t>
      </w:r>
      <w:r w:rsidR="00F76E31" w:rsidRPr="00F76E31">
        <w:rPr>
          <w:bCs/>
          <w:color w:val="000000" w:themeColor="text1"/>
          <w:szCs w:val="24"/>
        </w:rPr>
        <w:t xml:space="preserve"> Witkac.pl);</w:t>
      </w:r>
      <w:r w:rsidR="00E043AF" w:rsidRPr="00F76E31">
        <w:rPr>
          <w:bCs/>
          <w:color w:val="000000" w:themeColor="text1"/>
          <w:szCs w:val="24"/>
        </w:rPr>
        <w:t xml:space="preserve"> </w:t>
      </w:r>
      <w:r w:rsidR="00F76E31" w:rsidRPr="00F76E31">
        <w:rPr>
          <w:bCs/>
          <w:color w:val="000000" w:themeColor="text1"/>
          <w:szCs w:val="24"/>
        </w:rPr>
        <w:t>u</w:t>
      </w:r>
      <w:r w:rsidR="00A25E41" w:rsidRPr="00F76E31">
        <w:rPr>
          <w:bCs/>
          <w:color w:val="000000" w:themeColor="text1"/>
          <w:szCs w:val="24"/>
        </w:rPr>
        <w:t xml:space="preserve">chybienia formalne </w:t>
      </w:r>
      <w:r w:rsidR="00F76E31" w:rsidRPr="00F76E31">
        <w:rPr>
          <w:bCs/>
          <w:color w:val="000000" w:themeColor="text1"/>
          <w:szCs w:val="24"/>
        </w:rPr>
        <w:t>o</w:t>
      </w:r>
      <w:r w:rsidR="00A25E41" w:rsidRPr="00F76E31">
        <w:rPr>
          <w:bCs/>
          <w:color w:val="000000" w:themeColor="text1"/>
          <w:szCs w:val="24"/>
        </w:rPr>
        <w:t>ferent musi usunąć w serwisie Witkac.pl; w tym celu zostanie aktywowana sekcja elektronicznego formularza oferty, która wymaga poprawek/uzupełnienia</w:t>
      </w:r>
      <w:r w:rsidR="00F76E31" w:rsidRPr="00F76E31">
        <w:rPr>
          <w:bCs/>
          <w:color w:val="000000" w:themeColor="text1"/>
          <w:szCs w:val="24"/>
        </w:rPr>
        <w:t>;</w:t>
      </w:r>
    </w:p>
    <w:p w:rsidR="007C7B99" w:rsidRDefault="007C7B99" w:rsidP="007C7B99">
      <w:pPr>
        <w:numPr>
          <w:ilvl w:val="0"/>
          <w:numId w:val="8"/>
        </w:numPr>
        <w:spacing w:after="0" w:line="276" w:lineRule="auto"/>
        <w:ind w:right="23" w:hanging="374"/>
        <w:contextualSpacing/>
        <w:rPr>
          <w:color w:val="000000" w:themeColor="text1"/>
        </w:rPr>
      </w:pPr>
      <w:r>
        <w:rPr>
          <w:rFonts w:eastAsia="Calibri"/>
          <w:color w:val="000000" w:themeColor="text1"/>
          <w:szCs w:val="24"/>
        </w:rPr>
        <w:t xml:space="preserve">bezpośrednio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>
        <w:rPr>
          <w:rFonts w:eastAsia="Calibri"/>
          <w:color w:val="000000" w:themeColor="text1"/>
          <w:szCs w:val="24"/>
        </w:rPr>
        <w:br/>
        <w:t xml:space="preserve">w imieniu oferenta z datą tożsamą jak data złożenia poprawionej oferty poprzez serwis Witkac.pl. </w:t>
      </w:r>
      <w:r>
        <w:rPr>
          <w:color w:val="000000" w:themeColor="text1"/>
          <w:szCs w:val="24"/>
        </w:rPr>
        <w:t xml:space="preserve">Jeżeli osoby uprawnione nie dysponują pieczątkami imiennymi podpis musi </w:t>
      </w:r>
      <w:r>
        <w:rPr>
          <w:color w:val="000000" w:themeColor="text1"/>
          <w:szCs w:val="24"/>
        </w:rPr>
        <w:lastRenderedPageBreak/>
        <w:t xml:space="preserve">być czytelny, złożony pełnym imieniem i nazwiskiem z zaznaczeniem pełnionej funkcji. </w:t>
      </w:r>
      <w:r>
        <w:rPr>
          <w:rFonts w:eastAsia="Calibri"/>
          <w:color w:val="000000" w:themeColor="text1"/>
          <w:szCs w:val="24"/>
        </w:rPr>
        <w:t xml:space="preserve">Poprawiona oferta w wersji papierowej musi być opatrzony tą samą sumą kontrolną co poprawiona oferta złożona poprzez serwis Witkac.pl (na tym etapie nie jest wymagane złożenie poprawionej oferty w wersji papierowej – </w:t>
      </w:r>
      <w:r>
        <w:rPr>
          <w:rFonts w:eastAsia="Calibri"/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>
        <w:rPr>
          <w:rFonts w:eastAsia="Calibri"/>
          <w:color w:val="000000" w:themeColor="text1"/>
          <w:szCs w:val="24"/>
        </w:rPr>
        <w:t>)</w:t>
      </w:r>
      <w:r>
        <w:rPr>
          <w:color w:val="000000" w:themeColor="text1"/>
        </w:rPr>
        <w:t>;</w:t>
      </w:r>
    </w:p>
    <w:p w:rsidR="00A25E41" w:rsidRPr="00F76E31" w:rsidRDefault="00F76E31" w:rsidP="00F76E31">
      <w:pPr>
        <w:pStyle w:val="Tekstpodstawowywcity3"/>
        <w:numPr>
          <w:ilvl w:val="0"/>
          <w:numId w:val="8"/>
        </w:numPr>
        <w:ind w:hanging="374"/>
        <w:rPr>
          <w:bCs/>
        </w:rPr>
      </w:pPr>
      <w:r w:rsidRPr="00F76E31">
        <w:t>o</w:t>
      </w:r>
      <w:r w:rsidR="00A25E41" w:rsidRPr="00F76E31">
        <w:t>ferty, w których stwierdzono błędy formalne nie będą podlegały ocenie merytorycznej;</w:t>
      </w:r>
    </w:p>
    <w:p w:rsidR="00A25E41" w:rsidRPr="00F76E31" w:rsidRDefault="00A25E41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rFonts w:eastAsiaTheme="minorEastAsia"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 dokonania oceny merytorycznej ofert - do dnia</w:t>
      </w:r>
      <w:r w:rsidRPr="00F76E31">
        <w:rPr>
          <w:color w:val="000000" w:themeColor="text1"/>
          <w:szCs w:val="24"/>
        </w:rPr>
        <w:t xml:space="preserve"> </w:t>
      </w:r>
      <w:r w:rsidR="003748B1">
        <w:rPr>
          <w:b/>
          <w:color w:val="000000" w:themeColor="text1"/>
          <w:szCs w:val="24"/>
        </w:rPr>
        <w:t>25</w:t>
      </w:r>
      <w:r w:rsidR="00D146F5">
        <w:rPr>
          <w:b/>
          <w:color w:val="000000" w:themeColor="text1"/>
          <w:szCs w:val="24"/>
        </w:rPr>
        <w:t xml:space="preserve"> października</w:t>
      </w:r>
      <w:r w:rsidR="003857A1">
        <w:rPr>
          <w:b/>
          <w:color w:val="000000" w:themeColor="text1"/>
          <w:szCs w:val="24"/>
        </w:rPr>
        <w:t xml:space="preserve"> 2024</w:t>
      </w:r>
      <w:r w:rsidRPr="00F76E31">
        <w:rPr>
          <w:b/>
          <w:color w:val="000000" w:themeColor="text1"/>
          <w:szCs w:val="24"/>
        </w:rPr>
        <w:t xml:space="preserve"> r</w:t>
      </w:r>
      <w:r w:rsidRPr="00F76E31">
        <w:rPr>
          <w:color w:val="000000" w:themeColor="text1"/>
          <w:szCs w:val="24"/>
        </w:rPr>
        <w:t>.;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F76E31">
          <w:rPr>
            <w:color w:val="00B0F0"/>
            <w:szCs w:val="24"/>
          </w:rPr>
          <w:t>https://www.gov.pl/web/obrona-narodowa/otwarte-konkursy-ofert</w:t>
        </w:r>
      </w:hyperlink>
      <w:r w:rsidRPr="00F76E31">
        <w:rPr>
          <w:color w:val="000000" w:themeColor="text1"/>
          <w:szCs w:val="24"/>
        </w:rPr>
        <w:t xml:space="preserve"> oraz w siedzibie Ministerstwa Obrony Narodowej;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od podjętych decyzji związanych z rozstrzygnięciem konkursu nie przysługuje odwołanie;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warunkiem przekazania </w:t>
      </w:r>
      <w:r w:rsidRPr="00F76E31">
        <w:rPr>
          <w:color w:val="000000" w:themeColor="text1"/>
          <w:szCs w:val="24"/>
        </w:rPr>
        <w:t>dotacji</w:t>
      </w:r>
      <w:r w:rsidRPr="00F76E31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F76E31">
        <w:rPr>
          <w:rFonts w:eastAsia="Calibri"/>
          <w:i/>
          <w:color w:val="000000" w:themeColor="text1"/>
          <w:szCs w:val="24"/>
        </w:rPr>
        <w:t>w sprawie wzorów ofert i ramowych wzorów umów dotyczących realizacji zadań publicznych oraz wzorów sprawozdań z wykonania tych zadań</w:t>
      </w:r>
      <w:r w:rsidR="00E91EE2" w:rsidRPr="00F76E31">
        <w:rPr>
          <w:rFonts w:eastAsia="Calibri"/>
          <w:i/>
          <w:color w:val="000000" w:themeColor="text1"/>
          <w:szCs w:val="24"/>
        </w:rPr>
        <w:t xml:space="preserve"> </w:t>
      </w:r>
      <w:r w:rsidR="00C7691B">
        <w:rPr>
          <w:rFonts w:eastAsia="Calibri"/>
          <w:color w:val="000000" w:themeColor="text1"/>
          <w:szCs w:val="24"/>
        </w:rPr>
        <w:t>(Dz. U.</w:t>
      </w:r>
      <w:r w:rsidR="00BC3806">
        <w:rPr>
          <w:rFonts w:eastAsia="Calibri"/>
          <w:color w:val="000000" w:themeColor="text1"/>
          <w:szCs w:val="24"/>
        </w:rPr>
        <w:t xml:space="preserve"> </w:t>
      </w:r>
      <w:r w:rsidR="00E91EE2" w:rsidRPr="00F76E31">
        <w:rPr>
          <w:rFonts w:eastAsia="Calibri"/>
          <w:color w:val="000000" w:themeColor="text1"/>
          <w:szCs w:val="24"/>
        </w:rPr>
        <w:t>poz. 2057)</w:t>
      </w:r>
      <w:r w:rsidRPr="00F76E31">
        <w:rPr>
          <w:rFonts w:eastAsia="Calibri"/>
          <w:color w:val="000000" w:themeColor="text1"/>
          <w:szCs w:val="24"/>
        </w:rPr>
        <w:t>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termin </w:t>
      </w:r>
      <w:r w:rsidRPr="00F76E31">
        <w:rPr>
          <w:rFonts w:eastAsia="Calibri"/>
          <w:color w:val="000000" w:themeColor="text1"/>
          <w:szCs w:val="24"/>
        </w:rPr>
        <w:t>oraz</w:t>
      </w:r>
      <w:r w:rsidRPr="00F76E31">
        <w:rPr>
          <w:color w:val="000000" w:themeColor="text1"/>
          <w:szCs w:val="24"/>
        </w:rPr>
        <w:t xml:space="preserve"> szczegółowe warunki realizacji, finansowania i rozliczenia zadania regulować będzie umowa o </w:t>
      </w:r>
      <w:r w:rsidR="003748B1">
        <w:rPr>
          <w:color w:val="000000" w:themeColor="text1"/>
          <w:szCs w:val="24"/>
        </w:rPr>
        <w:t>wsparcie</w:t>
      </w:r>
      <w:r w:rsidRPr="00F76E31">
        <w:rPr>
          <w:color w:val="000000" w:themeColor="text1"/>
          <w:szCs w:val="24"/>
        </w:rPr>
        <w:t xml:space="preserve"> realizacji zadania publicznego;</w:t>
      </w:r>
    </w:p>
    <w:p w:rsidR="00E043AF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F76E31">
          <w:rPr>
            <w:color w:val="00B0F0"/>
            <w:szCs w:val="24"/>
          </w:rPr>
          <w:t>wDEKiD@mon.gov.pl</w:t>
        </w:r>
      </w:hyperlink>
      <w:r w:rsidRPr="00F76E31">
        <w:rPr>
          <w:color w:val="000000" w:themeColor="text1"/>
          <w:szCs w:val="24"/>
        </w:rPr>
        <w:t>.</w:t>
      </w:r>
      <w:r w:rsidRPr="00F76E31">
        <w:rPr>
          <w:b/>
          <w:color w:val="000000" w:themeColor="text1"/>
          <w:szCs w:val="24"/>
        </w:rPr>
        <w:t xml:space="preserve"> </w:t>
      </w:r>
    </w:p>
    <w:p w:rsidR="00BC3806" w:rsidRPr="00F76E31" w:rsidRDefault="00BC3806" w:rsidP="00BC3806">
      <w:pPr>
        <w:spacing w:after="0" w:line="276" w:lineRule="auto"/>
        <w:ind w:left="709" w:right="0" w:firstLine="0"/>
        <w:rPr>
          <w:b/>
          <w:color w:val="000000" w:themeColor="text1"/>
          <w:szCs w:val="24"/>
        </w:rPr>
      </w:pPr>
    </w:p>
    <w:p w:rsidR="00A25E41" w:rsidRPr="00F76E31" w:rsidRDefault="00A25E41" w:rsidP="00E47ECC">
      <w:pPr>
        <w:pStyle w:val="Tekstpodstawowywcity2"/>
        <w:spacing w:after="0" w:line="276" w:lineRule="auto"/>
        <w:ind w:left="284" w:right="11" w:firstLine="0"/>
      </w:pPr>
      <w:r w:rsidRPr="00F76E31">
        <w:t>Przetwarzanie danych osobowych</w:t>
      </w:r>
    </w:p>
    <w:p w:rsidR="00A25E41" w:rsidRPr="00F76E31" w:rsidRDefault="00A25E41" w:rsidP="00E47ECC">
      <w:pPr>
        <w:pStyle w:val="Tekstpodstawowywcity2"/>
        <w:spacing w:after="0" w:line="276" w:lineRule="auto"/>
        <w:ind w:left="284" w:right="11" w:firstLine="0"/>
      </w:pPr>
      <w:r w:rsidRPr="00F76E31">
        <w:t>Informacja ogólna dotycząca przetwarzania danych osobowych przez Ministra Obrony Narodowej w związku z realizacją zadań ustawowych.</w:t>
      </w:r>
    </w:p>
    <w:p w:rsidR="00A25E41" w:rsidRPr="00F76E31" w:rsidRDefault="00A25E41" w:rsidP="00F76E31">
      <w:pPr>
        <w:pStyle w:val="Tekstblokowy"/>
        <w:spacing w:after="0"/>
      </w:pPr>
      <w:r w:rsidRPr="00F76E31">
        <w:t xml:space="preserve">Działając na podstawie art. 13 ust. 1 i 2 RODO tj. rozporządzenia Parlamentu Europejskiego </w:t>
      </w:r>
      <w:r w:rsidR="008A4FAA" w:rsidRPr="00F76E31">
        <w:br/>
      </w:r>
      <w:r w:rsidR="00BC3806">
        <w:t xml:space="preserve">i Rady </w:t>
      </w:r>
      <w:r w:rsidRPr="00F76E31">
        <w:t xml:space="preserve">UE </w:t>
      </w:r>
      <w:r w:rsidRPr="00F76E31">
        <w:rPr>
          <w:i/>
        </w:rPr>
        <w:t>w sprawie ochrony osób fizycznych w związku z przetwarzaniem danych osobowych i w sprawie swobodnego przepływu takich danych oraz uchylenia dyrektywy 95/46/WE</w:t>
      </w:r>
      <w:r w:rsidRPr="00F76E31">
        <w:t xml:space="preserve"> (ogólne rozporządzenie o ochronie danych</w:t>
      </w:r>
      <w:r w:rsidR="00E82128" w:rsidRPr="00F76E31">
        <w:t xml:space="preserve"> - </w:t>
      </w:r>
      <w:r w:rsidR="00E82128" w:rsidRPr="00F76E31">
        <w:rPr>
          <w:rFonts w:eastAsia="Times New Roman"/>
        </w:rPr>
        <w:t>Dz. Urz. UE L 119 z 04.05.2016 r., str. 1</w:t>
      </w:r>
      <w:r w:rsidRPr="00F76E31">
        <w:t>) informuję Panią/Pana, że: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F76E31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F76E31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F76E31">
        <w:rPr>
          <w:rFonts w:eastAsia="Calibri"/>
          <w:color w:val="000000" w:themeColor="text1"/>
          <w:szCs w:val="24"/>
        </w:rPr>
        <w:br/>
      </w:r>
      <w:r w:rsidRPr="00F76E31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F76E31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F76E31">
        <w:rPr>
          <w:rFonts w:eastAsia="Calibri"/>
          <w:color w:val="000000" w:themeColor="text1"/>
          <w:szCs w:val="24"/>
        </w:rPr>
        <w:t>(</w:t>
      </w:r>
      <w:r w:rsidRPr="00F76E31">
        <w:rPr>
          <w:color w:val="000000" w:themeColor="text1"/>
          <w:szCs w:val="24"/>
        </w:rPr>
        <w:t xml:space="preserve">Dz. U. </w:t>
      </w:r>
      <w:r w:rsidR="00116DC0" w:rsidRPr="00F76E31">
        <w:rPr>
          <w:color w:val="000000" w:themeColor="text1"/>
          <w:szCs w:val="24"/>
        </w:rPr>
        <w:t xml:space="preserve">z </w:t>
      </w:r>
      <w:r w:rsidR="00BA226F">
        <w:rPr>
          <w:color w:val="000000" w:themeColor="text1"/>
          <w:szCs w:val="24"/>
        </w:rPr>
        <w:t>2023</w:t>
      </w:r>
      <w:r w:rsidRPr="00F76E31">
        <w:rPr>
          <w:color w:val="000000" w:themeColor="text1"/>
          <w:szCs w:val="24"/>
        </w:rPr>
        <w:t xml:space="preserve"> r. poz. </w:t>
      </w:r>
      <w:r w:rsidR="00BA226F">
        <w:rPr>
          <w:color w:val="000000" w:themeColor="text1"/>
          <w:szCs w:val="24"/>
        </w:rPr>
        <w:t>571</w:t>
      </w:r>
      <w:r w:rsidR="003748B1">
        <w:rPr>
          <w:color w:val="000000" w:themeColor="text1"/>
          <w:szCs w:val="24"/>
        </w:rPr>
        <w:t>, z późn. zm.</w:t>
      </w:r>
      <w:r w:rsidRPr="00F76E31">
        <w:rPr>
          <w:rFonts w:eastAsia="Calibri"/>
          <w:color w:val="000000" w:themeColor="text1"/>
          <w:szCs w:val="24"/>
        </w:rPr>
        <w:t>)</w:t>
      </w:r>
      <w:r w:rsidRPr="00F76E31">
        <w:rPr>
          <w:rFonts w:eastAsia="Calibri"/>
          <w:i/>
          <w:color w:val="000000" w:themeColor="text1"/>
          <w:szCs w:val="24"/>
        </w:rPr>
        <w:t>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lastRenderedPageBreak/>
        <w:t>dane mogą być przekazywane podmiotom przetwarzającym dane osobowe na zlecenie administratora, a także innym podmiotom uprawnionym na podstawie przepisów prawa;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F76E31" w:rsidRDefault="00A25E41" w:rsidP="00F76E3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F76E31" w:rsidRDefault="00A25E41" w:rsidP="00F76E3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żądania ich sprostowania,</w:t>
      </w:r>
    </w:p>
    <w:p w:rsidR="00A25E41" w:rsidRPr="00F76E31" w:rsidRDefault="00A25E41" w:rsidP="00F76E3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F76E31">
        <w:rPr>
          <w:rFonts w:eastAsia="Calibri"/>
          <w:color w:val="000000" w:themeColor="text1"/>
          <w:szCs w:val="24"/>
        </w:rPr>
        <w:br/>
      </w:r>
      <w:r w:rsidRPr="00F76E31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F76E31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F76E31">
        <w:rPr>
          <w:rFonts w:eastAsia="Calibri"/>
          <w:i/>
          <w:color w:val="000000" w:themeColor="text1"/>
          <w:szCs w:val="24"/>
        </w:rPr>
        <w:t>,</w:t>
      </w:r>
      <w:r w:rsidRPr="00F76E31">
        <w:rPr>
          <w:rFonts w:eastAsia="Calibri"/>
          <w:i/>
          <w:color w:val="000000" w:themeColor="text1"/>
          <w:szCs w:val="24"/>
        </w:rPr>
        <w:t xml:space="preserve"> </w:t>
      </w:r>
      <w:r w:rsidRPr="00F76E31">
        <w:rPr>
          <w:rFonts w:eastAsia="Calibri"/>
          <w:color w:val="000000" w:themeColor="text1"/>
          <w:szCs w:val="24"/>
        </w:rPr>
        <w:t>osobie</w:t>
      </w:r>
      <w:r w:rsidR="00116DC0" w:rsidRPr="00F76E31">
        <w:rPr>
          <w:rFonts w:eastAsia="Calibri"/>
          <w:color w:val="000000" w:themeColor="text1"/>
          <w:szCs w:val="24"/>
        </w:rPr>
        <w:t>,</w:t>
      </w:r>
      <w:r w:rsidRPr="00F76E31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F76E31">
        <w:rPr>
          <w:rFonts w:eastAsia="Calibri"/>
          <w:color w:val="000000" w:themeColor="text1"/>
          <w:szCs w:val="24"/>
        </w:rPr>
        <w:t>,</w:t>
      </w:r>
      <w:r w:rsidRPr="00F76E31">
        <w:rPr>
          <w:rFonts w:eastAsia="Calibri"/>
          <w:color w:val="000000" w:themeColor="text1"/>
          <w:szCs w:val="24"/>
        </w:rPr>
        <w:t xml:space="preserve"> nie przysługuje prawo </w:t>
      </w:r>
      <w:r w:rsidR="004B1DF5">
        <w:rPr>
          <w:rFonts w:eastAsia="Calibri"/>
          <w:color w:val="000000" w:themeColor="text1"/>
          <w:szCs w:val="24"/>
        </w:rPr>
        <w:t xml:space="preserve">                          </w:t>
      </w:r>
      <w:r w:rsidRPr="00F76E31">
        <w:rPr>
          <w:rFonts w:eastAsia="Calibri"/>
          <w:color w:val="000000" w:themeColor="text1"/>
          <w:szCs w:val="24"/>
        </w:rPr>
        <w:t>do przenoszenia danych, usunięcia danych ani prawo do wniesienia sprzeciwu.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F76E31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4F37AD" w:rsidRPr="00F76E31" w:rsidRDefault="004F37AD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4B1DF5" w:rsidRPr="00F76E31" w:rsidRDefault="004B1DF5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</w:p>
    <w:p w:rsidR="00A25E41" w:rsidRPr="00F76E31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F76E31">
        <w:rPr>
          <w:color w:val="000000" w:themeColor="text1"/>
          <w:szCs w:val="24"/>
          <w:u w:val="single"/>
        </w:rPr>
        <w:t>Załączniki: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Regulamin Otwartego Konkursu Ofert nr ew. </w:t>
      </w:r>
      <w:r w:rsidR="003748B1">
        <w:rPr>
          <w:color w:val="000000" w:themeColor="text1"/>
          <w:szCs w:val="24"/>
        </w:rPr>
        <w:t>12</w:t>
      </w:r>
      <w:r w:rsidR="00346A85">
        <w:rPr>
          <w:color w:val="000000" w:themeColor="text1"/>
          <w:szCs w:val="24"/>
        </w:rPr>
        <w:t>/</w:t>
      </w:r>
      <w:r w:rsidR="003857A1">
        <w:rPr>
          <w:color w:val="000000" w:themeColor="text1"/>
          <w:szCs w:val="24"/>
        </w:rPr>
        <w:t>2024</w:t>
      </w:r>
      <w:r w:rsidRPr="00F76E31">
        <w:rPr>
          <w:color w:val="000000" w:themeColor="text1"/>
          <w:szCs w:val="24"/>
        </w:rPr>
        <w:t>/WD/DEKiD.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Wzór karty oceny oferty</w:t>
      </w:r>
      <w:r w:rsidR="00EE2993" w:rsidRPr="00F76E31">
        <w:rPr>
          <w:color w:val="000000" w:themeColor="text1"/>
          <w:szCs w:val="24"/>
        </w:rPr>
        <w:t xml:space="preserve"> formalnej</w:t>
      </w:r>
      <w:r w:rsidRPr="00F76E31">
        <w:rPr>
          <w:color w:val="000000" w:themeColor="text1"/>
          <w:szCs w:val="24"/>
        </w:rPr>
        <w:t>.</w:t>
      </w:r>
    </w:p>
    <w:p w:rsidR="00EE2993" w:rsidRPr="00F76E31" w:rsidRDefault="00EE2993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Wzór </w:t>
      </w:r>
      <w:r w:rsidR="00115514" w:rsidRPr="00F76E31">
        <w:rPr>
          <w:color w:val="000000" w:themeColor="text1"/>
          <w:szCs w:val="24"/>
        </w:rPr>
        <w:t>k</w:t>
      </w:r>
      <w:r w:rsidRPr="00F76E31">
        <w:rPr>
          <w:color w:val="000000" w:themeColor="text1"/>
          <w:szCs w:val="24"/>
        </w:rPr>
        <w:t>arty oceny merytorycznej.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Formularz zgłoszenia organizacji.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Oświadczenie o VAT.</w:t>
      </w:r>
    </w:p>
    <w:p w:rsidR="00C7691B" w:rsidRPr="00F76E31" w:rsidRDefault="00C7691B" w:rsidP="00C7691B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Oświadczenie o prowadzonej działalności statutowej.</w:t>
      </w:r>
    </w:p>
    <w:p w:rsidR="00115514" w:rsidRPr="00F76E31" w:rsidRDefault="00E82128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Instrukcja wypełniania elektronicznych formularzy poprzez serwis Witkac</w:t>
      </w:r>
      <w:r w:rsidR="00115514" w:rsidRPr="00F76E31">
        <w:rPr>
          <w:color w:val="000000" w:themeColor="text1"/>
          <w:szCs w:val="24"/>
        </w:rPr>
        <w:t>.pl</w:t>
      </w:r>
      <w:r w:rsidR="001D2245" w:rsidRPr="00F76E31">
        <w:rPr>
          <w:color w:val="000000" w:themeColor="text1"/>
          <w:szCs w:val="24"/>
        </w:rPr>
        <w:t>.</w:t>
      </w:r>
    </w:p>
    <w:p w:rsidR="00E043AF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411DAD" w:rsidRDefault="00411DAD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411DAD" w:rsidRPr="00411DAD" w:rsidRDefault="00411DAD" w:rsidP="00411DAD">
      <w:pPr>
        <w:spacing w:after="0" w:line="240" w:lineRule="auto"/>
        <w:ind w:left="354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411DAD">
        <w:rPr>
          <w:rFonts w:eastAsiaTheme="minorHAnsi"/>
          <w:b/>
          <w:color w:val="auto"/>
          <w:szCs w:val="24"/>
          <w:lang w:eastAsia="en-US"/>
        </w:rPr>
        <w:t>DYREKTOR</w:t>
      </w:r>
    </w:p>
    <w:p w:rsidR="00411DAD" w:rsidRPr="00411DAD" w:rsidRDefault="00411DAD" w:rsidP="00411DAD">
      <w:pPr>
        <w:spacing w:after="0" w:line="240" w:lineRule="auto"/>
        <w:ind w:left="354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411DAD">
        <w:rPr>
          <w:rFonts w:eastAsiaTheme="minorHAnsi"/>
          <w:b/>
          <w:color w:val="auto"/>
          <w:szCs w:val="24"/>
          <w:lang w:eastAsia="en-US"/>
        </w:rPr>
        <w:t xml:space="preserve">DEPARTAMENTU EDUKACJI, </w:t>
      </w:r>
      <w:r w:rsidRPr="00411DAD">
        <w:rPr>
          <w:rFonts w:eastAsiaTheme="minorHAnsi"/>
          <w:b/>
          <w:color w:val="auto"/>
          <w:szCs w:val="24"/>
          <w:lang w:eastAsia="en-US"/>
        </w:rPr>
        <w:br/>
        <w:t>KULTURY I DZIEDZICTWA</w:t>
      </w:r>
    </w:p>
    <w:p w:rsidR="00411DAD" w:rsidRPr="00411DAD" w:rsidRDefault="00411DAD" w:rsidP="00411DAD">
      <w:pPr>
        <w:spacing w:after="0" w:line="240" w:lineRule="auto"/>
        <w:ind w:left="7794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</w:p>
    <w:p w:rsidR="00411DAD" w:rsidRPr="00411DAD" w:rsidRDefault="006C75BF" w:rsidP="00411DAD">
      <w:pPr>
        <w:spacing w:after="0" w:line="276" w:lineRule="auto"/>
        <w:ind w:left="3540" w:firstLine="0"/>
        <w:contextualSpacing/>
        <w:jc w:val="center"/>
        <w:rPr>
          <w:rFonts w:eastAsiaTheme="minorEastAsia"/>
          <w:color w:val="000000" w:themeColor="text1"/>
          <w:szCs w:val="24"/>
        </w:rPr>
      </w:pPr>
      <w:r>
        <w:rPr>
          <w:rFonts w:eastAsiaTheme="minorHAnsi"/>
          <w:b/>
          <w:color w:val="auto"/>
          <w:szCs w:val="24"/>
          <w:lang w:eastAsia="en-US"/>
        </w:rPr>
        <w:t xml:space="preserve">/-/ </w:t>
      </w:r>
      <w:r w:rsidR="00411DAD" w:rsidRPr="00411DAD">
        <w:rPr>
          <w:rFonts w:eastAsiaTheme="minorHAnsi"/>
          <w:b/>
          <w:color w:val="auto"/>
          <w:szCs w:val="24"/>
          <w:lang w:eastAsia="en-US"/>
        </w:rPr>
        <w:t>dr hab. inż. arch. Wojciech BAL, prof. ZUT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411DAD" w:rsidRPr="00411DAD" w:rsidTr="00837306">
        <w:trPr>
          <w:jc w:val="right"/>
        </w:trPr>
        <w:tc>
          <w:tcPr>
            <w:tcW w:w="5096" w:type="dxa"/>
          </w:tcPr>
          <w:p w:rsidR="00411DAD" w:rsidRPr="00411DAD" w:rsidRDefault="00411DAD" w:rsidP="00411DAD">
            <w:pPr>
              <w:spacing w:before="80" w:after="80" w:line="240" w:lineRule="auto"/>
              <w:ind w:right="0" w:firstLine="0"/>
              <w:jc w:val="center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411DAD" w:rsidRPr="00411DAD" w:rsidTr="00837306">
        <w:trPr>
          <w:jc w:val="right"/>
        </w:trPr>
        <w:tc>
          <w:tcPr>
            <w:tcW w:w="5096" w:type="dxa"/>
          </w:tcPr>
          <w:p w:rsidR="00411DAD" w:rsidRPr="00411DAD" w:rsidRDefault="00411DAD" w:rsidP="00411DAD">
            <w:pPr>
              <w:spacing w:before="80" w:after="80" w:line="240" w:lineRule="auto"/>
              <w:ind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411DAD" w:rsidRPr="00411DAD" w:rsidTr="00837306">
        <w:trPr>
          <w:jc w:val="right"/>
        </w:trPr>
        <w:tc>
          <w:tcPr>
            <w:tcW w:w="5096" w:type="dxa"/>
          </w:tcPr>
          <w:p w:rsidR="00411DAD" w:rsidRPr="00411DAD" w:rsidRDefault="00411DAD" w:rsidP="00411DAD">
            <w:pPr>
              <w:spacing w:before="80" w:after="80" w:line="240" w:lineRule="auto"/>
              <w:ind w:right="0" w:firstLine="0"/>
              <w:jc w:val="center"/>
              <w:rPr>
                <w:rFonts w:eastAsiaTheme="minorHAnsi"/>
                <w:color w:val="000000" w:themeColor="text1"/>
                <w:szCs w:val="24"/>
              </w:rPr>
            </w:pPr>
          </w:p>
        </w:tc>
      </w:tr>
    </w:tbl>
    <w:p w:rsidR="00411DAD" w:rsidRDefault="00411DAD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  <w:bookmarkStart w:id="0" w:name="_GoBack"/>
      <w:bookmarkEnd w:id="0"/>
    </w:p>
    <w:sectPr w:rsidR="00411DAD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20" w:rsidRDefault="00052C20">
      <w:pPr>
        <w:spacing w:after="0" w:line="240" w:lineRule="auto"/>
      </w:pPr>
      <w:r>
        <w:separator/>
      </w:r>
    </w:p>
  </w:endnote>
  <w:endnote w:type="continuationSeparator" w:id="0">
    <w:p w:rsidR="00052C20" w:rsidRDefault="0005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C9" w:rsidRDefault="00E25FC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E25FC9" w:rsidRDefault="00E25F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5BF">
          <w:rPr>
            <w:noProof/>
          </w:rPr>
          <w:t>7</w:t>
        </w:r>
        <w:r>
          <w:fldChar w:fldCharType="end"/>
        </w:r>
      </w:p>
    </w:sdtContent>
  </w:sdt>
  <w:p w:rsidR="00E25FC9" w:rsidRDefault="00E25F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C9" w:rsidRDefault="00E25FC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20" w:rsidRDefault="00052C20">
      <w:pPr>
        <w:spacing w:after="0" w:line="240" w:lineRule="auto"/>
      </w:pPr>
      <w:r>
        <w:separator/>
      </w:r>
    </w:p>
  </w:footnote>
  <w:footnote w:type="continuationSeparator" w:id="0">
    <w:p w:rsidR="00052C20" w:rsidRDefault="0005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56D"/>
    <w:multiLevelType w:val="hybridMultilevel"/>
    <w:tmpl w:val="9056C616"/>
    <w:lvl w:ilvl="0" w:tplc="DB447E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C4718"/>
    <w:multiLevelType w:val="hybridMultilevel"/>
    <w:tmpl w:val="69E848B4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2632"/>
    <w:multiLevelType w:val="hybridMultilevel"/>
    <w:tmpl w:val="25E2AA60"/>
    <w:lvl w:ilvl="0" w:tplc="EADC7BD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60CCF"/>
    <w:multiLevelType w:val="hybridMultilevel"/>
    <w:tmpl w:val="0EC0534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4282E"/>
    <w:multiLevelType w:val="hybridMultilevel"/>
    <w:tmpl w:val="AF5E2546"/>
    <w:lvl w:ilvl="0" w:tplc="DE82CC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B57BEB"/>
    <w:multiLevelType w:val="hybridMultilevel"/>
    <w:tmpl w:val="933E3F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180F6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34DEF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0CF2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3719"/>
    <w:multiLevelType w:val="hybridMultilevel"/>
    <w:tmpl w:val="002856BA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CA2DB2"/>
    <w:multiLevelType w:val="hybridMultilevel"/>
    <w:tmpl w:val="530439FC"/>
    <w:lvl w:ilvl="0" w:tplc="037E718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4" w15:restartNumberingAfterBreak="0">
    <w:nsid w:val="519C15D7"/>
    <w:multiLevelType w:val="hybridMultilevel"/>
    <w:tmpl w:val="1F9C1CBE"/>
    <w:lvl w:ilvl="0" w:tplc="04150011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5" w15:restartNumberingAfterBreak="0">
    <w:nsid w:val="52F24DD1"/>
    <w:multiLevelType w:val="hybridMultilevel"/>
    <w:tmpl w:val="1972A02C"/>
    <w:lvl w:ilvl="0" w:tplc="20968F4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35A80"/>
    <w:multiLevelType w:val="hybridMultilevel"/>
    <w:tmpl w:val="5332264C"/>
    <w:lvl w:ilvl="0" w:tplc="6428A92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1D2614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9320E"/>
    <w:multiLevelType w:val="hybridMultilevel"/>
    <w:tmpl w:val="8362A9C6"/>
    <w:lvl w:ilvl="0" w:tplc="44A4AA36">
      <w:start w:val="8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3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4" w15:restartNumberingAfterBreak="0">
    <w:nsid w:val="7C9064A1"/>
    <w:multiLevelType w:val="hybridMultilevel"/>
    <w:tmpl w:val="6EA06BCE"/>
    <w:lvl w:ilvl="0" w:tplc="D86406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061255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6" w15:restartNumberingAfterBreak="0">
    <w:nsid w:val="7F71542B"/>
    <w:multiLevelType w:val="hybridMultilevel"/>
    <w:tmpl w:val="B442E610"/>
    <w:lvl w:ilvl="0" w:tplc="BE9622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5"/>
  </w:num>
  <w:num w:numId="5">
    <w:abstractNumId w:val="20"/>
  </w:num>
  <w:num w:numId="6">
    <w:abstractNumId w:val="17"/>
  </w:num>
  <w:num w:numId="7">
    <w:abstractNumId w:val="18"/>
  </w:num>
  <w:num w:numId="8">
    <w:abstractNumId w:val="8"/>
  </w:num>
  <w:num w:numId="9">
    <w:abstractNumId w:val="9"/>
  </w:num>
  <w:num w:numId="10">
    <w:abstractNumId w:val="7"/>
  </w:num>
  <w:num w:numId="11">
    <w:abstractNumId w:val="29"/>
  </w:num>
  <w:num w:numId="12">
    <w:abstractNumId w:val="27"/>
  </w:num>
  <w:num w:numId="13">
    <w:abstractNumId w:val="35"/>
  </w:num>
  <w:num w:numId="14">
    <w:abstractNumId w:val="4"/>
  </w:num>
  <w:num w:numId="15">
    <w:abstractNumId w:val="3"/>
  </w:num>
  <w:num w:numId="16">
    <w:abstractNumId w:val="21"/>
  </w:num>
  <w:num w:numId="17">
    <w:abstractNumId w:val="36"/>
  </w:num>
  <w:num w:numId="18">
    <w:abstractNumId w:val="33"/>
  </w:num>
  <w:num w:numId="19">
    <w:abstractNumId w:val="26"/>
  </w:num>
  <w:num w:numId="20">
    <w:abstractNumId w:val="31"/>
  </w:num>
  <w:num w:numId="21">
    <w:abstractNumId w:val="34"/>
  </w:num>
  <w:num w:numId="22">
    <w:abstractNumId w:val="22"/>
  </w:num>
  <w:num w:numId="23">
    <w:abstractNumId w:val="0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"/>
  </w:num>
  <w:num w:numId="28">
    <w:abstractNumId w:val="5"/>
  </w:num>
  <w:num w:numId="29">
    <w:abstractNumId w:val="28"/>
  </w:num>
  <w:num w:numId="30">
    <w:abstractNumId w:val="23"/>
  </w:num>
  <w:num w:numId="31">
    <w:abstractNumId w:val="30"/>
  </w:num>
  <w:num w:numId="32">
    <w:abstractNumId w:val="19"/>
  </w:num>
  <w:num w:numId="33">
    <w:abstractNumId w:val="11"/>
  </w:num>
  <w:num w:numId="34">
    <w:abstractNumId w:val="12"/>
  </w:num>
  <w:num w:numId="35">
    <w:abstractNumId w:val="32"/>
  </w:num>
  <w:num w:numId="36">
    <w:abstractNumId w:val="1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01B36"/>
    <w:rsid w:val="00013CB1"/>
    <w:rsid w:val="000353F7"/>
    <w:rsid w:val="0004072C"/>
    <w:rsid w:val="000436F1"/>
    <w:rsid w:val="00045062"/>
    <w:rsid w:val="00046794"/>
    <w:rsid w:val="00052C20"/>
    <w:rsid w:val="000534F5"/>
    <w:rsid w:val="00054AC0"/>
    <w:rsid w:val="00054ED4"/>
    <w:rsid w:val="000576E1"/>
    <w:rsid w:val="00063450"/>
    <w:rsid w:val="00080807"/>
    <w:rsid w:val="00081678"/>
    <w:rsid w:val="000827E4"/>
    <w:rsid w:val="0008595E"/>
    <w:rsid w:val="000B1185"/>
    <w:rsid w:val="000B7D2E"/>
    <w:rsid w:val="000C0CED"/>
    <w:rsid w:val="000C1AEE"/>
    <w:rsid w:val="000C239E"/>
    <w:rsid w:val="000D6C8E"/>
    <w:rsid w:val="000E36B7"/>
    <w:rsid w:val="000E4CC8"/>
    <w:rsid w:val="000E58C6"/>
    <w:rsid w:val="000F2DD6"/>
    <w:rsid w:val="00100C1B"/>
    <w:rsid w:val="0010375B"/>
    <w:rsid w:val="00111EF1"/>
    <w:rsid w:val="00115514"/>
    <w:rsid w:val="00116DC0"/>
    <w:rsid w:val="00137485"/>
    <w:rsid w:val="00142C49"/>
    <w:rsid w:val="00143C3B"/>
    <w:rsid w:val="00144F70"/>
    <w:rsid w:val="0014565E"/>
    <w:rsid w:val="001476A9"/>
    <w:rsid w:val="00162B7C"/>
    <w:rsid w:val="00165829"/>
    <w:rsid w:val="00166678"/>
    <w:rsid w:val="00173274"/>
    <w:rsid w:val="00176617"/>
    <w:rsid w:val="00182977"/>
    <w:rsid w:val="00184BDA"/>
    <w:rsid w:val="00187BDD"/>
    <w:rsid w:val="0019142B"/>
    <w:rsid w:val="0019293C"/>
    <w:rsid w:val="00193677"/>
    <w:rsid w:val="001B1F91"/>
    <w:rsid w:val="001B206B"/>
    <w:rsid w:val="001B4BD1"/>
    <w:rsid w:val="001C37E8"/>
    <w:rsid w:val="001D1ABC"/>
    <w:rsid w:val="001D2245"/>
    <w:rsid w:val="001E05E4"/>
    <w:rsid w:val="001E1A1A"/>
    <w:rsid w:val="001E3A6C"/>
    <w:rsid w:val="001E7B73"/>
    <w:rsid w:val="001F06B6"/>
    <w:rsid w:val="001F5A2B"/>
    <w:rsid w:val="00205923"/>
    <w:rsid w:val="002061C1"/>
    <w:rsid w:val="002176A3"/>
    <w:rsid w:val="0022257C"/>
    <w:rsid w:val="00222B21"/>
    <w:rsid w:val="00223C66"/>
    <w:rsid w:val="00232B0E"/>
    <w:rsid w:val="002349FE"/>
    <w:rsid w:val="0023728A"/>
    <w:rsid w:val="00250B64"/>
    <w:rsid w:val="00263C2C"/>
    <w:rsid w:val="00264A2A"/>
    <w:rsid w:val="002777C8"/>
    <w:rsid w:val="002845E9"/>
    <w:rsid w:val="00286917"/>
    <w:rsid w:val="002919B5"/>
    <w:rsid w:val="00292CE9"/>
    <w:rsid w:val="00293586"/>
    <w:rsid w:val="00294954"/>
    <w:rsid w:val="00295EA6"/>
    <w:rsid w:val="002B56A0"/>
    <w:rsid w:val="002C7CFA"/>
    <w:rsid w:val="002D15D1"/>
    <w:rsid w:val="002D48E9"/>
    <w:rsid w:val="002D4B1A"/>
    <w:rsid w:val="002E67AB"/>
    <w:rsid w:val="002F3464"/>
    <w:rsid w:val="002F4B0C"/>
    <w:rsid w:val="00307F88"/>
    <w:rsid w:val="00310C8A"/>
    <w:rsid w:val="003255F3"/>
    <w:rsid w:val="003325B9"/>
    <w:rsid w:val="00337D57"/>
    <w:rsid w:val="003414B8"/>
    <w:rsid w:val="00342535"/>
    <w:rsid w:val="00346158"/>
    <w:rsid w:val="00346A85"/>
    <w:rsid w:val="00354132"/>
    <w:rsid w:val="00354E59"/>
    <w:rsid w:val="0035649E"/>
    <w:rsid w:val="0035794B"/>
    <w:rsid w:val="00357B64"/>
    <w:rsid w:val="00360D05"/>
    <w:rsid w:val="00365014"/>
    <w:rsid w:val="003672AB"/>
    <w:rsid w:val="00372405"/>
    <w:rsid w:val="00372AF6"/>
    <w:rsid w:val="00374195"/>
    <w:rsid w:val="003748B1"/>
    <w:rsid w:val="00381D1C"/>
    <w:rsid w:val="0038385B"/>
    <w:rsid w:val="003857A1"/>
    <w:rsid w:val="00390F95"/>
    <w:rsid w:val="003A6C20"/>
    <w:rsid w:val="003B01A8"/>
    <w:rsid w:val="003B49AA"/>
    <w:rsid w:val="003C155A"/>
    <w:rsid w:val="003D1148"/>
    <w:rsid w:val="003D1175"/>
    <w:rsid w:val="003D468D"/>
    <w:rsid w:val="003D544C"/>
    <w:rsid w:val="003E4CAB"/>
    <w:rsid w:val="003E4D53"/>
    <w:rsid w:val="003E771D"/>
    <w:rsid w:val="003F688F"/>
    <w:rsid w:val="0040320B"/>
    <w:rsid w:val="004049B3"/>
    <w:rsid w:val="00411DAD"/>
    <w:rsid w:val="004243DF"/>
    <w:rsid w:val="00431EF2"/>
    <w:rsid w:val="004322A8"/>
    <w:rsid w:val="00435A7E"/>
    <w:rsid w:val="00436A48"/>
    <w:rsid w:val="00440F95"/>
    <w:rsid w:val="00444D24"/>
    <w:rsid w:val="00482F56"/>
    <w:rsid w:val="004864F7"/>
    <w:rsid w:val="004A5D3F"/>
    <w:rsid w:val="004A6318"/>
    <w:rsid w:val="004B0917"/>
    <w:rsid w:val="004B1DF5"/>
    <w:rsid w:val="004B1F94"/>
    <w:rsid w:val="004B4144"/>
    <w:rsid w:val="004B5BC5"/>
    <w:rsid w:val="004B6AA1"/>
    <w:rsid w:val="004C0F6F"/>
    <w:rsid w:val="004C3B2E"/>
    <w:rsid w:val="004C6523"/>
    <w:rsid w:val="004D061E"/>
    <w:rsid w:val="004D257C"/>
    <w:rsid w:val="004E0107"/>
    <w:rsid w:val="004E733E"/>
    <w:rsid w:val="004F36B0"/>
    <w:rsid w:val="004F37AD"/>
    <w:rsid w:val="00502753"/>
    <w:rsid w:val="00513B3E"/>
    <w:rsid w:val="00515188"/>
    <w:rsid w:val="00516C2E"/>
    <w:rsid w:val="00541D83"/>
    <w:rsid w:val="00544525"/>
    <w:rsid w:val="00546245"/>
    <w:rsid w:val="005515B6"/>
    <w:rsid w:val="00557736"/>
    <w:rsid w:val="00574CD3"/>
    <w:rsid w:val="005765B7"/>
    <w:rsid w:val="0059129E"/>
    <w:rsid w:val="00595274"/>
    <w:rsid w:val="00595A3E"/>
    <w:rsid w:val="005A6ABC"/>
    <w:rsid w:val="005B00FB"/>
    <w:rsid w:val="005B05C9"/>
    <w:rsid w:val="005B1ADE"/>
    <w:rsid w:val="005B35B0"/>
    <w:rsid w:val="005B365C"/>
    <w:rsid w:val="005B6907"/>
    <w:rsid w:val="005C1BBC"/>
    <w:rsid w:val="005E6459"/>
    <w:rsid w:val="005F106C"/>
    <w:rsid w:val="0060433C"/>
    <w:rsid w:val="00607440"/>
    <w:rsid w:val="00611791"/>
    <w:rsid w:val="00611E26"/>
    <w:rsid w:val="0061306A"/>
    <w:rsid w:val="00621750"/>
    <w:rsid w:val="006236BD"/>
    <w:rsid w:val="00626C4A"/>
    <w:rsid w:val="00630CAF"/>
    <w:rsid w:val="00633495"/>
    <w:rsid w:val="0063717C"/>
    <w:rsid w:val="00640B65"/>
    <w:rsid w:val="00645487"/>
    <w:rsid w:val="00646A93"/>
    <w:rsid w:val="00650954"/>
    <w:rsid w:val="006521C8"/>
    <w:rsid w:val="00652C4D"/>
    <w:rsid w:val="0065628E"/>
    <w:rsid w:val="00661AC9"/>
    <w:rsid w:val="00664F72"/>
    <w:rsid w:val="006668D6"/>
    <w:rsid w:val="006673AD"/>
    <w:rsid w:val="006676BD"/>
    <w:rsid w:val="0067465F"/>
    <w:rsid w:val="00680662"/>
    <w:rsid w:val="006822E5"/>
    <w:rsid w:val="00683599"/>
    <w:rsid w:val="00696C98"/>
    <w:rsid w:val="006A4E01"/>
    <w:rsid w:val="006A7883"/>
    <w:rsid w:val="006A7F45"/>
    <w:rsid w:val="006B44CB"/>
    <w:rsid w:val="006B55DF"/>
    <w:rsid w:val="006B5C1F"/>
    <w:rsid w:val="006C059B"/>
    <w:rsid w:val="006C1D70"/>
    <w:rsid w:val="006C2A02"/>
    <w:rsid w:val="006C4AA1"/>
    <w:rsid w:val="006C53F9"/>
    <w:rsid w:val="006C6B86"/>
    <w:rsid w:val="006C75BF"/>
    <w:rsid w:val="006D1C32"/>
    <w:rsid w:val="006D22D9"/>
    <w:rsid w:val="006D41AF"/>
    <w:rsid w:val="006D4622"/>
    <w:rsid w:val="006E020D"/>
    <w:rsid w:val="006E2FD3"/>
    <w:rsid w:val="006F34A1"/>
    <w:rsid w:val="00707AEC"/>
    <w:rsid w:val="007118AE"/>
    <w:rsid w:val="00712AD4"/>
    <w:rsid w:val="007147A6"/>
    <w:rsid w:val="007150D7"/>
    <w:rsid w:val="00721AC8"/>
    <w:rsid w:val="00731F0C"/>
    <w:rsid w:val="007329C4"/>
    <w:rsid w:val="00750F96"/>
    <w:rsid w:val="00753785"/>
    <w:rsid w:val="00756F44"/>
    <w:rsid w:val="00770657"/>
    <w:rsid w:val="00775063"/>
    <w:rsid w:val="00775A34"/>
    <w:rsid w:val="00784D70"/>
    <w:rsid w:val="00792046"/>
    <w:rsid w:val="0079298C"/>
    <w:rsid w:val="007A348A"/>
    <w:rsid w:val="007A4C12"/>
    <w:rsid w:val="007A5F77"/>
    <w:rsid w:val="007B45BE"/>
    <w:rsid w:val="007B6C34"/>
    <w:rsid w:val="007C7B99"/>
    <w:rsid w:val="007D3EB5"/>
    <w:rsid w:val="007D48A9"/>
    <w:rsid w:val="007D53C6"/>
    <w:rsid w:val="007F47D1"/>
    <w:rsid w:val="007F6BC3"/>
    <w:rsid w:val="0080054C"/>
    <w:rsid w:val="008126F3"/>
    <w:rsid w:val="00812CC5"/>
    <w:rsid w:val="0081386A"/>
    <w:rsid w:val="00813D97"/>
    <w:rsid w:val="008312C5"/>
    <w:rsid w:val="00831F60"/>
    <w:rsid w:val="00833086"/>
    <w:rsid w:val="008366B8"/>
    <w:rsid w:val="00845082"/>
    <w:rsid w:val="008460C5"/>
    <w:rsid w:val="00850C3D"/>
    <w:rsid w:val="0085556E"/>
    <w:rsid w:val="00861C7B"/>
    <w:rsid w:val="008637B5"/>
    <w:rsid w:val="00873C3C"/>
    <w:rsid w:val="00881DA1"/>
    <w:rsid w:val="00882BFE"/>
    <w:rsid w:val="008843F9"/>
    <w:rsid w:val="00896EEF"/>
    <w:rsid w:val="008A33EF"/>
    <w:rsid w:val="008A4FAA"/>
    <w:rsid w:val="008A6C54"/>
    <w:rsid w:val="008B1CEE"/>
    <w:rsid w:val="008B54DF"/>
    <w:rsid w:val="008B68AE"/>
    <w:rsid w:val="008B714D"/>
    <w:rsid w:val="008B7F18"/>
    <w:rsid w:val="008C44D3"/>
    <w:rsid w:val="008C73E2"/>
    <w:rsid w:val="008D68EE"/>
    <w:rsid w:val="008E33E3"/>
    <w:rsid w:val="00902F9B"/>
    <w:rsid w:val="00903522"/>
    <w:rsid w:val="00906FC5"/>
    <w:rsid w:val="00911C69"/>
    <w:rsid w:val="00920A73"/>
    <w:rsid w:val="00931303"/>
    <w:rsid w:val="0094076B"/>
    <w:rsid w:val="009477F7"/>
    <w:rsid w:val="0095142F"/>
    <w:rsid w:val="0095243A"/>
    <w:rsid w:val="009678E8"/>
    <w:rsid w:val="009719EC"/>
    <w:rsid w:val="00971B1A"/>
    <w:rsid w:val="00971E85"/>
    <w:rsid w:val="00974EE4"/>
    <w:rsid w:val="0098761A"/>
    <w:rsid w:val="0099367F"/>
    <w:rsid w:val="009A5F08"/>
    <w:rsid w:val="009B2C44"/>
    <w:rsid w:val="009B49C5"/>
    <w:rsid w:val="009B5333"/>
    <w:rsid w:val="009B6EBE"/>
    <w:rsid w:val="009D2E6A"/>
    <w:rsid w:val="009D70C7"/>
    <w:rsid w:val="009D79F5"/>
    <w:rsid w:val="009E3B17"/>
    <w:rsid w:val="009E3C3B"/>
    <w:rsid w:val="009E6CE2"/>
    <w:rsid w:val="009E7E7E"/>
    <w:rsid w:val="00A05DB1"/>
    <w:rsid w:val="00A1106E"/>
    <w:rsid w:val="00A12077"/>
    <w:rsid w:val="00A12634"/>
    <w:rsid w:val="00A2085B"/>
    <w:rsid w:val="00A2584A"/>
    <w:rsid w:val="00A25B8E"/>
    <w:rsid w:val="00A25E41"/>
    <w:rsid w:val="00A26C5C"/>
    <w:rsid w:val="00A316AC"/>
    <w:rsid w:val="00A34351"/>
    <w:rsid w:val="00A4158E"/>
    <w:rsid w:val="00A44248"/>
    <w:rsid w:val="00A46131"/>
    <w:rsid w:val="00A50BBC"/>
    <w:rsid w:val="00A572C2"/>
    <w:rsid w:val="00A62DE9"/>
    <w:rsid w:val="00A648E1"/>
    <w:rsid w:val="00A70E02"/>
    <w:rsid w:val="00A761D3"/>
    <w:rsid w:val="00A764DA"/>
    <w:rsid w:val="00A83C6F"/>
    <w:rsid w:val="00A87921"/>
    <w:rsid w:val="00A92D80"/>
    <w:rsid w:val="00A95CFE"/>
    <w:rsid w:val="00A95E70"/>
    <w:rsid w:val="00AA0832"/>
    <w:rsid w:val="00AA0EA7"/>
    <w:rsid w:val="00AA2318"/>
    <w:rsid w:val="00AA57DA"/>
    <w:rsid w:val="00AB1D56"/>
    <w:rsid w:val="00AB5609"/>
    <w:rsid w:val="00AC181A"/>
    <w:rsid w:val="00AC4C1D"/>
    <w:rsid w:val="00AC7530"/>
    <w:rsid w:val="00AC7590"/>
    <w:rsid w:val="00AC7A4E"/>
    <w:rsid w:val="00AD0366"/>
    <w:rsid w:val="00AD26DA"/>
    <w:rsid w:val="00AD4994"/>
    <w:rsid w:val="00AD4FB0"/>
    <w:rsid w:val="00AE1305"/>
    <w:rsid w:val="00AE156A"/>
    <w:rsid w:val="00AE4119"/>
    <w:rsid w:val="00AF7E98"/>
    <w:rsid w:val="00B079F9"/>
    <w:rsid w:val="00B204BE"/>
    <w:rsid w:val="00B227A1"/>
    <w:rsid w:val="00B23B68"/>
    <w:rsid w:val="00B34B28"/>
    <w:rsid w:val="00B35C37"/>
    <w:rsid w:val="00B3617A"/>
    <w:rsid w:val="00B370E1"/>
    <w:rsid w:val="00B45CAB"/>
    <w:rsid w:val="00B47DA9"/>
    <w:rsid w:val="00B57629"/>
    <w:rsid w:val="00B57B87"/>
    <w:rsid w:val="00B638BD"/>
    <w:rsid w:val="00B648B0"/>
    <w:rsid w:val="00B666D6"/>
    <w:rsid w:val="00B7619C"/>
    <w:rsid w:val="00B770F8"/>
    <w:rsid w:val="00B809CC"/>
    <w:rsid w:val="00B82B96"/>
    <w:rsid w:val="00B83A64"/>
    <w:rsid w:val="00B962CD"/>
    <w:rsid w:val="00BA226F"/>
    <w:rsid w:val="00BA3FF2"/>
    <w:rsid w:val="00BA75D0"/>
    <w:rsid w:val="00BB703C"/>
    <w:rsid w:val="00BB7F9B"/>
    <w:rsid w:val="00BC3806"/>
    <w:rsid w:val="00BD00A0"/>
    <w:rsid w:val="00BD16FC"/>
    <w:rsid w:val="00BD4EE2"/>
    <w:rsid w:val="00BE10D0"/>
    <w:rsid w:val="00BE30BE"/>
    <w:rsid w:val="00C01D0D"/>
    <w:rsid w:val="00C02361"/>
    <w:rsid w:val="00C11A8B"/>
    <w:rsid w:val="00C12A8D"/>
    <w:rsid w:val="00C15693"/>
    <w:rsid w:val="00C30138"/>
    <w:rsid w:val="00C3036D"/>
    <w:rsid w:val="00C3162F"/>
    <w:rsid w:val="00C35066"/>
    <w:rsid w:val="00C4172C"/>
    <w:rsid w:val="00C57A25"/>
    <w:rsid w:val="00C65FAC"/>
    <w:rsid w:val="00C720F4"/>
    <w:rsid w:val="00C7691B"/>
    <w:rsid w:val="00C8511C"/>
    <w:rsid w:val="00C907E8"/>
    <w:rsid w:val="00C96BA8"/>
    <w:rsid w:val="00C96D2D"/>
    <w:rsid w:val="00CB02AB"/>
    <w:rsid w:val="00CB3056"/>
    <w:rsid w:val="00CB530C"/>
    <w:rsid w:val="00CB62DB"/>
    <w:rsid w:val="00CB6604"/>
    <w:rsid w:val="00CC1105"/>
    <w:rsid w:val="00CC148F"/>
    <w:rsid w:val="00CD58BF"/>
    <w:rsid w:val="00CD6421"/>
    <w:rsid w:val="00CD6C54"/>
    <w:rsid w:val="00CD710F"/>
    <w:rsid w:val="00CE3C64"/>
    <w:rsid w:val="00CE62A6"/>
    <w:rsid w:val="00CF1767"/>
    <w:rsid w:val="00CF2C9D"/>
    <w:rsid w:val="00CF2CA6"/>
    <w:rsid w:val="00CF74E3"/>
    <w:rsid w:val="00D078F1"/>
    <w:rsid w:val="00D146F5"/>
    <w:rsid w:val="00D275F6"/>
    <w:rsid w:val="00D438BC"/>
    <w:rsid w:val="00D444E9"/>
    <w:rsid w:val="00D57816"/>
    <w:rsid w:val="00D64F8D"/>
    <w:rsid w:val="00D670FD"/>
    <w:rsid w:val="00D72DEE"/>
    <w:rsid w:val="00D75DDA"/>
    <w:rsid w:val="00D82463"/>
    <w:rsid w:val="00D82CA4"/>
    <w:rsid w:val="00D91337"/>
    <w:rsid w:val="00D94957"/>
    <w:rsid w:val="00D976A9"/>
    <w:rsid w:val="00DA2E1F"/>
    <w:rsid w:val="00DB2B7A"/>
    <w:rsid w:val="00DC1365"/>
    <w:rsid w:val="00DC1833"/>
    <w:rsid w:val="00DC24F9"/>
    <w:rsid w:val="00DC2743"/>
    <w:rsid w:val="00DC3560"/>
    <w:rsid w:val="00DC5E9C"/>
    <w:rsid w:val="00DD2268"/>
    <w:rsid w:val="00DD326B"/>
    <w:rsid w:val="00DE47E7"/>
    <w:rsid w:val="00DE7FB2"/>
    <w:rsid w:val="00E02031"/>
    <w:rsid w:val="00E04346"/>
    <w:rsid w:val="00E043AF"/>
    <w:rsid w:val="00E05324"/>
    <w:rsid w:val="00E13716"/>
    <w:rsid w:val="00E14659"/>
    <w:rsid w:val="00E168DE"/>
    <w:rsid w:val="00E25FC9"/>
    <w:rsid w:val="00E26250"/>
    <w:rsid w:val="00E3212F"/>
    <w:rsid w:val="00E32A36"/>
    <w:rsid w:val="00E3418E"/>
    <w:rsid w:val="00E35F48"/>
    <w:rsid w:val="00E425D9"/>
    <w:rsid w:val="00E44936"/>
    <w:rsid w:val="00E45AE1"/>
    <w:rsid w:val="00E475F4"/>
    <w:rsid w:val="00E47ECC"/>
    <w:rsid w:val="00E52104"/>
    <w:rsid w:val="00E52820"/>
    <w:rsid w:val="00E56D74"/>
    <w:rsid w:val="00E5724D"/>
    <w:rsid w:val="00E62057"/>
    <w:rsid w:val="00E63E2E"/>
    <w:rsid w:val="00E670C2"/>
    <w:rsid w:val="00E67410"/>
    <w:rsid w:val="00E72707"/>
    <w:rsid w:val="00E80649"/>
    <w:rsid w:val="00E8096D"/>
    <w:rsid w:val="00E82128"/>
    <w:rsid w:val="00E91EE2"/>
    <w:rsid w:val="00E9523E"/>
    <w:rsid w:val="00E963FE"/>
    <w:rsid w:val="00EA18C1"/>
    <w:rsid w:val="00ED1018"/>
    <w:rsid w:val="00ED348B"/>
    <w:rsid w:val="00ED4974"/>
    <w:rsid w:val="00EE2993"/>
    <w:rsid w:val="00EE5357"/>
    <w:rsid w:val="00EF4828"/>
    <w:rsid w:val="00EF6546"/>
    <w:rsid w:val="00F022D3"/>
    <w:rsid w:val="00F143A9"/>
    <w:rsid w:val="00F171A6"/>
    <w:rsid w:val="00F20880"/>
    <w:rsid w:val="00F34C8C"/>
    <w:rsid w:val="00F53910"/>
    <w:rsid w:val="00F61B68"/>
    <w:rsid w:val="00F76E31"/>
    <w:rsid w:val="00F811B4"/>
    <w:rsid w:val="00F85835"/>
    <w:rsid w:val="00F9229D"/>
    <w:rsid w:val="00F92FB9"/>
    <w:rsid w:val="00F9307C"/>
    <w:rsid w:val="00F95029"/>
    <w:rsid w:val="00F95BBB"/>
    <w:rsid w:val="00F95C40"/>
    <w:rsid w:val="00F960F1"/>
    <w:rsid w:val="00FA6ABA"/>
    <w:rsid w:val="00FA75E1"/>
    <w:rsid w:val="00FB1671"/>
    <w:rsid w:val="00FB307F"/>
    <w:rsid w:val="00FC4E52"/>
    <w:rsid w:val="00FD4329"/>
    <w:rsid w:val="00FD4B8E"/>
    <w:rsid w:val="00FD5782"/>
    <w:rsid w:val="00FD782E"/>
    <w:rsid w:val="00FE1022"/>
    <w:rsid w:val="00FE64E3"/>
    <w:rsid w:val="00FF246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E9960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table" w:styleId="Tabela-Siatka">
    <w:name w:val="Table Grid"/>
    <w:basedOn w:val="Standardowy"/>
    <w:uiPriority w:val="39"/>
    <w:rsid w:val="00411D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96E6-7916-4F45-A358-57C1270D29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148A1E-6B7D-4685-90FC-BE98D860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Wachulak Cezary</cp:lastModifiedBy>
  <cp:revision>2</cp:revision>
  <cp:lastPrinted>2024-08-13T08:56:00Z</cp:lastPrinted>
  <dcterms:created xsi:type="dcterms:W3CDTF">2024-08-14T07:42:00Z</dcterms:created>
  <dcterms:modified xsi:type="dcterms:W3CDTF">2024-08-14T07:42:00Z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6e04a938-6d98-42d0-93ee-736073f00e29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