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9965C9">
        <w:rPr>
          <w:b/>
          <w:sz w:val="22"/>
          <w:szCs w:val="22"/>
        </w:rPr>
        <w:t>17</w:t>
      </w:r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</w:p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AE527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 w:rsidRPr="00AE527F">
        <w:rPr>
          <w:sz w:val="22"/>
          <w:szCs w:val="22"/>
        </w:rPr>
        <w:t xml:space="preserve">5.W przypadku składania wniosku w trybie </w:t>
      </w:r>
      <w:r w:rsidRPr="00AE527F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Rozporządzenia </w:t>
      </w:r>
      <w:r w:rsidRPr="00AE527F">
        <w:rPr>
          <w:rFonts w:eastAsia="Times New Roman"/>
          <w:color w:val="000000"/>
          <w:spacing w:val="-3"/>
          <w:sz w:val="22"/>
          <w:szCs w:val="22"/>
        </w:rPr>
        <w:t xml:space="preserve">Rady Ministrów                      </w:t>
      </w:r>
      <w:r w:rsidR="00AE527F">
        <w:rPr>
          <w:rFonts w:eastAsia="Times New Roman"/>
          <w:color w:val="000000"/>
          <w:spacing w:val="-3"/>
          <w:sz w:val="22"/>
          <w:szCs w:val="22"/>
        </w:rPr>
        <w:t xml:space="preserve">                   </w:t>
      </w:r>
      <w:bookmarkStart w:id="0" w:name="_GoBack"/>
      <w:bookmarkEnd w:id="0"/>
      <w:r w:rsidRPr="00AE527F">
        <w:rPr>
          <w:rFonts w:eastAsia="Times New Roman"/>
          <w:color w:val="000000"/>
          <w:spacing w:val="-3"/>
          <w:sz w:val="22"/>
          <w:szCs w:val="22"/>
        </w:rPr>
        <w:t xml:space="preserve">z dnia </w:t>
      </w:r>
      <w:r w:rsidR="005B5F75" w:rsidRPr="00AE527F">
        <w:rPr>
          <w:rFonts w:eastAsia="Times New Roman"/>
          <w:color w:val="000000"/>
          <w:spacing w:val="-3"/>
          <w:sz w:val="22"/>
          <w:szCs w:val="22"/>
        </w:rPr>
        <w:t>21</w:t>
      </w:r>
      <w:r w:rsidRPr="00AE527F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5B5F75" w:rsidRPr="00AE527F">
        <w:rPr>
          <w:rFonts w:eastAsia="Times New Roman"/>
          <w:color w:val="000000"/>
          <w:spacing w:val="-3"/>
          <w:sz w:val="22"/>
          <w:szCs w:val="22"/>
        </w:rPr>
        <w:t>października</w:t>
      </w:r>
      <w:r w:rsidRPr="00AE527F">
        <w:rPr>
          <w:rFonts w:eastAsia="Times New Roman"/>
          <w:color w:val="000000"/>
          <w:spacing w:val="-3"/>
          <w:sz w:val="22"/>
          <w:szCs w:val="22"/>
        </w:rPr>
        <w:t xml:space="preserve"> 20</w:t>
      </w:r>
      <w:r w:rsidR="005B5F75" w:rsidRPr="00AE527F">
        <w:rPr>
          <w:rFonts w:eastAsia="Times New Roman"/>
          <w:color w:val="000000"/>
          <w:spacing w:val="-3"/>
          <w:sz w:val="22"/>
          <w:szCs w:val="22"/>
        </w:rPr>
        <w:t>19</w:t>
      </w:r>
      <w:r w:rsidRPr="00AE527F">
        <w:rPr>
          <w:rFonts w:eastAsia="Times New Roman"/>
          <w:color w:val="000000"/>
          <w:spacing w:val="-6"/>
          <w:sz w:val="22"/>
          <w:szCs w:val="22"/>
        </w:rPr>
        <w:t xml:space="preserve"> r. w sprawie szczegółowego sposobu gospodarowania  składnikami </w:t>
      </w:r>
      <w:r w:rsidR="003132B1" w:rsidRPr="00AE527F">
        <w:rPr>
          <w:rFonts w:eastAsia="Times New Roman"/>
          <w:color w:val="000000"/>
          <w:spacing w:val="-6"/>
          <w:sz w:val="22"/>
          <w:szCs w:val="22"/>
        </w:rPr>
        <w:t xml:space="preserve">rzeczowymi </w:t>
      </w:r>
      <w:r w:rsidRPr="00AE527F">
        <w:rPr>
          <w:rFonts w:eastAsia="Times New Roman"/>
          <w:color w:val="000000"/>
          <w:spacing w:val="-6"/>
          <w:sz w:val="22"/>
          <w:szCs w:val="22"/>
        </w:rPr>
        <w:t xml:space="preserve">majątku </w:t>
      </w:r>
      <w:r w:rsidR="003132B1" w:rsidRPr="00AE527F">
        <w:rPr>
          <w:rFonts w:eastAsia="Times New Roman"/>
          <w:color w:val="000000"/>
          <w:spacing w:val="-6"/>
          <w:sz w:val="22"/>
          <w:szCs w:val="22"/>
        </w:rPr>
        <w:t xml:space="preserve">ruchomego </w:t>
      </w:r>
      <w:r w:rsidRPr="00AE527F">
        <w:rPr>
          <w:rFonts w:eastAsia="Times New Roman"/>
          <w:color w:val="000000"/>
          <w:spacing w:val="-4"/>
          <w:sz w:val="22"/>
          <w:szCs w:val="22"/>
        </w:rPr>
        <w:t>Skarbu Państwa (Dz.U. z 20</w:t>
      </w:r>
      <w:r w:rsidR="003132B1" w:rsidRPr="00AE527F">
        <w:rPr>
          <w:rFonts w:eastAsia="Times New Roman"/>
          <w:color w:val="000000"/>
          <w:spacing w:val="-4"/>
          <w:sz w:val="22"/>
          <w:szCs w:val="22"/>
        </w:rPr>
        <w:t>2</w:t>
      </w:r>
      <w:r w:rsidR="00F258F8" w:rsidRPr="00AE527F">
        <w:rPr>
          <w:rFonts w:eastAsia="Times New Roman"/>
          <w:color w:val="000000"/>
          <w:spacing w:val="-4"/>
          <w:sz w:val="22"/>
          <w:szCs w:val="22"/>
        </w:rPr>
        <w:t>2</w:t>
      </w:r>
      <w:r w:rsidR="003132B1" w:rsidRPr="00AE527F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Pr="00AE527F">
        <w:rPr>
          <w:rFonts w:eastAsia="Times New Roman"/>
          <w:color w:val="000000"/>
          <w:spacing w:val="-4"/>
          <w:sz w:val="22"/>
          <w:szCs w:val="22"/>
        </w:rPr>
        <w:t>r., poz.</w:t>
      </w:r>
      <w:r w:rsidR="005B5F75" w:rsidRPr="00AE527F">
        <w:rPr>
          <w:rFonts w:eastAsia="Times New Roman"/>
          <w:color w:val="000000"/>
          <w:spacing w:val="-4"/>
          <w:sz w:val="22"/>
          <w:szCs w:val="22"/>
        </w:rPr>
        <w:t xml:space="preserve"> 998 i poz. </w:t>
      </w:r>
      <w:r w:rsidR="00F258F8" w:rsidRPr="00AE527F">
        <w:rPr>
          <w:rFonts w:eastAsia="Times New Roman"/>
          <w:color w:val="000000"/>
          <w:spacing w:val="-4"/>
          <w:sz w:val="22"/>
          <w:szCs w:val="22"/>
        </w:rPr>
        <w:t>1617</w:t>
      </w:r>
      <w:r w:rsidRPr="00AE527F">
        <w:rPr>
          <w:rFonts w:eastAsia="Times New Roman"/>
          <w:color w:val="000000"/>
          <w:spacing w:val="-4"/>
          <w:sz w:val="22"/>
          <w:szCs w:val="22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Uzasadnienie 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AE527F" w:rsidRDefault="00DF5526" w:rsidP="00DF5526">
      <w:pPr>
        <w:shd w:val="clear" w:color="auto" w:fill="FFFFFF"/>
        <w:jc w:val="both"/>
        <w:rPr>
          <w:sz w:val="18"/>
          <w:szCs w:val="16"/>
        </w:rPr>
      </w:pPr>
      <w:r w:rsidRPr="00AE527F">
        <w:rPr>
          <w:sz w:val="18"/>
          <w:szCs w:val="16"/>
        </w:rPr>
        <w:t>*pkt 5</w:t>
      </w:r>
      <w:r w:rsidR="00AE527F" w:rsidRPr="00AE527F">
        <w:rPr>
          <w:sz w:val="18"/>
          <w:szCs w:val="16"/>
        </w:rPr>
        <w:t>,8</w:t>
      </w:r>
      <w:r w:rsidRPr="00AE527F">
        <w:rPr>
          <w:sz w:val="18"/>
          <w:szCs w:val="16"/>
        </w:rPr>
        <w:t xml:space="preserve"> wypełnia oferent ubiegając</w:t>
      </w:r>
      <w:r w:rsidR="00AE527F" w:rsidRPr="00AE527F">
        <w:rPr>
          <w:sz w:val="18"/>
          <w:szCs w:val="16"/>
        </w:rPr>
        <w:t>y</w:t>
      </w:r>
      <w:r w:rsidRPr="00AE527F">
        <w:rPr>
          <w:sz w:val="18"/>
          <w:szCs w:val="16"/>
        </w:rPr>
        <w:t xml:space="preserve">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3132B1"/>
    <w:rsid w:val="00411C8A"/>
    <w:rsid w:val="005B5F75"/>
    <w:rsid w:val="009965C9"/>
    <w:rsid w:val="00A80D27"/>
    <w:rsid w:val="00AB6667"/>
    <w:rsid w:val="00AE527F"/>
    <w:rsid w:val="00D669B2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C524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Katarzyna Jabłońska (PK BAF)</cp:lastModifiedBy>
  <cp:revision>17</cp:revision>
  <dcterms:created xsi:type="dcterms:W3CDTF">2018-11-13T09:22:00Z</dcterms:created>
  <dcterms:modified xsi:type="dcterms:W3CDTF">2022-12-21T08:13:00Z</dcterms:modified>
</cp:coreProperties>
</file>