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79" w:rsidRPr="00D60279" w:rsidRDefault="00547954" w:rsidP="00D60279">
      <w:pPr>
        <w:rPr>
          <w:rFonts w:ascii="Times New Roman" w:hAnsi="Times New Roman" w:cs="Times New Roman"/>
          <w:b/>
          <w:sz w:val="24"/>
          <w:szCs w:val="24"/>
        </w:rPr>
      </w:pPr>
      <w:r>
        <w:rPr>
          <w:rFonts w:ascii="Times New Roman" w:hAnsi="Times New Roman" w:cs="Times New Roman"/>
          <w:b/>
          <w:sz w:val="24"/>
          <w:szCs w:val="24"/>
        </w:rPr>
        <w:t>Uprzejmie informuję, ż</w:t>
      </w:r>
      <w:bookmarkStart w:id="0" w:name="_GoBack"/>
      <w:bookmarkEnd w:id="0"/>
      <w:r w:rsidR="00D60279" w:rsidRPr="00D60279">
        <w:rPr>
          <w:rFonts w:ascii="Times New Roman" w:hAnsi="Times New Roman" w:cs="Times New Roman"/>
          <w:b/>
          <w:sz w:val="24"/>
          <w:szCs w:val="24"/>
        </w:rPr>
        <w:t xml:space="preserve">e w nocy z 8 na 9 lutego </w:t>
      </w:r>
      <w:r w:rsidR="00D60279">
        <w:rPr>
          <w:rFonts w:ascii="Times New Roman" w:hAnsi="Times New Roman" w:cs="Times New Roman"/>
          <w:b/>
          <w:sz w:val="24"/>
          <w:szCs w:val="24"/>
        </w:rPr>
        <w:t xml:space="preserve">2017 r. </w:t>
      </w:r>
      <w:r w:rsidR="00D60279" w:rsidRPr="00D60279">
        <w:rPr>
          <w:rFonts w:ascii="Times New Roman" w:hAnsi="Times New Roman" w:cs="Times New Roman"/>
          <w:b/>
          <w:sz w:val="24"/>
          <w:szCs w:val="24"/>
        </w:rPr>
        <w:t>zostanie przeprowadzone kolejne „Ogólnopolskie badanie liczby osób bezdomnych”.</w:t>
      </w:r>
    </w:p>
    <w:p w:rsidR="00D60279" w:rsidRDefault="00D60279" w:rsidP="007F59E3">
      <w:pPr>
        <w:rPr>
          <w:rFonts w:ascii="Times New Roman" w:hAnsi="Times New Roman" w:cs="Times New Roman"/>
          <w:sz w:val="24"/>
          <w:szCs w:val="24"/>
        </w:rPr>
      </w:pPr>
    </w:p>
    <w:p w:rsidR="007F59E3" w:rsidRPr="00577DA7" w:rsidRDefault="007F59E3" w:rsidP="007F59E3">
      <w:pPr>
        <w:rPr>
          <w:rFonts w:ascii="Times New Roman" w:hAnsi="Times New Roman" w:cs="Times New Roman"/>
          <w:sz w:val="24"/>
          <w:szCs w:val="24"/>
        </w:rPr>
      </w:pPr>
      <w:r w:rsidRPr="00577DA7">
        <w:rPr>
          <w:rFonts w:ascii="Times New Roman" w:hAnsi="Times New Roman" w:cs="Times New Roman"/>
          <w:sz w:val="24"/>
          <w:szCs w:val="24"/>
        </w:rPr>
        <w:t>Do zadań gminy należeć będzie</w:t>
      </w:r>
      <w:r w:rsidR="006C2340">
        <w:rPr>
          <w:rFonts w:ascii="Times New Roman" w:hAnsi="Times New Roman" w:cs="Times New Roman"/>
          <w:sz w:val="24"/>
          <w:szCs w:val="24"/>
        </w:rPr>
        <w:t>:</w:t>
      </w:r>
      <w:r w:rsidRPr="00577DA7">
        <w:rPr>
          <w:rFonts w:ascii="Times New Roman" w:hAnsi="Times New Roman" w:cs="Times New Roman"/>
          <w:sz w:val="24"/>
          <w:szCs w:val="24"/>
        </w:rPr>
        <w:t xml:space="preserve"> </w:t>
      </w:r>
    </w:p>
    <w:p w:rsidR="00196BA3" w:rsidRPr="00196BA3" w:rsidRDefault="007F59E3" w:rsidP="00886836">
      <w:pPr>
        <w:pStyle w:val="Akapitzlist"/>
        <w:numPr>
          <w:ilvl w:val="0"/>
          <w:numId w:val="1"/>
        </w:numPr>
        <w:rPr>
          <w:rFonts w:ascii="Times New Roman" w:hAnsi="Times New Roman" w:cs="Times New Roman"/>
          <w:sz w:val="24"/>
          <w:szCs w:val="24"/>
        </w:rPr>
      </w:pPr>
      <w:r w:rsidRPr="00196BA3">
        <w:rPr>
          <w:rFonts w:ascii="Times New Roman" w:hAnsi="Times New Roman" w:cs="Times New Roman"/>
          <w:sz w:val="24"/>
          <w:szCs w:val="24"/>
        </w:rPr>
        <w:t xml:space="preserve">wyznaczenie </w:t>
      </w:r>
      <w:r w:rsidRPr="00196BA3">
        <w:rPr>
          <w:rFonts w:ascii="Times New Roman" w:hAnsi="Times New Roman" w:cs="Times New Roman"/>
          <w:color w:val="000000"/>
          <w:sz w:val="24"/>
          <w:szCs w:val="24"/>
        </w:rPr>
        <w:t xml:space="preserve">- </w:t>
      </w:r>
      <w:r w:rsidRPr="00196BA3">
        <w:rPr>
          <w:rFonts w:ascii="Times New Roman" w:hAnsi="Times New Roman" w:cs="Times New Roman"/>
          <w:b/>
          <w:color w:val="000000"/>
          <w:sz w:val="24"/>
          <w:szCs w:val="24"/>
        </w:rPr>
        <w:t>gminnego koordynatora badania</w:t>
      </w:r>
      <w:r w:rsidR="00886836" w:rsidRPr="00196BA3">
        <w:rPr>
          <w:rFonts w:ascii="Times New Roman" w:hAnsi="Times New Roman" w:cs="Times New Roman"/>
          <w:b/>
          <w:color w:val="000000"/>
          <w:sz w:val="24"/>
          <w:szCs w:val="24"/>
        </w:rPr>
        <w:t xml:space="preserve"> </w:t>
      </w:r>
      <w:r w:rsidR="00196BA3" w:rsidRPr="00196BA3">
        <w:rPr>
          <w:rFonts w:ascii="Times New Roman" w:hAnsi="Times New Roman" w:cs="Times New Roman"/>
          <w:b/>
          <w:color w:val="000000"/>
          <w:sz w:val="24"/>
          <w:szCs w:val="24"/>
        </w:rPr>
        <w:t xml:space="preserve">oraz wypełnienie tabeli w CAS z danymi kontaktowymi </w:t>
      </w:r>
      <w:r w:rsidR="00196BA3">
        <w:rPr>
          <w:rFonts w:ascii="Times New Roman" w:hAnsi="Times New Roman" w:cs="Times New Roman"/>
          <w:b/>
          <w:color w:val="000000"/>
          <w:sz w:val="24"/>
          <w:szCs w:val="24"/>
        </w:rPr>
        <w:t>.</w:t>
      </w:r>
    </w:p>
    <w:p w:rsidR="007F59E3" w:rsidRPr="00196BA3" w:rsidRDefault="00886836" w:rsidP="00196BA3">
      <w:pPr>
        <w:pStyle w:val="Akapitzlist"/>
        <w:rPr>
          <w:rFonts w:ascii="Times New Roman" w:hAnsi="Times New Roman" w:cs="Times New Roman"/>
          <w:sz w:val="24"/>
          <w:szCs w:val="24"/>
        </w:rPr>
      </w:pPr>
      <w:r w:rsidRPr="00196BA3">
        <w:rPr>
          <w:rFonts w:ascii="Times New Roman" w:hAnsi="Times New Roman" w:cs="Times New Roman"/>
          <w:color w:val="000000"/>
          <w:sz w:val="24"/>
          <w:szCs w:val="24"/>
        </w:rPr>
        <w:t>Lista koordynatorów wyznaczonych we wszystkich gminach zostanie umieszczona na stronie internetowej Warmińsko -Mazurskiego urzędu Wojewódzkiego pod adresem www. uw.olsztyn.pl w zakładce Polityka Społeczna</w:t>
      </w:r>
    </w:p>
    <w:p w:rsidR="007F59E3" w:rsidRPr="00577DA7" w:rsidRDefault="007F59E3" w:rsidP="007F59E3">
      <w:pPr>
        <w:pStyle w:val="Akapitzlist"/>
        <w:numPr>
          <w:ilvl w:val="0"/>
          <w:numId w:val="1"/>
        </w:numPr>
        <w:spacing w:after="0" w:line="360" w:lineRule="exact"/>
        <w:jc w:val="both"/>
        <w:rPr>
          <w:rFonts w:ascii="Times New Roman" w:hAnsi="Times New Roman" w:cs="Times New Roman"/>
          <w:color w:val="000000"/>
          <w:sz w:val="24"/>
          <w:szCs w:val="24"/>
        </w:rPr>
      </w:pPr>
      <w:r w:rsidRPr="00577DA7">
        <w:rPr>
          <w:rFonts w:ascii="Times New Roman" w:hAnsi="Times New Roman" w:cs="Times New Roman"/>
          <w:color w:val="000000"/>
          <w:sz w:val="24"/>
          <w:szCs w:val="24"/>
        </w:rPr>
        <w:t xml:space="preserve">powiadomienie </w:t>
      </w:r>
      <w:r w:rsidRPr="00577DA7">
        <w:rPr>
          <w:rFonts w:ascii="Times New Roman" w:hAnsi="Times New Roman" w:cs="Times New Roman"/>
          <w:b/>
          <w:color w:val="000000"/>
          <w:sz w:val="24"/>
          <w:szCs w:val="24"/>
        </w:rPr>
        <w:t xml:space="preserve">podmiotów, które będą zaangażowane w realizację badania </w:t>
      </w:r>
      <w:proofErr w:type="spellStart"/>
      <w:r w:rsidRPr="00577DA7">
        <w:rPr>
          <w:rFonts w:ascii="Times New Roman" w:hAnsi="Times New Roman" w:cs="Times New Roman"/>
          <w:b/>
          <w:color w:val="000000"/>
          <w:sz w:val="24"/>
          <w:szCs w:val="24"/>
        </w:rPr>
        <w:t>tj</w:t>
      </w:r>
      <w:proofErr w:type="spellEnd"/>
      <w:r w:rsidRPr="00577DA7">
        <w:rPr>
          <w:rFonts w:ascii="Times New Roman" w:hAnsi="Times New Roman" w:cs="Times New Roman"/>
          <w:b/>
          <w:color w:val="000000"/>
          <w:sz w:val="24"/>
          <w:szCs w:val="24"/>
        </w:rPr>
        <w:t>: pracowników policji, straży gminnej lub miejskiej, centrów zarządzania kryzysowego, pracowników ośrodków pomocy społecznej, pracowników placówek noclegowych dla osób bezdomnych, pracowników organizacji pozarządowych zajmujących się pomocą dla osób bezdomnych, wolontariuszy oraz wszelkich innych osób „dobrej woli”- chętnych do współpracy.</w:t>
      </w:r>
      <w:r w:rsidRPr="00577DA7">
        <w:rPr>
          <w:rFonts w:ascii="Times New Roman" w:hAnsi="Times New Roman" w:cs="Times New Roman"/>
          <w:color w:val="000000"/>
          <w:sz w:val="24"/>
          <w:szCs w:val="24"/>
        </w:rPr>
        <w:t xml:space="preserve"> </w:t>
      </w:r>
    </w:p>
    <w:p w:rsidR="007F59E3" w:rsidRPr="005E786B" w:rsidRDefault="007F59E3" w:rsidP="007F59E3">
      <w:pPr>
        <w:pStyle w:val="Tytu"/>
        <w:numPr>
          <w:ilvl w:val="0"/>
          <w:numId w:val="1"/>
        </w:numPr>
        <w:spacing w:before="200" w:after="120" w:line="300" w:lineRule="exact"/>
        <w:jc w:val="both"/>
        <w:rPr>
          <w:b w:val="0"/>
          <w:sz w:val="24"/>
        </w:rPr>
      </w:pPr>
      <w:r w:rsidRPr="005E786B">
        <w:rPr>
          <w:b w:val="0"/>
          <w:sz w:val="24"/>
        </w:rPr>
        <w:t xml:space="preserve">Powiadomienie podmiotów </w:t>
      </w:r>
      <w:r w:rsidR="00196BA3">
        <w:rPr>
          <w:b w:val="0"/>
          <w:sz w:val="24"/>
        </w:rPr>
        <w:t xml:space="preserve">przeprowadzających badanie </w:t>
      </w:r>
      <w:r w:rsidRPr="005E786B">
        <w:rPr>
          <w:b w:val="0"/>
          <w:sz w:val="24"/>
        </w:rPr>
        <w:t>o miejsc</w:t>
      </w:r>
      <w:r w:rsidR="00196BA3">
        <w:rPr>
          <w:b w:val="0"/>
          <w:sz w:val="24"/>
        </w:rPr>
        <w:t>ach</w:t>
      </w:r>
      <w:r w:rsidRPr="005E786B">
        <w:rPr>
          <w:b w:val="0"/>
          <w:sz w:val="24"/>
        </w:rPr>
        <w:t xml:space="preserve"> w jakich powinna być zbierana </w:t>
      </w:r>
      <w:r w:rsidR="00196BA3">
        <w:rPr>
          <w:b w:val="0"/>
          <w:sz w:val="24"/>
        </w:rPr>
        <w:t xml:space="preserve">informacja o osobach bezdomnych  oraz kierowników/dyrektorów poniższych placówek o </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jc w:val="both"/>
        <w:rPr>
          <w:rFonts w:ascii="Times New Roman" w:hAnsi="Times New Roman" w:cs="Times New Roman"/>
          <w:sz w:val="24"/>
          <w:szCs w:val="24"/>
        </w:rPr>
      </w:pPr>
      <w:r w:rsidRPr="00577DA7">
        <w:rPr>
          <w:rFonts w:ascii="Times New Roman" w:hAnsi="Times New Roman" w:cs="Times New Roman"/>
          <w:sz w:val="24"/>
          <w:szCs w:val="24"/>
        </w:rPr>
        <w:t xml:space="preserve">noclegownie; </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schroniska dla osób bezdomnych;</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ogrzewalnie;</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domy dla matek z małoletnimi dziećmi i kobiet w ciąży;</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ośrodki interwencji kryzysowej;</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specjalistyczne ośrodki wsparcia dla ofiar przemocy w rodzinie;</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szpitale, hospicja, ZOL-e, inne placówki zdrowia;</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zakłady karne, areszty śledcze;</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izby wytrzeźwień, pogotowia socjalne;</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 xml:space="preserve">pustostany, domki na działkach, altany działkowe; </w:t>
      </w:r>
    </w:p>
    <w:p w:rsidR="007F59E3" w:rsidRPr="00577DA7" w:rsidRDefault="007F59E3" w:rsidP="007F59E3">
      <w:pPr>
        <w:pStyle w:val="Akapitzlist"/>
        <w:widowControl w:val="0"/>
        <w:numPr>
          <w:ilvl w:val="0"/>
          <w:numId w:val="2"/>
        </w:numPr>
        <w:tabs>
          <w:tab w:val="left" w:pos="284"/>
        </w:tabs>
        <w:autoSpaceDE w:val="0"/>
        <w:autoSpaceDN w:val="0"/>
        <w:adjustRightInd w:val="0"/>
        <w:spacing w:after="120" w:line="300" w:lineRule="exact"/>
        <w:ind w:left="284" w:hanging="284"/>
        <w:rPr>
          <w:rFonts w:ascii="Times New Roman" w:hAnsi="Times New Roman" w:cs="Times New Roman"/>
          <w:sz w:val="24"/>
          <w:szCs w:val="24"/>
        </w:rPr>
      </w:pPr>
      <w:r w:rsidRPr="00577DA7">
        <w:rPr>
          <w:rFonts w:ascii="Times New Roman" w:hAnsi="Times New Roman" w:cs="Times New Roman"/>
          <w:sz w:val="24"/>
          <w:szCs w:val="24"/>
        </w:rPr>
        <w:t>miejsca niemieszkalne: na ulicach, klatkach schodowych, dworcach PKP i PKS, altany śmietnikowe, piwnice itp.;</w:t>
      </w:r>
    </w:p>
    <w:p w:rsidR="006C2340" w:rsidRPr="006C2340" w:rsidRDefault="007F59E3" w:rsidP="006C2340">
      <w:pPr>
        <w:pStyle w:val="Akapitzlist"/>
        <w:widowControl w:val="0"/>
        <w:numPr>
          <w:ilvl w:val="0"/>
          <w:numId w:val="2"/>
        </w:numPr>
        <w:tabs>
          <w:tab w:val="left" w:pos="284"/>
        </w:tabs>
        <w:autoSpaceDE w:val="0"/>
        <w:autoSpaceDN w:val="0"/>
        <w:adjustRightInd w:val="0"/>
        <w:spacing w:after="120" w:line="300" w:lineRule="exact"/>
        <w:ind w:left="284" w:hanging="284"/>
        <w:contextualSpacing w:val="0"/>
        <w:jc w:val="both"/>
        <w:rPr>
          <w:rFonts w:ascii="Times New Roman" w:hAnsi="Times New Roman" w:cs="Times New Roman"/>
          <w:b/>
          <w:color w:val="000000"/>
          <w:sz w:val="24"/>
          <w:szCs w:val="24"/>
        </w:rPr>
      </w:pPr>
      <w:r w:rsidRPr="00577DA7">
        <w:rPr>
          <w:rFonts w:ascii="Times New Roman" w:hAnsi="Times New Roman" w:cs="Times New Roman"/>
          <w:sz w:val="24"/>
          <w:szCs w:val="24"/>
        </w:rPr>
        <w:t>inne miejsca.</w:t>
      </w:r>
    </w:p>
    <w:p w:rsidR="002536CD" w:rsidRPr="006C2340" w:rsidRDefault="006C2340" w:rsidP="006C2340">
      <w:pPr>
        <w:pStyle w:val="Akapitzlist"/>
        <w:widowControl w:val="0"/>
        <w:tabs>
          <w:tab w:val="left" w:pos="284"/>
        </w:tabs>
        <w:autoSpaceDE w:val="0"/>
        <w:autoSpaceDN w:val="0"/>
        <w:adjustRightInd w:val="0"/>
        <w:spacing w:after="120" w:line="300" w:lineRule="exact"/>
        <w:ind w:left="360"/>
        <w:contextualSpacing w:val="0"/>
        <w:jc w:val="both"/>
        <w:rPr>
          <w:rFonts w:ascii="Times New Roman" w:hAnsi="Times New Roman" w:cs="Times New Roman"/>
          <w:b/>
          <w:color w:val="000000"/>
          <w:sz w:val="24"/>
          <w:szCs w:val="24"/>
        </w:rPr>
      </w:pPr>
      <w:r>
        <w:rPr>
          <w:rFonts w:ascii="Times New Roman" w:hAnsi="Times New Roman" w:cs="Times New Roman"/>
          <w:sz w:val="24"/>
          <w:szCs w:val="24"/>
        </w:rPr>
        <w:t xml:space="preserve">4. </w:t>
      </w:r>
      <w:r w:rsidR="002536CD" w:rsidRPr="006C2340">
        <w:rPr>
          <w:rFonts w:ascii="Times New Roman" w:hAnsi="Times New Roman" w:cs="Times New Roman"/>
          <w:sz w:val="24"/>
          <w:szCs w:val="24"/>
        </w:rPr>
        <w:t xml:space="preserve">Powiadomienie Kierowników/Dyrektorów </w:t>
      </w:r>
      <w:r w:rsidR="00093D9F" w:rsidRPr="006C2340">
        <w:rPr>
          <w:rFonts w:ascii="Times New Roman" w:hAnsi="Times New Roman" w:cs="Times New Roman"/>
          <w:sz w:val="24"/>
          <w:szCs w:val="24"/>
        </w:rPr>
        <w:t>powyższych instytucji o przeprowadzanym badaniu</w:t>
      </w:r>
    </w:p>
    <w:p w:rsidR="00712C1E" w:rsidRPr="00712C1E" w:rsidRDefault="00712C1E" w:rsidP="006C2340">
      <w:pPr>
        <w:pStyle w:val="Akapitzlist"/>
        <w:widowControl w:val="0"/>
        <w:numPr>
          <w:ilvl w:val="0"/>
          <w:numId w:val="4"/>
        </w:numPr>
        <w:tabs>
          <w:tab w:val="left" w:pos="284"/>
        </w:tabs>
        <w:autoSpaceDE w:val="0"/>
        <w:autoSpaceDN w:val="0"/>
        <w:adjustRightInd w:val="0"/>
        <w:spacing w:after="120" w:line="300" w:lineRule="exact"/>
        <w:contextualSpacing w:val="0"/>
        <w:jc w:val="both"/>
        <w:rPr>
          <w:rFonts w:ascii="Times New Roman" w:hAnsi="Times New Roman" w:cs="Times New Roman"/>
          <w:color w:val="000000"/>
          <w:sz w:val="24"/>
          <w:szCs w:val="24"/>
        </w:rPr>
      </w:pPr>
      <w:r w:rsidRPr="00712C1E">
        <w:rPr>
          <w:rFonts w:ascii="Times New Roman" w:hAnsi="Times New Roman" w:cs="Times New Roman"/>
          <w:color w:val="000000"/>
          <w:sz w:val="24"/>
          <w:szCs w:val="24"/>
        </w:rPr>
        <w:t xml:space="preserve">Rozesłanie </w:t>
      </w:r>
      <w:r>
        <w:rPr>
          <w:rFonts w:ascii="Times New Roman" w:hAnsi="Times New Roman" w:cs="Times New Roman"/>
          <w:color w:val="000000"/>
          <w:sz w:val="24"/>
          <w:szCs w:val="24"/>
        </w:rPr>
        <w:t>do wszystkich podmiotów</w:t>
      </w:r>
      <w:r w:rsidRPr="00712C1E">
        <w:rPr>
          <w:rFonts w:ascii="Times New Roman" w:hAnsi="Times New Roman" w:cs="Times New Roman"/>
          <w:color w:val="000000"/>
          <w:sz w:val="24"/>
          <w:szCs w:val="24"/>
        </w:rPr>
        <w:t xml:space="preserve">, które będą brać udział  w badaniu </w:t>
      </w:r>
      <w:r>
        <w:rPr>
          <w:rFonts w:ascii="Times New Roman" w:hAnsi="Times New Roman" w:cs="Times New Roman"/>
          <w:color w:val="000000"/>
          <w:sz w:val="24"/>
          <w:szCs w:val="24"/>
        </w:rPr>
        <w:t>kwestionariusza osoby bezdomnej w wersji elektronicznej</w:t>
      </w:r>
    </w:p>
    <w:p w:rsidR="00D60279" w:rsidRDefault="007F59E3" w:rsidP="006C2340">
      <w:pPr>
        <w:pStyle w:val="Akapitzlist"/>
        <w:numPr>
          <w:ilvl w:val="0"/>
          <w:numId w:val="4"/>
        </w:numPr>
        <w:rPr>
          <w:rFonts w:ascii="Times New Roman" w:hAnsi="Times New Roman" w:cs="Times New Roman"/>
          <w:sz w:val="24"/>
          <w:szCs w:val="24"/>
        </w:rPr>
      </w:pPr>
      <w:r w:rsidRPr="00D60279">
        <w:rPr>
          <w:rFonts w:ascii="Times New Roman" w:hAnsi="Times New Roman" w:cs="Times New Roman"/>
          <w:sz w:val="24"/>
          <w:szCs w:val="24"/>
        </w:rPr>
        <w:t xml:space="preserve">Wypełnienie kwestionariusza dotyczącego osoby bezdomnej </w:t>
      </w:r>
      <w:r w:rsidR="00D60279">
        <w:rPr>
          <w:rFonts w:ascii="Times New Roman" w:hAnsi="Times New Roman" w:cs="Times New Roman"/>
          <w:sz w:val="24"/>
          <w:szCs w:val="24"/>
        </w:rPr>
        <w:t>(druk w załączniku)</w:t>
      </w:r>
    </w:p>
    <w:p w:rsidR="00093D9F" w:rsidRDefault="00093D9F" w:rsidP="00093D9F">
      <w:pPr>
        <w:pStyle w:val="Akapitzlist"/>
        <w:rPr>
          <w:rFonts w:ascii="Times New Roman" w:hAnsi="Times New Roman" w:cs="Times New Roman"/>
          <w:sz w:val="24"/>
          <w:szCs w:val="24"/>
        </w:rPr>
      </w:pPr>
    </w:p>
    <w:p w:rsidR="007F59E3" w:rsidRPr="00D60279" w:rsidRDefault="007F59E3" w:rsidP="006C2340">
      <w:pPr>
        <w:pStyle w:val="Akapitzlist"/>
        <w:numPr>
          <w:ilvl w:val="0"/>
          <w:numId w:val="4"/>
        </w:numPr>
        <w:rPr>
          <w:rFonts w:ascii="Times New Roman" w:hAnsi="Times New Roman" w:cs="Times New Roman"/>
          <w:sz w:val="24"/>
          <w:szCs w:val="24"/>
        </w:rPr>
      </w:pPr>
      <w:r w:rsidRPr="00D60279">
        <w:rPr>
          <w:rFonts w:ascii="Times New Roman" w:hAnsi="Times New Roman" w:cs="Times New Roman"/>
          <w:sz w:val="24"/>
          <w:szCs w:val="24"/>
        </w:rPr>
        <w:t xml:space="preserve">Wypełnienie w Centralnej Aplikacji Statystycznej (CAS) </w:t>
      </w:r>
      <w:r w:rsidR="00D60279">
        <w:rPr>
          <w:rFonts w:ascii="Times New Roman" w:hAnsi="Times New Roman" w:cs="Times New Roman"/>
          <w:sz w:val="24"/>
          <w:szCs w:val="24"/>
        </w:rPr>
        <w:t xml:space="preserve">w terminie do 24.02.2017r. </w:t>
      </w:r>
      <w:r w:rsidRPr="00D60279">
        <w:rPr>
          <w:rFonts w:ascii="Times New Roman" w:hAnsi="Times New Roman" w:cs="Times New Roman"/>
          <w:sz w:val="24"/>
          <w:szCs w:val="24"/>
        </w:rPr>
        <w:t xml:space="preserve"> sprawozdania jednorazowego DPS-IV-60-IR/2017</w:t>
      </w:r>
      <w:r w:rsidR="00D60279">
        <w:rPr>
          <w:rFonts w:ascii="Times New Roman" w:hAnsi="Times New Roman" w:cs="Times New Roman"/>
          <w:sz w:val="24"/>
          <w:szCs w:val="24"/>
        </w:rPr>
        <w:t xml:space="preserve"> (</w:t>
      </w:r>
      <w:r w:rsidR="00886836">
        <w:rPr>
          <w:rFonts w:ascii="Times New Roman" w:hAnsi="Times New Roman" w:cs="Times New Roman"/>
          <w:sz w:val="24"/>
          <w:szCs w:val="24"/>
        </w:rPr>
        <w:t>za zabranie i wprowadzenie danych do systemu CAS odpowiada ośrodek pomocy społecznej)</w:t>
      </w:r>
    </w:p>
    <w:p w:rsidR="00E57865" w:rsidRDefault="00E57865" w:rsidP="007F59E3"/>
    <w:p w:rsidR="00341E02" w:rsidRPr="008D6974" w:rsidRDefault="00341E02" w:rsidP="00341E02">
      <w:pPr>
        <w:spacing w:after="0" w:line="360" w:lineRule="exact"/>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Wskazówki dotyczące prawidłowego </w:t>
      </w:r>
      <w:r w:rsidRPr="008D6974">
        <w:rPr>
          <w:rFonts w:ascii="Times New Roman" w:hAnsi="Times New Roman" w:cs="Times New Roman"/>
          <w:b/>
          <w:sz w:val="24"/>
          <w:szCs w:val="24"/>
        </w:rPr>
        <w:t>przeprowadzenia</w:t>
      </w:r>
      <w:r w:rsidRPr="008D6974">
        <w:rPr>
          <w:rFonts w:ascii="Times New Roman" w:hAnsi="Times New Roman" w:cs="Times New Roman"/>
          <w:b/>
          <w:color w:val="000000"/>
          <w:sz w:val="24"/>
          <w:szCs w:val="24"/>
        </w:rPr>
        <w:t xml:space="preserve"> Ogólnopolskiego badania liczby osób bezdomnych</w:t>
      </w:r>
      <w:r>
        <w:rPr>
          <w:rFonts w:ascii="Times New Roman" w:hAnsi="Times New Roman" w:cs="Times New Roman"/>
          <w:b/>
          <w:color w:val="000000"/>
          <w:sz w:val="24"/>
          <w:szCs w:val="24"/>
        </w:rPr>
        <w:t xml:space="preserve"> oraz definicja osoby bezdomnej </w:t>
      </w:r>
      <w:r w:rsidRPr="008D6974">
        <w:rPr>
          <w:rFonts w:ascii="Times New Roman" w:hAnsi="Times New Roman" w:cs="Times New Roman"/>
          <w:b/>
          <w:color w:val="000000"/>
          <w:sz w:val="24"/>
          <w:szCs w:val="24"/>
        </w:rPr>
        <w:t xml:space="preserve"> został</w:t>
      </w:r>
      <w:r>
        <w:rPr>
          <w:rFonts w:ascii="Times New Roman" w:hAnsi="Times New Roman" w:cs="Times New Roman"/>
          <w:b/>
          <w:color w:val="000000"/>
          <w:sz w:val="24"/>
          <w:szCs w:val="24"/>
        </w:rPr>
        <w:t>y</w:t>
      </w:r>
      <w:r w:rsidRPr="008D6974">
        <w:rPr>
          <w:rFonts w:ascii="Times New Roman" w:hAnsi="Times New Roman" w:cs="Times New Roman"/>
          <w:b/>
          <w:color w:val="000000"/>
          <w:sz w:val="24"/>
          <w:szCs w:val="24"/>
        </w:rPr>
        <w:t xml:space="preserve"> opisan</w:t>
      </w:r>
      <w:r>
        <w:rPr>
          <w:rFonts w:ascii="Times New Roman" w:hAnsi="Times New Roman" w:cs="Times New Roman"/>
          <w:b/>
          <w:color w:val="000000"/>
          <w:sz w:val="24"/>
          <w:szCs w:val="24"/>
        </w:rPr>
        <w:t>e</w:t>
      </w:r>
      <w:r w:rsidRPr="008D6974">
        <w:rPr>
          <w:rFonts w:ascii="Times New Roman" w:hAnsi="Times New Roman" w:cs="Times New Roman"/>
          <w:b/>
          <w:color w:val="000000"/>
          <w:sz w:val="24"/>
          <w:szCs w:val="24"/>
        </w:rPr>
        <w:t xml:space="preserve"> szczegółowo w Załączniku Nr 1.</w:t>
      </w:r>
    </w:p>
    <w:p w:rsidR="00341E02" w:rsidRDefault="00341E02" w:rsidP="00341E02">
      <w:pPr>
        <w:spacing w:line="360" w:lineRule="exact"/>
        <w:jc w:val="both"/>
        <w:rPr>
          <w:rFonts w:ascii="Times New Roman" w:hAnsi="Times New Roman" w:cs="Times New Roman"/>
          <w:color w:val="000000"/>
          <w:sz w:val="24"/>
          <w:szCs w:val="24"/>
        </w:rPr>
      </w:pPr>
    </w:p>
    <w:p w:rsidR="00341E02" w:rsidRDefault="00341E02" w:rsidP="00341E0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Załączniki:</w:t>
      </w:r>
    </w:p>
    <w:p w:rsidR="00341E02" w:rsidRDefault="00341E02" w:rsidP="00341E02">
      <w:pPr>
        <w:pStyle w:val="Akapitzlist"/>
        <w:numPr>
          <w:ilvl w:val="0"/>
          <w:numId w:val="3"/>
        </w:numPr>
        <w:spacing w:after="0" w:line="240" w:lineRule="auto"/>
        <w:ind w:left="426" w:hanging="426"/>
        <w:jc w:val="both"/>
        <w:rPr>
          <w:rFonts w:ascii="Times New Roman" w:hAnsi="Times New Roman"/>
          <w:color w:val="000000"/>
          <w:sz w:val="24"/>
          <w:szCs w:val="24"/>
        </w:rPr>
      </w:pPr>
      <w:r>
        <w:rPr>
          <w:rFonts w:ascii="Times New Roman" w:hAnsi="Times New Roman"/>
          <w:i/>
          <w:iCs/>
          <w:sz w:val="24"/>
          <w:szCs w:val="24"/>
        </w:rPr>
        <w:t xml:space="preserve">Ogólnopolskie badanie liczby osób bezdomnych </w:t>
      </w:r>
      <w:r>
        <w:rPr>
          <w:rFonts w:ascii="Times New Roman" w:hAnsi="Times New Roman"/>
          <w:color w:val="000000"/>
          <w:sz w:val="24"/>
          <w:szCs w:val="24"/>
        </w:rPr>
        <w:t>w nocy z 8 na 9 lutego 2017 r.</w:t>
      </w:r>
      <w:r>
        <w:rPr>
          <w:rFonts w:ascii="Times New Roman" w:hAnsi="Times New Roman"/>
          <w:iCs/>
          <w:sz w:val="24"/>
          <w:szCs w:val="24"/>
        </w:rPr>
        <w:br/>
        <w:t xml:space="preserve">- </w:t>
      </w:r>
      <w:r>
        <w:rPr>
          <w:rFonts w:ascii="Times New Roman" w:hAnsi="Times New Roman"/>
          <w:sz w:val="24"/>
          <w:szCs w:val="24"/>
        </w:rPr>
        <w:t>Ogólne wskazówki dotyczące sposobu realizacji badania</w:t>
      </w:r>
    </w:p>
    <w:p w:rsidR="00341E02" w:rsidRDefault="00341E02" w:rsidP="00341E02">
      <w:pPr>
        <w:pStyle w:val="Akapitzlist"/>
        <w:numPr>
          <w:ilvl w:val="0"/>
          <w:numId w:val="3"/>
        </w:numPr>
        <w:spacing w:after="0" w:line="240" w:lineRule="auto"/>
        <w:ind w:left="426" w:hanging="426"/>
        <w:jc w:val="both"/>
        <w:rPr>
          <w:rFonts w:ascii="Times New Roman" w:hAnsi="Times New Roman"/>
          <w:color w:val="000000"/>
          <w:sz w:val="24"/>
          <w:szCs w:val="24"/>
        </w:rPr>
      </w:pPr>
      <w:r>
        <w:rPr>
          <w:rFonts w:ascii="Times New Roman" w:hAnsi="Times New Roman"/>
          <w:i/>
          <w:iCs/>
          <w:sz w:val="24"/>
          <w:szCs w:val="24"/>
        </w:rPr>
        <w:t xml:space="preserve">Sprawozdanie jednorazowe DPS-IV-60-IR/2017 </w:t>
      </w:r>
      <w:r>
        <w:rPr>
          <w:rFonts w:ascii="Times New Roman" w:hAnsi="Times New Roman"/>
          <w:iCs/>
          <w:sz w:val="24"/>
          <w:szCs w:val="24"/>
        </w:rPr>
        <w:t xml:space="preserve">– </w:t>
      </w:r>
      <w:r>
        <w:rPr>
          <w:rFonts w:ascii="Times New Roman" w:hAnsi="Times New Roman"/>
          <w:sz w:val="24"/>
          <w:szCs w:val="24"/>
        </w:rPr>
        <w:t>Tablica sprawozdania, wersja orientacyjna</w:t>
      </w:r>
    </w:p>
    <w:p w:rsidR="00341E02" w:rsidRDefault="00341E02" w:rsidP="00341E02">
      <w:pPr>
        <w:pStyle w:val="Akapitzlist"/>
        <w:numPr>
          <w:ilvl w:val="0"/>
          <w:numId w:val="3"/>
        </w:numPr>
        <w:spacing w:after="120" w:line="240" w:lineRule="auto"/>
        <w:jc w:val="both"/>
        <w:rPr>
          <w:rFonts w:ascii="Times New Roman" w:hAnsi="Times New Roman"/>
          <w:sz w:val="24"/>
          <w:szCs w:val="24"/>
        </w:rPr>
      </w:pPr>
      <w:r>
        <w:rPr>
          <w:rFonts w:ascii="Times New Roman" w:hAnsi="Times New Roman"/>
          <w:sz w:val="24"/>
          <w:szCs w:val="24"/>
        </w:rPr>
        <w:t>Wzór.</w:t>
      </w:r>
      <w:r>
        <w:rPr>
          <w:rFonts w:ascii="Times New Roman" w:hAnsi="Times New Roman"/>
          <w:i/>
          <w:sz w:val="24"/>
          <w:szCs w:val="24"/>
        </w:rPr>
        <w:t xml:space="preserve"> Kwestionariusz dotyczący osoby bezdomnej </w:t>
      </w:r>
    </w:p>
    <w:p w:rsidR="00341E02" w:rsidRDefault="00341E02" w:rsidP="007F59E3">
      <w:r>
        <w:t xml:space="preserve"> </w:t>
      </w:r>
    </w:p>
    <w:sectPr w:rsidR="0034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6AD7"/>
    <w:multiLevelType w:val="hybridMultilevel"/>
    <w:tmpl w:val="A0DA3DA4"/>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BA4000"/>
    <w:multiLevelType w:val="hybridMultilevel"/>
    <w:tmpl w:val="2C1EC598"/>
    <w:lvl w:ilvl="0" w:tplc="AB3EF1C8">
      <w:start w:val="1"/>
      <w:numFmt w:val="decimal"/>
      <w:lvlText w:val="%1."/>
      <w:lvlJc w:val="left"/>
      <w:pPr>
        <w:ind w:left="360" w:hanging="360"/>
      </w:pPr>
      <w:rPr>
        <w:rFonts w:ascii="Times New Roman" w:hAnsi="Times New Roman" w:cs="Times New Roman" w:hint="default"/>
        <w:b w:val="0"/>
        <w:i w:val="0"/>
        <w:color w:val="auto"/>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E570B02"/>
    <w:multiLevelType w:val="hybridMultilevel"/>
    <w:tmpl w:val="7C789D86"/>
    <w:lvl w:ilvl="0" w:tplc="F7DC421C">
      <w:start w:val="5"/>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15:restartNumberingAfterBreak="0">
    <w:nsid w:val="327741BE"/>
    <w:multiLevelType w:val="hybridMultilevel"/>
    <w:tmpl w:val="91C0E53E"/>
    <w:lvl w:ilvl="0" w:tplc="06181A46">
      <w:start w:val="1"/>
      <w:numFmt w:val="bullet"/>
      <w:lvlText w:val=""/>
      <w:lvlJc w:val="left"/>
      <w:pPr>
        <w:ind w:left="-360" w:hanging="360"/>
      </w:pPr>
      <w:rPr>
        <w:rFonts w:ascii="Symbol" w:hAnsi="Symbol" w:hint="default"/>
        <w:sz w:val="24"/>
      </w:rPr>
    </w:lvl>
    <w:lvl w:ilvl="1" w:tplc="04150003">
      <w:start w:val="1"/>
      <w:numFmt w:val="bullet"/>
      <w:lvlText w:val="o"/>
      <w:lvlJc w:val="left"/>
      <w:pPr>
        <w:ind w:left="360" w:hanging="360"/>
      </w:pPr>
      <w:rPr>
        <w:rFonts w:ascii="Courier New" w:hAnsi="Courier New" w:cs="Courier New" w:hint="default"/>
      </w:rPr>
    </w:lvl>
    <w:lvl w:ilvl="2" w:tplc="04150005">
      <w:start w:val="1"/>
      <w:numFmt w:val="bullet"/>
      <w:lvlText w:val=""/>
      <w:lvlJc w:val="left"/>
      <w:pPr>
        <w:ind w:left="1080" w:hanging="360"/>
      </w:pPr>
      <w:rPr>
        <w:rFonts w:ascii="Wingdings" w:hAnsi="Wingdings" w:hint="default"/>
      </w:rPr>
    </w:lvl>
    <w:lvl w:ilvl="3" w:tplc="04150001">
      <w:start w:val="1"/>
      <w:numFmt w:val="bullet"/>
      <w:lvlText w:val=""/>
      <w:lvlJc w:val="left"/>
      <w:pPr>
        <w:ind w:left="1800" w:hanging="360"/>
      </w:pPr>
      <w:rPr>
        <w:rFonts w:ascii="Symbol" w:hAnsi="Symbol" w:hint="default"/>
      </w:rPr>
    </w:lvl>
    <w:lvl w:ilvl="4" w:tplc="04150003">
      <w:start w:val="1"/>
      <w:numFmt w:val="bullet"/>
      <w:lvlText w:val="o"/>
      <w:lvlJc w:val="left"/>
      <w:pPr>
        <w:ind w:left="2520" w:hanging="360"/>
      </w:pPr>
      <w:rPr>
        <w:rFonts w:ascii="Courier New" w:hAnsi="Courier New" w:cs="Courier New" w:hint="default"/>
      </w:rPr>
    </w:lvl>
    <w:lvl w:ilvl="5" w:tplc="04150005">
      <w:start w:val="1"/>
      <w:numFmt w:val="bullet"/>
      <w:lvlText w:val=""/>
      <w:lvlJc w:val="left"/>
      <w:pPr>
        <w:ind w:left="3240" w:hanging="360"/>
      </w:pPr>
      <w:rPr>
        <w:rFonts w:ascii="Wingdings" w:hAnsi="Wingdings" w:hint="default"/>
      </w:rPr>
    </w:lvl>
    <w:lvl w:ilvl="6" w:tplc="04150001">
      <w:start w:val="1"/>
      <w:numFmt w:val="bullet"/>
      <w:lvlText w:val=""/>
      <w:lvlJc w:val="left"/>
      <w:pPr>
        <w:ind w:left="3960" w:hanging="360"/>
      </w:pPr>
      <w:rPr>
        <w:rFonts w:ascii="Symbol" w:hAnsi="Symbol" w:hint="default"/>
      </w:rPr>
    </w:lvl>
    <w:lvl w:ilvl="7" w:tplc="04150003">
      <w:start w:val="1"/>
      <w:numFmt w:val="bullet"/>
      <w:lvlText w:val="o"/>
      <w:lvlJc w:val="left"/>
      <w:pPr>
        <w:ind w:left="4680" w:hanging="360"/>
      </w:pPr>
      <w:rPr>
        <w:rFonts w:ascii="Courier New" w:hAnsi="Courier New" w:cs="Courier New" w:hint="default"/>
      </w:rPr>
    </w:lvl>
    <w:lvl w:ilvl="8" w:tplc="04150005">
      <w:start w:val="1"/>
      <w:numFmt w:val="bullet"/>
      <w:lvlText w:val=""/>
      <w:lvlJc w:val="left"/>
      <w:pPr>
        <w:ind w:left="540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B"/>
    <w:rsid w:val="00093D9F"/>
    <w:rsid w:val="001104F0"/>
    <w:rsid w:val="00196BA3"/>
    <w:rsid w:val="0021642B"/>
    <w:rsid w:val="002536CD"/>
    <w:rsid w:val="00341E02"/>
    <w:rsid w:val="00547954"/>
    <w:rsid w:val="006C2340"/>
    <w:rsid w:val="00712C1E"/>
    <w:rsid w:val="007F59E3"/>
    <w:rsid w:val="00886836"/>
    <w:rsid w:val="00D60279"/>
    <w:rsid w:val="00E57865"/>
    <w:rsid w:val="00FF2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D63E"/>
  <w15:chartTrackingRefBased/>
  <w15:docId w15:val="{9E3D5949-B128-4CFF-9397-6EB79DE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F59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59E3"/>
    <w:pPr>
      <w:ind w:left="720"/>
      <w:contextualSpacing/>
    </w:pPr>
  </w:style>
  <w:style w:type="paragraph" w:styleId="Tytu">
    <w:name w:val="Title"/>
    <w:basedOn w:val="Normalny"/>
    <w:link w:val="TytuZnak"/>
    <w:qFormat/>
    <w:rsid w:val="007F59E3"/>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7F59E3"/>
    <w:rPr>
      <w:rFonts w:ascii="Times New Roman" w:eastAsia="Times New Roman" w:hAnsi="Times New Roman" w:cs="Times New Roman"/>
      <w:b/>
      <w:bCs/>
      <w:sz w:val="32"/>
      <w:szCs w:val="24"/>
      <w:lang w:eastAsia="pl-PL"/>
    </w:rPr>
  </w:style>
  <w:style w:type="paragraph" w:styleId="Tekstdymka">
    <w:name w:val="Balloon Text"/>
    <w:basedOn w:val="Normalny"/>
    <w:link w:val="TekstdymkaZnak"/>
    <w:uiPriority w:val="99"/>
    <w:semiHidden/>
    <w:unhideWhenUsed/>
    <w:rsid w:val="00341E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1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361</Words>
  <Characters>2171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Jędrychowska</dc:creator>
  <cp:keywords/>
  <dc:description/>
  <cp:lastModifiedBy>Urszula Jędrychowska</cp:lastModifiedBy>
  <cp:revision>13</cp:revision>
  <cp:lastPrinted>2017-01-24T07:50:00Z</cp:lastPrinted>
  <dcterms:created xsi:type="dcterms:W3CDTF">2017-01-23T12:34:00Z</dcterms:created>
  <dcterms:modified xsi:type="dcterms:W3CDTF">2017-01-27T11:55:00Z</dcterms:modified>
</cp:coreProperties>
</file>