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803" w:rsidRDefault="00301E9B" w:rsidP="00A0780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16AD2">
        <w:rPr>
          <w:rFonts w:ascii="Arial" w:hAnsi="Arial" w:cs="Arial"/>
        </w:rPr>
        <w:t>4</w:t>
      </w:r>
      <w:r w:rsidR="00A07803" w:rsidRPr="00A07803">
        <w:rPr>
          <w:rFonts w:ascii="Arial" w:hAnsi="Arial" w:cs="Arial"/>
        </w:rPr>
        <w:t xml:space="preserve"> do </w:t>
      </w:r>
      <w:r w:rsidR="002945F3">
        <w:rPr>
          <w:rFonts w:ascii="Arial" w:hAnsi="Arial" w:cs="Arial"/>
        </w:rPr>
        <w:t>warunków zamówienia</w:t>
      </w:r>
      <w:r w:rsidR="00A07803" w:rsidRPr="00A07803">
        <w:rPr>
          <w:rFonts w:ascii="Arial" w:hAnsi="Arial" w:cs="Arial"/>
        </w:rPr>
        <w:t xml:space="preserve"> </w:t>
      </w:r>
    </w:p>
    <w:p w:rsidR="004902DD" w:rsidRPr="00A07803" w:rsidRDefault="004902DD" w:rsidP="00A07803">
      <w:pPr>
        <w:spacing w:line="276" w:lineRule="auto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2E2BEC">
        <w:rPr>
          <w:rFonts w:ascii="Arial" w:hAnsi="Arial" w:cs="Arial"/>
        </w:rPr>
        <w:t>(</w:t>
      </w:r>
      <w:r w:rsidR="002E2BEC" w:rsidRPr="004A389C">
        <w:rPr>
          <w:rFonts w:ascii="Arial" w:hAnsi="Arial" w:cs="Arial"/>
        </w:rPr>
        <w:t xml:space="preserve">Dz.U.2023.1497 </w:t>
      </w:r>
      <w:proofErr w:type="spellStart"/>
      <w:r w:rsidR="002E2BEC" w:rsidRPr="004A389C">
        <w:rPr>
          <w:rFonts w:ascii="Arial" w:hAnsi="Arial" w:cs="Arial"/>
        </w:rPr>
        <w:t>t.j</w:t>
      </w:r>
      <w:proofErr w:type="spellEnd"/>
      <w:r w:rsidR="002E2BEC" w:rsidRPr="004A389C">
        <w:rPr>
          <w:rFonts w:ascii="Arial" w:hAnsi="Arial" w:cs="Arial"/>
        </w:rPr>
        <w:t>.</w:t>
      </w:r>
      <w:r w:rsidR="002E2BEC">
        <w:rPr>
          <w:rFonts w:ascii="Arial" w:hAnsi="Arial" w:cs="Arial"/>
        </w:rPr>
        <w:t>)</w:t>
      </w:r>
    </w:p>
    <w:p w:rsidR="004902DD" w:rsidRPr="004902DD" w:rsidRDefault="00A07803" w:rsidP="00044566">
      <w:pPr>
        <w:ind w:left="993" w:hanging="993"/>
        <w:jc w:val="both"/>
        <w:rPr>
          <w:rFonts w:ascii="Arial" w:hAnsi="Arial" w:cs="Arial"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postępowania o udzielenie zamówienia publicznego na </w:t>
      </w:r>
      <w:r w:rsidR="00F16AD2">
        <w:rPr>
          <w:rFonts w:ascii="Arial" w:hAnsi="Arial" w:cs="Arial"/>
        </w:rPr>
        <w:t>ś</w:t>
      </w:r>
      <w:r w:rsidR="00F16AD2" w:rsidRPr="00F16AD2">
        <w:rPr>
          <w:rFonts w:ascii="Arial" w:hAnsi="Arial" w:cs="Arial"/>
        </w:rPr>
        <w:t xml:space="preserve">wiadczenie usług </w:t>
      </w:r>
      <w:r w:rsidR="00F16AD2">
        <w:rPr>
          <w:rFonts w:ascii="Arial" w:hAnsi="Arial" w:cs="Arial"/>
        </w:rPr>
        <w:t xml:space="preserve"> </w:t>
      </w:r>
      <w:r w:rsidR="00F16AD2" w:rsidRPr="00F16AD2">
        <w:rPr>
          <w:rFonts w:ascii="Arial" w:hAnsi="Arial" w:cs="Arial"/>
        </w:rPr>
        <w:t xml:space="preserve">pocztowych dla Okręgowego Inspektoratu Pracy w Lublinie i jego oddziałów </w:t>
      </w:r>
      <w:r w:rsidR="00F16AD2">
        <w:rPr>
          <w:rFonts w:ascii="Arial" w:hAnsi="Arial" w:cs="Arial"/>
        </w:rPr>
        <w:br/>
      </w:r>
      <w:r w:rsidR="00F16AD2" w:rsidRPr="00F16AD2">
        <w:rPr>
          <w:rFonts w:ascii="Arial" w:hAnsi="Arial" w:cs="Arial"/>
        </w:rPr>
        <w:t>w Białej Podlaskiej, Chełmie i Zamościu</w:t>
      </w:r>
    </w:p>
    <w:p w:rsidR="00A07803" w:rsidRDefault="00A07803" w:rsidP="0023136C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o udzielenie zamówienia publicznego na dostawę </w:t>
      </w:r>
      <w:r w:rsidR="00301E9B">
        <w:rPr>
          <w:rFonts w:ascii="Arial" w:hAnsi="Arial" w:cs="Arial"/>
        </w:rPr>
        <w:t>papieru</w:t>
      </w:r>
      <w:bookmarkStart w:id="0" w:name="_GoBack"/>
      <w:bookmarkEnd w:id="0"/>
      <w:r w:rsidR="00301E9B">
        <w:rPr>
          <w:rFonts w:ascii="Arial" w:hAnsi="Arial" w:cs="Arial"/>
        </w:rPr>
        <w:t xml:space="preserve"> do urządzeń drukujących i kopiujących w 2022 r. </w:t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</w:t>
      </w:r>
      <w:r w:rsidR="002E2BEC">
        <w:rPr>
          <w:rFonts w:ascii="Arial" w:hAnsi="Arial" w:cs="Arial"/>
        </w:rPr>
        <w:t>(</w:t>
      </w:r>
      <w:r w:rsidR="002E2BEC" w:rsidRPr="004A389C">
        <w:rPr>
          <w:rFonts w:ascii="Arial" w:hAnsi="Arial" w:cs="Arial"/>
        </w:rPr>
        <w:t xml:space="preserve">Dz.U.2023.1497 </w:t>
      </w:r>
      <w:proofErr w:type="spellStart"/>
      <w:r w:rsidR="002E2BEC" w:rsidRPr="004A389C">
        <w:rPr>
          <w:rFonts w:ascii="Arial" w:hAnsi="Arial" w:cs="Arial"/>
        </w:rPr>
        <w:t>t.j</w:t>
      </w:r>
      <w:proofErr w:type="spellEnd"/>
      <w:r w:rsidR="002E2BEC" w:rsidRPr="004A389C">
        <w:rPr>
          <w:rFonts w:ascii="Arial" w:hAnsi="Arial" w:cs="Arial"/>
        </w:rPr>
        <w:t>.</w:t>
      </w:r>
      <w:r w:rsidR="002E2BEC">
        <w:rPr>
          <w:rFonts w:ascii="Arial" w:hAnsi="Arial" w:cs="Arial"/>
        </w:rPr>
        <w:t>)</w:t>
      </w:r>
      <w:r w:rsidRPr="00A07803">
        <w:rPr>
          <w:rFonts w:ascii="Arial" w:hAnsi="Arial" w:cs="Arial"/>
        </w:rPr>
        <w:t xml:space="preserve">, 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2E2BEC" w:rsidRPr="002E2BEC">
        <w:rPr>
          <w:rFonts w:ascii="Arial" w:hAnsi="Arial" w:cs="Arial"/>
        </w:rPr>
        <w:t xml:space="preserve">(Dz. U. z 2022 r. poz. 593, z </w:t>
      </w:r>
      <w:proofErr w:type="spellStart"/>
      <w:r w:rsidR="002E2BEC" w:rsidRPr="002E2BEC">
        <w:rPr>
          <w:rFonts w:ascii="Arial" w:hAnsi="Arial" w:cs="Arial"/>
        </w:rPr>
        <w:t>późn</w:t>
      </w:r>
      <w:proofErr w:type="spellEnd"/>
      <w:r w:rsidR="002E2BEC" w:rsidRPr="002E2BEC">
        <w:rPr>
          <w:rFonts w:ascii="Arial" w:hAnsi="Arial" w:cs="Arial"/>
        </w:rPr>
        <w:t>. zm.</w:t>
      </w:r>
      <w:r w:rsidRPr="00A07803">
        <w:rPr>
          <w:rFonts w:ascii="Arial" w:hAnsi="Arial" w:cs="Aria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3) wykonawcę oraz uczestnika konkursu, którego jednostką dominującą w rozumieniu art. 3 ust. 1 pkt 37 ustawy z dnia 29 września 1994 r. o rachunkowości </w:t>
      </w:r>
      <w:r w:rsidR="002E2BEC" w:rsidRPr="002E2BEC">
        <w:rPr>
          <w:rFonts w:ascii="Arial" w:hAnsi="Arial" w:cs="Arial"/>
        </w:rPr>
        <w:t>(Dz. U. z 2023 r. poz. 120 i 295)</w:t>
      </w:r>
      <w:r w:rsidRPr="00A07803">
        <w:rPr>
          <w:rFonts w:ascii="Arial" w:hAnsi="Arial" w:cs="Aria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sectPr w:rsid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03" w:rsidRDefault="00A07803">
    <w:pPr>
      <w:pStyle w:val="Nagwek"/>
    </w:pPr>
    <w:r>
      <w:t>Znak sprawy: LB-POR-A.213.</w:t>
    </w:r>
    <w:r w:rsidR="002E2BEC">
      <w:t>198.2023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3"/>
    <w:rsid w:val="00044566"/>
    <w:rsid w:val="001A4825"/>
    <w:rsid w:val="0023136C"/>
    <w:rsid w:val="002945F3"/>
    <w:rsid w:val="002E2BEC"/>
    <w:rsid w:val="00301E9B"/>
    <w:rsid w:val="004902DD"/>
    <w:rsid w:val="004A6F15"/>
    <w:rsid w:val="005B3200"/>
    <w:rsid w:val="00642949"/>
    <w:rsid w:val="0067081A"/>
    <w:rsid w:val="00882902"/>
    <w:rsid w:val="008E33B8"/>
    <w:rsid w:val="00A07803"/>
    <w:rsid w:val="00B16873"/>
    <w:rsid w:val="00F1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1931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Jarosław Pietrzak</cp:lastModifiedBy>
  <cp:revision>4</cp:revision>
  <cp:lastPrinted>2022-07-20T12:51:00Z</cp:lastPrinted>
  <dcterms:created xsi:type="dcterms:W3CDTF">2023-12-11T14:06:00Z</dcterms:created>
  <dcterms:modified xsi:type="dcterms:W3CDTF">2023-12-11T14:17:00Z</dcterms:modified>
</cp:coreProperties>
</file>