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E20" w:rsidRDefault="00EE026F">
      <w:pPr>
        <w:pStyle w:val="Zawarto9c9ce6e6tabeli"/>
        <w:jc w:val="both"/>
        <w:rPr>
          <w:rFonts w:ascii="Times New Roman" w:hAnsi="Times New Roman"/>
        </w:rPr>
      </w:pPr>
      <w:bookmarkStart w:id="0" w:name="_GoBack"/>
      <w:r>
        <w:rPr>
          <w:rFonts w:ascii="Times New Roman" w:hAnsi="Times New Roman" w:cs="Times New Roman"/>
          <w:b/>
        </w:rPr>
        <w:t>Zaproszenie do udziału w pracach komisji konkursowej</w:t>
      </w:r>
      <w:r>
        <w:rPr>
          <w:rFonts w:ascii="Times New Roman" w:hAnsi="Times New Roman" w:cs="Times New Roman"/>
        </w:rPr>
        <w:t xml:space="preserve"> </w:t>
      </w:r>
    </w:p>
    <w:bookmarkEnd w:id="0"/>
    <w:p w:rsidR="00244E20" w:rsidRDefault="00EE026F">
      <w:pPr>
        <w:pStyle w:val="Zawarto9c9ce6e6tabeli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Wojewoda Łódzki zaprasza przedstawicieli organizacji pozarządowych i podmiotów wymienionych w art. 3 ust. 3 </w:t>
      </w:r>
      <w:r>
        <w:rPr>
          <w:rFonts w:ascii="Times New Roman" w:hAnsi="Times New Roman" w:cs="Times New Roman"/>
          <w:i/>
        </w:rPr>
        <w:t>ustawy o działalności pożytku publicznego i o wolontariacie</w:t>
      </w:r>
      <w:r>
        <w:rPr>
          <w:rFonts w:ascii="Times New Roman" w:hAnsi="Times New Roman" w:cs="Times New Roman"/>
        </w:rPr>
        <w:t xml:space="preserve"> do udziału w pracach komisji konkursowej powołanej w celu oceny ofert składanych w otwartym konkursie ofert na realizację zadania publicznego ogłoszonego przez Ministra Rodziny, Pracy i Polityki Społecznej </w:t>
      </w:r>
      <w:r>
        <w:rPr>
          <w:rFonts w:ascii="Times New Roman" w:hAnsi="Times New Roman" w:cs="Times New Roman"/>
          <w:b/>
          <w:bCs/>
        </w:rPr>
        <w:t>„Od zależności ku samodzielności” - edycja 2024</w:t>
      </w:r>
      <w:r>
        <w:rPr>
          <w:rFonts w:ascii="Times New Roman" w:hAnsi="Times New Roman" w:cs="Times New Roman"/>
        </w:rPr>
        <w:t>.</w:t>
      </w:r>
    </w:p>
    <w:p w:rsidR="00244E20" w:rsidRDefault="00EE026F">
      <w:pPr>
        <w:pStyle w:val="Zawarto9c9ce6e6tabeli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br/>
        <w:t>Zadaniem komisji będzie wstępna ocena formalna oraz ocena merytoryczna wszystkich ofert konkursowych.</w:t>
      </w:r>
    </w:p>
    <w:p w:rsidR="00244E20" w:rsidRDefault="00244E20">
      <w:pPr>
        <w:pStyle w:val="Zawarto9c9ce6e6tabeli"/>
        <w:spacing w:before="120"/>
        <w:jc w:val="both"/>
        <w:rPr>
          <w:rFonts w:cs="Times New Roman" w:hint="eastAsia"/>
        </w:rPr>
      </w:pPr>
    </w:p>
    <w:p w:rsidR="00244E20" w:rsidRDefault="00EE026F">
      <w:pPr>
        <w:pStyle w:val="Zawarto9c9ce6e6tabeli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u w:val="single"/>
        </w:rPr>
        <w:t xml:space="preserve">Kandydaci na członków komisji konkursowej winni spełnić łącznie następujące warunki: </w:t>
      </w:r>
    </w:p>
    <w:p w:rsidR="00244E20" w:rsidRDefault="00EE026F">
      <w:pPr>
        <w:pStyle w:val="Zawarto9c9ce6e6tabeli"/>
        <w:numPr>
          <w:ilvl w:val="0"/>
          <w:numId w:val="1"/>
        </w:numPr>
        <w:tabs>
          <w:tab w:val="left" w:pos="0"/>
        </w:tabs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reprezentować organizację pozarządową lub podmiot wymieniony w art</w:t>
      </w:r>
      <w:r>
        <w:rPr>
          <w:rFonts w:ascii="Times New Roman" w:hAnsi="Times New Roman" w:cs="Times New Roman"/>
        </w:rPr>
        <w:t xml:space="preserve">. 3 ust. 3 ustawy o działalności pożytku publicznego i o wolontariacie nie biorący udziału w danym konkursie, </w:t>
      </w:r>
    </w:p>
    <w:p w:rsidR="00244E20" w:rsidRDefault="00EE026F">
      <w:pPr>
        <w:pStyle w:val="Zawarto9c9ce6e6tabeli"/>
        <w:numPr>
          <w:ilvl w:val="0"/>
          <w:numId w:val="1"/>
        </w:numPr>
        <w:tabs>
          <w:tab w:val="left" w:pos="0"/>
        </w:tabs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nie pozostawać wobec wnioskodawców biorących udział w danym konkursie w takim stosunku prawnym lub faktycznym, który mógłby budzić uzasadnione wą</w:t>
      </w:r>
      <w:r>
        <w:rPr>
          <w:rFonts w:ascii="Times New Roman" w:hAnsi="Times New Roman" w:cs="Times New Roman"/>
        </w:rPr>
        <w:t xml:space="preserve">tpliwości co do bezstronności, </w:t>
      </w:r>
    </w:p>
    <w:p w:rsidR="00244E20" w:rsidRDefault="00EE026F">
      <w:pPr>
        <w:pStyle w:val="Zawarto9c9ce6e6tabeli"/>
        <w:numPr>
          <w:ilvl w:val="0"/>
          <w:numId w:val="1"/>
        </w:numPr>
        <w:tabs>
          <w:tab w:val="left" w:pos="0"/>
        </w:tabs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korzystać z pełni praw publicznych, </w:t>
      </w:r>
    </w:p>
    <w:p w:rsidR="00244E20" w:rsidRDefault="00EE026F">
      <w:pPr>
        <w:pStyle w:val="Zawarto9c9ce6e6tabeli"/>
        <w:numPr>
          <w:ilvl w:val="0"/>
          <w:numId w:val="1"/>
        </w:numPr>
        <w:tabs>
          <w:tab w:val="left" w:pos="0"/>
        </w:tabs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przyjąć warunki uczestnictwa w pracach komisji konkursowych na zasadach nieodpłatności. </w:t>
      </w:r>
    </w:p>
    <w:p w:rsidR="00244E20" w:rsidRDefault="00244E20">
      <w:pPr>
        <w:spacing w:before="120"/>
        <w:jc w:val="both"/>
        <w:rPr>
          <w:rFonts w:ascii="Times New Roman" w:hAnsi="Times New Roman"/>
        </w:rPr>
      </w:pPr>
    </w:p>
    <w:p w:rsidR="00244E20" w:rsidRDefault="00EE026F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t xml:space="preserve">Za udział w pracach komisji nie przysługuje wynagrodzenie. </w:t>
      </w:r>
    </w:p>
    <w:p w:rsidR="00244E20" w:rsidRDefault="00EE026F">
      <w:pPr>
        <w:pStyle w:val="Zawarto9c9ce6e6tabeli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br/>
        <w:t>Zgłoszenia należy składać (na załącz</w:t>
      </w:r>
      <w:r>
        <w:rPr>
          <w:rFonts w:ascii="Times New Roman" w:hAnsi="Times New Roman" w:cs="Times New Roman"/>
        </w:rPr>
        <w:t xml:space="preserve">onym formularzu) </w:t>
      </w:r>
      <w:r>
        <w:rPr>
          <w:rFonts w:ascii="Times New Roman" w:hAnsi="Times New Roman" w:cs="Times New Roman"/>
          <w:b/>
        </w:rPr>
        <w:t xml:space="preserve">w terminie do 12 lipca 2024 r. </w:t>
      </w:r>
      <w:r>
        <w:rPr>
          <w:rFonts w:ascii="Times New Roman" w:hAnsi="Times New Roman" w:cs="Times New Roman"/>
        </w:rPr>
        <w:br/>
        <w:t xml:space="preserve">(liczy się data wpływu): </w:t>
      </w:r>
    </w:p>
    <w:p w:rsidR="00244E20" w:rsidRDefault="00EE026F">
      <w:pPr>
        <w:pStyle w:val="Zawarto9c9ce6e6tabeli"/>
        <w:numPr>
          <w:ilvl w:val="0"/>
          <w:numId w:val="1"/>
        </w:numPr>
        <w:tabs>
          <w:tab w:val="left" w:pos="0"/>
        </w:tabs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 formie papierowej do sekretariatu Wydziału Rodziny i Polityki Społecznej, Łódź, ul. Żeromskiego 87, 90 -502 Łódź (formularz przesłany pocztą lub złożone osobiście)</w:t>
      </w:r>
    </w:p>
    <w:p w:rsidR="00244E20" w:rsidRDefault="00EE026F">
      <w:pPr>
        <w:pStyle w:val="Zawarto9c9ce6e6tabeli"/>
        <w:tabs>
          <w:tab w:val="left" w:pos="0"/>
        </w:tabs>
        <w:spacing w:before="120"/>
        <w:ind w:left="70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lub </w:t>
      </w:r>
    </w:p>
    <w:p w:rsidR="00244E20" w:rsidRDefault="00EE026F">
      <w:pPr>
        <w:pStyle w:val="Zawarto9c9ce6e6tabeli"/>
        <w:numPr>
          <w:ilvl w:val="0"/>
          <w:numId w:val="2"/>
        </w:numPr>
        <w:tabs>
          <w:tab w:val="left" w:pos="0"/>
        </w:tabs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za pośredn</w:t>
      </w:r>
      <w:r>
        <w:rPr>
          <w:rFonts w:ascii="Times New Roman" w:hAnsi="Times New Roman" w:cs="Times New Roman"/>
        </w:rPr>
        <w:t xml:space="preserve">ictwem platformy e-PUAP: 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lodzuw</w:t>
      </w:r>
      <w:proofErr w:type="spellEnd"/>
      <w:r>
        <w:rPr>
          <w:rFonts w:ascii="Times New Roman" w:hAnsi="Times New Roman" w:cs="Times New Roman"/>
        </w:rPr>
        <w:t>/skrytka (formularz winien być opatrzony kwalifikowanym podpisem elektronicznym, podpisem zaufanym albo</w:t>
      </w:r>
      <w:r>
        <w:rPr>
          <w:rFonts w:ascii="Times New Roman" w:hAnsi="Times New Roman"/>
        </w:rPr>
        <w:t> podpisem osobistym – nie należy załączać skanu formularza).</w:t>
      </w:r>
    </w:p>
    <w:p w:rsidR="00244E20" w:rsidRDefault="00244E20">
      <w:pPr>
        <w:rPr>
          <w:rFonts w:ascii="Times New Roman" w:hAnsi="Times New Roman"/>
        </w:rPr>
      </w:pPr>
    </w:p>
    <w:p w:rsidR="00244E20" w:rsidRDefault="00EE026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Planowany termin posiedzenia komisji: 16-17 lipca 2024 r., </w:t>
      </w:r>
      <w:r>
        <w:rPr>
          <w:rFonts w:ascii="Times New Roman" w:hAnsi="Times New Roman"/>
        </w:rPr>
        <w:t>godz. 10.00</w:t>
      </w:r>
    </w:p>
    <w:p w:rsidR="00244E20" w:rsidRDefault="00244E20">
      <w:pPr>
        <w:rPr>
          <w:rFonts w:ascii="Times New Roman" w:hAnsi="Times New Roman"/>
        </w:rPr>
      </w:pPr>
    </w:p>
    <w:p w:rsidR="00244E20" w:rsidRDefault="00EE026F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Miejsce posiedzenia komisji – Łódź, ul. Żeromskiego 87,  pok. 206</w:t>
      </w:r>
    </w:p>
    <w:p w:rsidR="00244E20" w:rsidRDefault="00EE026F">
      <w:pPr>
        <w:pStyle w:val="Zawarto9c9ce6e6tabeli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Do zgłoszenia proszę dołączyć statut organizacji reprezentowanej przez kandydata.</w:t>
      </w:r>
    </w:p>
    <w:p w:rsidR="00244E20" w:rsidRDefault="00244E20">
      <w:pPr>
        <w:rPr>
          <w:rFonts w:hint="eastAsia"/>
        </w:rPr>
        <w:sectPr w:rsidR="00244E20"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:rsidR="00244E20" w:rsidRDefault="00244E20">
      <w:pPr>
        <w:rPr>
          <w:rFonts w:ascii="Times New Roman" w:hAnsi="Times New Roman"/>
        </w:rPr>
      </w:pPr>
    </w:p>
    <w:sectPr w:rsidR="00244E20">
      <w:type w:val="continuous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imes New Roman Cy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B0E89"/>
    <w:multiLevelType w:val="multilevel"/>
    <w:tmpl w:val="94D400C6"/>
    <w:lvl w:ilvl="0">
      <w:start w:val="1"/>
      <w:numFmt w:val="bullet"/>
      <w:lvlText w:val="•"/>
      <w:lvlJc w:val="left"/>
      <w:pPr>
        <w:tabs>
          <w:tab w:val="num" w:pos="0"/>
        </w:tabs>
        <w:ind w:left="707" w:hanging="283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14" w:hanging="283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121" w:hanging="283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28" w:hanging="283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535" w:hanging="283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242" w:hanging="283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49" w:hanging="283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656" w:hanging="283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6363" w:hanging="283"/>
      </w:pPr>
      <w:rPr>
        <w:rFonts w:ascii="Liberation Serif" w:hAnsi="Liberation Serif" w:cs="Liberation Serif" w:hint="default"/>
      </w:rPr>
    </w:lvl>
  </w:abstractNum>
  <w:abstractNum w:abstractNumId="1" w15:restartNumberingAfterBreak="0">
    <w:nsid w:val="3DFD5B82"/>
    <w:multiLevelType w:val="multilevel"/>
    <w:tmpl w:val="995CFC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5EC2508"/>
    <w:multiLevelType w:val="multilevel"/>
    <w:tmpl w:val="9FD2CA90"/>
    <w:lvl w:ilvl="0">
      <w:start w:val="1"/>
      <w:numFmt w:val="bullet"/>
      <w:lvlText w:val="•"/>
      <w:lvlJc w:val="left"/>
      <w:pPr>
        <w:tabs>
          <w:tab w:val="num" w:pos="0"/>
        </w:tabs>
        <w:ind w:left="707" w:hanging="283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14" w:hanging="283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121" w:hanging="283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28" w:hanging="283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535" w:hanging="283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242" w:hanging="283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49" w:hanging="283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656" w:hanging="283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6363" w:hanging="283"/>
      </w:pPr>
      <w:rPr>
        <w:rFonts w:ascii="Liberation Serif" w:hAnsi="Liberation Serif" w:cs="Liberation Serif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20"/>
    <w:rsid w:val="00244E20"/>
    <w:rsid w:val="00EE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E899B-293A-441D-8CE9-28AD0B3A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overflowPunct w:val="0"/>
    </w:pPr>
    <w:rPr>
      <w:rFonts w:eastAsia="SimSun" w:cs="Liberation Seri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3a3b9b9czeinternetowe">
    <w:name w:val="Ła3a3ąb9b9cze internetowe"/>
    <w:uiPriority w:val="99"/>
    <w:qFormat/>
    <w:rPr>
      <w:color w:val="000080"/>
      <w:u w:val="single"/>
    </w:rPr>
  </w:style>
  <w:style w:type="character" w:customStyle="1" w:styleId="Odwiedzoneb3b3b9b9czeinternetowe">
    <w:name w:val="Odwiedzone łb3b3ąb9b9cze internetowe"/>
    <w:uiPriority w:val="99"/>
    <w:qFormat/>
    <w:rPr>
      <w:color w:val="800000"/>
      <w:u w:val="single"/>
    </w:rPr>
  </w:style>
  <w:style w:type="character" w:customStyle="1" w:styleId="PodpisZnak">
    <w:name w:val="Podpis Znak"/>
    <w:basedOn w:val="Domylnaczcionkaakapitu"/>
    <w:uiPriority w:val="99"/>
    <w:qFormat/>
    <w:rPr>
      <w:rFonts w:cs="Mangal"/>
      <w:sz w:val="21"/>
      <w:szCs w:val="21"/>
    </w:rPr>
  </w:style>
  <w:style w:type="character" w:customStyle="1" w:styleId="a3b9czeinternetowe">
    <w:name w:val="Ła3ąb9cze internetowe"/>
    <w:basedOn w:val="Domylnaczcionkaakapitu"/>
    <w:uiPriority w:val="99"/>
    <w:qFormat/>
    <w:rPr>
      <w:rFonts w:ascii="Times New Roman" w:hAnsi="Times New Roman" w:cs="Times New Roman"/>
      <w:color w:val="0000FF"/>
      <w:u w:val="single"/>
    </w:rPr>
  </w:style>
  <w:style w:type="character" w:customStyle="1" w:styleId="PodpisZnak1">
    <w:name w:val="Podpis Znak1"/>
    <w:basedOn w:val="Domylnaczcionkaakapitu"/>
    <w:uiPriority w:val="99"/>
    <w:semiHidden/>
    <w:qFormat/>
    <w:rPr>
      <w:rFonts w:ascii="Liberation Serif" w:hAnsi="Liberation Serif" w:cs="Mangal"/>
      <w:kern w:val="2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142852"/>
    <w:rPr>
      <w:color w:val="0563C1" w:themeColor="hyperlink"/>
      <w:u w:val="single"/>
    </w:rPr>
  </w:style>
  <w:style w:type="character" w:customStyle="1" w:styleId="Domylnaczcionkaakapitu1">
    <w:name w:val="Domyślna czcionka akapitu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4">
    <w:name w:val="Domyślna czcionka akapitu4"/>
    <w:qFormat/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uiPriority w:val="99"/>
    <w:pPr>
      <w:overflowPunct w:val="0"/>
    </w:pPr>
    <w:rPr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uiPriority w:val="99"/>
    <w:qFormat/>
  </w:style>
  <w:style w:type="paragraph" w:customStyle="1" w:styleId="Nagb3f3wek">
    <w:name w:val="Nagłb3óf3wek"/>
    <w:basedOn w:val="Normalny"/>
    <w:next w:val="Tre9ce6tekstu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9ce6tekstu">
    <w:name w:val="Treś9cće6 tekstu"/>
    <w:basedOn w:val="Normalny"/>
    <w:uiPriority w:val="99"/>
    <w:qFormat/>
    <w:pPr>
      <w:spacing w:after="140" w:line="276" w:lineRule="auto"/>
    </w:pPr>
  </w:style>
  <w:style w:type="paragraph" w:customStyle="1" w:styleId="Podpis1">
    <w:name w:val="Podpis1"/>
    <w:basedOn w:val="Normalny"/>
    <w:uiPriority w:val="99"/>
    <w:pPr>
      <w:spacing w:before="120" w:after="120"/>
    </w:pPr>
    <w:rPr>
      <w:i/>
      <w:iCs/>
    </w:rPr>
  </w:style>
  <w:style w:type="paragraph" w:customStyle="1" w:styleId="Nagb3b3f3f3wek">
    <w:name w:val="Nagłb3b3óf3f3wek"/>
    <w:basedOn w:val="Normalny"/>
    <w:uiPriority w:val="99"/>
    <w:qFormat/>
    <w:pPr>
      <w:keepNext/>
      <w:spacing w:before="240" w:after="120"/>
    </w:pPr>
    <w:rPr>
      <w:rFonts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qFormat/>
    <w:pPr>
      <w:spacing w:after="140" w:line="276" w:lineRule="auto"/>
    </w:pPr>
  </w:style>
  <w:style w:type="paragraph" w:customStyle="1" w:styleId="Zawarto9c9ce6e6tabeli">
    <w:name w:val="Zawartoś9c9cće6e6 tabeli"/>
    <w:basedOn w:val="Normalny"/>
    <w:uiPriority w:val="99"/>
    <w:qFormat/>
  </w:style>
  <w:style w:type="paragraph" w:customStyle="1" w:styleId="Nagb3b3f3f3wektabeli">
    <w:name w:val="Nagłb3b3óf3f3wek tabeli"/>
    <w:basedOn w:val="Zawarto9c9ce6e6tabeli"/>
    <w:uiPriority w:val="99"/>
    <w:qFormat/>
    <w:pPr>
      <w:jc w:val="center"/>
    </w:pPr>
    <w:rPr>
      <w:b/>
      <w:bCs/>
    </w:rPr>
  </w:style>
  <w:style w:type="paragraph" w:styleId="Mapadokumentu">
    <w:name w:val="Document Map"/>
    <w:qFormat/>
    <w:pPr>
      <w:overflowPunct w:val="0"/>
      <w:spacing w:after="160" w:line="259" w:lineRule="auto"/>
    </w:pPr>
    <w:rPr>
      <w:rFonts w:ascii="Times New Roman" w:eastAsia="Times New Roman Cyr" w:hAnsi="Times New Roman" w:cs="Times New Roman"/>
      <w:kern w:val="0"/>
      <w:szCs w:val="20"/>
      <w:lang w:eastAsia="pl-PL" w:bidi="ar-SA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Podpis10">
    <w:name w:val="Podpis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agwek4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Łóddzki Urząd Wojewódzki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jwierzbicka</dc:creator>
  <dc:description/>
  <cp:lastModifiedBy>Agnieszka Rosiak (arosiak)</cp:lastModifiedBy>
  <cp:revision>2</cp:revision>
  <cp:lastPrinted>2021-05-11T11:19:00Z</cp:lastPrinted>
  <dcterms:created xsi:type="dcterms:W3CDTF">2024-07-11T10:50:00Z</dcterms:created>
  <dcterms:modified xsi:type="dcterms:W3CDTF">2024-07-11T10:50:00Z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Operator">
    <vt:lpwstr>Roman Tomczyk</vt:lpwstr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