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C34B" w14:textId="2533D539" w:rsidR="00275648" w:rsidRPr="008042BD" w:rsidRDefault="00DA0B8F" w:rsidP="008042BD">
      <w:pPr>
        <w:spacing w:after="120"/>
        <w:ind w:left="709" w:hanging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95674237"/>
      <w:r w:rsidRPr="008042BD">
        <w:rPr>
          <w:rFonts w:asciiTheme="minorHAnsi" w:hAnsiTheme="minorHAnsi" w:cstheme="minorHAnsi"/>
          <w:b/>
          <w:bCs/>
          <w:sz w:val="22"/>
          <w:szCs w:val="22"/>
        </w:rPr>
        <w:t>Załącznik nr 7 do Regulaminu Konkursu</w:t>
      </w:r>
    </w:p>
    <w:p w14:paraId="08A32B4A" w14:textId="77777777" w:rsidR="00DA0B8F" w:rsidRPr="008042BD" w:rsidRDefault="00DA0B8F" w:rsidP="008042BD">
      <w:pPr>
        <w:spacing w:after="120"/>
        <w:ind w:left="709" w:hanging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67E1AE" w14:textId="0C03CB84" w:rsidR="00DA0B8F" w:rsidRPr="008042BD" w:rsidRDefault="00DA0B8F" w:rsidP="008042BD">
      <w:pPr>
        <w:spacing w:after="120"/>
        <w:ind w:left="709" w:hanging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42BD">
        <w:rPr>
          <w:rFonts w:asciiTheme="minorHAnsi" w:hAnsiTheme="minorHAnsi" w:cstheme="minorHAnsi"/>
          <w:b/>
          <w:bCs/>
          <w:sz w:val="22"/>
          <w:szCs w:val="22"/>
          <w:u w:val="single"/>
        </w:rPr>
        <w:t>Wytyczne i założenia do opracowania koncepcji konkursowej</w:t>
      </w:r>
    </w:p>
    <w:p w14:paraId="059A5036" w14:textId="77777777" w:rsidR="00DA0B8F" w:rsidRPr="008042BD" w:rsidRDefault="00DA0B8F" w:rsidP="008042BD">
      <w:pPr>
        <w:spacing w:after="120"/>
        <w:ind w:left="709" w:hanging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0CD366" w14:textId="176E8774" w:rsidR="00323C7F" w:rsidRPr="008042BD" w:rsidRDefault="00323C7F" w:rsidP="008042BD">
      <w:pPr>
        <w:pStyle w:val="Akapitzlist"/>
        <w:numPr>
          <w:ilvl w:val="0"/>
          <w:numId w:val="5"/>
        </w:numPr>
        <w:spacing w:after="120" w:line="240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8042BD">
        <w:rPr>
          <w:rFonts w:asciiTheme="minorHAnsi" w:hAnsiTheme="minorHAnsi" w:cstheme="minorHAnsi"/>
          <w:b/>
          <w:bCs/>
          <w:sz w:val="22"/>
          <w:szCs w:val="22"/>
        </w:rPr>
        <w:t xml:space="preserve">WYTYCZNE </w:t>
      </w:r>
      <w:r w:rsidR="00A20AF4" w:rsidRPr="008042BD">
        <w:rPr>
          <w:rFonts w:asciiTheme="minorHAnsi" w:hAnsiTheme="minorHAnsi" w:cstheme="minorHAnsi"/>
          <w:b/>
          <w:bCs/>
          <w:sz w:val="22"/>
          <w:szCs w:val="22"/>
        </w:rPr>
        <w:t>OGÓLNE</w:t>
      </w:r>
    </w:p>
    <w:p w14:paraId="6BCF6640" w14:textId="444E787A" w:rsidR="00360DC8" w:rsidRPr="008042BD" w:rsidRDefault="00CA1F3D" w:rsidP="008042BD">
      <w:pPr>
        <w:pStyle w:val="Akapitzlist"/>
        <w:numPr>
          <w:ilvl w:val="3"/>
          <w:numId w:val="5"/>
        </w:numPr>
        <w:spacing w:after="120" w:line="24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Celem konkursu jest uzyskanie wzorcowych projektów budynków mieszkalnych wielorodzinnych odpowiadających na potrzebę budowy przez inwestorów, w tym przede wszystkim gmin</w:t>
      </w:r>
      <w:r w:rsidR="00584D15" w:rsidRPr="008042BD">
        <w:rPr>
          <w:rFonts w:asciiTheme="minorHAnsi" w:hAnsiTheme="minorHAnsi" w:cstheme="minorHAnsi"/>
          <w:sz w:val="22"/>
          <w:szCs w:val="22"/>
        </w:rPr>
        <w:t>y</w:t>
      </w:r>
      <w:r w:rsidRPr="008042BD">
        <w:rPr>
          <w:rFonts w:asciiTheme="minorHAnsi" w:hAnsiTheme="minorHAnsi" w:cstheme="minorHAnsi"/>
          <w:sz w:val="22"/>
          <w:szCs w:val="22"/>
        </w:rPr>
        <w:t xml:space="preserve"> oraz społeczn</w:t>
      </w:r>
      <w:r w:rsidR="00584D15" w:rsidRPr="008042BD">
        <w:rPr>
          <w:rFonts w:asciiTheme="minorHAnsi" w:hAnsiTheme="minorHAnsi" w:cstheme="minorHAnsi"/>
          <w:sz w:val="22"/>
          <w:szCs w:val="22"/>
        </w:rPr>
        <w:t>e</w:t>
      </w:r>
      <w:r w:rsidRPr="008042BD">
        <w:rPr>
          <w:rFonts w:asciiTheme="minorHAnsi" w:hAnsiTheme="minorHAnsi" w:cstheme="minorHAnsi"/>
          <w:sz w:val="22"/>
          <w:szCs w:val="22"/>
        </w:rPr>
        <w:t xml:space="preserve"> inicjatyw</w:t>
      </w:r>
      <w:r w:rsidR="00584D15" w:rsidRPr="008042BD">
        <w:rPr>
          <w:rFonts w:asciiTheme="minorHAnsi" w:hAnsiTheme="minorHAnsi" w:cstheme="minorHAnsi"/>
          <w:sz w:val="22"/>
          <w:szCs w:val="22"/>
        </w:rPr>
        <w:t>y</w:t>
      </w:r>
      <w:r w:rsidRPr="008042BD">
        <w:rPr>
          <w:rFonts w:asciiTheme="minorHAnsi" w:hAnsiTheme="minorHAnsi" w:cstheme="minorHAnsi"/>
          <w:sz w:val="22"/>
          <w:szCs w:val="22"/>
        </w:rPr>
        <w:t xml:space="preserve"> mieszkaniow</w:t>
      </w:r>
      <w:r w:rsidR="00584D15" w:rsidRPr="008042BD">
        <w:rPr>
          <w:rFonts w:asciiTheme="minorHAnsi" w:hAnsiTheme="minorHAnsi" w:cstheme="minorHAnsi"/>
          <w:sz w:val="22"/>
          <w:szCs w:val="22"/>
        </w:rPr>
        <w:t>e</w:t>
      </w:r>
      <w:r w:rsidRPr="008042BD">
        <w:rPr>
          <w:rFonts w:asciiTheme="minorHAnsi" w:hAnsiTheme="minorHAnsi" w:cstheme="minorHAnsi"/>
          <w:sz w:val="22"/>
          <w:szCs w:val="22"/>
        </w:rPr>
        <w:t xml:space="preserve"> (SIM) budynków z mieszkaniami na wynajem, łączących najwyższą jakość architektoniczną i użytkową z </w:t>
      </w:r>
      <w:proofErr w:type="spellStart"/>
      <w:r w:rsidRPr="008042BD">
        <w:rPr>
          <w:rFonts w:asciiTheme="minorHAnsi" w:hAnsiTheme="minorHAnsi" w:cstheme="minorHAnsi"/>
          <w:sz w:val="22"/>
          <w:szCs w:val="22"/>
        </w:rPr>
        <w:t>mitygacją</w:t>
      </w:r>
      <w:proofErr w:type="spellEnd"/>
      <w:r w:rsidRPr="008042BD">
        <w:rPr>
          <w:rFonts w:asciiTheme="minorHAnsi" w:hAnsiTheme="minorHAnsi" w:cstheme="minorHAnsi"/>
          <w:sz w:val="22"/>
          <w:szCs w:val="22"/>
        </w:rPr>
        <w:t xml:space="preserve"> i adaptacją do zmian klimatu oraz zasadami gospodarki o obiegu zamkniętym. Budyn</w:t>
      </w:r>
      <w:r w:rsidR="00133753" w:rsidRPr="008042BD">
        <w:rPr>
          <w:rFonts w:asciiTheme="minorHAnsi" w:hAnsiTheme="minorHAnsi" w:cstheme="minorHAnsi"/>
          <w:sz w:val="22"/>
          <w:szCs w:val="22"/>
        </w:rPr>
        <w:t>ek</w:t>
      </w:r>
      <w:r w:rsidRPr="008042BD">
        <w:rPr>
          <w:rFonts w:asciiTheme="minorHAnsi" w:hAnsiTheme="minorHAnsi" w:cstheme="minorHAnsi"/>
          <w:sz w:val="22"/>
          <w:szCs w:val="22"/>
        </w:rPr>
        <w:t xml:space="preserve"> ma być efektywn</w:t>
      </w:r>
      <w:r w:rsidR="00133753" w:rsidRPr="008042BD">
        <w:rPr>
          <w:rFonts w:asciiTheme="minorHAnsi" w:hAnsiTheme="minorHAnsi" w:cstheme="minorHAnsi"/>
          <w:sz w:val="22"/>
          <w:szCs w:val="22"/>
        </w:rPr>
        <w:t>y,</w:t>
      </w:r>
      <w:r w:rsidRPr="008042BD">
        <w:rPr>
          <w:rFonts w:asciiTheme="minorHAnsi" w:hAnsiTheme="minorHAnsi" w:cstheme="minorHAnsi"/>
          <w:sz w:val="22"/>
          <w:szCs w:val="22"/>
        </w:rPr>
        <w:t xml:space="preserve"> w całym cyklu życia</w:t>
      </w:r>
      <w:r w:rsidR="00133753" w:rsidRPr="008042BD">
        <w:rPr>
          <w:rFonts w:asciiTheme="minorHAnsi" w:hAnsiTheme="minorHAnsi" w:cstheme="minorHAnsi"/>
          <w:sz w:val="22"/>
          <w:szCs w:val="22"/>
        </w:rPr>
        <w:t>,</w:t>
      </w:r>
      <w:r w:rsidRPr="008042BD">
        <w:rPr>
          <w:rFonts w:asciiTheme="minorHAnsi" w:hAnsiTheme="minorHAnsi" w:cstheme="minorHAnsi"/>
          <w:sz w:val="22"/>
          <w:szCs w:val="22"/>
        </w:rPr>
        <w:t xml:space="preserve"> pod względem ekonomicznym, technicznym, środowiskowym i społecznym.</w:t>
      </w:r>
      <w:r w:rsidR="00360DC8" w:rsidRPr="008042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8F6B6" w14:textId="77777777" w:rsidR="00F14627" w:rsidRPr="008042BD" w:rsidRDefault="004A3780" w:rsidP="008042BD">
      <w:pPr>
        <w:pStyle w:val="Akapitzlist"/>
        <w:numPr>
          <w:ilvl w:val="3"/>
          <w:numId w:val="5"/>
        </w:numPr>
        <w:spacing w:after="120" w:line="24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</w:t>
      </w:r>
      <w:r w:rsidR="00133753" w:rsidRPr="008042BD">
        <w:rPr>
          <w:rFonts w:asciiTheme="minorHAnsi" w:hAnsiTheme="minorHAnsi" w:cstheme="minorHAnsi"/>
          <w:sz w:val="22"/>
          <w:szCs w:val="22"/>
        </w:rPr>
        <w:t>ek</w:t>
      </w:r>
      <w:r w:rsidRPr="008042BD">
        <w:rPr>
          <w:rFonts w:asciiTheme="minorHAnsi" w:hAnsiTheme="minorHAnsi" w:cstheme="minorHAnsi"/>
          <w:sz w:val="22"/>
          <w:szCs w:val="22"/>
        </w:rPr>
        <w:t xml:space="preserve"> powin</w:t>
      </w:r>
      <w:r w:rsidR="00133753" w:rsidRPr="008042BD">
        <w:rPr>
          <w:rFonts w:asciiTheme="minorHAnsi" w:hAnsiTheme="minorHAnsi" w:cstheme="minorHAnsi"/>
          <w:sz w:val="22"/>
          <w:szCs w:val="22"/>
        </w:rPr>
        <w:t>ien</w:t>
      </w:r>
      <w:r w:rsidRPr="008042BD">
        <w:rPr>
          <w:rFonts w:asciiTheme="minorHAnsi" w:hAnsiTheme="minorHAnsi" w:cstheme="minorHAnsi"/>
          <w:sz w:val="22"/>
          <w:szCs w:val="22"/>
        </w:rPr>
        <w:t xml:space="preserve"> być zaprojektowan</w:t>
      </w:r>
      <w:r w:rsidR="00133753" w:rsidRPr="008042BD">
        <w:rPr>
          <w:rFonts w:asciiTheme="minorHAnsi" w:hAnsiTheme="minorHAnsi" w:cstheme="minorHAnsi"/>
          <w:sz w:val="22"/>
          <w:szCs w:val="22"/>
        </w:rPr>
        <w:t>y</w:t>
      </w:r>
      <w:r w:rsidRPr="008042BD">
        <w:rPr>
          <w:rFonts w:asciiTheme="minorHAnsi" w:hAnsiTheme="minorHAnsi" w:cstheme="minorHAnsi"/>
          <w:sz w:val="22"/>
          <w:szCs w:val="22"/>
        </w:rPr>
        <w:t xml:space="preserve"> w sposób modularny, tzn. </w:t>
      </w:r>
      <w:r w:rsidR="00133753" w:rsidRPr="008042BD">
        <w:rPr>
          <w:rFonts w:asciiTheme="minorHAnsi" w:hAnsiTheme="minorHAnsi" w:cstheme="minorHAnsi"/>
          <w:sz w:val="22"/>
          <w:szCs w:val="22"/>
        </w:rPr>
        <w:t>składający się z</w:t>
      </w:r>
      <w:r w:rsidR="001B0036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133753" w:rsidRPr="008042BD">
        <w:rPr>
          <w:rFonts w:asciiTheme="minorHAnsi" w:hAnsiTheme="minorHAnsi" w:cstheme="minorHAnsi"/>
          <w:sz w:val="22"/>
          <w:szCs w:val="22"/>
        </w:rPr>
        <w:t xml:space="preserve">części </w:t>
      </w:r>
      <w:r w:rsidR="001B0036" w:rsidRPr="008042BD">
        <w:rPr>
          <w:rFonts w:asciiTheme="minorHAnsi" w:hAnsiTheme="minorHAnsi" w:cstheme="minorHAnsi"/>
          <w:sz w:val="22"/>
          <w:szCs w:val="22"/>
        </w:rPr>
        <w:t xml:space="preserve">funkcjonalno-budowlanych </w:t>
      </w:r>
      <w:r w:rsidR="00133753" w:rsidRPr="008042BD">
        <w:rPr>
          <w:rFonts w:asciiTheme="minorHAnsi" w:hAnsiTheme="minorHAnsi" w:cstheme="minorHAnsi"/>
          <w:sz w:val="22"/>
          <w:szCs w:val="22"/>
        </w:rPr>
        <w:t xml:space="preserve">o </w:t>
      </w:r>
      <w:r w:rsidR="005C26C5" w:rsidRPr="008042BD">
        <w:rPr>
          <w:rFonts w:asciiTheme="minorHAnsi" w:hAnsiTheme="minorHAnsi" w:cstheme="minorHAnsi"/>
          <w:sz w:val="22"/>
          <w:szCs w:val="22"/>
        </w:rPr>
        <w:t>optymalnej wielkości</w:t>
      </w:r>
      <w:r w:rsidRPr="008042BD">
        <w:rPr>
          <w:rFonts w:asciiTheme="minorHAnsi" w:hAnsiTheme="minorHAnsi" w:cstheme="minorHAnsi"/>
          <w:sz w:val="22"/>
          <w:szCs w:val="22"/>
        </w:rPr>
        <w:t xml:space="preserve"> (np. segmentów zawierających klatkę schodową i przyległe do niej mieszkania</w:t>
      </w:r>
      <w:r w:rsidR="00250F76" w:rsidRPr="008042BD">
        <w:rPr>
          <w:rFonts w:asciiTheme="minorHAnsi" w:hAnsiTheme="minorHAnsi" w:cstheme="minorHAnsi"/>
          <w:sz w:val="22"/>
          <w:szCs w:val="22"/>
        </w:rPr>
        <w:t xml:space="preserve"> oraz usługi i przestrzenie wspólne</w:t>
      </w:r>
      <w:r w:rsidRPr="008042BD">
        <w:rPr>
          <w:rFonts w:asciiTheme="minorHAnsi" w:hAnsiTheme="minorHAnsi" w:cstheme="minorHAnsi"/>
          <w:sz w:val="22"/>
          <w:szCs w:val="22"/>
        </w:rPr>
        <w:t xml:space="preserve">), które poprzez powtórzenie lub modyfikację ich położenia umożliwią powiększenie, zmniejszenie </w:t>
      </w:r>
      <w:r w:rsidR="005C26C5" w:rsidRPr="008042BD">
        <w:rPr>
          <w:rFonts w:asciiTheme="minorHAnsi" w:hAnsiTheme="minorHAnsi" w:cstheme="minorHAnsi"/>
          <w:sz w:val="22"/>
          <w:szCs w:val="22"/>
        </w:rPr>
        <w:t>czy</w:t>
      </w:r>
      <w:r w:rsidRPr="008042BD">
        <w:rPr>
          <w:rFonts w:asciiTheme="minorHAnsi" w:hAnsiTheme="minorHAnsi" w:cstheme="minorHAnsi"/>
          <w:sz w:val="22"/>
          <w:szCs w:val="22"/>
        </w:rPr>
        <w:t xml:space="preserve"> dostosowanie budynku do konkretnych warunków lokalizacyjnych</w:t>
      </w:r>
      <w:r w:rsidR="001B0036" w:rsidRPr="008042BD">
        <w:rPr>
          <w:rFonts w:asciiTheme="minorHAnsi" w:hAnsiTheme="minorHAnsi" w:cstheme="minorHAnsi"/>
          <w:sz w:val="22"/>
          <w:szCs w:val="22"/>
        </w:rPr>
        <w:t xml:space="preserve"> czy </w:t>
      </w:r>
      <w:r w:rsidR="00250F76" w:rsidRPr="008042BD">
        <w:rPr>
          <w:rFonts w:asciiTheme="minorHAnsi" w:hAnsiTheme="minorHAnsi" w:cstheme="minorHAnsi"/>
          <w:sz w:val="22"/>
          <w:szCs w:val="22"/>
        </w:rPr>
        <w:t>indywidualn</w:t>
      </w:r>
      <w:r w:rsidR="001B0036" w:rsidRPr="008042BD">
        <w:rPr>
          <w:rFonts w:asciiTheme="minorHAnsi" w:hAnsiTheme="minorHAnsi" w:cstheme="minorHAnsi"/>
          <w:sz w:val="22"/>
          <w:szCs w:val="22"/>
        </w:rPr>
        <w:t>ych wymogów inwestora</w:t>
      </w:r>
      <w:r w:rsidRPr="008042BD">
        <w:rPr>
          <w:rFonts w:asciiTheme="minorHAnsi" w:hAnsiTheme="minorHAnsi" w:cstheme="minorHAnsi"/>
          <w:sz w:val="22"/>
          <w:szCs w:val="22"/>
        </w:rPr>
        <w:t xml:space="preserve">. </w:t>
      </w:r>
      <w:r w:rsidR="00250F76" w:rsidRPr="008042BD">
        <w:rPr>
          <w:rFonts w:asciiTheme="minorHAnsi" w:hAnsiTheme="minorHAnsi" w:cstheme="minorHAnsi"/>
          <w:sz w:val="22"/>
          <w:szCs w:val="22"/>
        </w:rPr>
        <w:t xml:space="preserve">Wybór najlepszego rozwiązania leży w gestii Uczestnika konkursu. </w:t>
      </w:r>
    </w:p>
    <w:p w14:paraId="6DEDE7CE" w14:textId="3E56F399" w:rsidR="005C26C5" w:rsidRPr="008042BD" w:rsidRDefault="00F14627" w:rsidP="008042BD">
      <w:pPr>
        <w:pStyle w:val="Akapitzlist"/>
        <w:spacing w:after="120" w:line="240" w:lineRule="auto"/>
        <w:ind w:left="85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</w:t>
      </w:r>
      <w:r w:rsidR="00133753" w:rsidRPr="008042BD">
        <w:rPr>
          <w:rFonts w:asciiTheme="minorHAnsi" w:hAnsiTheme="minorHAnsi" w:cstheme="minorHAnsi"/>
          <w:sz w:val="22"/>
          <w:szCs w:val="22"/>
        </w:rPr>
        <w:t xml:space="preserve"> zakresie technologicznym budowy, </w:t>
      </w:r>
      <w:r w:rsidR="005C26C5" w:rsidRPr="008042BD">
        <w:rPr>
          <w:rFonts w:asciiTheme="minorHAnsi" w:hAnsiTheme="minorHAnsi" w:cstheme="minorHAnsi"/>
          <w:sz w:val="22"/>
          <w:szCs w:val="22"/>
        </w:rPr>
        <w:t>dopuszcza się stosowanie dowolnej metody realizacji</w:t>
      </w:r>
      <w:r w:rsidR="00E27AA3" w:rsidRPr="008042BD">
        <w:rPr>
          <w:rFonts w:asciiTheme="minorHAnsi" w:hAnsiTheme="minorHAnsi" w:cstheme="minorHAnsi"/>
          <w:sz w:val="22"/>
          <w:szCs w:val="22"/>
        </w:rPr>
        <w:t xml:space="preserve"> z ewentualną możliwością zastosowania</w:t>
      </w:r>
      <w:r w:rsidRPr="008042BD">
        <w:rPr>
          <w:rFonts w:asciiTheme="minorHAnsi" w:hAnsiTheme="minorHAnsi" w:cstheme="minorHAnsi"/>
          <w:sz w:val="22"/>
          <w:szCs w:val="22"/>
        </w:rPr>
        <w:t xml:space="preserve"> rozwiąza</w:t>
      </w:r>
      <w:r w:rsidR="00E27AA3" w:rsidRPr="008042BD">
        <w:rPr>
          <w:rFonts w:asciiTheme="minorHAnsi" w:hAnsiTheme="minorHAnsi" w:cstheme="minorHAnsi"/>
          <w:sz w:val="22"/>
          <w:szCs w:val="22"/>
        </w:rPr>
        <w:t xml:space="preserve">ń </w:t>
      </w:r>
      <w:r w:rsidR="005C26C5" w:rsidRPr="008042BD">
        <w:rPr>
          <w:rFonts w:asciiTheme="minorHAnsi" w:hAnsiTheme="minorHAnsi" w:cstheme="minorHAnsi"/>
          <w:sz w:val="22"/>
          <w:szCs w:val="22"/>
        </w:rPr>
        <w:t>w mniejszej lub większej skali</w:t>
      </w:r>
      <w:r w:rsidRPr="008042BD">
        <w:rPr>
          <w:rFonts w:asciiTheme="minorHAnsi" w:hAnsiTheme="minorHAnsi" w:cstheme="minorHAnsi"/>
          <w:sz w:val="22"/>
          <w:szCs w:val="22"/>
        </w:rPr>
        <w:t xml:space="preserve"> wykorzystujące </w:t>
      </w:r>
      <w:r w:rsidR="005C26C5" w:rsidRPr="008042BD">
        <w:rPr>
          <w:rFonts w:asciiTheme="minorHAnsi" w:hAnsiTheme="minorHAnsi" w:cstheme="minorHAnsi"/>
          <w:sz w:val="22"/>
          <w:szCs w:val="22"/>
        </w:rPr>
        <w:t>wszelki</w:t>
      </w:r>
      <w:r w:rsidRPr="008042BD">
        <w:rPr>
          <w:rFonts w:asciiTheme="minorHAnsi" w:hAnsiTheme="minorHAnsi" w:cstheme="minorHAnsi"/>
          <w:sz w:val="22"/>
          <w:szCs w:val="22"/>
        </w:rPr>
        <w:t>e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form</w:t>
      </w:r>
      <w:r w:rsidRPr="008042BD">
        <w:rPr>
          <w:rFonts w:asciiTheme="minorHAnsi" w:hAnsiTheme="minorHAnsi" w:cstheme="minorHAnsi"/>
          <w:sz w:val="22"/>
          <w:szCs w:val="22"/>
        </w:rPr>
        <w:t>y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prefabrykacji – pojedyncz</w:t>
      </w:r>
      <w:r w:rsidRPr="008042BD">
        <w:rPr>
          <w:rFonts w:asciiTheme="minorHAnsi" w:hAnsiTheme="minorHAnsi" w:cstheme="minorHAnsi"/>
          <w:sz w:val="22"/>
          <w:szCs w:val="22"/>
        </w:rPr>
        <w:t>e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element</w:t>
      </w:r>
      <w:r w:rsidRPr="008042BD">
        <w:rPr>
          <w:rFonts w:asciiTheme="minorHAnsi" w:hAnsiTheme="minorHAnsi" w:cstheme="minorHAnsi"/>
          <w:sz w:val="22"/>
          <w:szCs w:val="22"/>
        </w:rPr>
        <w:t>y 2D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lub większ</w:t>
      </w:r>
      <w:r w:rsidRPr="008042BD">
        <w:rPr>
          <w:rFonts w:asciiTheme="minorHAnsi" w:hAnsiTheme="minorHAnsi" w:cstheme="minorHAnsi"/>
          <w:sz w:val="22"/>
          <w:szCs w:val="22"/>
        </w:rPr>
        <w:t>e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modułow</w:t>
      </w:r>
      <w:r w:rsidRPr="008042BD">
        <w:rPr>
          <w:rFonts w:asciiTheme="minorHAnsi" w:hAnsiTheme="minorHAnsi" w:cstheme="minorHAnsi"/>
          <w:sz w:val="22"/>
          <w:szCs w:val="22"/>
        </w:rPr>
        <w:t>e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blok</w:t>
      </w:r>
      <w:r w:rsidRPr="008042BD">
        <w:rPr>
          <w:rFonts w:asciiTheme="minorHAnsi" w:hAnsiTheme="minorHAnsi" w:cstheme="minorHAnsi"/>
          <w:sz w:val="22"/>
          <w:szCs w:val="22"/>
        </w:rPr>
        <w:t>i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przestrzenn</w:t>
      </w:r>
      <w:r w:rsidRPr="008042BD">
        <w:rPr>
          <w:rFonts w:asciiTheme="minorHAnsi" w:hAnsiTheme="minorHAnsi" w:cstheme="minorHAnsi"/>
          <w:sz w:val="22"/>
          <w:szCs w:val="22"/>
        </w:rPr>
        <w:t>e (3D)</w:t>
      </w:r>
      <w:r w:rsidR="005C26C5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7F2EE378" w14:textId="3C2ED09C" w:rsidR="004A3780" w:rsidRPr="008042BD" w:rsidRDefault="00F14627" w:rsidP="008042BD">
      <w:pPr>
        <w:pStyle w:val="Akapitzlist"/>
        <w:spacing w:after="120" w:line="240" w:lineRule="auto"/>
        <w:ind w:left="85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W powyższym zakresie technologii wykonania należy 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zwrócić szczególną uwagę na prostotę rozwiązań technicznych i funkcjonalnych, które mimo dopuszczenia dowolnej metody budowania budynku, w tym </w:t>
      </w:r>
      <w:r w:rsidR="00133753" w:rsidRPr="008042BD">
        <w:rPr>
          <w:rFonts w:asciiTheme="minorHAnsi" w:hAnsiTheme="minorHAnsi" w:cstheme="minorHAnsi"/>
          <w:sz w:val="22"/>
          <w:szCs w:val="22"/>
        </w:rPr>
        <w:t xml:space="preserve">także </w:t>
      </w:r>
      <w:r w:rsidR="005C26C5" w:rsidRPr="008042BD">
        <w:rPr>
          <w:rFonts w:asciiTheme="minorHAnsi" w:hAnsiTheme="minorHAnsi" w:cstheme="minorHAnsi"/>
          <w:sz w:val="22"/>
          <w:szCs w:val="22"/>
        </w:rPr>
        <w:t>tradycyjnej,  będą pozwalały na ewentualną adaptację rozwiązań i założeń do technologii budowy z użyciem prefabrykacji</w:t>
      </w:r>
      <w:r w:rsidR="00133753" w:rsidRPr="008042BD">
        <w:rPr>
          <w:rFonts w:asciiTheme="minorHAnsi" w:hAnsiTheme="minorHAnsi" w:cstheme="minorHAnsi"/>
          <w:sz w:val="22"/>
          <w:szCs w:val="22"/>
        </w:rPr>
        <w:t>.</w:t>
      </w:r>
      <w:r w:rsidR="005C26C5" w:rsidRPr="008042B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1F8D8E" w14:textId="7E6BC029" w:rsidR="00827274" w:rsidRPr="008042BD" w:rsidRDefault="00CA1F3D" w:rsidP="008042BD">
      <w:pPr>
        <w:pStyle w:val="Akapitzlist"/>
        <w:numPr>
          <w:ilvl w:val="3"/>
          <w:numId w:val="5"/>
        </w:numPr>
        <w:spacing w:after="120" w:line="24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Zamawiający oczekuje projektów, </w:t>
      </w:r>
      <w:r w:rsidR="006B1F1B" w:rsidRPr="008042BD">
        <w:rPr>
          <w:rFonts w:asciiTheme="minorHAnsi" w:hAnsiTheme="minorHAnsi" w:cstheme="minorHAnsi"/>
          <w:sz w:val="22"/>
          <w:szCs w:val="22"/>
        </w:rPr>
        <w:t xml:space="preserve">których realizacja </w:t>
      </w:r>
      <w:r w:rsidR="00432D8B" w:rsidRPr="008042BD">
        <w:rPr>
          <w:rFonts w:asciiTheme="minorHAnsi" w:hAnsiTheme="minorHAnsi" w:cstheme="minorHAnsi"/>
          <w:sz w:val="22"/>
          <w:szCs w:val="22"/>
        </w:rPr>
        <w:t>stanie się składową podejmowanych, coraz częściej, prób</w:t>
      </w:r>
      <w:r w:rsidR="006B1F1B" w:rsidRPr="008042BD">
        <w:rPr>
          <w:rFonts w:asciiTheme="minorHAnsi" w:hAnsiTheme="minorHAnsi" w:cstheme="minorHAnsi"/>
          <w:sz w:val="22"/>
          <w:szCs w:val="22"/>
        </w:rPr>
        <w:t xml:space="preserve"> odpowiedzi na najważniejsze</w:t>
      </w:r>
      <w:r w:rsidRPr="008042BD">
        <w:rPr>
          <w:rFonts w:asciiTheme="minorHAnsi" w:hAnsiTheme="minorHAnsi" w:cstheme="minorHAnsi"/>
          <w:sz w:val="22"/>
          <w:szCs w:val="22"/>
        </w:rPr>
        <w:t xml:space="preserve"> wyzwanie cywilizacyjne - powstrzymanie zmian klimatu. Neutralność klimatyczna w architekturze przekłada się na niski ślad węglowy w cyklu życia budynku.</w:t>
      </w:r>
      <w:r w:rsidR="00827274" w:rsidRPr="008042BD">
        <w:rPr>
          <w:rFonts w:asciiTheme="minorHAnsi" w:hAnsiTheme="minorHAnsi" w:cstheme="minorHAnsi"/>
          <w:sz w:val="22"/>
          <w:szCs w:val="22"/>
        </w:rPr>
        <w:t xml:space="preserve"> Budynek powinien być przyjazny dla środowiska, zapewnić wysoki komfort użytkowania i warunki zdrowotne, w racjonalny sposób zminimalizować ślad węglowy operacyjny i wbudowany.</w:t>
      </w:r>
    </w:p>
    <w:p w14:paraId="53C51CE8" w14:textId="26A24436" w:rsidR="00CA1F3D" w:rsidRPr="008042BD" w:rsidRDefault="00CA1F3D" w:rsidP="008042BD">
      <w:pPr>
        <w:pStyle w:val="Akapitzlist"/>
        <w:numPr>
          <w:ilvl w:val="3"/>
          <w:numId w:val="5"/>
        </w:numPr>
        <w:spacing w:after="120" w:line="24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Intencją Zamawiającego jest powrót do najlepszych tradycji budowania w harmonii ze środowiskiem naturalnym i krajobrazem, realizującego racjonalne potrzeby użytkowe mądrze i efektywnie, z wykorzystaniem dostępnych "tu i teraz" materiałów i technologii.</w:t>
      </w:r>
    </w:p>
    <w:p w14:paraId="60588A64" w14:textId="5905CBF3" w:rsidR="00CA1F3D" w:rsidRPr="008042BD" w:rsidRDefault="00CA1F3D" w:rsidP="008042BD">
      <w:pPr>
        <w:pStyle w:val="Akapitzlist"/>
        <w:numPr>
          <w:ilvl w:val="3"/>
          <w:numId w:val="5"/>
        </w:numPr>
        <w:spacing w:after="120" w:line="24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Zamawiający oczekuje od Uczestników propozycji, które przekonają̨ inwestorów, że przy założeniu neutralności klimatycznej i ograniczonych środków finansowych może powstać́ atrakcyjna i przyjazna architektura</w:t>
      </w:r>
      <w:r w:rsidR="0027674F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2A0E894F" w14:textId="33DF9E9C" w:rsidR="00664D96" w:rsidRPr="008042BD" w:rsidRDefault="00284B76" w:rsidP="008042BD">
      <w:pPr>
        <w:pStyle w:val="Akapitzlist"/>
        <w:numPr>
          <w:ilvl w:val="3"/>
          <w:numId w:val="5"/>
        </w:numPr>
        <w:spacing w:after="120" w:line="24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Przedmiotem konkursu nie jest organizacja przestrzeni urbanistycznej, a jedynie projekt budynku, </w:t>
      </w:r>
      <w:r w:rsidR="00E94954" w:rsidRPr="008042BD">
        <w:rPr>
          <w:rFonts w:asciiTheme="minorHAnsi" w:hAnsiTheme="minorHAnsi" w:cstheme="minorHAnsi"/>
          <w:sz w:val="22"/>
          <w:szCs w:val="22"/>
        </w:rPr>
        <w:t>który</w:t>
      </w:r>
      <w:r w:rsidRPr="008042BD">
        <w:rPr>
          <w:rFonts w:asciiTheme="minorHAnsi" w:hAnsiTheme="minorHAnsi" w:cstheme="minorHAnsi"/>
          <w:sz w:val="22"/>
          <w:szCs w:val="22"/>
        </w:rPr>
        <w:t xml:space="preserve"> jako </w:t>
      </w:r>
      <w:r w:rsidR="00ED1ED2" w:rsidRPr="008042BD">
        <w:rPr>
          <w:rFonts w:asciiTheme="minorHAnsi" w:hAnsiTheme="minorHAnsi" w:cstheme="minorHAnsi"/>
          <w:sz w:val="22"/>
          <w:szCs w:val="22"/>
        </w:rPr>
        <w:t>wzorcowy</w:t>
      </w:r>
      <w:r w:rsidRPr="008042BD">
        <w:rPr>
          <w:rFonts w:asciiTheme="minorHAnsi" w:hAnsiTheme="minorHAnsi" w:cstheme="minorHAnsi"/>
          <w:sz w:val="22"/>
          <w:szCs w:val="22"/>
        </w:rPr>
        <w:t xml:space="preserve">, stanowić będzie </w:t>
      </w:r>
      <w:r w:rsidR="0059744F" w:rsidRPr="008042BD">
        <w:rPr>
          <w:rFonts w:asciiTheme="minorHAnsi" w:hAnsiTheme="minorHAnsi" w:cstheme="minorHAnsi"/>
          <w:sz w:val="22"/>
          <w:szCs w:val="22"/>
        </w:rPr>
        <w:t>podstawę</w:t>
      </w:r>
      <w:r w:rsidRPr="008042BD">
        <w:rPr>
          <w:rFonts w:asciiTheme="minorHAnsi" w:hAnsiTheme="minorHAnsi" w:cstheme="minorHAnsi"/>
          <w:sz w:val="22"/>
          <w:szCs w:val="22"/>
        </w:rPr>
        <w:t xml:space="preserve"> d</w:t>
      </w:r>
      <w:r w:rsidR="0004323C" w:rsidRPr="008042BD">
        <w:rPr>
          <w:rFonts w:asciiTheme="minorHAnsi" w:hAnsiTheme="minorHAnsi" w:cstheme="minorHAnsi"/>
          <w:sz w:val="22"/>
          <w:szCs w:val="22"/>
        </w:rPr>
        <w:t>la</w:t>
      </w:r>
      <w:r w:rsidRPr="008042BD">
        <w:rPr>
          <w:rFonts w:asciiTheme="minorHAnsi" w:hAnsiTheme="minorHAnsi" w:cstheme="minorHAnsi"/>
          <w:sz w:val="22"/>
          <w:szCs w:val="22"/>
        </w:rPr>
        <w:t xml:space="preserve"> jego adaptacji w konkretnych warunkach lokalizacyjnych. Tym niemniej, dla pełniejszej oceny rozwiązań architektonicznych, proekologicznych, nasłonecznienia, komunikacyjnych, funkcjonalnych i innych, </w:t>
      </w:r>
      <w:r w:rsidR="00CA1F3D" w:rsidRPr="008042BD">
        <w:rPr>
          <w:rFonts w:asciiTheme="minorHAnsi" w:hAnsiTheme="minorHAnsi" w:cstheme="minorHAnsi"/>
          <w:sz w:val="22"/>
          <w:szCs w:val="22"/>
        </w:rPr>
        <w:t>wymaga</w:t>
      </w:r>
      <w:r w:rsidRPr="008042BD">
        <w:rPr>
          <w:rFonts w:asciiTheme="minorHAnsi" w:hAnsiTheme="minorHAnsi" w:cstheme="minorHAnsi"/>
          <w:sz w:val="22"/>
          <w:szCs w:val="22"/>
        </w:rPr>
        <w:t xml:space="preserve"> się, aby w sposób, nie generujący nadmiernych nakładów pracy</w:t>
      </w:r>
      <w:r w:rsidR="00CA1F3D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 xml:space="preserve">przedstawić </w:t>
      </w:r>
      <w:r w:rsidR="00C16100" w:rsidRPr="008042BD">
        <w:rPr>
          <w:rFonts w:asciiTheme="minorHAnsi" w:hAnsiTheme="minorHAnsi" w:cstheme="minorHAnsi"/>
          <w:sz w:val="22"/>
          <w:szCs w:val="22"/>
        </w:rPr>
        <w:t>przykładową</w:t>
      </w:r>
      <w:r w:rsidRPr="008042BD">
        <w:rPr>
          <w:rFonts w:asciiTheme="minorHAnsi" w:hAnsiTheme="minorHAnsi" w:cstheme="minorHAnsi"/>
          <w:sz w:val="22"/>
          <w:szCs w:val="22"/>
        </w:rPr>
        <w:t xml:space="preserve"> organizację przestrzeni</w:t>
      </w:r>
      <w:r w:rsidR="00ED1ED2" w:rsidRPr="008042BD">
        <w:rPr>
          <w:rFonts w:asciiTheme="minorHAnsi" w:hAnsiTheme="minorHAnsi" w:cstheme="minorHAnsi"/>
          <w:sz w:val="22"/>
          <w:szCs w:val="22"/>
        </w:rPr>
        <w:t>, zawierającą podstawowe elementy zagospodarowania</w:t>
      </w:r>
      <w:r w:rsidR="00E27AA3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04323C" w:rsidRPr="008042BD">
        <w:rPr>
          <w:rFonts w:asciiTheme="minorHAnsi" w:hAnsiTheme="minorHAnsi" w:cstheme="minorHAnsi"/>
          <w:sz w:val="22"/>
          <w:szCs w:val="22"/>
        </w:rPr>
        <w:t>przy budynku</w:t>
      </w:r>
      <w:r w:rsidRPr="008042BD">
        <w:rPr>
          <w:rFonts w:asciiTheme="minorHAnsi" w:hAnsiTheme="minorHAnsi" w:cstheme="minorHAnsi"/>
          <w:sz w:val="22"/>
          <w:szCs w:val="22"/>
        </w:rPr>
        <w:t xml:space="preserve">. </w:t>
      </w:r>
      <w:r w:rsidR="0027674F" w:rsidRPr="008042BD">
        <w:rPr>
          <w:rFonts w:asciiTheme="minorHAnsi" w:hAnsiTheme="minorHAnsi" w:cstheme="minorHAnsi"/>
          <w:sz w:val="22"/>
          <w:szCs w:val="22"/>
        </w:rPr>
        <w:t>U</w:t>
      </w:r>
      <w:r w:rsidR="00C16100" w:rsidRPr="008042BD">
        <w:rPr>
          <w:rFonts w:asciiTheme="minorHAnsi" w:hAnsiTheme="minorHAnsi" w:cstheme="minorHAnsi"/>
          <w:sz w:val="22"/>
          <w:szCs w:val="22"/>
        </w:rPr>
        <w:t>kazanie potencjału budynku do tworzenia atrakcyjnych układów poddających się adaptacji w różnych kontekstach lokalizacyjnych będzie uznane za zaletę projektu.</w:t>
      </w:r>
    </w:p>
    <w:p w14:paraId="447C8D87" w14:textId="718BA1A3" w:rsidR="00CA1F3D" w:rsidRPr="008042BD" w:rsidRDefault="00CA1F3D" w:rsidP="008042BD">
      <w:pPr>
        <w:pStyle w:val="Akapitzlist"/>
        <w:spacing w:after="120" w:line="240" w:lineRule="auto"/>
        <w:ind w:left="782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lastRenderedPageBreak/>
        <w:t>W powyższym zakresie należy przedstawić́ odpowiednią dla przyjętego rozwiązania przykładową działkę̨ i podstawowe elementy jej zagospodarowania. Wymagane jest zaznaczenie minimalnej powierzchni i wymiarów działki, na której projektowany dom może być́ realizowany.</w:t>
      </w:r>
    </w:p>
    <w:p w14:paraId="6433A145" w14:textId="7D09B0A5" w:rsidR="00CA1F3D" w:rsidRPr="008042BD" w:rsidRDefault="00CA1F3D" w:rsidP="008042BD">
      <w:pPr>
        <w:pStyle w:val="Akapitzlist"/>
        <w:numPr>
          <w:ilvl w:val="3"/>
          <w:numId w:val="5"/>
        </w:numPr>
        <w:spacing w:after="120" w:line="24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Należy przyjąć, że </w:t>
      </w:r>
      <w:r w:rsidR="009659AE" w:rsidRPr="008042BD">
        <w:rPr>
          <w:rFonts w:asciiTheme="minorHAnsi" w:hAnsiTheme="minorHAnsi" w:cstheme="minorHAnsi"/>
          <w:sz w:val="22"/>
          <w:szCs w:val="22"/>
        </w:rPr>
        <w:t xml:space="preserve">w </w:t>
      </w:r>
      <w:r w:rsidRPr="008042BD">
        <w:rPr>
          <w:rFonts w:asciiTheme="minorHAnsi" w:hAnsiTheme="minorHAnsi" w:cstheme="minorHAnsi"/>
          <w:sz w:val="22"/>
          <w:szCs w:val="22"/>
        </w:rPr>
        <w:t xml:space="preserve">drodze publicznej, zapewniającej dojazd do działki dostępne </w:t>
      </w:r>
      <w:r w:rsidR="00432D8B" w:rsidRPr="008042BD">
        <w:rPr>
          <w:rFonts w:asciiTheme="minorHAnsi" w:hAnsiTheme="minorHAnsi" w:cstheme="minorHAnsi"/>
          <w:sz w:val="22"/>
          <w:szCs w:val="22"/>
        </w:rPr>
        <w:t>są</w:t>
      </w:r>
      <w:r w:rsidRPr="008042BD">
        <w:rPr>
          <w:rFonts w:asciiTheme="minorHAnsi" w:hAnsiTheme="minorHAnsi" w:cstheme="minorHAnsi"/>
          <w:sz w:val="22"/>
          <w:szCs w:val="22"/>
        </w:rPr>
        <w:t>̨ podstawowe media powszechnego korzystania</w:t>
      </w:r>
      <w:r w:rsidR="00FA6E4C" w:rsidRPr="008042BD">
        <w:rPr>
          <w:rFonts w:asciiTheme="minorHAnsi" w:hAnsiTheme="minorHAnsi" w:cstheme="minorHAnsi"/>
          <w:sz w:val="22"/>
          <w:szCs w:val="22"/>
        </w:rPr>
        <w:t>,</w:t>
      </w:r>
      <w:r w:rsidRPr="008042BD">
        <w:rPr>
          <w:rFonts w:asciiTheme="minorHAnsi" w:hAnsiTheme="minorHAnsi" w:cstheme="minorHAnsi"/>
          <w:sz w:val="22"/>
          <w:szCs w:val="22"/>
        </w:rPr>
        <w:t xml:space="preserve"> tzn.: wodociąg, kanalizacja sanitarna, gaz, </w:t>
      </w:r>
      <w:r w:rsidR="00FA6E4C" w:rsidRPr="008042BD">
        <w:rPr>
          <w:rFonts w:asciiTheme="minorHAnsi" w:hAnsiTheme="minorHAnsi" w:cstheme="minorHAnsi"/>
          <w:sz w:val="22"/>
          <w:szCs w:val="22"/>
        </w:rPr>
        <w:t xml:space="preserve">sieć </w:t>
      </w:r>
      <w:r w:rsidR="00426B39" w:rsidRPr="008042BD">
        <w:rPr>
          <w:rFonts w:asciiTheme="minorHAnsi" w:hAnsiTheme="minorHAnsi" w:cstheme="minorHAnsi"/>
          <w:sz w:val="22"/>
          <w:szCs w:val="22"/>
        </w:rPr>
        <w:t>ciepłownicza</w:t>
      </w:r>
      <w:r w:rsidR="00FA6E4C" w:rsidRPr="008042BD">
        <w:rPr>
          <w:rFonts w:asciiTheme="minorHAnsi" w:hAnsiTheme="minorHAnsi" w:cstheme="minorHAnsi"/>
          <w:sz w:val="22"/>
          <w:szCs w:val="22"/>
        </w:rPr>
        <w:t xml:space="preserve">, </w:t>
      </w:r>
      <w:r w:rsidR="00426B39" w:rsidRPr="008042BD">
        <w:rPr>
          <w:rFonts w:asciiTheme="minorHAnsi" w:hAnsiTheme="minorHAnsi" w:cstheme="minorHAnsi"/>
          <w:sz w:val="22"/>
          <w:szCs w:val="22"/>
        </w:rPr>
        <w:t xml:space="preserve">energii </w:t>
      </w:r>
      <w:r w:rsidRPr="008042BD">
        <w:rPr>
          <w:rFonts w:asciiTheme="minorHAnsi" w:hAnsiTheme="minorHAnsi" w:cstheme="minorHAnsi"/>
          <w:sz w:val="22"/>
          <w:szCs w:val="22"/>
        </w:rPr>
        <w:t>elektryczn</w:t>
      </w:r>
      <w:r w:rsidR="00426B39" w:rsidRPr="008042BD">
        <w:rPr>
          <w:rFonts w:asciiTheme="minorHAnsi" w:hAnsiTheme="minorHAnsi" w:cstheme="minorHAnsi"/>
          <w:sz w:val="22"/>
          <w:szCs w:val="22"/>
        </w:rPr>
        <w:t>ej</w:t>
      </w:r>
      <w:r w:rsidRPr="008042BD">
        <w:rPr>
          <w:rFonts w:asciiTheme="minorHAnsi" w:hAnsiTheme="minorHAnsi" w:cstheme="minorHAnsi"/>
          <w:sz w:val="22"/>
          <w:szCs w:val="22"/>
        </w:rPr>
        <w:t xml:space="preserve"> oraz telekomunikacja. Decyzja o tym, które z nich wykorzystać</w:t>
      </w:r>
      <w:r w:rsidR="00426B39" w:rsidRPr="008042BD">
        <w:rPr>
          <w:rFonts w:asciiTheme="minorHAnsi" w:hAnsiTheme="minorHAnsi" w:cstheme="minorHAnsi"/>
          <w:sz w:val="22"/>
          <w:szCs w:val="22"/>
        </w:rPr>
        <w:t>,</w:t>
      </w:r>
      <w:r w:rsidRPr="008042BD">
        <w:rPr>
          <w:rFonts w:asciiTheme="minorHAnsi" w:hAnsiTheme="minorHAnsi" w:cstheme="minorHAnsi"/>
          <w:sz w:val="22"/>
          <w:szCs w:val="22"/>
        </w:rPr>
        <w:t xml:space="preserve"> należy do Uczestników. Docenione będzie zagospodarowanie wód opadowych w obrębie działki własnej.</w:t>
      </w:r>
    </w:p>
    <w:p w14:paraId="72E6B8E1" w14:textId="5D193EB9" w:rsidR="008109DC" w:rsidRPr="008042BD" w:rsidRDefault="009659AE" w:rsidP="008042BD">
      <w:pPr>
        <w:pStyle w:val="Akapitzlist"/>
        <w:numPr>
          <w:ilvl w:val="3"/>
          <w:numId w:val="5"/>
        </w:numPr>
        <w:spacing w:after="120" w:line="24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Parkowanie, p</w:t>
      </w:r>
      <w:r w:rsidR="00355E61" w:rsidRPr="008042BD">
        <w:rPr>
          <w:rFonts w:asciiTheme="minorHAnsi" w:hAnsiTheme="minorHAnsi" w:cstheme="minorHAnsi"/>
          <w:bCs/>
          <w:sz w:val="22"/>
          <w:szCs w:val="22"/>
        </w:rPr>
        <w:t>rzewiduje się, na przyległym do projektowanego budynku terenie.</w:t>
      </w:r>
      <w:r w:rsidR="00A726B8" w:rsidRPr="008042BD">
        <w:rPr>
          <w:rFonts w:asciiTheme="minorHAnsi" w:hAnsiTheme="minorHAnsi" w:cstheme="minorHAnsi"/>
          <w:bCs/>
          <w:sz w:val="22"/>
          <w:szCs w:val="22"/>
        </w:rPr>
        <w:t xml:space="preserve"> Faktyczna liczba miejsc postojowych wynikająca z miejscowego planu zagospodarowania przestrzennego lub decyzji WZ, będzie przedmiotem późniejszej adaptacji projektu wzorcowego do konkretnych warunków lokalizacyjnych</w:t>
      </w:r>
      <w:r w:rsidR="00DD6BBB" w:rsidRPr="008042BD">
        <w:rPr>
          <w:rFonts w:asciiTheme="minorHAnsi" w:hAnsiTheme="minorHAnsi" w:cstheme="minorHAnsi"/>
          <w:bCs/>
          <w:sz w:val="22"/>
          <w:szCs w:val="22"/>
        </w:rPr>
        <w:t xml:space="preserve">, tym niemniej, </w:t>
      </w:r>
      <w:r w:rsidR="004436ED" w:rsidRPr="008042BD">
        <w:rPr>
          <w:rFonts w:asciiTheme="minorHAnsi" w:hAnsiTheme="minorHAnsi" w:cstheme="minorHAnsi"/>
          <w:bCs/>
          <w:sz w:val="22"/>
          <w:szCs w:val="22"/>
        </w:rPr>
        <w:t>próby przedstawienia zagospodarowania przy projektowanym budynku powinny uwzględniać parkowanie w ilości, na przykład, nie mniejszej niż 1 miejsce postojowe na 1 lokal.</w:t>
      </w:r>
    </w:p>
    <w:p w14:paraId="53FDF059" w14:textId="77777777" w:rsidR="00914786" w:rsidRPr="008042BD" w:rsidRDefault="008109DC" w:rsidP="008042BD">
      <w:pPr>
        <w:pStyle w:val="Akapitzlist"/>
        <w:numPr>
          <w:ilvl w:val="3"/>
          <w:numId w:val="5"/>
        </w:numPr>
        <w:spacing w:after="120" w:line="240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 xml:space="preserve">Projekt powinien wykorzystywać środki architektoniczne dla uzyskania wartości parametrów efektywności energetycznej oraz uwzględniać́ rozwiązania zabezpieczające budynek przed ryzykiem przegrzewania w okresie letnim. </w:t>
      </w:r>
    </w:p>
    <w:p w14:paraId="5D6C69AB" w14:textId="1CDD5EB2" w:rsidR="009831B2" w:rsidRPr="008042BD" w:rsidRDefault="009831B2" w:rsidP="008042BD">
      <w:pPr>
        <w:pStyle w:val="Akapitzlist"/>
        <w:numPr>
          <w:ilvl w:val="3"/>
          <w:numId w:val="5"/>
        </w:numPr>
        <w:spacing w:after="120" w:line="240" w:lineRule="auto"/>
        <w:ind w:left="782" w:hanging="357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 xml:space="preserve">Praca konkursowa </w:t>
      </w:r>
      <w:r w:rsidR="00914786" w:rsidRPr="008042BD">
        <w:rPr>
          <w:rFonts w:asciiTheme="minorHAnsi" w:hAnsiTheme="minorHAnsi" w:cstheme="minorHAnsi"/>
          <w:bCs/>
          <w:sz w:val="22"/>
          <w:szCs w:val="22"/>
        </w:rPr>
        <w:t xml:space="preserve">powinna </w:t>
      </w:r>
      <w:r w:rsidR="001B0036" w:rsidRPr="008042BD">
        <w:rPr>
          <w:rFonts w:asciiTheme="minorHAnsi" w:hAnsiTheme="minorHAnsi" w:cstheme="minorHAnsi"/>
          <w:bCs/>
          <w:sz w:val="22"/>
          <w:szCs w:val="22"/>
        </w:rPr>
        <w:t>uwzględniać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informacje pozwalające ocenić kwestie związane z wpływem inwestycji na środowisko, w tym:</w:t>
      </w:r>
    </w:p>
    <w:p w14:paraId="73EC5AC7" w14:textId="7F542FD6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sposób wykorzystania zieleni;</w:t>
      </w:r>
    </w:p>
    <w:p w14:paraId="4D637E5A" w14:textId="5A979875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stopień zagospodarowania wód opadowych na terenie własnym i stosowane rozwiązania,</w:t>
      </w:r>
    </w:p>
    <w:p w14:paraId="7CF3187C" w14:textId="7E37D2CD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rozwiązania obniżające ślad węglowy w cyklu życia budynku;</w:t>
      </w:r>
    </w:p>
    <w:p w14:paraId="14FF4C6E" w14:textId="6DE4FD02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 xml:space="preserve">rozwiązania przeszkleń zapewniające kontakt z otoczeniem i oświetlenie naturalne oraz  </w:t>
      </w:r>
    </w:p>
    <w:p w14:paraId="2123C359" w14:textId="1A04488B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ograniczające ryzyko występowania nadmiernych temperatur;</w:t>
      </w:r>
    </w:p>
    <w:p w14:paraId="7409E753" w14:textId="72BB353F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jakość detalu redukująca wpływ mostków termicznych;</w:t>
      </w:r>
    </w:p>
    <w:p w14:paraId="3AFC4B9F" w14:textId="1DA2081A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rozwiązania materiałowo-techniczne podstawowych przegród zewnętrznych;</w:t>
      </w:r>
    </w:p>
    <w:p w14:paraId="7BEDDEF6" w14:textId="44A53B5C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wykorzystywane źródła energii, w tym OZE;</w:t>
      </w:r>
    </w:p>
    <w:p w14:paraId="6F8F7927" w14:textId="51348F82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rozwiązania zapewniające wysoką jakość powietrza wewnętrznego;</w:t>
      </w:r>
    </w:p>
    <w:p w14:paraId="6E27BBAF" w14:textId="04F87232" w:rsidR="001C7B9D" w:rsidRPr="008042BD" w:rsidRDefault="001C7B9D" w:rsidP="008042BD">
      <w:pPr>
        <w:pStyle w:val="Akapitzlist"/>
        <w:numPr>
          <w:ilvl w:val="0"/>
          <w:numId w:val="19"/>
        </w:numPr>
        <w:spacing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sposób rozwiązania parkowania samochodów i rowerów;</w:t>
      </w:r>
    </w:p>
    <w:p w14:paraId="7BEA76C3" w14:textId="6A93CDD6" w:rsidR="00C01898" w:rsidRPr="008042BD" w:rsidRDefault="00E73D04" w:rsidP="008042BD">
      <w:pPr>
        <w:pStyle w:val="Akapitzlist"/>
        <w:numPr>
          <w:ilvl w:val="3"/>
          <w:numId w:val="5"/>
        </w:numPr>
        <w:spacing w:after="120" w:line="240" w:lineRule="auto"/>
        <w:ind w:left="1066" w:hanging="357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 xml:space="preserve">Praca konkursowa powinna zawierać projektowaną charakterystykę energetyczną. </w:t>
      </w:r>
      <w:r w:rsidR="008B3929" w:rsidRPr="008042BD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8042BD">
        <w:rPr>
          <w:rFonts w:asciiTheme="minorHAnsi" w:hAnsiTheme="minorHAnsi" w:cstheme="minorHAnsi"/>
          <w:bCs/>
          <w:sz w:val="22"/>
          <w:szCs w:val="22"/>
        </w:rPr>
        <w:t>celów obliczenia charakterystyki energetycznej należy przyją</w:t>
      </w:r>
      <w:r w:rsidR="00C01898" w:rsidRPr="008042BD">
        <w:rPr>
          <w:rFonts w:asciiTheme="minorHAnsi" w:hAnsiTheme="minorHAnsi" w:cstheme="minorHAnsi"/>
          <w:bCs/>
          <w:sz w:val="22"/>
          <w:szCs w:val="22"/>
        </w:rPr>
        <w:t>ć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dane jak dla III strefy klimatycznej. </w:t>
      </w:r>
    </w:p>
    <w:p w14:paraId="3E195979" w14:textId="49EAC9BE" w:rsidR="00A01721" w:rsidRPr="008042BD" w:rsidRDefault="00C01898" w:rsidP="008042BD">
      <w:pPr>
        <w:pStyle w:val="Akapitzlist"/>
        <w:numPr>
          <w:ilvl w:val="3"/>
          <w:numId w:val="5"/>
        </w:numPr>
        <w:spacing w:after="120" w:line="240" w:lineRule="auto"/>
        <w:ind w:left="1066" w:hanging="357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 xml:space="preserve">Budynek powinien być zaprojektowany zgodnie z przepisami prawa budowlanego (musi, w szczególności, spełnić wymagania dotyczące izolacyjności przegród) z zastrzeżeniem, że oczekuje się̨ uzyskania wyższego standardu energetycznego </w:t>
      </w:r>
      <w:r w:rsidR="00A01721" w:rsidRPr="008042BD">
        <w:rPr>
          <w:rFonts w:asciiTheme="minorHAnsi" w:hAnsiTheme="minorHAnsi" w:cstheme="minorHAnsi"/>
          <w:bCs/>
          <w:sz w:val="22"/>
          <w:szCs w:val="22"/>
        </w:rPr>
        <w:t>budynku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ni</w:t>
      </w:r>
      <w:r w:rsidR="00A01721" w:rsidRPr="008042BD">
        <w:rPr>
          <w:rFonts w:asciiTheme="minorHAnsi" w:hAnsiTheme="minorHAnsi" w:cstheme="minorHAnsi"/>
          <w:bCs/>
          <w:sz w:val="22"/>
          <w:szCs w:val="22"/>
        </w:rPr>
        <w:t>ż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wymagany w świetle tych przepisów. </w:t>
      </w:r>
    </w:p>
    <w:p w14:paraId="4242C4A8" w14:textId="7A82818D" w:rsidR="00A01721" w:rsidRPr="008042BD" w:rsidRDefault="00A01721" w:rsidP="008042BD">
      <w:pPr>
        <w:pStyle w:val="Akapitzlist"/>
        <w:numPr>
          <w:ilvl w:val="3"/>
          <w:numId w:val="5"/>
        </w:numPr>
        <w:spacing w:after="120" w:line="240" w:lineRule="auto"/>
        <w:ind w:left="1066" w:hanging="357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Zaprojektowane</w:t>
      </w:r>
      <w:r w:rsidRPr="008042BD">
        <w:rPr>
          <w:rFonts w:asciiTheme="minorHAnsi" w:hAnsiTheme="minorHAnsi" w:cstheme="minorHAnsi"/>
          <w:color w:val="525252" w:themeColor="accent3" w:themeShade="80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bCs/>
          <w:sz w:val="22"/>
          <w:szCs w:val="22"/>
        </w:rPr>
        <w:t>powierzchnie oraz parametry termoizolacyjności przegród należy poda</w:t>
      </w:r>
      <w:r w:rsidR="00311167" w:rsidRPr="008042BD">
        <w:rPr>
          <w:rFonts w:asciiTheme="minorHAnsi" w:hAnsiTheme="minorHAnsi" w:cstheme="minorHAnsi"/>
          <w:bCs/>
          <w:sz w:val="22"/>
          <w:szCs w:val="22"/>
        </w:rPr>
        <w:t>ć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w tabeli w sposób zgodny z wzorem.</w:t>
      </w:r>
      <w:r w:rsidRPr="008042BD">
        <w:rPr>
          <w:rFonts w:asciiTheme="minorHAnsi" w:hAnsiTheme="minorHAnsi" w:cstheme="minorHAnsi"/>
          <w:color w:val="525252" w:themeColor="accent3" w:themeShade="80"/>
          <w:sz w:val="22"/>
          <w:szCs w:val="22"/>
        </w:rPr>
        <w:t xml:space="preserve"> </w:t>
      </w:r>
    </w:p>
    <w:p w14:paraId="6B9DD078" w14:textId="2EF1411F" w:rsidR="00C01898" w:rsidRPr="008042BD" w:rsidRDefault="00A01721" w:rsidP="008042BD">
      <w:pPr>
        <w:pStyle w:val="Akapitzlist"/>
        <w:numPr>
          <w:ilvl w:val="3"/>
          <w:numId w:val="5"/>
        </w:numPr>
        <w:spacing w:after="120" w:line="240" w:lineRule="auto"/>
        <w:ind w:left="1066" w:hanging="357"/>
        <w:rPr>
          <w:rFonts w:asciiTheme="minorHAnsi" w:hAnsiTheme="minorHAnsi" w:cstheme="minorHAnsi"/>
          <w:bCs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Wymagane jest przedstawienie w 2 etapie konkursu obliczenia/oszacowania śladu węglowego.</w:t>
      </w:r>
    </w:p>
    <w:p w14:paraId="5B3B6FB0" w14:textId="77777777" w:rsidR="00355E61" w:rsidRPr="008042BD" w:rsidRDefault="00355E61" w:rsidP="008042BD">
      <w:pPr>
        <w:pStyle w:val="Akapitzlist"/>
        <w:spacing w:after="120" w:line="240" w:lineRule="auto"/>
        <w:ind w:left="2160"/>
        <w:rPr>
          <w:rFonts w:asciiTheme="minorHAnsi" w:hAnsiTheme="minorHAnsi" w:cstheme="minorHAnsi"/>
          <w:bCs/>
          <w:sz w:val="22"/>
          <w:szCs w:val="22"/>
        </w:rPr>
      </w:pPr>
    </w:p>
    <w:p w14:paraId="56BE2A10" w14:textId="77777777" w:rsidR="00DC49B1" w:rsidRPr="008042BD" w:rsidRDefault="00323C7F" w:rsidP="008042BD">
      <w:pPr>
        <w:pStyle w:val="Akapitzlist"/>
        <w:numPr>
          <w:ilvl w:val="0"/>
          <w:numId w:val="1"/>
        </w:numPr>
        <w:spacing w:after="120" w:line="240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8042BD">
        <w:rPr>
          <w:rFonts w:asciiTheme="minorHAnsi" w:hAnsiTheme="minorHAnsi" w:cstheme="minorHAnsi"/>
          <w:b/>
          <w:bCs/>
          <w:sz w:val="22"/>
          <w:szCs w:val="22"/>
        </w:rPr>
        <w:lastRenderedPageBreak/>
        <w:t>WYTYCZNE ARCHITEKTONICZNE</w:t>
      </w:r>
      <w:bookmarkEnd w:id="0"/>
    </w:p>
    <w:p w14:paraId="76FC1FCC" w14:textId="07316F94" w:rsidR="00DC49B1" w:rsidRPr="008042BD" w:rsidRDefault="00323C7F" w:rsidP="008042BD">
      <w:pPr>
        <w:pStyle w:val="Akapitzlist"/>
        <w:spacing w:after="120" w:line="240" w:lineRule="auto"/>
        <w:ind w:left="70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42BD">
        <w:rPr>
          <w:rFonts w:asciiTheme="minorHAnsi" w:hAnsiTheme="minorHAnsi" w:cstheme="minorHAnsi"/>
          <w:bCs/>
          <w:sz w:val="22"/>
          <w:szCs w:val="22"/>
          <w:u w:val="single"/>
        </w:rPr>
        <w:t>WYTYCZNE OGÓLNE</w:t>
      </w:r>
    </w:p>
    <w:p w14:paraId="3676E0D4" w14:textId="0E1D39C2" w:rsidR="00537D6A" w:rsidRPr="008042BD" w:rsidRDefault="005054B7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Przedmiotem konkursu jest </w:t>
      </w:r>
      <w:r w:rsidR="00E64529" w:rsidRPr="008042BD">
        <w:rPr>
          <w:rFonts w:asciiTheme="minorHAnsi" w:hAnsiTheme="minorHAnsi" w:cstheme="minorHAnsi"/>
          <w:sz w:val="22"/>
          <w:szCs w:val="22"/>
        </w:rPr>
        <w:t>opracowanie</w:t>
      </w:r>
      <w:r w:rsidR="00275648" w:rsidRPr="008042BD">
        <w:rPr>
          <w:rFonts w:asciiTheme="minorHAnsi" w:hAnsiTheme="minorHAnsi" w:cstheme="minorHAnsi"/>
          <w:sz w:val="22"/>
          <w:szCs w:val="22"/>
        </w:rPr>
        <w:t xml:space="preserve"> wzorcowego </w:t>
      </w:r>
      <w:r w:rsidR="00D105FF" w:rsidRPr="008042BD">
        <w:rPr>
          <w:rFonts w:asciiTheme="minorHAnsi" w:hAnsiTheme="minorHAnsi" w:cstheme="minorHAnsi"/>
          <w:sz w:val="22"/>
          <w:szCs w:val="22"/>
        </w:rPr>
        <w:t>projekt</w:t>
      </w:r>
      <w:r w:rsidR="00275648" w:rsidRPr="008042BD">
        <w:rPr>
          <w:rFonts w:asciiTheme="minorHAnsi" w:hAnsiTheme="minorHAnsi" w:cstheme="minorHAnsi"/>
          <w:sz w:val="22"/>
          <w:szCs w:val="22"/>
        </w:rPr>
        <w:t>u</w:t>
      </w:r>
      <w:r w:rsidR="00D105FF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>budynk</w:t>
      </w:r>
      <w:r w:rsidR="00D105FF" w:rsidRPr="008042BD">
        <w:rPr>
          <w:rFonts w:asciiTheme="minorHAnsi" w:hAnsiTheme="minorHAnsi" w:cstheme="minorHAnsi"/>
          <w:sz w:val="22"/>
          <w:szCs w:val="22"/>
        </w:rPr>
        <w:t>u mieszkalnego wielorodzinnego</w:t>
      </w:r>
      <w:r w:rsidR="006C2DF9" w:rsidRPr="008042BD">
        <w:rPr>
          <w:rFonts w:asciiTheme="minorHAnsi" w:hAnsiTheme="minorHAnsi" w:cstheme="minorHAnsi"/>
          <w:sz w:val="22"/>
          <w:szCs w:val="22"/>
        </w:rPr>
        <w:t>, który</w:t>
      </w:r>
      <w:r w:rsidR="0014190B" w:rsidRPr="008042BD">
        <w:rPr>
          <w:rFonts w:asciiTheme="minorHAnsi" w:hAnsiTheme="minorHAnsi" w:cstheme="minorHAnsi"/>
          <w:sz w:val="22"/>
          <w:szCs w:val="22"/>
        </w:rPr>
        <w:t xml:space="preserve"> stanowić będzie gotowe narzędzie w rękach samorządów, z pomocą którego, w różnych lokalizacjach, na zasadach adaptacji do warunków lokalnych, realizowane będą, </w:t>
      </w:r>
      <w:r w:rsidR="006C2DF9" w:rsidRPr="008042BD">
        <w:rPr>
          <w:rFonts w:asciiTheme="minorHAnsi" w:hAnsiTheme="minorHAnsi" w:cstheme="minorHAnsi"/>
          <w:sz w:val="22"/>
          <w:szCs w:val="22"/>
        </w:rPr>
        <w:t xml:space="preserve">w ramach wsparcia osób o niskich dochodach, przeznaczone dla nich, </w:t>
      </w:r>
      <w:r w:rsidR="0014190B" w:rsidRPr="008042BD">
        <w:rPr>
          <w:rFonts w:asciiTheme="minorHAnsi" w:hAnsiTheme="minorHAnsi" w:cstheme="minorHAnsi"/>
          <w:sz w:val="22"/>
          <w:szCs w:val="22"/>
        </w:rPr>
        <w:t xml:space="preserve">budynki </w:t>
      </w:r>
      <w:r w:rsidR="00A724FC" w:rsidRPr="008042BD">
        <w:rPr>
          <w:rFonts w:asciiTheme="minorHAnsi" w:hAnsiTheme="minorHAnsi" w:cstheme="minorHAnsi"/>
          <w:sz w:val="22"/>
          <w:szCs w:val="22"/>
        </w:rPr>
        <w:t>mieszkalne</w:t>
      </w:r>
      <w:r w:rsidR="006C2DF9" w:rsidRPr="008042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20A8F" w14:textId="5ECA1E73" w:rsidR="00884864" w:rsidRPr="008042BD" w:rsidRDefault="00961D2C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Budynek powinien spełniać współczesne oczekiwania użytkowe. Plan i układ mieszkań powinny pozwalać́ na wygodne życie osób, których potrzeby zmieniają̨ się̨ w czasie, w tym osób starszych i z niepełnosprawnościami.</w:t>
      </w:r>
    </w:p>
    <w:p w14:paraId="11C76E68" w14:textId="47959A8A" w:rsidR="00AF6DB1" w:rsidRPr="008042BD" w:rsidRDefault="00CD517B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Wy</w:t>
      </w:r>
      <w:r w:rsidR="003A33BA" w:rsidRPr="008042BD">
        <w:rPr>
          <w:rFonts w:asciiTheme="minorHAnsi" w:hAnsiTheme="minorHAnsi" w:cstheme="minorHAnsi"/>
          <w:sz w:val="22"/>
          <w:szCs w:val="22"/>
        </w:rPr>
        <w:t>bór typu budynku</w:t>
      </w:r>
      <w:r w:rsidR="0077307D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 xml:space="preserve">należy do </w:t>
      </w:r>
      <w:r w:rsidR="00925982" w:rsidRPr="008042BD">
        <w:rPr>
          <w:rFonts w:asciiTheme="minorHAnsi" w:hAnsiTheme="minorHAnsi" w:cstheme="minorHAnsi"/>
          <w:sz w:val="22"/>
          <w:szCs w:val="22"/>
        </w:rPr>
        <w:t>Uczestnika konkursu</w:t>
      </w:r>
      <w:r w:rsidRPr="008042BD">
        <w:rPr>
          <w:rFonts w:asciiTheme="minorHAnsi" w:hAnsiTheme="minorHAnsi" w:cstheme="minorHAnsi"/>
          <w:sz w:val="22"/>
          <w:szCs w:val="22"/>
        </w:rPr>
        <w:t>. Istotą projektu będzie użycie takiego typu budynku,</w:t>
      </w:r>
      <w:r w:rsidR="003A33BA" w:rsidRPr="008042BD">
        <w:rPr>
          <w:rFonts w:asciiTheme="minorHAnsi" w:hAnsiTheme="minorHAnsi" w:cstheme="minorHAnsi"/>
          <w:sz w:val="22"/>
          <w:szCs w:val="22"/>
        </w:rPr>
        <w:t xml:space="preserve"> który uwzględnieni możliwie najkorzystniejsze cechy z niego płynące, a umożliwiające jego najbardziej efektywną, korzystną adaptację </w:t>
      </w:r>
      <w:r w:rsidRPr="008042BD">
        <w:rPr>
          <w:rFonts w:asciiTheme="minorHAnsi" w:hAnsiTheme="minorHAnsi" w:cstheme="minorHAnsi"/>
          <w:sz w:val="22"/>
          <w:szCs w:val="22"/>
        </w:rPr>
        <w:t xml:space="preserve">w </w:t>
      </w:r>
      <w:r w:rsidR="003A33BA" w:rsidRPr="008042BD">
        <w:rPr>
          <w:rFonts w:asciiTheme="minorHAnsi" w:hAnsiTheme="minorHAnsi" w:cstheme="minorHAnsi"/>
          <w:sz w:val="22"/>
          <w:szCs w:val="22"/>
        </w:rPr>
        <w:t>różnorodnych warunkach lokalizacyjnych</w:t>
      </w:r>
      <w:r w:rsidR="00925982" w:rsidRPr="008042BD">
        <w:rPr>
          <w:rFonts w:asciiTheme="minorHAnsi" w:hAnsiTheme="minorHAnsi" w:cstheme="minorHAnsi"/>
          <w:sz w:val="22"/>
          <w:szCs w:val="22"/>
        </w:rPr>
        <w:t xml:space="preserve"> przy założeniu zastosowania rozwiązań modułowych</w:t>
      </w:r>
      <w:r w:rsidR="00845824" w:rsidRPr="008042BD">
        <w:rPr>
          <w:rFonts w:asciiTheme="minorHAnsi" w:hAnsiTheme="minorHAnsi" w:cstheme="minorHAnsi"/>
          <w:sz w:val="22"/>
          <w:szCs w:val="22"/>
        </w:rPr>
        <w:t xml:space="preserve"> – segmentów umożliwiających dostosowanie budynku (w tym, m.in. jego powiększenie, zmniejszenie) do konkretnego zapotrzebowania</w:t>
      </w:r>
      <w:r w:rsidR="009D10F7" w:rsidRPr="008042BD">
        <w:rPr>
          <w:rFonts w:asciiTheme="minorHAnsi" w:hAnsiTheme="minorHAnsi" w:cstheme="minorHAnsi"/>
          <w:sz w:val="22"/>
          <w:szCs w:val="22"/>
        </w:rPr>
        <w:t>,</w:t>
      </w:r>
      <w:r w:rsidR="00845824" w:rsidRPr="008042BD">
        <w:rPr>
          <w:rFonts w:asciiTheme="minorHAnsi" w:hAnsiTheme="minorHAnsi" w:cstheme="minorHAnsi"/>
          <w:sz w:val="22"/>
          <w:szCs w:val="22"/>
        </w:rPr>
        <w:t xml:space="preserve"> w specyficznych warunkach lokalizacyjnych</w:t>
      </w:r>
      <w:r w:rsidR="009D10F7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372B2AE1" w14:textId="691240DF" w:rsidR="00E75EA4" w:rsidRPr="008042BD" w:rsidRDefault="00810F02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Prace powinny koncentrować się na przedstawieniu struktury całego </w:t>
      </w:r>
      <w:r w:rsidR="00FB3903" w:rsidRPr="008042BD">
        <w:rPr>
          <w:rFonts w:asciiTheme="minorHAnsi" w:hAnsiTheme="minorHAnsi" w:cstheme="minorHAnsi"/>
          <w:sz w:val="22"/>
          <w:szCs w:val="22"/>
        </w:rPr>
        <w:t>budynku</w:t>
      </w:r>
      <w:r w:rsidR="00FB3903" w:rsidRPr="008042BD">
        <w:rPr>
          <w:rFonts w:asciiTheme="minorHAnsi" w:hAnsiTheme="minorHAnsi" w:cstheme="minorHAnsi"/>
          <w:sz w:val="22"/>
          <w:szCs w:val="22"/>
        </w:rPr>
        <w:br/>
      </w:r>
      <w:r w:rsidRPr="008042BD">
        <w:rPr>
          <w:rFonts w:asciiTheme="minorHAnsi" w:hAnsiTheme="minorHAnsi" w:cstheme="minorHAnsi"/>
          <w:sz w:val="22"/>
          <w:szCs w:val="22"/>
        </w:rPr>
        <w:t>wraz z rozwiązaniami</w:t>
      </w:r>
      <w:r w:rsidR="003A33BA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C95CD8" w:rsidRPr="008042BD">
        <w:rPr>
          <w:rFonts w:asciiTheme="minorHAnsi" w:hAnsiTheme="minorHAnsi" w:cstheme="minorHAnsi"/>
          <w:sz w:val="22"/>
          <w:szCs w:val="22"/>
        </w:rPr>
        <w:t xml:space="preserve">wewnętrznych </w:t>
      </w:r>
      <w:r w:rsidRPr="008042BD">
        <w:rPr>
          <w:rFonts w:asciiTheme="minorHAnsi" w:hAnsiTheme="minorHAnsi" w:cstheme="minorHAnsi"/>
          <w:sz w:val="22"/>
          <w:szCs w:val="22"/>
        </w:rPr>
        <w:t>przestrzeni wspólnych</w:t>
      </w:r>
      <w:r w:rsidR="006572C0" w:rsidRPr="008042BD">
        <w:rPr>
          <w:rFonts w:asciiTheme="minorHAnsi" w:hAnsiTheme="minorHAnsi" w:cstheme="minorHAnsi"/>
          <w:sz w:val="22"/>
          <w:szCs w:val="22"/>
        </w:rPr>
        <w:t>,</w:t>
      </w:r>
      <w:r w:rsidRPr="008042BD">
        <w:rPr>
          <w:rFonts w:asciiTheme="minorHAnsi" w:hAnsiTheme="minorHAnsi" w:cstheme="minorHAnsi"/>
          <w:sz w:val="22"/>
          <w:szCs w:val="22"/>
        </w:rPr>
        <w:t xml:space="preserve"> komunikacj</w:t>
      </w:r>
      <w:r w:rsidR="006572C0" w:rsidRPr="008042BD">
        <w:rPr>
          <w:rFonts w:asciiTheme="minorHAnsi" w:hAnsiTheme="minorHAnsi" w:cstheme="minorHAnsi"/>
          <w:sz w:val="22"/>
          <w:szCs w:val="22"/>
        </w:rPr>
        <w:t>i</w:t>
      </w:r>
      <w:r w:rsidRPr="008042BD">
        <w:rPr>
          <w:rFonts w:asciiTheme="minorHAnsi" w:hAnsiTheme="minorHAnsi" w:cstheme="minorHAnsi"/>
          <w:sz w:val="22"/>
          <w:szCs w:val="22"/>
        </w:rPr>
        <w:t xml:space="preserve"> oraz mieszkań.</w:t>
      </w:r>
    </w:p>
    <w:p w14:paraId="21D378B5" w14:textId="16CA15C5" w:rsidR="00195610" w:rsidRPr="008042BD" w:rsidRDefault="00E75EA4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Proponowane rozwiązania muszą być oparte na realistycznej wizji technologii uwzględniającej m.in. rozsądne rozpiętości konstrukcyjne, wymiary elementów itp. Rozwiązania nie powinny być kosztochłonne, powinny </w:t>
      </w:r>
      <w:r w:rsidR="00195610" w:rsidRPr="008042BD">
        <w:rPr>
          <w:rFonts w:asciiTheme="minorHAnsi" w:hAnsiTheme="minorHAnsi" w:cstheme="minorHAnsi"/>
          <w:sz w:val="22"/>
          <w:szCs w:val="22"/>
        </w:rPr>
        <w:t>zapewniać trwałość budynku oraz jego części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48BA6F6E" w14:textId="41EE98F4" w:rsidR="00142A20" w:rsidRPr="008042BD" w:rsidRDefault="008059D1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 zakresie technologii wykonania dopuszcza się dowolną metodę realizacji</w:t>
      </w:r>
      <w:r w:rsidR="00E27AA3" w:rsidRPr="008042BD">
        <w:rPr>
          <w:rFonts w:asciiTheme="minorHAnsi" w:hAnsiTheme="minorHAnsi" w:cstheme="minorHAnsi"/>
          <w:sz w:val="22"/>
          <w:szCs w:val="22"/>
        </w:rPr>
        <w:t xml:space="preserve"> z ewentualną możliwością zastosowania rozwiązań</w:t>
      </w:r>
      <w:r w:rsidR="007D23D5" w:rsidRPr="008042BD">
        <w:rPr>
          <w:rFonts w:asciiTheme="minorHAnsi" w:hAnsiTheme="minorHAnsi" w:cstheme="minorHAnsi"/>
          <w:sz w:val="22"/>
          <w:szCs w:val="22"/>
        </w:rPr>
        <w:t xml:space="preserve"> technologi</w:t>
      </w:r>
      <w:r w:rsidR="00E27AA3" w:rsidRPr="008042BD">
        <w:rPr>
          <w:rFonts w:asciiTheme="minorHAnsi" w:hAnsiTheme="minorHAnsi" w:cstheme="minorHAnsi"/>
          <w:sz w:val="22"/>
          <w:szCs w:val="22"/>
        </w:rPr>
        <w:t>i</w:t>
      </w:r>
      <w:r w:rsidR="007D23D5" w:rsidRPr="008042BD">
        <w:rPr>
          <w:rFonts w:asciiTheme="minorHAnsi" w:hAnsiTheme="minorHAnsi" w:cstheme="minorHAnsi"/>
          <w:sz w:val="22"/>
          <w:szCs w:val="22"/>
        </w:rPr>
        <w:t xml:space="preserve"> prefabrykowan</w:t>
      </w:r>
      <w:r w:rsidR="00E27AA3" w:rsidRPr="008042BD">
        <w:rPr>
          <w:rFonts w:asciiTheme="minorHAnsi" w:hAnsiTheme="minorHAnsi" w:cstheme="minorHAnsi"/>
          <w:sz w:val="22"/>
          <w:szCs w:val="22"/>
        </w:rPr>
        <w:t>ej</w:t>
      </w:r>
      <w:r w:rsidR="00AF6DB1" w:rsidRPr="008042BD">
        <w:rPr>
          <w:rFonts w:asciiTheme="minorHAnsi" w:hAnsiTheme="minorHAnsi" w:cstheme="minorHAnsi"/>
          <w:sz w:val="22"/>
          <w:szCs w:val="22"/>
        </w:rPr>
        <w:t xml:space="preserve">, </w:t>
      </w:r>
      <w:r w:rsidR="007D23D5" w:rsidRPr="008042BD">
        <w:rPr>
          <w:rFonts w:asciiTheme="minorHAnsi" w:hAnsiTheme="minorHAnsi" w:cstheme="minorHAnsi"/>
          <w:sz w:val="22"/>
          <w:szCs w:val="22"/>
        </w:rPr>
        <w:t>modułow</w:t>
      </w:r>
      <w:r w:rsidR="00E27AA3" w:rsidRPr="008042BD">
        <w:rPr>
          <w:rFonts w:asciiTheme="minorHAnsi" w:hAnsiTheme="minorHAnsi" w:cstheme="minorHAnsi"/>
          <w:sz w:val="22"/>
          <w:szCs w:val="22"/>
        </w:rPr>
        <w:t>ej</w:t>
      </w:r>
      <w:r w:rsidR="00AF6DB1" w:rsidRPr="008042BD">
        <w:rPr>
          <w:rFonts w:asciiTheme="minorHAnsi" w:hAnsiTheme="minorHAnsi" w:cstheme="minorHAnsi"/>
          <w:sz w:val="22"/>
          <w:szCs w:val="22"/>
        </w:rPr>
        <w:t>.</w:t>
      </w:r>
      <w:r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6572C0" w:rsidRPr="008042BD">
        <w:rPr>
          <w:rFonts w:asciiTheme="minorHAnsi" w:hAnsiTheme="minorHAnsi" w:cstheme="minorHAnsi"/>
          <w:sz w:val="22"/>
          <w:szCs w:val="22"/>
        </w:rPr>
        <w:t xml:space="preserve">Należy </w:t>
      </w:r>
      <w:r w:rsidR="00850623" w:rsidRPr="008042BD">
        <w:rPr>
          <w:rFonts w:asciiTheme="minorHAnsi" w:hAnsiTheme="minorHAnsi" w:cstheme="minorHAnsi"/>
          <w:sz w:val="22"/>
          <w:szCs w:val="22"/>
        </w:rPr>
        <w:t>proponować</w:t>
      </w:r>
      <w:r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850623" w:rsidRPr="008042BD">
        <w:rPr>
          <w:rFonts w:asciiTheme="minorHAnsi" w:hAnsiTheme="minorHAnsi" w:cstheme="minorHAnsi"/>
          <w:sz w:val="22"/>
          <w:szCs w:val="22"/>
        </w:rPr>
        <w:t>rozwiązania ograniczające koszty budowy i eksploatacji.</w:t>
      </w:r>
      <w:r w:rsidRPr="008042BD">
        <w:rPr>
          <w:rFonts w:asciiTheme="minorHAnsi" w:hAnsiTheme="minorHAnsi" w:cstheme="minorHAnsi"/>
          <w:sz w:val="22"/>
          <w:szCs w:val="22"/>
        </w:rPr>
        <w:t xml:space="preserve"> Metoda powinna mieścić się</w:t>
      </w:r>
      <w:r w:rsidR="001A0E08" w:rsidRPr="008042BD">
        <w:rPr>
          <w:rFonts w:asciiTheme="minorHAnsi" w:hAnsiTheme="minorHAnsi" w:cstheme="minorHAnsi"/>
          <w:sz w:val="22"/>
          <w:szCs w:val="22"/>
        </w:rPr>
        <w:t>,</w:t>
      </w:r>
      <w:r w:rsidRPr="008042BD">
        <w:rPr>
          <w:rFonts w:asciiTheme="minorHAnsi" w:hAnsiTheme="minorHAnsi" w:cstheme="minorHAnsi"/>
          <w:sz w:val="22"/>
          <w:szCs w:val="22"/>
        </w:rPr>
        <w:t xml:space="preserve"> w wyznaczonym Regulaminem konkursu, maksymalnym koszcie budowy metra kwadratowego budynku.</w:t>
      </w:r>
      <w:r w:rsidR="003B5F84" w:rsidRPr="008042BD">
        <w:rPr>
          <w:rFonts w:asciiTheme="minorHAnsi" w:hAnsiTheme="minorHAnsi" w:cstheme="minorHAnsi"/>
          <w:sz w:val="22"/>
          <w:szCs w:val="22"/>
        </w:rPr>
        <w:t xml:space="preserve"> Szczegóły przyjętych rozwiązań, wielkości, rodzaje</w:t>
      </w:r>
      <w:r w:rsidR="009F2A68" w:rsidRPr="008042BD">
        <w:rPr>
          <w:rFonts w:asciiTheme="minorHAnsi" w:hAnsiTheme="minorHAnsi" w:cstheme="minorHAnsi"/>
          <w:sz w:val="22"/>
          <w:szCs w:val="22"/>
        </w:rPr>
        <w:t xml:space="preserve"> modułów, prefabrykatów, materiałów proponowanych do budowy, rozpiętości konstrukcyjne leż</w:t>
      </w:r>
      <w:r w:rsidR="00A724FC" w:rsidRPr="008042BD">
        <w:rPr>
          <w:rFonts w:asciiTheme="minorHAnsi" w:hAnsiTheme="minorHAnsi" w:cstheme="minorHAnsi"/>
          <w:sz w:val="22"/>
          <w:szCs w:val="22"/>
        </w:rPr>
        <w:t>ą</w:t>
      </w:r>
      <w:r w:rsidR="009F2A68" w:rsidRPr="008042BD">
        <w:rPr>
          <w:rFonts w:asciiTheme="minorHAnsi" w:hAnsiTheme="minorHAnsi" w:cstheme="minorHAnsi"/>
          <w:sz w:val="22"/>
          <w:szCs w:val="22"/>
        </w:rPr>
        <w:t xml:space="preserve"> w gestii </w:t>
      </w:r>
      <w:r w:rsidR="00925982" w:rsidRPr="008042BD">
        <w:rPr>
          <w:rFonts w:asciiTheme="minorHAnsi" w:hAnsiTheme="minorHAnsi" w:cstheme="minorHAnsi"/>
          <w:sz w:val="22"/>
          <w:szCs w:val="22"/>
        </w:rPr>
        <w:t>Uczestnika konkursu</w:t>
      </w:r>
      <w:r w:rsidR="009F2A68" w:rsidRPr="008042BD">
        <w:rPr>
          <w:rFonts w:asciiTheme="minorHAnsi" w:hAnsiTheme="minorHAnsi" w:cstheme="minorHAnsi"/>
          <w:sz w:val="22"/>
          <w:szCs w:val="22"/>
        </w:rPr>
        <w:t>.</w:t>
      </w:r>
      <w:r w:rsidR="00BB7F2E" w:rsidRPr="008042BD">
        <w:rPr>
          <w:rFonts w:asciiTheme="minorHAnsi" w:hAnsiTheme="minorHAnsi" w:cstheme="minorHAnsi"/>
          <w:sz w:val="22"/>
          <w:szCs w:val="22"/>
        </w:rPr>
        <w:t xml:space="preserve"> Zamawiający nie ogranicza kierunku rozwiązań, lecz oczekuje rozwiązań pozwalających na szybką budowę.</w:t>
      </w:r>
    </w:p>
    <w:p w14:paraId="1E538134" w14:textId="5C61B4F5" w:rsidR="001E5A3C" w:rsidRPr="008042BD" w:rsidRDefault="001E5A3C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Liczba mieszkań dostępnych z jednej klatki schodowej oraz liczba klatek schodowych w budynku leży w gestii Projektanta. Rozwiązanie powinno </w:t>
      </w:r>
      <w:r w:rsidR="006C4F61" w:rsidRPr="008042BD">
        <w:rPr>
          <w:rFonts w:asciiTheme="minorHAnsi" w:hAnsiTheme="minorHAnsi" w:cstheme="minorHAnsi"/>
          <w:sz w:val="22"/>
          <w:szCs w:val="22"/>
        </w:rPr>
        <w:t>być atrakcyjne pod względem wygody użytkowania, ale także pod względem ponoszonych kosztów na budowę</w:t>
      </w:r>
      <w:r w:rsidR="007F1644" w:rsidRPr="008042BD">
        <w:rPr>
          <w:rFonts w:asciiTheme="minorHAnsi" w:hAnsiTheme="minorHAnsi" w:cstheme="minorHAnsi"/>
          <w:sz w:val="22"/>
          <w:szCs w:val="22"/>
        </w:rPr>
        <w:t xml:space="preserve"> projektowanego obiektu</w:t>
      </w:r>
      <w:r w:rsidR="006C4F61" w:rsidRPr="008042BD">
        <w:rPr>
          <w:rFonts w:asciiTheme="minorHAnsi" w:hAnsiTheme="minorHAnsi" w:cstheme="minorHAnsi"/>
          <w:sz w:val="22"/>
          <w:szCs w:val="22"/>
        </w:rPr>
        <w:t xml:space="preserve">. </w:t>
      </w:r>
      <w:r w:rsidR="009B48A3" w:rsidRPr="008042BD">
        <w:rPr>
          <w:rFonts w:asciiTheme="minorHAnsi" w:hAnsiTheme="minorHAnsi" w:cstheme="minorHAnsi"/>
          <w:sz w:val="22"/>
          <w:szCs w:val="22"/>
        </w:rPr>
        <w:t>Rozwiązanie p</w:t>
      </w:r>
      <w:r w:rsidR="006C4F61" w:rsidRPr="008042BD">
        <w:rPr>
          <w:rFonts w:asciiTheme="minorHAnsi" w:hAnsiTheme="minorHAnsi" w:cstheme="minorHAnsi"/>
          <w:sz w:val="22"/>
          <w:szCs w:val="22"/>
        </w:rPr>
        <w:t xml:space="preserve">owinno </w:t>
      </w:r>
      <w:r w:rsidRPr="008042BD">
        <w:rPr>
          <w:rFonts w:asciiTheme="minorHAnsi" w:hAnsiTheme="minorHAnsi" w:cstheme="minorHAnsi"/>
          <w:sz w:val="22"/>
          <w:szCs w:val="22"/>
        </w:rPr>
        <w:t>mieścić się w wyznaczonym Regulaminem konkursu, maksymalnym koszcie budowy metra kwadratowego budynku.</w:t>
      </w:r>
      <w:r w:rsidR="006C4F61" w:rsidRPr="008042BD">
        <w:rPr>
          <w:rFonts w:asciiTheme="minorHAnsi" w:hAnsiTheme="minorHAnsi" w:cstheme="minorHAnsi"/>
          <w:sz w:val="22"/>
          <w:szCs w:val="22"/>
        </w:rPr>
        <w:t xml:space="preserve"> Budynek powinien być tak zaprojektowany, aby jego część lub całość mogła być powtarzalna, aby powtarzalne elementy mogły być łączone w większe</w:t>
      </w:r>
      <w:r w:rsidR="00E3092D" w:rsidRPr="008042BD">
        <w:rPr>
          <w:rFonts w:asciiTheme="minorHAnsi" w:hAnsiTheme="minorHAnsi" w:cstheme="minorHAnsi"/>
          <w:sz w:val="22"/>
          <w:szCs w:val="22"/>
        </w:rPr>
        <w:t>,</w:t>
      </w:r>
      <w:r w:rsidR="006C4F61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E3092D" w:rsidRPr="008042BD">
        <w:rPr>
          <w:rFonts w:asciiTheme="minorHAnsi" w:hAnsiTheme="minorHAnsi" w:cstheme="minorHAnsi"/>
          <w:sz w:val="22"/>
          <w:szCs w:val="22"/>
        </w:rPr>
        <w:t xml:space="preserve">dostosowane do indywidualnego zapotrzebowania, </w:t>
      </w:r>
      <w:r w:rsidR="009D66ED" w:rsidRPr="008042BD">
        <w:rPr>
          <w:rFonts w:asciiTheme="minorHAnsi" w:hAnsiTheme="minorHAnsi" w:cstheme="minorHAnsi"/>
          <w:sz w:val="22"/>
          <w:szCs w:val="22"/>
        </w:rPr>
        <w:t>budynki</w:t>
      </w:r>
      <w:r w:rsidR="00925982" w:rsidRPr="008042BD">
        <w:rPr>
          <w:rFonts w:asciiTheme="minorHAnsi" w:hAnsiTheme="minorHAnsi" w:cstheme="minorHAnsi"/>
          <w:sz w:val="22"/>
          <w:szCs w:val="22"/>
        </w:rPr>
        <w:t xml:space="preserve"> (modułowość)</w:t>
      </w:r>
      <w:r w:rsidR="00E3092D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0CA9740C" w14:textId="75E26098" w:rsidR="00B35F75" w:rsidRPr="008042BD" w:rsidRDefault="00195610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Proponowane rozwiązania powinny </w:t>
      </w:r>
      <w:r w:rsidR="00AB16C3" w:rsidRPr="008042BD">
        <w:rPr>
          <w:rFonts w:asciiTheme="minorHAnsi" w:hAnsiTheme="minorHAnsi" w:cstheme="minorHAnsi"/>
          <w:sz w:val="22"/>
          <w:szCs w:val="22"/>
        </w:rPr>
        <w:t>kształtować środowisko wygodnego</w:t>
      </w:r>
      <w:r w:rsidR="00850623" w:rsidRPr="008042BD">
        <w:rPr>
          <w:rFonts w:asciiTheme="minorHAnsi" w:hAnsiTheme="minorHAnsi" w:cstheme="minorHAnsi"/>
          <w:sz w:val="22"/>
          <w:szCs w:val="22"/>
        </w:rPr>
        <w:t xml:space="preserve"> zamieszkiwani</w:t>
      </w:r>
      <w:r w:rsidR="00AB16C3" w:rsidRPr="008042BD">
        <w:rPr>
          <w:rFonts w:asciiTheme="minorHAnsi" w:hAnsiTheme="minorHAnsi" w:cstheme="minorHAnsi"/>
          <w:sz w:val="22"/>
          <w:szCs w:val="22"/>
        </w:rPr>
        <w:t>a</w:t>
      </w:r>
      <w:r w:rsidR="00850623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>rodzin, zapewnia</w:t>
      </w:r>
      <w:r w:rsidR="00850623" w:rsidRPr="008042BD">
        <w:rPr>
          <w:rFonts w:asciiTheme="minorHAnsi" w:hAnsiTheme="minorHAnsi" w:cstheme="minorHAnsi"/>
          <w:sz w:val="22"/>
          <w:szCs w:val="22"/>
        </w:rPr>
        <w:t>ć</w:t>
      </w:r>
      <w:r w:rsidRPr="008042BD">
        <w:rPr>
          <w:rFonts w:asciiTheme="minorHAnsi" w:hAnsiTheme="minorHAnsi" w:cstheme="minorHAnsi"/>
          <w:sz w:val="22"/>
          <w:szCs w:val="22"/>
        </w:rPr>
        <w:t xml:space="preserve"> możliwie </w:t>
      </w:r>
      <w:r w:rsidR="00850623" w:rsidRPr="008042BD">
        <w:rPr>
          <w:rFonts w:asciiTheme="minorHAnsi" w:hAnsiTheme="minorHAnsi" w:cstheme="minorHAnsi"/>
          <w:sz w:val="22"/>
          <w:szCs w:val="22"/>
        </w:rPr>
        <w:t>największą</w:t>
      </w:r>
      <w:r w:rsidRPr="008042BD">
        <w:rPr>
          <w:rFonts w:asciiTheme="minorHAnsi" w:hAnsiTheme="minorHAnsi" w:cstheme="minorHAnsi"/>
          <w:sz w:val="22"/>
          <w:szCs w:val="22"/>
        </w:rPr>
        <w:t xml:space="preserve"> dostępność dla wszystkich grup użytkowników, wszystkich grup wiekowych oraz osób </w:t>
      </w:r>
      <w:r w:rsidR="00A724FC" w:rsidRPr="008042BD">
        <w:rPr>
          <w:rFonts w:asciiTheme="minorHAnsi" w:hAnsiTheme="minorHAnsi" w:cstheme="minorHAnsi"/>
          <w:sz w:val="22"/>
          <w:szCs w:val="22"/>
        </w:rPr>
        <w:t xml:space="preserve">z </w:t>
      </w:r>
      <w:r w:rsidRPr="008042BD">
        <w:rPr>
          <w:rFonts w:asciiTheme="minorHAnsi" w:hAnsiTheme="minorHAnsi" w:cstheme="minorHAnsi"/>
          <w:sz w:val="22"/>
          <w:szCs w:val="22"/>
        </w:rPr>
        <w:t>niepełnospraw</w:t>
      </w:r>
      <w:r w:rsidR="00A724FC" w:rsidRPr="008042BD">
        <w:rPr>
          <w:rFonts w:asciiTheme="minorHAnsi" w:hAnsiTheme="minorHAnsi" w:cstheme="minorHAnsi"/>
          <w:sz w:val="22"/>
          <w:szCs w:val="22"/>
        </w:rPr>
        <w:t>nościami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6FFE7A27" w14:textId="2337C5BA" w:rsidR="0031742A" w:rsidRPr="008042BD" w:rsidRDefault="00CA0075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 projektowan</w:t>
      </w:r>
      <w:r w:rsidR="00921CCF" w:rsidRPr="008042BD">
        <w:rPr>
          <w:rFonts w:asciiTheme="minorHAnsi" w:hAnsiTheme="minorHAnsi" w:cstheme="minorHAnsi"/>
          <w:sz w:val="22"/>
          <w:szCs w:val="22"/>
        </w:rPr>
        <w:t>ym</w:t>
      </w:r>
      <w:r w:rsidRPr="008042BD">
        <w:rPr>
          <w:rFonts w:asciiTheme="minorHAnsi" w:hAnsiTheme="minorHAnsi" w:cstheme="minorHAnsi"/>
          <w:sz w:val="22"/>
          <w:szCs w:val="22"/>
        </w:rPr>
        <w:t xml:space="preserve"> budynku, n</w:t>
      </w:r>
      <w:r w:rsidR="00195610" w:rsidRPr="008042BD">
        <w:rPr>
          <w:rFonts w:asciiTheme="minorHAnsi" w:hAnsiTheme="minorHAnsi" w:cstheme="minorHAnsi"/>
          <w:sz w:val="22"/>
          <w:szCs w:val="22"/>
        </w:rPr>
        <w:t>ależy uwzględnić</w:t>
      </w:r>
      <w:r w:rsidR="00266D0F" w:rsidRPr="008042BD">
        <w:rPr>
          <w:rFonts w:asciiTheme="minorHAnsi" w:hAnsiTheme="minorHAnsi" w:cstheme="minorHAnsi"/>
          <w:sz w:val="22"/>
          <w:szCs w:val="22"/>
        </w:rPr>
        <w:t>,</w:t>
      </w:r>
      <w:r w:rsidR="00195610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266D0F" w:rsidRPr="008042BD">
        <w:rPr>
          <w:rFonts w:asciiTheme="minorHAnsi" w:hAnsiTheme="minorHAnsi" w:cstheme="minorHAnsi"/>
          <w:sz w:val="22"/>
          <w:szCs w:val="22"/>
        </w:rPr>
        <w:t xml:space="preserve">dostosowane do potrzeb i struktury mieszkań, </w:t>
      </w:r>
      <w:r w:rsidR="00195610" w:rsidRPr="008042BD">
        <w:rPr>
          <w:rFonts w:asciiTheme="minorHAnsi" w:hAnsiTheme="minorHAnsi" w:cstheme="minorHAnsi"/>
          <w:sz w:val="22"/>
          <w:szCs w:val="22"/>
        </w:rPr>
        <w:t>przestrzenie do wspólnego użytkowania przez mieszkańców</w:t>
      </w:r>
      <w:r w:rsidR="00266D0F" w:rsidRPr="008042BD">
        <w:rPr>
          <w:rFonts w:asciiTheme="minorHAnsi" w:hAnsiTheme="minorHAnsi" w:cstheme="minorHAnsi"/>
          <w:sz w:val="22"/>
          <w:szCs w:val="22"/>
        </w:rPr>
        <w:t xml:space="preserve">, </w:t>
      </w:r>
      <w:r w:rsidR="00195610" w:rsidRPr="008042BD">
        <w:rPr>
          <w:rFonts w:asciiTheme="minorHAnsi" w:hAnsiTheme="minorHAnsi" w:cstheme="minorHAnsi"/>
          <w:sz w:val="22"/>
          <w:szCs w:val="22"/>
        </w:rPr>
        <w:t>np. szerszy hall z miejscami do siedzenia, klub sąsiedzki itp.</w:t>
      </w:r>
    </w:p>
    <w:p w14:paraId="542E950F" w14:textId="4A263E3E" w:rsidR="0047244D" w:rsidRPr="008042BD" w:rsidRDefault="002E1FED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 projektowanym budynku należy przewidzieć p</w:t>
      </w:r>
      <w:r w:rsidR="00D75235" w:rsidRPr="008042BD">
        <w:rPr>
          <w:rFonts w:asciiTheme="minorHAnsi" w:hAnsiTheme="minorHAnsi" w:cstheme="minorHAnsi"/>
          <w:sz w:val="22"/>
          <w:szCs w:val="22"/>
        </w:rPr>
        <w:t>rzestrzenie</w:t>
      </w:r>
      <w:r w:rsidRPr="008042BD">
        <w:rPr>
          <w:rFonts w:asciiTheme="minorHAnsi" w:hAnsiTheme="minorHAnsi" w:cstheme="minorHAnsi"/>
          <w:sz w:val="22"/>
          <w:szCs w:val="22"/>
        </w:rPr>
        <w:t xml:space="preserve"> wspólne dla seniorów</w:t>
      </w:r>
      <w:r w:rsidR="0047244D" w:rsidRPr="008042BD">
        <w:rPr>
          <w:rFonts w:asciiTheme="minorHAnsi" w:hAnsiTheme="minorHAnsi" w:cstheme="minorHAnsi"/>
          <w:sz w:val="22"/>
          <w:szCs w:val="22"/>
        </w:rPr>
        <w:t xml:space="preserve"> czy dzieci</w:t>
      </w:r>
      <w:r w:rsidRPr="008042BD">
        <w:rPr>
          <w:rFonts w:asciiTheme="minorHAnsi" w:hAnsiTheme="minorHAnsi" w:cstheme="minorHAnsi"/>
          <w:sz w:val="22"/>
          <w:szCs w:val="22"/>
        </w:rPr>
        <w:t>, z przeznaczeniem np. na świetlicę</w:t>
      </w:r>
      <w:r w:rsidR="0045601E" w:rsidRPr="008042BD">
        <w:rPr>
          <w:rFonts w:asciiTheme="minorHAnsi" w:hAnsiTheme="minorHAnsi" w:cstheme="minorHAnsi"/>
          <w:sz w:val="22"/>
          <w:szCs w:val="22"/>
        </w:rPr>
        <w:t>.</w:t>
      </w:r>
      <w:r w:rsidR="004F5BDF" w:rsidRPr="008042BD">
        <w:rPr>
          <w:rFonts w:asciiTheme="minorHAnsi" w:hAnsiTheme="minorHAnsi" w:cstheme="minorHAnsi"/>
          <w:sz w:val="22"/>
          <w:szCs w:val="22"/>
        </w:rPr>
        <w:t xml:space="preserve"> W przypadku, gdy nie będzie potrzeby </w:t>
      </w:r>
      <w:r w:rsidR="004F5BDF" w:rsidRPr="008042BD">
        <w:rPr>
          <w:rFonts w:asciiTheme="minorHAnsi" w:hAnsiTheme="minorHAnsi" w:cstheme="minorHAnsi"/>
          <w:sz w:val="22"/>
          <w:szCs w:val="22"/>
        </w:rPr>
        <w:lastRenderedPageBreak/>
        <w:t>realizowania tego typu powierzchni, z</w:t>
      </w:r>
      <w:r w:rsidR="0047244D" w:rsidRPr="008042BD">
        <w:rPr>
          <w:rFonts w:asciiTheme="minorHAnsi" w:hAnsiTheme="minorHAnsi" w:cstheme="minorHAnsi"/>
          <w:sz w:val="22"/>
          <w:szCs w:val="22"/>
        </w:rPr>
        <w:t>aprojektowane p</w:t>
      </w:r>
      <w:r w:rsidR="004F5BDF" w:rsidRPr="008042BD">
        <w:rPr>
          <w:rFonts w:asciiTheme="minorHAnsi" w:hAnsiTheme="minorHAnsi" w:cstheme="minorHAnsi"/>
          <w:sz w:val="22"/>
          <w:szCs w:val="22"/>
        </w:rPr>
        <w:t>rzestrzenie</w:t>
      </w:r>
      <w:r w:rsidR="0047244D" w:rsidRPr="008042BD">
        <w:rPr>
          <w:rFonts w:asciiTheme="minorHAnsi" w:hAnsiTheme="minorHAnsi" w:cstheme="minorHAnsi"/>
          <w:sz w:val="22"/>
          <w:szCs w:val="22"/>
        </w:rPr>
        <w:t xml:space="preserve"> wspólne powinno dać się przekształcić w lokale mieszkalne. </w:t>
      </w:r>
    </w:p>
    <w:p w14:paraId="2C128925" w14:textId="66CDB36C" w:rsidR="00DD2F3C" w:rsidRPr="008042BD" w:rsidRDefault="0031742A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color w:val="FF0000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Budynek powinien być tak zaprojektowany, aby była możliwość</w:t>
      </w:r>
      <w:r w:rsidR="00D75235" w:rsidRPr="008042BD">
        <w:rPr>
          <w:rFonts w:asciiTheme="minorHAnsi" w:hAnsiTheme="minorHAnsi" w:cstheme="minorHAnsi"/>
          <w:sz w:val="22"/>
          <w:szCs w:val="22"/>
        </w:rPr>
        <w:t>, oprócz</w:t>
      </w:r>
      <w:r w:rsidRPr="008042BD">
        <w:rPr>
          <w:rFonts w:asciiTheme="minorHAnsi" w:hAnsiTheme="minorHAnsi" w:cstheme="minorHAnsi"/>
          <w:sz w:val="22"/>
          <w:szCs w:val="22"/>
        </w:rPr>
        <w:t xml:space="preserve"> zaaranżowania w nim pomieszczeń dodatkowych dla seniorów,</w:t>
      </w:r>
      <w:r w:rsidR="00D75235" w:rsidRPr="008042BD">
        <w:rPr>
          <w:rFonts w:asciiTheme="minorHAnsi" w:hAnsiTheme="minorHAnsi" w:cstheme="minorHAnsi"/>
          <w:sz w:val="22"/>
          <w:szCs w:val="22"/>
        </w:rPr>
        <w:t xml:space="preserve"> zrealizowania</w:t>
      </w:r>
      <w:r w:rsidRPr="008042BD">
        <w:rPr>
          <w:rFonts w:asciiTheme="minorHAnsi" w:hAnsiTheme="minorHAnsi" w:cstheme="minorHAnsi"/>
          <w:sz w:val="22"/>
          <w:szCs w:val="22"/>
        </w:rPr>
        <w:t xml:space="preserve"> również mieszkań dla rodzin z programu </w:t>
      </w:r>
      <w:r w:rsidR="00B109DC" w:rsidRPr="008042BD">
        <w:rPr>
          <w:rFonts w:asciiTheme="minorHAnsi" w:hAnsiTheme="minorHAnsi" w:cstheme="minorHAnsi"/>
          <w:sz w:val="22"/>
          <w:szCs w:val="22"/>
        </w:rPr>
        <w:t>„</w:t>
      </w:r>
      <w:r w:rsidRPr="008042BD">
        <w:rPr>
          <w:rFonts w:asciiTheme="minorHAnsi" w:hAnsiTheme="minorHAnsi" w:cstheme="minorHAnsi"/>
          <w:sz w:val="22"/>
          <w:szCs w:val="22"/>
        </w:rPr>
        <w:t>Za Życiem</w:t>
      </w:r>
      <w:r w:rsidR="00B109DC" w:rsidRPr="008042BD">
        <w:rPr>
          <w:rFonts w:asciiTheme="minorHAnsi" w:hAnsiTheme="minorHAnsi" w:cstheme="minorHAnsi"/>
          <w:sz w:val="22"/>
          <w:szCs w:val="22"/>
        </w:rPr>
        <w:t>”</w:t>
      </w:r>
      <w:r w:rsidRPr="008042BD">
        <w:rPr>
          <w:rFonts w:asciiTheme="minorHAnsi" w:hAnsiTheme="minorHAnsi" w:cstheme="minorHAnsi"/>
          <w:sz w:val="22"/>
          <w:szCs w:val="22"/>
        </w:rPr>
        <w:t>, czyli z niepełnosprawnymi dziećmi.</w:t>
      </w:r>
      <w:r w:rsidR="00F14627" w:rsidRPr="008042BD">
        <w:rPr>
          <w:rFonts w:asciiTheme="minorHAnsi" w:hAnsiTheme="minorHAnsi" w:cstheme="minorHAnsi"/>
          <w:sz w:val="22"/>
          <w:szCs w:val="22"/>
        </w:rPr>
        <w:t xml:space="preserve"> W przypadku gdy dany inwestor nie będzie chciał realizować tego typu lokali bądź powierzchni, zaprojektowane powierzchnie powinno dać się łatwo przekształcić w standardowe lokale mieszkalne</w:t>
      </w:r>
    </w:p>
    <w:p w14:paraId="12E38DC0" w14:textId="499E3549" w:rsidR="00B61474" w:rsidRPr="008042BD" w:rsidRDefault="00A54F33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Dodatkowym atutem będzie, we wnętrzach projektowanego budynku, poza wymaganą częścią mieszkalną oraz przestrzeniami wspólnymi</w:t>
      </w:r>
      <w:r w:rsidR="006E708C" w:rsidRPr="008042BD">
        <w:rPr>
          <w:rFonts w:asciiTheme="minorHAnsi" w:hAnsiTheme="minorHAnsi" w:cstheme="minorHAnsi"/>
          <w:sz w:val="22"/>
          <w:szCs w:val="22"/>
        </w:rPr>
        <w:t xml:space="preserve"> (z przeznaczeniem dla mieszkańców, w szczególności seniorów, niepełnosprawnych, rodzin z małymi dziećmi)</w:t>
      </w:r>
      <w:r w:rsidRPr="008042BD">
        <w:rPr>
          <w:rFonts w:asciiTheme="minorHAnsi" w:hAnsiTheme="minorHAnsi" w:cstheme="minorHAnsi"/>
          <w:sz w:val="22"/>
          <w:szCs w:val="22"/>
        </w:rPr>
        <w:t xml:space="preserve"> uwzględnienie dodatkowych przestrzeni z przeznaczeniem na </w:t>
      </w:r>
      <w:r w:rsidRPr="008042BD">
        <w:rPr>
          <w:rFonts w:asciiTheme="minorHAnsi" w:hAnsiTheme="minorHAnsi" w:cstheme="minorHAnsi"/>
          <w:sz w:val="22"/>
          <w:szCs w:val="22"/>
          <w:u w:val="single"/>
        </w:rPr>
        <w:t>lokale usługowe</w:t>
      </w:r>
      <w:r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D75235" w:rsidRPr="008042BD">
        <w:rPr>
          <w:rFonts w:asciiTheme="minorHAnsi" w:hAnsiTheme="minorHAnsi" w:cstheme="minorHAnsi"/>
          <w:sz w:val="22"/>
          <w:szCs w:val="22"/>
        </w:rPr>
        <w:t xml:space="preserve">(zwłaszcza o wyjątkowym charakterze </w:t>
      </w:r>
      <w:r w:rsidR="002E0928" w:rsidRPr="008042BD">
        <w:rPr>
          <w:rFonts w:asciiTheme="minorHAnsi" w:hAnsiTheme="minorHAnsi" w:cstheme="minorHAnsi"/>
          <w:sz w:val="22"/>
          <w:szCs w:val="22"/>
        </w:rPr>
        <w:t>społeczn</w:t>
      </w:r>
      <w:r w:rsidR="00D75235" w:rsidRPr="008042BD">
        <w:rPr>
          <w:rFonts w:asciiTheme="minorHAnsi" w:hAnsiTheme="minorHAnsi" w:cstheme="minorHAnsi"/>
          <w:sz w:val="22"/>
          <w:szCs w:val="22"/>
        </w:rPr>
        <w:t>ym)</w:t>
      </w:r>
      <w:r w:rsidRPr="008042BD">
        <w:rPr>
          <w:rFonts w:asciiTheme="minorHAnsi" w:hAnsiTheme="minorHAnsi" w:cstheme="minorHAnsi"/>
          <w:sz w:val="22"/>
          <w:szCs w:val="22"/>
        </w:rPr>
        <w:t xml:space="preserve"> w parterze, np.</w:t>
      </w:r>
      <w:r w:rsidR="00C12974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>na żłobki, przedszkola, gabinety lekarskie, biblioteki, itp.</w:t>
      </w:r>
      <w:r w:rsidR="00DD2F3C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F14627" w:rsidRPr="008042BD">
        <w:rPr>
          <w:rFonts w:asciiTheme="minorHAnsi" w:hAnsiTheme="minorHAnsi" w:cstheme="minorHAnsi"/>
          <w:sz w:val="22"/>
          <w:szCs w:val="22"/>
        </w:rPr>
        <w:t>W miarę możliwości p</w:t>
      </w:r>
      <w:r w:rsidR="00B61474" w:rsidRPr="008042BD">
        <w:rPr>
          <w:rFonts w:asciiTheme="minorHAnsi" w:hAnsiTheme="minorHAnsi" w:cstheme="minorHAnsi"/>
          <w:sz w:val="22"/>
          <w:szCs w:val="22"/>
        </w:rPr>
        <w:t xml:space="preserve">rojekt powinien uwzględniać ewentualne adaptacje </w:t>
      </w:r>
      <w:r w:rsidR="00FA053F" w:rsidRPr="008042BD">
        <w:rPr>
          <w:rFonts w:asciiTheme="minorHAnsi" w:hAnsiTheme="minorHAnsi" w:cstheme="minorHAnsi"/>
          <w:sz w:val="22"/>
          <w:szCs w:val="22"/>
        </w:rPr>
        <w:t xml:space="preserve">tych </w:t>
      </w:r>
      <w:r w:rsidR="00B61474" w:rsidRPr="008042BD">
        <w:rPr>
          <w:rFonts w:asciiTheme="minorHAnsi" w:hAnsiTheme="minorHAnsi" w:cstheme="minorHAnsi"/>
          <w:sz w:val="22"/>
          <w:szCs w:val="22"/>
        </w:rPr>
        <w:t xml:space="preserve">lokali usługowych na lokale mieszkalne i odwrotnie, lokali mieszkalnych na lokale usługowe. </w:t>
      </w:r>
    </w:p>
    <w:p w14:paraId="29B09447" w14:textId="0550D707" w:rsidR="00332EB1" w:rsidRPr="008042BD" w:rsidRDefault="00332EB1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Rozwiązania architektoniczne i budowlane przewidziane w projekcie, powinny spełniać wymagania w zakresie efektywności energetycznej budynku zgodne z obowiązującymi warunkami technicznymi i normami oraz </w:t>
      </w:r>
      <w:r w:rsidR="001A3ADE" w:rsidRPr="008042BD">
        <w:rPr>
          <w:rFonts w:asciiTheme="minorHAnsi" w:hAnsiTheme="minorHAnsi" w:cstheme="minorHAnsi"/>
          <w:sz w:val="22"/>
          <w:szCs w:val="22"/>
        </w:rPr>
        <w:t xml:space="preserve">innymi </w:t>
      </w:r>
      <w:r w:rsidRPr="008042BD">
        <w:rPr>
          <w:rFonts w:asciiTheme="minorHAnsi" w:hAnsiTheme="minorHAnsi" w:cstheme="minorHAnsi"/>
          <w:sz w:val="22"/>
          <w:szCs w:val="22"/>
        </w:rPr>
        <w:t>przepisami</w:t>
      </w:r>
      <w:r w:rsidR="00612E80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5CC223FA" w14:textId="5BA266F3" w:rsidR="002E1FED" w:rsidRPr="008042BD" w:rsidRDefault="0037448D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Nie przewiduje się przynależnych do mieszkań w parterze ogródków </w:t>
      </w:r>
      <w:r w:rsidR="00B4381F" w:rsidRPr="008042BD">
        <w:rPr>
          <w:rFonts w:asciiTheme="minorHAnsi" w:hAnsiTheme="minorHAnsi" w:cstheme="minorHAnsi"/>
          <w:sz w:val="22"/>
          <w:szCs w:val="22"/>
        </w:rPr>
        <w:t>do wyłącznego użytkowania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76B72EC7" w14:textId="7874DD7D" w:rsidR="002E1FED" w:rsidRPr="008042BD" w:rsidRDefault="002E1FED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W projektowanym budynku należy przewidzieć pomieszczenia z przeznaczeniem na komórki lokatorskie, </w:t>
      </w:r>
      <w:r w:rsidR="006E4755" w:rsidRPr="008042BD">
        <w:rPr>
          <w:rFonts w:asciiTheme="minorHAnsi" w:hAnsiTheme="minorHAnsi" w:cstheme="minorHAnsi"/>
          <w:sz w:val="22"/>
          <w:szCs w:val="22"/>
        </w:rPr>
        <w:t xml:space="preserve">składowania </w:t>
      </w:r>
      <w:r w:rsidRPr="008042BD">
        <w:rPr>
          <w:rFonts w:asciiTheme="minorHAnsi" w:hAnsiTheme="minorHAnsi" w:cstheme="minorHAnsi"/>
          <w:sz w:val="22"/>
          <w:szCs w:val="22"/>
        </w:rPr>
        <w:t>rower</w:t>
      </w:r>
      <w:r w:rsidR="006E4755" w:rsidRPr="008042BD">
        <w:rPr>
          <w:rFonts w:asciiTheme="minorHAnsi" w:hAnsiTheme="minorHAnsi" w:cstheme="minorHAnsi"/>
          <w:sz w:val="22"/>
          <w:szCs w:val="22"/>
        </w:rPr>
        <w:t>ów</w:t>
      </w:r>
      <w:r w:rsidRPr="008042BD">
        <w:rPr>
          <w:rFonts w:asciiTheme="minorHAnsi" w:hAnsiTheme="minorHAnsi" w:cstheme="minorHAnsi"/>
          <w:sz w:val="22"/>
          <w:szCs w:val="22"/>
        </w:rPr>
        <w:t>, wózk</w:t>
      </w:r>
      <w:r w:rsidR="006E4755" w:rsidRPr="008042BD">
        <w:rPr>
          <w:rFonts w:asciiTheme="minorHAnsi" w:hAnsiTheme="minorHAnsi" w:cstheme="minorHAnsi"/>
          <w:sz w:val="22"/>
          <w:szCs w:val="22"/>
        </w:rPr>
        <w:t>ów</w:t>
      </w:r>
      <w:r w:rsidRPr="008042BD">
        <w:rPr>
          <w:rFonts w:asciiTheme="minorHAnsi" w:hAnsiTheme="minorHAnsi" w:cstheme="minorHAnsi"/>
          <w:sz w:val="22"/>
          <w:szCs w:val="22"/>
        </w:rPr>
        <w:t xml:space="preserve"> dziecięc</w:t>
      </w:r>
      <w:r w:rsidR="006E4755" w:rsidRPr="008042BD">
        <w:rPr>
          <w:rFonts w:asciiTheme="minorHAnsi" w:hAnsiTheme="minorHAnsi" w:cstheme="minorHAnsi"/>
          <w:sz w:val="22"/>
          <w:szCs w:val="22"/>
        </w:rPr>
        <w:t>ych</w:t>
      </w:r>
      <w:r w:rsidRPr="008042BD">
        <w:rPr>
          <w:rFonts w:asciiTheme="minorHAnsi" w:hAnsiTheme="minorHAnsi" w:cstheme="minorHAnsi"/>
          <w:sz w:val="22"/>
          <w:szCs w:val="22"/>
        </w:rPr>
        <w:t>, a także przestrzeń na pomieszczenia techniczne niezbędne do prawidłowego funkcjonowania budynku, zgodnie z obowiązującymi przepisami</w:t>
      </w:r>
      <w:r w:rsidR="00930715" w:rsidRPr="008042BD">
        <w:rPr>
          <w:rFonts w:asciiTheme="minorHAnsi" w:hAnsiTheme="minorHAnsi" w:cstheme="minorHAnsi"/>
          <w:sz w:val="22"/>
          <w:szCs w:val="22"/>
        </w:rPr>
        <w:t>, w ilości adekwatnej do liczby lokali znajdujących się w budynku.</w:t>
      </w:r>
    </w:p>
    <w:p w14:paraId="7081F3E4" w14:textId="406E5A14" w:rsidR="00BD33A8" w:rsidRPr="008042BD" w:rsidRDefault="00BD33A8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Budynek należy projektować jako niepodpiwniczony. Komórki lokatorskie</w:t>
      </w:r>
      <w:r w:rsidR="009E05ED" w:rsidRPr="008042BD">
        <w:rPr>
          <w:rFonts w:asciiTheme="minorHAnsi" w:hAnsiTheme="minorHAnsi" w:cstheme="minorHAnsi"/>
          <w:sz w:val="22"/>
          <w:szCs w:val="22"/>
        </w:rPr>
        <w:t>, pomieszczenia techniczne, itp.,</w:t>
      </w:r>
      <w:r w:rsidRPr="008042BD">
        <w:rPr>
          <w:rFonts w:asciiTheme="minorHAnsi" w:hAnsiTheme="minorHAnsi" w:cstheme="minorHAnsi"/>
          <w:sz w:val="22"/>
          <w:szCs w:val="22"/>
        </w:rPr>
        <w:t xml:space="preserve"> powinny znajdować się</w:t>
      </w:r>
      <w:r w:rsidR="009E05ED" w:rsidRPr="008042BD">
        <w:rPr>
          <w:rFonts w:asciiTheme="minorHAnsi" w:hAnsiTheme="minorHAnsi" w:cstheme="minorHAnsi"/>
          <w:sz w:val="22"/>
          <w:szCs w:val="22"/>
        </w:rPr>
        <w:t xml:space="preserve"> w innym, zgodnym z przepisami, odpowiednim do tego celu, miejscu</w:t>
      </w:r>
      <w:r w:rsidR="00AB16C3" w:rsidRPr="008042BD">
        <w:rPr>
          <w:rFonts w:asciiTheme="minorHAnsi" w:hAnsiTheme="minorHAnsi" w:cstheme="minorHAnsi"/>
          <w:sz w:val="22"/>
          <w:szCs w:val="22"/>
        </w:rPr>
        <w:t xml:space="preserve"> (np. na kondygnacjach mieszkalnych, na </w:t>
      </w:r>
      <w:r w:rsidR="00EB02F4" w:rsidRPr="008042BD">
        <w:rPr>
          <w:rFonts w:asciiTheme="minorHAnsi" w:hAnsiTheme="minorHAnsi" w:cstheme="minorHAnsi"/>
          <w:sz w:val="22"/>
          <w:szCs w:val="22"/>
        </w:rPr>
        <w:t xml:space="preserve">poddaszu </w:t>
      </w:r>
      <w:r w:rsidR="00AB16C3" w:rsidRPr="008042BD">
        <w:rPr>
          <w:rFonts w:asciiTheme="minorHAnsi" w:hAnsiTheme="minorHAnsi" w:cstheme="minorHAnsi"/>
          <w:sz w:val="22"/>
          <w:szCs w:val="22"/>
        </w:rPr>
        <w:t>lub w innej dogodnej lokalizacji)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61C86AE6" w14:textId="3A5647E5" w:rsidR="00A551A9" w:rsidRPr="008042BD" w:rsidRDefault="00BD33A8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Budynek należy projektować jako pozbawiony garaż</w:t>
      </w:r>
      <w:r w:rsidR="00554E91" w:rsidRPr="008042BD">
        <w:rPr>
          <w:rFonts w:asciiTheme="minorHAnsi" w:hAnsiTheme="minorHAnsi" w:cstheme="minorHAnsi"/>
          <w:sz w:val="22"/>
          <w:szCs w:val="22"/>
        </w:rPr>
        <w:t>u</w:t>
      </w:r>
      <w:r w:rsidRPr="008042BD">
        <w:rPr>
          <w:rFonts w:asciiTheme="minorHAnsi" w:hAnsiTheme="minorHAnsi" w:cstheme="minorHAnsi"/>
          <w:sz w:val="22"/>
          <w:szCs w:val="22"/>
        </w:rPr>
        <w:t xml:space="preserve"> podziemne</w:t>
      </w:r>
      <w:r w:rsidR="00554E91" w:rsidRPr="008042BD">
        <w:rPr>
          <w:rFonts w:asciiTheme="minorHAnsi" w:hAnsiTheme="minorHAnsi" w:cstheme="minorHAnsi"/>
          <w:sz w:val="22"/>
          <w:szCs w:val="22"/>
        </w:rPr>
        <w:t>go</w:t>
      </w:r>
      <w:r w:rsidRPr="008042BD">
        <w:rPr>
          <w:rFonts w:asciiTheme="minorHAnsi" w:hAnsiTheme="minorHAnsi" w:cstheme="minorHAnsi"/>
          <w:sz w:val="22"/>
          <w:szCs w:val="22"/>
        </w:rPr>
        <w:t>. P</w:t>
      </w:r>
      <w:r w:rsidR="00554E91" w:rsidRPr="008042BD">
        <w:rPr>
          <w:rFonts w:asciiTheme="minorHAnsi" w:hAnsiTheme="minorHAnsi" w:cstheme="minorHAnsi"/>
          <w:sz w:val="22"/>
          <w:szCs w:val="22"/>
        </w:rPr>
        <w:t>arkowanie</w:t>
      </w:r>
      <w:r w:rsidRPr="008042BD">
        <w:rPr>
          <w:rFonts w:asciiTheme="minorHAnsi" w:hAnsiTheme="minorHAnsi" w:cstheme="minorHAnsi"/>
          <w:sz w:val="22"/>
          <w:szCs w:val="22"/>
        </w:rPr>
        <w:t xml:space="preserve"> p</w:t>
      </w:r>
      <w:r w:rsidR="00554E91" w:rsidRPr="008042BD">
        <w:rPr>
          <w:rFonts w:asciiTheme="minorHAnsi" w:hAnsiTheme="minorHAnsi" w:cstheme="minorHAnsi"/>
          <w:sz w:val="22"/>
          <w:szCs w:val="22"/>
        </w:rPr>
        <w:t>rzewiduje się</w:t>
      </w:r>
      <w:r w:rsidRPr="008042BD">
        <w:rPr>
          <w:rFonts w:asciiTheme="minorHAnsi" w:hAnsiTheme="minorHAnsi" w:cstheme="minorHAnsi"/>
          <w:sz w:val="22"/>
          <w:szCs w:val="22"/>
        </w:rPr>
        <w:t xml:space="preserve"> wyłącznie na terenie </w:t>
      </w:r>
      <w:r w:rsidR="00554E91" w:rsidRPr="008042BD">
        <w:rPr>
          <w:rFonts w:asciiTheme="minorHAnsi" w:hAnsiTheme="minorHAnsi" w:cstheme="minorHAnsi"/>
          <w:sz w:val="22"/>
          <w:szCs w:val="22"/>
        </w:rPr>
        <w:t>przy projektowanym budynku</w:t>
      </w:r>
      <w:r w:rsidRPr="008042BD">
        <w:rPr>
          <w:rFonts w:asciiTheme="minorHAnsi" w:hAnsiTheme="minorHAnsi" w:cstheme="minorHAnsi"/>
          <w:sz w:val="22"/>
          <w:szCs w:val="22"/>
        </w:rPr>
        <w:t xml:space="preserve">. </w:t>
      </w:r>
      <w:r w:rsidR="00554E91" w:rsidRPr="008042BD">
        <w:rPr>
          <w:rFonts w:asciiTheme="minorHAnsi" w:hAnsiTheme="minorHAnsi" w:cstheme="minorHAnsi"/>
          <w:sz w:val="22"/>
          <w:szCs w:val="22"/>
        </w:rPr>
        <w:t>Projekt powinien uwzględniać ewentualne adaptacje</w:t>
      </w:r>
      <w:r w:rsidR="00C95CD8" w:rsidRPr="008042BD">
        <w:rPr>
          <w:rFonts w:asciiTheme="minorHAnsi" w:hAnsiTheme="minorHAnsi" w:cstheme="minorHAnsi"/>
          <w:sz w:val="22"/>
          <w:szCs w:val="22"/>
        </w:rPr>
        <w:t xml:space="preserve"> budynku</w:t>
      </w:r>
      <w:r w:rsidR="00554E91" w:rsidRPr="008042BD">
        <w:rPr>
          <w:rFonts w:asciiTheme="minorHAnsi" w:hAnsiTheme="minorHAnsi" w:cstheme="minorHAnsi"/>
          <w:sz w:val="22"/>
          <w:szCs w:val="22"/>
        </w:rPr>
        <w:t xml:space="preserve"> związane z koniecznością wprowadzenia garażu podziemnego, np. w</w:t>
      </w:r>
      <w:r w:rsidRPr="008042BD">
        <w:rPr>
          <w:rFonts w:asciiTheme="minorHAnsi" w:hAnsiTheme="minorHAnsi" w:cstheme="minorHAnsi"/>
          <w:sz w:val="22"/>
          <w:szCs w:val="22"/>
        </w:rPr>
        <w:t xml:space="preserve"> przypadku</w:t>
      </w:r>
      <w:r w:rsidR="00C95CD8" w:rsidRPr="008042BD">
        <w:rPr>
          <w:rFonts w:asciiTheme="minorHAnsi" w:hAnsiTheme="minorHAnsi" w:cstheme="minorHAnsi"/>
          <w:sz w:val="22"/>
          <w:szCs w:val="22"/>
        </w:rPr>
        <w:t xml:space="preserve">, gdy będzie to wynikać z zapisów </w:t>
      </w:r>
      <w:r w:rsidRPr="008042BD">
        <w:rPr>
          <w:rFonts w:asciiTheme="minorHAnsi" w:hAnsiTheme="minorHAnsi" w:cstheme="minorHAnsi"/>
          <w:sz w:val="22"/>
          <w:szCs w:val="22"/>
        </w:rPr>
        <w:t>miejscowego planu zagospodarowania przestrzennego</w:t>
      </w:r>
      <w:r w:rsidR="00C95CD8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0ADED489" w14:textId="2A25E889" w:rsidR="00864648" w:rsidRPr="008042BD" w:rsidRDefault="00B8234C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Maksymalny</w:t>
      </w:r>
      <w:r w:rsidR="00317CAF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 xml:space="preserve">koszt budowy metra kwadratowego powierzchni projektowanego budynku nie powinien przekroczyć </w:t>
      </w:r>
      <w:r w:rsidRPr="008042BD">
        <w:rPr>
          <w:rFonts w:asciiTheme="minorHAnsi" w:hAnsiTheme="minorHAnsi" w:cstheme="minorHAnsi"/>
          <w:b/>
          <w:bCs/>
          <w:sz w:val="22"/>
          <w:szCs w:val="22"/>
        </w:rPr>
        <w:t>8 tysięcy złotych</w:t>
      </w:r>
      <w:r w:rsidR="0047244D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47244D" w:rsidRPr="008042BD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8042BD">
        <w:rPr>
          <w:rFonts w:asciiTheme="minorHAnsi" w:hAnsiTheme="minorHAnsi" w:cstheme="minorHAnsi"/>
          <w:sz w:val="22"/>
          <w:szCs w:val="22"/>
        </w:rPr>
        <w:t xml:space="preserve"> (koszt budowy budynku bez koszt</w:t>
      </w:r>
      <w:r w:rsidR="00CD452B" w:rsidRPr="008042BD">
        <w:rPr>
          <w:rFonts w:asciiTheme="minorHAnsi" w:hAnsiTheme="minorHAnsi" w:cstheme="minorHAnsi"/>
          <w:sz w:val="22"/>
          <w:szCs w:val="22"/>
        </w:rPr>
        <w:t>ów zakupu</w:t>
      </w:r>
      <w:r w:rsidRPr="008042BD">
        <w:rPr>
          <w:rFonts w:asciiTheme="minorHAnsi" w:hAnsiTheme="minorHAnsi" w:cstheme="minorHAnsi"/>
          <w:sz w:val="22"/>
          <w:szCs w:val="22"/>
        </w:rPr>
        <w:t xml:space="preserve"> gruntu i bez koszt</w:t>
      </w:r>
      <w:r w:rsidR="00CD452B" w:rsidRPr="008042BD">
        <w:rPr>
          <w:rFonts w:asciiTheme="minorHAnsi" w:hAnsiTheme="minorHAnsi" w:cstheme="minorHAnsi"/>
          <w:sz w:val="22"/>
          <w:szCs w:val="22"/>
        </w:rPr>
        <w:t>ów</w:t>
      </w:r>
      <w:r w:rsidRPr="008042BD">
        <w:rPr>
          <w:rFonts w:asciiTheme="minorHAnsi" w:hAnsiTheme="minorHAnsi" w:cstheme="minorHAnsi"/>
          <w:sz w:val="22"/>
          <w:szCs w:val="22"/>
        </w:rPr>
        <w:t xml:space="preserve"> zagospodarowania terenu</w:t>
      </w:r>
      <w:r w:rsidR="00350FEC" w:rsidRPr="008042BD">
        <w:rPr>
          <w:rFonts w:asciiTheme="minorHAnsi" w:hAnsiTheme="minorHAnsi" w:cstheme="minorHAnsi"/>
          <w:sz w:val="22"/>
          <w:szCs w:val="22"/>
        </w:rPr>
        <w:t>)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59778B63" w14:textId="73DC9AFF" w:rsidR="000B07BC" w:rsidRPr="008042BD" w:rsidRDefault="000B07BC" w:rsidP="008042BD">
      <w:pPr>
        <w:pStyle w:val="Akapitzlist"/>
        <w:spacing w:after="120" w:line="240" w:lineRule="auto"/>
        <w:ind w:left="70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42BD">
        <w:rPr>
          <w:rFonts w:asciiTheme="minorHAnsi" w:hAnsiTheme="minorHAnsi" w:cstheme="minorHAnsi"/>
          <w:bCs/>
          <w:sz w:val="22"/>
          <w:szCs w:val="22"/>
          <w:u w:val="single"/>
        </w:rPr>
        <w:t xml:space="preserve">WYTYCZNE DOTYCZĄCE </w:t>
      </w:r>
      <w:r w:rsidR="0047244D" w:rsidRPr="008042BD">
        <w:rPr>
          <w:rFonts w:asciiTheme="minorHAnsi" w:hAnsiTheme="minorHAnsi" w:cstheme="minorHAnsi"/>
          <w:bCs/>
          <w:sz w:val="22"/>
          <w:szCs w:val="22"/>
          <w:u w:val="single"/>
        </w:rPr>
        <w:t>WIELKOŚCI I</w:t>
      </w:r>
      <w:r w:rsidRPr="008042B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ILOŚCI PLANOWANEJ ZABUDOWY</w:t>
      </w:r>
      <w:bookmarkStart w:id="1" w:name="_Hlk496206287"/>
    </w:p>
    <w:p w14:paraId="214F0EFF" w14:textId="28184202" w:rsidR="008F2E4C" w:rsidRPr="008042BD" w:rsidRDefault="008F2E4C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Budynek planuje się jako obiekt o 3 kondygnacjach nadziemnych, zawierający 24 mieszkania. </w:t>
      </w:r>
    </w:p>
    <w:p w14:paraId="781436F2" w14:textId="03B7F356" w:rsidR="008F2E4C" w:rsidRPr="008042BD" w:rsidRDefault="008F2E4C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Projekt powinien uwzględniać ewentualne adaptacje budynku związane z koniecznością wprowadzenia dodatkowej, jednej kondygnacji </w:t>
      </w:r>
      <w:r w:rsidR="0047244D" w:rsidRPr="008042BD">
        <w:rPr>
          <w:rFonts w:asciiTheme="minorHAnsi" w:hAnsiTheme="minorHAnsi" w:cstheme="minorHAnsi"/>
          <w:sz w:val="22"/>
          <w:szCs w:val="22"/>
        </w:rPr>
        <w:t xml:space="preserve">nadziemnej </w:t>
      </w:r>
      <w:r w:rsidRPr="008042BD">
        <w:rPr>
          <w:rFonts w:asciiTheme="minorHAnsi" w:hAnsiTheme="minorHAnsi" w:cstheme="minorHAnsi"/>
          <w:sz w:val="22"/>
          <w:szCs w:val="22"/>
        </w:rPr>
        <w:t>lub jej usunięcia. Tym samym, na podstawie wyłonionego projektu, planowana jest także, możliwość realizacji budynku o dwóch lub czterech kondygnacjach nadziemnych.</w:t>
      </w:r>
    </w:p>
    <w:p w14:paraId="5EE26AB4" w14:textId="562733E2" w:rsidR="008F2E4C" w:rsidRPr="008042BD" w:rsidRDefault="0037448D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Budynek należy projektować jako obiekt bez podpiwniczenia, bez garaży podziemnych.</w:t>
      </w:r>
      <w:r w:rsidR="00014591" w:rsidRPr="008042BD">
        <w:rPr>
          <w:rFonts w:asciiTheme="minorHAnsi" w:hAnsiTheme="minorHAnsi" w:cstheme="minorHAnsi"/>
          <w:sz w:val="22"/>
          <w:szCs w:val="22"/>
        </w:rPr>
        <w:br/>
      </w:r>
      <w:r w:rsidR="008866E3" w:rsidRPr="008042BD">
        <w:rPr>
          <w:rFonts w:asciiTheme="minorHAnsi" w:hAnsiTheme="minorHAnsi" w:cstheme="minorHAnsi"/>
          <w:sz w:val="22"/>
          <w:szCs w:val="22"/>
        </w:rPr>
        <w:t xml:space="preserve">Projekt powinien uwzględniać ewentualne adaptacje budynku związane z koniecznością </w:t>
      </w:r>
      <w:r w:rsidR="008866E3" w:rsidRPr="008042BD">
        <w:rPr>
          <w:rFonts w:asciiTheme="minorHAnsi" w:hAnsiTheme="minorHAnsi" w:cstheme="minorHAnsi"/>
          <w:sz w:val="22"/>
          <w:szCs w:val="22"/>
        </w:rPr>
        <w:lastRenderedPageBreak/>
        <w:t>wprowadzenia kondygnacji podziemnej, garażu podziemnego, np. w przypadku, gdy będzie to wynikać z zapisów miejscowego planu zagospodarowania przestrzennego.</w:t>
      </w:r>
    </w:p>
    <w:p w14:paraId="77958CD7" w14:textId="7D019F75" w:rsidR="008F2E4C" w:rsidRPr="008042BD" w:rsidRDefault="009F40AF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Pr</w:t>
      </w:r>
      <w:r w:rsidR="0037448D" w:rsidRPr="008042BD">
        <w:rPr>
          <w:rFonts w:asciiTheme="minorHAnsi" w:hAnsiTheme="minorHAnsi" w:cstheme="minorHAnsi"/>
          <w:sz w:val="22"/>
          <w:szCs w:val="22"/>
        </w:rPr>
        <w:t>eferuje</w:t>
      </w:r>
      <w:r w:rsidRPr="008042BD">
        <w:rPr>
          <w:rFonts w:asciiTheme="minorHAnsi" w:hAnsiTheme="minorHAnsi" w:cstheme="minorHAnsi"/>
          <w:sz w:val="22"/>
          <w:szCs w:val="22"/>
        </w:rPr>
        <w:t xml:space="preserve"> się </w:t>
      </w:r>
      <w:r w:rsidR="0037448D" w:rsidRPr="008042BD">
        <w:rPr>
          <w:rFonts w:asciiTheme="minorHAnsi" w:hAnsiTheme="minorHAnsi" w:cstheme="minorHAnsi"/>
          <w:sz w:val="22"/>
          <w:szCs w:val="22"/>
        </w:rPr>
        <w:t xml:space="preserve">rozwiązania </w:t>
      </w:r>
      <w:r w:rsidRPr="008042BD">
        <w:rPr>
          <w:rFonts w:asciiTheme="minorHAnsi" w:hAnsiTheme="minorHAnsi" w:cstheme="minorHAnsi"/>
          <w:sz w:val="22"/>
          <w:szCs w:val="22"/>
        </w:rPr>
        <w:t>zapewni</w:t>
      </w:r>
      <w:r w:rsidR="0037448D" w:rsidRPr="008042BD">
        <w:rPr>
          <w:rFonts w:asciiTheme="minorHAnsi" w:hAnsiTheme="minorHAnsi" w:cstheme="minorHAnsi"/>
          <w:sz w:val="22"/>
          <w:szCs w:val="22"/>
        </w:rPr>
        <w:t>ające</w:t>
      </w:r>
      <w:r w:rsidRPr="008042BD">
        <w:rPr>
          <w:rFonts w:asciiTheme="minorHAnsi" w:hAnsiTheme="minorHAnsi" w:cstheme="minorHAnsi"/>
          <w:sz w:val="22"/>
          <w:szCs w:val="22"/>
        </w:rPr>
        <w:t xml:space="preserve"> minimalną wysokość kondygnacji netto </w:t>
      </w:r>
      <w:r w:rsidR="005907BC" w:rsidRPr="008042BD">
        <w:rPr>
          <w:rFonts w:asciiTheme="minorHAnsi" w:hAnsiTheme="minorHAnsi" w:cstheme="minorHAnsi"/>
          <w:sz w:val="22"/>
          <w:szCs w:val="22"/>
        </w:rPr>
        <w:t xml:space="preserve">zgodną z przepisami i </w:t>
      </w:r>
      <w:r w:rsidRPr="008042BD">
        <w:rPr>
          <w:rFonts w:asciiTheme="minorHAnsi" w:hAnsiTheme="minorHAnsi" w:cstheme="minorHAnsi"/>
          <w:sz w:val="22"/>
          <w:szCs w:val="22"/>
        </w:rPr>
        <w:t>wynoszącą nie mniej</w:t>
      </w:r>
      <w:r w:rsidR="005907BC" w:rsidRPr="008042BD">
        <w:rPr>
          <w:rFonts w:asciiTheme="minorHAnsi" w:hAnsiTheme="minorHAnsi" w:cstheme="minorHAnsi"/>
          <w:sz w:val="22"/>
          <w:szCs w:val="22"/>
        </w:rPr>
        <w:t xml:space="preserve"> niż 2,5m. Za rozwiązanie optymalne uważa się </w:t>
      </w:r>
      <w:r w:rsidR="00DF5711" w:rsidRPr="008042BD">
        <w:rPr>
          <w:rFonts w:asciiTheme="minorHAnsi" w:hAnsiTheme="minorHAnsi" w:cstheme="minorHAnsi"/>
          <w:sz w:val="22"/>
          <w:szCs w:val="22"/>
        </w:rPr>
        <w:t xml:space="preserve">jednak </w:t>
      </w:r>
      <w:r w:rsidR="005907BC" w:rsidRPr="008042BD">
        <w:rPr>
          <w:rFonts w:asciiTheme="minorHAnsi" w:hAnsiTheme="minorHAnsi" w:cstheme="minorHAnsi"/>
          <w:sz w:val="22"/>
          <w:szCs w:val="22"/>
        </w:rPr>
        <w:t>zapewnienie wysokości kondygnacji netto nie niższej niż 2,6m. Kryterium doboru odpowiedniej wysokości będzie zapewnienie optymalnej relacji między jakością przestrzeni a kosztem jej wytworzenia. Koszt realizacji m</w:t>
      </w:r>
      <w:r w:rsidR="00DF5711" w:rsidRPr="008042BD">
        <w:rPr>
          <w:rFonts w:asciiTheme="minorHAnsi" w:hAnsiTheme="minorHAnsi" w:cstheme="minorHAnsi"/>
          <w:sz w:val="22"/>
          <w:szCs w:val="22"/>
        </w:rPr>
        <w:t>etra kwadratowego budynku nie może przekroczyć granic wyznaczonych Regulaminem konkursu</w:t>
      </w:r>
      <w:r w:rsidR="00CD6C45" w:rsidRPr="008042BD">
        <w:rPr>
          <w:rFonts w:asciiTheme="minorHAnsi" w:hAnsiTheme="minorHAnsi" w:cstheme="minorHAnsi"/>
          <w:sz w:val="22"/>
          <w:szCs w:val="22"/>
        </w:rPr>
        <w:t xml:space="preserve"> Rozdział II pkt 4. </w:t>
      </w:r>
    </w:p>
    <w:p w14:paraId="2954AD39" w14:textId="25F9B4B0" w:rsidR="00825AE4" w:rsidRPr="008042BD" w:rsidRDefault="00C61469" w:rsidP="008042BD">
      <w:pPr>
        <w:pStyle w:val="Akapitzlist"/>
        <w:numPr>
          <w:ilvl w:val="3"/>
          <w:numId w:val="2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Mając na uwadze, m.in. wysokość lokali usługowych, projekt powinien uwzględniać ewentualne adaptacje budynku związane z przekształceniem lokali mieszkalnych w usługowe oraz usługowych w mieszkalne. </w:t>
      </w:r>
      <w:r w:rsidR="00E2125A" w:rsidRPr="008042BD">
        <w:rPr>
          <w:rFonts w:asciiTheme="minorHAnsi" w:hAnsiTheme="minorHAnsi" w:cstheme="minorHAnsi"/>
          <w:sz w:val="22"/>
          <w:szCs w:val="22"/>
        </w:rPr>
        <w:t>Preferuje się rozwiązania umożliwiające zastosowanie maksymalnie prostego, ekonomicznie uzasadnionego, jednorodnego schematu konstrukcyjnego</w:t>
      </w:r>
      <w:r w:rsidR="007C644D" w:rsidRPr="008042BD">
        <w:rPr>
          <w:rFonts w:asciiTheme="minorHAnsi" w:hAnsiTheme="minorHAnsi" w:cstheme="minorHAnsi"/>
          <w:sz w:val="22"/>
          <w:szCs w:val="22"/>
        </w:rPr>
        <w:t xml:space="preserve"> i funkcjonalnego</w:t>
      </w:r>
      <w:r w:rsidR="00E2125A" w:rsidRPr="008042BD">
        <w:rPr>
          <w:rFonts w:asciiTheme="minorHAnsi" w:hAnsiTheme="minorHAnsi" w:cstheme="minorHAnsi"/>
          <w:sz w:val="22"/>
          <w:szCs w:val="22"/>
        </w:rPr>
        <w:t xml:space="preserve"> umożliwiającego </w:t>
      </w:r>
      <w:r w:rsidRPr="008042BD">
        <w:rPr>
          <w:rFonts w:asciiTheme="minorHAnsi" w:hAnsiTheme="minorHAnsi" w:cstheme="minorHAnsi"/>
          <w:sz w:val="22"/>
          <w:szCs w:val="22"/>
        </w:rPr>
        <w:t xml:space="preserve">powtarzalność rozwiązań, elementów, części budynku oraz </w:t>
      </w:r>
      <w:r w:rsidR="007C644D" w:rsidRPr="008042BD">
        <w:rPr>
          <w:rFonts w:asciiTheme="minorHAnsi" w:hAnsiTheme="minorHAnsi" w:cstheme="minorHAnsi"/>
          <w:sz w:val="22"/>
          <w:szCs w:val="22"/>
        </w:rPr>
        <w:t>stosowanie</w:t>
      </w:r>
      <w:r w:rsidR="00E2125A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487595" w:rsidRPr="008042BD">
        <w:rPr>
          <w:rFonts w:asciiTheme="minorHAnsi" w:hAnsiTheme="minorHAnsi" w:cstheme="minorHAnsi"/>
          <w:sz w:val="22"/>
          <w:szCs w:val="22"/>
        </w:rPr>
        <w:t>technologii modułowej</w:t>
      </w:r>
      <w:r w:rsidR="00E2125A" w:rsidRPr="008042BD">
        <w:rPr>
          <w:rFonts w:asciiTheme="minorHAnsi" w:hAnsiTheme="minorHAnsi" w:cstheme="minorHAnsi"/>
          <w:sz w:val="22"/>
          <w:szCs w:val="22"/>
        </w:rPr>
        <w:t xml:space="preserve"> i</w:t>
      </w:r>
      <w:r w:rsidR="00487595" w:rsidRPr="008042BD">
        <w:rPr>
          <w:rFonts w:asciiTheme="minorHAnsi" w:hAnsiTheme="minorHAnsi" w:cstheme="minorHAnsi"/>
          <w:sz w:val="22"/>
          <w:szCs w:val="22"/>
        </w:rPr>
        <w:t>/lub</w:t>
      </w:r>
      <w:r w:rsidR="00E2125A" w:rsidRPr="008042BD">
        <w:rPr>
          <w:rFonts w:asciiTheme="minorHAnsi" w:hAnsiTheme="minorHAnsi" w:cstheme="minorHAnsi"/>
          <w:sz w:val="22"/>
          <w:szCs w:val="22"/>
        </w:rPr>
        <w:t xml:space="preserve"> prefabryk</w:t>
      </w:r>
      <w:r w:rsidR="00487595" w:rsidRPr="008042BD">
        <w:rPr>
          <w:rFonts w:asciiTheme="minorHAnsi" w:hAnsiTheme="minorHAnsi" w:cstheme="minorHAnsi"/>
          <w:sz w:val="22"/>
          <w:szCs w:val="22"/>
        </w:rPr>
        <w:t>owanej</w:t>
      </w:r>
      <w:r w:rsidR="00E2125A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275BA045" w14:textId="76D6B8D4" w:rsidR="00C9332D" w:rsidRPr="008042BD" w:rsidRDefault="00C9332D" w:rsidP="008042BD">
      <w:pPr>
        <w:pStyle w:val="Akapitzlist"/>
        <w:spacing w:after="120" w:line="240" w:lineRule="auto"/>
        <w:ind w:left="70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42BD">
        <w:rPr>
          <w:rFonts w:asciiTheme="minorHAnsi" w:hAnsiTheme="minorHAnsi" w:cstheme="minorHAnsi"/>
          <w:bCs/>
          <w:sz w:val="22"/>
          <w:szCs w:val="22"/>
          <w:u w:val="single"/>
        </w:rPr>
        <w:t>WYTYCZNE DOTYCZĄCE OCZEKIWANEJ ILOŚCI POWIERZCHNI UŻYTKOWEJ MIESZKAŃ</w:t>
      </w:r>
    </w:p>
    <w:p w14:paraId="5E163567" w14:textId="37BAB1DD" w:rsidR="008C0EFE" w:rsidRPr="008042BD" w:rsidRDefault="000E6482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Oczekuje się projektu budynku </w:t>
      </w:r>
      <w:r w:rsidR="004F014C" w:rsidRPr="008042BD">
        <w:rPr>
          <w:rFonts w:asciiTheme="minorHAnsi" w:hAnsiTheme="minorHAnsi" w:cstheme="minorHAnsi"/>
          <w:sz w:val="22"/>
          <w:szCs w:val="22"/>
        </w:rPr>
        <w:t xml:space="preserve">zawierającego </w:t>
      </w:r>
      <w:r w:rsidRPr="008042BD">
        <w:rPr>
          <w:rFonts w:asciiTheme="minorHAnsi" w:hAnsiTheme="minorHAnsi" w:cstheme="minorHAnsi"/>
          <w:sz w:val="22"/>
          <w:szCs w:val="22"/>
        </w:rPr>
        <w:t>24 lokal</w:t>
      </w:r>
      <w:r w:rsidR="00365D22" w:rsidRPr="008042BD">
        <w:rPr>
          <w:rFonts w:asciiTheme="minorHAnsi" w:hAnsiTheme="minorHAnsi" w:cstheme="minorHAnsi"/>
          <w:sz w:val="22"/>
          <w:szCs w:val="22"/>
        </w:rPr>
        <w:t>e</w:t>
      </w:r>
      <w:r w:rsidRPr="008042BD">
        <w:rPr>
          <w:rFonts w:asciiTheme="minorHAnsi" w:hAnsiTheme="minorHAnsi" w:cstheme="minorHAnsi"/>
          <w:sz w:val="22"/>
          <w:szCs w:val="22"/>
        </w:rPr>
        <w:t xml:space="preserve"> mieszkaln</w:t>
      </w:r>
      <w:r w:rsidR="00365D22" w:rsidRPr="008042BD">
        <w:rPr>
          <w:rFonts w:asciiTheme="minorHAnsi" w:hAnsiTheme="minorHAnsi" w:cstheme="minorHAnsi"/>
          <w:sz w:val="22"/>
          <w:szCs w:val="22"/>
        </w:rPr>
        <w:t>e</w:t>
      </w:r>
      <w:r w:rsidRPr="008042BD">
        <w:rPr>
          <w:rFonts w:asciiTheme="minorHAnsi" w:hAnsiTheme="minorHAnsi" w:cstheme="minorHAnsi"/>
          <w:sz w:val="22"/>
          <w:szCs w:val="22"/>
        </w:rPr>
        <w:t xml:space="preserve"> o średniej wielkości 50</w:t>
      </w:r>
      <w:r w:rsidR="008042BD">
        <w:rPr>
          <w:rFonts w:asciiTheme="minorHAnsi" w:hAnsiTheme="minorHAnsi" w:cstheme="minorHAnsi"/>
          <w:sz w:val="22"/>
          <w:szCs w:val="22"/>
        </w:rPr>
        <w:t> </w:t>
      </w:r>
      <w:r w:rsidRPr="008042BD">
        <w:rPr>
          <w:rFonts w:asciiTheme="minorHAnsi" w:hAnsiTheme="minorHAnsi" w:cstheme="minorHAnsi"/>
          <w:sz w:val="22"/>
          <w:szCs w:val="22"/>
        </w:rPr>
        <w:t>m2</w:t>
      </w:r>
      <w:r w:rsidR="00B661A4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65B15045" w14:textId="18955045" w:rsidR="008C0EFE" w:rsidRPr="008042BD" w:rsidRDefault="00D64A76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Jako istotny parametr efektywności ekonomicznej realizacji projektowanego budynku, należy przedstawić wskaźnik (wartość liczbową) będący stosunkiem wielkości powierzchni użytkowej (mieszkań i usług) zamkniętej ze wszystkich stron do wielkości powierzchni całkowitej tego budynku ((PUM+PUU)/PC). </w:t>
      </w:r>
    </w:p>
    <w:p w14:paraId="18CD9A3D" w14:textId="060C8A8C" w:rsidR="000B07BC" w:rsidRPr="008042BD" w:rsidRDefault="000B07BC" w:rsidP="008042BD">
      <w:pPr>
        <w:pStyle w:val="Akapitzlist"/>
        <w:spacing w:after="120" w:line="240" w:lineRule="auto"/>
        <w:ind w:left="70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42BD">
        <w:rPr>
          <w:rFonts w:asciiTheme="minorHAnsi" w:hAnsiTheme="minorHAnsi" w:cstheme="minorHAnsi"/>
          <w:bCs/>
          <w:sz w:val="22"/>
          <w:szCs w:val="22"/>
          <w:u w:val="single"/>
        </w:rPr>
        <w:t>WYTYCZNE DOTYCZĄCE STRUKTURY MIESZKAŃ</w:t>
      </w:r>
      <w:bookmarkEnd w:id="1"/>
    </w:p>
    <w:p w14:paraId="1BAF633C" w14:textId="6F8B3997" w:rsidR="00B109DC" w:rsidRPr="008042BD" w:rsidRDefault="009F40AF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Preferowane są rozwiązania polegające</w:t>
      </w:r>
      <w:r w:rsidR="00FD3B57" w:rsidRPr="008042BD">
        <w:rPr>
          <w:rFonts w:asciiTheme="minorHAnsi" w:hAnsiTheme="minorHAnsi" w:cstheme="minorHAnsi"/>
          <w:sz w:val="22"/>
          <w:szCs w:val="22"/>
        </w:rPr>
        <w:t>, raczej,</w:t>
      </w:r>
      <w:r w:rsidRPr="008042BD">
        <w:rPr>
          <w:rFonts w:asciiTheme="minorHAnsi" w:hAnsiTheme="minorHAnsi" w:cstheme="minorHAnsi"/>
          <w:sz w:val="22"/>
          <w:szCs w:val="22"/>
        </w:rPr>
        <w:t xml:space="preserve"> na wydzieleniu </w:t>
      </w:r>
      <w:r w:rsidR="00FD3B57" w:rsidRPr="008042BD">
        <w:rPr>
          <w:rFonts w:asciiTheme="minorHAnsi" w:hAnsiTheme="minorHAnsi" w:cstheme="minorHAnsi"/>
          <w:sz w:val="22"/>
          <w:szCs w:val="22"/>
        </w:rPr>
        <w:t xml:space="preserve">większej liczby oddzielnych pomieszczeń (pokoi w mieszkaniu), niż na projektowaniu większych, </w:t>
      </w:r>
      <w:r w:rsidR="006814E0" w:rsidRPr="008042BD">
        <w:rPr>
          <w:rFonts w:asciiTheme="minorHAnsi" w:hAnsiTheme="minorHAnsi" w:cstheme="minorHAnsi"/>
          <w:sz w:val="22"/>
          <w:szCs w:val="22"/>
        </w:rPr>
        <w:t xml:space="preserve">otwartych </w:t>
      </w:r>
      <w:r w:rsidR="00FD3B57" w:rsidRPr="008042BD">
        <w:rPr>
          <w:rFonts w:asciiTheme="minorHAnsi" w:hAnsiTheme="minorHAnsi" w:cstheme="minorHAnsi"/>
          <w:sz w:val="22"/>
          <w:szCs w:val="22"/>
        </w:rPr>
        <w:t>przestrzen</w:t>
      </w:r>
      <w:r w:rsidR="006814E0" w:rsidRPr="008042BD">
        <w:rPr>
          <w:rFonts w:asciiTheme="minorHAnsi" w:hAnsiTheme="minorHAnsi" w:cstheme="minorHAnsi"/>
          <w:sz w:val="22"/>
          <w:szCs w:val="22"/>
        </w:rPr>
        <w:t>i</w:t>
      </w:r>
      <w:r w:rsidR="00FD3B57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718113EA" w14:textId="257F0CDF" w:rsidR="00B109DC" w:rsidRPr="008042BD" w:rsidRDefault="004446BC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Należy zapewnić możliwość jak największej elastyczności podziału wewnątrz mieszkań,  aby  możliwe było np. zwiększenie liczby pokoi lub ich połączenie.</w:t>
      </w:r>
    </w:p>
    <w:p w14:paraId="01DBFCCA" w14:textId="77777777" w:rsidR="00B109DC" w:rsidRPr="008042BD" w:rsidRDefault="00105B35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Preferowane są rozwiązania polegające na zapewnieniu aneksu kuchennego w </w:t>
      </w:r>
      <w:r w:rsidR="006814E0" w:rsidRPr="008042BD">
        <w:rPr>
          <w:rFonts w:asciiTheme="minorHAnsi" w:hAnsiTheme="minorHAnsi" w:cstheme="minorHAnsi"/>
          <w:sz w:val="22"/>
          <w:szCs w:val="22"/>
        </w:rPr>
        <w:t>mieszkaniach jednopokojowych</w:t>
      </w:r>
      <w:r w:rsidRPr="008042BD">
        <w:rPr>
          <w:rFonts w:asciiTheme="minorHAnsi" w:hAnsiTheme="minorHAnsi" w:cstheme="minorHAnsi"/>
          <w:sz w:val="22"/>
          <w:szCs w:val="22"/>
        </w:rPr>
        <w:t>, z możliwością, w razie potrzeby, jego wydzielenia od pozostałych pomieszczeń, za pomocą dodatkowej ściany działowej. W mieszkaniach, co najmniej dwupokojowych, preferuje się projektowanie oddzielnej kuchni, z możliwością jej ewentualnego otwarcia na pokój.</w:t>
      </w:r>
      <w:r w:rsidR="00344E52" w:rsidRPr="008042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C58E35A" w14:textId="69F30EC9" w:rsidR="00B109DC" w:rsidRPr="008042BD" w:rsidRDefault="00C87DF1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Należy przewidzieć mieszkania dostosowane do potrzeb osób starszych / niepełnosprawnych, zgodnie z obowiązującymi przepisami</w:t>
      </w:r>
      <w:r w:rsidR="0028421C" w:rsidRPr="008042BD">
        <w:rPr>
          <w:rFonts w:asciiTheme="minorHAnsi" w:hAnsiTheme="minorHAnsi" w:cstheme="minorHAnsi"/>
          <w:sz w:val="22"/>
          <w:szCs w:val="22"/>
        </w:rPr>
        <w:t xml:space="preserve">, a także </w:t>
      </w:r>
      <w:r w:rsidRPr="008042BD">
        <w:rPr>
          <w:rFonts w:asciiTheme="minorHAnsi" w:hAnsiTheme="minorHAnsi" w:cstheme="minorHAnsi"/>
          <w:sz w:val="22"/>
          <w:szCs w:val="22"/>
        </w:rPr>
        <w:t>w ilości 5% wszystkich, projektowanych lokali mieszkalnych.</w:t>
      </w:r>
    </w:p>
    <w:p w14:paraId="4771CCB8" w14:textId="3B1DD70B" w:rsidR="00B109DC" w:rsidRPr="008042BD" w:rsidRDefault="00C160EE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color w:val="000000" w:themeColor="text1"/>
          <w:sz w:val="22"/>
          <w:szCs w:val="22"/>
        </w:rPr>
        <w:t>Przewiduje się budowę mieszkań o średniej powierzchni ok. 50</w:t>
      </w:r>
      <w:r w:rsidR="008042B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042BD">
        <w:rPr>
          <w:rFonts w:asciiTheme="minorHAnsi" w:hAnsiTheme="minorHAnsi" w:cstheme="minorHAnsi"/>
          <w:color w:val="000000" w:themeColor="text1"/>
          <w:sz w:val="22"/>
          <w:szCs w:val="22"/>
        </w:rPr>
        <w:t>m2</w:t>
      </w:r>
      <w:r w:rsidR="008042B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B25EFDD" w14:textId="77777777" w:rsidR="008042BD" w:rsidRDefault="008042BD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3F8C564" w14:textId="41FE7D9E" w:rsidR="008478D7" w:rsidRPr="008042BD" w:rsidRDefault="00C160EE" w:rsidP="008042BD">
      <w:pPr>
        <w:pStyle w:val="ColorfulList-Accent11"/>
        <w:numPr>
          <w:ilvl w:val="3"/>
          <w:numId w:val="2"/>
        </w:numPr>
        <w:tabs>
          <w:tab w:val="left" w:pos="284"/>
        </w:tabs>
        <w:spacing w:after="120" w:line="240" w:lineRule="auto"/>
        <w:ind w:left="1066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lastRenderedPageBreak/>
        <w:t xml:space="preserve">Oczekuje się następującej struktury mieszkań: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24"/>
        <w:gridCol w:w="1323"/>
        <w:gridCol w:w="1206"/>
        <w:gridCol w:w="1206"/>
        <w:gridCol w:w="1323"/>
      </w:tblGrid>
      <w:tr w:rsidR="009232F8" w:rsidRPr="008042BD" w14:paraId="4B1C9D87" w14:textId="77777777" w:rsidTr="008042BD">
        <w:trPr>
          <w:trHeight w:val="105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E2EE6" w14:textId="5D762A8B" w:rsidR="009232F8" w:rsidRPr="008042BD" w:rsidRDefault="009232F8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Kategoria mieszkań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AA08E4" w14:textId="77777777" w:rsidR="009232F8" w:rsidRPr="008042BD" w:rsidRDefault="009232F8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Powierzchnia mieszkania min.-max.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3FCC6" w14:textId="77777777" w:rsidR="009232F8" w:rsidRPr="008042BD" w:rsidRDefault="009232F8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Średnia powierzchnia mieszkania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531FD" w14:textId="77777777" w:rsidR="009232F8" w:rsidRPr="008042BD" w:rsidRDefault="009232F8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Liczba mieszkań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B8CB3" w14:textId="77777777" w:rsidR="009232F8" w:rsidRPr="008042BD" w:rsidRDefault="009232F8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Udział % mieszkań wg ich liczby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1AE69" w14:textId="56058DE9" w:rsidR="009232F8" w:rsidRPr="008042BD" w:rsidRDefault="00CD6C45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Średnia p</w:t>
            </w:r>
            <w:r w:rsidR="009232F8"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owierzchnia</w:t>
            </w: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sumaryczna mieszkań</w:t>
            </w:r>
          </w:p>
        </w:tc>
      </w:tr>
      <w:tr w:rsidR="00B63B3B" w:rsidRPr="008042BD" w14:paraId="78CC580A" w14:textId="77777777" w:rsidTr="008042BD">
        <w:trPr>
          <w:trHeight w:val="290"/>
        </w:trPr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BD9CF" w14:textId="0FBCFBAE" w:rsidR="00B63B3B" w:rsidRPr="008042BD" w:rsidRDefault="00B63B3B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FA2A8" w14:textId="77777777" w:rsidR="00B63B3B" w:rsidRPr="008042BD" w:rsidRDefault="00B63B3B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FD34F" w14:textId="77777777" w:rsidR="00B63B3B" w:rsidRPr="008042BD" w:rsidRDefault="00B63B3B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m2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0A5418" w14:textId="77777777" w:rsidR="00B63B3B" w:rsidRPr="008042BD" w:rsidRDefault="00B63B3B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48E0C0" w14:textId="77777777" w:rsidR="00B63B3B" w:rsidRPr="008042BD" w:rsidRDefault="00B63B3B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E32341" w14:textId="77777777" w:rsidR="00B63B3B" w:rsidRPr="008042BD" w:rsidRDefault="00B63B3B" w:rsidP="008042B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  <w:lang w:eastAsia="pl-PL"/>
              </w:rPr>
              <w:t>m2</w:t>
            </w:r>
          </w:p>
        </w:tc>
      </w:tr>
      <w:tr w:rsidR="00DB11A2" w:rsidRPr="008042BD" w14:paraId="5D193773" w14:textId="77777777" w:rsidTr="008042BD">
        <w:trPr>
          <w:trHeight w:val="361"/>
        </w:trPr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3EDEA" w14:textId="78FCA8BE" w:rsidR="00DB11A2" w:rsidRPr="008042BD" w:rsidRDefault="00B40F2A" w:rsidP="008042BD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</w:t>
            </w:r>
            <w:r w:rsidR="00DB11A2"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ednopokojowe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1AEC" w14:textId="5D985591" w:rsidR="00DB11A2" w:rsidRPr="008042BD" w:rsidRDefault="00CD6C45" w:rsidP="008042B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30</w:t>
            </w:r>
            <w:r w:rsidR="00DB11A2" w:rsidRPr="008042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4C5C0" w14:textId="6776B2E3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0D73" w14:textId="1F87C4AB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BF2F" w14:textId="47600AB1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25,0%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E2FB6" w14:textId="2CCC1C8C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198</w:t>
            </w:r>
          </w:p>
        </w:tc>
      </w:tr>
      <w:tr w:rsidR="00DB11A2" w:rsidRPr="008042BD" w14:paraId="1DDD038D" w14:textId="77777777" w:rsidTr="008042BD">
        <w:trPr>
          <w:trHeight w:val="361"/>
        </w:trPr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E3DD" w14:textId="6593303E" w:rsidR="00DB11A2" w:rsidRPr="008042BD" w:rsidRDefault="00B40F2A" w:rsidP="008042BD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</w:t>
            </w:r>
            <w:r w:rsidR="00DB11A2"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wupokojowe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80CF" w14:textId="060F7B5C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40-55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351C7" w14:textId="54D14362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0B32" w14:textId="5A59E1B8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5714" w14:textId="61845E52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50,0%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72E7" w14:textId="4602F54C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588</w:t>
            </w:r>
          </w:p>
        </w:tc>
      </w:tr>
      <w:tr w:rsidR="00DB11A2" w:rsidRPr="008042BD" w14:paraId="1C36ED74" w14:textId="77777777" w:rsidTr="008042BD">
        <w:trPr>
          <w:trHeight w:val="361"/>
        </w:trPr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5C74" w14:textId="4BBF0A17" w:rsidR="00DB11A2" w:rsidRPr="008042BD" w:rsidRDefault="00B40F2A" w:rsidP="008042BD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</w:t>
            </w:r>
            <w:r w:rsidR="00DB11A2"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rzypokojowe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27D93" w14:textId="213AE5B9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55-</w:t>
            </w:r>
            <w:r w:rsidR="00CD6C45" w:rsidRPr="008042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  <w:r w:rsidR="00357E57" w:rsidRPr="008042B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8230E" w14:textId="6CBB02CF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5B8D5" w14:textId="2F6A5483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C108" w14:textId="1740A055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25,0%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145" w14:textId="3402C9C9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408</w:t>
            </w:r>
          </w:p>
        </w:tc>
      </w:tr>
      <w:tr w:rsidR="00DB11A2" w:rsidRPr="008042BD" w14:paraId="7805B0DC" w14:textId="77777777" w:rsidTr="008042BD">
        <w:trPr>
          <w:trHeight w:val="361"/>
        </w:trPr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EF84" w14:textId="723EB9CC" w:rsidR="00DB11A2" w:rsidRPr="008042BD" w:rsidRDefault="00DB11A2" w:rsidP="008042BD">
            <w:p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08821" w14:textId="77777777" w:rsidR="00DB11A2" w:rsidRPr="008042BD" w:rsidRDefault="00DB11A2" w:rsidP="008042B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170D" w14:textId="78110297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84F5A" w14:textId="205CFFFD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8EC77" w14:textId="330B8F81" w:rsidR="00DB11A2" w:rsidRPr="008042BD" w:rsidRDefault="00DB11A2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100,0%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509F" w14:textId="492CDD3A" w:rsidR="00DB11A2" w:rsidRPr="008042BD" w:rsidRDefault="007A7F28" w:rsidP="008042B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8042B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1194</w:t>
            </w:r>
          </w:p>
        </w:tc>
      </w:tr>
    </w:tbl>
    <w:p w14:paraId="049A51BD" w14:textId="77777777" w:rsidR="008042BD" w:rsidRDefault="008042BD" w:rsidP="008042BD">
      <w:pPr>
        <w:pStyle w:val="Akapitzlist"/>
        <w:spacing w:after="120" w:line="240" w:lineRule="auto"/>
        <w:ind w:left="709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9ADDBDF" w14:textId="673C050A" w:rsidR="003F490B" w:rsidRPr="008042BD" w:rsidRDefault="003F490B" w:rsidP="008042BD">
      <w:pPr>
        <w:pStyle w:val="Akapitzlist"/>
        <w:spacing w:after="120" w:line="240" w:lineRule="auto"/>
        <w:ind w:left="70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42BD">
        <w:rPr>
          <w:rFonts w:asciiTheme="minorHAnsi" w:hAnsiTheme="minorHAnsi" w:cstheme="minorHAnsi"/>
          <w:bCs/>
          <w:sz w:val="22"/>
          <w:szCs w:val="22"/>
          <w:u w:val="single"/>
        </w:rPr>
        <w:t>UWAGA:</w:t>
      </w:r>
    </w:p>
    <w:p w14:paraId="7FB2B7DD" w14:textId="4B83D34C" w:rsidR="00B40F2A" w:rsidRPr="008042BD" w:rsidRDefault="003F490B" w:rsidP="008042BD">
      <w:pPr>
        <w:pStyle w:val="Akapitzlist"/>
        <w:suppressAutoHyphens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bCs/>
          <w:sz w:val="22"/>
          <w:szCs w:val="22"/>
        </w:rPr>
        <w:t>Mieszkania należy przedstawić z układem mebli i wyposażenia zgodnie z wymogami ergonomii, z</w:t>
      </w:r>
      <w:r w:rsidR="00C8449C" w:rsidRPr="008042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uwzględnieniem powierzchni przechowywania ubrań i innych przedmiotów </w:t>
      </w:r>
      <w:r w:rsidRPr="008042BD">
        <w:rPr>
          <w:rFonts w:asciiTheme="minorHAnsi" w:hAnsiTheme="minorHAnsi" w:cstheme="minorHAnsi"/>
          <w:sz w:val="22"/>
          <w:szCs w:val="22"/>
        </w:rPr>
        <w:t>codziennego użytku.</w:t>
      </w:r>
    </w:p>
    <w:p w14:paraId="5714D2B2" w14:textId="17C5EFFE" w:rsidR="003F490B" w:rsidRPr="008042BD" w:rsidRDefault="003F490B" w:rsidP="008042BD">
      <w:pPr>
        <w:pStyle w:val="Akapitzlist"/>
        <w:suppressAutoHyphens w:val="0"/>
        <w:spacing w:after="120" w:line="240" w:lineRule="auto"/>
        <w:ind w:left="709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Dopuszcza się tolerancję ilości</w:t>
      </w:r>
      <w:r w:rsidR="006814E0" w:rsidRPr="008042BD">
        <w:rPr>
          <w:rFonts w:asciiTheme="minorHAnsi" w:hAnsiTheme="minorHAnsi" w:cstheme="minorHAnsi"/>
          <w:sz w:val="22"/>
          <w:szCs w:val="22"/>
        </w:rPr>
        <w:t xml:space="preserve"> uzyskanego</w:t>
      </w:r>
      <w:r w:rsidR="006814E0" w:rsidRPr="008042BD">
        <w:rPr>
          <w:rFonts w:asciiTheme="minorHAnsi" w:hAnsiTheme="minorHAnsi" w:cstheme="minorHAnsi"/>
          <w:bCs/>
          <w:sz w:val="22"/>
          <w:szCs w:val="22"/>
        </w:rPr>
        <w:t xml:space="preserve"> PUM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14E0" w:rsidRPr="008042BD">
        <w:rPr>
          <w:rFonts w:asciiTheme="minorHAnsi" w:hAnsiTheme="minorHAnsi" w:cstheme="minorHAnsi"/>
          <w:bCs/>
          <w:sz w:val="22"/>
          <w:szCs w:val="22"/>
        </w:rPr>
        <w:t>w zakresie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+/- </w:t>
      </w:r>
      <w:r w:rsidR="008D6144" w:rsidRPr="008042BD">
        <w:rPr>
          <w:rFonts w:asciiTheme="minorHAnsi" w:hAnsiTheme="minorHAnsi" w:cstheme="minorHAnsi"/>
          <w:bCs/>
          <w:sz w:val="22"/>
          <w:szCs w:val="22"/>
        </w:rPr>
        <w:t>5</w:t>
      </w:r>
      <w:r w:rsidRPr="008042BD">
        <w:rPr>
          <w:rFonts w:asciiTheme="minorHAnsi" w:hAnsiTheme="minorHAnsi" w:cstheme="minorHAnsi"/>
          <w:bCs/>
          <w:sz w:val="22"/>
          <w:szCs w:val="22"/>
        </w:rPr>
        <w:t>%</w:t>
      </w:r>
      <w:r w:rsidR="00F40B60" w:rsidRPr="008042BD">
        <w:rPr>
          <w:rFonts w:asciiTheme="minorHAnsi" w:hAnsiTheme="minorHAnsi" w:cstheme="minorHAnsi"/>
          <w:bCs/>
          <w:sz w:val="22"/>
          <w:szCs w:val="22"/>
        </w:rPr>
        <w:t>.</w:t>
      </w:r>
      <w:r w:rsidRPr="008042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E82308B" w14:textId="4112062B" w:rsidR="00096851" w:rsidRPr="008042BD" w:rsidRDefault="00323C7F" w:rsidP="008042BD">
      <w:pPr>
        <w:pStyle w:val="Akapitzlist"/>
        <w:numPr>
          <w:ilvl w:val="0"/>
          <w:numId w:val="1"/>
        </w:numPr>
        <w:spacing w:after="120" w:line="240" w:lineRule="auto"/>
        <w:ind w:left="709" w:hanging="709"/>
        <w:rPr>
          <w:rFonts w:asciiTheme="minorHAnsi" w:hAnsiTheme="minorHAnsi" w:cstheme="minorHAnsi"/>
          <w:b/>
          <w:bCs/>
          <w:sz w:val="22"/>
          <w:szCs w:val="22"/>
        </w:rPr>
      </w:pPr>
      <w:r w:rsidRPr="008042BD">
        <w:rPr>
          <w:rFonts w:asciiTheme="minorHAnsi" w:hAnsiTheme="minorHAnsi" w:cstheme="minorHAnsi"/>
          <w:b/>
          <w:bCs/>
          <w:sz w:val="22"/>
          <w:szCs w:val="22"/>
        </w:rPr>
        <w:t>WYTYCZNE BUDOWLANE</w:t>
      </w:r>
    </w:p>
    <w:p w14:paraId="5FDC02CE" w14:textId="71926FE1" w:rsidR="008B49DF" w:rsidRPr="008042BD" w:rsidRDefault="008B49DF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Przyjęta technologia realizacji może być dowolna, przy czym premiowane będą rozwiązania usprawniające wykonawstwo i ograniczające czasochłonność prac budowlanych</w:t>
      </w:r>
      <w:r w:rsidR="00F40B60" w:rsidRPr="008042BD">
        <w:rPr>
          <w:rFonts w:asciiTheme="minorHAnsi" w:hAnsiTheme="minorHAnsi" w:cstheme="minorHAnsi"/>
          <w:sz w:val="22"/>
          <w:szCs w:val="22"/>
        </w:rPr>
        <w:t>, w tym zastosowanie</w:t>
      </w:r>
      <w:r w:rsidRPr="008042BD">
        <w:rPr>
          <w:rFonts w:asciiTheme="minorHAnsi" w:hAnsiTheme="minorHAnsi" w:cstheme="minorHAnsi"/>
          <w:sz w:val="22"/>
          <w:szCs w:val="22"/>
        </w:rPr>
        <w:t xml:space="preserve"> technologii prefabrykowanej.</w:t>
      </w:r>
      <w:r w:rsidR="00907779" w:rsidRPr="008042BD">
        <w:rPr>
          <w:rFonts w:asciiTheme="minorHAnsi" w:hAnsiTheme="minorHAnsi" w:cstheme="minorHAnsi"/>
          <w:sz w:val="22"/>
          <w:szCs w:val="22"/>
        </w:rPr>
        <w:t xml:space="preserve"> Technologia powinna być ogólnodostępna</w:t>
      </w:r>
      <w:r w:rsidR="00E27AA3" w:rsidRPr="008042BD">
        <w:rPr>
          <w:rFonts w:asciiTheme="minorHAnsi" w:hAnsiTheme="minorHAnsi" w:cstheme="minorHAnsi"/>
          <w:sz w:val="22"/>
          <w:szCs w:val="22"/>
        </w:rPr>
        <w:t>, optymalizująca koszty Inwestycji</w:t>
      </w:r>
      <w:r w:rsidR="00907779" w:rsidRPr="008042BD">
        <w:rPr>
          <w:rFonts w:asciiTheme="minorHAnsi" w:hAnsiTheme="minorHAnsi" w:cstheme="minorHAnsi"/>
          <w:sz w:val="22"/>
          <w:szCs w:val="22"/>
        </w:rPr>
        <w:t xml:space="preserve"> oraz łatwa do dostosowania lub zmiany w przypadku ograniczeń </w:t>
      </w:r>
      <w:r w:rsidR="00F77270" w:rsidRPr="008042BD">
        <w:rPr>
          <w:rFonts w:asciiTheme="minorHAnsi" w:hAnsiTheme="minorHAnsi" w:cstheme="minorHAnsi"/>
          <w:sz w:val="22"/>
          <w:szCs w:val="22"/>
        </w:rPr>
        <w:t xml:space="preserve">pojawiających się </w:t>
      </w:r>
      <w:r w:rsidR="00907779" w:rsidRPr="008042BD">
        <w:rPr>
          <w:rFonts w:asciiTheme="minorHAnsi" w:hAnsiTheme="minorHAnsi" w:cstheme="minorHAnsi"/>
          <w:sz w:val="22"/>
          <w:szCs w:val="22"/>
        </w:rPr>
        <w:t>na rynku wykonawców budowlanych</w:t>
      </w:r>
      <w:r w:rsidR="00F77270" w:rsidRPr="008042BD">
        <w:rPr>
          <w:rFonts w:asciiTheme="minorHAnsi" w:hAnsiTheme="minorHAnsi" w:cstheme="minorHAnsi"/>
          <w:sz w:val="22"/>
          <w:szCs w:val="22"/>
        </w:rPr>
        <w:t xml:space="preserve"> i wynikających z tego wspomnianych, dostępnych możliwości technologicznych wykonania</w:t>
      </w:r>
      <w:r w:rsidR="00907779" w:rsidRPr="008042BD">
        <w:rPr>
          <w:rFonts w:asciiTheme="minorHAnsi" w:hAnsiTheme="minorHAnsi" w:cstheme="minorHAnsi"/>
          <w:sz w:val="22"/>
          <w:szCs w:val="22"/>
        </w:rPr>
        <w:t xml:space="preserve">. Powinna zapewniać </w:t>
      </w:r>
      <w:r w:rsidR="00663E6B" w:rsidRPr="008042BD">
        <w:rPr>
          <w:rFonts w:asciiTheme="minorHAnsi" w:hAnsiTheme="minorHAnsi" w:cstheme="minorHAnsi"/>
          <w:sz w:val="22"/>
          <w:szCs w:val="22"/>
        </w:rPr>
        <w:t>zainteresowanie, uczestnictwo</w:t>
      </w:r>
      <w:r w:rsidR="00907779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663E6B" w:rsidRPr="008042BD">
        <w:rPr>
          <w:rFonts w:asciiTheme="minorHAnsi" w:hAnsiTheme="minorHAnsi" w:cstheme="minorHAnsi"/>
          <w:sz w:val="22"/>
          <w:szCs w:val="22"/>
        </w:rPr>
        <w:t>w realizacji</w:t>
      </w:r>
      <w:r w:rsidR="00771A7A" w:rsidRPr="008042BD">
        <w:rPr>
          <w:rFonts w:asciiTheme="minorHAnsi" w:hAnsiTheme="minorHAnsi" w:cstheme="minorHAnsi"/>
          <w:sz w:val="22"/>
          <w:szCs w:val="22"/>
        </w:rPr>
        <w:t>,</w:t>
      </w:r>
      <w:r w:rsidR="00663E6B" w:rsidRPr="008042BD">
        <w:rPr>
          <w:rFonts w:asciiTheme="minorHAnsi" w:hAnsiTheme="minorHAnsi" w:cstheme="minorHAnsi"/>
          <w:sz w:val="22"/>
          <w:szCs w:val="22"/>
        </w:rPr>
        <w:t xml:space="preserve"> możliwie największej licz</w:t>
      </w:r>
      <w:r w:rsidR="00F77270" w:rsidRPr="008042BD">
        <w:rPr>
          <w:rFonts w:asciiTheme="minorHAnsi" w:hAnsiTheme="minorHAnsi" w:cstheme="minorHAnsi"/>
          <w:sz w:val="22"/>
          <w:szCs w:val="22"/>
        </w:rPr>
        <w:t>by</w:t>
      </w:r>
      <w:r w:rsidR="00663E6B" w:rsidRPr="008042BD">
        <w:rPr>
          <w:rFonts w:asciiTheme="minorHAnsi" w:hAnsiTheme="minorHAnsi" w:cstheme="minorHAnsi"/>
          <w:sz w:val="22"/>
          <w:szCs w:val="22"/>
        </w:rPr>
        <w:t xml:space="preserve"> firm - </w:t>
      </w:r>
      <w:r w:rsidR="00907779" w:rsidRPr="008042BD">
        <w:rPr>
          <w:rFonts w:asciiTheme="minorHAnsi" w:hAnsiTheme="minorHAnsi" w:cstheme="minorHAnsi"/>
          <w:sz w:val="22"/>
          <w:szCs w:val="22"/>
        </w:rPr>
        <w:t>potencjalnych wykonawców robót budowlanych</w:t>
      </w:r>
      <w:r w:rsidR="00663E6B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0D1D23B0" w14:textId="2B3B75DE" w:rsidR="00B661A4" w:rsidRPr="008042BD" w:rsidRDefault="000E3C3E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Zamawiający oczekuje rozwiązań realistycznych opartych na trosce o racjonalność materiałowo-techniczną z wykorzystaniem nowoczesnych technologii, zmniejszających czas realizacji budowy z jednoczesnym obniżeniem nakładów robocizny.</w:t>
      </w:r>
    </w:p>
    <w:p w14:paraId="68426727" w14:textId="7A92CBE6" w:rsidR="00CF595C" w:rsidRPr="008042BD" w:rsidRDefault="00CF595C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Budynek powinien być wyposażony we wszystkie instalacje niezbędne do jego prawidłowego funkcjonowania, być trwały i ekonomiczny w użytkowaniu.</w:t>
      </w:r>
    </w:p>
    <w:p w14:paraId="03C038C2" w14:textId="301B92B2" w:rsidR="007F7117" w:rsidRPr="008042BD" w:rsidRDefault="008F2A06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Projekt powinien uwzględniać ewentualne adaptacje budynku do </w:t>
      </w:r>
      <w:r w:rsidR="00CF595C" w:rsidRPr="008042BD">
        <w:rPr>
          <w:rFonts w:asciiTheme="minorHAnsi" w:hAnsiTheme="minorHAnsi" w:cstheme="minorHAnsi"/>
          <w:sz w:val="22"/>
          <w:szCs w:val="22"/>
        </w:rPr>
        <w:t>realnych, indywidualnych warunków sytuacyjnych – lokalizacji wyposażonej w infrastrukturę techniczną związaną z obsługą projektowanego budynku</w:t>
      </w:r>
      <w:r w:rsidR="006D74B8" w:rsidRPr="008042BD">
        <w:rPr>
          <w:rFonts w:asciiTheme="minorHAnsi" w:hAnsiTheme="minorHAnsi" w:cstheme="minorHAnsi"/>
          <w:sz w:val="22"/>
          <w:szCs w:val="22"/>
        </w:rPr>
        <w:t>, jak np.</w:t>
      </w:r>
      <w:r w:rsidR="00CF595C" w:rsidRPr="008042BD">
        <w:rPr>
          <w:rFonts w:asciiTheme="minorHAnsi" w:hAnsiTheme="minorHAnsi" w:cstheme="minorHAnsi"/>
          <w:sz w:val="22"/>
          <w:szCs w:val="22"/>
        </w:rPr>
        <w:t>: przyłącza</w:t>
      </w:r>
      <w:r w:rsidR="0083686D" w:rsidRPr="008042BD">
        <w:rPr>
          <w:rFonts w:asciiTheme="minorHAnsi" w:hAnsiTheme="minorHAnsi" w:cstheme="minorHAnsi"/>
          <w:sz w:val="22"/>
          <w:szCs w:val="22"/>
        </w:rPr>
        <w:t>mi</w:t>
      </w:r>
      <w:r w:rsidR="00CF595C" w:rsidRPr="008042BD">
        <w:rPr>
          <w:rFonts w:asciiTheme="minorHAnsi" w:hAnsiTheme="minorHAnsi" w:cstheme="minorHAnsi"/>
          <w:sz w:val="22"/>
          <w:szCs w:val="22"/>
        </w:rPr>
        <w:t xml:space="preserve"> i instalacj</w:t>
      </w:r>
      <w:r w:rsidR="0083686D" w:rsidRPr="008042BD">
        <w:rPr>
          <w:rFonts w:asciiTheme="minorHAnsi" w:hAnsiTheme="minorHAnsi" w:cstheme="minorHAnsi"/>
          <w:sz w:val="22"/>
          <w:szCs w:val="22"/>
        </w:rPr>
        <w:t>ami</w:t>
      </w:r>
      <w:r w:rsidR="00CF595C" w:rsidRPr="008042BD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3686D" w:rsidRPr="008042BD">
        <w:rPr>
          <w:rFonts w:asciiTheme="minorHAnsi" w:hAnsiTheme="minorHAnsi" w:cstheme="minorHAnsi"/>
          <w:sz w:val="22"/>
          <w:szCs w:val="22"/>
        </w:rPr>
        <w:t>ymi</w:t>
      </w:r>
      <w:r w:rsidR="00CF595C" w:rsidRPr="008042BD">
        <w:rPr>
          <w:rFonts w:asciiTheme="minorHAnsi" w:hAnsiTheme="minorHAnsi" w:cstheme="minorHAnsi"/>
          <w:sz w:val="22"/>
          <w:szCs w:val="22"/>
        </w:rPr>
        <w:t>: wodociągow</w:t>
      </w:r>
      <w:r w:rsidR="0083686D" w:rsidRPr="008042BD">
        <w:rPr>
          <w:rFonts w:asciiTheme="minorHAnsi" w:hAnsiTheme="minorHAnsi" w:cstheme="minorHAnsi"/>
          <w:sz w:val="22"/>
          <w:szCs w:val="22"/>
        </w:rPr>
        <w:t>ymi</w:t>
      </w:r>
      <w:r w:rsidR="00CF595C" w:rsidRPr="008042BD">
        <w:rPr>
          <w:rFonts w:asciiTheme="minorHAnsi" w:hAnsiTheme="minorHAnsi" w:cstheme="minorHAnsi"/>
          <w:sz w:val="22"/>
          <w:szCs w:val="22"/>
        </w:rPr>
        <w:t>, kanalizacji sanitarnej, kanalizacji deszczowej, ciepłownicz</w:t>
      </w:r>
      <w:r w:rsidR="0083686D" w:rsidRPr="008042BD">
        <w:rPr>
          <w:rFonts w:asciiTheme="minorHAnsi" w:hAnsiTheme="minorHAnsi" w:cstheme="minorHAnsi"/>
          <w:sz w:val="22"/>
          <w:szCs w:val="22"/>
        </w:rPr>
        <w:t>ymi</w:t>
      </w:r>
      <w:r w:rsidR="00CF595C" w:rsidRPr="008042BD">
        <w:rPr>
          <w:rFonts w:asciiTheme="minorHAnsi" w:hAnsiTheme="minorHAnsi" w:cstheme="minorHAnsi"/>
          <w:sz w:val="22"/>
          <w:szCs w:val="22"/>
        </w:rPr>
        <w:t xml:space="preserve">, </w:t>
      </w:r>
      <w:r w:rsidR="006D74B8" w:rsidRPr="008042BD">
        <w:rPr>
          <w:rFonts w:asciiTheme="minorHAnsi" w:hAnsiTheme="minorHAnsi" w:cstheme="minorHAnsi"/>
          <w:sz w:val="22"/>
          <w:szCs w:val="22"/>
        </w:rPr>
        <w:t xml:space="preserve">gazowymi, </w:t>
      </w:r>
      <w:r w:rsidR="00CF595C" w:rsidRPr="008042BD">
        <w:rPr>
          <w:rFonts w:asciiTheme="minorHAnsi" w:hAnsiTheme="minorHAnsi" w:cstheme="minorHAnsi"/>
          <w:sz w:val="22"/>
          <w:szCs w:val="22"/>
        </w:rPr>
        <w:t>elektroenergetyczn</w:t>
      </w:r>
      <w:r w:rsidR="0083686D" w:rsidRPr="008042BD">
        <w:rPr>
          <w:rFonts w:asciiTheme="minorHAnsi" w:hAnsiTheme="minorHAnsi" w:cstheme="minorHAnsi"/>
          <w:sz w:val="22"/>
          <w:szCs w:val="22"/>
        </w:rPr>
        <w:t>ymi</w:t>
      </w:r>
      <w:r w:rsidR="00CF595C" w:rsidRPr="008042BD">
        <w:rPr>
          <w:rFonts w:asciiTheme="minorHAnsi" w:hAnsiTheme="minorHAnsi" w:cstheme="minorHAnsi"/>
          <w:sz w:val="22"/>
          <w:szCs w:val="22"/>
        </w:rPr>
        <w:t>, telekomunikacyjn</w:t>
      </w:r>
      <w:r w:rsidR="0083686D" w:rsidRPr="008042BD">
        <w:rPr>
          <w:rFonts w:asciiTheme="minorHAnsi" w:hAnsiTheme="minorHAnsi" w:cstheme="minorHAnsi"/>
          <w:sz w:val="22"/>
          <w:szCs w:val="22"/>
        </w:rPr>
        <w:t>ymi</w:t>
      </w:r>
      <w:r w:rsidR="00CF595C" w:rsidRPr="008042BD">
        <w:rPr>
          <w:rFonts w:asciiTheme="minorHAnsi" w:hAnsiTheme="minorHAnsi" w:cstheme="minorHAnsi"/>
          <w:sz w:val="22"/>
          <w:szCs w:val="22"/>
        </w:rPr>
        <w:t xml:space="preserve"> oraz odpowiednio do warunków technicznych: stacji transformatorowej</w:t>
      </w:r>
      <w:r w:rsidR="008031A5" w:rsidRPr="008042BD">
        <w:rPr>
          <w:rFonts w:asciiTheme="minorHAnsi" w:hAnsiTheme="minorHAnsi" w:cstheme="minorHAnsi"/>
          <w:sz w:val="22"/>
          <w:szCs w:val="22"/>
        </w:rPr>
        <w:t>.</w:t>
      </w:r>
      <w:r w:rsidR="001F232F" w:rsidRPr="008042BD">
        <w:rPr>
          <w:rFonts w:asciiTheme="minorHAnsi" w:hAnsiTheme="minorHAnsi" w:cstheme="minorHAnsi"/>
          <w:sz w:val="22"/>
          <w:szCs w:val="22"/>
        </w:rPr>
        <w:t xml:space="preserve"> Docenione będzie zagospodarowanie wód opadowych w obrębie działki własnej.</w:t>
      </w:r>
    </w:p>
    <w:p w14:paraId="277C439B" w14:textId="5B409AC1" w:rsidR="00001F03" w:rsidRPr="008042BD" w:rsidRDefault="003038B3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Budynki, lokale powinny być wykończone w sposób umożliwiający ich użytkowanie/najem.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Ściany</w:t>
      </w:r>
      <w:r w:rsidR="008D210C" w:rsidRPr="008042BD">
        <w:rPr>
          <w:rFonts w:asciiTheme="minorHAnsi" w:hAnsiTheme="minorHAnsi" w:cstheme="minorHAnsi"/>
          <w:sz w:val="22"/>
          <w:szCs w:val="22"/>
        </w:rPr>
        <w:t xml:space="preserve">, podłogi, </w:t>
      </w:r>
      <w:r w:rsidR="007F7117" w:rsidRPr="008042BD">
        <w:rPr>
          <w:rFonts w:asciiTheme="minorHAnsi" w:hAnsiTheme="minorHAnsi" w:cstheme="minorHAnsi"/>
          <w:sz w:val="22"/>
          <w:szCs w:val="22"/>
        </w:rPr>
        <w:t xml:space="preserve">schody wewnętrzne i zewnętrzne, </w:t>
      </w:r>
      <w:r w:rsidR="008D210C" w:rsidRPr="008042BD">
        <w:rPr>
          <w:rFonts w:asciiTheme="minorHAnsi" w:hAnsiTheme="minorHAnsi" w:cstheme="minorHAnsi"/>
          <w:sz w:val="22"/>
          <w:szCs w:val="22"/>
        </w:rPr>
        <w:t>sufity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2A73C5" w:rsidRPr="008042BD">
        <w:rPr>
          <w:rFonts w:asciiTheme="minorHAnsi" w:hAnsiTheme="minorHAnsi" w:cstheme="minorHAnsi"/>
          <w:sz w:val="22"/>
          <w:szCs w:val="22"/>
        </w:rPr>
        <w:t xml:space="preserve">w lokalach 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powinny być wykończone, </w:t>
      </w:r>
      <w:r w:rsidR="008D210C" w:rsidRPr="008042BD">
        <w:rPr>
          <w:rFonts w:asciiTheme="minorHAnsi" w:hAnsiTheme="minorHAnsi" w:cstheme="minorHAnsi"/>
          <w:sz w:val="22"/>
          <w:szCs w:val="22"/>
        </w:rPr>
        <w:t>powinny być zamontowane drzwi wewnętrzn</w:t>
      </w:r>
      <w:r w:rsidR="002A73C5" w:rsidRPr="008042BD">
        <w:rPr>
          <w:rFonts w:asciiTheme="minorHAnsi" w:hAnsiTheme="minorHAnsi" w:cstheme="minorHAnsi"/>
          <w:sz w:val="22"/>
          <w:szCs w:val="22"/>
        </w:rPr>
        <w:t>e</w:t>
      </w:r>
      <w:r w:rsidR="008D210C" w:rsidRPr="008042BD">
        <w:rPr>
          <w:rFonts w:asciiTheme="minorHAnsi" w:hAnsiTheme="minorHAnsi" w:cstheme="minorHAnsi"/>
          <w:sz w:val="22"/>
          <w:szCs w:val="22"/>
        </w:rPr>
        <w:t xml:space="preserve">, </w:t>
      </w:r>
      <w:r w:rsidR="00001F03" w:rsidRPr="008042BD">
        <w:rPr>
          <w:rFonts w:asciiTheme="minorHAnsi" w:hAnsiTheme="minorHAnsi" w:cstheme="minorHAnsi"/>
          <w:sz w:val="22"/>
          <w:szCs w:val="22"/>
        </w:rPr>
        <w:t>lokale podłącz</w:t>
      </w:r>
      <w:r w:rsidR="00360DC8" w:rsidRPr="008042BD">
        <w:rPr>
          <w:rFonts w:asciiTheme="minorHAnsi" w:hAnsiTheme="minorHAnsi" w:cstheme="minorHAnsi"/>
          <w:sz w:val="22"/>
          <w:szCs w:val="22"/>
        </w:rPr>
        <w:t>o</w:t>
      </w:r>
      <w:r w:rsidR="00001F03" w:rsidRPr="008042BD">
        <w:rPr>
          <w:rFonts w:asciiTheme="minorHAnsi" w:hAnsiTheme="minorHAnsi" w:cstheme="minorHAnsi"/>
          <w:sz w:val="22"/>
          <w:szCs w:val="22"/>
        </w:rPr>
        <w:t>ne do instalacji</w:t>
      </w:r>
      <w:r w:rsidR="002A73C5" w:rsidRPr="008042BD">
        <w:rPr>
          <w:rFonts w:asciiTheme="minorHAnsi" w:hAnsiTheme="minorHAnsi" w:cstheme="minorHAnsi"/>
          <w:sz w:val="22"/>
          <w:szCs w:val="22"/>
        </w:rPr>
        <w:t>. W kuchni, powinny być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zamontowanie: kuchenk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gazow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lub elektryczn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>, piekarnik oraz zlewozmywak, w łazience: wann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>, brodzik lub kabin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prysznicow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>, umywalk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>, misk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ustępow</w:t>
      </w:r>
      <w:r w:rsidR="002A73C5" w:rsidRPr="008042BD">
        <w:rPr>
          <w:rFonts w:asciiTheme="minorHAnsi" w:hAnsiTheme="minorHAnsi" w:cstheme="minorHAnsi"/>
          <w:sz w:val="22"/>
          <w:szCs w:val="22"/>
        </w:rPr>
        <w:t>a</w:t>
      </w:r>
      <w:r w:rsidR="00001F03" w:rsidRPr="008042BD">
        <w:rPr>
          <w:rFonts w:asciiTheme="minorHAnsi" w:hAnsiTheme="minorHAnsi" w:cstheme="minorHAnsi"/>
          <w:sz w:val="22"/>
          <w:szCs w:val="22"/>
        </w:rPr>
        <w:t xml:space="preserve"> (może być w wydzielonym ustępie).</w:t>
      </w:r>
      <w:r w:rsidR="00A10C4C" w:rsidRPr="008042BD">
        <w:rPr>
          <w:rFonts w:asciiTheme="minorHAnsi" w:hAnsiTheme="minorHAnsi" w:cstheme="minorHAnsi"/>
          <w:sz w:val="22"/>
          <w:szCs w:val="22"/>
        </w:rPr>
        <w:t xml:space="preserve"> Koszt realizacji budynku określony w Regulaminie konkursu, </w:t>
      </w:r>
      <w:r w:rsidR="00360DC8" w:rsidRPr="008042BD">
        <w:rPr>
          <w:rFonts w:asciiTheme="minorHAnsi" w:hAnsiTheme="minorHAnsi" w:cstheme="minorHAnsi"/>
          <w:sz w:val="22"/>
          <w:szCs w:val="22"/>
        </w:rPr>
        <w:t xml:space="preserve">powinien zawierać wspomniany poziom wykończenia </w:t>
      </w:r>
      <w:r w:rsidR="00360DC8" w:rsidRPr="008042BD">
        <w:rPr>
          <w:rFonts w:asciiTheme="minorHAnsi" w:hAnsiTheme="minorHAnsi" w:cstheme="minorHAnsi"/>
          <w:sz w:val="22"/>
          <w:szCs w:val="22"/>
        </w:rPr>
        <w:lastRenderedPageBreak/>
        <w:t>uwzględniający biały montaż oraz elementy wykończenia pozwalające na użytkowanie/najem lokali</w:t>
      </w:r>
      <w:r w:rsidR="009A018A" w:rsidRPr="008042BD">
        <w:rPr>
          <w:rFonts w:asciiTheme="minorHAnsi" w:hAnsiTheme="minorHAnsi" w:cstheme="minorHAnsi"/>
          <w:sz w:val="22"/>
          <w:szCs w:val="22"/>
        </w:rPr>
        <w:t xml:space="preserve"> (lokale „pod klucz”)</w:t>
      </w:r>
    </w:p>
    <w:p w14:paraId="3248C996" w14:textId="7150D0FA" w:rsidR="00A91D80" w:rsidRPr="008042BD" w:rsidRDefault="00A91D80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Standard wykończenia i wyposażenia projektowanego budynku powinien być zgodny z </w:t>
      </w:r>
      <w:r w:rsidR="000D547F" w:rsidRPr="008042BD">
        <w:rPr>
          <w:rFonts w:asciiTheme="minorHAnsi" w:hAnsiTheme="minorHAnsi" w:cstheme="minorHAnsi"/>
          <w:sz w:val="22"/>
          <w:szCs w:val="22"/>
        </w:rPr>
        <w:t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Dopłat.</w:t>
      </w:r>
    </w:p>
    <w:p w14:paraId="0C9EC33A" w14:textId="5546ABBF" w:rsidR="00771A7A" w:rsidRPr="008042BD" w:rsidRDefault="00771A7A" w:rsidP="008042BD">
      <w:pPr>
        <w:pStyle w:val="Akapitzlist"/>
        <w:suppressAutoHyphens w:val="0"/>
        <w:spacing w:after="120" w:line="240" w:lineRule="auto"/>
        <w:ind w:left="1066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Należy zwrócić uwagę, </w:t>
      </w:r>
      <w:r w:rsidR="00BA3D0B" w:rsidRPr="008042BD">
        <w:rPr>
          <w:rFonts w:asciiTheme="minorHAnsi" w:hAnsiTheme="minorHAnsi" w:cstheme="minorHAnsi"/>
          <w:sz w:val="22"/>
          <w:szCs w:val="22"/>
        </w:rPr>
        <w:t>na wymaganie, aby</w:t>
      </w:r>
      <w:r w:rsidR="004169EE" w:rsidRPr="008042BD">
        <w:rPr>
          <w:rFonts w:asciiTheme="minorHAnsi" w:hAnsiTheme="minorHAnsi" w:cstheme="minorHAnsi"/>
          <w:sz w:val="22"/>
          <w:szCs w:val="22"/>
        </w:rPr>
        <w:t xml:space="preserve"> w proponowanym budynku</w:t>
      </w:r>
      <w:r w:rsidR="00BA3D0B"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sz w:val="22"/>
          <w:szCs w:val="22"/>
        </w:rPr>
        <w:t>zaprojektować dźwig – windę (dźwig osobowy powinien być montowany jeżeli budynek posiada trzy lub więcej kondygnacji naziemnych). Przewiduje się możliwość rezygnacji z montażu wind, np. w przypadku redukcji liczby kondygnacji budynku poniżej trzech i zagospodarowanie przestrzeni szybu windowego, np. na pomieszczenia pomocnicze, techniczne, itp. Co najmniej jeden z dźwigów służących komunikacji ogólnej w budynku, a także w każdej wydzielonej w pionie odrębnej części (segmencie) takiego budynku, powinien być przystosowany do przewozu mebli, chorych na noszach i osób niepełnosprawnych.</w:t>
      </w:r>
      <w:r w:rsidRPr="008042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2F3E7B0" w14:textId="2F59ACD0" w:rsidR="006C3E8E" w:rsidRPr="008042BD" w:rsidRDefault="00882D2E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Ze względu na fakt, że projekt ma realizować postulaty środowiska bez barier, przyjaznego niepełnosprawnym, preferuje się rozwiązania temu sprzyjające, np. lokalizację parteru na poziomie terenu przy budynku (brak „wysokiego parteru”)</w:t>
      </w:r>
      <w:r w:rsidR="008E2CAC" w:rsidRPr="008042BD">
        <w:rPr>
          <w:rFonts w:asciiTheme="minorHAnsi" w:hAnsiTheme="minorHAnsi" w:cstheme="minorHAnsi"/>
          <w:sz w:val="22"/>
          <w:szCs w:val="22"/>
        </w:rPr>
        <w:t>.</w:t>
      </w:r>
    </w:p>
    <w:p w14:paraId="42BA73DF" w14:textId="27C3E7C7" w:rsidR="00F67602" w:rsidRPr="008042BD" w:rsidRDefault="00F67602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 budynku należy</w:t>
      </w:r>
      <w:r w:rsidR="0090199D" w:rsidRPr="008042BD">
        <w:rPr>
          <w:rFonts w:asciiTheme="minorHAnsi" w:hAnsiTheme="minorHAnsi" w:cstheme="minorHAnsi"/>
          <w:sz w:val="22"/>
          <w:szCs w:val="22"/>
        </w:rPr>
        <w:t xml:space="preserve"> zaprojektować</w:t>
      </w:r>
      <w:r w:rsidRPr="008042BD">
        <w:rPr>
          <w:rFonts w:asciiTheme="minorHAnsi" w:hAnsiTheme="minorHAnsi" w:cstheme="minorHAnsi"/>
          <w:sz w:val="22"/>
          <w:szCs w:val="22"/>
        </w:rPr>
        <w:t xml:space="preserve"> balkon</w:t>
      </w:r>
      <w:r w:rsidR="0090199D" w:rsidRPr="008042BD">
        <w:rPr>
          <w:rFonts w:asciiTheme="minorHAnsi" w:hAnsiTheme="minorHAnsi" w:cstheme="minorHAnsi"/>
          <w:sz w:val="22"/>
          <w:szCs w:val="22"/>
        </w:rPr>
        <w:t>y</w:t>
      </w:r>
      <w:r w:rsidRPr="008042BD">
        <w:rPr>
          <w:rFonts w:asciiTheme="minorHAnsi" w:hAnsiTheme="minorHAnsi" w:cstheme="minorHAnsi"/>
          <w:sz w:val="22"/>
          <w:szCs w:val="22"/>
        </w:rPr>
        <w:t xml:space="preserve"> i</w:t>
      </w:r>
      <w:r w:rsidR="0090199D" w:rsidRPr="008042BD">
        <w:rPr>
          <w:rFonts w:asciiTheme="minorHAnsi" w:hAnsiTheme="minorHAnsi" w:cstheme="minorHAnsi"/>
          <w:sz w:val="22"/>
          <w:szCs w:val="22"/>
        </w:rPr>
        <w:t>/lub</w:t>
      </w:r>
      <w:r w:rsidRPr="008042BD">
        <w:rPr>
          <w:rFonts w:asciiTheme="minorHAnsi" w:hAnsiTheme="minorHAnsi" w:cstheme="minorHAnsi"/>
          <w:sz w:val="22"/>
          <w:szCs w:val="22"/>
        </w:rPr>
        <w:t xml:space="preserve"> loggi</w:t>
      </w:r>
      <w:r w:rsidR="0090199D" w:rsidRPr="008042BD">
        <w:rPr>
          <w:rFonts w:asciiTheme="minorHAnsi" w:hAnsiTheme="minorHAnsi" w:cstheme="minorHAnsi"/>
          <w:sz w:val="22"/>
          <w:szCs w:val="22"/>
        </w:rPr>
        <w:t>e</w:t>
      </w:r>
      <w:r w:rsidR="00E76327" w:rsidRPr="008042BD">
        <w:rPr>
          <w:rFonts w:asciiTheme="minorHAnsi" w:hAnsiTheme="minorHAnsi" w:cstheme="minorHAnsi"/>
          <w:sz w:val="22"/>
          <w:szCs w:val="22"/>
        </w:rPr>
        <w:t>, w możliwie największej liczbie mieszkań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6804D025" w14:textId="1FA12E9C" w:rsidR="00F67602" w:rsidRPr="008042BD" w:rsidRDefault="00F67602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 projektowanym budynku należy przewidzieć zadaszenia nad wejściami do klatek schodowych, nad balkonami, a także domofony i opomiarowanie mediów oraz wszelkie dodatkowe elementy wyposażenia wymagane obowiązującymi przepisami prawa.</w:t>
      </w:r>
    </w:p>
    <w:p w14:paraId="31B30F44" w14:textId="59D0E661" w:rsidR="00F61711" w:rsidRPr="008042BD" w:rsidRDefault="00F61711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Budynek należy projektować przy założeniu prostych warunków gruntowo-wodnych. </w:t>
      </w:r>
      <w:r w:rsidR="00584BC7" w:rsidRPr="008042BD">
        <w:rPr>
          <w:rFonts w:asciiTheme="minorHAnsi" w:hAnsiTheme="minorHAnsi" w:cstheme="minorHAnsi"/>
          <w:sz w:val="22"/>
          <w:szCs w:val="22"/>
        </w:rPr>
        <w:t xml:space="preserve">Projekt powinien uwzględniać ewentualne adaptacje budynku do </w:t>
      </w:r>
      <w:r w:rsidRPr="008042BD">
        <w:rPr>
          <w:rFonts w:asciiTheme="minorHAnsi" w:hAnsiTheme="minorHAnsi" w:cstheme="minorHAnsi"/>
          <w:sz w:val="22"/>
          <w:szCs w:val="22"/>
        </w:rPr>
        <w:t>różnych warunk</w:t>
      </w:r>
      <w:r w:rsidR="00584BC7" w:rsidRPr="008042BD">
        <w:rPr>
          <w:rFonts w:asciiTheme="minorHAnsi" w:hAnsiTheme="minorHAnsi" w:cstheme="minorHAnsi"/>
          <w:sz w:val="22"/>
          <w:szCs w:val="22"/>
        </w:rPr>
        <w:t>ów</w:t>
      </w:r>
      <w:r w:rsidRPr="008042BD">
        <w:rPr>
          <w:rFonts w:asciiTheme="minorHAnsi" w:hAnsiTheme="minorHAnsi" w:cstheme="minorHAnsi"/>
          <w:sz w:val="22"/>
          <w:szCs w:val="22"/>
        </w:rPr>
        <w:t xml:space="preserve"> lokalizacyjnych.</w:t>
      </w:r>
    </w:p>
    <w:p w14:paraId="04DB4F08" w14:textId="77777777" w:rsidR="001F232F" w:rsidRPr="008042BD" w:rsidRDefault="00316098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jc w:val="left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Budynek należy projektować zgodnie z obowiązującymi przepisami oraz przepisami i wytycznymi wskazanymi Regulaminem </w:t>
      </w:r>
      <w:r w:rsidR="00CF1B6C" w:rsidRPr="008042BD"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8042BD">
        <w:rPr>
          <w:rFonts w:asciiTheme="minorHAnsi" w:hAnsiTheme="minorHAnsi" w:cstheme="minorHAnsi"/>
          <w:sz w:val="22"/>
          <w:szCs w:val="22"/>
        </w:rPr>
        <w:t>konkursu.</w:t>
      </w:r>
    </w:p>
    <w:p w14:paraId="3A5730CA" w14:textId="24CC5C25" w:rsidR="0004489D" w:rsidRPr="008042BD" w:rsidRDefault="0004489D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jc w:val="left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Zgodnie z wymaganiami wynikającymi z Krajowego Planu Odbudowy i Zwiększania Odporności, czerwiec 2022 r. (str. 408), oraz ustawy z dnia 29 września 2022 r. o zmianie niektórych ustaw wspierających poprawę warunków mieszkaniowych (etap prac senackich, druk 810), wartość wskaźnika rocznego zapotrzebowania na nieodnawialną energię pierwotną EP w budynku powstałym w ramach przedsięwzięcia nie</w:t>
      </w:r>
      <w:r w:rsidR="00870EF3" w:rsidRPr="008042BD">
        <w:rPr>
          <w:rFonts w:asciiTheme="minorHAnsi" w:hAnsiTheme="minorHAnsi" w:cstheme="minorHAnsi"/>
          <w:sz w:val="22"/>
          <w:szCs w:val="22"/>
        </w:rPr>
        <w:t xml:space="preserve"> może </w:t>
      </w:r>
      <w:r w:rsidRPr="008042BD">
        <w:rPr>
          <w:rFonts w:asciiTheme="minorHAnsi" w:hAnsiTheme="minorHAnsi" w:cstheme="minorHAnsi"/>
          <w:sz w:val="22"/>
          <w:szCs w:val="22"/>
        </w:rPr>
        <w:t>przekracza</w:t>
      </w:r>
      <w:r w:rsidR="00870EF3" w:rsidRPr="008042BD">
        <w:rPr>
          <w:rFonts w:asciiTheme="minorHAnsi" w:hAnsiTheme="minorHAnsi" w:cstheme="minorHAnsi"/>
          <w:sz w:val="22"/>
          <w:szCs w:val="22"/>
        </w:rPr>
        <w:t>ć</w:t>
      </w:r>
      <w:r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Pr="008042BD">
        <w:rPr>
          <w:rFonts w:asciiTheme="minorHAnsi" w:hAnsiTheme="minorHAnsi" w:cstheme="minorHAnsi"/>
          <w:b/>
          <w:bCs/>
          <w:sz w:val="22"/>
          <w:szCs w:val="22"/>
        </w:rPr>
        <w:t>52 kWh/(m2·rok)</w:t>
      </w:r>
      <w:r w:rsidRPr="008042BD">
        <w:rPr>
          <w:rFonts w:asciiTheme="minorHAnsi" w:hAnsiTheme="minorHAnsi" w:cstheme="minorHAnsi"/>
          <w:sz w:val="22"/>
          <w:szCs w:val="22"/>
        </w:rPr>
        <w:t>.</w:t>
      </w:r>
    </w:p>
    <w:p w14:paraId="4EF7BC4D" w14:textId="2A1D0229" w:rsidR="00E1400E" w:rsidRPr="008042BD" w:rsidRDefault="00E1400E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jc w:val="left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Zalecane jest, aby Eu - jednostkowe zapotrzebowanie energii użytkowej na cele ogrzewania i wentylacji wynosiło nie więcej niż 15 kWh/m2*rok.</w:t>
      </w:r>
    </w:p>
    <w:p w14:paraId="52EC2AA7" w14:textId="1F94A969" w:rsidR="0005724F" w:rsidRPr="008042BD" w:rsidRDefault="0005724F" w:rsidP="008042BD">
      <w:pPr>
        <w:pStyle w:val="Akapitzlist"/>
        <w:numPr>
          <w:ilvl w:val="0"/>
          <w:numId w:val="9"/>
        </w:numPr>
        <w:suppressAutoHyphens w:val="0"/>
        <w:spacing w:after="120" w:line="24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 xml:space="preserve">Podczas projektowania należy </w:t>
      </w:r>
      <w:r w:rsidR="00065276" w:rsidRPr="008042BD">
        <w:rPr>
          <w:rFonts w:asciiTheme="minorHAnsi" w:hAnsiTheme="minorHAnsi" w:cstheme="minorHAnsi"/>
          <w:sz w:val="22"/>
          <w:szCs w:val="22"/>
        </w:rPr>
        <w:t>uwzględnić wymagania DNSH (zasada nieczynienia poważnej szkody środowisku) wynikające z przepisów</w:t>
      </w:r>
      <w:r w:rsidRPr="008042BD">
        <w:rPr>
          <w:rFonts w:asciiTheme="minorHAnsi" w:hAnsiTheme="minorHAnsi" w:cstheme="minorHAnsi"/>
          <w:sz w:val="22"/>
          <w:szCs w:val="22"/>
        </w:rPr>
        <w:t xml:space="preserve"> Rozporządzenia delegowanego Komisji (UE) 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</w:t>
      </w:r>
      <w:r w:rsidR="008042BD">
        <w:rPr>
          <w:rFonts w:asciiTheme="minorHAnsi" w:hAnsiTheme="minorHAnsi" w:cstheme="minorHAnsi"/>
          <w:sz w:val="22"/>
          <w:szCs w:val="22"/>
        </w:rPr>
        <w:t>,</w:t>
      </w:r>
      <w:r w:rsidRPr="008042BD">
        <w:rPr>
          <w:rFonts w:asciiTheme="minorHAnsi" w:hAnsiTheme="minorHAnsi" w:cstheme="minorHAnsi"/>
          <w:sz w:val="22"/>
          <w:szCs w:val="22"/>
        </w:rPr>
        <w:t xml:space="preserve"> </w:t>
      </w:r>
      <w:r w:rsidR="00065276" w:rsidRPr="008042BD">
        <w:rPr>
          <w:rFonts w:asciiTheme="minorHAnsi" w:hAnsiTheme="minorHAnsi" w:cstheme="minorHAnsi"/>
          <w:sz w:val="22"/>
          <w:szCs w:val="22"/>
        </w:rPr>
        <w:t>a w szczególności z załączniku I pkt 7.1 do tego rozporządzenia tj.:</w:t>
      </w:r>
    </w:p>
    <w:p w14:paraId="2DDD022F" w14:textId="0B04AD64" w:rsidR="00065276" w:rsidRPr="008042BD" w:rsidRDefault="00065276" w:rsidP="008042BD">
      <w:pPr>
        <w:pStyle w:val="Akapitzlist"/>
        <w:numPr>
          <w:ilvl w:val="0"/>
          <w:numId w:val="17"/>
        </w:numPr>
        <w:suppressAutoHyphens w:val="0"/>
        <w:spacing w:after="120" w:line="240" w:lineRule="auto"/>
        <w:ind w:left="1276" w:hanging="283"/>
        <w:jc w:val="left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Załącznik nr 1 ust. 7.1. pkt 3</w:t>
      </w:r>
    </w:p>
    <w:p w14:paraId="7CE38BC2" w14:textId="79F029AA" w:rsidR="002B5B68" w:rsidRPr="008042BD" w:rsidRDefault="00065276" w:rsidP="008042BD">
      <w:pPr>
        <w:pStyle w:val="Akapitzlist"/>
        <w:suppressAutoHyphens w:val="0"/>
        <w:spacing w:after="120" w:line="24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2B5B68" w:rsidRPr="008042BD">
        <w:rPr>
          <w:rFonts w:asciiTheme="minorHAnsi" w:hAnsiTheme="minorHAnsi" w:cstheme="minorHAnsi"/>
          <w:sz w:val="22"/>
          <w:szCs w:val="22"/>
        </w:rPr>
        <w:t xml:space="preserve"> wyjątkiem instalacji w lokalach mieszkalnych w przypadku zainstalowanych następujących urządzeń związanych z wodą, zużycie wody powinno być potwierdzone kartą charakterystyki produktu, certyfikatem budynku lub obowiązującym w Unii oznakowaniem produktu, zgodnie ze specyfikacją techniczną określoną w dodatku E do załącznika I do niniejszego rozporządzenia:</w:t>
      </w:r>
    </w:p>
    <w:p w14:paraId="40759640" w14:textId="5D47DF7B" w:rsidR="002B5B68" w:rsidRPr="008042BD" w:rsidRDefault="002B5B68" w:rsidP="008042BD">
      <w:pPr>
        <w:pStyle w:val="Akapitzlist"/>
        <w:numPr>
          <w:ilvl w:val="0"/>
          <w:numId w:val="18"/>
        </w:numPr>
        <w:spacing w:after="120" w:line="24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maksymalny przepływ wody w kranach umywalek i kranach zlewów powinien wynosić 6 litrów/min;</w:t>
      </w:r>
    </w:p>
    <w:p w14:paraId="7A11E9FE" w14:textId="683005AB" w:rsidR="002B5B68" w:rsidRPr="008042BD" w:rsidRDefault="002B5B68" w:rsidP="008042BD">
      <w:pPr>
        <w:pStyle w:val="Akapitzlist"/>
        <w:numPr>
          <w:ilvl w:val="0"/>
          <w:numId w:val="18"/>
        </w:numPr>
        <w:spacing w:after="120" w:line="24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maksymalny przepływ wody w prysznicach powinien wynosić 8 litrów/min;</w:t>
      </w:r>
    </w:p>
    <w:p w14:paraId="1C4A9FD3" w14:textId="3E31E167" w:rsidR="002B5B68" w:rsidRPr="008042BD" w:rsidRDefault="002B5B68" w:rsidP="008042BD">
      <w:pPr>
        <w:pStyle w:val="Akapitzlist"/>
        <w:numPr>
          <w:ilvl w:val="0"/>
          <w:numId w:val="18"/>
        </w:numPr>
        <w:spacing w:after="120" w:line="24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 toaletach, w tym kompaktach, muszlach i spłuczkach całkowita objętość wody wykorzystywanej do spłukiwania nie może przekraczać 6 litrów, a średnia objętość wody wykorzystywanej do spłukiwania nie może przekraczać 3,5 litra;</w:t>
      </w:r>
    </w:p>
    <w:p w14:paraId="75E22084" w14:textId="02171675" w:rsidR="002B5B68" w:rsidRPr="008042BD" w:rsidRDefault="002B5B68" w:rsidP="008042BD">
      <w:pPr>
        <w:pStyle w:val="Akapitzlist"/>
        <w:numPr>
          <w:ilvl w:val="0"/>
          <w:numId w:val="18"/>
        </w:numPr>
        <w:spacing w:after="120" w:line="24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zużycie wody w pisuarach powinno wynosić maksymalnie 2 litry na muszlę na godzinę. W pisuarach ze spłukiwaniem całkowita objętość wody wykorzystywanej do spłukiwania nie może przekraczać 1 litra.</w:t>
      </w:r>
    </w:p>
    <w:p w14:paraId="3AB801DB" w14:textId="79D8F96D" w:rsidR="0005724F" w:rsidRPr="008042BD" w:rsidRDefault="00C169AF" w:rsidP="008042BD">
      <w:pPr>
        <w:pStyle w:val="Akapitzlist"/>
        <w:numPr>
          <w:ilvl w:val="0"/>
          <w:numId w:val="17"/>
        </w:numPr>
        <w:suppressAutoHyphens w:val="0"/>
        <w:spacing w:after="120" w:line="240" w:lineRule="auto"/>
        <w:ind w:left="1276" w:hanging="283"/>
        <w:jc w:val="left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Załącznik nr 1 ust. 7.1. pkt 4)</w:t>
      </w:r>
    </w:p>
    <w:p w14:paraId="07923C2A" w14:textId="68358D3B" w:rsidR="002B5B68" w:rsidRPr="008042BD" w:rsidRDefault="00C169AF" w:rsidP="008042BD">
      <w:pPr>
        <w:pStyle w:val="Akapitzlist"/>
        <w:spacing w:after="120" w:line="24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P</w:t>
      </w:r>
      <w:r w:rsidR="002B5B68" w:rsidRPr="008042BD">
        <w:rPr>
          <w:rFonts w:asciiTheme="minorHAnsi" w:hAnsiTheme="minorHAnsi" w:cstheme="minorHAnsi"/>
          <w:sz w:val="22"/>
          <w:szCs w:val="22"/>
        </w:rPr>
        <w:t xml:space="preserve">rojekty budynków i techniki konstrukcyjne powinny wspomagać obieg zamknięty, a w szczególności wskazywać – z uwzględnieniem odniesienia do normy ISO 20887 lub innych norm w zakresie oceny możliwości demontażu lub dostosowania budynków – w jaki sposób w ramach projektu zapewniono wyższy poziom </w:t>
      </w:r>
      <w:proofErr w:type="spellStart"/>
      <w:r w:rsidR="002B5B68" w:rsidRPr="008042BD">
        <w:rPr>
          <w:rFonts w:asciiTheme="minorHAnsi" w:hAnsiTheme="minorHAnsi" w:cstheme="minorHAnsi"/>
          <w:sz w:val="22"/>
          <w:szCs w:val="22"/>
        </w:rPr>
        <w:t>zasobooszczędności</w:t>
      </w:r>
      <w:proofErr w:type="spellEnd"/>
      <w:r w:rsidR="002B5B68" w:rsidRPr="008042BD">
        <w:rPr>
          <w:rFonts w:asciiTheme="minorHAnsi" w:hAnsiTheme="minorHAnsi" w:cstheme="minorHAnsi"/>
          <w:sz w:val="22"/>
          <w:szCs w:val="22"/>
        </w:rPr>
        <w:t>, możliwości dostosowania, elastyczności i możliwości demontażu w celu umożliwienia ponownego użycia i recyklingu.</w:t>
      </w:r>
    </w:p>
    <w:p w14:paraId="756D55A9" w14:textId="2D3EF019" w:rsidR="0005724F" w:rsidRPr="008042BD" w:rsidRDefault="00C169AF" w:rsidP="008042BD">
      <w:pPr>
        <w:pStyle w:val="Akapitzlist"/>
        <w:numPr>
          <w:ilvl w:val="0"/>
          <w:numId w:val="17"/>
        </w:numPr>
        <w:suppressAutoHyphens w:val="0"/>
        <w:spacing w:after="120" w:line="240" w:lineRule="auto"/>
        <w:ind w:left="1276" w:hanging="283"/>
        <w:jc w:val="left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Załącznik nr 1 ust. 7.1. pkt 5</w:t>
      </w:r>
    </w:p>
    <w:p w14:paraId="0AE757FF" w14:textId="3CBE9EEC" w:rsidR="002E0D46" w:rsidRPr="008042BD" w:rsidRDefault="002E0D46" w:rsidP="008042BD">
      <w:pPr>
        <w:pStyle w:val="Akapitzlist"/>
        <w:spacing w:after="120" w:line="24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Elementy budynków i materiały budowlane wykorzystane przy budowie, z którymi mieszkańcy mogą mieć kontakt, powinny emitować mniej niż 0,06 mg formaldehydu na m3 materiału lub elementu na podstawie badania zgodnie z warunkami określonymi w załączniku XVII do rozporządzenia (WE) nr 1907/2006 oraz mniej niż 0,001 mg innych rakotwórczych lotnych związków organicznych kategorii 1A i 1B na m3 materiału lub elementu, co należy ustalić w ramach badań przeprowadzonych zgodnie z normą CEN/EN 16516 i ISO 16000-3:2011 lub innymi równoważnymi znormalizowanymi warunkami badania i metodami oznaczania.</w:t>
      </w:r>
    </w:p>
    <w:p w14:paraId="340849BF" w14:textId="692E03E1" w:rsidR="008478D7" w:rsidRPr="008042BD" w:rsidRDefault="00C169AF" w:rsidP="008042BD">
      <w:pPr>
        <w:pStyle w:val="Akapitzlist"/>
        <w:spacing w:after="120" w:line="24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8042BD">
        <w:rPr>
          <w:rFonts w:asciiTheme="minorHAnsi" w:hAnsiTheme="minorHAnsi" w:cstheme="minorHAnsi"/>
          <w:sz w:val="22"/>
          <w:szCs w:val="22"/>
        </w:rPr>
        <w:t>W</w:t>
      </w:r>
      <w:r w:rsidR="00D705F9" w:rsidRPr="008042BD">
        <w:rPr>
          <w:rFonts w:asciiTheme="minorHAnsi" w:hAnsiTheme="minorHAnsi" w:cstheme="minorHAnsi"/>
          <w:sz w:val="22"/>
          <w:szCs w:val="22"/>
        </w:rPr>
        <w:t>prowadzono środki służące redukcji emisji hałasu, kurzu i zanieczyszczeń w trakcie robót budowlanych lub konserwacyjnych.</w:t>
      </w:r>
    </w:p>
    <w:sectPr w:rsidR="008478D7" w:rsidRPr="008042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18C4" w14:textId="77777777" w:rsidR="002F5AA8" w:rsidRDefault="002F5AA8" w:rsidP="00DF5711">
      <w:r>
        <w:separator/>
      </w:r>
    </w:p>
  </w:endnote>
  <w:endnote w:type="continuationSeparator" w:id="0">
    <w:p w14:paraId="40FAE390" w14:textId="77777777" w:rsidR="002F5AA8" w:rsidRDefault="002F5AA8" w:rsidP="00DF5711">
      <w:r>
        <w:continuationSeparator/>
      </w:r>
    </w:p>
  </w:endnote>
  <w:endnote w:type="continuationNotice" w:id="1">
    <w:p w14:paraId="2B8ABCBA" w14:textId="77777777" w:rsidR="002F5AA8" w:rsidRDefault="002F5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2961093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1E313C" w14:textId="5AD7DF5E" w:rsidR="000B2DC6" w:rsidRPr="000B2DC6" w:rsidRDefault="000B2DC6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2DC6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0B2D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0B2DC6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0B2D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20A2FD3F" w14:textId="77777777" w:rsidR="000B2DC6" w:rsidRDefault="000B2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B833" w14:textId="77777777" w:rsidR="002F5AA8" w:rsidRDefault="002F5AA8" w:rsidP="00DF5711">
      <w:r>
        <w:separator/>
      </w:r>
    </w:p>
  </w:footnote>
  <w:footnote w:type="continuationSeparator" w:id="0">
    <w:p w14:paraId="7875F717" w14:textId="77777777" w:rsidR="002F5AA8" w:rsidRDefault="002F5AA8" w:rsidP="00DF5711">
      <w:r>
        <w:continuationSeparator/>
      </w:r>
    </w:p>
  </w:footnote>
  <w:footnote w:type="continuationNotice" w:id="1">
    <w:p w14:paraId="5588DE20" w14:textId="77777777" w:rsidR="002F5AA8" w:rsidRDefault="002F5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70525237"/>
  <w:bookmarkStart w:id="3" w:name="_Hlk65041363"/>
  <w:bookmarkStart w:id="4" w:name="_Hlk69862804"/>
  <w:bookmarkStart w:id="5" w:name="_Hlk71008319"/>
  <w:bookmarkStart w:id="6" w:name="_Hlk114420077"/>
  <w:bookmarkStart w:id="7" w:name="_Hlk71041486"/>
  <w:bookmarkStart w:id="8" w:name="_Hlk71041675"/>
  <w:bookmarkStart w:id="9" w:name="_Hlk71041676"/>
  <w:bookmarkStart w:id="10" w:name="_Hlk71042222"/>
  <w:bookmarkStart w:id="11" w:name="_Hlk71042223"/>
  <w:bookmarkStart w:id="12" w:name="_Hlk71042270"/>
  <w:bookmarkStart w:id="13" w:name="_Hlk71042271"/>
  <w:bookmarkStart w:id="14" w:name="_Hlk71042318"/>
  <w:bookmarkStart w:id="15" w:name="_Hlk71042319"/>
  <w:bookmarkStart w:id="16" w:name="_Hlk71042347"/>
  <w:bookmarkStart w:id="17" w:name="_Hlk71042348"/>
  <w:bookmarkStart w:id="18" w:name="_Hlk71043698"/>
  <w:bookmarkStart w:id="19" w:name="_Hlk71043699"/>
  <w:bookmarkStart w:id="20" w:name="_Hlk114416018"/>
  <w:bookmarkStart w:id="21" w:name="_Hlk114416019"/>
  <w:p w14:paraId="4EB8F7FC" w14:textId="77777777" w:rsidR="00DA0B8F" w:rsidRPr="00DA0B8F" w:rsidRDefault="00DA0B8F" w:rsidP="00DA0B8F">
    <w:pPr>
      <w:pStyle w:val="Nagwek"/>
      <w:jc w:val="center"/>
      <w:rPr>
        <w:rFonts w:ascii="Arial" w:hAnsi="Arial" w:cs="Arial"/>
        <w:bCs/>
        <w:iCs/>
        <w:noProof/>
        <w:sz w:val="16"/>
        <w:szCs w:val="16"/>
      </w:rPr>
    </w:pPr>
    <w:r w:rsidRPr="00DA0B8F">
      <w:rPr>
        <w:rFonts w:ascii="Arial" w:hAnsi="Arial" w:cs="Arial"/>
        <w:bCs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8CA1D" wp14:editId="25EE8876">
              <wp:simplePos x="0" y="0"/>
              <wp:positionH relativeFrom="column">
                <wp:posOffset>-90170</wp:posOffset>
              </wp:positionH>
              <wp:positionV relativeFrom="paragraph">
                <wp:posOffset>325120</wp:posOffset>
              </wp:positionV>
              <wp:extent cx="5810250" cy="0"/>
              <wp:effectExtent l="5080" t="7620" r="13970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9E23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.1pt;margin-top:25.6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ootwEAAFYDAAAOAAAAZHJzL2Uyb0RvYy54bWysU8Fu2zAMvQ/YPwi6L7YDZOi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"/>
          </w:pict>
        </mc:Fallback>
      </mc:AlternateContent>
    </w:r>
    <w:bookmarkEnd w:id="2"/>
    <w:bookmarkEnd w:id="3"/>
    <w:bookmarkEnd w:id="4"/>
    <w:bookmarkEnd w:id="5"/>
    <w:r w:rsidRPr="00DA0B8F">
      <w:rPr>
        <w:rFonts w:ascii="Arial" w:hAnsi="Arial" w:cs="Arial"/>
        <w:bCs/>
        <w:iCs/>
        <w:sz w:val="16"/>
        <w:szCs w:val="16"/>
      </w:rPr>
      <w:t xml:space="preserve"> </w:t>
    </w:r>
    <w:bookmarkStart w:id="22" w:name="_Hlk116746413"/>
    <w:bookmarkEnd w:id="6"/>
    <w:r w:rsidRPr="00DA0B8F">
      <w:rPr>
        <w:rFonts w:ascii="Arial" w:hAnsi="Arial" w:cs="Arial"/>
        <w:bCs/>
        <w:iCs/>
        <w:noProof/>
        <w:sz w:val="16"/>
        <w:szCs w:val="16"/>
      </w:rPr>
      <w:t xml:space="preserve">KONKURS DWUETAPOWY </w:t>
    </w:r>
    <w:bookmarkStart w:id="23" w:name="_Hlk116893380"/>
    <w:r w:rsidRPr="00DA0B8F">
      <w:rPr>
        <w:rFonts w:ascii="Arial" w:hAnsi="Arial" w:cs="Arial"/>
        <w:bCs/>
        <w:iCs/>
        <w:noProof/>
        <w:sz w:val="16"/>
        <w:szCs w:val="16"/>
      </w:rPr>
      <w:t xml:space="preserve">NA KONCEPCJĘ ARCHITEKTONICZNĄ </w:t>
    </w:r>
  </w:p>
  <w:p w14:paraId="290E5252" w14:textId="77777777" w:rsidR="00DA0B8F" w:rsidRPr="00DA0B8F" w:rsidRDefault="00DA0B8F" w:rsidP="00DA0B8F">
    <w:pPr>
      <w:pStyle w:val="Nagwek"/>
      <w:jc w:val="center"/>
      <w:rPr>
        <w:rFonts w:ascii="Arial" w:hAnsi="Arial" w:cs="Arial"/>
        <w:bCs/>
        <w:iCs/>
        <w:color w:val="222222"/>
        <w:sz w:val="16"/>
        <w:szCs w:val="16"/>
        <w:shd w:val="clear" w:color="auto" w:fill="FFFFFF"/>
      </w:rPr>
    </w:pPr>
    <w:r w:rsidRPr="00DA0B8F">
      <w:rPr>
        <w:rFonts w:ascii="Arial" w:hAnsi="Arial" w:cs="Arial"/>
        <w:bCs/>
        <w:iCs/>
        <w:noProof/>
        <w:sz w:val="16"/>
        <w:szCs w:val="16"/>
      </w:rPr>
      <w:t>WIELORODZINNEGO BUDYNKU MIESZKALNEGO O OBNIŻONEJ ENERGOCHŁONNOŚCI</w:t>
    </w:r>
    <w:bookmarkEnd w:id="22"/>
    <w:bookmarkEnd w:id="23"/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521C3D15" w14:textId="77777777" w:rsidR="00DA0B8F" w:rsidRDefault="00DA0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2B3"/>
    <w:multiLevelType w:val="hybridMultilevel"/>
    <w:tmpl w:val="229AC46A"/>
    <w:lvl w:ilvl="0" w:tplc="F9B8A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AE"/>
    <w:multiLevelType w:val="hybridMultilevel"/>
    <w:tmpl w:val="DF36D178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FB66C8"/>
    <w:multiLevelType w:val="hybridMultilevel"/>
    <w:tmpl w:val="3A80D0A0"/>
    <w:lvl w:ilvl="0" w:tplc="7D62B958">
      <w:start w:val="1"/>
      <w:numFmt w:val="upperLetter"/>
      <w:lvlText w:val="%1."/>
      <w:lvlJc w:val="left"/>
      <w:pPr>
        <w:ind w:left="1771" w:hanging="360"/>
      </w:pPr>
    </w:lvl>
    <w:lvl w:ilvl="1" w:tplc="04150019">
      <w:start w:val="1"/>
      <w:numFmt w:val="lowerLetter"/>
      <w:lvlText w:val="%2."/>
      <w:lvlJc w:val="left"/>
      <w:pPr>
        <w:ind w:left="2491" w:hanging="360"/>
      </w:pPr>
    </w:lvl>
    <w:lvl w:ilvl="2" w:tplc="0415001B">
      <w:start w:val="1"/>
      <w:numFmt w:val="lowerRoman"/>
      <w:lvlText w:val="%3."/>
      <w:lvlJc w:val="right"/>
      <w:pPr>
        <w:ind w:left="3211" w:hanging="180"/>
      </w:pPr>
    </w:lvl>
    <w:lvl w:ilvl="3" w:tplc="3F480884">
      <w:start w:val="1"/>
      <w:numFmt w:val="decimal"/>
      <w:lvlText w:val="%4."/>
      <w:lvlJc w:val="left"/>
      <w:pPr>
        <w:ind w:left="3931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651" w:hanging="360"/>
      </w:pPr>
    </w:lvl>
    <w:lvl w:ilvl="5" w:tplc="0415001B">
      <w:start w:val="1"/>
      <w:numFmt w:val="lowerRoman"/>
      <w:lvlText w:val="%6."/>
      <w:lvlJc w:val="right"/>
      <w:pPr>
        <w:ind w:left="5371" w:hanging="180"/>
      </w:pPr>
    </w:lvl>
    <w:lvl w:ilvl="6" w:tplc="0415000F">
      <w:start w:val="1"/>
      <w:numFmt w:val="decimal"/>
      <w:lvlText w:val="%7."/>
      <w:lvlJc w:val="left"/>
      <w:pPr>
        <w:ind w:left="6091" w:hanging="360"/>
      </w:pPr>
    </w:lvl>
    <w:lvl w:ilvl="7" w:tplc="04150019">
      <w:start w:val="1"/>
      <w:numFmt w:val="lowerLetter"/>
      <w:lvlText w:val="%8."/>
      <w:lvlJc w:val="left"/>
      <w:pPr>
        <w:ind w:left="6811" w:hanging="360"/>
      </w:pPr>
    </w:lvl>
    <w:lvl w:ilvl="8" w:tplc="0415001B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335D2CAE"/>
    <w:multiLevelType w:val="hybridMultilevel"/>
    <w:tmpl w:val="B8F8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61A"/>
    <w:multiLevelType w:val="hybridMultilevel"/>
    <w:tmpl w:val="911ED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DAF"/>
    <w:multiLevelType w:val="hybridMultilevel"/>
    <w:tmpl w:val="EB62B288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 w15:restartNumberingAfterBreak="0">
    <w:nsid w:val="49CE1C2A"/>
    <w:multiLevelType w:val="hybridMultilevel"/>
    <w:tmpl w:val="6338BF08"/>
    <w:lvl w:ilvl="0" w:tplc="079C3A4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22875"/>
    <w:multiLevelType w:val="hybridMultilevel"/>
    <w:tmpl w:val="74A44B54"/>
    <w:lvl w:ilvl="0" w:tplc="7840C584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 w15:restartNumberingAfterBreak="0">
    <w:nsid w:val="5D362BCE"/>
    <w:multiLevelType w:val="hybridMultilevel"/>
    <w:tmpl w:val="E0E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93EF4"/>
    <w:multiLevelType w:val="hybridMultilevel"/>
    <w:tmpl w:val="80A48938"/>
    <w:lvl w:ilvl="0" w:tplc="0415000F">
      <w:start w:val="1"/>
      <w:numFmt w:val="decimal"/>
      <w:lvlText w:val="%1."/>
      <w:lvlJc w:val="left"/>
      <w:pPr>
        <w:ind w:left="319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0" w15:restartNumberingAfterBreak="0">
    <w:nsid w:val="5F225D36"/>
    <w:multiLevelType w:val="hybridMultilevel"/>
    <w:tmpl w:val="1BA6EFBE"/>
    <w:lvl w:ilvl="0" w:tplc="8E467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1A7B"/>
    <w:multiLevelType w:val="hybridMultilevel"/>
    <w:tmpl w:val="0D7E112C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 w15:restartNumberingAfterBreak="0">
    <w:nsid w:val="68026E31"/>
    <w:multiLevelType w:val="hybridMultilevel"/>
    <w:tmpl w:val="E0EAF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2426E"/>
    <w:multiLevelType w:val="hybridMultilevel"/>
    <w:tmpl w:val="0B341986"/>
    <w:lvl w:ilvl="0" w:tplc="A0CE6C5A">
      <w:start w:val="1"/>
      <w:numFmt w:val="decimal"/>
      <w:lvlText w:val="%1."/>
      <w:lvlJc w:val="left"/>
      <w:pPr>
        <w:ind w:left="1069" w:hanging="360"/>
      </w:pPr>
      <w:rPr>
        <w:rFonts w:asciiTheme="majorHAnsi" w:eastAsia="MS Mincho" w:hAnsiTheme="majorHAnsi" w:cstheme="majorHAnsi"/>
        <w:color w:val="auto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ED821DD"/>
    <w:multiLevelType w:val="hybridMultilevel"/>
    <w:tmpl w:val="2B9C6D86"/>
    <w:lvl w:ilvl="0" w:tplc="FB6617A8">
      <w:start w:val="1"/>
      <w:numFmt w:val="decimal"/>
      <w:lvlText w:val="%1."/>
      <w:lvlJc w:val="left"/>
      <w:pPr>
        <w:ind w:left="720" w:hanging="360"/>
      </w:pPr>
    </w:lvl>
    <w:lvl w:ilvl="1" w:tplc="1B6A23B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02646"/>
    <w:multiLevelType w:val="hybridMultilevel"/>
    <w:tmpl w:val="FDC4FBF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2073381772">
    <w:abstractNumId w:val="8"/>
  </w:num>
  <w:num w:numId="2" w16cid:durableId="2011440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9916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9944910">
    <w:abstractNumId w:val="2"/>
  </w:num>
  <w:num w:numId="5" w16cid:durableId="11033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839068">
    <w:abstractNumId w:val="6"/>
  </w:num>
  <w:num w:numId="7" w16cid:durableId="8192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7603134">
    <w:abstractNumId w:val="1"/>
  </w:num>
  <w:num w:numId="9" w16cid:durableId="893321558">
    <w:abstractNumId w:val="12"/>
  </w:num>
  <w:num w:numId="10" w16cid:durableId="554508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463929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21758936">
    <w:abstractNumId w:val="0"/>
  </w:num>
  <w:num w:numId="13" w16cid:durableId="1358695841">
    <w:abstractNumId w:val="4"/>
  </w:num>
  <w:num w:numId="14" w16cid:durableId="748314056">
    <w:abstractNumId w:val="10"/>
  </w:num>
  <w:num w:numId="15" w16cid:durableId="1423793825">
    <w:abstractNumId w:val="3"/>
  </w:num>
  <w:num w:numId="16" w16cid:durableId="160123628">
    <w:abstractNumId w:val="5"/>
  </w:num>
  <w:num w:numId="17" w16cid:durableId="1931617350">
    <w:abstractNumId w:val="11"/>
  </w:num>
  <w:num w:numId="18" w16cid:durableId="478812225">
    <w:abstractNumId w:val="15"/>
  </w:num>
  <w:num w:numId="19" w16cid:durableId="1985768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7F"/>
    <w:rsid w:val="00001F03"/>
    <w:rsid w:val="00014591"/>
    <w:rsid w:val="00015D52"/>
    <w:rsid w:val="00016244"/>
    <w:rsid w:val="00021F1C"/>
    <w:rsid w:val="000234FA"/>
    <w:rsid w:val="0004323C"/>
    <w:rsid w:val="0004489D"/>
    <w:rsid w:val="0005724F"/>
    <w:rsid w:val="000637D3"/>
    <w:rsid w:val="00065276"/>
    <w:rsid w:val="00066081"/>
    <w:rsid w:val="00075569"/>
    <w:rsid w:val="0008409D"/>
    <w:rsid w:val="00094739"/>
    <w:rsid w:val="00096851"/>
    <w:rsid w:val="000A5510"/>
    <w:rsid w:val="000A7B6C"/>
    <w:rsid w:val="000B07BC"/>
    <w:rsid w:val="000B0979"/>
    <w:rsid w:val="000B2DC6"/>
    <w:rsid w:val="000D547F"/>
    <w:rsid w:val="000E0412"/>
    <w:rsid w:val="000E3C3E"/>
    <w:rsid w:val="000E6482"/>
    <w:rsid w:val="000E671F"/>
    <w:rsid w:val="00105B35"/>
    <w:rsid w:val="001255CA"/>
    <w:rsid w:val="00130058"/>
    <w:rsid w:val="001326E4"/>
    <w:rsid w:val="00133753"/>
    <w:rsid w:val="0014190B"/>
    <w:rsid w:val="00142A20"/>
    <w:rsid w:val="0016531F"/>
    <w:rsid w:val="0017622E"/>
    <w:rsid w:val="00195610"/>
    <w:rsid w:val="0019751E"/>
    <w:rsid w:val="001A0ABC"/>
    <w:rsid w:val="001A0E08"/>
    <w:rsid w:val="001A3ADE"/>
    <w:rsid w:val="001B0036"/>
    <w:rsid w:val="001C68B3"/>
    <w:rsid w:val="001C7B9D"/>
    <w:rsid w:val="001E5A3C"/>
    <w:rsid w:val="001F232F"/>
    <w:rsid w:val="00227600"/>
    <w:rsid w:val="00250ADC"/>
    <w:rsid w:val="00250F76"/>
    <w:rsid w:val="00255224"/>
    <w:rsid w:val="00266D0F"/>
    <w:rsid w:val="00275648"/>
    <w:rsid w:val="0027674F"/>
    <w:rsid w:val="00284023"/>
    <w:rsid w:val="0028421C"/>
    <w:rsid w:val="00284B76"/>
    <w:rsid w:val="00285A27"/>
    <w:rsid w:val="002A1644"/>
    <w:rsid w:val="002A73C5"/>
    <w:rsid w:val="002B466A"/>
    <w:rsid w:val="002B5B68"/>
    <w:rsid w:val="002C59F1"/>
    <w:rsid w:val="002E0928"/>
    <w:rsid w:val="002E0D46"/>
    <w:rsid w:val="002E1FED"/>
    <w:rsid w:val="002F5AA8"/>
    <w:rsid w:val="003038B3"/>
    <w:rsid w:val="00304432"/>
    <w:rsid w:val="00311167"/>
    <w:rsid w:val="00315C0A"/>
    <w:rsid w:val="00316098"/>
    <w:rsid w:val="0031742A"/>
    <w:rsid w:val="00317CAF"/>
    <w:rsid w:val="00323C7F"/>
    <w:rsid w:val="00332EB1"/>
    <w:rsid w:val="003447B1"/>
    <w:rsid w:val="00344E52"/>
    <w:rsid w:val="00350FEC"/>
    <w:rsid w:val="00355E61"/>
    <w:rsid w:val="00357E57"/>
    <w:rsid w:val="00360A8C"/>
    <w:rsid w:val="00360DC8"/>
    <w:rsid w:val="00365D22"/>
    <w:rsid w:val="0037448D"/>
    <w:rsid w:val="003A33BA"/>
    <w:rsid w:val="003A5361"/>
    <w:rsid w:val="003B1A7D"/>
    <w:rsid w:val="003B1F57"/>
    <w:rsid w:val="003B5F84"/>
    <w:rsid w:val="003E2FAC"/>
    <w:rsid w:val="003E507D"/>
    <w:rsid w:val="003F490B"/>
    <w:rsid w:val="003F6438"/>
    <w:rsid w:val="004169EE"/>
    <w:rsid w:val="00426B39"/>
    <w:rsid w:val="00432D8B"/>
    <w:rsid w:val="004436ED"/>
    <w:rsid w:val="004446BC"/>
    <w:rsid w:val="004459E4"/>
    <w:rsid w:val="0045601E"/>
    <w:rsid w:val="0047244D"/>
    <w:rsid w:val="00487595"/>
    <w:rsid w:val="0048787B"/>
    <w:rsid w:val="004A16EF"/>
    <w:rsid w:val="004A3780"/>
    <w:rsid w:val="004C4883"/>
    <w:rsid w:val="004E2D0D"/>
    <w:rsid w:val="004E63C8"/>
    <w:rsid w:val="004E76D6"/>
    <w:rsid w:val="004F014C"/>
    <w:rsid w:val="004F5BDF"/>
    <w:rsid w:val="005054B7"/>
    <w:rsid w:val="00507E23"/>
    <w:rsid w:val="0051521B"/>
    <w:rsid w:val="00537D6A"/>
    <w:rsid w:val="0055030B"/>
    <w:rsid w:val="00552427"/>
    <w:rsid w:val="00554E91"/>
    <w:rsid w:val="00567CA8"/>
    <w:rsid w:val="005719C3"/>
    <w:rsid w:val="00575E31"/>
    <w:rsid w:val="00584BC7"/>
    <w:rsid w:val="00584D15"/>
    <w:rsid w:val="005907BC"/>
    <w:rsid w:val="0059744F"/>
    <w:rsid w:val="00597FD3"/>
    <w:rsid w:val="005A54ED"/>
    <w:rsid w:val="005C26C5"/>
    <w:rsid w:val="005C5D21"/>
    <w:rsid w:val="005E0A5A"/>
    <w:rsid w:val="005F4244"/>
    <w:rsid w:val="006034CB"/>
    <w:rsid w:val="00612E80"/>
    <w:rsid w:val="00634E7E"/>
    <w:rsid w:val="006353FD"/>
    <w:rsid w:val="00643F7B"/>
    <w:rsid w:val="006572C0"/>
    <w:rsid w:val="00663E6B"/>
    <w:rsid w:val="00664D96"/>
    <w:rsid w:val="006814E0"/>
    <w:rsid w:val="006B03AE"/>
    <w:rsid w:val="006B1F1B"/>
    <w:rsid w:val="006B5096"/>
    <w:rsid w:val="006C2DF9"/>
    <w:rsid w:val="006C3E8E"/>
    <w:rsid w:val="006C4F61"/>
    <w:rsid w:val="006D69A9"/>
    <w:rsid w:val="006D74B8"/>
    <w:rsid w:val="006E4755"/>
    <w:rsid w:val="006E476D"/>
    <w:rsid w:val="006E708C"/>
    <w:rsid w:val="00703AC9"/>
    <w:rsid w:val="007050E7"/>
    <w:rsid w:val="00720353"/>
    <w:rsid w:val="00771A7A"/>
    <w:rsid w:val="0077307D"/>
    <w:rsid w:val="00781387"/>
    <w:rsid w:val="00795F4E"/>
    <w:rsid w:val="007A2E5E"/>
    <w:rsid w:val="007A7F28"/>
    <w:rsid w:val="007B3F96"/>
    <w:rsid w:val="007C644D"/>
    <w:rsid w:val="007D23D5"/>
    <w:rsid w:val="007D4B5A"/>
    <w:rsid w:val="007D4CEE"/>
    <w:rsid w:val="007E44A8"/>
    <w:rsid w:val="007F1644"/>
    <w:rsid w:val="007F7117"/>
    <w:rsid w:val="008031A5"/>
    <w:rsid w:val="008042BD"/>
    <w:rsid w:val="008059D1"/>
    <w:rsid w:val="008109DC"/>
    <w:rsid w:val="00810F02"/>
    <w:rsid w:val="008170ED"/>
    <w:rsid w:val="00825AE4"/>
    <w:rsid w:val="008266D6"/>
    <w:rsid w:val="00827274"/>
    <w:rsid w:val="0083686D"/>
    <w:rsid w:val="00845824"/>
    <w:rsid w:val="008478D7"/>
    <w:rsid w:val="00850623"/>
    <w:rsid w:val="00864648"/>
    <w:rsid w:val="00870EF3"/>
    <w:rsid w:val="00882C8C"/>
    <w:rsid w:val="00882D2E"/>
    <w:rsid w:val="00884864"/>
    <w:rsid w:val="008866E3"/>
    <w:rsid w:val="008977E6"/>
    <w:rsid w:val="008A402D"/>
    <w:rsid w:val="008A5F96"/>
    <w:rsid w:val="008B3929"/>
    <w:rsid w:val="008B49DF"/>
    <w:rsid w:val="008C0EFE"/>
    <w:rsid w:val="008D210C"/>
    <w:rsid w:val="008D6144"/>
    <w:rsid w:val="008E0FC8"/>
    <w:rsid w:val="008E2CAC"/>
    <w:rsid w:val="008F2A06"/>
    <w:rsid w:val="008F2E4C"/>
    <w:rsid w:val="0090199D"/>
    <w:rsid w:val="0090224A"/>
    <w:rsid w:val="00907779"/>
    <w:rsid w:val="00914786"/>
    <w:rsid w:val="00921CCF"/>
    <w:rsid w:val="009232F8"/>
    <w:rsid w:val="00925982"/>
    <w:rsid w:val="00930715"/>
    <w:rsid w:val="00937CAF"/>
    <w:rsid w:val="00940E5D"/>
    <w:rsid w:val="00944408"/>
    <w:rsid w:val="00961D2C"/>
    <w:rsid w:val="00964AE9"/>
    <w:rsid w:val="009659AE"/>
    <w:rsid w:val="009831B2"/>
    <w:rsid w:val="0099510A"/>
    <w:rsid w:val="00995775"/>
    <w:rsid w:val="009A018A"/>
    <w:rsid w:val="009B48A3"/>
    <w:rsid w:val="009C7453"/>
    <w:rsid w:val="009D0973"/>
    <w:rsid w:val="009D10F7"/>
    <w:rsid w:val="009D66ED"/>
    <w:rsid w:val="009E05ED"/>
    <w:rsid w:val="009E6901"/>
    <w:rsid w:val="009F2A68"/>
    <w:rsid w:val="009F40AF"/>
    <w:rsid w:val="009F6162"/>
    <w:rsid w:val="00A01721"/>
    <w:rsid w:val="00A10C4C"/>
    <w:rsid w:val="00A20AF4"/>
    <w:rsid w:val="00A37D01"/>
    <w:rsid w:val="00A54F33"/>
    <w:rsid w:val="00A551A9"/>
    <w:rsid w:val="00A64BDC"/>
    <w:rsid w:val="00A65C8D"/>
    <w:rsid w:val="00A6613F"/>
    <w:rsid w:val="00A724FC"/>
    <w:rsid w:val="00A726B8"/>
    <w:rsid w:val="00A76E0F"/>
    <w:rsid w:val="00A87D18"/>
    <w:rsid w:val="00A90F72"/>
    <w:rsid w:val="00A91D80"/>
    <w:rsid w:val="00AA2A32"/>
    <w:rsid w:val="00AA7239"/>
    <w:rsid w:val="00AB09E4"/>
    <w:rsid w:val="00AB16C3"/>
    <w:rsid w:val="00AB2688"/>
    <w:rsid w:val="00AC590C"/>
    <w:rsid w:val="00AD1DBE"/>
    <w:rsid w:val="00AF6DB1"/>
    <w:rsid w:val="00B04BFB"/>
    <w:rsid w:val="00B109DC"/>
    <w:rsid w:val="00B16190"/>
    <w:rsid w:val="00B21A15"/>
    <w:rsid w:val="00B351F8"/>
    <w:rsid w:val="00B35F75"/>
    <w:rsid w:val="00B40F2A"/>
    <w:rsid w:val="00B4381F"/>
    <w:rsid w:val="00B553B8"/>
    <w:rsid w:val="00B57934"/>
    <w:rsid w:val="00B61474"/>
    <w:rsid w:val="00B63B3B"/>
    <w:rsid w:val="00B661A4"/>
    <w:rsid w:val="00B8234C"/>
    <w:rsid w:val="00B82FE7"/>
    <w:rsid w:val="00B83B90"/>
    <w:rsid w:val="00B921C8"/>
    <w:rsid w:val="00B93BBF"/>
    <w:rsid w:val="00BA0AE9"/>
    <w:rsid w:val="00BA3D0B"/>
    <w:rsid w:val="00BB2C25"/>
    <w:rsid w:val="00BB7F2E"/>
    <w:rsid w:val="00BD238E"/>
    <w:rsid w:val="00BD33A8"/>
    <w:rsid w:val="00BE1128"/>
    <w:rsid w:val="00BF3AD3"/>
    <w:rsid w:val="00C01898"/>
    <w:rsid w:val="00C05340"/>
    <w:rsid w:val="00C12974"/>
    <w:rsid w:val="00C1431E"/>
    <w:rsid w:val="00C160EE"/>
    <w:rsid w:val="00C16100"/>
    <w:rsid w:val="00C169AF"/>
    <w:rsid w:val="00C412A5"/>
    <w:rsid w:val="00C61469"/>
    <w:rsid w:val="00C821A4"/>
    <w:rsid w:val="00C8299F"/>
    <w:rsid w:val="00C8449C"/>
    <w:rsid w:val="00C87DF1"/>
    <w:rsid w:val="00C92418"/>
    <w:rsid w:val="00C9332D"/>
    <w:rsid w:val="00C95CD8"/>
    <w:rsid w:val="00CA0075"/>
    <w:rsid w:val="00CA1F3D"/>
    <w:rsid w:val="00CB216C"/>
    <w:rsid w:val="00CD452B"/>
    <w:rsid w:val="00CD517B"/>
    <w:rsid w:val="00CD6C45"/>
    <w:rsid w:val="00CF1606"/>
    <w:rsid w:val="00CF1B6C"/>
    <w:rsid w:val="00CF595C"/>
    <w:rsid w:val="00D105FF"/>
    <w:rsid w:val="00D27401"/>
    <w:rsid w:val="00D407CB"/>
    <w:rsid w:val="00D47AE7"/>
    <w:rsid w:val="00D62899"/>
    <w:rsid w:val="00D64A76"/>
    <w:rsid w:val="00D67526"/>
    <w:rsid w:val="00D705F9"/>
    <w:rsid w:val="00D745E0"/>
    <w:rsid w:val="00D75235"/>
    <w:rsid w:val="00D86C3E"/>
    <w:rsid w:val="00D910EC"/>
    <w:rsid w:val="00DA0B8F"/>
    <w:rsid w:val="00DB11A2"/>
    <w:rsid w:val="00DC49B1"/>
    <w:rsid w:val="00DC4C79"/>
    <w:rsid w:val="00DC6558"/>
    <w:rsid w:val="00DD090D"/>
    <w:rsid w:val="00DD2F3C"/>
    <w:rsid w:val="00DD6BBB"/>
    <w:rsid w:val="00DE3D3B"/>
    <w:rsid w:val="00DF5711"/>
    <w:rsid w:val="00E04667"/>
    <w:rsid w:val="00E1400E"/>
    <w:rsid w:val="00E2125A"/>
    <w:rsid w:val="00E23022"/>
    <w:rsid w:val="00E27AA3"/>
    <w:rsid w:val="00E27B2C"/>
    <w:rsid w:val="00E3092D"/>
    <w:rsid w:val="00E44873"/>
    <w:rsid w:val="00E64529"/>
    <w:rsid w:val="00E7110A"/>
    <w:rsid w:val="00E73D04"/>
    <w:rsid w:val="00E75EA4"/>
    <w:rsid w:val="00E76327"/>
    <w:rsid w:val="00E83131"/>
    <w:rsid w:val="00E84D48"/>
    <w:rsid w:val="00E94954"/>
    <w:rsid w:val="00EA232B"/>
    <w:rsid w:val="00EA2A3F"/>
    <w:rsid w:val="00EB02F4"/>
    <w:rsid w:val="00EC19DF"/>
    <w:rsid w:val="00EC67AD"/>
    <w:rsid w:val="00EC6F60"/>
    <w:rsid w:val="00ED1ED2"/>
    <w:rsid w:val="00EE08B4"/>
    <w:rsid w:val="00EE4B3A"/>
    <w:rsid w:val="00EE7969"/>
    <w:rsid w:val="00EF6347"/>
    <w:rsid w:val="00F0323F"/>
    <w:rsid w:val="00F06BDB"/>
    <w:rsid w:val="00F072CB"/>
    <w:rsid w:val="00F14627"/>
    <w:rsid w:val="00F15806"/>
    <w:rsid w:val="00F25B85"/>
    <w:rsid w:val="00F40B60"/>
    <w:rsid w:val="00F448E8"/>
    <w:rsid w:val="00F44EED"/>
    <w:rsid w:val="00F464DB"/>
    <w:rsid w:val="00F61711"/>
    <w:rsid w:val="00F67602"/>
    <w:rsid w:val="00F77270"/>
    <w:rsid w:val="00F87908"/>
    <w:rsid w:val="00FA053F"/>
    <w:rsid w:val="00FA6E4C"/>
    <w:rsid w:val="00FB3903"/>
    <w:rsid w:val="00FD2891"/>
    <w:rsid w:val="00FD3B57"/>
    <w:rsid w:val="00FE2AB2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E671"/>
  <w15:chartTrackingRefBased/>
  <w15:docId w15:val="{7F575E61-E685-4CA1-BF8D-FA81B0D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C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6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C7F"/>
    <w:pPr>
      <w:spacing w:line="276" w:lineRule="auto"/>
      <w:ind w:left="708"/>
      <w:jc w:val="both"/>
    </w:pPr>
  </w:style>
  <w:style w:type="paragraph" w:customStyle="1" w:styleId="ColorfulList-Accent11">
    <w:name w:val="Colorful List - Accent 11"/>
    <w:basedOn w:val="Normalny"/>
    <w:uiPriority w:val="34"/>
    <w:qFormat/>
    <w:rsid w:val="000B07BC"/>
    <w:pPr>
      <w:suppressAutoHyphens w:val="0"/>
      <w:spacing w:line="276" w:lineRule="auto"/>
      <w:ind w:left="720"/>
      <w:contextualSpacing/>
      <w:jc w:val="both"/>
    </w:pPr>
    <w:rPr>
      <w:rFonts w:ascii="Cambria" w:eastAsia="MS Mincho" w:hAnsi="Cambria" w:cs="Times New Roman"/>
      <w:lang w:eastAsia="en-US"/>
    </w:rPr>
  </w:style>
  <w:style w:type="table" w:styleId="Tabela-Siatka">
    <w:name w:val="Table Grid"/>
    <w:basedOn w:val="Standardowy"/>
    <w:uiPriority w:val="39"/>
    <w:rsid w:val="00D7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7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711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571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95F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IGindeksgrny">
    <w:name w:val="_IG_ – indeks górny"/>
    <w:basedOn w:val="Domylnaczcionkaakapitu"/>
    <w:uiPriority w:val="2"/>
    <w:qFormat/>
    <w:rsid w:val="008478D7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69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0B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B8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0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B8F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4F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4FC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724FC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4919-DB2F-43D8-8668-3FA9884A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3354</Words>
  <Characters>20128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wolinski.architekt@wp.pl</dc:creator>
  <cp:keywords/>
  <dc:description/>
  <cp:lastModifiedBy>Wilde Justyna</cp:lastModifiedBy>
  <cp:revision>2</cp:revision>
  <dcterms:created xsi:type="dcterms:W3CDTF">2022-11-10T13:24:00Z</dcterms:created>
  <dcterms:modified xsi:type="dcterms:W3CDTF">2022-11-10T13:24:00Z</dcterms:modified>
</cp:coreProperties>
</file>