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BE0B7" w14:textId="77777777" w:rsidR="00B17C0F" w:rsidRPr="00D01ACB" w:rsidRDefault="00B17C0F" w:rsidP="00E13F51">
      <w:pPr>
        <w:keepNext/>
        <w:spacing w:before="240" w:after="60"/>
        <w:jc w:val="center"/>
        <w:outlineLvl w:val="0"/>
        <w:rPr>
          <w:rFonts w:asciiTheme="majorHAnsi" w:eastAsia="Times New Roman" w:hAnsiTheme="majorHAnsi"/>
          <w:b/>
          <w:bCs/>
          <w:noProof/>
          <w:color w:val="13438D"/>
          <w:kern w:val="32"/>
          <w:sz w:val="28"/>
          <w:szCs w:val="28"/>
          <w:lang w:eastAsia="pl-PL"/>
        </w:rPr>
      </w:pPr>
      <w:bookmarkStart w:id="0" w:name="_Toc381799519"/>
      <w:bookmarkStart w:id="1" w:name="_Toc418005992"/>
      <w:bookmarkStart w:id="2" w:name="_GoBack"/>
      <w:bookmarkEnd w:id="2"/>
    </w:p>
    <w:p w14:paraId="72C88BCB" w14:textId="77777777" w:rsidR="00761708" w:rsidRPr="00D01ACB" w:rsidRDefault="00761708" w:rsidP="00E13F51">
      <w:pPr>
        <w:keepNext/>
        <w:spacing w:before="240" w:after="60"/>
        <w:jc w:val="center"/>
        <w:outlineLvl w:val="0"/>
        <w:rPr>
          <w:rFonts w:asciiTheme="majorHAnsi" w:eastAsia="Times New Roman" w:hAnsiTheme="majorHAnsi"/>
          <w:b/>
          <w:bCs/>
          <w:noProof/>
          <w:color w:val="13438D"/>
          <w:kern w:val="32"/>
          <w:sz w:val="28"/>
          <w:szCs w:val="28"/>
          <w:lang w:eastAsia="pl-PL"/>
        </w:rPr>
      </w:pPr>
    </w:p>
    <w:p w14:paraId="12A7D73F" w14:textId="77777777" w:rsidR="00761708" w:rsidRPr="00D01ACB" w:rsidRDefault="00761708" w:rsidP="00E13F51">
      <w:pPr>
        <w:keepNext/>
        <w:spacing w:before="240" w:after="60"/>
        <w:jc w:val="center"/>
        <w:outlineLvl w:val="0"/>
        <w:rPr>
          <w:rFonts w:asciiTheme="majorHAnsi" w:eastAsia="Times New Roman" w:hAnsiTheme="majorHAnsi"/>
          <w:b/>
          <w:bCs/>
          <w:noProof/>
          <w:color w:val="13438D"/>
          <w:kern w:val="32"/>
          <w:sz w:val="28"/>
          <w:szCs w:val="28"/>
          <w:lang w:eastAsia="pl-PL"/>
        </w:rPr>
      </w:pPr>
    </w:p>
    <w:p w14:paraId="4BF93FF6" w14:textId="77777777" w:rsidR="00761708" w:rsidRPr="00D01ACB" w:rsidRDefault="00761708" w:rsidP="00E13F51">
      <w:pPr>
        <w:keepNext/>
        <w:spacing w:before="240" w:after="60"/>
        <w:jc w:val="center"/>
        <w:outlineLvl w:val="0"/>
        <w:rPr>
          <w:rFonts w:asciiTheme="majorHAnsi" w:eastAsia="Times New Roman" w:hAnsiTheme="majorHAnsi"/>
          <w:b/>
          <w:bCs/>
          <w:noProof/>
          <w:color w:val="13438D"/>
          <w:kern w:val="32"/>
          <w:sz w:val="28"/>
          <w:szCs w:val="28"/>
          <w:lang w:eastAsia="pl-PL"/>
        </w:rPr>
      </w:pPr>
    </w:p>
    <w:p w14:paraId="3417A36C" w14:textId="77777777" w:rsidR="00761708" w:rsidRPr="00D01ACB" w:rsidRDefault="00761708" w:rsidP="00E13F51">
      <w:pPr>
        <w:keepNext/>
        <w:spacing w:before="240" w:after="60"/>
        <w:jc w:val="center"/>
        <w:outlineLvl w:val="0"/>
        <w:rPr>
          <w:rFonts w:asciiTheme="majorHAnsi" w:eastAsia="Times New Roman" w:hAnsiTheme="majorHAnsi"/>
          <w:b/>
          <w:bCs/>
          <w:noProof/>
          <w:color w:val="13438D"/>
          <w:kern w:val="32"/>
          <w:sz w:val="28"/>
          <w:szCs w:val="28"/>
          <w:lang w:eastAsia="pl-PL"/>
        </w:rPr>
      </w:pPr>
    </w:p>
    <w:p w14:paraId="22245435" w14:textId="77777777" w:rsidR="008701B4" w:rsidRPr="00D01ACB" w:rsidRDefault="008701B4" w:rsidP="00E13F51">
      <w:pPr>
        <w:keepNext/>
        <w:spacing w:before="240" w:after="60"/>
        <w:jc w:val="center"/>
        <w:outlineLvl w:val="0"/>
        <w:rPr>
          <w:rFonts w:asciiTheme="majorHAnsi" w:eastAsia="Times New Roman" w:hAnsiTheme="majorHAnsi"/>
          <w:b/>
          <w:bCs/>
          <w:noProof/>
          <w:color w:val="13438D"/>
          <w:kern w:val="32"/>
          <w:sz w:val="28"/>
          <w:szCs w:val="28"/>
          <w:lang w:eastAsia="pl-PL"/>
        </w:rPr>
      </w:pPr>
    </w:p>
    <w:p w14:paraId="66BF371D" w14:textId="77777777" w:rsidR="008701B4" w:rsidRPr="00D01ACB" w:rsidRDefault="008701B4" w:rsidP="00E13F51">
      <w:pPr>
        <w:keepNext/>
        <w:spacing w:before="240" w:after="60"/>
        <w:jc w:val="center"/>
        <w:outlineLvl w:val="0"/>
        <w:rPr>
          <w:rFonts w:asciiTheme="majorHAnsi" w:eastAsia="Times New Roman" w:hAnsiTheme="majorHAnsi"/>
          <w:b/>
          <w:bCs/>
          <w:noProof/>
          <w:color w:val="13438D"/>
          <w:kern w:val="32"/>
          <w:sz w:val="28"/>
          <w:szCs w:val="28"/>
          <w:lang w:eastAsia="pl-PL"/>
        </w:rPr>
      </w:pPr>
    </w:p>
    <w:p w14:paraId="50B246C6" w14:textId="77777777" w:rsidR="008701B4" w:rsidRPr="00D01ACB" w:rsidRDefault="008701B4" w:rsidP="00E13F51">
      <w:pPr>
        <w:keepNext/>
        <w:spacing w:before="240" w:after="60"/>
        <w:jc w:val="center"/>
        <w:outlineLvl w:val="0"/>
        <w:rPr>
          <w:rFonts w:asciiTheme="majorHAnsi" w:eastAsia="Times New Roman" w:hAnsiTheme="majorHAnsi"/>
          <w:b/>
          <w:bCs/>
          <w:noProof/>
          <w:color w:val="13438D"/>
          <w:kern w:val="32"/>
          <w:sz w:val="28"/>
          <w:szCs w:val="28"/>
          <w:lang w:eastAsia="pl-PL"/>
        </w:rPr>
      </w:pPr>
    </w:p>
    <w:p w14:paraId="70CE1E19" w14:textId="625201B4" w:rsidR="00B17C0F" w:rsidRPr="00D01ACB" w:rsidRDefault="008701B4" w:rsidP="008701B4">
      <w:pPr>
        <w:keepNext/>
        <w:spacing w:before="240" w:after="60"/>
        <w:jc w:val="center"/>
        <w:outlineLvl w:val="0"/>
        <w:rPr>
          <w:rFonts w:asciiTheme="majorHAnsi" w:eastAsia="Times New Roman" w:hAnsiTheme="majorHAnsi"/>
          <w:b/>
          <w:bCs/>
          <w:noProof/>
          <w:color w:val="13438D"/>
          <w:kern w:val="32"/>
          <w:sz w:val="28"/>
          <w:szCs w:val="28"/>
          <w:lang w:eastAsia="pl-PL"/>
        </w:rPr>
      </w:pPr>
      <w:r w:rsidRPr="00D01ACB">
        <w:rPr>
          <w:rFonts w:asciiTheme="majorHAnsi" w:eastAsia="Times New Roman" w:hAnsiTheme="majorHAnsi"/>
          <w:b/>
          <w:bCs/>
          <w:noProof/>
          <w:color w:val="13438D"/>
          <w:kern w:val="32"/>
          <w:sz w:val="28"/>
          <w:szCs w:val="28"/>
          <w:lang w:eastAsia="pl-PL"/>
        </w:rPr>
        <w:t>Zadania zrealizowane przez członków KRBRD</w:t>
      </w:r>
    </w:p>
    <w:p w14:paraId="0A12EF69" w14:textId="77777777" w:rsidR="00B17C0F" w:rsidRPr="00D01ACB" w:rsidRDefault="00B17C0F" w:rsidP="008701B4">
      <w:pPr>
        <w:keepNext/>
        <w:spacing w:before="240" w:after="60"/>
        <w:outlineLvl w:val="0"/>
        <w:rPr>
          <w:rFonts w:asciiTheme="majorHAnsi" w:eastAsia="Times New Roman" w:hAnsiTheme="majorHAnsi"/>
          <w:b/>
          <w:bCs/>
          <w:noProof/>
          <w:color w:val="13438D"/>
          <w:kern w:val="32"/>
          <w:sz w:val="28"/>
          <w:szCs w:val="28"/>
          <w:lang w:eastAsia="pl-PL"/>
        </w:rPr>
      </w:pPr>
    </w:p>
    <w:p w14:paraId="4CD9CF98" w14:textId="5D36B494" w:rsidR="00E13F51" w:rsidRPr="00D01ACB" w:rsidRDefault="00265A84" w:rsidP="00D028BD">
      <w:pPr>
        <w:keepNext/>
        <w:spacing w:before="240" w:after="60"/>
        <w:jc w:val="center"/>
        <w:outlineLvl w:val="0"/>
        <w:rPr>
          <w:rFonts w:asciiTheme="majorHAnsi" w:eastAsia="Times New Roman" w:hAnsiTheme="majorHAnsi"/>
          <w:bCs/>
          <w:noProof/>
          <w:color w:val="13438D"/>
          <w:kern w:val="32"/>
          <w:sz w:val="28"/>
          <w:szCs w:val="28"/>
          <w:lang w:eastAsia="pl-PL"/>
        </w:rPr>
      </w:pPr>
      <w:r w:rsidRPr="00D01ACB">
        <w:rPr>
          <w:rFonts w:asciiTheme="majorHAnsi" w:eastAsia="Times New Roman" w:hAnsiTheme="majorHAnsi"/>
          <w:bCs/>
          <w:noProof/>
          <w:color w:val="13438D"/>
          <w:kern w:val="32"/>
          <w:sz w:val="28"/>
          <w:szCs w:val="28"/>
          <w:lang w:eastAsia="pl-PL"/>
        </w:rPr>
        <w:t>p</w:t>
      </w:r>
      <w:r w:rsidR="00D028BD" w:rsidRPr="00D01ACB">
        <w:rPr>
          <w:rFonts w:asciiTheme="majorHAnsi" w:eastAsia="Times New Roman" w:hAnsiTheme="majorHAnsi"/>
          <w:bCs/>
          <w:noProof/>
          <w:color w:val="13438D"/>
          <w:kern w:val="32"/>
          <w:sz w:val="28"/>
          <w:szCs w:val="28"/>
          <w:lang w:eastAsia="pl-PL"/>
        </w:rPr>
        <w:t xml:space="preserve">rzewidziane do realizacji </w:t>
      </w:r>
      <w:r w:rsidR="00D028BD" w:rsidRPr="00D01ACB">
        <w:rPr>
          <w:rFonts w:asciiTheme="majorHAnsi" w:eastAsia="Times New Roman" w:hAnsiTheme="majorHAnsi"/>
          <w:bCs/>
          <w:noProof/>
          <w:color w:val="13438D"/>
          <w:kern w:val="32"/>
          <w:sz w:val="28"/>
          <w:szCs w:val="28"/>
          <w:lang w:eastAsia="pl-PL"/>
        </w:rPr>
        <w:br/>
        <w:t xml:space="preserve">w </w:t>
      </w:r>
      <w:r w:rsidRPr="00D01ACB">
        <w:rPr>
          <w:rFonts w:asciiTheme="majorHAnsi" w:eastAsia="Times New Roman" w:hAnsiTheme="majorHAnsi"/>
          <w:bCs/>
          <w:noProof/>
          <w:color w:val="13438D"/>
          <w:kern w:val="32"/>
          <w:sz w:val="28"/>
          <w:szCs w:val="28"/>
          <w:lang w:eastAsia="pl-PL"/>
        </w:rPr>
        <w:t>Programie Realizacyjnym</w:t>
      </w:r>
      <w:r w:rsidR="00E13F51" w:rsidRPr="00D01ACB">
        <w:rPr>
          <w:rFonts w:asciiTheme="majorHAnsi" w:eastAsia="Times New Roman" w:hAnsiTheme="majorHAnsi"/>
          <w:bCs/>
          <w:noProof/>
          <w:color w:val="13438D"/>
          <w:kern w:val="32"/>
          <w:sz w:val="28"/>
          <w:szCs w:val="28"/>
          <w:lang w:eastAsia="pl-PL"/>
        </w:rPr>
        <w:t xml:space="preserve"> na </w:t>
      </w:r>
      <w:r w:rsidR="00D028BD" w:rsidRPr="00D01ACB">
        <w:rPr>
          <w:rFonts w:asciiTheme="majorHAnsi" w:eastAsia="Times New Roman" w:hAnsiTheme="majorHAnsi"/>
          <w:bCs/>
          <w:noProof/>
          <w:color w:val="13438D"/>
          <w:kern w:val="32"/>
          <w:sz w:val="28"/>
          <w:szCs w:val="28"/>
          <w:lang w:eastAsia="pl-PL"/>
        </w:rPr>
        <w:t>rok 2020</w:t>
      </w:r>
      <w:r w:rsidRPr="00D01ACB">
        <w:rPr>
          <w:rFonts w:asciiTheme="majorHAnsi" w:eastAsia="Times New Roman" w:hAnsiTheme="majorHAnsi"/>
          <w:bCs/>
          <w:noProof/>
          <w:color w:val="13438D"/>
          <w:kern w:val="32"/>
          <w:sz w:val="28"/>
          <w:szCs w:val="28"/>
          <w:lang w:eastAsia="pl-PL"/>
        </w:rPr>
        <w:t xml:space="preserve"> do NPBRD</w:t>
      </w:r>
    </w:p>
    <w:p w14:paraId="56D41416" w14:textId="77777777" w:rsidR="00E13F51" w:rsidRPr="00D01ACB" w:rsidRDefault="00E13F51" w:rsidP="00E13F51">
      <w:pPr>
        <w:spacing w:after="0" w:line="240" w:lineRule="auto"/>
        <w:rPr>
          <w:rFonts w:asciiTheme="majorHAnsi" w:eastAsia="Times New Roman" w:hAnsiTheme="majorHAnsi"/>
          <w:b/>
          <w:bCs/>
          <w:noProof/>
          <w:color w:val="13438D"/>
          <w:kern w:val="32"/>
          <w:sz w:val="28"/>
          <w:szCs w:val="28"/>
          <w:lang w:eastAsia="pl-PL"/>
        </w:rPr>
      </w:pPr>
    </w:p>
    <w:p w14:paraId="286FD84A" w14:textId="051B8061" w:rsidR="00F6277A" w:rsidRPr="00D01ACB" w:rsidRDefault="00F6277A" w:rsidP="00E13F51">
      <w:pPr>
        <w:spacing w:after="0" w:line="240" w:lineRule="auto"/>
        <w:rPr>
          <w:rFonts w:asciiTheme="majorHAnsi" w:eastAsia="Times New Roman" w:hAnsiTheme="majorHAnsi"/>
          <w:b/>
          <w:bCs/>
          <w:noProof/>
          <w:color w:val="13438D"/>
          <w:kern w:val="32"/>
          <w:sz w:val="28"/>
          <w:szCs w:val="28"/>
          <w:lang w:eastAsia="pl-PL"/>
        </w:rPr>
      </w:pPr>
    </w:p>
    <w:p w14:paraId="7A395915" w14:textId="7C228E59" w:rsidR="00F6277A" w:rsidRPr="00D01ACB" w:rsidRDefault="00F6277A" w:rsidP="00E13F51">
      <w:pPr>
        <w:spacing w:after="0" w:line="240" w:lineRule="auto"/>
        <w:rPr>
          <w:rFonts w:asciiTheme="majorHAnsi" w:eastAsia="Times New Roman" w:hAnsiTheme="majorHAnsi"/>
          <w:b/>
          <w:bCs/>
          <w:noProof/>
          <w:color w:val="13438D"/>
          <w:kern w:val="32"/>
          <w:sz w:val="28"/>
          <w:szCs w:val="28"/>
          <w:lang w:eastAsia="pl-PL"/>
        </w:rPr>
      </w:pPr>
      <w:r w:rsidRPr="00D01ACB">
        <w:rPr>
          <w:rFonts w:asciiTheme="majorHAnsi" w:eastAsia="Times New Roman" w:hAnsiTheme="majorHAnsi"/>
          <w:b/>
          <w:bCs/>
          <w:noProof/>
          <w:color w:val="13438D"/>
          <w:kern w:val="32"/>
          <w:sz w:val="28"/>
          <w:szCs w:val="28"/>
          <w:lang w:eastAsia="pl-PL"/>
        </w:rPr>
        <w:br w:type="page"/>
      </w:r>
    </w:p>
    <w:p w14:paraId="377F94E0" w14:textId="799AEC26" w:rsidR="00F6277A" w:rsidRPr="00D01ACB" w:rsidRDefault="00F6277A" w:rsidP="00F6277A">
      <w:pPr>
        <w:spacing w:after="0" w:line="240" w:lineRule="auto"/>
        <w:rPr>
          <w:rFonts w:asciiTheme="majorHAnsi" w:hAnsiTheme="majorHAnsi"/>
          <w:b/>
          <w:color w:val="7F7F7F"/>
          <w:sz w:val="20"/>
          <w:szCs w:val="20"/>
          <w:u w:val="single"/>
        </w:rPr>
      </w:pPr>
      <w:r w:rsidRPr="00D01ACB">
        <w:rPr>
          <w:rFonts w:asciiTheme="majorHAnsi" w:hAnsiTheme="majorHAnsi"/>
          <w:b/>
          <w:color w:val="7F7F7F"/>
          <w:sz w:val="20"/>
          <w:szCs w:val="20"/>
          <w:u w:val="single"/>
        </w:rPr>
        <w:lastRenderedPageBreak/>
        <w:t>Wykaz skrótów:</w:t>
      </w:r>
    </w:p>
    <w:p w14:paraId="2A1951A7" w14:textId="77777777" w:rsidR="005C1FF6" w:rsidRPr="00D01ACB" w:rsidRDefault="005C1FF6" w:rsidP="005C1FF6">
      <w:pPr>
        <w:jc w:val="both"/>
        <w:rPr>
          <w:rFonts w:asciiTheme="majorHAnsi" w:hAnsiTheme="majorHAnsi"/>
          <w:color w:val="7F7F7F"/>
          <w:sz w:val="20"/>
          <w:szCs w:val="20"/>
        </w:rPr>
      </w:pPr>
      <w:r w:rsidRPr="00D01ACB">
        <w:rPr>
          <w:rFonts w:asciiTheme="majorHAnsi" w:hAnsiTheme="majorHAnsi"/>
          <w:color w:val="7F7F7F"/>
          <w:sz w:val="20"/>
          <w:szCs w:val="20"/>
        </w:rPr>
        <w:t>GDDKiA - Generalna Dyrekcja Dróg Krajowych i Autostrad</w:t>
      </w:r>
    </w:p>
    <w:p w14:paraId="285E32AF" w14:textId="77777777" w:rsidR="005C1FF6" w:rsidRPr="00D01ACB" w:rsidRDefault="005C1FF6" w:rsidP="005C1FF6">
      <w:pPr>
        <w:jc w:val="both"/>
        <w:rPr>
          <w:rFonts w:asciiTheme="majorHAnsi" w:hAnsiTheme="majorHAnsi"/>
          <w:color w:val="7F7F7F"/>
          <w:sz w:val="20"/>
          <w:szCs w:val="20"/>
        </w:rPr>
      </w:pPr>
      <w:r w:rsidRPr="00D01ACB">
        <w:rPr>
          <w:rFonts w:asciiTheme="majorHAnsi" w:hAnsiTheme="majorHAnsi"/>
          <w:color w:val="7F7F7F"/>
          <w:sz w:val="20"/>
          <w:szCs w:val="20"/>
        </w:rPr>
        <w:t>GITD - Główny Inspektorat Transportu Drogowego</w:t>
      </w:r>
    </w:p>
    <w:p w14:paraId="40CB3433" w14:textId="0A5D99DF" w:rsidR="005C1FF6" w:rsidRPr="00D01ACB" w:rsidRDefault="005C1FF6" w:rsidP="005C1FF6">
      <w:pPr>
        <w:jc w:val="both"/>
        <w:rPr>
          <w:rFonts w:asciiTheme="majorHAnsi" w:hAnsiTheme="majorHAnsi"/>
          <w:color w:val="7F7F7F"/>
          <w:sz w:val="20"/>
          <w:szCs w:val="20"/>
        </w:rPr>
      </w:pPr>
      <w:r w:rsidRPr="00D01ACB">
        <w:rPr>
          <w:rFonts w:asciiTheme="majorHAnsi" w:hAnsiTheme="majorHAnsi"/>
          <w:color w:val="7F7F7F"/>
          <w:sz w:val="20"/>
          <w:szCs w:val="20"/>
        </w:rPr>
        <w:t>ITD – In</w:t>
      </w:r>
      <w:r w:rsidR="00C358B8" w:rsidRPr="00D01ACB">
        <w:rPr>
          <w:rFonts w:asciiTheme="majorHAnsi" w:hAnsiTheme="majorHAnsi"/>
          <w:color w:val="7F7F7F"/>
          <w:sz w:val="20"/>
          <w:szCs w:val="20"/>
        </w:rPr>
        <w:t xml:space="preserve">spektorat </w:t>
      </w:r>
      <w:r w:rsidRPr="00D01ACB">
        <w:rPr>
          <w:rFonts w:asciiTheme="majorHAnsi" w:hAnsiTheme="majorHAnsi"/>
          <w:color w:val="7F7F7F"/>
          <w:sz w:val="20"/>
          <w:szCs w:val="20"/>
        </w:rPr>
        <w:t xml:space="preserve"> Transportu Drogowego</w:t>
      </w:r>
    </w:p>
    <w:p w14:paraId="4E9E4D16" w14:textId="77777777" w:rsidR="005C1FF6" w:rsidRPr="00D01ACB" w:rsidRDefault="005C1FF6" w:rsidP="005C1FF6">
      <w:pPr>
        <w:jc w:val="both"/>
        <w:rPr>
          <w:rFonts w:asciiTheme="majorHAnsi" w:hAnsiTheme="majorHAnsi"/>
          <w:color w:val="7F7F7F"/>
          <w:sz w:val="20"/>
          <w:szCs w:val="20"/>
        </w:rPr>
      </w:pPr>
      <w:r w:rsidRPr="00D01ACB">
        <w:rPr>
          <w:rFonts w:asciiTheme="majorHAnsi" w:hAnsiTheme="majorHAnsi"/>
          <w:color w:val="7F7F7F"/>
          <w:sz w:val="20"/>
          <w:szCs w:val="20"/>
        </w:rPr>
        <w:t>ITS - Instytut Transportu Samochodowego</w:t>
      </w:r>
    </w:p>
    <w:p w14:paraId="2A00268D" w14:textId="77777777" w:rsidR="005C1FF6" w:rsidRPr="00D01ACB" w:rsidRDefault="005C1FF6" w:rsidP="005C1FF6">
      <w:pPr>
        <w:jc w:val="both"/>
        <w:rPr>
          <w:rFonts w:asciiTheme="majorHAnsi" w:hAnsiTheme="majorHAnsi"/>
          <w:color w:val="7F7F7F"/>
          <w:sz w:val="20"/>
          <w:szCs w:val="20"/>
        </w:rPr>
      </w:pPr>
      <w:r w:rsidRPr="00D01ACB">
        <w:rPr>
          <w:rFonts w:asciiTheme="majorHAnsi" w:hAnsiTheme="majorHAnsi"/>
          <w:color w:val="7F7F7F"/>
          <w:sz w:val="20"/>
          <w:szCs w:val="20"/>
        </w:rPr>
        <w:t>KGP - Komenda Główna Policji</w:t>
      </w:r>
    </w:p>
    <w:p w14:paraId="62D3B5BA" w14:textId="77777777" w:rsidR="005C1FF6" w:rsidRPr="00D01ACB" w:rsidRDefault="005C1FF6" w:rsidP="005C1FF6">
      <w:pPr>
        <w:jc w:val="both"/>
        <w:rPr>
          <w:rFonts w:asciiTheme="majorHAnsi" w:hAnsiTheme="majorHAnsi"/>
          <w:color w:val="7F7F7F"/>
          <w:sz w:val="20"/>
          <w:szCs w:val="20"/>
        </w:rPr>
      </w:pPr>
      <w:r w:rsidRPr="00D01ACB">
        <w:rPr>
          <w:rFonts w:asciiTheme="majorHAnsi" w:hAnsiTheme="majorHAnsi"/>
          <w:color w:val="7F7F7F"/>
          <w:sz w:val="20"/>
          <w:szCs w:val="20"/>
        </w:rPr>
        <w:t>KG PSP - Komenda Główna Państwowej Straży Pożarnej</w:t>
      </w:r>
    </w:p>
    <w:p w14:paraId="6EEF9DD9" w14:textId="733BB04C" w:rsidR="005C1FF6" w:rsidRPr="00D01ACB" w:rsidRDefault="005C1FF6" w:rsidP="005C1FF6">
      <w:pPr>
        <w:jc w:val="both"/>
        <w:rPr>
          <w:rFonts w:asciiTheme="majorHAnsi" w:hAnsiTheme="majorHAnsi"/>
          <w:color w:val="7F7F7F"/>
          <w:sz w:val="20"/>
          <w:szCs w:val="20"/>
        </w:rPr>
      </w:pPr>
      <w:r w:rsidRPr="00D01ACB">
        <w:rPr>
          <w:rFonts w:asciiTheme="majorHAnsi" w:hAnsiTheme="majorHAnsi"/>
          <w:color w:val="7F7F7F"/>
          <w:sz w:val="20"/>
          <w:szCs w:val="20"/>
        </w:rPr>
        <w:t>KG ŻW - Komenda Główna Żandarmerii Wojskowej</w:t>
      </w:r>
    </w:p>
    <w:p w14:paraId="798782A4" w14:textId="32745B6B" w:rsidR="005C1FF6" w:rsidRPr="00D01ACB" w:rsidRDefault="006D31B5" w:rsidP="005C1FF6">
      <w:pPr>
        <w:jc w:val="both"/>
        <w:rPr>
          <w:rFonts w:asciiTheme="majorHAnsi" w:hAnsiTheme="majorHAnsi"/>
          <w:color w:val="7F7F7F"/>
          <w:sz w:val="20"/>
          <w:szCs w:val="20"/>
        </w:rPr>
      </w:pPr>
      <w:r w:rsidRPr="00D01ACB">
        <w:rPr>
          <w:rFonts w:asciiTheme="majorHAnsi" w:hAnsiTheme="majorHAnsi"/>
          <w:color w:val="7F7F7F"/>
          <w:sz w:val="20"/>
          <w:szCs w:val="20"/>
        </w:rPr>
        <w:t xml:space="preserve"> </w:t>
      </w:r>
      <w:r w:rsidR="005C1FF6" w:rsidRPr="00D01ACB">
        <w:rPr>
          <w:rFonts w:asciiTheme="majorHAnsi" w:hAnsiTheme="majorHAnsi"/>
          <w:color w:val="7F7F7F"/>
          <w:sz w:val="20"/>
          <w:szCs w:val="20"/>
        </w:rPr>
        <w:t>LPR - Lotnicze Pogotowie Ratunkowe</w:t>
      </w:r>
    </w:p>
    <w:p w14:paraId="5EABD4AC" w14:textId="77777777" w:rsidR="005C1FF6" w:rsidRPr="00D01ACB" w:rsidRDefault="005C1FF6" w:rsidP="005C1FF6">
      <w:pPr>
        <w:jc w:val="both"/>
        <w:rPr>
          <w:rFonts w:asciiTheme="majorHAnsi" w:hAnsiTheme="majorHAnsi"/>
          <w:color w:val="7F7F7F"/>
          <w:sz w:val="20"/>
          <w:szCs w:val="20"/>
        </w:rPr>
      </w:pPr>
      <w:r w:rsidRPr="00D01ACB">
        <w:rPr>
          <w:rFonts w:asciiTheme="majorHAnsi" w:hAnsiTheme="majorHAnsi"/>
          <w:color w:val="7F7F7F"/>
          <w:sz w:val="20"/>
          <w:szCs w:val="20"/>
        </w:rPr>
        <w:t>MC – Ministerstwo Cyfryzacji</w:t>
      </w:r>
    </w:p>
    <w:p w14:paraId="010AB782" w14:textId="77777777" w:rsidR="005C1FF6" w:rsidRPr="00D01ACB" w:rsidRDefault="005C1FF6" w:rsidP="005C1FF6">
      <w:pPr>
        <w:jc w:val="both"/>
        <w:rPr>
          <w:rFonts w:asciiTheme="majorHAnsi" w:hAnsiTheme="majorHAnsi"/>
          <w:color w:val="7F7F7F"/>
          <w:sz w:val="20"/>
          <w:szCs w:val="20"/>
        </w:rPr>
      </w:pPr>
      <w:r w:rsidRPr="00D01ACB">
        <w:rPr>
          <w:rFonts w:asciiTheme="majorHAnsi" w:hAnsiTheme="majorHAnsi"/>
          <w:color w:val="7F7F7F"/>
          <w:sz w:val="20"/>
          <w:szCs w:val="20"/>
        </w:rPr>
        <w:t>MF – Ministerstwo Finansów</w:t>
      </w:r>
    </w:p>
    <w:p w14:paraId="132EB4B8" w14:textId="77777777" w:rsidR="005C1FF6" w:rsidRPr="00D01ACB" w:rsidRDefault="005C1FF6" w:rsidP="005C1FF6">
      <w:pPr>
        <w:jc w:val="both"/>
        <w:rPr>
          <w:rFonts w:asciiTheme="majorHAnsi" w:hAnsiTheme="majorHAnsi"/>
          <w:color w:val="7F7F7F"/>
          <w:sz w:val="20"/>
          <w:szCs w:val="20"/>
        </w:rPr>
      </w:pPr>
      <w:r w:rsidRPr="00D01ACB">
        <w:rPr>
          <w:rFonts w:asciiTheme="majorHAnsi" w:hAnsiTheme="majorHAnsi"/>
          <w:color w:val="7F7F7F"/>
          <w:sz w:val="20"/>
          <w:szCs w:val="20"/>
        </w:rPr>
        <w:t>MI (DDP) - Departament Dróg Publicznych w Ministerstwie Infrastruktury</w:t>
      </w:r>
    </w:p>
    <w:p w14:paraId="01D7BD0F" w14:textId="77777777" w:rsidR="005C1FF6" w:rsidRPr="00D01ACB" w:rsidRDefault="005C1FF6" w:rsidP="005C1FF6">
      <w:pPr>
        <w:jc w:val="both"/>
        <w:rPr>
          <w:rFonts w:asciiTheme="majorHAnsi" w:hAnsiTheme="majorHAnsi"/>
          <w:color w:val="7F7F7F"/>
          <w:sz w:val="20"/>
          <w:szCs w:val="20"/>
        </w:rPr>
      </w:pPr>
      <w:r w:rsidRPr="00D01ACB">
        <w:rPr>
          <w:rFonts w:asciiTheme="majorHAnsi" w:hAnsiTheme="majorHAnsi"/>
          <w:color w:val="7F7F7F"/>
          <w:sz w:val="20"/>
          <w:szCs w:val="20"/>
        </w:rPr>
        <w:t>MI (DTD) - Departament Transportu Drogowego w Ministerstwie Infrastruktury</w:t>
      </w:r>
    </w:p>
    <w:p w14:paraId="4C7C88A1" w14:textId="77777777" w:rsidR="005C1FF6" w:rsidRPr="00D01ACB" w:rsidRDefault="005C1FF6" w:rsidP="005C1FF6">
      <w:pPr>
        <w:jc w:val="both"/>
        <w:rPr>
          <w:rFonts w:asciiTheme="majorHAnsi" w:hAnsiTheme="majorHAnsi"/>
          <w:color w:val="7F7F7F"/>
          <w:sz w:val="20"/>
          <w:szCs w:val="20"/>
        </w:rPr>
      </w:pPr>
      <w:r w:rsidRPr="00D01ACB">
        <w:rPr>
          <w:rFonts w:asciiTheme="majorHAnsi" w:hAnsiTheme="majorHAnsi"/>
          <w:color w:val="7F7F7F"/>
          <w:sz w:val="20"/>
          <w:szCs w:val="20"/>
        </w:rPr>
        <w:t>MON – Ministerstwo Obrony Narodowej</w:t>
      </w:r>
    </w:p>
    <w:p w14:paraId="60927612" w14:textId="77777777" w:rsidR="005C1FF6" w:rsidRPr="00D01ACB" w:rsidRDefault="005C1FF6" w:rsidP="005C1FF6">
      <w:pPr>
        <w:jc w:val="both"/>
        <w:rPr>
          <w:rFonts w:asciiTheme="majorHAnsi" w:hAnsiTheme="majorHAnsi"/>
          <w:color w:val="7F7F7F"/>
          <w:sz w:val="20"/>
          <w:szCs w:val="20"/>
        </w:rPr>
      </w:pPr>
      <w:r w:rsidRPr="00D01ACB">
        <w:rPr>
          <w:rFonts w:asciiTheme="majorHAnsi" w:hAnsiTheme="majorHAnsi"/>
          <w:color w:val="7F7F7F"/>
          <w:sz w:val="20"/>
          <w:szCs w:val="20"/>
        </w:rPr>
        <w:t>MS - Ministerstwo Sprawiedliwości</w:t>
      </w:r>
    </w:p>
    <w:p w14:paraId="6DC88713" w14:textId="77777777" w:rsidR="005C1FF6" w:rsidRPr="00D01ACB" w:rsidRDefault="005C1FF6" w:rsidP="005C1FF6">
      <w:pPr>
        <w:jc w:val="both"/>
        <w:rPr>
          <w:rFonts w:asciiTheme="majorHAnsi" w:hAnsiTheme="majorHAnsi"/>
          <w:color w:val="7F7F7F"/>
          <w:sz w:val="20"/>
          <w:szCs w:val="20"/>
        </w:rPr>
      </w:pPr>
      <w:r w:rsidRPr="00D01ACB">
        <w:rPr>
          <w:rFonts w:asciiTheme="majorHAnsi" w:hAnsiTheme="majorHAnsi"/>
          <w:color w:val="7F7F7F"/>
          <w:sz w:val="20"/>
          <w:szCs w:val="20"/>
        </w:rPr>
        <w:t>MSWiA – Ministerstwo Spraw Wewnętrznych i Administracji</w:t>
      </w:r>
    </w:p>
    <w:p w14:paraId="40F2CB61" w14:textId="77777777" w:rsidR="005C1FF6" w:rsidRPr="00D01ACB" w:rsidRDefault="005C1FF6" w:rsidP="005C1FF6">
      <w:pPr>
        <w:jc w:val="both"/>
        <w:rPr>
          <w:rFonts w:asciiTheme="majorHAnsi" w:hAnsiTheme="majorHAnsi"/>
          <w:color w:val="7F7F7F"/>
          <w:sz w:val="20"/>
          <w:szCs w:val="20"/>
        </w:rPr>
      </w:pPr>
      <w:r w:rsidRPr="00D01ACB">
        <w:rPr>
          <w:rFonts w:asciiTheme="majorHAnsi" w:hAnsiTheme="majorHAnsi"/>
          <w:color w:val="7F7F7F"/>
          <w:sz w:val="20"/>
          <w:szCs w:val="20"/>
        </w:rPr>
        <w:t>MZ -  Ministerstwo Zdrowia</w:t>
      </w:r>
    </w:p>
    <w:p w14:paraId="067459B8" w14:textId="70ACB329" w:rsidR="00F24320" w:rsidRDefault="00F24320" w:rsidP="005C1FF6">
      <w:pPr>
        <w:jc w:val="both"/>
        <w:rPr>
          <w:rFonts w:asciiTheme="majorHAnsi" w:hAnsiTheme="majorHAnsi"/>
          <w:color w:val="7F7F7F"/>
          <w:sz w:val="20"/>
          <w:szCs w:val="20"/>
        </w:rPr>
      </w:pPr>
      <w:r>
        <w:rPr>
          <w:rFonts w:asciiTheme="majorHAnsi" w:hAnsiTheme="majorHAnsi"/>
          <w:color w:val="7F7F7F"/>
          <w:sz w:val="20"/>
          <w:szCs w:val="20"/>
        </w:rPr>
        <w:t>PARPA - Państwowa Agencja Rozwiązywania Problemów Al</w:t>
      </w:r>
      <w:r w:rsidRPr="00F24320">
        <w:rPr>
          <w:rFonts w:asciiTheme="majorHAnsi" w:hAnsiTheme="majorHAnsi"/>
          <w:color w:val="7F7F7F"/>
          <w:sz w:val="20"/>
          <w:szCs w:val="20"/>
        </w:rPr>
        <w:t>koholowych</w:t>
      </w:r>
    </w:p>
    <w:p w14:paraId="3D711C3C" w14:textId="77777777" w:rsidR="005C1FF6" w:rsidRPr="00D01ACB" w:rsidRDefault="005C1FF6" w:rsidP="005C1FF6">
      <w:pPr>
        <w:jc w:val="both"/>
        <w:rPr>
          <w:rFonts w:asciiTheme="majorHAnsi" w:hAnsiTheme="majorHAnsi"/>
          <w:color w:val="7F7F7F"/>
          <w:sz w:val="20"/>
          <w:szCs w:val="20"/>
        </w:rPr>
      </w:pPr>
      <w:r w:rsidRPr="00D01ACB">
        <w:rPr>
          <w:rFonts w:asciiTheme="majorHAnsi" w:hAnsiTheme="majorHAnsi"/>
          <w:color w:val="7F7F7F"/>
          <w:sz w:val="20"/>
          <w:szCs w:val="20"/>
        </w:rPr>
        <w:t>PGL LP - Państwowe Gospodarstwo Leśne Lasy Państwowe</w:t>
      </w:r>
    </w:p>
    <w:p w14:paraId="3754F507" w14:textId="11AFBFEE" w:rsidR="005C1FF6" w:rsidRPr="00D01ACB" w:rsidRDefault="003936DB" w:rsidP="005C1FF6">
      <w:pPr>
        <w:jc w:val="both"/>
        <w:rPr>
          <w:rFonts w:asciiTheme="majorHAnsi" w:hAnsiTheme="majorHAnsi"/>
          <w:color w:val="7F7F7F"/>
          <w:sz w:val="20"/>
          <w:szCs w:val="20"/>
        </w:rPr>
      </w:pPr>
      <w:r w:rsidRPr="00D01ACB">
        <w:rPr>
          <w:rFonts w:asciiTheme="majorHAnsi" w:hAnsiTheme="majorHAnsi"/>
          <w:color w:val="7F7F7F"/>
          <w:sz w:val="20"/>
          <w:szCs w:val="20"/>
        </w:rPr>
        <w:t>PKP</w:t>
      </w:r>
      <w:r w:rsidR="00B26007" w:rsidRPr="00D01ACB">
        <w:rPr>
          <w:rFonts w:asciiTheme="majorHAnsi" w:hAnsiTheme="majorHAnsi"/>
          <w:color w:val="7F7F7F"/>
          <w:sz w:val="20"/>
          <w:szCs w:val="20"/>
        </w:rPr>
        <w:t xml:space="preserve"> PLK</w:t>
      </w:r>
      <w:r w:rsidRPr="00D01ACB">
        <w:rPr>
          <w:rFonts w:asciiTheme="majorHAnsi" w:hAnsiTheme="majorHAnsi"/>
          <w:color w:val="7F7F7F"/>
          <w:sz w:val="20"/>
          <w:szCs w:val="20"/>
        </w:rPr>
        <w:t xml:space="preserve"> </w:t>
      </w:r>
      <w:r w:rsidR="005C1FF6" w:rsidRPr="00D01ACB">
        <w:rPr>
          <w:rFonts w:asciiTheme="majorHAnsi" w:hAnsiTheme="majorHAnsi"/>
          <w:color w:val="7F7F7F"/>
          <w:sz w:val="20"/>
          <w:szCs w:val="20"/>
        </w:rPr>
        <w:t>- Polskie Koleje Państwowe</w:t>
      </w:r>
      <w:r w:rsidR="00B26007" w:rsidRPr="00D01ACB">
        <w:rPr>
          <w:rFonts w:asciiTheme="majorHAnsi" w:hAnsiTheme="majorHAnsi"/>
          <w:color w:val="7F7F7F"/>
          <w:sz w:val="20"/>
          <w:szCs w:val="20"/>
        </w:rPr>
        <w:t xml:space="preserve"> Polskie Linie Kolejowe</w:t>
      </w:r>
    </w:p>
    <w:p w14:paraId="5148CF1B" w14:textId="34E3D5B0" w:rsidR="005C1FF6" w:rsidRPr="00D01ACB" w:rsidRDefault="005C1FF6" w:rsidP="005C1FF6">
      <w:pPr>
        <w:jc w:val="both"/>
        <w:rPr>
          <w:rFonts w:asciiTheme="majorHAnsi" w:hAnsiTheme="majorHAnsi"/>
          <w:color w:val="7F7F7F"/>
          <w:sz w:val="20"/>
          <w:szCs w:val="20"/>
        </w:rPr>
      </w:pPr>
      <w:r w:rsidRPr="00D01ACB">
        <w:rPr>
          <w:rFonts w:asciiTheme="majorHAnsi" w:hAnsiTheme="majorHAnsi"/>
          <w:color w:val="7F7F7F"/>
          <w:sz w:val="20"/>
          <w:szCs w:val="20"/>
        </w:rPr>
        <w:t>PZM – Polski Związek Motor</w:t>
      </w:r>
      <w:r w:rsidR="006D31B5" w:rsidRPr="00D01ACB">
        <w:rPr>
          <w:rFonts w:asciiTheme="majorHAnsi" w:hAnsiTheme="majorHAnsi"/>
          <w:color w:val="7F7F7F"/>
          <w:sz w:val="20"/>
          <w:szCs w:val="20"/>
        </w:rPr>
        <w:t xml:space="preserve">owy </w:t>
      </w:r>
    </w:p>
    <w:p w14:paraId="713E162C" w14:textId="7438633A" w:rsidR="005C1FF6" w:rsidRPr="00D01ACB" w:rsidRDefault="005C1FF6" w:rsidP="005C1FF6">
      <w:pPr>
        <w:jc w:val="both"/>
        <w:rPr>
          <w:rFonts w:asciiTheme="majorHAnsi" w:hAnsiTheme="majorHAnsi"/>
          <w:color w:val="7F7F7F"/>
          <w:sz w:val="20"/>
          <w:szCs w:val="20"/>
        </w:rPr>
      </w:pPr>
      <w:r w:rsidRPr="00D01ACB">
        <w:rPr>
          <w:rFonts w:asciiTheme="majorHAnsi" w:hAnsiTheme="majorHAnsi"/>
          <w:color w:val="7F7F7F"/>
          <w:sz w:val="20"/>
          <w:szCs w:val="20"/>
        </w:rPr>
        <w:t>RON –</w:t>
      </w:r>
      <w:r w:rsidR="006D31B5" w:rsidRPr="00D01ACB">
        <w:rPr>
          <w:rFonts w:asciiTheme="majorHAnsi" w:hAnsiTheme="majorHAnsi"/>
          <w:bCs/>
          <w:color w:val="7F7F7F"/>
          <w:sz w:val="20"/>
          <w:szCs w:val="20"/>
        </w:rPr>
        <w:t>r</w:t>
      </w:r>
      <w:r w:rsidRPr="00D01ACB">
        <w:rPr>
          <w:rFonts w:asciiTheme="majorHAnsi" w:hAnsiTheme="majorHAnsi"/>
          <w:bCs/>
          <w:color w:val="7F7F7F"/>
          <w:sz w:val="20"/>
          <w:szCs w:val="20"/>
        </w:rPr>
        <w:t xml:space="preserve">esort obrony narodowej </w:t>
      </w:r>
    </w:p>
    <w:p w14:paraId="75E58E3E" w14:textId="77777777" w:rsidR="005C1FF6" w:rsidRPr="00D01ACB" w:rsidRDefault="005C1FF6" w:rsidP="005C1FF6">
      <w:pPr>
        <w:jc w:val="both"/>
        <w:rPr>
          <w:rFonts w:asciiTheme="majorHAnsi" w:hAnsiTheme="majorHAnsi"/>
          <w:color w:val="7F7F7F"/>
          <w:sz w:val="20"/>
          <w:szCs w:val="20"/>
        </w:rPr>
      </w:pPr>
      <w:r w:rsidRPr="00D01ACB">
        <w:rPr>
          <w:rFonts w:asciiTheme="majorHAnsi" w:hAnsiTheme="majorHAnsi"/>
          <w:color w:val="7F7F7F"/>
          <w:sz w:val="20"/>
          <w:szCs w:val="20"/>
        </w:rPr>
        <w:t>SG – Straż Graniczna</w:t>
      </w:r>
    </w:p>
    <w:p w14:paraId="028ECEE6" w14:textId="77777777" w:rsidR="005C1FF6" w:rsidRPr="00D01ACB" w:rsidRDefault="005C1FF6" w:rsidP="005C1FF6">
      <w:pPr>
        <w:jc w:val="both"/>
        <w:rPr>
          <w:rFonts w:asciiTheme="majorHAnsi" w:hAnsiTheme="majorHAnsi"/>
          <w:color w:val="7F7F7F"/>
          <w:sz w:val="20"/>
          <w:szCs w:val="20"/>
        </w:rPr>
      </w:pPr>
      <w:r w:rsidRPr="00D01ACB">
        <w:rPr>
          <w:rFonts w:asciiTheme="majorHAnsi" w:hAnsiTheme="majorHAnsi"/>
          <w:color w:val="7F7F7F"/>
          <w:sz w:val="20"/>
          <w:szCs w:val="20"/>
        </w:rPr>
        <w:t>SKRBRD - Sekretariat Krajowej Rady Bezpieczeństwa Ruchu Drogowego</w:t>
      </w:r>
    </w:p>
    <w:p w14:paraId="512ADFDE" w14:textId="77777777" w:rsidR="005C1FF6" w:rsidRPr="00D01ACB" w:rsidRDefault="005C1FF6" w:rsidP="005C1FF6">
      <w:pPr>
        <w:jc w:val="both"/>
        <w:rPr>
          <w:rFonts w:asciiTheme="majorHAnsi" w:hAnsiTheme="majorHAnsi"/>
          <w:color w:val="7F7F7F"/>
          <w:sz w:val="20"/>
          <w:szCs w:val="20"/>
        </w:rPr>
      </w:pPr>
      <w:r w:rsidRPr="00D01ACB">
        <w:rPr>
          <w:rFonts w:asciiTheme="majorHAnsi" w:hAnsiTheme="majorHAnsi"/>
          <w:color w:val="7F7F7F"/>
          <w:sz w:val="20"/>
          <w:szCs w:val="20"/>
        </w:rPr>
        <w:t>UTK - Urząd Transportu Kolejowego</w:t>
      </w:r>
    </w:p>
    <w:p w14:paraId="29FA1619" w14:textId="5C87AB9C" w:rsidR="001352F3" w:rsidRDefault="001352F3" w:rsidP="005C1FF6">
      <w:pPr>
        <w:jc w:val="both"/>
        <w:rPr>
          <w:rFonts w:asciiTheme="majorHAnsi" w:hAnsiTheme="majorHAnsi"/>
          <w:color w:val="7F7F7F"/>
          <w:sz w:val="20"/>
          <w:szCs w:val="20"/>
        </w:rPr>
      </w:pPr>
      <w:r w:rsidRPr="00D01ACB">
        <w:rPr>
          <w:rFonts w:asciiTheme="majorHAnsi" w:hAnsiTheme="majorHAnsi"/>
          <w:color w:val="7F7F7F"/>
          <w:sz w:val="20"/>
          <w:szCs w:val="20"/>
        </w:rPr>
        <w:t xml:space="preserve">KFD – Krajowy Fundusz Drogowy </w:t>
      </w:r>
    </w:p>
    <w:p w14:paraId="7DB11173" w14:textId="4B16277A" w:rsidR="00C9778C" w:rsidRPr="00D01ACB" w:rsidRDefault="00C9778C" w:rsidP="005C1FF6">
      <w:pPr>
        <w:jc w:val="both"/>
        <w:rPr>
          <w:rFonts w:asciiTheme="majorHAnsi" w:hAnsiTheme="majorHAnsi"/>
          <w:color w:val="7F7F7F"/>
          <w:sz w:val="20"/>
          <w:szCs w:val="20"/>
        </w:rPr>
      </w:pPr>
      <w:r>
        <w:rPr>
          <w:rFonts w:asciiTheme="majorHAnsi" w:hAnsiTheme="majorHAnsi"/>
          <w:color w:val="7F7F7F"/>
          <w:sz w:val="20"/>
          <w:szCs w:val="20"/>
        </w:rPr>
        <w:t xml:space="preserve">FDS – Fundusz Dróg Samorządowych (obecnie Rządowy Fundusz Rozwoju Dróg) </w:t>
      </w:r>
    </w:p>
    <w:p w14:paraId="2F0B389D" w14:textId="08C2FAB6" w:rsidR="001352F3" w:rsidRPr="00D01ACB" w:rsidRDefault="001352F3" w:rsidP="005C1FF6">
      <w:pPr>
        <w:jc w:val="both"/>
        <w:rPr>
          <w:rFonts w:asciiTheme="majorHAnsi" w:hAnsiTheme="majorHAnsi"/>
          <w:color w:val="7F7F7F"/>
          <w:sz w:val="20"/>
          <w:szCs w:val="20"/>
        </w:rPr>
      </w:pPr>
      <w:r w:rsidRPr="00D01ACB">
        <w:rPr>
          <w:rFonts w:asciiTheme="majorHAnsi" w:hAnsiTheme="majorHAnsi"/>
          <w:color w:val="7F7F7F"/>
          <w:sz w:val="20"/>
          <w:szCs w:val="20"/>
        </w:rPr>
        <w:t xml:space="preserve">CUPT – Centrum Unijnych Projektów Transportowych </w:t>
      </w:r>
    </w:p>
    <w:p w14:paraId="3031FCFB" w14:textId="392C53A0" w:rsidR="001352F3" w:rsidRPr="00D01ACB" w:rsidRDefault="001352F3" w:rsidP="005C1FF6">
      <w:pPr>
        <w:jc w:val="both"/>
        <w:rPr>
          <w:rFonts w:asciiTheme="majorHAnsi" w:hAnsiTheme="majorHAnsi"/>
          <w:color w:val="7F7F7F"/>
          <w:sz w:val="20"/>
          <w:szCs w:val="20"/>
        </w:rPr>
      </w:pPr>
      <w:r w:rsidRPr="00D01ACB">
        <w:rPr>
          <w:rFonts w:asciiTheme="majorHAnsi" w:hAnsiTheme="majorHAnsi"/>
          <w:color w:val="7F7F7F"/>
          <w:sz w:val="20"/>
          <w:szCs w:val="20"/>
        </w:rPr>
        <w:t xml:space="preserve">PRM – Państwowe Ratownictwo Medyczne </w:t>
      </w:r>
    </w:p>
    <w:p w14:paraId="60A1B607" w14:textId="32439D2F" w:rsidR="001352F3" w:rsidRPr="00D01ACB" w:rsidRDefault="005C1FF6" w:rsidP="005C1FF6">
      <w:pPr>
        <w:jc w:val="both"/>
        <w:rPr>
          <w:rFonts w:asciiTheme="majorHAnsi" w:hAnsiTheme="majorHAnsi"/>
          <w:color w:val="7F7F7F"/>
          <w:sz w:val="20"/>
          <w:szCs w:val="20"/>
        </w:rPr>
      </w:pPr>
      <w:r w:rsidRPr="00D01ACB">
        <w:rPr>
          <w:rFonts w:asciiTheme="majorHAnsi" w:hAnsiTheme="majorHAnsi"/>
          <w:color w:val="7F7F7F"/>
          <w:sz w:val="20"/>
          <w:szCs w:val="20"/>
        </w:rPr>
        <w:t>WRBRD - Wojewódzkie Rady Bezpieczeństwa Ruchu Drogowego</w:t>
      </w:r>
    </w:p>
    <w:p w14:paraId="68697EDE" w14:textId="77777777" w:rsidR="00F6277A" w:rsidRPr="00D01ACB" w:rsidRDefault="00F6277A" w:rsidP="00F6277A">
      <w:pPr>
        <w:spacing w:line="276" w:lineRule="auto"/>
        <w:jc w:val="both"/>
        <w:rPr>
          <w:rFonts w:asciiTheme="majorHAnsi" w:hAnsiTheme="majorHAnsi"/>
          <w:color w:val="7F7F7F"/>
          <w:sz w:val="20"/>
          <w:szCs w:val="20"/>
        </w:rPr>
      </w:pPr>
    </w:p>
    <w:p w14:paraId="37369F03" w14:textId="77777777" w:rsidR="00F6277A" w:rsidRPr="00D01ACB" w:rsidRDefault="00F6277A" w:rsidP="00E13F51">
      <w:pPr>
        <w:spacing w:after="0" w:line="240" w:lineRule="auto"/>
        <w:rPr>
          <w:rFonts w:asciiTheme="majorHAnsi" w:eastAsia="Times New Roman" w:hAnsiTheme="majorHAnsi"/>
          <w:b/>
          <w:bCs/>
          <w:noProof/>
          <w:color w:val="13438D"/>
          <w:kern w:val="32"/>
          <w:sz w:val="28"/>
          <w:szCs w:val="28"/>
          <w:lang w:eastAsia="pl-PL"/>
        </w:rPr>
        <w:sectPr w:rsidR="00F6277A" w:rsidRPr="00D01ACB" w:rsidSect="0045364A">
          <w:footerReference w:type="default" r:id="rId8"/>
          <w:pgSz w:w="11906" w:h="16838" w:code="9"/>
          <w:pgMar w:top="1134" w:right="1418" w:bottom="1418" w:left="1134" w:header="709" w:footer="709" w:gutter="0"/>
          <w:pgNumType w:start="74"/>
          <w:cols w:space="708"/>
          <w:docGrid w:linePitch="360"/>
        </w:sectPr>
      </w:pPr>
    </w:p>
    <w:tbl>
      <w:tblPr>
        <w:tblW w:w="14442" w:type="dxa"/>
        <w:tblInd w:w="55" w:type="dxa"/>
        <w:tblLayout w:type="fixed"/>
        <w:tblCellMar>
          <w:left w:w="70" w:type="dxa"/>
          <w:right w:w="70" w:type="dxa"/>
        </w:tblCellMar>
        <w:tblLook w:val="04A0" w:firstRow="1" w:lastRow="0" w:firstColumn="1" w:lastColumn="0" w:noHBand="0" w:noVBand="1"/>
      </w:tblPr>
      <w:tblGrid>
        <w:gridCol w:w="582"/>
        <w:gridCol w:w="8152"/>
        <w:gridCol w:w="992"/>
        <w:gridCol w:w="160"/>
        <w:gridCol w:w="1753"/>
        <w:gridCol w:w="160"/>
        <w:gridCol w:w="160"/>
        <w:gridCol w:w="160"/>
        <w:gridCol w:w="956"/>
        <w:gridCol w:w="73"/>
        <w:gridCol w:w="1061"/>
        <w:gridCol w:w="73"/>
        <w:gridCol w:w="87"/>
        <w:gridCol w:w="73"/>
      </w:tblGrid>
      <w:tr w:rsidR="00D028BD" w:rsidRPr="00D01ACB" w14:paraId="64BADD55" w14:textId="77777777" w:rsidTr="00D028BD">
        <w:trPr>
          <w:trHeight w:val="675"/>
        </w:trPr>
        <w:tc>
          <w:tcPr>
            <w:tcW w:w="582" w:type="dxa"/>
            <w:tcBorders>
              <w:top w:val="nil"/>
              <w:left w:val="nil"/>
              <w:bottom w:val="nil"/>
              <w:right w:val="nil"/>
            </w:tcBorders>
            <w:shd w:val="clear" w:color="auto" w:fill="auto"/>
            <w:vAlign w:val="center"/>
            <w:hideMark/>
          </w:tcPr>
          <w:p w14:paraId="4B6C6F86" w14:textId="77777777" w:rsidR="00D028BD" w:rsidRPr="00D01ACB" w:rsidRDefault="00D028BD" w:rsidP="00D028BD">
            <w:pPr>
              <w:spacing w:after="0" w:line="240" w:lineRule="auto"/>
              <w:jc w:val="center"/>
              <w:rPr>
                <w:rFonts w:asciiTheme="majorHAnsi" w:eastAsia="Times New Roman" w:hAnsiTheme="majorHAnsi" w:cs="Arial"/>
                <w:b/>
                <w:bCs/>
                <w:color w:val="000000"/>
                <w:sz w:val="18"/>
                <w:szCs w:val="18"/>
                <w:lang w:eastAsia="pl-PL"/>
              </w:rPr>
            </w:pPr>
          </w:p>
        </w:tc>
        <w:tc>
          <w:tcPr>
            <w:tcW w:w="8152" w:type="dxa"/>
            <w:tcBorders>
              <w:top w:val="nil"/>
              <w:left w:val="nil"/>
              <w:bottom w:val="nil"/>
              <w:right w:val="nil"/>
            </w:tcBorders>
            <w:shd w:val="clear" w:color="auto" w:fill="auto"/>
            <w:noWrap/>
            <w:vAlign w:val="center"/>
            <w:hideMark/>
          </w:tcPr>
          <w:p w14:paraId="19FF33BC" w14:textId="77777777" w:rsidR="00D028BD" w:rsidRPr="00D01ACB" w:rsidRDefault="00D028BD" w:rsidP="00D028BD">
            <w:pPr>
              <w:spacing w:after="0" w:line="240" w:lineRule="auto"/>
              <w:rPr>
                <w:rFonts w:asciiTheme="majorHAnsi" w:eastAsia="Times New Roman" w:hAnsiTheme="majorHAnsi" w:cs="Arial"/>
                <w:b/>
                <w:bCs/>
                <w:color w:val="000000"/>
                <w:sz w:val="18"/>
                <w:szCs w:val="18"/>
                <w:lang w:eastAsia="pl-PL"/>
              </w:rPr>
            </w:pPr>
            <w:r w:rsidRPr="00D01ACB">
              <w:rPr>
                <w:rFonts w:asciiTheme="majorHAnsi" w:eastAsia="Times New Roman" w:hAnsiTheme="majorHAnsi" w:cs="Arial"/>
                <w:b/>
                <w:bCs/>
                <w:color w:val="000000"/>
                <w:sz w:val="24"/>
                <w:szCs w:val="18"/>
                <w:lang w:eastAsia="pl-PL"/>
              </w:rPr>
              <w:t>Bezpieczny Człowiek</w:t>
            </w:r>
          </w:p>
        </w:tc>
        <w:tc>
          <w:tcPr>
            <w:tcW w:w="992" w:type="dxa"/>
            <w:tcBorders>
              <w:top w:val="nil"/>
              <w:left w:val="nil"/>
              <w:bottom w:val="nil"/>
              <w:right w:val="nil"/>
            </w:tcBorders>
            <w:shd w:val="clear" w:color="auto" w:fill="auto"/>
            <w:vAlign w:val="center"/>
            <w:hideMark/>
          </w:tcPr>
          <w:p w14:paraId="6E7074C8" w14:textId="77777777" w:rsidR="00D028BD" w:rsidRPr="00D01ACB" w:rsidRDefault="00D028BD" w:rsidP="00D028BD">
            <w:pPr>
              <w:spacing w:after="0" w:line="240" w:lineRule="auto"/>
              <w:rPr>
                <w:rFonts w:asciiTheme="majorHAnsi" w:eastAsia="Times New Roman" w:hAnsiTheme="majorHAnsi" w:cs="Arial"/>
                <w:color w:val="000000"/>
                <w:sz w:val="18"/>
                <w:szCs w:val="18"/>
                <w:lang w:eastAsia="pl-PL"/>
              </w:rPr>
            </w:pPr>
          </w:p>
        </w:tc>
        <w:tc>
          <w:tcPr>
            <w:tcW w:w="160" w:type="dxa"/>
            <w:tcBorders>
              <w:top w:val="nil"/>
              <w:left w:val="nil"/>
              <w:bottom w:val="nil"/>
              <w:right w:val="nil"/>
            </w:tcBorders>
            <w:shd w:val="clear" w:color="auto" w:fill="auto"/>
            <w:noWrap/>
            <w:vAlign w:val="bottom"/>
            <w:hideMark/>
          </w:tcPr>
          <w:p w14:paraId="6B3D136A" w14:textId="77777777" w:rsidR="00D028BD" w:rsidRPr="00D01ACB" w:rsidRDefault="00D028BD" w:rsidP="00D028BD">
            <w:pPr>
              <w:spacing w:after="0" w:line="240" w:lineRule="auto"/>
              <w:rPr>
                <w:rFonts w:asciiTheme="majorHAnsi" w:eastAsia="Times New Roman" w:hAnsiTheme="majorHAnsi" w:cs="Arial"/>
                <w:color w:val="000000"/>
                <w:sz w:val="18"/>
                <w:szCs w:val="18"/>
                <w:lang w:eastAsia="pl-PL"/>
              </w:rPr>
            </w:pPr>
          </w:p>
        </w:tc>
        <w:tc>
          <w:tcPr>
            <w:tcW w:w="1753" w:type="dxa"/>
            <w:tcBorders>
              <w:top w:val="nil"/>
              <w:left w:val="nil"/>
              <w:bottom w:val="nil"/>
              <w:right w:val="nil"/>
            </w:tcBorders>
            <w:shd w:val="clear" w:color="auto" w:fill="auto"/>
            <w:vAlign w:val="center"/>
            <w:hideMark/>
          </w:tcPr>
          <w:p w14:paraId="211EC5F7" w14:textId="77777777" w:rsidR="00D028BD" w:rsidRPr="00D01ACB" w:rsidRDefault="00D028BD" w:rsidP="00D028BD">
            <w:pPr>
              <w:spacing w:after="0" w:line="240" w:lineRule="auto"/>
              <w:jc w:val="center"/>
              <w:rPr>
                <w:rFonts w:asciiTheme="majorHAnsi" w:eastAsia="Times New Roman" w:hAnsiTheme="majorHAnsi" w:cs="Arial"/>
                <w:color w:val="000000"/>
                <w:sz w:val="18"/>
                <w:szCs w:val="18"/>
                <w:lang w:eastAsia="pl-PL"/>
              </w:rPr>
            </w:pPr>
          </w:p>
        </w:tc>
        <w:tc>
          <w:tcPr>
            <w:tcW w:w="160" w:type="dxa"/>
            <w:tcBorders>
              <w:top w:val="nil"/>
              <w:left w:val="nil"/>
              <w:bottom w:val="nil"/>
              <w:right w:val="nil"/>
            </w:tcBorders>
            <w:shd w:val="clear" w:color="auto" w:fill="auto"/>
            <w:noWrap/>
            <w:vAlign w:val="bottom"/>
            <w:hideMark/>
          </w:tcPr>
          <w:p w14:paraId="349D6355" w14:textId="77777777" w:rsidR="00D028BD" w:rsidRPr="00D01ACB" w:rsidRDefault="00D028BD" w:rsidP="00D028BD">
            <w:pPr>
              <w:spacing w:after="0" w:line="240" w:lineRule="auto"/>
              <w:jc w:val="center"/>
              <w:rPr>
                <w:rFonts w:asciiTheme="majorHAnsi" w:eastAsia="Times New Roman" w:hAnsiTheme="majorHAnsi" w:cs="Arial"/>
                <w:color w:val="000000"/>
                <w:sz w:val="18"/>
                <w:szCs w:val="18"/>
                <w:lang w:eastAsia="pl-PL"/>
              </w:rPr>
            </w:pPr>
          </w:p>
        </w:tc>
        <w:tc>
          <w:tcPr>
            <w:tcW w:w="160" w:type="dxa"/>
            <w:tcBorders>
              <w:top w:val="nil"/>
              <w:left w:val="nil"/>
              <w:bottom w:val="nil"/>
              <w:right w:val="nil"/>
            </w:tcBorders>
            <w:shd w:val="clear" w:color="auto" w:fill="auto"/>
            <w:vAlign w:val="center"/>
            <w:hideMark/>
          </w:tcPr>
          <w:p w14:paraId="14F87C1D" w14:textId="77777777" w:rsidR="00D028BD" w:rsidRPr="00D01ACB" w:rsidRDefault="00D028BD" w:rsidP="00D028BD">
            <w:pPr>
              <w:spacing w:after="0" w:line="240" w:lineRule="auto"/>
              <w:jc w:val="center"/>
              <w:rPr>
                <w:rFonts w:asciiTheme="majorHAnsi" w:eastAsia="Times New Roman" w:hAnsiTheme="majorHAnsi" w:cs="Arial"/>
                <w:color w:val="000000"/>
                <w:sz w:val="18"/>
                <w:szCs w:val="18"/>
                <w:lang w:eastAsia="pl-PL"/>
              </w:rPr>
            </w:pPr>
          </w:p>
        </w:tc>
        <w:tc>
          <w:tcPr>
            <w:tcW w:w="160" w:type="dxa"/>
            <w:tcBorders>
              <w:top w:val="nil"/>
              <w:left w:val="nil"/>
              <w:bottom w:val="nil"/>
              <w:right w:val="nil"/>
            </w:tcBorders>
            <w:shd w:val="clear" w:color="auto" w:fill="auto"/>
            <w:vAlign w:val="center"/>
            <w:hideMark/>
          </w:tcPr>
          <w:p w14:paraId="1BBE1BE9" w14:textId="77777777" w:rsidR="00D028BD" w:rsidRPr="00D01ACB" w:rsidRDefault="00D028BD" w:rsidP="00D028BD">
            <w:pPr>
              <w:spacing w:after="0" w:line="240" w:lineRule="auto"/>
              <w:jc w:val="center"/>
              <w:rPr>
                <w:rFonts w:asciiTheme="majorHAnsi" w:eastAsia="Times New Roman" w:hAnsiTheme="majorHAnsi" w:cs="Arial"/>
                <w:color w:val="000000"/>
                <w:sz w:val="18"/>
                <w:szCs w:val="18"/>
                <w:lang w:eastAsia="pl-PL"/>
              </w:rPr>
            </w:pPr>
          </w:p>
        </w:tc>
        <w:tc>
          <w:tcPr>
            <w:tcW w:w="1029" w:type="dxa"/>
            <w:gridSpan w:val="2"/>
            <w:tcBorders>
              <w:top w:val="nil"/>
              <w:left w:val="nil"/>
              <w:bottom w:val="nil"/>
              <w:right w:val="nil"/>
            </w:tcBorders>
            <w:shd w:val="clear" w:color="auto" w:fill="auto"/>
            <w:vAlign w:val="center"/>
            <w:hideMark/>
          </w:tcPr>
          <w:p w14:paraId="67417609" w14:textId="77777777" w:rsidR="00D028BD" w:rsidRPr="00D01ACB" w:rsidRDefault="00D028BD" w:rsidP="00D028BD">
            <w:pPr>
              <w:spacing w:after="0" w:line="240" w:lineRule="auto"/>
              <w:jc w:val="center"/>
              <w:rPr>
                <w:rFonts w:asciiTheme="majorHAnsi" w:eastAsia="Times New Roman" w:hAnsiTheme="majorHAnsi" w:cs="Arial"/>
                <w:color w:val="000000"/>
                <w:sz w:val="18"/>
                <w:szCs w:val="18"/>
                <w:lang w:eastAsia="pl-PL"/>
              </w:rPr>
            </w:pPr>
          </w:p>
        </w:tc>
        <w:tc>
          <w:tcPr>
            <w:tcW w:w="1134" w:type="dxa"/>
            <w:gridSpan w:val="2"/>
            <w:tcBorders>
              <w:top w:val="nil"/>
              <w:left w:val="nil"/>
              <w:bottom w:val="nil"/>
              <w:right w:val="nil"/>
            </w:tcBorders>
            <w:shd w:val="clear" w:color="auto" w:fill="auto"/>
            <w:vAlign w:val="center"/>
            <w:hideMark/>
          </w:tcPr>
          <w:p w14:paraId="555A208B" w14:textId="77777777" w:rsidR="00D028BD" w:rsidRPr="00D01ACB" w:rsidRDefault="00D028BD" w:rsidP="00D028BD">
            <w:pPr>
              <w:spacing w:after="0" w:line="240" w:lineRule="auto"/>
              <w:jc w:val="center"/>
              <w:rPr>
                <w:rFonts w:asciiTheme="majorHAnsi" w:eastAsia="Times New Roman" w:hAnsiTheme="majorHAnsi" w:cs="Arial"/>
                <w:color w:val="000000"/>
                <w:sz w:val="18"/>
                <w:szCs w:val="18"/>
                <w:lang w:eastAsia="pl-PL"/>
              </w:rPr>
            </w:pPr>
          </w:p>
        </w:tc>
        <w:tc>
          <w:tcPr>
            <w:tcW w:w="160" w:type="dxa"/>
            <w:gridSpan w:val="2"/>
            <w:tcBorders>
              <w:top w:val="nil"/>
              <w:left w:val="nil"/>
              <w:bottom w:val="nil"/>
              <w:right w:val="nil"/>
            </w:tcBorders>
            <w:shd w:val="clear" w:color="auto" w:fill="auto"/>
            <w:noWrap/>
            <w:vAlign w:val="bottom"/>
            <w:hideMark/>
          </w:tcPr>
          <w:p w14:paraId="7D9F5633" w14:textId="77777777" w:rsidR="00D028BD" w:rsidRPr="00D01ACB" w:rsidRDefault="00D028BD" w:rsidP="00D028BD">
            <w:pPr>
              <w:spacing w:after="0" w:line="240" w:lineRule="auto"/>
              <w:rPr>
                <w:rFonts w:asciiTheme="majorHAnsi" w:eastAsia="Times New Roman" w:hAnsiTheme="majorHAnsi" w:cs="Arial"/>
                <w:color w:val="000000"/>
                <w:sz w:val="18"/>
                <w:szCs w:val="18"/>
                <w:lang w:eastAsia="pl-PL"/>
              </w:rPr>
            </w:pPr>
          </w:p>
        </w:tc>
      </w:tr>
      <w:tr w:rsidR="00D028BD" w:rsidRPr="00D01ACB" w14:paraId="65F8A9B8" w14:textId="77777777" w:rsidTr="00782776">
        <w:trPr>
          <w:gridAfter w:val="1"/>
          <w:wAfter w:w="73" w:type="dxa"/>
          <w:trHeight w:val="480"/>
        </w:trPr>
        <w:tc>
          <w:tcPr>
            <w:tcW w:w="582" w:type="dxa"/>
            <w:tcBorders>
              <w:top w:val="nil"/>
              <w:left w:val="nil"/>
              <w:bottom w:val="nil"/>
              <w:right w:val="nil"/>
            </w:tcBorders>
            <w:shd w:val="clear" w:color="auto" w:fill="auto"/>
            <w:vAlign w:val="center"/>
            <w:hideMark/>
          </w:tcPr>
          <w:p w14:paraId="6FC9FAFD" w14:textId="77777777" w:rsidR="00D028BD" w:rsidRPr="00D01ACB" w:rsidRDefault="00D028BD" w:rsidP="00D028BD">
            <w:pPr>
              <w:spacing w:after="0" w:line="240" w:lineRule="auto"/>
              <w:jc w:val="center"/>
              <w:rPr>
                <w:rFonts w:asciiTheme="majorHAnsi" w:eastAsia="Times New Roman" w:hAnsiTheme="majorHAnsi" w:cs="Arial"/>
                <w:color w:val="FFFFFF"/>
                <w:sz w:val="18"/>
                <w:szCs w:val="18"/>
                <w:lang w:eastAsia="pl-PL"/>
              </w:rPr>
            </w:pPr>
          </w:p>
        </w:tc>
        <w:tc>
          <w:tcPr>
            <w:tcW w:w="8152" w:type="dxa"/>
            <w:tcBorders>
              <w:top w:val="nil"/>
              <w:left w:val="nil"/>
              <w:bottom w:val="nil"/>
              <w:right w:val="nil"/>
            </w:tcBorders>
            <w:shd w:val="clear" w:color="auto" w:fill="auto"/>
            <w:vAlign w:val="center"/>
            <w:hideMark/>
          </w:tcPr>
          <w:p w14:paraId="32AEB871" w14:textId="77777777" w:rsidR="00D028BD" w:rsidRPr="00D01ACB" w:rsidRDefault="00D028BD" w:rsidP="00D028BD">
            <w:pPr>
              <w:spacing w:after="0" w:line="240" w:lineRule="auto"/>
              <w:jc w:val="center"/>
              <w:rPr>
                <w:rFonts w:asciiTheme="majorHAnsi" w:eastAsia="Times New Roman" w:hAnsiTheme="majorHAnsi" w:cs="Arial"/>
                <w:b/>
                <w:bCs/>
                <w:color w:val="FFFFFF"/>
                <w:sz w:val="18"/>
                <w:szCs w:val="18"/>
                <w:lang w:eastAsia="pl-PL"/>
              </w:rPr>
            </w:pPr>
          </w:p>
        </w:tc>
        <w:tc>
          <w:tcPr>
            <w:tcW w:w="992" w:type="dxa"/>
            <w:tcBorders>
              <w:top w:val="nil"/>
              <w:left w:val="nil"/>
              <w:bottom w:val="nil"/>
              <w:right w:val="nil"/>
            </w:tcBorders>
            <w:shd w:val="clear" w:color="auto" w:fill="auto"/>
            <w:vAlign w:val="center"/>
            <w:hideMark/>
          </w:tcPr>
          <w:p w14:paraId="73E69CB1" w14:textId="77777777" w:rsidR="00D028BD" w:rsidRPr="00D01ACB" w:rsidRDefault="00D028BD" w:rsidP="00D028BD">
            <w:pPr>
              <w:spacing w:after="0" w:line="240" w:lineRule="auto"/>
              <w:jc w:val="center"/>
              <w:rPr>
                <w:rFonts w:asciiTheme="majorHAnsi" w:eastAsia="Times New Roman" w:hAnsiTheme="majorHAnsi" w:cs="Arial"/>
                <w:b/>
                <w:bCs/>
                <w:color w:val="FFFFFF"/>
                <w:sz w:val="18"/>
                <w:szCs w:val="18"/>
                <w:lang w:eastAsia="pl-PL"/>
              </w:rPr>
            </w:pPr>
          </w:p>
        </w:tc>
        <w:tc>
          <w:tcPr>
            <w:tcW w:w="160" w:type="dxa"/>
            <w:tcBorders>
              <w:top w:val="nil"/>
              <w:left w:val="nil"/>
              <w:bottom w:val="nil"/>
              <w:right w:val="nil"/>
            </w:tcBorders>
            <w:shd w:val="clear" w:color="auto" w:fill="auto"/>
            <w:noWrap/>
            <w:vAlign w:val="bottom"/>
            <w:hideMark/>
          </w:tcPr>
          <w:p w14:paraId="711623BD" w14:textId="77777777" w:rsidR="00D028BD" w:rsidRPr="00D01ACB" w:rsidRDefault="00D028BD" w:rsidP="00D028BD">
            <w:pPr>
              <w:spacing w:after="0" w:line="240" w:lineRule="auto"/>
              <w:rPr>
                <w:rFonts w:asciiTheme="majorHAnsi" w:eastAsia="Times New Roman" w:hAnsiTheme="majorHAnsi" w:cs="Arial"/>
                <w:color w:val="FFFFFF"/>
                <w:sz w:val="18"/>
                <w:szCs w:val="18"/>
                <w:lang w:eastAsia="pl-PL"/>
              </w:rPr>
            </w:pPr>
          </w:p>
        </w:tc>
        <w:tc>
          <w:tcPr>
            <w:tcW w:w="1753" w:type="dxa"/>
            <w:tcBorders>
              <w:top w:val="single" w:sz="4" w:space="0" w:color="auto"/>
              <w:left w:val="single" w:sz="4" w:space="0" w:color="auto"/>
              <w:bottom w:val="single" w:sz="4" w:space="0" w:color="auto"/>
              <w:right w:val="single" w:sz="4" w:space="0" w:color="auto"/>
            </w:tcBorders>
            <w:shd w:val="clear" w:color="000000" w:fill="13438D"/>
            <w:vAlign w:val="center"/>
            <w:hideMark/>
          </w:tcPr>
          <w:p w14:paraId="79660A29" w14:textId="77777777" w:rsidR="00D028BD" w:rsidRPr="00D01ACB" w:rsidRDefault="00D028BD" w:rsidP="00D028BD">
            <w:pPr>
              <w:spacing w:after="0" w:line="240" w:lineRule="auto"/>
              <w:jc w:val="center"/>
              <w:rPr>
                <w:rFonts w:asciiTheme="majorHAnsi" w:eastAsia="Times New Roman" w:hAnsiTheme="majorHAnsi" w:cs="Arial"/>
                <w:b/>
                <w:bCs/>
                <w:color w:val="FFFFFF"/>
                <w:sz w:val="18"/>
                <w:szCs w:val="18"/>
                <w:lang w:eastAsia="pl-PL"/>
              </w:rPr>
            </w:pPr>
            <w:r w:rsidRPr="00D01ACB">
              <w:rPr>
                <w:rFonts w:asciiTheme="majorHAnsi" w:eastAsia="Times New Roman" w:hAnsiTheme="majorHAnsi" w:cs="Arial"/>
                <w:b/>
                <w:bCs/>
                <w:color w:val="FFFFFF"/>
                <w:sz w:val="18"/>
                <w:szCs w:val="18"/>
                <w:lang w:eastAsia="pl-PL"/>
              </w:rPr>
              <w:t xml:space="preserve">NP BRD </w:t>
            </w:r>
            <w:r w:rsidRPr="00D01ACB">
              <w:rPr>
                <w:rFonts w:asciiTheme="majorHAnsi" w:eastAsia="Times New Roman" w:hAnsiTheme="majorHAnsi" w:cs="Arial"/>
                <w:b/>
                <w:bCs/>
                <w:color w:val="FFFFFF"/>
                <w:sz w:val="18"/>
                <w:szCs w:val="18"/>
                <w:lang w:eastAsia="pl-PL"/>
              </w:rPr>
              <w:br/>
              <w:t>2013-2020</w:t>
            </w:r>
          </w:p>
        </w:tc>
        <w:tc>
          <w:tcPr>
            <w:tcW w:w="160" w:type="dxa"/>
            <w:tcBorders>
              <w:top w:val="nil"/>
              <w:left w:val="nil"/>
              <w:right w:val="nil"/>
            </w:tcBorders>
            <w:shd w:val="clear" w:color="auto" w:fill="auto"/>
            <w:noWrap/>
            <w:vAlign w:val="bottom"/>
            <w:hideMark/>
          </w:tcPr>
          <w:p w14:paraId="5AA0B483" w14:textId="77777777" w:rsidR="00D028BD" w:rsidRPr="00D01ACB" w:rsidRDefault="00D028BD" w:rsidP="00D028BD">
            <w:pPr>
              <w:spacing w:after="0" w:line="240" w:lineRule="auto"/>
              <w:jc w:val="center"/>
              <w:rPr>
                <w:rFonts w:asciiTheme="majorHAnsi" w:eastAsia="Times New Roman" w:hAnsiTheme="majorHAnsi" w:cs="Arial"/>
                <w:color w:val="FFFFFF"/>
                <w:sz w:val="18"/>
                <w:szCs w:val="18"/>
                <w:lang w:eastAsia="pl-PL"/>
              </w:rPr>
            </w:pPr>
          </w:p>
        </w:tc>
        <w:tc>
          <w:tcPr>
            <w:tcW w:w="160" w:type="dxa"/>
            <w:tcBorders>
              <w:top w:val="nil"/>
              <w:left w:val="nil"/>
              <w:right w:val="nil"/>
            </w:tcBorders>
            <w:shd w:val="clear" w:color="auto" w:fill="auto"/>
            <w:vAlign w:val="center"/>
            <w:hideMark/>
          </w:tcPr>
          <w:p w14:paraId="6239FBE6" w14:textId="77777777" w:rsidR="00D028BD" w:rsidRPr="00D01ACB" w:rsidRDefault="00D028BD" w:rsidP="00D028BD">
            <w:pPr>
              <w:spacing w:after="0" w:line="240" w:lineRule="auto"/>
              <w:jc w:val="center"/>
              <w:rPr>
                <w:rFonts w:asciiTheme="majorHAnsi" w:eastAsia="Times New Roman" w:hAnsiTheme="majorHAnsi" w:cs="Arial"/>
                <w:b/>
                <w:bCs/>
                <w:color w:val="FFFFFF"/>
                <w:sz w:val="18"/>
                <w:szCs w:val="18"/>
                <w:lang w:eastAsia="pl-PL"/>
              </w:rPr>
            </w:pPr>
          </w:p>
        </w:tc>
        <w:tc>
          <w:tcPr>
            <w:tcW w:w="1116" w:type="dxa"/>
            <w:gridSpan w:val="2"/>
            <w:tcBorders>
              <w:top w:val="nil"/>
              <w:left w:val="nil"/>
              <w:bottom w:val="single" w:sz="4" w:space="0" w:color="auto"/>
              <w:right w:val="nil"/>
            </w:tcBorders>
            <w:shd w:val="clear" w:color="auto" w:fill="auto"/>
            <w:vAlign w:val="center"/>
            <w:hideMark/>
          </w:tcPr>
          <w:p w14:paraId="65819F7D" w14:textId="77777777" w:rsidR="00D028BD" w:rsidRPr="00D01ACB" w:rsidRDefault="00D028BD" w:rsidP="00D028BD">
            <w:pPr>
              <w:spacing w:after="0" w:line="240" w:lineRule="auto"/>
              <w:jc w:val="center"/>
              <w:rPr>
                <w:rFonts w:asciiTheme="majorHAnsi" w:eastAsia="Times New Roman" w:hAnsiTheme="majorHAnsi" w:cs="Arial"/>
                <w:b/>
                <w:bCs/>
                <w:color w:val="FFFFFF"/>
                <w:sz w:val="18"/>
                <w:szCs w:val="18"/>
                <w:lang w:eastAsia="pl-PL"/>
              </w:rPr>
            </w:pPr>
          </w:p>
        </w:tc>
        <w:tc>
          <w:tcPr>
            <w:tcW w:w="1134" w:type="dxa"/>
            <w:gridSpan w:val="2"/>
            <w:tcBorders>
              <w:top w:val="nil"/>
              <w:left w:val="nil"/>
              <w:bottom w:val="nil"/>
              <w:right w:val="nil"/>
            </w:tcBorders>
            <w:shd w:val="clear" w:color="auto" w:fill="auto"/>
            <w:vAlign w:val="center"/>
            <w:hideMark/>
          </w:tcPr>
          <w:p w14:paraId="38D05EB2" w14:textId="77777777" w:rsidR="00D028BD" w:rsidRPr="00D01ACB" w:rsidRDefault="00D028BD" w:rsidP="00D028BD">
            <w:pPr>
              <w:spacing w:after="0" w:line="240" w:lineRule="auto"/>
              <w:jc w:val="center"/>
              <w:rPr>
                <w:rFonts w:asciiTheme="majorHAnsi" w:eastAsia="Times New Roman" w:hAnsiTheme="majorHAnsi" w:cs="Arial"/>
                <w:b/>
                <w:bCs/>
                <w:color w:val="FFFFFF"/>
                <w:sz w:val="18"/>
                <w:szCs w:val="18"/>
                <w:lang w:eastAsia="pl-PL"/>
              </w:rPr>
            </w:pPr>
          </w:p>
        </w:tc>
        <w:tc>
          <w:tcPr>
            <w:tcW w:w="160" w:type="dxa"/>
            <w:gridSpan w:val="2"/>
            <w:tcBorders>
              <w:top w:val="nil"/>
              <w:left w:val="nil"/>
              <w:bottom w:val="nil"/>
              <w:right w:val="nil"/>
            </w:tcBorders>
            <w:shd w:val="clear" w:color="auto" w:fill="auto"/>
            <w:noWrap/>
            <w:vAlign w:val="bottom"/>
            <w:hideMark/>
          </w:tcPr>
          <w:p w14:paraId="2CCD95CD" w14:textId="77777777" w:rsidR="00D028BD" w:rsidRPr="00D01ACB" w:rsidRDefault="00D028BD" w:rsidP="00D028BD">
            <w:pPr>
              <w:spacing w:after="0" w:line="240" w:lineRule="auto"/>
              <w:rPr>
                <w:rFonts w:asciiTheme="majorHAnsi" w:eastAsia="Times New Roman" w:hAnsiTheme="majorHAnsi" w:cs="Arial"/>
                <w:color w:val="FFFFFF"/>
                <w:sz w:val="18"/>
                <w:szCs w:val="18"/>
                <w:lang w:eastAsia="pl-PL"/>
              </w:rPr>
            </w:pPr>
          </w:p>
        </w:tc>
      </w:tr>
      <w:tr w:rsidR="00D028BD" w:rsidRPr="00D01ACB" w14:paraId="455E054E" w14:textId="77777777" w:rsidTr="00782776">
        <w:trPr>
          <w:gridAfter w:val="1"/>
          <w:wAfter w:w="73" w:type="dxa"/>
          <w:trHeight w:val="933"/>
        </w:trPr>
        <w:tc>
          <w:tcPr>
            <w:tcW w:w="582" w:type="dxa"/>
            <w:tcBorders>
              <w:top w:val="single" w:sz="4" w:space="0" w:color="auto"/>
              <w:left w:val="single" w:sz="4" w:space="0" w:color="auto"/>
              <w:bottom w:val="single" w:sz="4" w:space="0" w:color="auto"/>
              <w:right w:val="single" w:sz="4" w:space="0" w:color="auto"/>
            </w:tcBorders>
            <w:shd w:val="clear" w:color="000000" w:fill="13438D"/>
            <w:vAlign w:val="center"/>
            <w:hideMark/>
          </w:tcPr>
          <w:p w14:paraId="0F93E64B" w14:textId="77777777" w:rsidR="00D028BD" w:rsidRPr="00D01ACB" w:rsidRDefault="00D028BD" w:rsidP="00D028BD">
            <w:pPr>
              <w:spacing w:after="0" w:line="240" w:lineRule="auto"/>
              <w:jc w:val="center"/>
              <w:rPr>
                <w:rFonts w:asciiTheme="majorHAnsi" w:eastAsia="Times New Roman" w:hAnsiTheme="majorHAnsi" w:cs="Arial"/>
                <w:b/>
                <w:bCs/>
                <w:color w:val="FFFFFF"/>
                <w:sz w:val="16"/>
                <w:szCs w:val="18"/>
                <w:lang w:eastAsia="pl-PL"/>
              </w:rPr>
            </w:pPr>
            <w:r w:rsidRPr="00D01ACB">
              <w:rPr>
                <w:rFonts w:asciiTheme="majorHAnsi" w:eastAsia="Times New Roman" w:hAnsiTheme="majorHAnsi" w:cs="Arial"/>
                <w:b/>
                <w:bCs/>
                <w:color w:val="FFFFFF"/>
                <w:sz w:val="16"/>
                <w:szCs w:val="18"/>
                <w:lang w:eastAsia="pl-PL"/>
              </w:rPr>
              <w:t>Nr zad.</w:t>
            </w:r>
          </w:p>
        </w:tc>
        <w:tc>
          <w:tcPr>
            <w:tcW w:w="8152" w:type="dxa"/>
            <w:tcBorders>
              <w:top w:val="single" w:sz="4" w:space="0" w:color="auto"/>
              <w:left w:val="nil"/>
              <w:bottom w:val="single" w:sz="4" w:space="0" w:color="auto"/>
              <w:right w:val="single" w:sz="4" w:space="0" w:color="auto"/>
            </w:tcBorders>
            <w:shd w:val="clear" w:color="000000" w:fill="13438D"/>
            <w:vAlign w:val="center"/>
            <w:hideMark/>
          </w:tcPr>
          <w:p w14:paraId="37F674AF" w14:textId="77777777" w:rsidR="00D028BD" w:rsidRPr="00D01ACB" w:rsidRDefault="00D028BD" w:rsidP="00D028BD">
            <w:pPr>
              <w:spacing w:after="0" w:line="240" w:lineRule="auto"/>
              <w:jc w:val="center"/>
              <w:rPr>
                <w:rFonts w:asciiTheme="majorHAnsi" w:eastAsia="Times New Roman" w:hAnsiTheme="majorHAnsi" w:cs="Arial"/>
                <w:b/>
                <w:bCs/>
                <w:color w:val="FFFFFF"/>
                <w:sz w:val="16"/>
                <w:szCs w:val="18"/>
                <w:lang w:eastAsia="pl-PL"/>
              </w:rPr>
            </w:pPr>
            <w:r w:rsidRPr="00D01ACB">
              <w:rPr>
                <w:rFonts w:asciiTheme="majorHAnsi" w:eastAsia="Times New Roman" w:hAnsiTheme="majorHAnsi" w:cs="Arial"/>
                <w:b/>
                <w:bCs/>
                <w:color w:val="FFFFFF"/>
                <w:sz w:val="16"/>
                <w:szCs w:val="18"/>
                <w:lang w:eastAsia="pl-PL"/>
              </w:rPr>
              <w:t>Zadanie</w:t>
            </w:r>
          </w:p>
        </w:tc>
        <w:tc>
          <w:tcPr>
            <w:tcW w:w="992" w:type="dxa"/>
            <w:tcBorders>
              <w:top w:val="single" w:sz="4" w:space="0" w:color="auto"/>
              <w:left w:val="nil"/>
              <w:bottom w:val="single" w:sz="4" w:space="0" w:color="auto"/>
              <w:right w:val="single" w:sz="4" w:space="0" w:color="auto"/>
            </w:tcBorders>
            <w:shd w:val="clear" w:color="000000" w:fill="13438D"/>
            <w:vAlign w:val="center"/>
            <w:hideMark/>
          </w:tcPr>
          <w:p w14:paraId="04E72236" w14:textId="77777777" w:rsidR="00D028BD" w:rsidRPr="00D01ACB" w:rsidRDefault="00D028BD" w:rsidP="00D028BD">
            <w:pPr>
              <w:spacing w:after="0" w:line="240" w:lineRule="auto"/>
              <w:jc w:val="center"/>
              <w:rPr>
                <w:rFonts w:asciiTheme="majorHAnsi" w:eastAsia="Times New Roman" w:hAnsiTheme="majorHAnsi" w:cs="Arial"/>
                <w:b/>
                <w:bCs/>
                <w:color w:val="FFFFFF"/>
                <w:sz w:val="16"/>
                <w:szCs w:val="18"/>
                <w:lang w:eastAsia="pl-PL"/>
              </w:rPr>
            </w:pPr>
            <w:r w:rsidRPr="00D01ACB">
              <w:rPr>
                <w:rFonts w:asciiTheme="majorHAnsi" w:eastAsia="Times New Roman" w:hAnsiTheme="majorHAnsi" w:cs="Arial"/>
                <w:b/>
                <w:bCs/>
                <w:color w:val="FFFFFF"/>
                <w:sz w:val="16"/>
                <w:szCs w:val="18"/>
                <w:lang w:eastAsia="pl-PL"/>
              </w:rPr>
              <w:t>Ranking</w:t>
            </w:r>
          </w:p>
        </w:tc>
        <w:tc>
          <w:tcPr>
            <w:tcW w:w="160" w:type="dxa"/>
            <w:tcBorders>
              <w:top w:val="nil"/>
              <w:left w:val="nil"/>
              <w:bottom w:val="nil"/>
              <w:right w:val="nil"/>
            </w:tcBorders>
            <w:shd w:val="clear" w:color="auto" w:fill="auto"/>
            <w:noWrap/>
            <w:vAlign w:val="bottom"/>
            <w:hideMark/>
          </w:tcPr>
          <w:p w14:paraId="321833C8" w14:textId="77777777" w:rsidR="00D028BD" w:rsidRPr="00D01ACB" w:rsidRDefault="00D028BD" w:rsidP="00D028BD">
            <w:pPr>
              <w:spacing w:after="0" w:line="240" w:lineRule="auto"/>
              <w:rPr>
                <w:rFonts w:asciiTheme="majorHAnsi" w:eastAsia="Times New Roman" w:hAnsiTheme="majorHAnsi" w:cs="Arial"/>
                <w:color w:val="FFFFFF"/>
                <w:sz w:val="16"/>
                <w:szCs w:val="18"/>
                <w:lang w:eastAsia="pl-PL"/>
              </w:rPr>
            </w:pPr>
          </w:p>
        </w:tc>
        <w:tc>
          <w:tcPr>
            <w:tcW w:w="1753" w:type="dxa"/>
            <w:tcBorders>
              <w:top w:val="single" w:sz="4" w:space="0" w:color="auto"/>
              <w:left w:val="single" w:sz="4" w:space="0" w:color="auto"/>
              <w:bottom w:val="single" w:sz="4" w:space="0" w:color="auto"/>
              <w:right w:val="single" w:sz="4" w:space="0" w:color="auto"/>
            </w:tcBorders>
            <w:shd w:val="clear" w:color="000000" w:fill="13438D"/>
            <w:vAlign w:val="center"/>
            <w:hideMark/>
          </w:tcPr>
          <w:p w14:paraId="6587420A" w14:textId="77777777" w:rsidR="00D028BD" w:rsidRPr="00D01ACB" w:rsidRDefault="00D028BD" w:rsidP="00D028BD">
            <w:pPr>
              <w:spacing w:after="0" w:line="240" w:lineRule="auto"/>
              <w:jc w:val="center"/>
              <w:rPr>
                <w:rFonts w:asciiTheme="majorHAnsi" w:eastAsia="Times New Roman" w:hAnsiTheme="majorHAnsi" w:cs="Arial"/>
                <w:b/>
                <w:bCs/>
                <w:color w:val="FFFFFF"/>
                <w:sz w:val="16"/>
                <w:szCs w:val="18"/>
                <w:lang w:eastAsia="pl-PL"/>
              </w:rPr>
            </w:pPr>
            <w:r w:rsidRPr="00D01ACB">
              <w:rPr>
                <w:rFonts w:asciiTheme="majorHAnsi" w:eastAsia="Times New Roman" w:hAnsiTheme="majorHAnsi" w:cs="Arial"/>
                <w:b/>
                <w:bCs/>
                <w:color w:val="FFFFFF"/>
                <w:sz w:val="16"/>
                <w:szCs w:val="18"/>
                <w:lang w:eastAsia="pl-PL"/>
              </w:rPr>
              <w:t>Kierunek</w:t>
            </w:r>
          </w:p>
        </w:tc>
        <w:tc>
          <w:tcPr>
            <w:tcW w:w="160" w:type="dxa"/>
            <w:tcBorders>
              <w:top w:val="nil"/>
              <w:left w:val="single" w:sz="4" w:space="0" w:color="auto"/>
              <w:bottom w:val="nil"/>
            </w:tcBorders>
            <w:shd w:val="clear" w:color="auto" w:fill="auto"/>
            <w:noWrap/>
            <w:vAlign w:val="bottom"/>
            <w:hideMark/>
          </w:tcPr>
          <w:p w14:paraId="10FD774A" w14:textId="77777777" w:rsidR="00D028BD" w:rsidRPr="00D01ACB" w:rsidRDefault="00D028BD" w:rsidP="00D028BD">
            <w:pPr>
              <w:spacing w:after="0" w:line="240" w:lineRule="auto"/>
              <w:jc w:val="center"/>
              <w:rPr>
                <w:rFonts w:asciiTheme="majorHAnsi" w:eastAsia="Times New Roman" w:hAnsiTheme="majorHAnsi" w:cs="Arial"/>
                <w:color w:val="FFFFFF"/>
                <w:sz w:val="16"/>
                <w:szCs w:val="18"/>
                <w:lang w:eastAsia="pl-PL"/>
              </w:rPr>
            </w:pPr>
            <w:r w:rsidRPr="00D01ACB">
              <w:rPr>
                <w:rFonts w:asciiTheme="majorHAnsi" w:eastAsia="Times New Roman" w:hAnsiTheme="majorHAnsi" w:cs="Arial"/>
                <w:color w:val="FFFFFF"/>
                <w:sz w:val="16"/>
                <w:szCs w:val="18"/>
                <w:lang w:eastAsia="pl-PL"/>
              </w:rPr>
              <w:t> </w:t>
            </w:r>
          </w:p>
        </w:tc>
        <w:tc>
          <w:tcPr>
            <w:tcW w:w="160" w:type="dxa"/>
            <w:tcBorders>
              <w:top w:val="nil"/>
              <w:bottom w:val="nil"/>
              <w:right w:val="single" w:sz="4" w:space="0" w:color="auto"/>
            </w:tcBorders>
            <w:shd w:val="clear" w:color="auto" w:fill="auto"/>
            <w:vAlign w:val="center"/>
            <w:hideMark/>
          </w:tcPr>
          <w:p w14:paraId="66D61CCF" w14:textId="77777777" w:rsidR="00D028BD" w:rsidRPr="00D01ACB" w:rsidRDefault="00D028BD" w:rsidP="00D028BD">
            <w:pPr>
              <w:spacing w:after="0" w:line="240" w:lineRule="auto"/>
              <w:jc w:val="center"/>
              <w:rPr>
                <w:rFonts w:asciiTheme="majorHAnsi" w:eastAsia="Times New Roman" w:hAnsiTheme="majorHAnsi" w:cs="Arial"/>
                <w:color w:val="FFFFFF"/>
                <w:sz w:val="16"/>
                <w:szCs w:val="18"/>
                <w:lang w:eastAsia="pl-PL"/>
              </w:rPr>
            </w:pPr>
          </w:p>
        </w:tc>
        <w:tc>
          <w:tcPr>
            <w:tcW w:w="1116" w:type="dxa"/>
            <w:gridSpan w:val="2"/>
            <w:tcBorders>
              <w:top w:val="single" w:sz="4" w:space="0" w:color="auto"/>
              <w:left w:val="single" w:sz="4" w:space="0" w:color="auto"/>
              <w:bottom w:val="single" w:sz="4" w:space="0" w:color="auto"/>
              <w:right w:val="single" w:sz="4" w:space="0" w:color="auto"/>
            </w:tcBorders>
            <w:shd w:val="clear" w:color="000000" w:fill="13438D"/>
            <w:vAlign w:val="center"/>
            <w:hideMark/>
          </w:tcPr>
          <w:p w14:paraId="3F1C239D" w14:textId="77777777" w:rsidR="00D028BD" w:rsidRPr="00D01ACB" w:rsidRDefault="00D028BD" w:rsidP="00D028BD">
            <w:pPr>
              <w:spacing w:after="0" w:line="240" w:lineRule="auto"/>
              <w:jc w:val="center"/>
              <w:rPr>
                <w:rFonts w:asciiTheme="majorHAnsi" w:eastAsia="Times New Roman" w:hAnsiTheme="majorHAnsi" w:cs="Arial"/>
                <w:b/>
                <w:bCs/>
                <w:color w:val="FFFFFF"/>
                <w:sz w:val="16"/>
                <w:szCs w:val="18"/>
                <w:lang w:eastAsia="pl-PL"/>
              </w:rPr>
            </w:pPr>
            <w:r w:rsidRPr="00D01ACB">
              <w:rPr>
                <w:rFonts w:asciiTheme="majorHAnsi" w:eastAsia="Times New Roman" w:hAnsiTheme="majorHAnsi" w:cs="Arial"/>
                <w:b/>
                <w:bCs/>
                <w:color w:val="FFFFFF"/>
                <w:sz w:val="16"/>
                <w:szCs w:val="18"/>
                <w:lang w:eastAsia="pl-PL"/>
              </w:rPr>
              <w:t>Lider</w:t>
            </w:r>
            <w:r w:rsidRPr="00D01ACB">
              <w:rPr>
                <w:rFonts w:asciiTheme="majorHAnsi" w:eastAsia="Times New Roman" w:hAnsiTheme="majorHAnsi" w:cs="Arial"/>
                <w:b/>
                <w:bCs/>
                <w:color w:val="FFFFFF"/>
                <w:sz w:val="16"/>
                <w:szCs w:val="18"/>
                <w:lang w:eastAsia="pl-PL"/>
              </w:rPr>
              <w:br/>
              <w:t>(koordynator)</w:t>
            </w:r>
          </w:p>
        </w:tc>
        <w:tc>
          <w:tcPr>
            <w:tcW w:w="1134" w:type="dxa"/>
            <w:gridSpan w:val="2"/>
            <w:tcBorders>
              <w:top w:val="single" w:sz="4" w:space="0" w:color="auto"/>
              <w:left w:val="nil"/>
              <w:bottom w:val="single" w:sz="4" w:space="0" w:color="auto"/>
              <w:right w:val="single" w:sz="4" w:space="0" w:color="auto"/>
            </w:tcBorders>
            <w:shd w:val="clear" w:color="000000" w:fill="13438D"/>
            <w:vAlign w:val="center"/>
            <w:hideMark/>
          </w:tcPr>
          <w:p w14:paraId="358F25E3" w14:textId="77777777" w:rsidR="00D028BD" w:rsidRPr="00D01ACB" w:rsidRDefault="00D028BD" w:rsidP="00D028BD">
            <w:pPr>
              <w:spacing w:after="0" w:line="240" w:lineRule="auto"/>
              <w:jc w:val="center"/>
              <w:rPr>
                <w:rFonts w:asciiTheme="majorHAnsi" w:eastAsia="Times New Roman" w:hAnsiTheme="majorHAnsi" w:cs="Arial"/>
                <w:b/>
                <w:bCs/>
                <w:color w:val="FFFFFF"/>
                <w:sz w:val="16"/>
                <w:szCs w:val="18"/>
                <w:lang w:eastAsia="pl-PL"/>
              </w:rPr>
            </w:pPr>
            <w:r w:rsidRPr="00D01ACB">
              <w:rPr>
                <w:rFonts w:asciiTheme="majorHAnsi" w:eastAsia="Times New Roman" w:hAnsiTheme="majorHAnsi" w:cs="Arial"/>
                <w:b/>
                <w:bCs/>
                <w:color w:val="FFFFFF"/>
                <w:sz w:val="16"/>
                <w:szCs w:val="18"/>
                <w:lang w:eastAsia="pl-PL"/>
              </w:rPr>
              <w:t>Podmioty wykonawcze (wdrażające)</w:t>
            </w:r>
          </w:p>
        </w:tc>
        <w:tc>
          <w:tcPr>
            <w:tcW w:w="160" w:type="dxa"/>
            <w:gridSpan w:val="2"/>
            <w:tcBorders>
              <w:top w:val="nil"/>
              <w:left w:val="nil"/>
              <w:bottom w:val="nil"/>
              <w:right w:val="nil"/>
            </w:tcBorders>
            <w:shd w:val="clear" w:color="auto" w:fill="auto"/>
            <w:noWrap/>
            <w:vAlign w:val="bottom"/>
            <w:hideMark/>
          </w:tcPr>
          <w:p w14:paraId="4FAD45DD" w14:textId="77777777" w:rsidR="00D028BD" w:rsidRPr="00D01ACB" w:rsidRDefault="00D028BD" w:rsidP="00D028BD">
            <w:pPr>
              <w:spacing w:after="0" w:line="240" w:lineRule="auto"/>
              <w:rPr>
                <w:rFonts w:asciiTheme="majorHAnsi" w:eastAsia="Times New Roman" w:hAnsiTheme="majorHAnsi" w:cs="Arial"/>
                <w:color w:val="FFFFFF"/>
                <w:sz w:val="16"/>
                <w:szCs w:val="18"/>
                <w:lang w:eastAsia="pl-PL"/>
              </w:rPr>
            </w:pPr>
          </w:p>
        </w:tc>
      </w:tr>
      <w:tr w:rsidR="00D028BD" w:rsidRPr="00D01ACB" w14:paraId="00AFD4B5" w14:textId="77777777" w:rsidTr="00782776">
        <w:trPr>
          <w:gridAfter w:val="1"/>
          <w:wAfter w:w="73" w:type="dxa"/>
          <w:trHeight w:val="696"/>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E48E5" w14:textId="77777777" w:rsidR="00D028BD" w:rsidRPr="00D01ACB" w:rsidRDefault="00D028BD" w:rsidP="00D028BD">
            <w:pPr>
              <w:spacing w:after="0" w:line="240" w:lineRule="auto"/>
              <w:jc w:val="center"/>
              <w:rPr>
                <w:rFonts w:asciiTheme="majorHAnsi" w:eastAsia="Times New Roman" w:hAnsiTheme="majorHAnsi" w:cs="Arial"/>
                <w:sz w:val="16"/>
                <w:szCs w:val="18"/>
                <w:lang w:eastAsia="pl-PL"/>
              </w:rPr>
            </w:pPr>
            <w:r w:rsidRPr="00D01ACB">
              <w:rPr>
                <w:rFonts w:asciiTheme="majorHAnsi" w:eastAsia="Times New Roman" w:hAnsiTheme="majorHAnsi" w:cs="Arial"/>
                <w:sz w:val="16"/>
                <w:szCs w:val="18"/>
                <w:lang w:eastAsia="pl-PL"/>
              </w:rPr>
              <w:t>C.1</w:t>
            </w:r>
          </w:p>
        </w:tc>
        <w:tc>
          <w:tcPr>
            <w:tcW w:w="8152" w:type="dxa"/>
            <w:tcBorders>
              <w:top w:val="single" w:sz="4" w:space="0" w:color="auto"/>
              <w:left w:val="nil"/>
              <w:bottom w:val="single" w:sz="4" w:space="0" w:color="auto"/>
              <w:right w:val="single" w:sz="4" w:space="0" w:color="auto"/>
            </w:tcBorders>
            <w:shd w:val="clear" w:color="auto" w:fill="auto"/>
            <w:vAlign w:val="center"/>
            <w:hideMark/>
          </w:tcPr>
          <w:p w14:paraId="303F3E94" w14:textId="77777777" w:rsidR="00D028BD" w:rsidRPr="00D01ACB" w:rsidRDefault="00D028BD" w:rsidP="00D028BD">
            <w:pPr>
              <w:spacing w:after="0" w:line="240" w:lineRule="auto"/>
              <w:rPr>
                <w:rFonts w:asciiTheme="majorHAnsi" w:eastAsia="Times New Roman" w:hAnsiTheme="majorHAnsi" w:cs="Arial"/>
                <w:b/>
                <w:bCs/>
                <w:sz w:val="16"/>
                <w:szCs w:val="18"/>
                <w:lang w:eastAsia="pl-PL"/>
              </w:rPr>
            </w:pPr>
            <w:r w:rsidRPr="00D01ACB">
              <w:rPr>
                <w:rFonts w:asciiTheme="majorHAnsi" w:eastAsia="Times New Roman" w:hAnsiTheme="majorHAnsi" w:cs="Arial"/>
                <w:b/>
                <w:bCs/>
                <w:sz w:val="16"/>
                <w:szCs w:val="18"/>
                <w:lang w:eastAsia="pl-PL"/>
              </w:rPr>
              <w:t>Realizacja Programu ograniczania przestępczości i aspołecznych zachowań Razem bezpieczniej im. Władysława Stasiaka na lata 2018-2020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5506EE3" w14:textId="77777777" w:rsidR="00D028BD" w:rsidRPr="00D01ACB" w:rsidRDefault="00D028BD" w:rsidP="00D028BD">
            <w:pPr>
              <w:spacing w:after="0" w:line="240" w:lineRule="auto"/>
              <w:jc w:val="center"/>
              <w:rPr>
                <w:rFonts w:asciiTheme="majorHAnsi" w:eastAsia="Times New Roman" w:hAnsiTheme="majorHAnsi" w:cs="Arial"/>
                <w:sz w:val="16"/>
                <w:szCs w:val="18"/>
                <w:lang w:eastAsia="pl-PL"/>
              </w:rPr>
            </w:pPr>
            <w:r w:rsidRPr="00D01ACB">
              <w:rPr>
                <w:rFonts w:asciiTheme="majorHAnsi" w:eastAsia="Times New Roman" w:hAnsiTheme="majorHAnsi" w:cs="Arial"/>
                <w:sz w:val="16"/>
                <w:szCs w:val="18"/>
                <w:lang w:eastAsia="pl-PL"/>
              </w:rPr>
              <w:t>*****</w:t>
            </w:r>
          </w:p>
        </w:tc>
        <w:tc>
          <w:tcPr>
            <w:tcW w:w="160" w:type="dxa"/>
            <w:tcBorders>
              <w:top w:val="nil"/>
              <w:left w:val="nil"/>
              <w:bottom w:val="nil"/>
              <w:right w:val="nil"/>
            </w:tcBorders>
            <w:shd w:val="clear" w:color="auto" w:fill="auto"/>
            <w:noWrap/>
            <w:vAlign w:val="bottom"/>
            <w:hideMark/>
          </w:tcPr>
          <w:p w14:paraId="79BABA00" w14:textId="77777777" w:rsidR="00D028BD" w:rsidRPr="00D01ACB" w:rsidRDefault="00D028BD" w:rsidP="00D028BD">
            <w:pPr>
              <w:spacing w:after="0" w:line="240" w:lineRule="auto"/>
              <w:rPr>
                <w:rFonts w:asciiTheme="majorHAnsi" w:eastAsia="Times New Roman" w:hAnsiTheme="majorHAnsi" w:cs="Arial"/>
                <w:sz w:val="16"/>
                <w:szCs w:val="18"/>
                <w:lang w:eastAsia="pl-PL"/>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E9368" w14:textId="77777777" w:rsidR="00D028BD" w:rsidRPr="00D01ACB" w:rsidRDefault="00D028BD" w:rsidP="00D028BD">
            <w:pPr>
              <w:spacing w:after="0" w:line="240" w:lineRule="auto"/>
              <w:jc w:val="center"/>
              <w:rPr>
                <w:rFonts w:asciiTheme="majorHAnsi" w:eastAsia="Times New Roman" w:hAnsiTheme="majorHAnsi" w:cs="Arial"/>
                <w:sz w:val="16"/>
                <w:szCs w:val="18"/>
                <w:lang w:eastAsia="pl-PL"/>
              </w:rPr>
            </w:pPr>
            <w:r w:rsidRPr="00D01ACB">
              <w:rPr>
                <w:rFonts w:asciiTheme="majorHAnsi" w:eastAsia="Times New Roman" w:hAnsiTheme="majorHAnsi" w:cs="Arial"/>
                <w:sz w:val="16"/>
                <w:szCs w:val="18"/>
                <w:lang w:eastAsia="pl-PL"/>
              </w:rPr>
              <w:t>EDUKACJA/INŻYNIERIA</w:t>
            </w:r>
          </w:p>
        </w:tc>
        <w:tc>
          <w:tcPr>
            <w:tcW w:w="160" w:type="dxa"/>
            <w:tcBorders>
              <w:left w:val="single" w:sz="4" w:space="0" w:color="auto"/>
              <w:bottom w:val="nil"/>
            </w:tcBorders>
            <w:shd w:val="clear" w:color="auto" w:fill="auto"/>
            <w:vAlign w:val="center"/>
            <w:hideMark/>
          </w:tcPr>
          <w:p w14:paraId="11E9A492" w14:textId="77777777" w:rsidR="00D028BD" w:rsidRPr="00D01ACB" w:rsidRDefault="00D028BD" w:rsidP="00D028BD">
            <w:pPr>
              <w:spacing w:after="0" w:line="240" w:lineRule="auto"/>
              <w:jc w:val="center"/>
              <w:rPr>
                <w:rFonts w:asciiTheme="majorHAnsi" w:eastAsia="Times New Roman" w:hAnsiTheme="majorHAnsi" w:cs="Arial"/>
                <w:b/>
                <w:bCs/>
                <w:sz w:val="16"/>
                <w:szCs w:val="18"/>
                <w:lang w:eastAsia="pl-PL"/>
              </w:rPr>
            </w:pPr>
            <w:r w:rsidRPr="00D01ACB">
              <w:rPr>
                <w:rFonts w:asciiTheme="majorHAnsi" w:eastAsia="Times New Roman" w:hAnsiTheme="majorHAnsi" w:cs="Arial"/>
                <w:b/>
                <w:bCs/>
                <w:sz w:val="16"/>
                <w:szCs w:val="18"/>
                <w:lang w:eastAsia="pl-PL"/>
              </w:rPr>
              <w:t> </w:t>
            </w:r>
          </w:p>
        </w:tc>
        <w:tc>
          <w:tcPr>
            <w:tcW w:w="160" w:type="dxa"/>
            <w:tcBorders>
              <w:bottom w:val="nil"/>
              <w:right w:val="single" w:sz="4" w:space="0" w:color="auto"/>
            </w:tcBorders>
            <w:shd w:val="clear" w:color="auto" w:fill="auto"/>
            <w:vAlign w:val="center"/>
            <w:hideMark/>
          </w:tcPr>
          <w:p w14:paraId="4B5B39D3" w14:textId="77777777" w:rsidR="00D028BD" w:rsidRPr="00D01ACB" w:rsidRDefault="00D028BD" w:rsidP="00D028BD">
            <w:pPr>
              <w:spacing w:after="0" w:line="240" w:lineRule="auto"/>
              <w:jc w:val="center"/>
              <w:rPr>
                <w:rFonts w:asciiTheme="majorHAnsi" w:eastAsia="Times New Roman" w:hAnsiTheme="majorHAnsi" w:cs="Arial"/>
                <w:sz w:val="16"/>
                <w:szCs w:val="18"/>
                <w:lang w:eastAsia="pl-PL"/>
              </w:rPr>
            </w:pPr>
            <w:r w:rsidRPr="00D01ACB">
              <w:rPr>
                <w:rFonts w:asciiTheme="majorHAnsi" w:eastAsia="Times New Roman" w:hAnsiTheme="majorHAnsi" w:cs="Arial"/>
                <w:sz w:val="16"/>
                <w:szCs w:val="18"/>
                <w:lang w:eastAsia="pl-PL"/>
              </w:rPr>
              <w:t>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C623C1" w14:textId="77777777" w:rsidR="00D028BD" w:rsidRPr="00D01ACB" w:rsidRDefault="00D028BD" w:rsidP="00D028BD">
            <w:pPr>
              <w:spacing w:after="0" w:line="240" w:lineRule="auto"/>
              <w:jc w:val="center"/>
              <w:rPr>
                <w:rFonts w:asciiTheme="majorHAnsi" w:eastAsia="Times New Roman" w:hAnsiTheme="majorHAnsi" w:cs="Arial"/>
                <w:sz w:val="16"/>
                <w:szCs w:val="18"/>
                <w:lang w:eastAsia="pl-PL"/>
              </w:rPr>
            </w:pPr>
            <w:r w:rsidRPr="00D01ACB">
              <w:rPr>
                <w:rFonts w:asciiTheme="majorHAnsi" w:eastAsia="Times New Roman" w:hAnsiTheme="majorHAnsi" w:cs="Arial"/>
                <w:sz w:val="16"/>
                <w:szCs w:val="18"/>
                <w:lang w:eastAsia="pl-PL"/>
              </w:rPr>
              <w:t>MSWiA</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1D565D43" w14:textId="77777777" w:rsidR="00D028BD" w:rsidRPr="00D01ACB" w:rsidRDefault="00D028BD" w:rsidP="00D028BD">
            <w:pPr>
              <w:spacing w:after="0" w:line="240" w:lineRule="auto"/>
              <w:jc w:val="center"/>
              <w:rPr>
                <w:rFonts w:asciiTheme="majorHAnsi" w:eastAsia="Times New Roman" w:hAnsiTheme="majorHAnsi" w:cs="Arial"/>
                <w:sz w:val="16"/>
                <w:szCs w:val="18"/>
                <w:lang w:eastAsia="pl-PL"/>
              </w:rPr>
            </w:pPr>
            <w:r w:rsidRPr="00D01ACB">
              <w:rPr>
                <w:rFonts w:asciiTheme="majorHAnsi" w:eastAsia="Times New Roman" w:hAnsiTheme="majorHAnsi" w:cs="Arial"/>
                <w:sz w:val="16"/>
                <w:szCs w:val="18"/>
                <w:lang w:eastAsia="pl-PL"/>
              </w:rPr>
              <w:t>MSWiA</w:t>
            </w:r>
          </w:p>
        </w:tc>
        <w:tc>
          <w:tcPr>
            <w:tcW w:w="160" w:type="dxa"/>
            <w:gridSpan w:val="2"/>
            <w:tcBorders>
              <w:top w:val="nil"/>
              <w:left w:val="nil"/>
              <w:bottom w:val="nil"/>
              <w:right w:val="nil"/>
            </w:tcBorders>
            <w:shd w:val="clear" w:color="auto" w:fill="auto"/>
            <w:noWrap/>
            <w:vAlign w:val="bottom"/>
            <w:hideMark/>
          </w:tcPr>
          <w:p w14:paraId="15448505" w14:textId="77777777" w:rsidR="00D028BD" w:rsidRPr="00D01ACB" w:rsidRDefault="00D028BD" w:rsidP="00D028BD">
            <w:pPr>
              <w:spacing w:after="0" w:line="240" w:lineRule="auto"/>
              <w:rPr>
                <w:rFonts w:asciiTheme="majorHAnsi" w:eastAsia="Times New Roman" w:hAnsiTheme="majorHAnsi" w:cs="Arial"/>
                <w:strike/>
                <w:sz w:val="16"/>
                <w:szCs w:val="18"/>
                <w:lang w:eastAsia="pl-PL"/>
              </w:rPr>
            </w:pPr>
          </w:p>
        </w:tc>
      </w:tr>
      <w:tr w:rsidR="00D028BD" w:rsidRPr="00D01ACB" w14:paraId="217A6CD4" w14:textId="77777777" w:rsidTr="00D028BD">
        <w:trPr>
          <w:gridAfter w:val="1"/>
          <w:wAfter w:w="73" w:type="dxa"/>
          <w:trHeight w:val="691"/>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47FC698" w14:textId="77777777" w:rsidR="00D028BD" w:rsidRPr="00D01ACB" w:rsidRDefault="00D028BD" w:rsidP="00D028BD">
            <w:pPr>
              <w:spacing w:after="0" w:line="240" w:lineRule="auto"/>
              <w:jc w:val="center"/>
              <w:rPr>
                <w:rFonts w:asciiTheme="majorHAnsi" w:eastAsia="Times New Roman" w:hAnsiTheme="majorHAnsi" w:cs="Arial"/>
                <w:sz w:val="16"/>
                <w:szCs w:val="18"/>
                <w:lang w:eastAsia="pl-PL"/>
              </w:rPr>
            </w:pPr>
            <w:r w:rsidRPr="00D01ACB">
              <w:rPr>
                <w:rFonts w:asciiTheme="majorHAnsi" w:eastAsia="Times New Roman" w:hAnsiTheme="majorHAnsi" w:cs="Arial"/>
                <w:sz w:val="16"/>
                <w:szCs w:val="18"/>
                <w:lang w:eastAsia="pl-PL"/>
              </w:rPr>
              <w:t>C.2</w:t>
            </w:r>
          </w:p>
        </w:tc>
        <w:tc>
          <w:tcPr>
            <w:tcW w:w="8152" w:type="dxa"/>
            <w:tcBorders>
              <w:top w:val="single" w:sz="4" w:space="0" w:color="auto"/>
              <w:left w:val="nil"/>
              <w:bottom w:val="single" w:sz="4" w:space="0" w:color="auto"/>
              <w:right w:val="single" w:sz="4" w:space="0" w:color="auto"/>
            </w:tcBorders>
            <w:shd w:val="clear" w:color="auto" w:fill="auto"/>
            <w:vAlign w:val="center"/>
          </w:tcPr>
          <w:p w14:paraId="64F2A0D1" w14:textId="77777777" w:rsidR="00D028BD" w:rsidRPr="00D01ACB" w:rsidRDefault="00D028BD" w:rsidP="00D028BD">
            <w:pPr>
              <w:spacing w:after="0" w:line="240" w:lineRule="auto"/>
              <w:rPr>
                <w:rFonts w:asciiTheme="majorHAnsi" w:eastAsia="Times New Roman" w:hAnsiTheme="majorHAnsi" w:cs="Arial"/>
                <w:b/>
                <w:bCs/>
                <w:sz w:val="16"/>
                <w:szCs w:val="18"/>
                <w:lang w:eastAsia="pl-PL"/>
              </w:rPr>
            </w:pPr>
            <w:r w:rsidRPr="00D01ACB">
              <w:rPr>
                <w:rFonts w:asciiTheme="majorHAnsi" w:eastAsia="Times New Roman" w:hAnsiTheme="majorHAnsi" w:cs="Arial"/>
                <w:b/>
                <w:bCs/>
                <w:sz w:val="16"/>
                <w:szCs w:val="18"/>
                <w:lang w:eastAsia="pl-PL"/>
              </w:rPr>
              <w:t xml:space="preserve">Kampania edukacyjna dotycząca bezpieczeństwa pieszych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B105102" w14:textId="77777777" w:rsidR="00D028BD" w:rsidRPr="00D01ACB" w:rsidRDefault="00D028BD" w:rsidP="00D028BD">
            <w:pPr>
              <w:spacing w:after="0" w:line="240" w:lineRule="auto"/>
              <w:jc w:val="center"/>
              <w:rPr>
                <w:rFonts w:asciiTheme="majorHAnsi" w:eastAsia="Times New Roman" w:hAnsiTheme="majorHAnsi" w:cs="Arial"/>
                <w:sz w:val="16"/>
                <w:szCs w:val="18"/>
                <w:lang w:eastAsia="pl-PL"/>
              </w:rPr>
            </w:pPr>
            <w:r w:rsidRPr="00D01ACB">
              <w:rPr>
                <w:rFonts w:asciiTheme="majorHAnsi" w:eastAsia="Times New Roman" w:hAnsiTheme="majorHAnsi" w:cs="Arial"/>
                <w:sz w:val="16"/>
                <w:szCs w:val="18"/>
                <w:lang w:eastAsia="pl-PL"/>
              </w:rPr>
              <w:t>*****</w:t>
            </w:r>
          </w:p>
        </w:tc>
        <w:tc>
          <w:tcPr>
            <w:tcW w:w="160" w:type="dxa"/>
            <w:tcBorders>
              <w:top w:val="nil"/>
              <w:left w:val="nil"/>
              <w:bottom w:val="nil"/>
              <w:right w:val="nil"/>
            </w:tcBorders>
            <w:shd w:val="clear" w:color="auto" w:fill="auto"/>
            <w:noWrap/>
            <w:vAlign w:val="bottom"/>
          </w:tcPr>
          <w:p w14:paraId="4C00A6D2" w14:textId="77777777" w:rsidR="00D028BD" w:rsidRPr="00D01ACB" w:rsidRDefault="00D028BD" w:rsidP="00D028BD">
            <w:pPr>
              <w:spacing w:after="0" w:line="240" w:lineRule="auto"/>
              <w:rPr>
                <w:rFonts w:asciiTheme="majorHAnsi" w:eastAsia="Times New Roman" w:hAnsiTheme="majorHAnsi" w:cs="Arial"/>
                <w:sz w:val="16"/>
                <w:szCs w:val="18"/>
                <w:lang w:eastAsia="pl-PL"/>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500CB21C" w14:textId="77777777" w:rsidR="00D028BD" w:rsidRPr="00D01ACB" w:rsidRDefault="00D028BD" w:rsidP="00D028BD">
            <w:pPr>
              <w:spacing w:after="0" w:line="240" w:lineRule="auto"/>
              <w:jc w:val="center"/>
              <w:rPr>
                <w:rFonts w:asciiTheme="majorHAnsi" w:eastAsia="Times New Roman" w:hAnsiTheme="majorHAnsi" w:cs="Arial"/>
                <w:sz w:val="16"/>
                <w:szCs w:val="18"/>
                <w:lang w:eastAsia="pl-PL"/>
              </w:rPr>
            </w:pPr>
            <w:r w:rsidRPr="00D01ACB">
              <w:rPr>
                <w:rFonts w:asciiTheme="majorHAnsi" w:eastAsia="Times New Roman" w:hAnsiTheme="majorHAnsi" w:cs="Arial"/>
                <w:sz w:val="16"/>
                <w:szCs w:val="18"/>
                <w:lang w:eastAsia="pl-PL"/>
              </w:rPr>
              <w:t>EDUKACJA</w:t>
            </w:r>
          </w:p>
        </w:tc>
        <w:tc>
          <w:tcPr>
            <w:tcW w:w="160" w:type="dxa"/>
            <w:tcBorders>
              <w:top w:val="nil"/>
              <w:left w:val="nil"/>
              <w:bottom w:val="nil"/>
              <w:right w:val="nil"/>
            </w:tcBorders>
            <w:shd w:val="clear" w:color="auto" w:fill="auto"/>
            <w:vAlign w:val="center"/>
          </w:tcPr>
          <w:p w14:paraId="1219C4A0" w14:textId="77777777" w:rsidR="00D028BD" w:rsidRPr="00D01ACB" w:rsidRDefault="00D028BD" w:rsidP="00D028BD">
            <w:pPr>
              <w:spacing w:after="0" w:line="240" w:lineRule="auto"/>
              <w:jc w:val="center"/>
              <w:rPr>
                <w:rFonts w:asciiTheme="majorHAnsi" w:eastAsia="Times New Roman" w:hAnsiTheme="majorHAnsi" w:cs="Arial"/>
                <w:sz w:val="16"/>
                <w:szCs w:val="18"/>
                <w:lang w:eastAsia="pl-PL"/>
              </w:rPr>
            </w:pPr>
          </w:p>
        </w:tc>
        <w:tc>
          <w:tcPr>
            <w:tcW w:w="160" w:type="dxa"/>
            <w:tcBorders>
              <w:top w:val="nil"/>
              <w:left w:val="nil"/>
              <w:bottom w:val="nil"/>
              <w:right w:val="single" w:sz="4" w:space="0" w:color="auto"/>
            </w:tcBorders>
            <w:shd w:val="clear" w:color="auto" w:fill="auto"/>
            <w:vAlign w:val="center"/>
          </w:tcPr>
          <w:p w14:paraId="0198E98C" w14:textId="77777777" w:rsidR="00D028BD" w:rsidRPr="00D01ACB" w:rsidRDefault="00D028BD" w:rsidP="00D028BD">
            <w:pPr>
              <w:spacing w:after="0" w:line="240" w:lineRule="auto"/>
              <w:jc w:val="center"/>
              <w:rPr>
                <w:rFonts w:asciiTheme="majorHAnsi" w:eastAsia="Times New Roman" w:hAnsiTheme="majorHAnsi" w:cs="Arial"/>
                <w:sz w:val="16"/>
                <w:szCs w:val="18"/>
                <w:lang w:eastAsia="pl-PL"/>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4454E8" w14:textId="77777777" w:rsidR="00D028BD" w:rsidRPr="00D01ACB" w:rsidRDefault="00D028BD" w:rsidP="00D028BD">
            <w:pPr>
              <w:spacing w:after="0" w:line="240" w:lineRule="auto"/>
              <w:jc w:val="center"/>
              <w:rPr>
                <w:rFonts w:asciiTheme="majorHAnsi" w:eastAsia="Times New Roman" w:hAnsiTheme="majorHAnsi" w:cs="Arial"/>
                <w:sz w:val="16"/>
                <w:szCs w:val="18"/>
                <w:lang w:eastAsia="pl-PL"/>
              </w:rPr>
            </w:pPr>
            <w:r w:rsidRPr="00D01ACB">
              <w:rPr>
                <w:rFonts w:asciiTheme="majorHAnsi" w:eastAsia="Times New Roman" w:hAnsiTheme="majorHAnsi" w:cs="Arial"/>
                <w:sz w:val="16"/>
                <w:szCs w:val="18"/>
                <w:lang w:eastAsia="pl-PL"/>
              </w:rPr>
              <w:t>SKRBRD</w:t>
            </w:r>
          </w:p>
        </w:tc>
        <w:tc>
          <w:tcPr>
            <w:tcW w:w="1134" w:type="dxa"/>
            <w:gridSpan w:val="2"/>
            <w:tcBorders>
              <w:top w:val="nil"/>
              <w:left w:val="nil"/>
              <w:bottom w:val="single" w:sz="4" w:space="0" w:color="auto"/>
              <w:right w:val="single" w:sz="4" w:space="0" w:color="auto"/>
            </w:tcBorders>
            <w:shd w:val="clear" w:color="auto" w:fill="auto"/>
            <w:vAlign w:val="center"/>
          </w:tcPr>
          <w:p w14:paraId="727A3932" w14:textId="77777777" w:rsidR="00D028BD" w:rsidRPr="00D01ACB" w:rsidRDefault="00D028BD" w:rsidP="00D028BD">
            <w:pPr>
              <w:spacing w:after="0" w:line="240" w:lineRule="auto"/>
              <w:jc w:val="center"/>
              <w:rPr>
                <w:rFonts w:asciiTheme="majorHAnsi" w:eastAsia="Times New Roman" w:hAnsiTheme="majorHAnsi" w:cs="Arial"/>
                <w:sz w:val="16"/>
                <w:szCs w:val="18"/>
                <w:lang w:eastAsia="pl-PL"/>
              </w:rPr>
            </w:pPr>
            <w:r w:rsidRPr="00D01ACB">
              <w:rPr>
                <w:rFonts w:asciiTheme="majorHAnsi" w:eastAsia="Times New Roman" w:hAnsiTheme="majorHAnsi" w:cs="Arial"/>
                <w:sz w:val="16"/>
                <w:szCs w:val="18"/>
                <w:lang w:eastAsia="pl-PL"/>
              </w:rPr>
              <w:t>SKRBRD</w:t>
            </w:r>
          </w:p>
        </w:tc>
        <w:tc>
          <w:tcPr>
            <w:tcW w:w="160" w:type="dxa"/>
            <w:gridSpan w:val="2"/>
            <w:tcBorders>
              <w:top w:val="nil"/>
              <w:left w:val="nil"/>
              <w:bottom w:val="nil"/>
              <w:right w:val="nil"/>
            </w:tcBorders>
            <w:shd w:val="clear" w:color="auto" w:fill="auto"/>
            <w:noWrap/>
            <w:vAlign w:val="bottom"/>
          </w:tcPr>
          <w:p w14:paraId="55F13490" w14:textId="77777777" w:rsidR="00D028BD" w:rsidRPr="00D01ACB" w:rsidRDefault="00D028BD" w:rsidP="00D028BD">
            <w:pPr>
              <w:spacing w:after="0" w:line="240" w:lineRule="auto"/>
              <w:rPr>
                <w:rFonts w:asciiTheme="majorHAnsi" w:eastAsia="Times New Roman" w:hAnsiTheme="majorHAnsi" w:cs="Arial"/>
                <w:sz w:val="16"/>
                <w:szCs w:val="18"/>
                <w:lang w:eastAsia="pl-PL"/>
              </w:rPr>
            </w:pPr>
          </w:p>
        </w:tc>
      </w:tr>
      <w:tr w:rsidR="00D028BD" w:rsidRPr="00D01ACB" w14:paraId="2AB822BC" w14:textId="77777777" w:rsidTr="00D028BD">
        <w:trPr>
          <w:gridAfter w:val="1"/>
          <w:wAfter w:w="73" w:type="dxa"/>
          <w:trHeight w:val="691"/>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0ADC5CC" w14:textId="77777777" w:rsidR="00D028BD" w:rsidRPr="00D01ACB" w:rsidRDefault="00D028BD" w:rsidP="00D028BD">
            <w:pPr>
              <w:spacing w:after="0" w:line="240" w:lineRule="auto"/>
              <w:jc w:val="center"/>
              <w:rPr>
                <w:rFonts w:asciiTheme="majorHAnsi" w:eastAsia="Times New Roman" w:hAnsiTheme="majorHAnsi" w:cs="Arial"/>
                <w:sz w:val="16"/>
                <w:szCs w:val="18"/>
                <w:lang w:eastAsia="pl-PL"/>
              </w:rPr>
            </w:pPr>
            <w:r w:rsidRPr="00D01ACB">
              <w:rPr>
                <w:rFonts w:asciiTheme="majorHAnsi" w:eastAsia="Times New Roman" w:hAnsiTheme="majorHAnsi" w:cs="Arial"/>
                <w:sz w:val="16"/>
                <w:szCs w:val="18"/>
                <w:lang w:eastAsia="pl-PL"/>
              </w:rPr>
              <w:t xml:space="preserve">C.3 </w:t>
            </w:r>
          </w:p>
        </w:tc>
        <w:tc>
          <w:tcPr>
            <w:tcW w:w="8152" w:type="dxa"/>
            <w:tcBorders>
              <w:top w:val="single" w:sz="4" w:space="0" w:color="auto"/>
              <w:left w:val="nil"/>
              <w:bottom w:val="single" w:sz="4" w:space="0" w:color="auto"/>
              <w:right w:val="single" w:sz="4" w:space="0" w:color="auto"/>
            </w:tcBorders>
            <w:shd w:val="clear" w:color="auto" w:fill="auto"/>
            <w:vAlign w:val="center"/>
          </w:tcPr>
          <w:p w14:paraId="558A1992" w14:textId="77777777" w:rsidR="00D028BD" w:rsidRPr="00D01ACB" w:rsidRDefault="00D028BD" w:rsidP="00D028BD">
            <w:pPr>
              <w:spacing w:after="0" w:line="240" w:lineRule="auto"/>
              <w:rPr>
                <w:rFonts w:asciiTheme="majorHAnsi" w:eastAsia="Times New Roman" w:hAnsiTheme="majorHAnsi" w:cs="Arial"/>
                <w:b/>
                <w:bCs/>
                <w:sz w:val="16"/>
                <w:szCs w:val="18"/>
                <w:lang w:eastAsia="pl-PL"/>
              </w:rPr>
            </w:pPr>
            <w:r w:rsidRPr="00D01ACB">
              <w:rPr>
                <w:rFonts w:asciiTheme="majorHAnsi" w:eastAsia="Times New Roman" w:hAnsiTheme="majorHAnsi" w:cs="Arial"/>
                <w:b/>
                <w:bCs/>
                <w:sz w:val="16"/>
                <w:szCs w:val="18"/>
                <w:lang w:eastAsia="pl-PL"/>
              </w:rPr>
              <w:t xml:space="preserve">Kampania viralowa dotycząca kształtowania bezpiecznych postaw i zachowań pieszych oraz kierujących pojazdami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E03D6A0" w14:textId="77777777" w:rsidR="00D028BD" w:rsidRPr="00D01ACB" w:rsidRDefault="00D028BD" w:rsidP="00D028BD">
            <w:pPr>
              <w:spacing w:after="0" w:line="240" w:lineRule="auto"/>
              <w:jc w:val="center"/>
              <w:rPr>
                <w:rFonts w:asciiTheme="majorHAnsi" w:eastAsia="Times New Roman" w:hAnsiTheme="majorHAnsi" w:cs="Arial"/>
                <w:sz w:val="16"/>
                <w:szCs w:val="18"/>
                <w:lang w:eastAsia="pl-PL"/>
              </w:rPr>
            </w:pPr>
            <w:r w:rsidRPr="00D01ACB">
              <w:rPr>
                <w:rFonts w:asciiTheme="majorHAnsi" w:eastAsia="Times New Roman" w:hAnsiTheme="majorHAnsi" w:cs="Arial"/>
                <w:sz w:val="16"/>
                <w:szCs w:val="18"/>
                <w:lang w:eastAsia="pl-PL"/>
              </w:rPr>
              <w:t>****</w:t>
            </w:r>
          </w:p>
        </w:tc>
        <w:tc>
          <w:tcPr>
            <w:tcW w:w="160" w:type="dxa"/>
            <w:tcBorders>
              <w:top w:val="nil"/>
              <w:left w:val="nil"/>
              <w:bottom w:val="nil"/>
              <w:right w:val="nil"/>
            </w:tcBorders>
            <w:shd w:val="clear" w:color="auto" w:fill="auto"/>
            <w:noWrap/>
            <w:vAlign w:val="bottom"/>
          </w:tcPr>
          <w:p w14:paraId="644D70C5" w14:textId="77777777" w:rsidR="00D028BD" w:rsidRPr="00D01ACB" w:rsidRDefault="00D028BD" w:rsidP="00D028BD">
            <w:pPr>
              <w:spacing w:after="0" w:line="240" w:lineRule="auto"/>
              <w:rPr>
                <w:rFonts w:asciiTheme="majorHAnsi" w:eastAsia="Times New Roman" w:hAnsiTheme="majorHAnsi" w:cs="Arial"/>
                <w:sz w:val="16"/>
                <w:szCs w:val="18"/>
                <w:lang w:eastAsia="pl-PL"/>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09EC1BB3" w14:textId="77777777" w:rsidR="00D028BD" w:rsidRPr="00D01ACB" w:rsidRDefault="00D028BD" w:rsidP="00D028BD">
            <w:pPr>
              <w:spacing w:after="0" w:line="240" w:lineRule="auto"/>
              <w:jc w:val="center"/>
              <w:rPr>
                <w:rFonts w:asciiTheme="majorHAnsi" w:eastAsia="Times New Roman" w:hAnsiTheme="majorHAnsi" w:cs="Arial"/>
                <w:sz w:val="16"/>
                <w:szCs w:val="18"/>
                <w:lang w:eastAsia="pl-PL"/>
              </w:rPr>
            </w:pPr>
            <w:r w:rsidRPr="00D01ACB">
              <w:rPr>
                <w:rFonts w:asciiTheme="majorHAnsi" w:eastAsia="Times New Roman" w:hAnsiTheme="majorHAnsi" w:cs="Arial"/>
                <w:sz w:val="16"/>
                <w:szCs w:val="18"/>
                <w:lang w:eastAsia="pl-PL"/>
              </w:rPr>
              <w:t xml:space="preserve">EDUKACJA </w:t>
            </w:r>
          </w:p>
        </w:tc>
        <w:tc>
          <w:tcPr>
            <w:tcW w:w="160" w:type="dxa"/>
            <w:tcBorders>
              <w:top w:val="nil"/>
              <w:left w:val="nil"/>
              <w:bottom w:val="nil"/>
              <w:right w:val="nil"/>
            </w:tcBorders>
            <w:shd w:val="clear" w:color="auto" w:fill="auto"/>
            <w:vAlign w:val="center"/>
          </w:tcPr>
          <w:p w14:paraId="41EF453E" w14:textId="77777777" w:rsidR="00D028BD" w:rsidRPr="00D01ACB" w:rsidRDefault="00D028BD" w:rsidP="00D028BD">
            <w:pPr>
              <w:spacing w:after="0" w:line="240" w:lineRule="auto"/>
              <w:jc w:val="center"/>
              <w:rPr>
                <w:rFonts w:asciiTheme="majorHAnsi" w:eastAsia="Times New Roman" w:hAnsiTheme="majorHAnsi" w:cs="Arial"/>
                <w:sz w:val="16"/>
                <w:szCs w:val="18"/>
                <w:lang w:eastAsia="pl-PL"/>
              </w:rPr>
            </w:pPr>
          </w:p>
        </w:tc>
        <w:tc>
          <w:tcPr>
            <w:tcW w:w="160" w:type="dxa"/>
            <w:tcBorders>
              <w:top w:val="nil"/>
              <w:left w:val="nil"/>
              <w:bottom w:val="nil"/>
              <w:right w:val="single" w:sz="4" w:space="0" w:color="auto"/>
            </w:tcBorders>
            <w:shd w:val="clear" w:color="auto" w:fill="auto"/>
            <w:vAlign w:val="center"/>
          </w:tcPr>
          <w:p w14:paraId="1340439A" w14:textId="77777777" w:rsidR="00D028BD" w:rsidRPr="00D01ACB" w:rsidRDefault="00D028BD" w:rsidP="00D028BD">
            <w:pPr>
              <w:spacing w:after="0" w:line="240" w:lineRule="auto"/>
              <w:jc w:val="center"/>
              <w:rPr>
                <w:rFonts w:asciiTheme="majorHAnsi" w:eastAsia="Times New Roman" w:hAnsiTheme="majorHAnsi" w:cs="Arial"/>
                <w:sz w:val="16"/>
                <w:szCs w:val="18"/>
                <w:lang w:eastAsia="pl-PL"/>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6E29E3" w14:textId="77777777" w:rsidR="00D028BD" w:rsidRPr="00D01ACB" w:rsidRDefault="00D028BD" w:rsidP="00D028BD">
            <w:pPr>
              <w:spacing w:after="0" w:line="240" w:lineRule="auto"/>
              <w:jc w:val="center"/>
              <w:rPr>
                <w:rFonts w:asciiTheme="majorHAnsi" w:eastAsia="Times New Roman" w:hAnsiTheme="majorHAnsi" w:cs="Arial"/>
                <w:sz w:val="16"/>
                <w:szCs w:val="18"/>
                <w:lang w:eastAsia="pl-PL"/>
              </w:rPr>
            </w:pPr>
            <w:r w:rsidRPr="00D01ACB">
              <w:rPr>
                <w:rFonts w:asciiTheme="majorHAnsi" w:eastAsia="Times New Roman" w:hAnsiTheme="majorHAnsi" w:cs="Arial"/>
                <w:sz w:val="16"/>
                <w:szCs w:val="18"/>
                <w:lang w:eastAsia="pl-PL"/>
              </w:rPr>
              <w:t xml:space="preserve">SKRBRD </w:t>
            </w:r>
          </w:p>
        </w:tc>
        <w:tc>
          <w:tcPr>
            <w:tcW w:w="1134" w:type="dxa"/>
            <w:gridSpan w:val="2"/>
            <w:tcBorders>
              <w:top w:val="nil"/>
              <w:left w:val="nil"/>
              <w:bottom w:val="single" w:sz="4" w:space="0" w:color="auto"/>
              <w:right w:val="single" w:sz="4" w:space="0" w:color="auto"/>
            </w:tcBorders>
            <w:shd w:val="clear" w:color="auto" w:fill="auto"/>
            <w:vAlign w:val="center"/>
          </w:tcPr>
          <w:p w14:paraId="5449B31E" w14:textId="77777777" w:rsidR="00D028BD" w:rsidRPr="00D01ACB" w:rsidRDefault="00D028BD" w:rsidP="00D028BD">
            <w:pPr>
              <w:spacing w:after="0" w:line="240" w:lineRule="auto"/>
              <w:jc w:val="center"/>
              <w:rPr>
                <w:rFonts w:asciiTheme="majorHAnsi" w:eastAsia="Times New Roman" w:hAnsiTheme="majorHAnsi" w:cs="Arial"/>
                <w:sz w:val="16"/>
                <w:szCs w:val="18"/>
                <w:lang w:eastAsia="pl-PL"/>
              </w:rPr>
            </w:pPr>
            <w:r w:rsidRPr="00D01ACB">
              <w:rPr>
                <w:rFonts w:asciiTheme="majorHAnsi" w:eastAsia="Times New Roman" w:hAnsiTheme="majorHAnsi" w:cs="Arial"/>
                <w:sz w:val="16"/>
                <w:szCs w:val="18"/>
                <w:lang w:eastAsia="pl-PL"/>
              </w:rPr>
              <w:t>SKRBRD</w:t>
            </w:r>
          </w:p>
        </w:tc>
        <w:tc>
          <w:tcPr>
            <w:tcW w:w="160" w:type="dxa"/>
            <w:gridSpan w:val="2"/>
            <w:tcBorders>
              <w:top w:val="nil"/>
              <w:left w:val="nil"/>
              <w:bottom w:val="nil"/>
              <w:right w:val="nil"/>
            </w:tcBorders>
            <w:shd w:val="clear" w:color="auto" w:fill="auto"/>
            <w:noWrap/>
            <w:vAlign w:val="bottom"/>
          </w:tcPr>
          <w:p w14:paraId="2A6974F2" w14:textId="77777777" w:rsidR="00D028BD" w:rsidRPr="00D01ACB" w:rsidRDefault="00D028BD" w:rsidP="00D028BD">
            <w:pPr>
              <w:spacing w:after="0" w:line="240" w:lineRule="auto"/>
              <w:rPr>
                <w:rFonts w:asciiTheme="majorHAnsi" w:eastAsia="Times New Roman" w:hAnsiTheme="majorHAnsi" w:cs="Arial"/>
                <w:sz w:val="16"/>
                <w:szCs w:val="18"/>
                <w:lang w:eastAsia="pl-PL"/>
              </w:rPr>
            </w:pPr>
          </w:p>
        </w:tc>
      </w:tr>
      <w:tr w:rsidR="00D028BD" w:rsidRPr="00D01ACB" w14:paraId="606BCBE5" w14:textId="77777777" w:rsidTr="00D028BD">
        <w:trPr>
          <w:gridAfter w:val="1"/>
          <w:wAfter w:w="73" w:type="dxa"/>
          <w:trHeight w:val="7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5195053" w14:textId="77777777" w:rsidR="00D028BD" w:rsidRPr="00D01ACB" w:rsidRDefault="00D028BD" w:rsidP="00D028BD">
            <w:pPr>
              <w:spacing w:after="0" w:line="240" w:lineRule="auto"/>
              <w:jc w:val="center"/>
              <w:rPr>
                <w:rFonts w:asciiTheme="majorHAnsi" w:eastAsia="Times New Roman" w:hAnsiTheme="majorHAnsi" w:cs="Arial"/>
                <w:sz w:val="16"/>
                <w:szCs w:val="18"/>
                <w:lang w:eastAsia="pl-PL"/>
              </w:rPr>
            </w:pPr>
            <w:r w:rsidRPr="00D01ACB">
              <w:rPr>
                <w:rFonts w:asciiTheme="majorHAnsi" w:eastAsia="Times New Roman" w:hAnsiTheme="majorHAnsi" w:cs="Arial"/>
                <w:sz w:val="16"/>
                <w:szCs w:val="18"/>
                <w:lang w:eastAsia="pl-PL"/>
              </w:rPr>
              <w:t>C.4</w:t>
            </w:r>
          </w:p>
        </w:tc>
        <w:tc>
          <w:tcPr>
            <w:tcW w:w="8152" w:type="dxa"/>
            <w:tcBorders>
              <w:top w:val="single" w:sz="4" w:space="0" w:color="auto"/>
              <w:left w:val="nil"/>
              <w:bottom w:val="single" w:sz="4" w:space="0" w:color="auto"/>
              <w:right w:val="single" w:sz="4" w:space="0" w:color="auto"/>
            </w:tcBorders>
            <w:shd w:val="clear" w:color="auto" w:fill="auto"/>
            <w:vAlign w:val="center"/>
          </w:tcPr>
          <w:p w14:paraId="672B6BAC" w14:textId="011F50C8" w:rsidR="00D028BD" w:rsidRPr="00D01ACB" w:rsidRDefault="00D028BD" w:rsidP="00D028BD">
            <w:pPr>
              <w:spacing w:after="0" w:line="240" w:lineRule="auto"/>
              <w:rPr>
                <w:rFonts w:asciiTheme="majorHAnsi" w:eastAsia="Times New Roman" w:hAnsiTheme="majorHAnsi" w:cs="Arial"/>
                <w:b/>
                <w:bCs/>
                <w:sz w:val="16"/>
                <w:szCs w:val="18"/>
                <w:lang w:eastAsia="pl-PL"/>
              </w:rPr>
            </w:pPr>
            <w:r w:rsidRPr="00D01ACB">
              <w:rPr>
                <w:rFonts w:asciiTheme="majorHAnsi" w:eastAsia="Times New Roman" w:hAnsiTheme="majorHAnsi" w:cs="Arial"/>
                <w:b/>
                <w:bCs/>
                <w:sz w:val="16"/>
                <w:szCs w:val="18"/>
                <w:lang w:eastAsia="pl-PL"/>
              </w:rPr>
              <w:t>Intensyfikacja nad</w:t>
            </w:r>
            <w:r w:rsidR="00D8092C">
              <w:rPr>
                <w:rFonts w:asciiTheme="majorHAnsi" w:eastAsia="Times New Roman" w:hAnsiTheme="majorHAnsi" w:cs="Arial"/>
                <w:b/>
                <w:bCs/>
                <w:sz w:val="16"/>
                <w:szCs w:val="18"/>
                <w:lang w:eastAsia="pl-PL"/>
              </w:rPr>
              <w:t>zoru P</w:t>
            </w:r>
            <w:r w:rsidRPr="00D01ACB">
              <w:rPr>
                <w:rFonts w:asciiTheme="majorHAnsi" w:eastAsia="Times New Roman" w:hAnsiTheme="majorHAnsi" w:cs="Arial"/>
                <w:b/>
                <w:bCs/>
                <w:sz w:val="16"/>
                <w:szCs w:val="18"/>
                <w:lang w:eastAsia="pl-PL"/>
              </w:rPr>
              <w:t>olicji w obszarach o wysokim  poziomie zagrożenia pieszych</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7CE9881" w14:textId="77777777" w:rsidR="00D028BD" w:rsidRPr="00D01ACB" w:rsidRDefault="00D028BD" w:rsidP="00D028BD">
            <w:pPr>
              <w:spacing w:after="0" w:line="240" w:lineRule="auto"/>
              <w:jc w:val="center"/>
              <w:rPr>
                <w:rFonts w:asciiTheme="majorHAnsi" w:eastAsia="Times New Roman" w:hAnsiTheme="majorHAnsi" w:cs="Arial"/>
                <w:sz w:val="16"/>
                <w:szCs w:val="18"/>
                <w:lang w:eastAsia="pl-PL"/>
              </w:rPr>
            </w:pPr>
            <w:r w:rsidRPr="00D01ACB">
              <w:rPr>
                <w:rFonts w:asciiTheme="majorHAnsi" w:eastAsia="Times New Roman" w:hAnsiTheme="majorHAnsi" w:cs="Arial"/>
                <w:sz w:val="16"/>
                <w:szCs w:val="18"/>
                <w:lang w:eastAsia="pl-PL"/>
              </w:rPr>
              <w:t>*****</w:t>
            </w:r>
          </w:p>
        </w:tc>
        <w:tc>
          <w:tcPr>
            <w:tcW w:w="160" w:type="dxa"/>
            <w:tcBorders>
              <w:top w:val="nil"/>
              <w:left w:val="nil"/>
              <w:bottom w:val="nil"/>
              <w:right w:val="nil"/>
            </w:tcBorders>
            <w:shd w:val="clear" w:color="auto" w:fill="auto"/>
            <w:noWrap/>
            <w:vAlign w:val="bottom"/>
          </w:tcPr>
          <w:p w14:paraId="1BBD3960" w14:textId="77777777" w:rsidR="00D028BD" w:rsidRPr="00D01ACB" w:rsidRDefault="00D028BD" w:rsidP="00D028BD">
            <w:pPr>
              <w:spacing w:after="0" w:line="240" w:lineRule="auto"/>
              <w:rPr>
                <w:rFonts w:asciiTheme="majorHAnsi" w:eastAsia="Times New Roman" w:hAnsiTheme="majorHAnsi" w:cs="Arial"/>
                <w:sz w:val="16"/>
                <w:szCs w:val="18"/>
                <w:lang w:eastAsia="pl-PL"/>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454EC74E" w14:textId="77777777" w:rsidR="00D028BD" w:rsidRPr="00D01ACB" w:rsidRDefault="00D028BD" w:rsidP="00D028BD">
            <w:pPr>
              <w:spacing w:after="0" w:line="240" w:lineRule="auto"/>
              <w:jc w:val="center"/>
              <w:rPr>
                <w:rFonts w:asciiTheme="majorHAnsi" w:eastAsia="Times New Roman" w:hAnsiTheme="majorHAnsi" w:cs="Arial"/>
                <w:sz w:val="16"/>
                <w:szCs w:val="18"/>
                <w:lang w:eastAsia="pl-PL"/>
              </w:rPr>
            </w:pPr>
            <w:r w:rsidRPr="00D01ACB">
              <w:rPr>
                <w:rFonts w:asciiTheme="majorHAnsi" w:eastAsia="Times New Roman" w:hAnsiTheme="majorHAnsi" w:cs="Arial"/>
                <w:sz w:val="16"/>
                <w:szCs w:val="18"/>
                <w:lang w:eastAsia="pl-PL"/>
              </w:rPr>
              <w:t>NADZÓR</w:t>
            </w:r>
          </w:p>
        </w:tc>
        <w:tc>
          <w:tcPr>
            <w:tcW w:w="160" w:type="dxa"/>
            <w:tcBorders>
              <w:top w:val="nil"/>
              <w:left w:val="nil"/>
              <w:bottom w:val="nil"/>
              <w:right w:val="nil"/>
            </w:tcBorders>
            <w:shd w:val="clear" w:color="auto" w:fill="auto"/>
            <w:vAlign w:val="center"/>
          </w:tcPr>
          <w:p w14:paraId="7A40D459" w14:textId="77777777" w:rsidR="00D028BD" w:rsidRPr="00D01ACB" w:rsidRDefault="00D028BD" w:rsidP="00D028BD">
            <w:pPr>
              <w:spacing w:after="0" w:line="240" w:lineRule="auto"/>
              <w:jc w:val="center"/>
              <w:rPr>
                <w:rFonts w:asciiTheme="majorHAnsi" w:eastAsia="Times New Roman" w:hAnsiTheme="majorHAnsi" w:cs="Arial"/>
                <w:sz w:val="16"/>
                <w:szCs w:val="18"/>
                <w:lang w:eastAsia="pl-PL"/>
              </w:rPr>
            </w:pPr>
          </w:p>
        </w:tc>
        <w:tc>
          <w:tcPr>
            <w:tcW w:w="160" w:type="dxa"/>
            <w:tcBorders>
              <w:top w:val="nil"/>
              <w:left w:val="nil"/>
              <w:bottom w:val="nil"/>
              <w:right w:val="single" w:sz="4" w:space="0" w:color="auto"/>
            </w:tcBorders>
            <w:shd w:val="clear" w:color="auto" w:fill="auto"/>
            <w:vAlign w:val="center"/>
          </w:tcPr>
          <w:p w14:paraId="241F5272" w14:textId="77777777" w:rsidR="00D028BD" w:rsidRPr="00D01ACB" w:rsidRDefault="00D028BD" w:rsidP="00D028BD">
            <w:pPr>
              <w:spacing w:after="0" w:line="240" w:lineRule="auto"/>
              <w:jc w:val="center"/>
              <w:rPr>
                <w:rFonts w:asciiTheme="majorHAnsi" w:eastAsia="Times New Roman" w:hAnsiTheme="majorHAnsi" w:cs="Arial"/>
                <w:sz w:val="16"/>
                <w:szCs w:val="18"/>
                <w:lang w:eastAsia="pl-PL"/>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AA997B" w14:textId="77777777" w:rsidR="00D028BD" w:rsidRPr="00D01ACB" w:rsidRDefault="00D028BD" w:rsidP="00D028BD">
            <w:pPr>
              <w:spacing w:after="0" w:line="240" w:lineRule="auto"/>
              <w:jc w:val="center"/>
              <w:rPr>
                <w:rFonts w:asciiTheme="majorHAnsi" w:eastAsia="Times New Roman" w:hAnsiTheme="majorHAnsi" w:cs="Arial"/>
                <w:sz w:val="16"/>
                <w:szCs w:val="18"/>
                <w:lang w:eastAsia="pl-PL"/>
              </w:rPr>
            </w:pPr>
            <w:r w:rsidRPr="00D01ACB">
              <w:rPr>
                <w:rFonts w:asciiTheme="majorHAnsi" w:eastAsia="Times New Roman" w:hAnsiTheme="majorHAnsi" w:cs="Arial"/>
                <w:sz w:val="16"/>
                <w:szCs w:val="18"/>
                <w:lang w:eastAsia="pl-PL"/>
              </w:rPr>
              <w:t>KGP</w:t>
            </w:r>
          </w:p>
        </w:tc>
        <w:tc>
          <w:tcPr>
            <w:tcW w:w="1134" w:type="dxa"/>
            <w:gridSpan w:val="2"/>
            <w:tcBorders>
              <w:top w:val="nil"/>
              <w:left w:val="nil"/>
              <w:bottom w:val="single" w:sz="4" w:space="0" w:color="auto"/>
              <w:right w:val="single" w:sz="4" w:space="0" w:color="auto"/>
            </w:tcBorders>
            <w:shd w:val="clear" w:color="auto" w:fill="auto"/>
            <w:vAlign w:val="center"/>
          </w:tcPr>
          <w:p w14:paraId="0BCEFB1F" w14:textId="77777777" w:rsidR="00D028BD" w:rsidRPr="00D01ACB" w:rsidRDefault="00D028BD" w:rsidP="00D028BD">
            <w:pPr>
              <w:spacing w:after="0" w:line="240" w:lineRule="auto"/>
              <w:jc w:val="center"/>
              <w:rPr>
                <w:rFonts w:asciiTheme="majorHAnsi" w:eastAsia="Times New Roman" w:hAnsiTheme="majorHAnsi" w:cs="Arial"/>
                <w:sz w:val="16"/>
                <w:szCs w:val="18"/>
                <w:lang w:eastAsia="pl-PL"/>
              </w:rPr>
            </w:pPr>
            <w:r w:rsidRPr="00D01ACB">
              <w:rPr>
                <w:rFonts w:asciiTheme="majorHAnsi" w:eastAsia="Times New Roman" w:hAnsiTheme="majorHAnsi" w:cs="Arial"/>
                <w:sz w:val="16"/>
                <w:szCs w:val="18"/>
                <w:lang w:eastAsia="pl-PL"/>
              </w:rPr>
              <w:t>KGP</w:t>
            </w:r>
          </w:p>
        </w:tc>
        <w:tc>
          <w:tcPr>
            <w:tcW w:w="160" w:type="dxa"/>
            <w:gridSpan w:val="2"/>
            <w:tcBorders>
              <w:top w:val="nil"/>
              <w:left w:val="nil"/>
              <w:bottom w:val="nil"/>
              <w:right w:val="nil"/>
            </w:tcBorders>
            <w:shd w:val="clear" w:color="auto" w:fill="auto"/>
            <w:noWrap/>
            <w:vAlign w:val="bottom"/>
          </w:tcPr>
          <w:p w14:paraId="1E849C45" w14:textId="77777777" w:rsidR="00D028BD" w:rsidRPr="00D01ACB" w:rsidRDefault="00D028BD" w:rsidP="00D028BD">
            <w:pPr>
              <w:spacing w:after="0" w:line="240" w:lineRule="auto"/>
              <w:rPr>
                <w:rFonts w:asciiTheme="majorHAnsi" w:eastAsia="Times New Roman" w:hAnsiTheme="majorHAnsi" w:cs="Arial"/>
                <w:sz w:val="16"/>
                <w:szCs w:val="18"/>
                <w:lang w:eastAsia="pl-PL"/>
              </w:rPr>
            </w:pPr>
          </w:p>
        </w:tc>
      </w:tr>
      <w:tr w:rsidR="00D028BD" w:rsidRPr="00D01ACB" w14:paraId="63809DDC" w14:textId="77777777" w:rsidTr="00D028BD">
        <w:trPr>
          <w:gridAfter w:val="1"/>
          <w:wAfter w:w="73" w:type="dxa"/>
          <w:trHeight w:val="85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279FF50"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 xml:space="preserve">C.5. </w:t>
            </w:r>
          </w:p>
        </w:tc>
        <w:tc>
          <w:tcPr>
            <w:tcW w:w="8152" w:type="dxa"/>
            <w:tcBorders>
              <w:top w:val="single" w:sz="4" w:space="0" w:color="auto"/>
              <w:left w:val="nil"/>
              <w:bottom w:val="single" w:sz="4" w:space="0" w:color="auto"/>
              <w:right w:val="single" w:sz="4" w:space="0" w:color="auto"/>
            </w:tcBorders>
            <w:shd w:val="clear" w:color="auto" w:fill="auto"/>
            <w:vAlign w:val="center"/>
          </w:tcPr>
          <w:p w14:paraId="3D4461DA" w14:textId="77777777" w:rsidR="00D028BD" w:rsidRPr="00D01ACB" w:rsidRDefault="00D028BD" w:rsidP="00D028BD">
            <w:pPr>
              <w:rPr>
                <w:rFonts w:asciiTheme="majorHAnsi" w:hAnsiTheme="majorHAnsi" w:cs="Arial"/>
                <w:b/>
                <w:bCs/>
                <w:sz w:val="16"/>
                <w:szCs w:val="16"/>
              </w:rPr>
            </w:pPr>
            <w:r w:rsidRPr="00D01ACB">
              <w:rPr>
                <w:rFonts w:asciiTheme="majorHAnsi" w:hAnsiTheme="majorHAnsi" w:cs="Arial"/>
                <w:b/>
                <w:bCs/>
                <w:sz w:val="16"/>
                <w:szCs w:val="16"/>
              </w:rPr>
              <w:t>Ogólnopolskie szkolenia dla nauczycieli w zakresie edukacji dzieci i młodzieży w zakresie bezpieczeństwa ruchu drogowego</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36AAE1C" w14:textId="77777777" w:rsidR="00D028BD" w:rsidRPr="00D01ACB" w:rsidRDefault="00D028BD" w:rsidP="00D028BD">
            <w:pPr>
              <w:ind w:firstLine="1"/>
              <w:jc w:val="center"/>
              <w:rPr>
                <w:rFonts w:asciiTheme="majorHAnsi" w:eastAsia="Times New Roman" w:hAnsiTheme="majorHAnsi" w:cs="Arial"/>
                <w:sz w:val="16"/>
                <w:szCs w:val="18"/>
                <w:lang w:eastAsia="pl-PL"/>
              </w:rPr>
            </w:pPr>
            <w:r w:rsidRPr="00D01ACB">
              <w:rPr>
                <w:rFonts w:asciiTheme="majorHAnsi" w:eastAsia="Times New Roman" w:hAnsiTheme="majorHAnsi" w:cs="Arial"/>
                <w:sz w:val="16"/>
                <w:szCs w:val="18"/>
                <w:lang w:eastAsia="pl-PL"/>
              </w:rPr>
              <w:t>*****</w:t>
            </w:r>
          </w:p>
        </w:tc>
        <w:tc>
          <w:tcPr>
            <w:tcW w:w="160" w:type="dxa"/>
            <w:tcBorders>
              <w:top w:val="nil"/>
              <w:left w:val="nil"/>
              <w:bottom w:val="nil"/>
              <w:right w:val="nil"/>
            </w:tcBorders>
            <w:shd w:val="clear" w:color="auto" w:fill="auto"/>
            <w:noWrap/>
            <w:vAlign w:val="bottom"/>
          </w:tcPr>
          <w:p w14:paraId="2EA60758" w14:textId="77777777" w:rsidR="00D028BD" w:rsidRPr="00D01ACB" w:rsidRDefault="00D028BD" w:rsidP="00D028BD">
            <w:pPr>
              <w:rPr>
                <w:rFonts w:asciiTheme="majorHAnsi" w:hAnsiTheme="majorHAnsi" w:cs="Arial"/>
                <w:sz w:val="16"/>
                <w:szCs w:val="16"/>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32748406"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 xml:space="preserve">EDUKACJA </w:t>
            </w:r>
          </w:p>
        </w:tc>
        <w:tc>
          <w:tcPr>
            <w:tcW w:w="160" w:type="dxa"/>
            <w:tcBorders>
              <w:top w:val="nil"/>
              <w:left w:val="nil"/>
              <w:bottom w:val="nil"/>
              <w:right w:val="nil"/>
            </w:tcBorders>
            <w:shd w:val="clear" w:color="auto" w:fill="auto"/>
            <w:vAlign w:val="center"/>
          </w:tcPr>
          <w:p w14:paraId="3AF9B7D7" w14:textId="77777777" w:rsidR="00D028BD" w:rsidRPr="00D01ACB" w:rsidRDefault="00D028BD" w:rsidP="00D028BD">
            <w:pPr>
              <w:jc w:val="center"/>
              <w:rPr>
                <w:rFonts w:asciiTheme="majorHAnsi" w:hAnsiTheme="majorHAnsi" w:cs="Arial"/>
                <w:sz w:val="16"/>
                <w:szCs w:val="16"/>
              </w:rPr>
            </w:pPr>
          </w:p>
        </w:tc>
        <w:tc>
          <w:tcPr>
            <w:tcW w:w="160" w:type="dxa"/>
            <w:tcBorders>
              <w:top w:val="nil"/>
              <w:left w:val="nil"/>
              <w:bottom w:val="nil"/>
              <w:right w:val="nil"/>
            </w:tcBorders>
            <w:shd w:val="clear" w:color="auto" w:fill="auto"/>
            <w:vAlign w:val="center"/>
          </w:tcPr>
          <w:p w14:paraId="190E8EE5" w14:textId="77777777" w:rsidR="00D028BD" w:rsidRPr="00D01ACB" w:rsidRDefault="00D028BD" w:rsidP="00D028BD">
            <w:pPr>
              <w:jc w:val="center"/>
              <w:rPr>
                <w:rFonts w:asciiTheme="majorHAnsi" w:hAnsiTheme="majorHAnsi" w:cs="Arial"/>
                <w:sz w:val="16"/>
                <w:szCs w:val="16"/>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8CAE39"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 xml:space="preserve">SKRBRD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604A20A"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 xml:space="preserve">SKRBRD </w:t>
            </w:r>
          </w:p>
        </w:tc>
        <w:tc>
          <w:tcPr>
            <w:tcW w:w="160" w:type="dxa"/>
            <w:gridSpan w:val="2"/>
            <w:tcBorders>
              <w:top w:val="nil"/>
              <w:left w:val="nil"/>
              <w:bottom w:val="nil"/>
              <w:right w:val="nil"/>
            </w:tcBorders>
            <w:shd w:val="clear" w:color="auto" w:fill="auto"/>
            <w:noWrap/>
            <w:vAlign w:val="bottom"/>
          </w:tcPr>
          <w:p w14:paraId="0AC9319A" w14:textId="77777777" w:rsidR="00D028BD" w:rsidRPr="00D01ACB" w:rsidRDefault="00D028BD" w:rsidP="00D028BD">
            <w:pPr>
              <w:rPr>
                <w:rFonts w:asciiTheme="majorHAnsi" w:hAnsiTheme="majorHAnsi" w:cs="Arial"/>
                <w:sz w:val="16"/>
                <w:szCs w:val="16"/>
              </w:rPr>
            </w:pPr>
          </w:p>
        </w:tc>
      </w:tr>
    </w:tbl>
    <w:p w14:paraId="5834F49C" w14:textId="77777777" w:rsidR="00D028BD" w:rsidRPr="00D01ACB" w:rsidRDefault="00D028BD" w:rsidP="00D028BD">
      <w:pPr>
        <w:rPr>
          <w:rFonts w:asciiTheme="majorHAnsi" w:hAnsiTheme="majorHAnsi"/>
          <w:lang w:eastAsia="pl-PL"/>
        </w:rPr>
        <w:sectPr w:rsidR="00D028BD" w:rsidRPr="00D01ACB" w:rsidSect="00137F25">
          <w:headerReference w:type="default" r:id="rId9"/>
          <w:pgSz w:w="16838" w:h="11906" w:orient="landscape" w:code="9"/>
          <w:pgMar w:top="720" w:right="720" w:bottom="720" w:left="720" w:header="709" w:footer="709" w:gutter="0"/>
          <w:cols w:space="708"/>
          <w:docGrid w:linePitch="360"/>
        </w:sectPr>
      </w:pPr>
    </w:p>
    <w:tbl>
      <w:tblPr>
        <w:tblW w:w="14442" w:type="dxa"/>
        <w:tblInd w:w="55" w:type="dxa"/>
        <w:tblLayout w:type="fixed"/>
        <w:tblCellMar>
          <w:left w:w="70" w:type="dxa"/>
          <w:right w:w="70" w:type="dxa"/>
        </w:tblCellMar>
        <w:tblLook w:val="04A0" w:firstRow="1" w:lastRow="0" w:firstColumn="1" w:lastColumn="0" w:noHBand="0" w:noVBand="1"/>
      </w:tblPr>
      <w:tblGrid>
        <w:gridCol w:w="582"/>
        <w:gridCol w:w="8152"/>
        <w:gridCol w:w="992"/>
        <w:gridCol w:w="160"/>
        <w:gridCol w:w="1753"/>
        <w:gridCol w:w="160"/>
        <w:gridCol w:w="160"/>
        <w:gridCol w:w="160"/>
        <w:gridCol w:w="956"/>
        <w:gridCol w:w="73"/>
        <w:gridCol w:w="1061"/>
        <w:gridCol w:w="73"/>
        <w:gridCol w:w="87"/>
        <w:gridCol w:w="73"/>
      </w:tblGrid>
      <w:tr w:rsidR="00D028BD" w:rsidRPr="00D01ACB" w14:paraId="50049EC1" w14:textId="77777777" w:rsidTr="00D028BD">
        <w:trPr>
          <w:trHeight w:val="675"/>
        </w:trPr>
        <w:tc>
          <w:tcPr>
            <w:tcW w:w="582" w:type="dxa"/>
            <w:tcBorders>
              <w:top w:val="nil"/>
              <w:left w:val="nil"/>
              <w:bottom w:val="nil"/>
              <w:right w:val="nil"/>
            </w:tcBorders>
            <w:shd w:val="clear" w:color="auto" w:fill="auto"/>
            <w:vAlign w:val="center"/>
            <w:hideMark/>
          </w:tcPr>
          <w:p w14:paraId="0298EFE6" w14:textId="77777777" w:rsidR="00D028BD" w:rsidRPr="00D01ACB" w:rsidRDefault="00D028BD" w:rsidP="00D028BD">
            <w:pPr>
              <w:spacing w:after="0" w:line="240" w:lineRule="auto"/>
              <w:jc w:val="center"/>
              <w:rPr>
                <w:rFonts w:asciiTheme="majorHAnsi" w:eastAsia="Times New Roman" w:hAnsiTheme="majorHAnsi" w:cs="Arial"/>
                <w:b/>
                <w:bCs/>
                <w:color w:val="000000"/>
                <w:sz w:val="18"/>
                <w:szCs w:val="18"/>
                <w:lang w:eastAsia="pl-PL"/>
              </w:rPr>
            </w:pPr>
          </w:p>
        </w:tc>
        <w:tc>
          <w:tcPr>
            <w:tcW w:w="8152" w:type="dxa"/>
            <w:tcBorders>
              <w:top w:val="nil"/>
              <w:left w:val="nil"/>
              <w:bottom w:val="nil"/>
              <w:right w:val="nil"/>
            </w:tcBorders>
            <w:shd w:val="clear" w:color="auto" w:fill="auto"/>
            <w:noWrap/>
            <w:vAlign w:val="center"/>
            <w:hideMark/>
          </w:tcPr>
          <w:p w14:paraId="4037FB42" w14:textId="77777777" w:rsidR="00D028BD" w:rsidRPr="00D01ACB" w:rsidRDefault="00D028BD" w:rsidP="00D028BD">
            <w:pPr>
              <w:spacing w:after="0" w:line="240" w:lineRule="auto"/>
              <w:rPr>
                <w:rFonts w:asciiTheme="majorHAnsi" w:eastAsia="Times New Roman" w:hAnsiTheme="majorHAnsi" w:cs="Arial"/>
                <w:b/>
                <w:bCs/>
                <w:color w:val="000000"/>
                <w:sz w:val="18"/>
                <w:szCs w:val="18"/>
                <w:lang w:eastAsia="pl-PL"/>
              </w:rPr>
            </w:pPr>
            <w:r w:rsidRPr="00D01ACB">
              <w:rPr>
                <w:rFonts w:asciiTheme="majorHAnsi" w:eastAsia="Times New Roman" w:hAnsiTheme="majorHAnsi" w:cs="Arial"/>
                <w:b/>
                <w:bCs/>
                <w:color w:val="000000"/>
                <w:sz w:val="24"/>
                <w:szCs w:val="18"/>
                <w:lang w:eastAsia="pl-PL"/>
              </w:rPr>
              <w:t>Bezpieczne Drogi</w:t>
            </w:r>
          </w:p>
        </w:tc>
        <w:tc>
          <w:tcPr>
            <w:tcW w:w="992" w:type="dxa"/>
            <w:tcBorders>
              <w:top w:val="nil"/>
              <w:left w:val="nil"/>
              <w:bottom w:val="nil"/>
              <w:right w:val="nil"/>
            </w:tcBorders>
            <w:shd w:val="clear" w:color="auto" w:fill="auto"/>
            <w:vAlign w:val="center"/>
            <w:hideMark/>
          </w:tcPr>
          <w:p w14:paraId="3EAEEF5E" w14:textId="77777777" w:rsidR="00D028BD" w:rsidRPr="00D01ACB" w:rsidRDefault="00D028BD" w:rsidP="00D028BD">
            <w:pPr>
              <w:spacing w:after="0" w:line="240" w:lineRule="auto"/>
              <w:rPr>
                <w:rFonts w:asciiTheme="majorHAnsi" w:eastAsia="Times New Roman" w:hAnsiTheme="majorHAnsi" w:cs="Arial"/>
                <w:color w:val="000000"/>
                <w:sz w:val="18"/>
                <w:szCs w:val="18"/>
                <w:lang w:eastAsia="pl-PL"/>
              </w:rPr>
            </w:pPr>
          </w:p>
        </w:tc>
        <w:tc>
          <w:tcPr>
            <w:tcW w:w="160" w:type="dxa"/>
            <w:tcBorders>
              <w:top w:val="nil"/>
              <w:left w:val="nil"/>
              <w:bottom w:val="nil"/>
              <w:right w:val="nil"/>
            </w:tcBorders>
            <w:shd w:val="clear" w:color="auto" w:fill="auto"/>
            <w:noWrap/>
            <w:vAlign w:val="bottom"/>
            <w:hideMark/>
          </w:tcPr>
          <w:p w14:paraId="5821B234" w14:textId="77777777" w:rsidR="00D028BD" w:rsidRPr="00D01ACB" w:rsidRDefault="00D028BD" w:rsidP="00D028BD">
            <w:pPr>
              <w:spacing w:after="0" w:line="240" w:lineRule="auto"/>
              <w:rPr>
                <w:rFonts w:asciiTheme="majorHAnsi" w:eastAsia="Times New Roman" w:hAnsiTheme="majorHAnsi" w:cs="Arial"/>
                <w:color w:val="000000"/>
                <w:sz w:val="18"/>
                <w:szCs w:val="18"/>
                <w:lang w:eastAsia="pl-PL"/>
              </w:rPr>
            </w:pPr>
          </w:p>
        </w:tc>
        <w:tc>
          <w:tcPr>
            <w:tcW w:w="1753" w:type="dxa"/>
            <w:tcBorders>
              <w:top w:val="nil"/>
              <w:left w:val="nil"/>
              <w:bottom w:val="nil"/>
              <w:right w:val="nil"/>
            </w:tcBorders>
            <w:shd w:val="clear" w:color="auto" w:fill="auto"/>
            <w:vAlign w:val="center"/>
            <w:hideMark/>
          </w:tcPr>
          <w:p w14:paraId="1FBE528E" w14:textId="77777777" w:rsidR="00D028BD" w:rsidRPr="00D01ACB" w:rsidRDefault="00D028BD" w:rsidP="00D028BD">
            <w:pPr>
              <w:spacing w:after="0" w:line="240" w:lineRule="auto"/>
              <w:jc w:val="center"/>
              <w:rPr>
                <w:rFonts w:asciiTheme="majorHAnsi" w:eastAsia="Times New Roman" w:hAnsiTheme="majorHAnsi" w:cs="Arial"/>
                <w:color w:val="000000"/>
                <w:sz w:val="18"/>
                <w:szCs w:val="18"/>
                <w:lang w:eastAsia="pl-PL"/>
              </w:rPr>
            </w:pPr>
          </w:p>
        </w:tc>
        <w:tc>
          <w:tcPr>
            <w:tcW w:w="160" w:type="dxa"/>
            <w:tcBorders>
              <w:top w:val="nil"/>
              <w:left w:val="nil"/>
              <w:bottom w:val="nil"/>
              <w:right w:val="nil"/>
            </w:tcBorders>
            <w:shd w:val="clear" w:color="auto" w:fill="auto"/>
            <w:noWrap/>
            <w:vAlign w:val="bottom"/>
            <w:hideMark/>
          </w:tcPr>
          <w:p w14:paraId="6371C702" w14:textId="77777777" w:rsidR="00D028BD" w:rsidRPr="00D01ACB" w:rsidRDefault="00D028BD" w:rsidP="00D028BD">
            <w:pPr>
              <w:spacing w:after="0" w:line="240" w:lineRule="auto"/>
              <w:jc w:val="center"/>
              <w:rPr>
                <w:rFonts w:asciiTheme="majorHAnsi" w:eastAsia="Times New Roman" w:hAnsiTheme="majorHAnsi" w:cs="Arial"/>
                <w:color w:val="000000"/>
                <w:sz w:val="18"/>
                <w:szCs w:val="18"/>
                <w:lang w:eastAsia="pl-PL"/>
              </w:rPr>
            </w:pPr>
          </w:p>
        </w:tc>
        <w:tc>
          <w:tcPr>
            <w:tcW w:w="160" w:type="dxa"/>
            <w:tcBorders>
              <w:top w:val="nil"/>
              <w:left w:val="nil"/>
              <w:bottom w:val="nil"/>
              <w:right w:val="nil"/>
            </w:tcBorders>
            <w:shd w:val="clear" w:color="auto" w:fill="auto"/>
            <w:vAlign w:val="center"/>
            <w:hideMark/>
          </w:tcPr>
          <w:p w14:paraId="1EEC8520" w14:textId="77777777" w:rsidR="00D028BD" w:rsidRPr="00D01ACB" w:rsidRDefault="00D028BD" w:rsidP="00D028BD">
            <w:pPr>
              <w:spacing w:after="0" w:line="240" w:lineRule="auto"/>
              <w:jc w:val="center"/>
              <w:rPr>
                <w:rFonts w:asciiTheme="majorHAnsi" w:eastAsia="Times New Roman" w:hAnsiTheme="majorHAnsi" w:cs="Arial"/>
                <w:color w:val="000000"/>
                <w:sz w:val="18"/>
                <w:szCs w:val="18"/>
                <w:lang w:eastAsia="pl-PL"/>
              </w:rPr>
            </w:pPr>
          </w:p>
        </w:tc>
        <w:tc>
          <w:tcPr>
            <w:tcW w:w="160" w:type="dxa"/>
            <w:tcBorders>
              <w:top w:val="nil"/>
              <w:left w:val="nil"/>
              <w:bottom w:val="nil"/>
              <w:right w:val="nil"/>
            </w:tcBorders>
            <w:shd w:val="clear" w:color="auto" w:fill="auto"/>
            <w:vAlign w:val="center"/>
            <w:hideMark/>
          </w:tcPr>
          <w:p w14:paraId="72BBD797" w14:textId="77777777" w:rsidR="00D028BD" w:rsidRPr="00D01ACB" w:rsidRDefault="00D028BD" w:rsidP="00D028BD">
            <w:pPr>
              <w:spacing w:after="0" w:line="240" w:lineRule="auto"/>
              <w:jc w:val="center"/>
              <w:rPr>
                <w:rFonts w:asciiTheme="majorHAnsi" w:eastAsia="Times New Roman" w:hAnsiTheme="majorHAnsi" w:cs="Arial"/>
                <w:color w:val="000000"/>
                <w:sz w:val="18"/>
                <w:szCs w:val="18"/>
                <w:lang w:eastAsia="pl-PL"/>
              </w:rPr>
            </w:pPr>
          </w:p>
        </w:tc>
        <w:tc>
          <w:tcPr>
            <w:tcW w:w="1029" w:type="dxa"/>
            <w:gridSpan w:val="2"/>
            <w:tcBorders>
              <w:top w:val="nil"/>
              <w:left w:val="nil"/>
              <w:bottom w:val="nil"/>
              <w:right w:val="nil"/>
            </w:tcBorders>
            <w:shd w:val="clear" w:color="auto" w:fill="auto"/>
            <w:vAlign w:val="center"/>
            <w:hideMark/>
          </w:tcPr>
          <w:p w14:paraId="2B4ABA30" w14:textId="77777777" w:rsidR="00D028BD" w:rsidRPr="00D01ACB" w:rsidRDefault="00D028BD" w:rsidP="00D028BD">
            <w:pPr>
              <w:spacing w:after="0" w:line="240" w:lineRule="auto"/>
              <w:jc w:val="center"/>
              <w:rPr>
                <w:rFonts w:asciiTheme="majorHAnsi" w:eastAsia="Times New Roman" w:hAnsiTheme="majorHAnsi" w:cs="Arial"/>
                <w:color w:val="000000"/>
                <w:sz w:val="18"/>
                <w:szCs w:val="18"/>
                <w:lang w:eastAsia="pl-PL"/>
              </w:rPr>
            </w:pPr>
          </w:p>
        </w:tc>
        <w:tc>
          <w:tcPr>
            <w:tcW w:w="1134" w:type="dxa"/>
            <w:gridSpan w:val="2"/>
            <w:tcBorders>
              <w:top w:val="nil"/>
              <w:left w:val="nil"/>
              <w:bottom w:val="nil"/>
              <w:right w:val="nil"/>
            </w:tcBorders>
            <w:shd w:val="clear" w:color="auto" w:fill="auto"/>
            <w:vAlign w:val="center"/>
            <w:hideMark/>
          </w:tcPr>
          <w:p w14:paraId="6CD58080" w14:textId="77777777" w:rsidR="00D028BD" w:rsidRPr="00D01ACB" w:rsidRDefault="00D028BD" w:rsidP="00D028BD">
            <w:pPr>
              <w:spacing w:after="0" w:line="240" w:lineRule="auto"/>
              <w:jc w:val="center"/>
              <w:rPr>
                <w:rFonts w:asciiTheme="majorHAnsi" w:eastAsia="Times New Roman" w:hAnsiTheme="majorHAnsi" w:cs="Arial"/>
                <w:color w:val="000000"/>
                <w:sz w:val="18"/>
                <w:szCs w:val="18"/>
                <w:lang w:eastAsia="pl-PL"/>
              </w:rPr>
            </w:pPr>
          </w:p>
        </w:tc>
        <w:tc>
          <w:tcPr>
            <w:tcW w:w="160" w:type="dxa"/>
            <w:gridSpan w:val="2"/>
            <w:tcBorders>
              <w:top w:val="nil"/>
              <w:left w:val="nil"/>
              <w:bottom w:val="nil"/>
              <w:right w:val="nil"/>
            </w:tcBorders>
            <w:shd w:val="clear" w:color="auto" w:fill="auto"/>
            <w:noWrap/>
            <w:vAlign w:val="bottom"/>
            <w:hideMark/>
          </w:tcPr>
          <w:p w14:paraId="55AFB020" w14:textId="77777777" w:rsidR="00D028BD" w:rsidRPr="00D01ACB" w:rsidRDefault="00D028BD" w:rsidP="00D028BD">
            <w:pPr>
              <w:spacing w:after="0" w:line="240" w:lineRule="auto"/>
              <w:rPr>
                <w:rFonts w:asciiTheme="majorHAnsi" w:eastAsia="Times New Roman" w:hAnsiTheme="majorHAnsi" w:cs="Arial"/>
                <w:color w:val="000000"/>
                <w:sz w:val="18"/>
                <w:szCs w:val="18"/>
                <w:lang w:eastAsia="pl-PL"/>
              </w:rPr>
            </w:pPr>
          </w:p>
        </w:tc>
      </w:tr>
      <w:tr w:rsidR="00D028BD" w:rsidRPr="00D01ACB" w14:paraId="5E3B9FC8" w14:textId="77777777" w:rsidTr="00782776">
        <w:trPr>
          <w:gridAfter w:val="1"/>
          <w:wAfter w:w="73" w:type="dxa"/>
          <w:trHeight w:val="480"/>
        </w:trPr>
        <w:tc>
          <w:tcPr>
            <w:tcW w:w="582" w:type="dxa"/>
            <w:tcBorders>
              <w:top w:val="nil"/>
              <w:left w:val="nil"/>
              <w:bottom w:val="nil"/>
              <w:right w:val="nil"/>
            </w:tcBorders>
            <w:shd w:val="clear" w:color="auto" w:fill="auto"/>
            <w:vAlign w:val="center"/>
            <w:hideMark/>
          </w:tcPr>
          <w:p w14:paraId="5C4B37DD" w14:textId="77777777" w:rsidR="00D028BD" w:rsidRPr="00D01ACB" w:rsidRDefault="00D028BD" w:rsidP="00D028BD">
            <w:pPr>
              <w:spacing w:after="0" w:line="240" w:lineRule="auto"/>
              <w:jc w:val="center"/>
              <w:rPr>
                <w:rFonts w:asciiTheme="majorHAnsi" w:eastAsia="Times New Roman" w:hAnsiTheme="majorHAnsi" w:cs="Arial"/>
                <w:color w:val="FFFFFF"/>
                <w:sz w:val="18"/>
                <w:szCs w:val="18"/>
                <w:lang w:eastAsia="pl-PL"/>
              </w:rPr>
            </w:pPr>
          </w:p>
        </w:tc>
        <w:tc>
          <w:tcPr>
            <w:tcW w:w="8152" w:type="dxa"/>
            <w:tcBorders>
              <w:top w:val="nil"/>
              <w:left w:val="nil"/>
              <w:bottom w:val="nil"/>
              <w:right w:val="nil"/>
            </w:tcBorders>
            <w:shd w:val="clear" w:color="auto" w:fill="auto"/>
            <w:vAlign w:val="center"/>
            <w:hideMark/>
          </w:tcPr>
          <w:p w14:paraId="4CAB0CC0" w14:textId="77777777" w:rsidR="00D028BD" w:rsidRPr="00D01ACB" w:rsidRDefault="00D028BD" w:rsidP="00D028BD">
            <w:pPr>
              <w:spacing w:after="0" w:line="240" w:lineRule="auto"/>
              <w:jc w:val="center"/>
              <w:rPr>
                <w:rFonts w:asciiTheme="majorHAnsi" w:eastAsia="Times New Roman" w:hAnsiTheme="majorHAnsi" w:cs="Arial"/>
                <w:b/>
                <w:bCs/>
                <w:color w:val="FFFFFF"/>
                <w:sz w:val="18"/>
                <w:szCs w:val="18"/>
                <w:lang w:eastAsia="pl-PL"/>
              </w:rPr>
            </w:pPr>
          </w:p>
        </w:tc>
        <w:tc>
          <w:tcPr>
            <w:tcW w:w="992" w:type="dxa"/>
            <w:tcBorders>
              <w:top w:val="nil"/>
              <w:left w:val="nil"/>
              <w:bottom w:val="nil"/>
              <w:right w:val="nil"/>
            </w:tcBorders>
            <w:shd w:val="clear" w:color="auto" w:fill="auto"/>
            <w:vAlign w:val="center"/>
            <w:hideMark/>
          </w:tcPr>
          <w:p w14:paraId="5914F811" w14:textId="77777777" w:rsidR="00D028BD" w:rsidRPr="00D01ACB" w:rsidRDefault="00D028BD" w:rsidP="00D028BD">
            <w:pPr>
              <w:spacing w:after="0" w:line="240" w:lineRule="auto"/>
              <w:jc w:val="center"/>
              <w:rPr>
                <w:rFonts w:asciiTheme="majorHAnsi" w:eastAsia="Times New Roman" w:hAnsiTheme="majorHAnsi" w:cs="Arial"/>
                <w:b/>
                <w:bCs/>
                <w:color w:val="FFFFFF"/>
                <w:sz w:val="18"/>
                <w:szCs w:val="18"/>
                <w:lang w:eastAsia="pl-PL"/>
              </w:rPr>
            </w:pPr>
          </w:p>
        </w:tc>
        <w:tc>
          <w:tcPr>
            <w:tcW w:w="160" w:type="dxa"/>
            <w:tcBorders>
              <w:top w:val="nil"/>
              <w:left w:val="nil"/>
              <w:bottom w:val="nil"/>
              <w:right w:val="nil"/>
            </w:tcBorders>
            <w:shd w:val="clear" w:color="auto" w:fill="auto"/>
            <w:noWrap/>
            <w:vAlign w:val="bottom"/>
            <w:hideMark/>
          </w:tcPr>
          <w:p w14:paraId="147D879C" w14:textId="77777777" w:rsidR="00D028BD" w:rsidRPr="00D01ACB" w:rsidRDefault="00D028BD" w:rsidP="00D028BD">
            <w:pPr>
              <w:spacing w:after="0" w:line="240" w:lineRule="auto"/>
              <w:rPr>
                <w:rFonts w:asciiTheme="majorHAnsi" w:eastAsia="Times New Roman" w:hAnsiTheme="majorHAnsi" w:cs="Arial"/>
                <w:color w:val="FFFFFF"/>
                <w:sz w:val="18"/>
                <w:szCs w:val="18"/>
                <w:lang w:eastAsia="pl-PL"/>
              </w:rPr>
            </w:pPr>
          </w:p>
        </w:tc>
        <w:tc>
          <w:tcPr>
            <w:tcW w:w="1753" w:type="dxa"/>
            <w:tcBorders>
              <w:top w:val="single" w:sz="4" w:space="0" w:color="auto"/>
              <w:left w:val="single" w:sz="4" w:space="0" w:color="auto"/>
              <w:bottom w:val="single" w:sz="4" w:space="0" w:color="auto"/>
              <w:right w:val="single" w:sz="4" w:space="0" w:color="auto"/>
            </w:tcBorders>
            <w:shd w:val="clear" w:color="000000" w:fill="13438D"/>
            <w:vAlign w:val="center"/>
            <w:hideMark/>
          </w:tcPr>
          <w:p w14:paraId="2EC82093" w14:textId="77777777" w:rsidR="00D028BD" w:rsidRPr="00D01ACB" w:rsidRDefault="00D028BD" w:rsidP="00D028BD">
            <w:pPr>
              <w:spacing w:after="0" w:line="240" w:lineRule="auto"/>
              <w:jc w:val="center"/>
              <w:rPr>
                <w:rFonts w:asciiTheme="majorHAnsi" w:eastAsia="Times New Roman" w:hAnsiTheme="majorHAnsi" w:cs="Arial"/>
                <w:b/>
                <w:bCs/>
                <w:color w:val="FFFFFF"/>
                <w:sz w:val="18"/>
                <w:szCs w:val="18"/>
                <w:lang w:eastAsia="pl-PL"/>
              </w:rPr>
            </w:pPr>
            <w:r w:rsidRPr="00D01ACB">
              <w:rPr>
                <w:rFonts w:asciiTheme="majorHAnsi" w:eastAsia="Times New Roman" w:hAnsiTheme="majorHAnsi" w:cs="Arial"/>
                <w:b/>
                <w:bCs/>
                <w:color w:val="FFFFFF"/>
                <w:sz w:val="18"/>
                <w:szCs w:val="18"/>
                <w:lang w:eastAsia="pl-PL"/>
              </w:rPr>
              <w:t xml:space="preserve">NP BRD </w:t>
            </w:r>
            <w:r w:rsidRPr="00D01ACB">
              <w:rPr>
                <w:rFonts w:asciiTheme="majorHAnsi" w:eastAsia="Times New Roman" w:hAnsiTheme="majorHAnsi" w:cs="Arial"/>
                <w:b/>
                <w:bCs/>
                <w:color w:val="FFFFFF"/>
                <w:sz w:val="18"/>
                <w:szCs w:val="18"/>
                <w:lang w:eastAsia="pl-PL"/>
              </w:rPr>
              <w:br/>
              <w:t>2013-2020</w:t>
            </w:r>
          </w:p>
        </w:tc>
        <w:tc>
          <w:tcPr>
            <w:tcW w:w="160" w:type="dxa"/>
            <w:tcBorders>
              <w:top w:val="nil"/>
              <w:left w:val="nil"/>
              <w:right w:val="nil"/>
            </w:tcBorders>
            <w:shd w:val="clear" w:color="auto" w:fill="auto"/>
            <w:noWrap/>
            <w:vAlign w:val="bottom"/>
            <w:hideMark/>
          </w:tcPr>
          <w:p w14:paraId="4E966405" w14:textId="77777777" w:rsidR="00D028BD" w:rsidRPr="00D01ACB" w:rsidRDefault="00D028BD" w:rsidP="00D028BD">
            <w:pPr>
              <w:spacing w:after="0" w:line="240" w:lineRule="auto"/>
              <w:jc w:val="center"/>
              <w:rPr>
                <w:rFonts w:asciiTheme="majorHAnsi" w:eastAsia="Times New Roman" w:hAnsiTheme="majorHAnsi" w:cs="Arial"/>
                <w:color w:val="FFFFFF"/>
                <w:sz w:val="18"/>
                <w:szCs w:val="18"/>
                <w:lang w:eastAsia="pl-PL"/>
              </w:rPr>
            </w:pPr>
          </w:p>
        </w:tc>
        <w:tc>
          <w:tcPr>
            <w:tcW w:w="160" w:type="dxa"/>
            <w:tcBorders>
              <w:top w:val="nil"/>
              <w:left w:val="nil"/>
              <w:right w:val="nil"/>
            </w:tcBorders>
            <w:shd w:val="clear" w:color="auto" w:fill="auto"/>
            <w:vAlign w:val="center"/>
            <w:hideMark/>
          </w:tcPr>
          <w:p w14:paraId="7A87EBA1" w14:textId="77777777" w:rsidR="00D028BD" w:rsidRPr="00D01ACB" w:rsidRDefault="00D028BD" w:rsidP="00D028BD">
            <w:pPr>
              <w:spacing w:after="0" w:line="240" w:lineRule="auto"/>
              <w:jc w:val="center"/>
              <w:rPr>
                <w:rFonts w:asciiTheme="majorHAnsi" w:eastAsia="Times New Roman" w:hAnsiTheme="majorHAnsi" w:cs="Arial"/>
                <w:b/>
                <w:bCs/>
                <w:color w:val="FFFFFF"/>
                <w:sz w:val="18"/>
                <w:szCs w:val="18"/>
                <w:lang w:eastAsia="pl-PL"/>
              </w:rPr>
            </w:pPr>
          </w:p>
        </w:tc>
        <w:tc>
          <w:tcPr>
            <w:tcW w:w="1116" w:type="dxa"/>
            <w:gridSpan w:val="2"/>
            <w:tcBorders>
              <w:top w:val="nil"/>
              <w:left w:val="nil"/>
              <w:bottom w:val="single" w:sz="4" w:space="0" w:color="auto"/>
              <w:right w:val="nil"/>
            </w:tcBorders>
            <w:shd w:val="clear" w:color="auto" w:fill="auto"/>
            <w:vAlign w:val="center"/>
            <w:hideMark/>
          </w:tcPr>
          <w:p w14:paraId="4B677B32" w14:textId="77777777" w:rsidR="00D028BD" w:rsidRPr="00D01ACB" w:rsidRDefault="00D028BD" w:rsidP="00D028BD">
            <w:pPr>
              <w:spacing w:after="0" w:line="240" w:lineRule="auto"/>
              <w:jc w:val="center"/>
              <w:rPr>
                <w:rFonts w:asciiTheme="majorHAnsi" w:eastAsia="Times New Roman" w:hAnsiTheme="majorHAnsi" w:cs="Arial"/>
                <w:b/>
                <w:bCs/>
                <w:color w:val="FFFFFF"/>
                <w:sz w:val="18"/>
                <w:szCs w:val="18"/>
                <w:lang w:eastAsia="pl-PL"/>
              </w:rPr>
            </w:pPr>
          </w:p>
        </w:tc>
        <w:tc>
          <w:tcPr>
            <w:tcW w:w="1134" w:type="dxa"/>
            <w:gridSpan w:val="2"/>
            <w:tcBorders>
              <w:top w:val="nil"/>
              <w:left w:val="nil"/>
              <w:bottom w:val="nil"/>
              <w:right w:val="nil"/>
            </w:tcBorders>
            <w:shd w:val="clear" w:color="auto" w:fill="auto"/>
            <w:vAlign w:val="center"/>
            <w:hideMark/>
          </w:tcPr>
          <w:p w14:paraId="5BEE02CE" w14:textId="77777777" w:rsidR="00D028BD" w:rsidRPr="00D01ACB" w:rsidRDefault="00D028BD" w:rsidP="00D028BD">
            <w:pPr>
              <w:spacing w:after="0" w:line="240" w:lineRule="auto"/>
              <w:jc w:val="center"/>
              <w:rPr>
                <w:rFonts w:asciiTheme="majorHAnsi" w:eastAsia="Times New Roman" w:hAnsiTheme="majorHAnsi" w:cs="Arial"/>
                <w:b/>
                <w:bCs/>
                <w:color w:val="FFFFFF"/>
                <w:sz w:val="18"/>
                <w:szCs w:val="18"/>
                <w:lang w:eastAsia="pl-PL"/>
              </w:rPr>
            </w:pPr>
          </w:p>
        </w:tc>
        <w:tc>
          <w:tcPr>
            <w:tcW w:w="160" w:type="dxa"/>
            <w:gridSpan w:val="2"/>
            <w:tcBorders>
              <w:top w:val="nil"/>
              <w:left w:val="nil"/>
              <w:bottom w:val="nil"/>
              <w:right w:val="nil"/>
            </w:tcBorders>
            <w:shd w:val="clear" w:color="auto" w:fill="auto"/>
            <w:noWrap/>
            <w:vAlign w:val="bottom"/>
            <w:hideMark/>
          </w:tcPr>
          <w:p w14:paraId="54EE8A47" w14:textId="77777777" w:rsidR="00D028BD" w:rsidRPr="00D01ACB" w:rsidRDefault="00D028BD" w:rsidP="00D028BD">
            <w:pPr>
              <w:spacing w:after="0" w:line="240" w:lineRule="auto"/>
              <w:rPr>
                <w:rFonts w:asciiTheme="majorHAnsi" w:eastAsia="Times New Roman" w:hAnsiTheme="majorHAnsi" w:cs="Arial"/>
                <w:color w:val="FFFFFF"/>
                <w:sz w:val="18"/>
                <w:szCs w:val="18"/>
                <w:lang w:eastAsia="pl-PL"/>
              </w:rPr>
            </w:pPr>
          </w:p>
        </w:tc>
      </w:tr>
      <w:tr w:rsidR="00D028BD" w:rsidRPr="00D01ACB" w14:paraId="268B0867" w14:textId="77777777" w:rsidTr="00782776">
        <w:trPr>
          <w:gridAfter w:val="1"/>
          <w:wAfter w:w="73" w:type="dxa"/>
          <w:trHeight w:val="933"/>
        </w:trPr>
        <w:tc>
          <w:tcPr>
            <w:tcW w:w="582" w:type="dxa"/>
            <w:tcBorders>
              <w:top w:val="single" w:sz="4" w:space="0" w:color="auto"/>
              <w:left w:val="single" w:sz="4" w:space="0" w:color="auto"/>
              <w:bottom w:val="single" w:sz="4" w:space="0" w:color="auto"/>
              <w:right w:val="single" w:sz="4" w:space="0" w:color="auto"/>
            </w:tcBorders>
            <w:shd w:val="clear" w:color="000000" w:fill="13438D"/>
            <w:vAlign w:val="center"/>
            <w:hideMark/>
          </w:tcPr>
          <w:p w14:paraId="306D9B44" w14:textId="77777777" w:rsidR="00D028BD" w:rsidRPr="00D01ACB" w:rsidRDefault="00D028BD" w:rsidP="00D028BD">
            <w:pPr>
              <w:spacing w:after="0" w:line="240" w:lineRule="auto"/>
              <w:jc w:val="center"/>
              <w:rPr>
                <w:rFonts w:asciiTheme="majorHAnsi" w:eastAsia="Times New Roman" w:hAnsiTheme="majorHAnsi" w:cs="Arial"/>
                <w:b/>
                <w:bCs/>
                <w:color w:val="FFFFFF"/>
                <w:sz w:val="16"/>
                <w:szCs w:val="18"/>
                <w:lang w:eastAsia="pl-PL"/>
              </w:rPr>
            </w:pPr>
            <w:r w:rsidRPr="00D01ACB">
              <w:rPr>
                <w:rFonts w:asciiTheme="majorHAnsi" w:eastAsia="Times New Roman" w:hAnsiTheme="majorHAnsi" w:cs="Arial"/>
                <w:b/>
                <w:bCs/>
                <w:color w:val="FFFFFF"/>
                <w:sz w:val="16"/>
                <w:szCs w:val="18"/>
                <w:lang w:eastAsia="pl-PL"/>
              </w:rPr>
              <w:t>Nr zad.</w:t>
            </w:r>
          </w:p>
        </w:tc>
        <w:tc>
          <w:tcPr>
            <w:tcW w:w="8152" w:type="dxa"/>
            <w:tcBorders>
              <w:top w:val="single" w:sz="4" w:space="0" w:color="auto"/>
              <w:left w:val="nil"/>
              <w:bottom w:val="nil"/>
              <w:right w:val="single" w:sz="4" w:space="0" w:color="auto"/>
            </w:tcBorders>
            <w:shd w:val="clear" w:color="000000" w:fill="13438D"/>
            <w:vAlign w:val="center"/>
            <w:hideMark/>
          </w:tcPr>
          <w:p w14:paraId="77EA50D9" w14:textId="77777777" w:rsidR="00D028BD" w:rsidRPr="00D01ACB" w:rsidRDefault="00D028BD" w:rsidP="00D028BD">
            <w:pPr>
              <w:spacing w:after="0" w:line="240" w:lineRule="auto"/>
              <w:jc w:val="center"/>
              <w:rPr>
                <w:rFonts w:asciiTheme="majorHAnsi" w:eastAsia="Times New Roman" w:hAnsiTheme="majorHAnsi" w:cs="Arial"/>
                <w:b/>
                <w:bCs/>
                <w:color w:val="FFFFFF"/>
                <w:sz w:val="16"/>
                <w:szCs w:val="18"/>
                <w:lang w:eastAsia="pl-PL"/>
              </w:rPr>
            </w:pPr>
            <w:r w:rsidRPr="00D01ACB">
              <w:rPr>
                <w:rFonts w:asciiTheme="majorHAnsi" w:eastAsia="Times New Roman" w:hAnsiTheme="majorHAnsi" w:cs="Arial"/>
                <w:b/>
                <w:bCs/>
                <w:color w:val="FFFFFF"/>
                <w:sz w:val="16"/>
                <w:szCs w:val="18"/>
                <w:lang w:eastAsia="pl-PL"/>
              </w:rPr>
              <w:t>Zadanie</w:t>
            </w:r>
          </w:p>
        </w:tc>
        <w:tc>
          <w:tcPr>
            <w:tcW w:w="992" w:type="dxa"/>
            <w:tcBorders>
              <w:top w:val="single" w:sz="4" w:space="0" w:color="auto"/>
              <w:left w:val="nil"/>
              <w:bottom w:val="single" w:sz="4" w:space="0" w:color="auto"/>
              <w:right w:val="single" w:sz="4" w:space="0" w:color="auto"/>
            </w:tcBorders>
            <w:shd w:val="clear" w:color="000000" w:fill="13438D"/>
            <w:vAlign w:val="center"/>
            <w:hideMark/>
          </w:tcPr>
          <w:p w14:paraId="732C8A2B" w14:textId="77777777" w:rsidR="00D028BD" w:rsidRPr="00D01ACB" w:rsidRDefault="00D028BD" w:rsidP="00D028BD">
            <w:pPr>
              <w:spacing w:after="0" w:line="240" w:lineRule="auto"/>
              <w:jc w:val="center"/>
              <w:rPr>
                <w:rFonts w:asciiTheme="majorHAnsi" w:eastAsia="Times New Roman" w:hAnsiTheme="majorHAnsi" w:cs="Arial"/>
                <w:b/>
                <w:bCs/>
                <w:color w:val="FFFFFF"/>
                <w:sz w:val="16"/>
                <w:szCs w:val="18"/>
                <w:lang w:eastAsia="pl-PL"/>
              </w:rPr>
            </w:pPr>
            <w:r w:rsidRPr="00D01ACB">
              <w:rPr>
                <w:rFonts w:asciiTheme="majorHAnsi" w:eastAsia="Times New Roman" w:hAnsiTheme="majorHAnsi" w:cs="Arial"/>
                <w:b/>
                <w:bCs/>
                <w:color w:val="FFFFFF"/>
                <w:sz w:val="16"/>
                <w:szCs w:val="18"/>
                <w:lang w:eastAsia="pl-PL"/>
              </w:rPr>
              <w:t>Ranking</w:t>
            </w:r>
          </w:p>
        </w:tc>
        <w:tc>
          <w:tcPr>
            <w:tcW w:w="160" w:type="dxa"/>
            <w:tcBorders>
              <w:top w:val="nil"/>
              <w:left w:val="nil"/>
              <w:bottom w:val="nil"/>
              <w:right w:val="nil"/>
            </w:tcBorders>
            <w:shd w:val="clear" w:color="auto" w:fill="auto"/>
            <w:noWrap/>
            <w:vAlign w:val="bottom"/>
            <w:hideMark/>
          </w:tcPr>
          <w:p w14:paraId="0EBD7ED9" w14:textId="77777777" w:rsidR="00D028BD" w:rsidRPr="00D01ACB" w:rsidRDefault="00D028BD" w:rsidP="00D028BD">
            <w:pPr>
              <w:spacing w:after="0" w:line="240" w:lineRule="auto"/>
              <w:rPr>
                <w:rFonts w:asciiTheme="majorHAnsi" w:eastAsia="Times New Roman" w:hAnsiTheme="majorHAnsi" w:cs="Arial"/>
                <w:color w:val="FFFFFF"/>
                <w:sz w:val="16"/>
                <w:szCs w:val="18"/>
                <w:lang w:eastAsia="pl-PL"/>
              </w:rPr>
            </w:pPr>
          </w:p>
        </w:tc>
        <w:tc>
          <w:tcPr>
            <w:tcW w:w="1753" w:type="dxa"/>
            <w:tcBorders>
              <w:top w:val="single" w:sz="4" w:space="0" w:color="auto"/>
              <w:left w:val="single" w:sz="4" w:space="0" w:color="auto"/>
              <w:bottom w:val="single" w:sz="4" w:space="0" w:color="auto"/>
              <w:right w:val="single" w:sz="4" w:space="0" w:color="auto"/>
            </w:tcBorders>
            <w:shd w:val="clear" w:color="000000" w:fill="13438D"/>
            <w:vAlign w:val="center"/>
            <w:hideMark/>
          </w:tcPr>
          <w:p w14:paraId="16B7FB9D" w14:textId="77777777" w:rsidR="00D028BD" w:rsidRPr="00D01ACB" w:rsidRDefault="00D028BD" w:rsidP="00D028BD">
            <w:pPr>
              <w:spacing w:after="0" w:line="240" w:lineRule="auto"/>
              <w:jc w:val="center"/>
              <w:rPr>
                <w:rFonts w:asciiTheme="majorHAnsi" w:eastAsia="Times New Roman" w:hAnsiTheme="majorHAnsi" w:cs="Arial"/>
                <w:b/>
                <w:bCs/>
                <w:color w:val="FFFFFF"/>
                <w:sz w:val="16"/>
                <w:szCs w:val="18"/>
                <w:lang w:eastAsia="pl-PL"/>
              </w:rPr>
            </w:pPr>
            <w:r w:rsidRPr="00D01ACB">
              <w:rPr>
                <w:rFonts w:asciiTheme="majorHAnsi" w:eastAsia="Times New Roman" w:hAnsiTheme="majorHAnsi" w:cs="Arial"/>
                <w:b/>
                <w:bCs/>
                <w:color w:val="FFFFFF"/>
                <w:sz w:val="16"/>
                <w:szCs w:val="18"/>
                <w:lang w:eastAsia="pl-PL"/>
              </w:rPr>
              <w:t>Kierunek</w:t>
            </w:r>
          </w:p>
        </w:tc>
        <w:tc>
          <w:tcPr>
            <w:tcW w:w="160" w:type="dxa"/>
            <w:tcBorders>
              <w:top w:val="nil"/>
              <w:left w:val="single" w:sz="4" w:space="0" w:color="auto"/>
              <w:bottom w:val="nil"/>
            </w:tcBorders>
            <w:shd w:val="clear" w:color="auto" w:fill="auto"/>
            <w:noWrap/>
            <w:vAlign w:val="bottom"/>
            <w:hideMark/>
          </w:tcPr>
          <w:p w14:paraId="2B3C7307" w14:textId="77777777" w:rsidR="00D028BD" w:rsidRPr="00D01ACB" w:rsidRDefault="00D028BD" w:rsidP="00D028BD">
            <w:pPr>
              <w:spacing w:after="0" w:line="240" w:lineRule="auto"/>
              <w:jc w:val="center"/>
              <w:rPr>
                <w:rFonts w:asciiTheme="majorHAnsi" w:eastAsia="Times New Roman" w:hAnsiTheme="majorHAnsi" w:cs="Arial"/>
                <w:color w:val="FFFFFF"/>
                <w:sz w:val="16"/>
                <w:szCs w:val="18"/>
                <w:lang w:eastAsia="pl-PL"/>
              </w:rPr>
            </w:pPr>
            <w:r w:rsidRPr="00D01ACB">
              <w:rPr>
                <w:rFonts w:asciiTheme="majorHAnsi" w:eastAsia="Times New Roman" w:hAnsiTheme="majorHAnsi" w:cs="Arial"/>
                <w:color w:val="FFFFFF"/>
                <w:sz w:val="16"/>
                <w:szCs w:val="18"/>
                <w:lang w:eastAsia="pl-PL"/>
              </w:rPr>
              <w:t> </w:t>
            </w:r>
          </w:p>
        </w:tc>
        <w:tc>
          <w:tcPr>
            <w:tcW w:w="160" w:type="dxa"/>
            <w:tcBorders>
              <w:top w:val="nil"/>
              <w:bottom w:val="nil"/>
              <w:right w:val="single" w:sz="4" w:space="0" w:color="auto"/>
            </w:tcBorders>
            <w:shd w:val="clear" w:color="auto" w:fill="auto"/>
            <w:vAlign w:val="center"/>
            <w:hideMark/>
          </w:tcPr>
          <w:p w14:paraId="4915A7D6" w14:textId="77777777" w:rsidR="00D028BD" w:rsidRPr="00D01ACB" w:rsidRDefault="00D028BD" w:rsidP="00D028BD">
            <w:pPr>
              <w:spacing w:after="0" w:line="240" w:lineRule="auto"/>
              <w:jc w:val="center"/>
              <w:rPr>
                <w:rFonts w:asciiTheme="majorHAnsi" w:eastAsia="Times New Roman" w:hAnsiTheme="majorHAnsi" w:cs="Arial"/>
                <w:color w:val="FFFFFF"/>
                <w:sz w:val="16"/>
                <w:szCs w:val="18"/>
                <w:lang w:eastAsia="pl-PL"/>
              </w:rPr>
            </w:pPr>
          </w:p>
        </w:tc>
        <w:tc>
          <w:tcPr>
            <w:tcW w:w="1116" w:type="dxa"/>
            <w:gridSpan w:val="2"/>
            <w:tcBorders>
              <w:top w:val="single" w:sz="4" w:space="0" w:color="auto"/>
              <w:left w:val="single" w:sz="4" w:space="0" w:color="auto"/>
              <w:bottom w:val="single" w:sz="4" w:space="0" w:color="auto"/>
              <w:right w:val="single" w:sz="4" w:space="0" w:color="auto"/>
            </w:tcBorders>
            <w:shd w:val="clear" w:color="000000" w:fill="13438D"/>
            <w:vAlign w:val="center"/>
            <w:hideMark/>
          </w:tcPr>
          <w:p w14:paraId="5ED4A3D8" w14:textId="77777777" w:rsidR="00D028BD" w:rsidRPr="00D01ACB" w:rsidRDefault="00D028BD" w:rsidP="00D028BD">
            <w:pPr>
              <w:spacing w:after="0" w:line="240" w:lineRule="auto"/>
              <w:jc w:val="center"/>
              <w:rPr>
                <w:rFonts w:asciiTheme="majorHAnsi" w:eastAsia="Times New Roman" w:hAnsiTheme="majorHAnsi" w:cs="Arial"/>
                <w:b/>
                <w:bCs/>
                <w:color w:val="FFFFFF"/>
                <w:sz w:val="16"/>
                <w:szCs w:val="18"/>
                <w:lang w:eastAsia="pl-PL"/>
              </w:rPr>
            </w:pPr>
            <w:r w:rsidRPr="00D01ACB">
              <w:rPr>
                <w:rFonts w:asciiTheme="majorHAnsi" w:eastAsia="Times New Roman" w:hAnsiTheme="majorHAnsi" w:cs="Arial"/>
                <w:b/>
                <w:bCs/>
                <w:color w:val="FFFFFF"/>
                <w:sz w:val="16"/>
                <w:szCs w:val="18"/>
                <w:lang w:eastAsia="pl-PL"/>
              </w:rPr>
              <w:t>Lider</w:t>
            </w:r>
            <w:r w:rsidRPr="00D01ACB">
              <w:rPr>
                <w:rFonts w:asciiTheme="majorHAnsi" w:eastAsia="Times New Roman" w:hAnsiTheme="majorHAnsi" w:cs="Arial"/>
                <w:b/>
                <w:bCs/>
                <w:color w:val="FFFFFF"/>
                <w:sz w:val="16"/>
                <w:szCs w:val="18"/>
                <w:lang w:eastAsia="pl-PL"/>
              </w:rPr>
              <w:br/>
              <w:t>(koordynator)</w:t>
            </w:r>
          </w:p>
        </w:tc>
        <w:tc>
          <w:tcPr>
            <w:tcW w:w="1134" w:type="dxa"/>
            <w:gridSpan w:val="2"/>
            <w:tcBorders>
              <w:top w:val="single" w:sz="4" w:space="0" w:color="auto"/>
              <w:left w:val="nil"/>
              <w:bottom w:val="single" w:sz="4" w:space="0" w:color="auto"/>
              <w:right w:val="single" w:sz="4" w:space="0" w:color="auto"/>
            </w:tcBorders>
            <w:shd w:val="clear" w:color="000000" w:fill="13438D"/>
            <w:vAlign w:val="center"/>
            <w:hideMark/>
          </w:tcPr>
          <w:p w14:paraId="1E9E6CEA" w14:textId="77777777" w:rsidR="00D028BD" w:rsidRPr="00D01ACB" w:rsidRDefault="00D028BD" w:rsidP="00D028BD">
            <w:pPr>
              <w:spacing w:after="0" w:line="240" w:lineRule="auto"/>
              <w:jc w:val="center"/>
              <w:rPr>
                <w:rFonts w:asciiTheme="majorHAnsi" w:eastAsia="Times New Roman" w:hAnsiTheme="majorHAnsi" w:cs="Arial"/>
                <w:b/>
                <w:bCs/>
                <w:color w:val="FFFFFF"/>
                <w:sz w:val="16"/>
                <w:szCs w:val="18"/>
                <w:lang w:eastAsia="pl-PL"/>
              </w:rPr>
            </w:pPr>
            <w:r w:rsidRPr="00D01ACB">
              <w:rPr>
                <w:rFonts w:asciiTheme="majorHAnsi" w:eastAsia="Times New Roman" w:hAnsiTheme="majorHAnsi" w:cs="Arial"/>
                <w:b/>
                <w:bCs/>
                <w:color w:val="FFFFFF"/>
                <w:sz w:val="16"/>
                <w:szCs w:val="18"/>
                <w:lang w:eastAsia="pl-PL"/>
              </w:rPr>
              <w:t>Podmioty wykonawcze (wdrażające)</w:t>
            </w:r>
          </w:p>
        </w:tc>
        <w:tc>
          <w:tcPr>
            <w:tcW w:w="160" w:type="dxa"/>
            <w:gridSpan w:val="2"/>
            <w:tcBorders>
              <w:top w:val="nil"/>
              <w:left w:val="nil"/>
              <w:bottom w:val="nil"/>
              <w:right w:val="nil"/>
            </w:tcBorders>
            <w:shd w:val="clear" w:color="auto" w:fill="auto"/>
            <w:noWrap/>
            <w:vAlign w:val="bottom"/>
            <w:hideMark/>
          </w:tcPr>
          <w:p w14:paraId="3EC4FF83" w14:textId="77777777" w:rsidR="00D028BD" w:rsidRPr="00D01ACB" w:rsidRDefault="00D028BD" w:rsidP="00D028BD">
            <w:pPr>
              <w:spacing w:after="0" w:line="240" w:lineRule="auto"/>
              <w:rPr>
                <w:rFonts w:asciiTheme="majorHAnsi" w:eastAsia="Times New Roman" w:hAnsiTheme="majorHAnsi" w:cs="Arial"/>
                <w:color w:val="FFFFFF"/>
                <w:sz w:val="16"/>
                <w:szCs w:val="18"/>
                <w:lang w:eastAsia="pl-PL"/>
              </w:rPr>
            </w:pPr>
          </w:p>
        </w:tc>
      </w:tr>
      <w:tr w:rsidR="00D028BD" w:rsidRPr="00D01ACB" w14:paraId="08F89FFA" w14:textId="77777777" w:rsidTr="00782776">
        <w:trPr>
          <w:gridAfter w:val="1"/>
          <w:wAfter w:w="73" w:type="dxa"/>
          <w:trHeight w:val="58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E19A8"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D.1</w:t>
            </w:r>
          </w:p>
        </w:tc>
        <w:tc>
          <w:tcPr>
            <w:tcW w:w="8152" w:type="dxa"/>
            <w:tcBorders>
              <w:top w:val="single" w:sz="4" w:space="0" w:color="auto"/>
              <w:left w:val="nil"/>
              <w:bottom w:val="nil"/>
              <w:right w:val="single" w:sz="4" w:space="0" w:color="auto"/>
            </w:tcBorders>
            <w:shd w:val="clear" w:color="auto" w:fill="auto"/>
            <w:vAlign w:val="center"/>
            <w:hideMark/>
          </w:tcPr>
          <w:p w14:paraId="03BB0B64" w14:textId="77777777" w:rsidR="00D028BD" w:rsidRPr="00D01ACB" w:rsidRDefault="00D028BD" w:rsidP="00D028BD">
            <w:pPr>
              <w:rPr>
                <w:rFonts w:asciiTheme="majorHAnsi" w:hAnsiTheme="majorHAnsi" w:cs="Arial"/>
                <w:sz w:val="16"/>
                <w:szCs w:val="16"/>
              </w:rPr>
            </w:pPr>
            <w:r w:rsidRPr="00D01ACB">
              <w:rPr>
                <w:rFonts w:asciiTheme="majorHAnsi" w:hAnsiTheme="majorHAnsi" w:cs="Arial"/>
                <w:b/>
                <w:bCs/>
                <w:sz w:val="16"/>
                <w:szCs w:val="16"/>
              </w:rPr>
              <w:t>Realizacja zadań inwestycyjnych poprawiających BRD na istniejącej sieci dróg krajowych zarządzanych przez GDDKiA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9B0A823"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w:t>
            </w:r>
          </w:p>
        </w:tc>
        <w:tc>
          <w:tcPr>
            <w:tcW w:w="160" w:type="dxa"/>
            <w:tcBorders>
              <w:top w:val="nil"/>
              <w:left w:val="nil"/>
              <w:bottom w:val="nil"/>
              <w:right w:val="nil"/>
            </w:tcBorders>
            <w:shd w:val="clear" w:color="auto" w:fill="auto"/>
            <w:noWrap/>
            <w:vAlign w:val="bottom"/>
            <w:hideMark/>
          </w:tcPr>
          <w:p w14:paraId="492F1204" w14:textId="77777777" w:rsidR="00D028BD" w:rsidRPr="00D01ACB" w:rsidRDefault="00D028BD" w:rsidP="00D028BD">
            <w:pPr>
              <w:spacing w:after="0" w:line="240" w:lineRule="auto"/>
              <w:rPr>
                <w:rFonts w:asciiTheme="majorHAnsi" w:eastAsia="Times New Roman" w:hAnsiTheme="majorHAnsi" w:cs="Arial"/>
                <w:sz w:val="16"/>
                <w:szCs w:val="18"/>
                <w:lang w:eastAsia="pl-PL"/>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31259"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INŻYNIERIA</w:t>
            </w:r>
          </w:p>
        </w:tc>
        <w:tc>
          <w:tcPr>
            <w:tcW w:w="160" w:type="dxa"/>
            <w:tcBorders>
              <w:top w:val="nil"/>
              <w:left w:val="single" w:sz="4" w:space="0" w:color="auto"/>
              <w:right w:val="nil"/>
            </w:tcBorders>
            <w:shd w:val="clear" w:color="auto" w:fill="auto"/>
            <w:vAlign w:val="center"/>
            <w:hideMark/>
          </w:tcPr>
          <w:p w14:paraId="1573B395" w14:textId="77777777" w:rsidR="00D028BD" w:rsidRPr="00D01ACB" w:rsidRDefault="00D028BD" w:rsidP="00D028BD">
            <w:pPr>
              <w:spacing w:after="0" w:line="240" w:lineRule="auto"/>
              <w:jc w:val="center"/>
              <w:rPr>
                <w:rFonts w:asciiTheme="majorHAnsi" w:eastAsia="Times New Roman" w:hAnsiTheme="majorHAnsi" w:cs="Arial"/>
                <w:sz w:val="16"/>
                <w:szCs w:val="18"/>
                <w:lang w:eastAsia="pl-PL"/>
              </w:rPr>
            </w:pPr>
          </w:p>
        </w:tc>
        <w:tc>
          <w:tcPr>
            <w:tcW w:w="160" w:type="dxa"/>
            <w:tcBorders>
              <w:top w:val="nil"/>
              <w:left w:val="nil"/>
              <w:right w:val="single" w:sz="4" w:space="0" w:color="auto"/>
            </w:tcBorders>
            <w:shd w:val="clear" w:color="auto" w:fill="auto"/>
            <w:vAlign w:val="center"/>
            <w:hideMark/>
          </w:tcPr>
          <w:p w14:paraId="12BD070A" w14:textId="77777777" w:rsidR="00D028BD" w:rsidRPr="00D01ACB" w:rsidRDefault="00D028BD" w:rsidP="00D028BD">
            <w:pPr>
              <w:spacing w:after="0" w:line="240" w:lineRule="auto"/>
              <w:jc w:val="center"/>
              <w:rPr>
                <w:rFonts w:asciiTheme="majorHAnsi" w:eastAsia="Times New Roman" w:hAnsiTheme="majorHAnsi" w:cs="Arial"/>
                <w:sz w:val="16"/>
                <w:szCs w:val="18"/>
                <w:lang w:eastAsia="pl-PL"/>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C3CF0A"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MI</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0AEAAC9F"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DDP/GDDKiA</w:t>
            </w:r>
          </w:p>
        </w:tc>
        <w:tc>
          <w:tcPr>
            <w:tcW w:w="160" w:type="dxa"/>
            <w:gridSpan w:val="2"/>
            <w:tcBorders>
              <w:top w:val="nil"/>
              <w:left w:val="nil"/>
              <w:bottom w:val="nil"/>
              <w:right w:val="nil"/>
            </w:tcBorders>
            <w:shd w:val="clear" w:color="auto" w:fill="auto"/>
            <w:noWrap/>
            <w:vAlign w:val="bottom"/>
            <w:hideMark/>
          </w:tcPr>
          <w:p w14:paraId="67ECF825" w14:textId="77777777" w:rsidR="00D028BD" w:rsidRPr="00D01ACB" w:rsidRDefault="00D028BD" w:rsidP="00D028BD">
            <w:pPr>
              <w:spacing w:after="0" w:line="240" w:lineRule="auto"/>
              <w:rPr>
                <w:rFonts w:asciiTheme="majorHAnsi" w:eastAsia="Times New Roman" w:hAnsiTheme="majorHAnsi" w:cs="Arial"/>
                <w:sz w:val="16"/>
                <w:szCs w:val="18"/>
                <w:lang w:eastAsia="pl-PL"/>
              </w:rPr>
            </w:pPr>
          </w:p>
        </w:tc>
      </w:tr>
      <w:tr w:rsidR="00D028BD" w:rsidRPr="00D01ACB" w14:paraId="7C7DE660" w14:textId="77777777" w:rsidTr="00782776">
        <w:trPr>
          <w:gridAfter w:val="1"/>
          <w:wAfter w:w="73" w:type="dxa"/>
          <w:trHeight w:val="59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51DE8F3"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D.2</w:t>
            </w:r>
          </w:p>
        </w:tc>
        <w:tc>
          <w:tcPr>
            <w:tcW w:w="8152" w:type="dxa"/>
            <w:tcBorders>
              <w:top w:val="single" w:sz="4" w:space="0" w:color="auto"/>
              <w:left w:val="nil"/>
              <w:bottom w:val="nil"/>
              <w:right w:val="single" w:sz="4" w:space="0" w:color="auto"/>
            </w:tcBorders>
            <w:shd w:val="clear" w:color="auto" w:fill="auto"/>
            <w:vAlign w:val="center"/>
          </w:tcPr>
          <w:p w14:paraId="277E95C9" w14:textId="77777777" w:rsidR="00D028BD" w:rsidRPr="00D01ACB" w:rsidRDefault="00D028BD" w:rsidP="00D028BD">
            <w:pPr>
              <w:rPr>
                <w:rFonts w:asciiTheme="majorHAnsi" w:hAnsiTheme="majorHAnsi" w:cs="Arial"/>
                <w:b/>
                <w:bCs/>
                <w:sz w:val="16"/>
                <w:szCs w:val="16"/>
              </w:rPr>
            </w:pPr>
            <w:r w:rsidRPr="00D01ACB">
              <w:rPr>
                <w:rFonts w:asciiTheme="majorHAnsi" w:hAnsiTheme="majorHAnsi" w:cs="Arial"/>
                <w:b/>
                <w:bCs/>
                <w:sz w:val="16"/>
                <w:szCs w:val="16"/>
              </w:rPr>
              <w:t xml:space="preserve">Realizacja inwestycji drogowych w ramach  Funduszu Dróg Samorządowych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E44FBE3" w14:textId="77777777" w:rsidR="00D028BD" w:rsidRPr="00D01ACB" w:rsidRDefault="00D028BD" w:rsidP="00D028BD">
            <w:pPr>
              <w:jc w:val="center"/>
              <w:rPr>
                <w:rFonts w:asciiTheme="majorHAnsi" w:hAnsiTheme="majorHAnsi" w:cs="Arial"/>
                <w:sz w:val="16"/>
                <w:szCs w:val="16"/>
              </w:rPr>
            </w:pPr>
            <w:r w:rsidRPr="00D01ACB">
              <w:rPr>
                <w:rFonts w:asciiTheme="majorHAnsi" w:eastAsia="Times New Roman" w:hAnsiTheme="majorHAnsi" w:cs="Arial"/>
                <w:sz w:val="16"/>
                <w:szCs w:val="18"/>
                <w:lang w:eastAsia="pl-PL"/>
              </w:rPr>
              <w:t>*****</w:t>
            </w:r>
          </w:p>
        </w:tc>
        <w:tc>
          <w:tcPr>
            <w:tcW w:w="160" w:type="dxa"/>
            <w:tcBorders>
              <w:top w:val="nil"/>
              <w:left w:val="nil"/>
              <w:bottom w:val="nil"/>
              <w:right w:val="nil"/>
            </w:tcBorders>
            <w:shd w:val="clear" w:color="auto" w:fill="auto"/>
            <w:noWrap/>
            <w:vAlign w:val="bottom"/>
          </w:tcPr>
          <w:p w14:paraId="77801252" w14:textId="77777777" w:rsidR="00D028BD" w:rsidRPr="00D01ACB" w:rsidRDefault="00D028BD" w:rsidP="00D028BD">
            <w:pPr>
              <w:spacing w:after="0" w:line="240" w:lineRule="auto"/>
              <w:rPr>
                <w:rFonts w:asciiTheme="majorHAnsi" w:eastAsia="Times New Roman" w:hAnsiTheme="majorHAnsi" w:cs="Arial"/>
                <w:sz w:val="16"/>
                <w:szCs w:val="18"/>
                <w:lang w:eastAsia="pl-PL"/>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074BD259"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 xml:space="preserve">INŻYNIERIA </w:t>
            </w:r>
          </w:p>
        </w:tc>
        <w:tc>
          <w:tcPr>
            <w:tcW w:w="160" w:type="dxa"/>
            <w:tcBorders>
              <w:top w:val="nil"/>
              <w:left w:val="single" w:sz="4" w:space="0" w:color="auto"/>
              <w:right w:val="nil"/>
            </w:tcBorders>
            <w:shd w:val="clear" w:color="auto" w:fill="auto"/>
            <w:vAlign w:val="center"/>
          </w:tcPr>
          <w:p w14:paraId="02D14BDF" w14:textId="77777777" w:rsidR="00D028BD" w:rsidRPr="00D01ACB" w:rsidRDefault="00D028BD" w:rsidP="00D028BD">
            <w:pPr>
              <w:spacing w:after="0" w:line="240" w:lineRule="auto"/>
              <w:jc w:val="center"/>
              <w:rPr>
                <w:rFonts w:asciiTheme="majorHAnsi" w:eastAsia="Times New Roman" w:hAnsiTheme="majorHAnsi" w:cs="Arial"/>
                <w:sz w:val="16"/>
                <w:szCs w:val="18"/>
                <w:lang w:eastAsia="pl-PL"/>
              </w:rPr>
            </w:pPr>
          </w:p>
        </w:tc>
        <w:tc>
          <w:tcPr>
            <w:tcW w:w="160" w:type="dxa"/>
            <w:tcBorders>
              <w:top w:val="nil"/>
              <w:left w:val="nil"/>
              <w:right w:val="single" w:sz="4" w:space="0" w:color="auto"/>
            </w:tcBorders>
            <w:shd w:val="clear" w:color="auto" w:fill="auto"/>
            <w:vAlign w:val="center"/>
          </w:tcPr>
          <w:p w14:paraId="32584B95" w14:textId="77777777" w:rsidR="00D028BD" w:rsidRPr="00D01ACB" w:rsidRDefault="00D028BD" w:rsidP="00D028BD">
            <w:pPr>
              <w:spacing w:after="0" w:line="240" w:lineRule="auto"/>
              <w:jc w:val="center"/>
              <w:rPr>
                <w:rFonts w:asciiTheme="majorHAnsi" w:eastAsia="Times New Roman" w:hAnsiTheme="majorHAnsi" w:cs="Arial"/>
                <w:sz w:val="16"/>
                <w:szCs w:val="18"/>
                <w:lang w:eastAsia="pl-PL"/>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5854FF"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 xml:space="preserve">MI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7C17827"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MI/DDP/ Wojewodowie</w:t>
            </w:r>
          </w:p>
        </w:tc>
        <w:tc>
          <w:tcPr>
            <w:tcW w:w="160" w:type="dxa"/>
            <w:gridSpan w:val="2"/>
            <w:tcBorders>
              <w:top w:val="nil"/>
              <w:left w:val="nil"/>
              <w:bottom w:val="nil"/>
              <w:right w:val="nil"/>
            </w:tcBorders>
            <w:shd w:val="clear" w:color="auto" w:fill="auto"/>
            <w:noWrap/>
            <w:vAlign w:val="bottom"/>
          </w:tcPr>
          <w:p w14:paraId="342B4EE1" w14:textId="77777777" w:rsidR="00D028BD" w:rsidRPr="00D01ACB" w:rsidRDefault="00D028BD" w:rsidP="00D028BD">
            <w:pPr>
              <w:spacing w:after="0" w:line="240" w:lineRule="auto"/>
              <w:rPr>
                <w:rFonts w:asciiTheme="majorHAnsi" w:eastAsia="Times New Roman" w:hAnsiTheme="majorHAnsi" w:cs="Arial"/>
                <w:sz w:val="16"/>
                <w:szCs w:val="18"/>
                <w:lang w:eastAsia="pl-PL"/>
              </w:rPr>
            </w:pPr>
          </w:p>
        </w:tc>
      </w:tr>
      <w:tr w:rsidR="00D028BD" w:rsidRPr="00D01ACB" w14:paraId="6E2A8B9D" w14:textId="77777777" w:rsidTr="00782776">
        <w:trPr>
          <w:gridAfter w:val="1"/>
          <w:wAfter w:w="73" w:type="dxa"/>
          <w:trHeight w:val="59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4FBEC83"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D.3</w:t>
            </w:r>
          </w:p>
        </w:tc>
        <w:tc>
          <w:tcPr>
            <w:tcW w:w="8152" w:type="dxa"/>
            <w:tcBorders>
              <w:top w:val="single" w:sz="4" w:space="0" w:color="auto"/>
              <w:left w:val="nil"/>
              <w:bottom w:val="single" w:sz="4" w:space="0" w:color="auto"/>
              <w:right w:val="single" w:sz="4" w:space="0" w:color="auto"/>
            </w:tcBorders>
            <w:shd w:val="clear" w:color="auto" w:fill="auto"/>
            <w:vAlign w:val="center"/>
          </w:tcPr>
          <w:p w14:paraId="4FAD05FA" w14:textId="6F20416E" w:rsidR="00D028BD" w:rsidRPr="00D01ACB" w:rsidRDefault="009E08A6" w:rsidP="00D028BD">
            <w:pPr>
              <w:rPr>
                <w:rFonts w:asciiTheme="majorHAnsi" w:hAnsiTheme="majorHAnsi" w:cs="Arial"/>
                <w:b/>
                <w:bCs/>
                <w:sz w:val="16"/>
                <w:szCs w:val="16"/>
              </w:rPr>
            </w:pPr>
            <w:r>
              <w:rPr>
                <w:rFonts w:asciiTheme="majorHAnsi" w:hAnsiTheme="majorHAnsi" w:cs="Arial"/>
                <w:b/>
                <w:bCs/>
                <w:sz w:val="16"/>
                <w:szCs w:val="16"/>
              </w:rPr>
              <w:t>Rozwój sieci dróg krajowych</w:t>
            </w:r>
            <w:r w:rsidR="00D028BD" w:rsidRPr="00D01ACB">
              <w:rPr>
                <w:rFonts w:asciiTheme="majorHAnsi" w:hAnsiTheme="majorHAnsi"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BCB1DFD"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w:t>
            </w:r>
          </w:p>
        </w:tc>
        <w:tc>
          <w:tcPr>
            <w:tcW w:w="160" w:type="dxa"/>
            <w:tcBorders>
              <w:top w:val="nil"/>
              <w:left w:val="nil"/>
              <w:bottom w:val="nil"/>
              <w:right w:val="nil"/>
            </w:tcBorders>
            <w:shd w:val="clear" w:color="auto" w:fill="auto"/>
            <w:noWrap/>
            <w:vAlign w:val="bottom"/>
            <w:hideMark/>
          </w:tcPr>
          <w:p w14:paraId="7A4A4866" w14:textId="77777777" w:rsidR="00D028BD" w:rsidRPr="00D01ACB" w:rsidRDefault="00D028BD" w:rsidP="00D028BD">
            <w:pPr>
              <w:spacing w:after="0" w:line="240" w:lineRule="auto"/>
              <w:rPr>
                <w:rFonts w:asciiTheme="majorHAnsi" w:eastAsia="Times New Roman" w:hAnsiTheme="majorHAnsi" w:cs="Arial"/>
                <w:sz w:val="16"/>
                <w:szCs w:val="18"/>
                <w:lang w:eastAsia="pl-PL"/>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87AED"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INŻYNIERIA</w:t>
            </w:r>
          </w:p>
        </w:tc>
        <w:tc>
          <w:tcPr>
            <w:tcW w:w="160" w:type="dxa"/>
            <w:tcBorders>
              <w:left w:val="single" w:sz="4" w:space="0" w:color="auto"/>
            </w:tcBorders>
            <w:shd w:val="clear" w:color="auto" w:fill="auto"/>
            <w:vAlign w:val="center"/>
            <w:hideMark/>
          </w:tcPr>
          <w:p w14:paraId="3C2091F7" w14:textId="77777777" w:rsidR="00D028BD" w:rsidRPr="00D01ACB" w:rsidRDefault="00D028BD" w:rsidP="00D028BD">
            <w:pPr>
              <w:spacing w:after="0" w:line="240" w:lineRule="auto"/>
              <w:jc w:val="center"/>
              <w:rPr>
                <w:rFonts w:asciiTheme="majorHAnsi" w:eastAsia="Times New Roman" w:hAnsiTheme="majorHAnsi" w:cs="Arial"/>
                <w:b/>
                <w:bCs/>
                <w:sz w:val="16"/>
                <w:szCs w:val="18"/>
                <w:lang w:eastAsia="pl-PL"/>
              </w:rPr>
            </w:pPr>
            <w:r w:rsidRPr="00D01ACB">
              <w:rPr>
                <w:rFonts w:asciiTheme="majorHAnsi" w:eastAsia="Times New Roman" w:hAnsiTheme="majorHAnsi" w:cs="Arial"/>
                <w:b/>
                <w:bCs/>
                <w:sz w:val="16"/>
                <w:szCs w:val="18"/>
                <w:lang w:eastAsia="pl-PL"/>
              </w:rPr>
              <w:t> </w:t>
            </w:r>
          </w:p>
        </w:tc>
        <w:tc>
          <w:tcPr>
            <w:tcW w:w="160" w:type="dxa"/>
            <w:tcBorders>
              <w:right w:val="single" w:sz="4" w:space="0" w:color="auto"/>
            </w:tcBorders>
            <w:shd w:val="clear" w:color="auto" w:fill="auto"/>
            <w:vAlign w:val="center"/>
            <w:hideMark/>
          </w:tcPr>
          <w:p w14:paraId="488C8F97" w14:textId="77777777" w:rsidR="00D028BD" w:rsidRPr="00D01ACB" w:rsidRDefault="00D028BD" w:rsidP="00D028BD">
            <w:pPr>
              <w:spacing w:after="0" w:line="240" w:lineRule="auto"/>
              <w:jc w:val="center"/>
              <w:rPr>
                <w:rFonts w:asciiTheme="majorHAnsi" w:eastAsia="Times New Roman" w:hAnsiTheme="majorHAnsi" w:cs="Arial"/>
                <w:sz w:val="16"/>
                <w:szCs w:val="18"/>
                <w:lang w:eastAsia="pl-PL"/>
              </w:rPr>
            </w:pPr>
            <w:r w:rsidRPr="00D01ACB">
              <w:rPr>
                <w:rFonts w:asciiTheme="majorHAnsi" w:eastAsia="Times New Roman" w:hAnsiTheme="majorHAnsi" w:cs="Arial"/>
                <w:sz w:val="16"/>
                <w:szCs w:val="18"/>
                <w:lang w:eastAsia="pl-PL"/>
              </w:rPr>
              <w:t>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6D6C0C"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MI</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27D6DA2F"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MI/DDP/     GDDKiA</w:t>
            </w:r>
          </w:p>
        </w:tc>
        <w:tc>
          <w:tcPr>
            <w:tcW w:w="160" w:type="dxa"/>
            <w:gridSpan w:val="2"/>
            <w:tcBorders>
              <w:top w:val="nil"/>
              <w:left w:val="nil"/>
              <w:bottom w:val="nil"/>
              <w:right w:val="nil"/>
            </w:tcBorders>
            <w:shd w:val="clear" w:color="auto" w:fill="auto"/>
            <w:noWrap/>
            <w:vAlign w:val="bottom"/>
            <w:hideMark/>
          </w:tcPr>
          <w:p w14:paraId="787CFE09" w14:textId="77777777" w:rsidR="00D028BD" w:rsidRPr="00D01ACB" w:rsidRDefault="00D028BD" w:rsidP="00D028BD">
            <w:pPr>
              <w:spacing w:after="0" w:line="240" w:lineRule="auto"/>
              <w:rPr>
                <w:rFonts w:asciiTheme="majorHAnsi" w:eastAsia="Times New Roman" w:hAnsiTheme="majorHAnsi" w:cs="Arial"/>
                <w:sz w:val="16"/>
                <w:szCs w:val="18"/>
                <w:lang w:eastAsia="pl-PL"/>
              </w:rPr>
            </w:pPr>
          </w:p>
        </w:tc>
      </w:tr>
      <w:tr w:rsidR="009E08A6" w:rsidRPr="00D01ACB" w14:paraId="0B6CC9AB" w14:textId="77777777" w:rsidTr="00782776">
        <w:trPr>
          <w:gridAfter w:val="1"/>
          <w:wAfter w:w="73" w:type="dxa"/>
          <w:trHeight w:val="553"/>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A246864" w14:textId="6314225A" w:rsidR="009E08A6" w:rsidRPr="00D01ACB" w:rsidRDefault="009E08A6" w:rsidP="009E08A6">
            <w:pPr>
              <w:jc w:val="center"/>
              <w:rPr>
                <w:rFonts w:asciiTheme="majorHAnsi" w:hAnsiTheme="majorHAnsi" w:cs="Arial"/>
                <w:sz w:val="16"/>
                <w:szCs w:val="16"/>
              </w:rPr>
            </w:pPr>
            <w:r>
              <w:rPr>
                <w:rFonts w:asciiTheme="majorHAnsi" w:hAnsiTheme="majorHAnsi" w:cs="Arial"/>
                <w:sz w:val="16"/>
                <w:szCs w:val="16"/>
              </w:rPr>
              <w:t>D.4</w:t>
            </w:r>
          </w:p>
        </w:tc>
        <w:tc>
          <w:tcPr>
            <w:tcW w:w="8152" w:type="dxa"/>
            <w:tcBorders>
              <w:top w:val="single" w:sz="4" w:space="0" w:color="auto"/>
              <w:left w:val="nil"/>
              <w:bottom w:val="single" w:sz="4" w:space="0" w:color="auto"/>
              <w:right w:val="single" w:sz="4" w:space="0" w:color="auto"/>
            </w:tcBorders>
            <w:shd w:val="clear" w:color="auto" w:fill="auto"/>
            <w:vAlign w:val="center"/>
          </w:tcPr>
          <w:p w14:paraId="01C589DE" w14:textId="1F68E820" w:rsidR="009E08A6" w:rsidRPr="00D01ACB" w:rsidRDefault="009E08A6" w:rsidP="009E08A6">
            <w:pPr>
              <w:rPr>
                <w:rFonts w:asciiTheme="majorHAnsi" w:hAnsiTheme="majorHAnsi" w:cs="Arial"/>
                <w:b/>
                <w:bCs/>
                <w:sz w:val="16"/>
                <w:szCs w:val="16"/>
              </w:rPr>
            </w:pPr>
            <w:r>
              <w:rPr>
                <w:rFonts w:asciiTheme="majorHAnsi" w:hAnsiTheme="majorHAnsi" w:cs="Arial"/>
                <w:b/>
                <w:bCs/>
                <w:sz w:val="16"/>
                <w:szCs w:val="16"/>
              </w:rPr>
              <w:t>Przegląd odcinków dróg krajowych</w:t>
            </w:r>
            <w:r w:rsidRPr="00D01ACB">
              <w:rPr>
                <w:rFonts w:asciiTheme="majorHAnsi" w:hAnsiTheme="majorHAnsi" w:cs="Arial"/>
                <w:b/>
                <w:bCs/>
                <w:sz w:val="16"/>
                <w:szCs w:val="16"/>
              </w:rPr>
              <w:t xml:space="preserve"> w pobliżu cieków wodnych</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246AC58" w14:textId="77777777" w:rsidR="009E08A6" w:rsidRPr="00D01ACB" w:rsidRDefault="009E08A6" w:rsidP="009E08A6">
            <w:pPr>
              <w:jc w:val="center"/>
              <w:rPr>
                <w:rFonts w:asciiTheme="majorHAnsi" w:eastAsia="Times New Roman" w:hAnsiTheme="majorHAnsi" w:cs="Arial"/>
                <w:sz w:val="16"/>
                <w:szCs w:val="18"/>
                <w:lang w:eastAsia="pl-PL"/>
              </w:rPr>
            </w:pPr>
            <w:r w:rsidRPr="00D01ACB">
              <w:rPr>
                <w:rFonts w:asciiTheme="majorHAnsi" w:eastAsia="Times New Roman" w:hAnsiTheme="majorHAnsi" w:cs="Arial"/>
                <w:sz w:val="16"/>
                <w:szCs w:val="18"/>
                <w:lang w:eastAsia="pl-PL"/>
              </w:rPr>
              <w:t>***</w:t>
            </w:r>
          </w:p>
        </w:tc>
        <w:tc>
          <w:tcPr>
            <w:tcW w:w="160" w:type="dxa"/>
            <w:tcBorders>
              <w:top w:val="nil"/>
              <w:left w:val="nil"/>
              <w:bottom w:val="nil"/>
              <w:right w:val="nil"/>
            </w:tcBorders>
            <w:shd w:val="clear" w:color="auto" w:fill="auto"/>
            <w:noWrap/>
            <w:vAlign w:val="bottom"/>
          </w:tcPr>
          <w:p w14:paraId="3C4E6345" w14:textId="77777777" w:rsidR="009E08A6" w:rsidRPr="00D01ACB" w:rsidRDefault="009E08A6" w:rsidP="009E08A6">
            <w:pPr>
              <w:spacing w:after="0" w:line="240" w:lineRule="auto"/>
              <w:rPr>
                <w:rFonts w:asciiTheme="majorHAnsi" w:eastAsia="Times New Roman" w:hAnsiTheme="majorHAnsi" w:cs="Arial"/>
                <w:sz w:val="16"/>
                <w:szCs w:val="18"/>
                <w:lang w:eastAsia="pl-PL"/>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26431A7F" w14:textId="77777777" w:rsidR="009E08A6" w:rsidRPr="00D01ACB" w:rsidRDefault="009E08A6" w:rsidP="009E08A6">
            <w:pPr>
              <w:jc w:val="center"/>
              <w:rPr>
                <w:rFonts w:asciiTheme="majorHAnsi" w:hAnsiTheme="majorHAnsi" w:cs="Arial"/>
                <w:sz w:val="16"/>
                <w:szCs w:val="16"/>
              </w:rPr>
            </w:pPr>
            <w:r w:rsidRPr="00D01ACB">
              <w:rPr>
                <w:rFonts w:asciiTheme="majorHAnsi" w:hAnsiTheme="majorHAnsi" w:cs="Arial"/>
                <w:sz w:val="16"/>
                <w:szCs w:val="16"/>
              </w:rPr>
              <w:t>INŻYNIERIA</w:t>
            </w:r>
          </w:p>
        </w:tc>
        <w:tc>
          <w:tcPr>
            <w:tcW w:w="160" w:type="dxa"/>
            <w:tcBorders>
              <w:left w:val="single" w:sz="4" w:space="0" w:color="auto"/>
            </w:tcBorders>
            <w:shd w:val="clear" w:color="auto" w:fill="auto"/>
            <w:vAlign w:val="center"/>
          </w:tcPr>
          <w:p w14:paraId="775C3819" w14:textId="77777777" w:rsidR="009E08A6" w:rsidRPr="00D01ACB" w:rsidRDefault="009E08A6" w:rsidP="009E08A6">
            <w:pPr>
              <w:spacing w:after="0" w:line="240" w:lineRule="auto"/>
              <w:jc w:val="center"/>
              <w:rPr>
                <w:rFonts w:asciiTheme="majorHAnsi" w:eastAsia="Times New Roman" w:hAnsiTheme="majorHAnsi" w:cs="Arial"/>
                <w:b/>
                <w:bCs/>
                <w:sz w:val="16"/>
                <w:szCs w:val="18"/>
                <w:lang w:eastAsia="pl-PL"/>
              </w:rPr>
            </w:pPr>
          </w:p>
        </w:tc>
        <w:tc>
          <w:tcPr>
            <w:tcW w:w="160" w:type="dxa"/>
            <w:tcBorders>
              <w:right w:val="single" w:sz="4" w:space="0" w:color="auto"/>
            </w:tcBorders>
            <w:shd w:val="clear" w:color="auto" w:fill="auto"/>
            <w:vAlign w:val="center"/>
          </w:tcPr>
          <w:p w14:paraId="27E11F9A" w14:textId="77777777" w:rsidR="009E08A6" w:rsidRPr="00D01ACB" w:rsidRDefault="009E08A6" w:rsidP="009E08A6">
            <w:pPr>
              <w:spacing w:after="0" w:line="240" w:lineRule="auto"/>
              <w:jc w:val="center"/>
              <w:rPr>
                <w:rFonts w:asciiTheme="majorHAnsi" w:eastAsia="Times New Roman" w:hAnsiTheme="majorHAnsi" w:cs="Arial"/>
                <w:sz w:val="16"/>
                <w:szCs w:val="18"/>
                <w:lang w:eastAsia="pl-PL"/>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862EFD" w14:textId="77777777" w:rsidR="009E08A6" w:rsidRPr="00D01ACB" w:rsidRDefault="009E08A6" w:rsidP="009E08A6">
            <w:pPr>
              <w:jc w:val="center"/>
              <w:rPr>
                <w:rFonts w:asciiTheme="majorHAnsi" w:hAnsiTheme="majorHAnsi" w:cs="Arial"/>
                <w:sz w:val="16"/>
                <w:szCs w:val="16"/>
              </w:rPr>
            </w:pPr>
            <w:r w:rsidRPr="00D01ACB">
              <w:rPr>
                <w:rFonts w:asciiTheme="majorHAnsi" w:hAnsiTheme="majorHAnsi" w:cs="Arial"/>
                <w:sz w:val="16"/>
                <w:szCs w:val="16"/>
              </w:rPr>
              <w:t>GDDKiA</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0C563CB" w14:textId="77777777" w:rsidR="009E08A6" w:rsidRPr="00D01ACB" w:rsidRDefault="009E08A6" w:rsidP="009E08A6">
            <w:pPr>
              <w:jc w:val="center"/>
              <w:rPr>
                <w:rFonts w:asciiTheme="majorHAnsi" w:hAnsiTheme="majorHAnsi" w:cs="Arial"/>
                <w:sz w:val="16"/>
                <w:szCs w:val="16"/>
              </w:rPr>
            </w:pPr>
            <w:r w:rsidRPr="00D01ACB">
              <w:rPr>
                <w:rFonts w:asciiTheme="majorHAnsi" w:hAnsiTheme="majorHAnsi" w:cs="Arial"/>
                <w:sz w:val="16"/>
                <w:szCs w:val="16"/>
              </w:rPr>
              <w:t>GDDKiA</w:t>
            </w:r>
          </w:p>
        </w:tc>
        <w:tc>
          <w:tcPr>
            <w:tcW w:w="160" w:type="dxa"/>
            <w:gridSpan w:val="2"/>
            <w:tcBorders>
              <w:top w:val="nil"/>
              <w:left w:val="nil"/>
              <w:bottom w:val="nil"/>
              <w:right w:val="nil"/>
            </w:tcBorders>
            <w:shd w:val="clear" w:color="auto" w:fill="auto"/>
            <w:noWrap/>
            <w:vAlign w:val="bottom"/>
          </w:tcPr>
          <w:p w14:paraId="5F925251" w14:textId="77777777" w:rsidR="009E08A6" w:rsidRPr="00D01ACB" w:rsidRDefault="009E08A6" w:rsidP="009E08A6">
            <w:pPr>
              <w:spacing w:after="0" w:line="240" w:lineRule="auto"/>
              <w:rPr>
                <w:rFonts w:asciiTheme="majorHAnsi" w:eastAsia="Times New Roman" w:hAnsiTheme="majorHAnsi" w:cs="Arial"/>
                <w:sz w:val="16"/>
                <w:szCs w:val="18"/>
                <w:lang w:eastAsia="pl-PL"/>
              </w:rPr>
            </w:pPr>
          </w:p>
        </w:tc>
      </w:tr>
      <w:tr w:rsidR="009E08A6" w:rsidRPr="00D01ACB" w14:paraId="0014A447" w14:textId="77777777" w:rsidTr="00782776">
        <w:trPr>
          <w:gridAfter w:val="1"/>
          <w:wAfter w:w="73" w:type="dxa"/>
          <w:trHeight w:val="126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6781493C" w14:textId="169DE7C6" w:rsidR="009E08A6" w:rsidRPr="00D01ACB" w:rsidRDefault="009E08A6" w:rsidP="009E08A6">
            <w:pPr>
              <w:jc w:val="center"/>
              <w:rPr>
                <w:rFonts w:asciiTheme="majorHAnsi" w:hAnsiTheme="majorHAnsi" w:cs="Arial"/>
                <w:sz w:val="16"/>
                <w:szCs w:val="16"/>
              </w:rPr>
            </w:pPr>
            <w:r>
              <w:rPr>
                <w:rFonts w:asciiTheme="majorHAnsi" w:hAnsiTheme="majorHAnsi" w:cs="Arial"/>
                <w:sz w:val="16"/>
                <w:szCs w:val="16"/>
              </w:rPr>
              <w:t>D.5</w:t>
            </w:r>
          </w:p>
        </w:tc>
        <w:tc>
          <w:tcPr>
            <w:tcW w:w="8152" w:type="dxa"/>
            <w:tcBorders>
              <w:top w:val="single" w:sz="4" w:space="0" w:color="auto"/>
              <w:left w:val="nil"/>
              <w:bottom w:val="single" w:sz="4" w:space="0" w:color="auto"/>
              <w:right w:val="single" w:sz="4" w:space="0" w:color="auto"/>
            </w:tcBorders>
            <w:shd w:val="clear" w:color="auto" w:fill="auto"/>
            <w:vAlign w:val="center"/>
          </w:tcPr>
          <w:p w14:paraId="49E3EACE" w14:textId="77777777" w:rsidR="009E08A6" w:rsidRPr="00D01ACB" w:rsidRDefault="009E08A6" w:rsidP="009E08A6">
            <w:pPr>
              <w:rPr>
                <w:rFonts w:asciiTheme="majorHAnsi" w:hAnsiTheme="majorHAnsi" w:cs="Arial"/>
                <w:b/>
                <w:bCs/>
                <w:sz w:val="16"/>
                <w:szCs w:val="16"/>
              </w:rPr>
            </w:pPr>
            <w:r w:rsidRPr="00D01ACB">
              <w:rPr>
                <w:rFonts w:asciiTheme="majorHAnsi" w:hAnsiTheme="majorHAnsi" w:cs="Arial"/>
                <w:b/>
                <w:bCs/>
                <w:sz w:val="16"/>
                <w:szCs w:val="16"/>
              </w:rPr>
              <w:t xml:space="preserve">Zarządzenie bezpieczeństwem infrastruktury drogowej na drogach krajowych (także poza TEN-T) </w:t>
            </w:r>
          </w:p>
          <w:p w14:paraId="47B3C790" w14:textId="77777777" w:rsidR="009E08A6" w:rsidRPr="00D01ACB" w:rsidRDefault="009E08A6" w:rsidP="009E08A6">
            <w:pPr>
              <w:rPr>
                <w:rFonts w:asciiTheme="majorHAnsi" w:hAnsiTheme="majorHAnsi" w:cs="Arial"/>
                <w:bCs/>
                <w:sz w:val="16"/>
                <w:szCs w:val="16"/>
              </w:rPr>
            </w:pPr>
            <w:r w:rsidRPr="00D01ACB">
              <w:rPr>
                <w:rFonts w:asciiTheme="majorHAnsi" w:hAnsiTheme="majorHAnsi" w:cs="Arial"/>
                <w:b/>
                <w:bCs/>
                <w:sz w:val="16"/>
                <w:szCs w:val="16"/>
              </w:rPr>
              <w:t xml:space="preserve">- </w:t>
            </w:r>
            <w:r w:rsidRPr="00D01ACB">
              <w:rPr>
                <w:rFonts w:asciiTheme="majorHAnsi" w:hAnsiTheme="majorHAnsi" w:cs="Arial"/>
                <w:bCs/>
                <w:sz w:val="16"/>
                <w:szCs w:val="16"/>
              </w:rPr>
              <w:t>klasyfikacja odcinków</w:t>
            </w:r>
          </w:p>
          <w:p w14:paraId="56FBBA46" w14:textId="77777777" w:rsidR="009E08A6" w:rsidRPr="00D01ACB" w:rsidRDefault="009E08A6" w:rsidP="009E08A6">
            <w:pPr>
              <w:rPr>
                <w:rFonts w:asciiTheme="majorHAnsi" w:hAnsiTheme="majorHAnsi" w:cs="Arial"/>
                <w:bCs/>
                <w:sz w:val="16"/>
                <w:szCs w:val="16"/>
              </w:rPr>
            </w:pPr>
            <w:r w:rsidRPr="00D01ACB">
              <w:rPr>
                <w:rFonts w:asciiTheme="majorHAnsi" w:hAnsiTheme="majorHAnsi" w:cs="Arial"/>
                <w:bCs/>
                <w:sz w:val="16"/>
                <w:szCs w:val="16"/>
              </w:rPr>
              <w:t xml:space="preserve">- audyty brd </w:t>
            </w:r>
          </w:p>
          <w:p w14:paraId="1466BBF8" w14:textId="26D09BD5" w:rsidR="009E08A6" w:rsidRPr="00D01ACB" w:rsidRDefault="009E08A6" w:rsidP="009E08A6">
            <w:pPr>
              <w:rPr>
                <w:rFonts w:asciiTheme="majorHAnsi" w:hAnsiTheme="majorHAnsi" w:cs="Arial"/>
                <w:b/>
                <w:bCs/>
                <w:sz w:val="16"/>
                <w:szCs w:val="16"/>
              </w:rPr>
            </w:pPr>
            <w:r w:rsidRPr="00D01ACB">
              <w:rPr>
                <w:rFonts w:asciiTheme="majorHAnsi" w:hAnsiTheme="majorHAnsi" w:cs="Arial"/>
                <w:bCs/>
                <w:sz w:val="16"/>
                <w:szCs w:val="16"/>
              </w:rPr>
              <w:t>- kontrole brd</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445C2FB" w14:textId="77777777" w:rsidR="009E08A6" w:rsidRPr="00D01ACB" w:rsidRDefault="009E08A6" w:rsidP="009E08A6">
            <w:pPr>
              <w:jc w:val="center"/>
              <w:rPr>
                <w:rFonts w:asciiTheme="majorHAnsi" w:hAnsiTheme="majorHAnsi" w:cs="Arial"/>
                <w:sz w:val="16"/>
                <w:szCs w:val="16"/>
              </w:rPr>
            </w:pPr>
            <w:r w:rsidRPr="00D01ACB">
              <w:rPr>
                <w:rFonts w:asciiTheme="majorHAnsi" w:eastAsia="Times New Roman" w:hAnsiTheme="majorHAnsi" w:cs="Arial"/>
                <w:sz w:val="16"/>
                <w:szCs w:val="18"/>
                <w:lang w:eastAsia="pl-PL"/>
              </w:rPr>
              <w:t>****</w:t>
            </w:r>
          </w:p>
        </w:tc>
        <w:tc>
          <w:tcPr>
            <w:tcW w:w="160" w:type="dxa"/>
            <w:tcBorders>
              <w:top w:val="nil"/>
              <w:left w:val="nil"/>
              <w:bottom w:val="nil"/>
              <w:right w:val="nil"/>
            </w:tcBorders>
            <w:shd w:val="clear" w:color="auto" w:fill="auto"/>
            <w:noWrap/>
            <w:vAlign w:val="bottom"/>
          </w:tcPr>
          <w:p w14:paraId="4355DF44" w14:textId="77777777" w:rsidR="009E08A6" w:rsidRPr="00D01ACB" w:rsidRDefault="009E08A6" w:rsidP="009E08A6">
            <w:pPr>
              <w:spacing w:after="0" w:line="240" w:lineRule="auto"/>
              <w:rPr>
                <w:rFonts w:asciiTheme="majorHAnsi" w:eastAsia="Times New Roman" w:hAnsiTheme="majorHAnsi" w:cs="Arial"/>
                <w:sz w:val="16"/>
                <w:szCs w:val="18"/>
                <w:lang w:eastAsia="pl-PL"/>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50630380" w14:textId="77777777" w:rsidR="009E08A6" w:rsidRPr="00D01ACB" w:rsidRDefault="009E08A6" w:rsidP="009E08A6">
            <w:pPr>
              <w:jc w:val="center"/>
              <w:rPr>
                <w:rFonts w:asciiTheme="majorHAnsi" w:hAnsiTheme="majorHAnsi" w:cs="Arial"/>
                <w:sz w:val="16"/>
                <w:szCs w:val="16"/>
              </w:rPr>
            </w:pPr>
            <w:r w:rsidRPr="00D01ACB">
              <w:rPr>
                <w:rFonts w:asciiTheme="majorHAnsi" w:hAnsiTheme="majorHAnsi" w:cs="Arial"/>
                <w:sz w:val="16"/>
                <w:szCs w:val="16"/>
              </w:rPr>
              <w:t>INŻYNIERIA</w:t>
            </w:r>
          </w:p>
        </w:tc>
        <w:tc>
          <w:tcPr>
            <w:tcW w:w="160" w:type="dxa"/>
            <w:tcBorders>
              <w:left w:val="single" w:sz="4" w:space="0" w:color="auto"/>
            </w:tcBorders>
            <w:shd w:val="clear" w:color="auto" w:fill="auto"/>
            <w:vAlign w:val="center"/>
          </w:tcPr>
          <w:p w14:paraId="018A3080" w14:textId="77777777" w:rsidR="009E08A6" w:rsidRPr="00D01ACB" w:rsidRDefault="009E08A6" w:rsidP="009E08A6">
            <w:pPr>
              <w:spacing w:after="0" w:line="240" w:lineRule="auto"/>
              <w:jc w:val="center"/>
              <w:rPr>
                <w:rFonts w:asciiTheme="majorHAnsi" w:eastAsia="Times New Roman" w:hAnsiTheme="majorHAnsi" w:cs="Arial"/>
                <w:b/>
                <w:bCs/>
                <w:sz w:val="16"/>
                <w:szCs w:val="18"/>
                <w:lang w:eastAsia="pl-PL"/>
              </w:rPr>
            </w:pPr>
          </w:p>
        </w:tc>
        <w:tc>
          <w:tcPr>
            <w:tcW w:w="160" w:type="dxa"/>
            <w:tcBorders>
              <w:right w:val="single" w:sz="4" w:space="0" w:color="auto"/>
            </w:tcBorders>
            <w:shd w:val="clear" w:color="auto" w:fill="auto"/>
            <w:vAlign w:val="center"/>
          </w:tcPr>
          <w:p w14:paraId="2D7360AA" w14:textId="77777777" w:rsidR="009E08A6" w:rsidRPr="00D01ACB" w:rsidRDefault="009E08A6" w:rsidP="009E08A6">
            <w:pPr>
              <w:spacing w:after="0" w:line="240" w:lineRule="auto"/>
              <w:jc w:val="center"/>
              <w:rPr>
                <w:rFonts w:asciiTheme="majorHAnsi" w:eastAsia="Times New Roman" w:hAnsiTheme="majorHAnsi" w:cs="Arial"/>
                <w:sz w:val="16"/>
                <w:szCs w:val="18"/>
                <w:lang w:eastAsia="pl-PL"/>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501C25" w14:textId="77777777" w:rsidR="009E08A6" w:rsidRPr="00D01ACB" w:rsidRDefault="009E08A6" w:rsidP="009E08A6">
            <w:pPr>
              <w:jc w:val="center"/>
              <w:rPr>
                <w:rFonts w:asciiTheme="majorHAnsi" w:hAnsiTheme="majorHAnsi" w:cs="Arial"/>
                <w:sz w:val="16"/>
                <w:szCs w:val="16"/>
              </w:rPr>
            </w:pPr>
            <w:r w:rsidRPr="00D01ACB">
              <w:rPr>
                <w:rFonts w:asciiTheme="majorHAnsi" w:hAnsiTheme="majorHAnsi" w:cs="Arial"/>
                <w:sz w:val="16"/>
                <w:szCs w:val="16"/>
              </w:rPr>
              <w:t>GDDKiA</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2549A3D" w14:textId="77777777" w:rsidR="009E08A6" w:rsidRPr="00D01ACB" w:rsidRDefault="009E08A6" w:rsidP="009E08A6">
            <w:pPr>
              <w:jc w:val="center"/>
              <w:rPr>
                <w:rFonts w:asciiTheme="majorHAnsi" w:hAnsiTheme="majorHAnsi" w:cs="Arial"/>
                <w:sz w:val="16"/>
                <w:szCs w:val="16"/>
              </w:rPr>
            </w:pPr>
            <w:r w:rsidRPr="00D01ACB">
              <w:rPr>
                <w:rFonts w:asciiTheme="majorHAnsi" w:hAnsiTheme="majorHAnsi" w:cs="Arial"/>
                <w:sz w:val="16"/>
                <w:szCs w:val="16"/>
              </w:rPr>
              <w:t>GDDKiA</w:t>
            </w:r>
          </w:p>
        </w:tc>
        <w:tc>
          <w:tcPr>
            <w:tcW w:w="160" w:type="dxa"/>
            <w:gridSpan w:val="2"/>
            <w:tcBorders>
              <w:top w:val="nil"/>
              <w:left w:val="nil"/>
              <w:bottom w:val="nil"/>
              <w:right w:val="nil"/>
            </w:tcBorders>
            <w:shd w:val="clear" w:color="auto" w:fill="auto"/>
            <w:noWrap/>
            <w:vAlign w:val="bottom"/>
          </w:tcPr>
          <w:p w14:paraId="22ADC96A" w14:textId="77777777" w:rsidR="009E08A6" w:rsidRPr="00D01ACB" w:rsidRDefault="009E08A6" w:rsidP="009E08A6">
            <w:pPr>
              <w:spacing w:after="0" w:line="240" w:lineRule="auto"/>
              <w:rPr>
                <w:rFonts w:asciiTheme="majorHAnsi" w:eastAsia="Times New Roman" w:hAnsiTheme="majorHAnsi" w:cs="Arial"/>
                <w:sz w:val="16"/>
                <w:szCs w:val="18"/>
                <w:lang w:eastAsia="pl-PL"/>
              </w:rPr>
            </w:pPr>
          </w:p>
        </w:tc>
      </w:tr>
      <w:tr w:rsidR="009E08A6" w:rsidRPr="00D01ACB" w14:paraId="689F4371" w14:textId="77777777" w:rsidTr="00782776">
        <w:trPr>
          <w:gridAfter w:val="1"/>
          <w:wAfter w:w="73" w:type="dxa"/>
          <w:trHeight w:val="624"/>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2EEF72F" w14:textId="2BF71305" w:rsidR="009E08A6" w:rsidRPr="00D01ACB" w:rsidRDefault="009E08A6" w:rsidP="009E08A6">
            <w:pPr>
              <w:jc w:val="center"/>
              <w:rPr>
                <w:rFonts w:asciiTheme="majorHAnsi" w:hAnsiTheme="majorHAnsi" w:cs="Arial"/>
                <w:sz w:val="16"/>
                <w:szCs w:val="16"/>
              </w:rPr>
            </w:pPr>
            <w:r>
              <w:rPr>
                <w:rFonts w:asciiTheme="majorHAnsi" w:hAnsiTheme="majorHAnsi" w:cs="Arial"/>
                <w:sz w:val="16"/>
                <w:szCs w:val="16"/>
              </w:rPr>
              <w:t>D.6</w:t>
            </w:r>
            <w:r w:rsidRPr="00D01ACB">
              <w:rPr>
                <w:rFonts w:asciiTheme="majorHAnsi" w:hAnsiTheme="majorHAnsi" w:cs="Arial"/>
                <w:sz w:val="16"/>
                <w:szCs w:val="16"/>
              </w:rPr>
              <w:t xml:space="preserve"> </w:t>
            </w:r>
          </w:p>
        </w:tc>
        <w:tc>
          <w:tcPr>
            <w:tcW w:w="8152" w:type="dxa"/>
            <w:tcBorders>
              <w:top w:val="single" w:sz="4" w:space="0" w:color="auto"/>
              <w:left w:val="nil"/>
              <w:bottom w:val="single" w:sz="4" w:space="0" w:color="auto"/>
              <w:right w:val="single" w:sz="4" w:space="0" w:color="auto"/>
            </w:tcBorders>
            <w:shd w:val="clear" w:color="auto" w:fill="auto"/>
            <w:vAlign w:val="center"/>
          </w:tcPr>
          <w:p w14:paraId="148D932E" w14:textId="0E222698" w:rsidR="009E08A6" w:rsidRPr="00D01ACB" w:rsidRDefault="009E08A6" w:rsidP="009E08A6">
            <w:pPr>
              <w:rPr>
                <w:rFonts w:asciiTheme="majorHAnsi" w:hAnsiTheme="majorHAnsi" w:cs="Arial"/>
                <w:b/>
                <w:bCs/>
                <w:sz w:val="16"/>
                <w:szCs w:val="16"/>
              </w:rPr>
            </w:pPr>
            <w:r w:rsidRPr="00D01ACB">
              <w:rPr>
                <w:rFonts w:asciiTheme="majorHAnsi" w:hAnsiTheme="majorHAnsi" w:cs="Arial"/>
                <w:b/>
                <w:bCs/>
                <w:sz w:val="16"/>
                <w:szCs w:val="16"/>
              </w:rPr>
              <w:t>Uspokajanie ruchu na drogach krajowych m.in. poprzez stosowanie urządzeń uspokojenia ruchu oraz optymalną organizację ruchu</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654094E" w14:textId="77777777" w:rsidR="009E08A6" w:rsidRPr="00D01ACB" w:rsidRDefault="009E08A6" w:rsidP="009E08A6">
            <w:pPr>
              <w:jc w:val="center"/>
              <w:rPr>
                <w:rFonts w:asciiTheme="majorHAnsi" w:hAnsiTheme="majorHAnsi" w:cs="Arial"/>
                <w:sz w:val="16"/>
                <w:szCs w:val="16"/>
              </w:rPr>
            </w:pPr>
            <w:r w:rsidRPr="00D01ACB">
              <w:rPr>
                <w:rFonts w:asciiTheme="majorHAnsi" w:eastAsia="Times New Roman" w:hAnsiTheme="majorHAnsi" w:cs="Arial"/>
                <w:sz w:val="16"/>
                <w:szCs w:val="18"/>
                <w:lang w:eastAsia="pl-PL"/>
              </w:rPr>
              <w:t>****</w:t>
            </w:r>
          </w:p>
        </w:tc>
        <w:tc>
          <w:tcPr>
            <w:tcW w:w="160" w:type="dxa"/>
            <w:tcBorders>
              <w:top w:val="nil"/>
              <w:left w:val="nil"/>
              <w:bottom w:val="nil"/>
              <w:right w:val="nil"/>
            </w:tcBorders>
            <w:shd w:val="clear" w:color="auto" w:fill="auto"/>
            <w:noWrap/>
            <w:vAlign w:val="bottom"/>
          </w:tcPr>
          <w:p w14:paraId="30F5B4A7" w14:textId="77777777" w:rsidR="009E08A6" w:rsidRPr="00D01ACB" w:rsidRDefault="009E08A6" w:rsidP="009E08A6">
            <w:pPr>
              <w:spacing w:after="0" w:line="240" w:lineRule="auto"/>
              <w:rPr>
                <w:rFonts w:asciiTheme="majorHAnsi" w:eastAsia="Times New Roman" w:hAnsiTheme="majorHAnsi" w:cs="Arial"/>
                <w:sz w:val="16"/>
                <w:szCs w:val="18"/>
                <w:lang w:eastAsia="pl-PL"/>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5D2030CD" w14:textId="77777777" w:rsidR="009E08A6" w:rsidRPr="00D01ACB" w:rsidRDefault="009E08A6" w:rsidP="009E08A6">
            <w:pPr>
              <w:jc w:val="center"/>
              <w:rPr>
                <w:rFonts w:asciiTheme="majorHAnsi" w:hAnsiTheme="majorHAnsi" w:cs="Arial"/>
                <w:sz w:val="16"/>
                <w:szCs w:val="16"/>
              </w:rPr>
            </w:pPr>
            <w:r w:rsidRPr="00D01ACB">
              <w:rPr>
                <w:rFonts w:asciiTheme="majorHAnsi" w:hAnsiTheme="majorHAnsi" w:cs="Arial"/>
                <w:sz w:val="16"/>
                <w:szCs w:val="16"/>
              </w:rPr>
              <w:t>INŻYNIERIA</w:t>
            </w:r>
          </w:p>
        </w:tc>
        <w:tc>
          <w:tcPr>
            <w:tcW w:w="160" w:type="dxa"/>
            <w:tcBorders>
              <w:left w:val="single" w:sz="4" w:space="0" w:color="auto"/>
            </w:tcBorders>
            <w:shd w:val="clear" w:color="auto" w:fill="auto"/>
            <w:vAlign w:val="center"/>
          </w:tcPr>
          <w:p w14:paraId="36FD02E9" w14:textId="77777777" w:rsidR="009E08A6" w:rsidRPr="00D01ACB" w:rsidRDefault="009E08A6" w:rsidP="009E08A6">
            <w:pPr>
              <w:spacing w:after="0" w:line="240" w:lineRule="auto"/>
              <w:jc w:val="center"/>
              <w:rPr>
                <w:rFonts w:asciiTheme="majorHAnsi" w:eastAsia="Times New Roman" w:hAnsiTheme="majorHAnsi" w:cs="Arial"/>
                <w:b/>
                <w:bCs/>
                <w:sz w:val="16"/>
                <w:szCs w:val="18"/>
                <w:lang w:eastAsia="pl-PL"/>
              </w:rPr>
            </w:pPr>
          </w:p>
        </w:tc>
        <w:tc>
          <w:tcPr>
            <w:tcW w:w="160" w:type="dxa"/>
            <w:tcBorders>
              <w:right w:val="single" w:sz="4" w:space="0" w:color="auto"/>
            </w:tcBorders>
            <w:shd w:val="clear" w:color="auto" w:fill="auto"/>
            <w:vAlign w:val="center"/>
          </w:tcPr>
          <w:p w14:paraId="236587B4" w14:textId="77777777" w:rsidR="009E08A6" w:rsidRPr="00D01ACB" w:rsidRDefault="009E08A6" w:rsidP="009E08A6">
            <w:pPr>
              <w:spacing w:after="0" w:line="240" w:lineRule="auto"/>
              <w:jc w:val="center"/>
              <w:rPr>
                <w:rFonts w:asciiTheme="majorHAnsi" w:eastAsia="Times New Roman" w:hAnsiTheme="majorHAnsi" w:cs="Arial"/>
                <w:sz w:val="16"/>
                <w:szCs w:val="18"/>
                <w:lang w:eastAsia="pl-PL"/>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13BCD1" w14:textId="77777777" w:rsidR="009E08A6" w:rsidRPr="00D01ACB" w:rsidRDefault="009E08A6" w:rsidP="009E08A6">
            <w:pPr>
              <w:jc w:val="center"/>
              <w:rPr>
                <w:rFonts w:asciiTheme="majorHAnsi" w:hAnsiTheme="majorHAnsi" w:cs="Arial"/>
                <w:sz w:val="16"/>
                <w:szCs w:val="16"/>
              </w:rPr>
            </w:pPr>
            <w:r w:rsidRPr="00D01ACB">
              <w:rPr>
                <w:rFonts w:asciiTheme="majorHAnsi" w:hAnsiTheme="majorHAnsi" w:cs="Arial"/>
                <w:sz w:val="16"/>
                <w:szCs w:val="16"/>
              </w:rPr>
              <w:t>GDDKiA</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53F48C9" w14:textId="77777777" w:rsidR="009E08A6" w:rsidRPr="00D01ACB" w:rsidRDefault="009E08A6" w:rsidP="009E08A6">
            <w:pPr>
              <w:jc w:val="center"/>
              <w:rPr>
                <w:rFonts w:asciiTheme="majorHAnsi" w:hAnsiTheme="majorHAnsi" w:cs="Arial"/>
                <w:sz w:val="16"/>
                <w:szCs w:val="16"/>
              </w:rPr>
            </w:pPr>
            <w:r w:rsidRPr="00D01ACB">
              <w:rPr>
                <w:rFonts w:asciiTheme="majorHAnsi" w:hAnsiTheme="majorHAnsi" w:cs="Arial"/>
                <w:sz w:val="16"/>
                <w:szCs w:val="16"/>
              </w:rPr>
              <w:t>GDDKiA</w:t>
            </w:r>
          </w:p>
        </w:tc>
        <w:tc>
          <w:tcPr>
            <w:tcW w:w="160" w:type="dxa"/>
            <w:gridSpan w:val="2"/>
            <w:tcBorders>
              <w:top w:val="nil"/>
              <w:left w:val="nil"/>
              <w:bottom w:val="nil"/>
              <w:right w:val="nil"/>
            </w:tcBorders>
            <w:shd w:val="clear" w:color="auto" w:fill="auto"/>
            <w:noWrap/>
            <w:vAlign w:val="bottom"/>
          </w:tcPr>
          <w:p w14:paraId="77D81CF6" w14:textId="77777777" w:rsidR="009E08A6" w:rsidRPr="00D01ACB" w:rsidRDefault="009E08A6" w:rsidP="009E08A6">
            <w:pPr>
              <w:spacing w:after="0" w:line="240" w:lineRule="auto"/>
              <w:rPr>
                <w:rFonts w:asciiTheme="majorHAnsi" w:eastAsia="Times New Roman" w:hAnsiTheme="majorHAnsi" w:cs="Arial"/>
                <w:sz w:val="16"/>
                <w:szCs w:val="18"/>
                <w:lang w:eastAsia="pl-PL"/>
              </w:rPr>
            </w:pPr>
          </w:p>
          <w:p w14:paraId="38DBF052" w14:textId="77777777" w:rsidR="009E08A6" w:rsidRPr="00D01ACB" w:rsidRDefault="009E08A6" w:rsidP="009E08A6">
            <w:pPr>
              <w:spacing w:after="0" w:line="240" w:lineRule="auto"/>
              <w:rPr>
                <w:rFonts w:asciiTheme="majorHAnsi" w:eastAsia="Times New Roman" w:hAnsiTheme="majorHAnsi" w:cs="Arial"/>
                <w:sz w:val="16"/>
                <w:szCs w:val="18"/>
                <w:lang w:eastAsia="pl-PL"/>
              </w:rPr>
            </w:pPr>
          </w:p>
        </w:tc>
      </w:tr>
      <w:tr w:rsidR="009E08A6" w:rsidRPr="00D01ACB" w14:paraId="6D7C3016" w14:textId="77777777" w:rsidTr="00782776">
        <w:trPr>
          <w:gridAfter w:val="1"/>
          <w:wAfter w:w="73" w:type="dxa"/>
          <w:trHeight w:val="562"/>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0EB3518" w14:textId="4F2F5D73" w:rsidR="009E08A6" w:rsidRPr="00D01ACB" w:rsidRDefault="009E08A6" w:rsidP="009E08A6">
            <w:pPr>
              <w:jc w:val="center"/>
              <w:rPr>
                <w:rFonts w:asciiTheme="majorHAnsi" w:hAnsiTheme="majorHAnsi" w:cs="Arial"/>
                <w:sz w:val="16"/>
                <w:szCs w:val="16"/>
              </w:rPr>
            </w:pPr>
            <w:r>
              <w:rPr>
                <w:rFonts w:asciiTheme="majorHAnsi" w:hAnsiTheme="majorHAnsi" w:cs="Arial"/>
                <w:sz w:val="16"/>
                <w:szCs w:val="16"/>
              </w:rPr>
              <w:t>D.7</w:t>
            </w:r>
          </w:p>
        </w:tc>
        <w:tc>
          <w:tcPr>
            <w:tcW w:w="8152" w:type="dxa"/>
            <w:tcBorders>
              <w:top w:val="single" w:sz="4" w:space="0" w:color="auto"/>
              <w:left w:val="nil"/>
              <w:bottom w:val="single" w:sz="4" w:space="0" w:color="auto"/>
              <w:right w:val="single" w:sz="4" w:space="0" w:color="auto"/>
            </w:tcBorders>
            <w:shd w:val="clear" w:color="auto" w:fill="auto"/>
            <w:vAlign w:val="center"/>
          </w:tcPr>
          <w:p w14:paraId="1A60BAE7" w14:textId="6720E283" w:rsidR="009E08A6" w:rsidRPr="00D01ACB" w:rsidRDefault="009E08A6" w:rsidP="009E08A6">
            <w:pPr>
              <w:rPr>
                <w:rFonts w:asciiTheme="majorHAnsi" w:hAnsiTheme="majorHAnsi" w:cs="Arial"/>
                <w:b/>
                <w:bCs/>
                <w:sz w:val="16"/>
                <w:szCs w:val="16"/>
              </w:rPr>
            </w:pPr>
            <w:r w:rsidRPr="00D01ACB">
              <w:rPr>
                <w:rFonts w:asciiTheme="majorHAnsi" w:hAnsiTheme="majorHAnsi" w:cs="Arial"/>
                <w:b/>
                <w:bCs/>
                <w:sz w:val="16"/>
                <w:szCs w:val="16"/>
              </w:rPr>
              <w:t>Audyt przejść dla pieszych na drogach krajowych</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BEEF9F3" w14:textId="77777777" w:rsidR="009E08A6" w:rsidRPr="00D01ACB" w:rsidRDefault="009E08A6" w:rsidP="009E08A6">
            <w:pPr>
              <w:jc w:val="center"/>
              <w:rPr>
                <w:rFonts w:asciiTheme="majorHAnsi" w:eastAsia="Times New Roman" w:hAnsiTheme="majorHAnsi" w:cs="Arial"/>
                <w:sz w:val="16"/>
                <w:szCs w:val="18"/>
                <w:lang w:eastAsia="pl-PL"/>
              </w:rPr>
            </w:pPr>
            <w:r w:rsidRPr="00D01ACB">
              <w:rPr>
                <w:rFonts w:asciiTheme="majorHAnsi" w:eastAsia="Times New Roman" w:hAnsiTheme="majorHAnsi" w:cs="Arial"/>
                <w:sz w:val="16"/>
                <w:szCs w:val="18"/>
                <w:lang w:eastAsia="pl-PL"/>
              </w:rPr>
              <w:t>*****</w:t>
            </w:r>
          </w:p>
        </w:tc>
        <w:tc>
          <w:tcPr>
            <w:tcW w:w="160" w:type="dxa"/>
            <w:tcBorders>
              <w:top w:val="nil"/>
              <w:left w:val="nil"/>
              <w:bottom w:val="nil"/>
              <w:right w:val="nil"/>
            </w:tcBorders>
            <w:shd w:val="clear" w:color="auto" w:fill="auto"/>
            <w:noWrap/>
            <w:vAlign w:val="bottom"/>
          </w:tcPr>
          <w:p w14:paraId="69F7A46F" w14:textId="77777777" w:rsidR="009E08A6" w:rsidRPr="00D01ACB" w:rsidRDefault="009E08A6" w:rsidP="009E08A6">
            <w:pPr>
              <w:spacing w:after="0" w:line="240" w:lineRule="auto"/>
              <w:rPr>
                <w:rFonts w:asciiTheme="majorHAnsi" w:eastAsia="Times New Roman" w:hAnsiTheme="majorHAnsi" w:cs="Arial"/>
                <w:sz w:val="16"/>
                <w:szCs w:val="18"/>
                <w:lang w:eastAsia="pl-PL"/>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5C6C2943" w14:textId="77777777" w:rsidR="009E08A6" w:rsidRPr="00D01ACB" w:rsidRDefault="009E08A6" w:rsidP="009E08A6">
            <w:pPr>
              <w:jc w:val="center"/>
              <w:rPr>
                <w:rFonts w:asciiTheme="majorHAnsi" w:hAnsiTheme="majorHAnsi" w:cs="Arial"/>
                <w:sz w:val="16"/>
                <w:szCs w:val="16"/>
              </w:rPr>
            </w:pPr>
            <w:r w:rsidRPr="00D01ACB">
              <w:rPr>
                <w:rFonts w:asciiTheme="majorHAnsi" w:hAnsiTheme="majorHAnsi" w:cs="Arial"/>
                <w:sz w:val="16"/>
                <w:szCs w:val="16"/>
              </w:rPr>
              <w:t>INŻYNIERIA</w:t>
            </w:r>
          </w:p>
        </w:tc>
        <w:tc>
          <w:tcPr>
            <w:tcW w:w="160" w:type="dxa"/>
            <w:tcBorders>
              <w:left w:val="single" w:sz="4" w:space="0" w:color="auto"/>
            </w:tcBorders>
            <w:shd w:val="clear" w:color="auto" w:fill="auto"/>
            <w:vAlign w:val="center"/>
          </w:tcPr>
          <w:p w14:paraId="3C77E19B" w14:textId="77777777" w:rsidR="009E08A6" w:rsidRPr="00D01ACB" w:rsidRDefault="009E08A6" w:rsidP="009E08A6">
            <w:pPr>
              <w:spacing w:after="0" w:line="240" w:lineRule="auto"/>
              <w:jc w:val="center"/>
              <w:rPr>
                <w:rFonts w:asciiTheme="majorHAnsi" w:eastAsia="Times New Roman" w:hAnsiTheme="majorHAnsi" w:cs="Arial"/>
                <w:b/>
                <w:bCs/>
                <w:sz w:val="16"/>
                <w:szCs w:val="18"/>
                <w:lang w:eastAsia="pl-PL"/>
              </w:rPr>
            </w:pPr>
          </w:p>
        </w:tc>
        <w:tc>
          <w:tcPr>
            <w:tcW w:w="160" w:type="dxa"/>
            <w:tcBorders>
              <w:right w:val="single" w:sz="4" w:space="0" w:color="auto"/>
            </w:tcBorders>
            <w:shd w:val="clear" w:color="auto" w:fill="auto"/>
            <w:vAlign w:val="center"/>
          </w:tcPr>
          <w:p w14:paraId="5E16D139" w14:textId="77777777" w:rsidR="009E08A6" w:rsidRPr="00D01ACB" w:rsidRDefault="009E08A6" w:rsidP="009E08A6">
            <w:pPr>
              <w:spacing w:after="0" w:line="240" w:lineRule="auto"/>
              <w:jc w:val="center"/>
              <w:rPr>
                <w:rFonts w:asciiTheme="majorHAnsi" w:eastAsia="Times New Roman" w:hAnsiTheme="majorHAnsi" w:cs="Arial"/>
                <w:sz w:val="16"/>
                <w:szCs w:val="18"/>
                <w:lang w:eastAsia="pl-PL"/>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655059" w14:textId="77777777" w:rsidR="009E08A6" w:rsidRPr="00D01ACB" w:rsidRDefault="009E08A6" w:rsidP="009E08A6">
            <w:pPr>
              <w:jc w:val="center"/>
              <w:rPr>
                <w:rFonts w:asciiTheme="majorHAnsi" w:hAnsiTheme="majorHAnsi" w:cs="Arial"/>
                <w:sz w:val="16"/>
                <w:szCs w:val="16"/>
              </w:rPr>
            </w:pPr>
            <w:r w:rsidRPr="00D01ACB">
              <w:rPr>
                <w:rFonts w:asciiTheme="majorHAnsi" w:hAnsiTheme="majorHAnsi" w:cs="Arial"/>
                <w:sz w:val="16"/>
                <w:szCs w:val="16"/>
              </w:rPr>
              <w:t>GDDKiA</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5C83B9A" w14:textId="77777777" w:rsidR="009E08A6" w:rsidRPr="00D01ACB" w:rsidRDefault="009E08A6" w:rsidP="009E08A6">
            <w:pPr>
              <w:jc w:val="center"/>
              <w:rPr>
                <w:rFonts w:asciiTheme="majorHAnsi" w:hAnsiTheme="majorHAnsi" w:cs="Arial"/>
                <w:sz w:val="16"/>
                <w:szCs w:val="16"/>
              </w:rPr>
            </w:pPr>
            <w:r w:rsidRPr="00D01ACB">
              <w:rPr>
                <w:rFonts w:asciiTheme="majorHAnsi" w:hAnsiTheme="majorHAnsi" w:cs="Arial"/>
                <w:sz w:val="16"/>
                <w:szCs w:val="16"/>
              </w:rPr>
              <w:t>GDDKiA</w:t>
            </w:r>
          </w:p>
        </w:tc>
        <w:tc>
          <w:tcPr>
            <w:tcW w:w="160" w:type="dxa"/>
            <w:gridSpan w:val="2"/>
            <w:tcBorders>
              <w:top w:val="nil"/>
              <w:left w:val="nil"/>
              <w:bottom w:val="nil"/>
              <w:right w:val="nil"/>
            </w:tcBorders>
            <w:shd w:val="clear" w:color="auto" w:fill="auto"/>
            <w:noWrap/>
            <w:vAlign w:val="bottom"/>
          </w:tcPr>
          <w:p w14:paraId="2DA3518C" w14:textId="77777777" w:rsidR="009E08A6" w:rsidRPr="00D01ACB" w:rsidRDefault="009E08A6" w:rsidP="009E08A6">
            <w:pPr>
              <w:spacing w:after="0" w:line="240" w:lineRule="auto"/>
              <w:rPr>
                <w:rFonts w:asciiTheme="majorHAnsi" w:eastAsia="Times New Roman" w:hAnsiTheme="majorHAnsi" w:cs="Arial"/>
                <w:sz w:val="16"/>
                <w:szCs w:val="18"/>
                <w:lang w:eastAsia="pl-PL"/>
              </w:rPr>
            </w:pPr>
          </w:p>
        </w:tc>
      </w:tr>
      <w:tr w:rsidR="009E08A6" w:rsidRPr="00D01ACB" w14:paraId="2C22D224" w14:textId="77777777" w:rsidTr="00782776">
        <w:trPr>
          <w:gridAfter w:val="1"/>
          <w:wAfter w:w="73" w:type="dxa"/>
          <w:trHeight w:val="83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04DC017" w14:textId="739E9E58" w:rsidR="009E08A6" w:rsidRPr="00D01ACB" w:rsidRDefault="009E08A6" w:rsidP="009E08A6">
            <w:pPr>
              <w:jc w:val="center"/>
              <w:rPr>
                <w:rFonts w:asciiTheme="majorHAnsi" w:hAnsiTheme="majorHAnsi" w:cs="Arial"/>
                <w:sz w:val="16"/>
                <w:szCs w:val="16"/>
              </w:rPr>
            </w:pPr>
            <w:r>
              <w:rPr>
                <w:rFonts w:asciiTheme="majorHAnsi" w:hAnsiTheme="majorHAnsi" w:cs="Arial"/>
                <w:sz w:val="16"/>
                <w:szCs w:val="16"/>
              </w:rPr>
              <w:t>D.8</w:t>
            </w:r>
          </w:p>
        </w:tc>
        <w:tc>
          <w:tcPr>
            <w:tcW w:w="8152" w:type="dxa"/>
            <w:tcBorders>
              <w:top w:val="single" w:sz="4" w:space="0" w:color="auto"/>
              <w:left w:val="nil"/>
              <w:bottom w:val="single" w:sz="4" w:space="0" w:color="auto"/>
              <w:right w:val="single" w:sz="4" w:space="0" w:color="auto"/>
            </w:tcBorders>
            <w:shd w:val="clear" w:color="auto" w:fill="auto"/>
            <w:vAlign w:val="center"/>
          </w:tcPr>
          <w:p w14:paraId="51CF152F" w14:textId="272D7F3F" w:rsidR="009E08A6" w:rsidRPr="00D01ACB" w:rsidRDefault="009E08A6" w:rsidP="009E08A6">
            <w:pPr>
              <w:rPr>
                <w:rFonts w:asciiTheme="majorHAnsi" w:hAnsiTheme="majorHAnsi" w:cs="Arial"/>
                <w:b/>
                <w:bCs/>
                <w:sz w:val="16"/>
                <w:szCs w:val="16"/>
              </w:rPr>
            </w:pPr>
            <w:r w:rsidRPr="00D01ACB">
              <w:rPr>
                <w:rFonts w:asciiTheme="majorHAnsi" w:hAnsiTheme="majorHAnsi" w:cs="Arial"/>
                <w:b/>
                <w:bCs/>
                <w:sz w:val="16"/>
                <w:szCs w:val="16"/>
              </w:rPr>
              <w:t>Ogólnopolskie szkolenia dla samorządowych zarządców dróg w zakresie stosowania inżynieryjnych środków poprawiających bezpieczeństwo uczestników ruchu drogowego</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06C9C52" w14:textId="77777777" w:rsidR="009E08A6" w:rsidRPr="00D01ACB" w:rsidRDefault="009E08A6" w:rsidP="009E08A6">
            <w:pPr>
              <w:jc w:val="center"/>
              <w:rPr>
                <w:rFonts w:asciiTheme="majorHAnsi" w:eastAsia="Times New Roman" w:hAnsiTheme="majorHAnsi" w:cs="Arial"/>
                <w:sz w:val="16"/>
                <w:szCs w:val="18"/>
                <w:lang w:eastAsia="pl-PL"/>
              </w:rPr>
            </w:pPr>
            <w:r w:rsidRPr="00D01ACB">
              <w:rPr>
                <w:rFonts w:asciiTheme="majorHAnsi" w:eastAsia="Times New Roman" w:hAnsiTheme="majorHAnsi" w:cs="Arial"/>
                <w:sz w:val="16"/>
                <w:szCs w:val="18"/>
                <w:lang w:eastAsia="pl-PL"/>
              </w:rPr>
              <w:t>*****</w:t>
            </w:r>
          </w:p>
        </w:tc>
        <w:tc>
          <w:tcPr>
            <w:tcW w:w="160" w:type="dxa"/>
            <w:tcBorders>
              <w:top w:val="nil"/>
              <w:left w:val="nil"/>
              <w:bottom w:val="nil"/>
              <w:right w:val="nil"/>
            </w:tcBorders>
            <w:shd w:val="clear" w:color="auto" w:fill="auto"/>
            <w:noWrap/>
            <w:vAlign w:val="bottom"/>
          </w:tcPr>
          <w:p w14:paraId="31B5AD03" w14:textId="77777777" w:rsidR="009E08A6" w:rsidRPr="00D01ACB" w:rsidRDefault="009E08A6" w:rsidP="009E08A6">
            <w:pPr>
              <w:spacing w:after="0" w:line="240" w:lineRule="auto"/>
              <w:rPr>
                <w:rFonts w:asciiTheme="majorHAnsi" w:eastAsia="Times New Roman" w:hAnsiTheme="majorHAnsi" w:cs="Arial"/>
                <w:sz w:val="16"/>
                <w:szCs w:val="18"/>
                <w:lang w:eastAsia="pl-PL"/>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21BB20E9" w14:textId="77777777" w:rsidR="009E08A6" w:rsidRPr="00D01ACB" w:rsidRDefault="009E08A6" w:rsidP="009E08A6">
            <w:pPr>
              <w:jc w:val="center"/>
              <w:rPr>
                <w:rFonts w:asciiTheme="majorHAnsi" w:hAnsiTheme="majorHAnsi" w:cs="Arial"/>
                <w:sz w:val="16"/>
                <w:szCs w:val="16"/>
              </w:rPr>
            </w:pPr>
            <w:r w:rsidRPr="00D01ACB">
              <w:rPr>
                <w:rFonts w:asciiTheme="majorHAnsi" w:hAnsiTheme="majorHAnsi" w:cs="Arial"/>
                <w:sz w:val="16"/>
                <w:szCs w:val="16"/>
              </w:rPr>
              <w:t xml:space="preserve">EDUKACJA </w:t>
            </w:r>
          </w:p>
        </w:tc>
        <w:tc>
          <w:tcPr>
            <w:tcW w:w="160" w:type="dxa"/>
            <w:tcBorders>
              <w:left w:val="single" w:sz="4" w:space="0" w:color="auto"/>
            </w:tcBorders>
            <w:shd w:val="clear" w:color="auto" w:fill="auto"/>
            <w:vAlign w:val="center"/>
          </w:tcPr>
          <w:p w14:paraId="22EA55CD" w14:textId="77777777" w:rsidR="009E08A6" w:rsidRPr="00D01ACB" w:rsidRDefault="009E08A6" w:rsidP="009E08A6">
            <w:pPr>
              <w:spacing w:after="0" w:line="240" w:lineRule="auto"/>
              <w:jc w:val="center"/>
              <w:rPr>
                <w:rFonts w:asciiTheme="majorHAnsi" w:eastAsia="Times New Roman" w:hAnsiTheme="majorHAnsi" w:cs="Arial"/>
                <w:b/>
                <w:bCs/>
                <w:sz w:val="16"/>
                <w:szCs w:val="18"/>
                <w:lang w:eastAsia="pl-PL"/>
              </w:rPr>
            </w:pPr>
          </w:p>
        </w:tc>
        <w:tc>
          <w:tcPr>
            <w:tcW w:w="160" w:type="dxa"/>
            <w:tcBorders>
              <w:right w:val="single" w:sz="4" w:space="0" w:color="auto"/>
            </w:tcBorders>
            <w:shd w:val="clear" w:color="auto" w:fill="auto"/>
            <w:vAlign w:val="center"/>
          </w:tcPr>
          <w:p w14:paraId="12EA5412" w14:textId="77777777" w:rsidR="009E08A6" w:rsidRPr="00D01ACB" w:rsidRDefault="009E08A6" w:rsidP="009E08A6">
            <w:pPr>
              <w:spacing w:after="0" w:line="240" w:lineRule="auto"/>
              <w:jc w:val="center"/>
              <w:rPr>
                <w:rFonts w:asciiTheme="majorHAnsi" w:eastAsia="Times New Roman" w:hAnsiTheme="majorHAnsi" w:cs="Arial"/>
                <w:sz w:val="16"/>
                <w:szCs w:val="18"/>
                <w:lang w:eastAsia="pl-PL"/>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A7EBAA" w14:textId="77777777" w:rsidR="009E08A6" w:rsidRPr="00D01ACB" w:rsidRDefault="009E08A6" w:rsidP="009E08A6">
            <w:pPr>
              <w:jc w:val="center"/>
              <w:rPr>
                <w:rFonts w:asciiTheme="majorHAnsi" w:hAnsiTheme="majorHAnsi" w:cs="Arial"/>
                <w:sz w:val="16"/>
                <w:szCs w:val="16"/>
              </w:rPr>
            </w:pPr>
            <w:r w:rsidRPr="00D01ACB">
              <w:rPr>
                <w:rFonts w:asciiTheme="majorHAnsi" w:hAnsiTheme="majorHAnsi" w:cs="Arial"/>
                <w:sz w:val="16"/>
                <w:szCs w:val="16"/>
              </w:rPr>
              <w:t xml:space="preserve">SKRBRD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F08AA48" w14:textId="77777777" w:rsidR="009E08A6" w:rsidRPr="00D01ACB" w:rsidRDefault="009E08A6" w:rsidP="009E08A6">
            <w:pPr>
              <w:jc w:val="center"/>
              <w:rPr>
                <w:rFonts w:asciiTheme="majorHAnsi" w:hAnsiTheme="majorHAnsi" w:cs="Arial"/>
                <w:sz w:val="16"/>
                <w:szCs w:val="16"/>
              </w:rPr>
            </w:pPr>
            <w:r w:rsidRPr="00D01ACB">
              <w:rPr>
                <w:rFonts w:asciiTheme="majorHAnsi" w:hAnsiTheme="majorHAnsi" w:cs="Arial"/>
                <w:sz w:val="16"/>
                <w:szCs w:val="16"/>
              </w:rPr>
              <w:t xml:space="preserve">SKRBRD </w:t>
            </w:r>
          </w:p>
        </w:tc>
        <w:tc>
          <w:tcPr>
            <w:tcW w:w="160" w:type="dxa"/>
            <w:gridSpan w:val="2"/>
            <w:tcBorders>
              <w:top w:val="nil"/>
              <w:left w:val="nil"/>
              <w:bottom w:val="nil"/>
              <w:right w:val="nil"/>
            </w:tcBorders>
            <w:shd w:val="clear" w:color="auto" w:fill="auto"/>
            <w:noWrap/>
            <w:vAlign w:val="bottom"/>
          </w:tcPr>
          <w:p w14:paraId="4A79579C" w14:textId="77777777" w:rsidR="009E08A6" w:rsidRPr="00D01ACB" w:rsidRDefault="009E08A6" w:rsidP="009E08A6">
            <w:pPr>
              <w:spacing w:after="0" w:line="240" w:lineRule="auto"/>
              <w:rPr>
                <w:rFonts w:asciiTheme="majorHAnsi" w:eastAsia="Times New Roman" w:hAnsiTheme="majorHAnsi" w:cs="Arial"/>
                <w:sz w:val="16"/>
                <w:szCs w:val="18"/>
                <w:lang w:eastAsia="pl-PL"/>
              </w:rPr>
            </w:pPr>
          </w:p>
        </w:tc>
      </w:tr>
    </w:tbl>
    <w:p w14:paraId="4EE47A15" w14:textId="77777777" w:rsidR="00D028BD" w:rsidRPr="00D01ACB" w:rsidRDefault="00D028BD" w:rsidP="00D028BD">
      <w:pPr>
        <w:tabs>
          <w:tab w:val="left" w:pos="3975"/>
        </w:tabs>
        <w:spacing w:line="276" w:lineRule="auto"/>
        <w:jc w:val="both"/>
        <w:rPr>
          <w:rFonts w:asciiTheme="majorHAnsi" w:hAnsiTheme="majorHAnsi"/>
          <w:color w:val="7F7F7F"/>
          <w:sz w:val="20"/>
          <w:szCs w:val="20"/>
        </w:rPr>
      </w:pPr>
      <w:r w:rsidRPr="00D01ACB">
        <w:rPr>
          <w:rFonts w:asciiTheme="majorHAnsi" w:hAnsiTheme="majorHAnsi"/>
          <w:color w:val="7F7F7F"/>
          <w:sz w:val="20"/>
          <w:szCs w:val="20"/>
        </w:rPr>
        <w:tab/>
      </w:r>
    </w:p>
    <w:p w14:paraId="2E2C4AA7" w14:textId="77777777" w:rsidR="00D028BD" w:rsidRPr="00D01ACB" w:rsidRDefault="00D028BD" w:rsidP="00D028BD">
      <w:pPr>
        <w:spacing w:line="276" w:lineRule="auto"/>
        <w:jc w:val="both"/>
        <w:rPr>
          <w:rFonts w:asciiTheme="majorHAnsi" w:hAnsiTheme="majorHAnsi"/>
          <w:color w:val="7F7F7F"/>
          <w:sz w:val="20"/>
          <w:szCs w:val="20"/>
        </w:rPr>
      </w:pPr>
    </w:p>
    <w:tbl>
      <w:tblPr>
        <w:tblW w:w="14442" w:type="dxa"/>
        <w:tblInd w:w="55" w:type="dxa"/>
        <w:tblLayout w:type="fixed"/>
        <w:tblCellMar>
          <w:left w:w="70" w:type="dxa"/>
          <w:right w:w="70" w:type="dxa"/>
        </w:tblCellMar>
        <w:tblLook w:val="04A0" w:firstRow="1" w:lastRow="0" w:firstColumn="1" w:lastColumn="0" w:noHBand="0" w:noVBand="1"/>
      </w:tblPr>
      <w:tblGrid>
        <w:gridCol w:w="582"/>
        <w:gridCol w:w="8152"/>
        <w:gridCol w:w="992"/>
        <w:gridCol w:w="160"/>
        <w:gridCol w:w="1753"/>
        <w:gridCol w:w="160"/>
        <w:gridCol w:w="160"/>
        <w:gridCol w:w="160"/>
        <w:gridCol w:w="956"/>
        <w:gridCol w:w="73"/>
        <w:gridCol w:w="1061"/>
        <w:gridCol w:w="73"/>
        <w:gridCol w:w="87"/>
        <w:gridCol w:w="73"/>
      </w:tblGrid>
      <w:tr w:rsidR="00D028BD" w:rsidRPr="00D01ACB" w14:paraId="03AEC4BC" w14:textId="77777777" w:rsidTr="00782776">
        <w:trPr>
          <w:trHeight w:val="675"/>
        </w:trPr>
        <w:tc>
          <w:tcPr>
            <w:tcW w:w="582" w:type="dxa"/>
            <w:tcBorders>
              <w:top w:val="nil"/>
              <w:left w:val="nil"/>
              <w:bottom w:val="nil"/>
              <w:right w:val="single" w:sz="4" w:space="0" w:color="auto"/>
            </w:tcBorders>
            <w:shd w:val="clear" w:color="auto" w:fill="auto"/>
            <w:vAlign w:val="center"/>
            <w:hideMark/>
          </w:tcPr>
          <w:p w14:paraId="7438A608" w14:textId="77777777" w:rsidR="00D028BD" w:rsidRPr="00D01ACB" w:rsidRDefault="00D028BD" w:rsidP="00D028BD">
            <w:pPr>
              <w:spacing w:after="0" w:line="240" w:lineRule="auto"/>
              <w:jc w:val="center"/>
              <w:rPr>
                <w:rFonts w:asciiTheme="majorHAnsi" w:eastAsia="Times New Roman" w:hAnsiTheme="majorHAnsi" w:cs="Arial"/>
                <w:b/>
                <w:bCs/>
                <w:color w:val="000000"/>
                <w:sz w:val="18"/>
                <w:szCs w:val="18"/>
                <w:lang w:eastAsia="pl-PL"/>
              </w:rPr>
            </w:pPr>
          </w:p>
        </w:tc>
        <w:tc>
          <w:tcPr>
            <w:tcW w:w="8152" w:type="dxa"/>
            <w:tcBorders>
              <w:top w:val="nil"/>
              <w:left w:val="single" w:sz="4" w:space="0" w:color="auto"/>
              <w:bottom w:val="nil"/>
              <w:right w:val="nil"/>
            </w:tcBorders>
            <w:shd w:val="clear" w:color="auto" w:fill="auto"/>
            <w:noWrap/>
            <w:vAlign w:val="center"/>
            <w:hideMark/>
          </w:tcPr>
          <w:p w14:paraId="3C46780B" w14:textId="77777777" w:rsidR="00D028BD" w:rsidRPr="00D01ACB" w:rsidRDefault="00D028BD" w:rsidP="00D028BD">
            <w:pPr>
              <w:spacing w:after="0" w:line="240" w:lineRule="auto"/>
              <w:rPr>
                <w:rFonts w:asciiTheme="majorHAnsi" w:eastAsia="Times New Roman" w:hAnsiTheme="majorHAnsi" w:cs="Arial"/>
                <w:b/>
                <w:bCs/>
                <w:color w:val="000000"/>
                <w:sz w:val="18"/>
                <w:szCs w:val="18"/>
                <w:lang w:eastAsia="pl-PL"/>
              </w:rPr>
            </w:pPr>
            <w:r w:rsidRPr="00D01ACB">
              <w:rPr>
                <w:rFonts w:asciiTheme="majorHAnsi" w:eastAsia="Times New Roman" w:hAnsiTheme="majorHAnsi" w:cs="Arial"/>
                <w:b/>
                <w:bCs/>
                <w:color w:val="000000"/>
                <w:sz w:val="24"/>
                <w:szCs w:val="18"/>
                <w:lang w:eastAsia="pl-PL"/>
              </w:rPr>
              <w:t>Bezpieczna Prędkość</w:t>
            </w:r>
          </w:p>
        </w:tc>
        <w:tc>
          <w:tcPr>
            <w:tcW w:w="992" w:type="dxa"/>
            <w:tcBorders>
              <w:top w:val="nil"/>
              <w:left w:val="nil"/>
              <w:bottom w:val="nil"/>
              <w:right w:val="nil"/>
            </w:tcBorders>
            <w:shd w:val="clear" w:color="auto" w:fill="auto"/>
            <w:vAlign w:val="center"/>
            <w:hideMark/>
          </w:tcPr>
          <w:p w14:paraId="767810A4" w14:textId="77777777" w:rsidR="00D028BD" w:rsidRPr="00D01ACB" w:rsidRDefault="00D028BD" w:rsidP="00D028BD">
            <w:pPr>
              <w:spacing w:after="0" w:line="240" w:lineRule="auto"/>
              <w:rPr>
                <w:rFonts w:asciiTheme="majorHAnsi" w:eastAsia="Times New Roman" w:hAnsiTheme="majorHAnsi" w:cs="Arial"/>
                <w:color w:val="000000"/>
                <w:sz w:val="18"/>
                <w:szCs w:val="18"/>
                <w:lang w:eastAsia="pl-PL"/>
              </w:rPr>
            </w:pPr>
          </w:p>
        </w:tc>
        <w:tc>
          <w:tcPr>
            <w:tcW w:w="160" w:type="dxa"/>
            <w:tcBorders>
              <w:top w:val="nil"/>
              <w:left w:val="nil"/>
              <w:bottom w:val="nil"/>
              <w:right w:val="nil"/>
            </w:tcBorders>
            <w:shd w:val="clear" w:color="auto" w:fill="auto"/>
            <w:noWrap/>
            <w:vAlign w:val="bottom"/>
            <w:hideMark/>
          </w:tcPr>
          <w:p w14:paraId="77234AD4" w14:textId="77777777" w:rsidR="00D028BD" w:rsidRPr="00D01ACB" w:rsidRDefault="00D028BD" w:rsidP="00D028BD">
            <w:pPr>
              <w:spacing w:after="0" w:line="240" w:lineRule="auto"/>
              <w:rPr>
                <w:rFonts w:asciiTheme="majorHAnsi" w:eastAsia="Times New Roman" w:hAnsiTheme="majorHAnsi" w:cs="Arial"/>
                <w:color w:val="000000"/>
                <w:sz w:val="18"/>
                <w:szCs w:val="18"/>
                <w:lang w:eastAsia="pl-PL"/>
              </w:rPr>
            </w:pPr>
          </w:p>
        </w:tc>
        <w:tc>
          <w:tcPr>
            <w:tcW w:w="1753" w:type="dxa"/>
            <w:tcBorders>
              <w:top w:val="nil"/>
              <w:left w:val="nil"/>
              <w:bottom w:val="nil"/>
              <w:right w:val="nil"/>
            </w:tcBorders>
            <w:shd w:val="clear" w:color="auto" w:fill="auto"/>
            <w:vAlign w:val="center"/>
            <w:hideMark/>
          </w:tcPr>
          <w:p w14:paraId="1FFA8C8C" w14:textId="77777777" w:rsidR="00D028BD" w:rsidRPr="00D01ACB" w:rsidRDefault="00D028BD" w:rsidP="00D028BD">
            <w:pPr>
              <w:spacing w:after="0" w:line="240" w:lineRule="auto"/>
              <w:jc w:val="center"/>
              <w:rPr>
                <w:rFonts w:asciiTheme="majorHAnsi" w:eastAsia="Times New Roman" w:hAnsiTheme="majorHAnsi" w:cs="Arial"/>
                <w:color w:val="000000"/>
                <w:sz w:val="18"/>
                <w:szCs w:val="18"/>
                <w:lang w:eastAsia="pl-PL"/>
              </w:rPr>
            </w:pPr>
          </w:p>
        </w:tc>
        <w:tc>
          <w:tcPr>
            <w:tcW w:w="160" w:type="dxa"/>
            <w:tcBorders>
              <w:top w:val="nil"/>
              <w:left w:val="nil"/>
              <w:bottom w:val="nil"/>
              <w:right w:val="nil"/>
            </w:tcBorders>
            <w:shd w:val="clear" w:color="auto" w:fill="auto"/>
            <w:noWrap/>
            <w:vAlign w:val="bottom"/>
            <w:hideMark/>
          </w:tcPr>
          <w:p w14:paraId="69EE8F21" w14:textId="77777777" w:rsidR="00D028BD" w:rsidRPr="00D01ACB" w:rsidRDefault="00D028BD" w:rsidP="00D028BD">
            <w:pPr>
              <w:spacing w:after="0" w:line="240" w:lineRule="auto"/>
              <w:jc w:val="center"/>
              <w:rPr>
                <w:rFonts w:asciiTheme="majorHAnsi" w:eastAsia="Times New Roman" w:hAnsiTheme="majorHAnsi" w:cs="Arial"/>
                <w:color w:val="000000"/>
                <w:sz w:val="18"/>
                <w:szCs w:val="18"/>
                <w:lang w:eastAsia="pl-PL"/>
              </w:rPr>
            </w:pPr>
          </w:p>
        </w:tc>
        <w:tc>
          <w:tcPr>
            <w:tcW w:w="160" w:type="dxa"/>
            <w:tcBorders>
              <w:top w:val="nil"/>
              <w:left w:val="nil"/>
              <w:bottom w:val="nil"/>
              <w:right w:val="nil"/>
            </w:tcBorders>
            <w:shd w:val="clear" w:color="auto" w:fill="auto"/>
            <w:vAlign w:val="center"/>
            <w:hideMark/>
          </w:tcPr>
          <w:p w14:paraId="7FF5CEA2" w14:textId="77777777" w:rsidR="00D028BD" w:rsidRPr="00D01ACB" w:rsidRDefault="00D028BD" w:rsidP="00D028BD">
            <w:pPr>
              <w:spacing w:after="0" w:line="240" w:lineRule="auto"/>
              <w:jc w:val="center"/>
              <w:rPr>
                <w:rFonts w:asciiTheme="majorHAnsi" w:eastAsia="Times New Roman" w:hAnsiTheme="majorHAnsi" w:cs="Arial"/>
                <w:color w:val="000000"/>
                <w:sz w:val="18"/>
                <w:szCs w:val="18"/>
                <w:lang w:eastAsia="pl-PL"/>
              </w:rPr>
            </w:pPr>
          </w:p>
        </w:tc>
        <w:tc>
          <w:tcPr>
            <w:tcW w:w="160" w:type="dxa"/>
            <w:tcBorders>
              <w:top w:val="nil"/>
              <w:left w:val="nil"/>
              <w:bottom w:val="nil"/>
              <w:right w:val="nil"/>
            </w:tcBorders>
            <w:shd w:val="clear" w:color="auto" w:fill="auto"/>
            <w:vAlign w:val="center"/>
            <w:hideMark/>
          </w:tcPr>
          <w:p w14:paraId="14052167" w14:textId="77777777" w:rsidR="00D028BD" w:rsidRPr="00D01ACB" w:rsidRDefault="00D028BD" w:rsidP="00D028BD">
            <w:pPr>
              <w:spacing w:after="0" w:line="240" w:lineRule="auto"/>
              <w:jc w:val="center"/>
              <w:rPr>
                <w:rFonts w:asciiTheme="majorHAnsi" w:eastAsia="Times New Roman" w:hAnsiTheme="majorHAnsi" w:cs="Arial"/>
                <w:color w:val="000000"/>
                <w:sz w:val="18"/>
                <w:szCs w:val="18"/>
                <w:lang w:eastAsia="pl-PL"/>
              </w:rPr>
            </w:pPr>
          </w:p>
        </w:tc>
        <w:tc>
          <w:tcPr>
            <w:tcW w:w="1029" w:type="dxa"/>
            <w:gridSpan w:val="2"/>
            <w:tcBorders>
              <w:top w:val="nil"/>
              <w:left w:val="nil"/>
              <w:bottom w:val="nil"/>
              <w:right w:val="nil"/>
            </w:tcBorders>
            <w:shd w:val="clear" w:color="auto" w:fill="auto"/>
            <w:vAlign w:val="center"/>
            <w:hideMark/>
          </w:tcPr>
          <w:p w14:paraId="23DF2C55" w14:textId="77777777" w:rsidR="00D028BD" w:rsidRPr="00D01ACB" w:rsidRDefault="00D028BD" w:rsidP="00D028BD">
            <w:pPr>
              <w:spacing w:after="0" w:line="240" w:lineRule="auto"/>
              <w:jc w:val="center"/>
              <w:rPr>
                <w:rFonts w:asciiTheme="majorHAnsi" w:eastAsia="Times New Roman" w:hAnsiTheme="majorHAnsi" w:cs="Arial"/>
                <w:color w:val="000000"/>
                <w:sz w:val="18"/>
                <w:szCs w:val="18"/>
                <w:lang w:eastAsia="pl-PL"/>
              </w:rPr>
            </w:pPr>
          </w:p>
        </w:tc>
        <w:tc>
          <w:tcPr>
            <w:tcW w:w="1134" w:type="dxa"/>
            <w:gridSpan w:val="2"/>
            <w:tcBorders>
              <w:top w:val="nil"/>
              <w:left w:val="nil"/>
              <w:bottom w:val="nil"/>
              <w:right w:val="nil"/>
            </w:tcBorders>
            <w:shd w:val="clear" w:color="auto" w:fill="auto"/>
            <w:vAlign w:val="center"/>
            <w:hideMark/>
          </w:tcPr>
          <w:p w14:paraId="43B49065" w14:textId="77777777" w:rsidR="00D028BD" w:rsidRPr="00D01ACB" w:rsidRDefault="00D028BD" w:rsidP="00D028BD">
            <w:pPr>
              <w:spacing w:after="0" w:line="240" w:lineRule="auto"/>
              <w:jc w:val="center"/>
              <w:rPr>
                <w:rFonts w:asciiTheme="majorHAnsi" w:eastAsia="Times New Roman" w:hAnsiTheme="majorHAnsi" w:cs="Arial"/>
                <w:color w:val="000000"/>
                <w:sz w:val="18"/>
                <w:szCs w:val="18"/>
                <w:lang w:eastAsia="pl-PL"/>
              </w:rPr>
            </w:pPr>
          </w:p>
        </w:tc>
        <w:tc>
          <w:tcPr>
            <w:tcW w:w="160" w:type="dxa"/>
            <w:gridSpan w:val="2"/>
            <w:tcBorders>
              <w:top w:val="nil"/>
              <w:left w:val="nil"/>
              <w:bottom w:val="nil"/>
              <w:right w:val="nil"/>
            </w:tcBorders>
            <w:shd w:val="clear" w:color="auto" w:fill="auto"/>
            <w:noWrap/>
            <w:vAlign w:val="bottom"/>
            <w:hideMark/>
          </w:tcPr>
          <w:p w14:paraId="01145287" w14:textId="77777777" w:rsidR="00D028BD" w:rsidRPr="00D01ACB" w:rsidRDefault="00D028BD" w:rsidP="00D028BD">
            <w:pPr>
              <w:spacing w:after="0" w:line="240" w:lineRule="auto"/>
              <w:rPr>
                <w:rFonts w:asciiTheme="majorHAnsi" w:eastAsia="Times New Roman" w:hAnsiTheme="majorHAnsi" w:cs="Arial"/>
                <w:color w:val="000000"/>
                <w:sz w:val="18"/>
                <w:szCs w:val="18"/>
                <w:lang w:eastAsia="pl-PL"/>
              </w:rPr>
            </w:pPr>
          </w:p>
        </w:tc>
      </w:tr>
      <w:tr w:rsidR="00D028BD" w:rsidRPr="00D01ACB" w14:paraId="5D1CFA4B" w14:textId="77777777" w:rsidTr="00782776">
        <w:trPr>
          <w:gridAfter w:val="1"/>
          <w:wAfter w:w="73" w:type="dxa"/>
          <w:trHeight w:val="480"/>
        </w:trPr>
        <w:tc>
          <w:tcPr>
            <w:tcW w:w="582" w:type="dxa"/>
            <w:tcBorders>
              <w:top w:val="nil"/>
              <w:left w:val="nil"/>
              <w:bottom w:val="single" w:sz="4" w:space="0" w:color="auto"/>
              <w:right w:val="nil"/>
            </w:tcBorders>
            <w:shd w:val="clear" w:color="auto" w:fill="auto"/>
            <w:vAlign w:val="center"/>
            <w:hideMark/>
          </w:tcPr>
          <w:p w14:paraId="62BE22E8" w14:textId="77777777" w:rsidR="00D028BD" w:rsidRPr="00D01ACB" w:rsidRDefault="00D028BD" w:rsidP="00D028BD">
            <w:pPr>
              <w:spacing w:after="0" w:line="240" w:lineRule="auto"/>
              <w:jc w:val="center"/>
              <w:rPr>
                <w:rFonts w:asciiTheme="majorHAnsi" w:eastAsia="Times New Roman" w:hAnsiTheme="majorHAnsi" w:cs="Arial"/>
                <w:color w:val="FFFFFF"/>
                <w:sz w:val="18"/>
                <w:szCs w:val="18"/>
                <w:lang w:eastAsia="pl-PL"/>
              </w:rPr>
            </w:pPr>
          </w:p>
        </w:tc>
        <w:tc>
          <w:tcPr>
            <w:tcW w:w="8152" w:type="dxa"/>
            <w:tcBorders>
              <w:top w:val="nil"/>
              <w:left w:val="nil"/>
              <w:bottom w:val="nil"/>
              <w:right w:val="nil"/>
            </w:tcBorders>
            <w:shd w:val="clear" w:color="auto" w:fill="auto"/>
            <w:vAlign w:val="center"/>
            <w:hideMark/>
          </w:tcPr>
          <w:p w14:paraId="334E15FA" w14:textId="77777777" w:rsidR="00D028BD" w:rsidRPr="00D01ACB" w:rsidRDefault="00D028BD" w:rsidP="00D028BD">
            <w:pPr>
              <w:spacing w:after="0" w:line="240" w:lineRule="auto"/>
              <w:jc w:val="center"/>
              <w:rPr>
                <w:rFonts w:asciiTheme="majorHAnsi" w:eastAsia="Times New Roman" w:hAnsiTheme="majorHAnsi" w:cs="Arial"/>
                <w:b/>
                <w:bCs/>
                <w:color w:val="FFFFFF"/>
                <w:sz w:val="18"/>
                <w:szCs w:val="18"/>
                <w:lang w:eastAsia="pl-PL"/>
              </w:rPr>
            </w:pPr>
          </w:p>
        </w:tc>
        <w:tc>
          <w:tcPr>
            <w:tcW w:w="992" w:type="dxa"/>
            <w:tcBorders>
              <w:top w:val="nil"/>
              <w:left w:val="nil"/>
              <w:bottom w:val="nil"/>
              <w:right w:val="nil"/>
            </w:tcBorders>
            <w:shd w:val="clear" w:color="auto" w:fill="auto"/>
            <w:vAlign w:val="center"/>
            <w:hideMark/>
          </w:tcPr>
          <w:p w14:paraId="55ADDD6D" w14:textId="77777777" w:rsidR="00D028BD" w:rsidRPr="00D01ACB" w:rsidRDefault="00D028BD" w:rsidP="00D028BD">
            <w:pPr>
              <w:spacing w:after="0" w:line="240" w:lineRule="auto"/>
              <w:jc w:val="center"/>
              <w:rPr>
                <w:rFonts w:asciiTheme="majorHAnsi" w:eastAsia="Times New Roman" w:hAnsiTheme="majorHAnsi" w:cs="Arial"/>
                <w:b/>
                <w:bCs/>
                <w:color w:val="FFFFFF"/>
                <w:sz w:val="18"/>
                <w:szCs w:val="18"/>
                <w:lang w:eastAsia="pl-PL"/>
              </w:rPr>
            </w:pPr>
          </w:p>
        </w:tc>
        <w:tc>
          <w:tcPr>
            <w:tcW w:w="160" w:type="dxa"/>
            <w:tcBorders>
              <w:top w:val="nil"/>
              <w:left w:val="nil"/>
              <w:bottom w:val="nil"/>
              <w:right w:val="nil"/>
            </w:tcBorders>
            <w:shd w:val="clear" w:color="auto" w:fill="auto"/>
            <w:noWrap/>
            <w:vAlign w:val="bottom"/>
            <w:hideMark/>
          </w:tcPr>
          <w:p w14:paraId="0A1494FD" w14:textId="77777777" w:rsidR="00D028BD" w:rsidRPr="00D01ACB" w:rsidRDefault="00D028BD" w:rsidP="00D028BD">
            <w:pPr>
              <w:spacing w:after="0" w:line="240" w:lineRule="auto"/>
              <w:rPr>
                <w:rFonts w:asciiTheme="majorHAnsi" w:eastAsia="Times New Roman" w:hAnsiTheme="majorHAnsi" w:cs="Arial"/>
                <w:color w:val="FFFFFF"/>
                <w:sz w:val="18"/>
                <w:szCs w:val="18"/>
                <w:lang w:eastAsia="pl-PL"/>
              </w:rPr>
            </w:pPr>
          </w:p>
        </w:tc>
        <w:tc>
          <w:tcPr>
            <w:tcW w:w="1753" w:type="dxa"/>
            <w:tcBorders>
              <w:top w:val="single" w:sz="4" w:space="0" w:color="auto"/>
              <w:left w:val="single" w:sz="4" w:space="0" w:color="auto"/>
              <w:bottom w:val="single" w:sz="4" w:space="0" w:color="auto"/>
              <w:right w:val="single" w:sz="4" w:space="0" w:color="auto"/>
            </w:tcBorders>
            <w:shd w:val="clear" w:color="000000" w:fill="13438D"/>
            <w:vAlign w:val="center"/>
            <w:hideMark/>
          </w:tcPr>
          <w:p w14:paraId="52A46116" w14:textId="77777777" w:rsidR="00D028BD" w:rsidRPr="00D01ACB" w:rsidRDefault="00D028BD" w:rsidP="00D028BD">
            <w:pPr>
              <w:spacing w:after="0" w:line="240" w:lineRule="auto"/>
              <w:jc w:val="center"/>
              <w:rPr>
                <w:rFonts w:asciiTheme="majorHAnsi" w:eastAsia="Times New Roman" w:hAnsiTheme="majorHAnsi" w:cs="Arial"/>
                <w:b/>
                <w:bCs/>
                <w:color w:val="FFFFFF"/>
                <w:sz w:val="18"/>
                <w:szCs w:val="18"/>
                <w:lang w:eastAsia="pl-PL"/>
              </w:rPr>
            </w:pPr>
            <w:r w:rsidRPr="00D01ACB">
              <w:rPr>
                <w:rFonts w:asciiTheme="majorHAnsi" w:eastAsia="Times New Roman" w:hAnsiTheme="majorHAnsi" w:cs="Arial"/>
                <w:b/>
                <w:bCs/>
                <w:color w:val="FFFFFF"/>
                <w:sz w:val="18"/>
                <w:szCs w:val="18"/>
                <w:lang w:eastAsia="pl-PL"/>
              </w:rPr>
              <w:t xml:space="preserve">NP BRD </w:t>
            </w:r>
            <w:r w:rsidRPr="00D01ACB">
              <w:rPr>
                <w:rFonts w:asciiTheme="majorHAnsi" w:eastAsia="Times New Roman" w:hAnsiTheme="majorHAnsi" w:cs="Arial"/>
                <w:b/>
                <w:bCs/>
                <w:color w:val="FFFFFF"/>
                <w:sz w:val="18"/>
                <w:szCs w:val="18"/>
                <w:lang w:eastAsia="pl-PL"/>
              </w:rPr>
              <w:br/>
              <w:t>2013-2020</w:t>
            </w:r>
          </w:p>
        </w:tc>
        <w:tc>
          <w:tcPr>
            <w:tcW w:w="160" w:type="dxa"/>
            <w:tcBorders>
              <w:top w:val="nil"/>
              <w:left w:val="nil"/>
              <w:right w:val="nil"/>
            </w:tcBorders>
            <w:shd w:val="clear" w:color="auto" w:fill="auto"/>
            <w:noWrap/>
            <w:vAlign w:val="bottom"/>
            <w:hideMark/>
          </w:tcPr>
          <w:p w14:paraId="072D6528" w14:textId="77777777" w:rsidR="00D028BD" w:rsidRPr="00D01ACB" w:rsidRDefault="00D028BD" w:rsidP="00D028BD">
            <w:pPr>
              <w:spacing w:after="0" w:line="240" w:lineRule="auto"/>
              <w:jc w:val="center"/>
              <w:rPr>
                <w:rFonts w:asciiTheme="majorHAnsi" w:eastAsia="Times New Roman" w:hAnsiTheme="majorHAnsi" w:cs="Arial"/>
                <w:color w:val="FFFFFF"/>
                <w:sz w:val="18"/>
                <w:szCs w:val="18"/>
                <w:lang w:eastAsia="pl-PL"/>
              </w:rPr>
            </w:pPr>
          </w:p>
        </w:tc>
        <w:tc>
          <w:tcPr>
            <w:tcW w:w="160" w:type="dxa"/>
            <w:tcBorders>
              <w:top w:val="nil"/>
              <w:left w:val="nil"/>
              <w:right w:val="nil"/>
            </w:tcBorders>
            <w:shd w:val="clear" w:color="auto" w:fill="auto"/>
            <w:vAlign w:val="center"/>
            <w:hideMark/>
          </w:tcPr>
          <w:p w14:paraId="738E730A" w14:textId="77777777" w:rsidR="00D028BD" w:rsidRPr="00D01ACB" w:rsidRDefault="00D028BD" w:rsidP="00D028BD">
            <w:pPr>
              <w:spacing w:after="0" w:line="240" w:lineRule="auto"/>
              <w:jc w:val="center"/>
              <w:rPr>
                <w:rFonts w:asciiTheme="majorHAnsi" w:eastAsia="Times New Roman" w:hAnsiTheme="majorHAnsi" w:cs="Arial"/>
                <w:b/>
                <w:bCs/>
                <w:color w:val="FFFFFF"/>
                <w:sz w:val="18"/>
                <w:szCs w:val="18"/>
                <w:lang w:eastAsia="pl-PL"/>
              </w:rPr>
            </w:pPr>
          </w:p>
        </w:tc>
        <w:tc>
          <w:tcPr>
            <w:tcW w:w="1116" w:type="dxa"/>
            <w:gridSpan w:val="2"/>
            <w:tcBorders>
              <w:top w:val="nil"/>
              <w:left w:val="nil"/>
              <w:bottom w:val="single" w:sz="4" w:space="0" w:color="auto"/>
              <w:right w:val="nil"/>
            </w:tcBorders>
            <w:shd w:val="clear" w:color="auto" w:fill="auto"/>
            <w:vAlign w:val="center"/>
            <w:hideMark/>
          </w:tcPr>
          <w:p w14:paraId="3AE039B9" w14:textId="77777777" w:rsidR="00D028BD" w:rsidRPr="00D01ACB" w:rsidRDefault="00D028BD" w:rsidP="00D028BD">
            <w:pPr>
              <w:spacing w:after="0" w:line="240" w:lineRule="auto"/>
              <w:jc w:val="center"/>
              <w:rPr>
                <w:rFonts w:asciiTheme="majorHAnsi" w:eastAsia="Times New Roman" w:hAnsiTheme="majorHAnsi" w:cs="Arial"/>
                <w:b/>
                <w:bCs/>
                <w:color w:val="FFFFFF"/>
                <w:sz w:val="18"/>
                <w:szCs w:val="18"/>
                <w:lang w:eastAsia="pl-PL"/>
              </w:rPr>
            </w:pPr>
          </w:p>
        </w:tc>
        <w:tc>
          <w:tcPr>
            <w:tcW w:w="1134" w:type="dxa"/>
            <w:gridSpan w:val="2"/>
            <w:tcBorders>
              <w:top w:val="nil"/>
              <w:left w:val="nil"/>
              <w:bottom w:val="nil"/>
              <w:right w:val="nil"/>
            </w:tcBorders>
            <w:shd w:val="clear" w:color="auto" w:fill="auto"/>
            <w:vAlign w:val="center"/>
            <w:hideMark/>
          </w:tcPr>
          <w:p w14:paraId="4713480C" w14:textId="77777777" w:rsidR="00D028BD" w:rsidRPr="00D01ACB" w:rsidRDefault="00D028BD" w:rsidP="00D028BD">
            <w:pPr>
              <w:spacing w:after="0" w:line="240" w:lineRule="auto"/>
              <w:jc w:val="center"/>
              <w:rPr>
                <w:rFonts w:asciiTheme="majorHAnsi" w:eastAsia="Times New Roman" w:hAnsiTheme="majorHAnsi" w:cs="Arial"/>
                <w:b/>
                <w:bCs/>
                <w:color w:val="FFFFFF"/>
                <w:sz w:val="18"/>
                <w:szCs w:val="18"/>
                <w:lang w:eastAsia="pl-PL"/>
              </w:rPr>
            </w:pPr>
          </w:p>
        </w:tc>
        <w:tc>
          <w:tcPr>
            <w:tcW w:w="160" w:type="dxa"/>
            <w:gridSpan w:val="2"/>
            <w:tcBorders>
              <w:top w:val="nil"/>
              <w:left w:val="nil"/>
              <w:bottom w:val="nil"/>
              <w:right w:val="nil"/>
            </w:tcBorders>
            <w:shd w:val="clear" w:color="auto" w:fill="auto"/>
            <w:noWrap/>
            <w:vAlign w:val="bottom"/>
            <w:hideMark/>
          </w:tcPr>
          <w:p w14:paraId="49BFC608" w14:textId="77777777" w:rsidR="00D028BD" w:rsidRPr="00D01ACB" w:rsidRDefault="00D028BD" w:rsidP="00D028BD">
            <w:pPr>
              <w:spacing w:after="0" w:line="240" w:lineRule="auto"/>
              <w:rPr>
                <w:rFonts w:asciiTheme="majorHAnsi" w:eastAsia="Times New Roman" w:hAnsiTheme="majorHAnsi" w:cs="Arial"/>
                <w:color w:val="FFFFFF"/>
                <w:sz w:val="18"/>
                <w:szCs w:val="18"/>
                <w:lang w:eastAsia="pl-PL"/>
              </w:rPr>
            </w:pPr>
          </w:p>
        </w:tc>
      </w:tr>
      <w:tr w:rsidR="00D028BD" w:rsidRPr="00D01ACB" w14:paraId="1137E60E" w14:textId="77777777" w:rsidTr="00782776">
        <w:trPr>
          <w:gridAfter w:val="1"/>
          <w:wAfter w:w="73" w:type="dxa"/>
          <w:trHeight w:val="933"/>
        </w:trPr>
        <w:tc>
          <w:tcPr>
            <w:tcW w:w="582" w:type="dxa"/>
            <w:tcBorders>
              <w:top w:val="single" w:sz="4" w:space="0" w:color="auto"/>
              <w:left w:val="single" w:sz="4" w:space="0" w:color="auto"/>
              <w:bottom w:val="single" w:sz="4" w:space="0" w:color="auto"/>
              <w:right w:val="single" w:sz="4" w:space="0" w:color="auto"/>
            </w:tcBorders>
            <w:shd w:val="clear" w:color="000000" w:fill="13438D"/>
            <w:vAlign w:val="center"/>
            <w:hideMark/>
          </w:tcPr>
          <w:p w14:paraId="3BBB03D6" w14:textId="77777777" w:rsidR="00D028BD" w:rsidRPr="00D01ACB" w:rsidRDefault="00D028BD" w:rsidP="00D028BD">
            <w:pPr>
              <w:spacing w:after="0" w:line="240" w:lineRule="auto"/>
              <w:jc w:val="center"/>
              <w:rPr>
                <w:rFonts w:asciiTheme="majorHAnsi" w:eastAsia="Times New Roman" w:hAnsiTheme="majorHAnsi" w:cs="Arial"/>
                <w:b/>
                <w:bCs/>
                <w:color w:val="FFFFFF"/>
                <w:sz w:val="16"/>
                <w:szCs w:val="18"/>
                <w:lang w:eastAsia="pl-PL"/>
              </w:rPr>
            </w:pPr>
            <w:r w:rsidRPr="00D01ACB">
              <w:rPr>
                <w:rFonts w:asciiTheme="majorHAnsi" w:eastAsia="Times New Roman" w:hAnsiTheme="majorHAnsi" w:cs="Arial"/>
                <w:b/>
                <w:bCs/>
                <w:color w:val="FFFFFF"/>
                <w:sz w:val="16"/>
                <w:szCs w:val="18"/>
                <w:lang w:eastAsia="pl-PL"/>
              </w:rPr>
              <w:t>Nr zad.</w:t>
            </w:r>
          </w:p>
        </w:tc>
        <w:tc>
          <w:tcPr>
            <w:tcW w:w="8152" w:type="dxa"/>
            <w:tcBorders>
              <w:top w:val="single" w:sz="4" w:space="0" w:color="auto"/>
              <w:left w:val="nil"/>
              <w:bottom w:val="nil"/>
              <w:right w:val="single" w:sz="4" w:space="0" w:color="auto"/>
            </w:tcBorders>
            <w:shd w:val="clear" w:color="000000" w:fill="13438D"/>
            <w:vAlign w:val="center"/>
            <w:hideMark/>
          </w:tcPr>
          <w:p w14:paraId="108EF47F" w14:textId="77777777" w:rsidR="00D028BD" w:rsidRPr="00D01ACB" w:rsidRDefault="00D028BD" w:rsidP="00D028BD">
            <w:pPr>
              <w:spacing w:after="0" w:line="240" w:lineRule="auto"/>
              <w:jc w:val="center"/>
              <w:rPr>
                <w:rFonts w:asciiTheme="majorHAnsi" w:eastAsia="Times New Roman" w:hAnsiTheme="majorHAnsi" w:cs="Arial"/>
                <w:b/>
                <w:bCs/>
                <w:color w:val="FFFFFF"/>
                <w:sz w:val="16"/>
                <w:szCs w:val="18"/>
                <w:lang w:eastAsia="pl-PL"/>
              </w:rPr>
            </w:pPr>
            <w:r w:rsidRPr="00D01ACB">
              <w:rPr>
                <w:rFonts w:asciiTheme="majorHAnsi" w:eastAsia="Times New Roman" w:hAnsiTheme="majorHAnsi" w:cs="Arial"/>
                <w:b/>
                <w:bCs/>
                <w:color w:val="FFFFFF"/>
                <w:sz w:val="16"/>
                <w:szCs w:val="18"/>
                <w:lang w:eastAsia="pl-PL"/>
              </w:rPr>
              <w:t>Zadanie</w:t>
            </w:r>
          </w:p>
        </w:tc>
        <w:tc>
          <w:tcPr>
            <w:tcW w:w="992" w:type="dxa"/>
            <w:tcBorders>
              <w:top w:val="single" w:sz="4" w:space="0" w:color="auto"/>
              <w:left w:val="nil"/>
              <w:bottom w:val="single" w:sz="4" w:space="0" w:color="auto"/>
              <w:right w:val="single" w:sz="4" w:space="0" w:color="auto"/>
            </w:tcBorders>
            <w:shd w:val="clear" w:color="000000" w:fill="13438D"/>
            <w:vAlign w:val="center"/>
            <w:hideMark/>
          </w:tcPr>
          <w:p w14:paraId="5746781D" w14:textId="77777777" w:rsidR="00D028BD" w:rsidRPr="00D01ACB" w:rsidRDefault="00D028BD" w:rsidP="00D028BD">
            <w:pPr>
              <w:spacing w:after="0" w:line="240" w:lineRule="auto"/>
              <w:jc w:val="center"/>
              <w:rPr>
                <w:rFonts w:asciiTheme="majorHAnsi" w:eastAsia="Times New Roman" w:hAnsiTheme="majorHAnsi" w:cs="Arial"/>
                <w:b/>
                <w:bCs/>
                <w:color w:val="FFFFFF"/>
                <w:sz w:val="16"/>
                <w:szCs w:val="18"/>
                <w:lang w:eastAsia="pl-PL"/>
              </w:rPr>
            </w:pPr>
            <w:r w:rsidRPr="00D01ACB">
              <w:rPr>
                <w:rFonts w:asciiTheme="majorHAnsi" w:eastAsia="Times New Roman" w:hAnsiTheme="majorHAnsi" w:cs="Arial"/>
                <w:b/>
                <w:bCs/>
                <w:color w:val="FFFFFF"/>
                <w:sz w:val="16"/>
                <w:szCs w:val="18"/>
                <w:lang w:eastAsia="pl-PL"/>
              </w:rPr>
              <w:t>Ranking</w:t>
            </w:r>
          </w:p>
        </w:tc>
        <w:tc>
          <w:tcPr>
            <w:tcW w:w="160" w:type="dxa"/>
            <w:tcBorders>
              <w:top w:val="nil"/>
              <w:left w:val="nil"/>
              <w:bottom w:val="nil"/>
              <w:right w:val="nil"/>
            </w:tcBorders>
            <w:shd w:val="clear" w:color="auto" w:fill="auto"/>
            <w:noWrap/>
            <w:vAlign w:val="bottom"/>
            <w:hideMark/>
          </w:tcPr>
          <w:p w14:paraId="457AD16B" w14:textId="77777777" w:rsidR="00D028BD" w:rsidRPr="00D01ACB" w:rsidRDefault="00D028BD" w:rsidP="00D028BD">
            <w:pPr>
              <w:spacing w:after="0" w:line="240" w:lineRule="auto"/>
              <w:rPr>
                <w:rFonts w:asciiTheme="majorHAnsi" w:eastAsia="Times New Roman" w:hAnsiTheme="majorHAnsi" w:cs="Arial"/>
                <w:color w:val="FFFFFF"/>
                <w:sz w:val="16"/>
                <w:szCs w:val="18"/>
                <w:lang w:eastAsia="pl-PL"/>
              </w:rPr>
            </w:pPr>
          </w:p>
        </w:tc>
        <w:tc>
          <w:tcPr>
            <w:tcW w:w="1753" w:type="dxa"/>
            <w:tcBorders>
              <w:top w:val="single" w:sz="4" w:space="0" w:color="auto"/>
              <w:left w:val="single" w:sz="4" w:space="0" w:color="auto"/>
              <w:bottom w:val="single" w:sz="4" w:space="0" w:color="auto"/>
              <w:right w:val="single" w:sz="4" w:space="0" w:color="auto"/>
            </w:tcBorders>
            <w:shd w:val="clear" w:color="000000" w:fill="13438D"/>
            <w:vAlign w:val="center"/>
            <w:hideMark/>
          </w:tcPr>
          <w:p w14:paraId="13C0CA65" w14:textId="77777777" w:rsidR="00D028BD" w:rsidRPr="00D01ACB" w:rsidRDefault="00D028BD" w:rsidP="00D028BD">
            <w:pPr>
              <w:spacing w:after="0" w:line="240" w:lineRule="auto"/>
              <w:jc w:val="center"/>
              <w:rPr>
                <w:rFonts w:asciiTheme="majorHAnsi" w:eastAsia="Times New Roman" w:hAnsiTheme="majorHAnsi" w:cs="Arial"/>
                <w:b/>
                <w:bCs/>
                <w:color w:val="FFFFFF"/>
                <w:sz w:val="16"/>
                <w:szCs w:val="18"/>
                <w:lang w:eastAsia="pl-PL"/>
              </w:rPr>
            </w:pPr>
            <w:r w:rsidRPr="00D01ACB">
              <w:rPr>
                <w:rFonts w:asciiTheme="majorHAnsi" w:eastAsia="Times New Roman" w:hAnsiTheme="majorHAnsi" w:cs="Arial"/>
                <w:b/>
                <w:bCs/>
                <w:color w:val="FFFFFF"/>
                <w:sz w:val="16"/>
                <w:szCs w:val="18"/>
                <w:lang w:eastAsia="pl-PL"/>
              </w:rPr>
              <w:t>Kierunek</w:t>
            </w:r>
          </w:p>
        </w:tc>
        <w:tc>
          <w:tcPr>
            <w:tcW w:w="160" w:type="dxa"/>
            <w:tcBorders>
              <w:top w:val="nil"/>
              <w:left w:val="single" w:sz="4" w:space="0" w:color="auto"/>
              <w:bottom w:val="nil"/>
            </w:tcBorders>
            <w:shd w:val="clear" w:color="auto" w:fill="auto"/>
            <w:noWrap/>
            <w:vAlign w:val="bottom"/>
            <w:hideMark/>
          </w:tcPr>
          <w:p w14:paraId="662133F8" w14:textId="77777777" w:rsidR="00D028BD" w:rsidRPr="00D01ACB" w:rsidRDefault="00D028BD" w:rsidP="00D028BD">
            <w:pPr>
              <w:spacing w:after="0" w:line="240" w:lineRule="auto"/>
              <w:jc w:val="center"/>
              <w:rPr>
                <w:rFonts w:asciiTheme="majorHAnsi" w:eastAsia="Times New Roman" w:hAnsiTheme="majorHAnsi" w:cs="Arial"/>
                <w:color w:val="FFFFFF"/>
                <w:sz w:val="16"/>
                <w:szCs w:val="18"/>
                <w:lang w:eastAsia="pl-PL"/>
              </w:rPr>
            </w:pPr>
            <w:r w:rsidRPr="00D01ACB">
              <w:rPr>
                <w:rFonts w:asciiTheme="majorHAnsi" w:eastAsia="Times New Roman" w:hAnsiTheme="majorHAnsi" w:cs="Arial"/>
                <w:color w:val="FFFFFF"/>
                <w:sz w:val="16"/>
                <w:szCs w:val="18"/>
                <w:lang w:eastAsia="pl-PL"/>
              </w:rPr>
              <w:t> </w:t>
            </w:r>
          </w:p>
        </w:tc>
        <w:tc>
          <w:tcPr>
            <w:tcW w:w="160" w:type="dxa"/>
            <w:tcBorders>
              <w:top w:val="nil"/>
              <w:bottom w:val="nil"/>
              <w:right w:val="single" w:sz="4" w:space="0" w:color="auto"/>
            </w:tcBorders>
            <w:shd w:val="clear" w:color="auto" w:fill="auto"/>
            <w:vAlign w:val="center"/>
            <w:hideMark/>
          </w:tcPr>
          <w:p w14:paraId="22D3A28A" w14:textId="77777777" w:rsidR="00D028BD" w:rsidRPr="00D01ACB" w:rsidRDefault="00D028BD" w:rsidP="00D028BD">
            <w:pPr>
              <w:spacing w:after="0" w:line="240" w:lineRule="auto"/>
              <w:jc w:val="center"/>
              <w:rPr>
                <w:rFonts w:asciiTheme="majorHAnsi" w:eastAsia="Times New Roman" w:hAnsiTheme="majorHAnsi" w:cs="Arial"/>
                <w:color w:val="FFFFFF"/>
                <w:sz w:val="16"/>
                <w:szCs w:val="18"/>
                <w:lang w:eastAsia="pl-PL"/>
              </w:rPr>
            </w:pPr>
          </w:p>
        </w:tc>
        <w:tc>
          <w:tcPr>
            <w:tcW w:w="1116" w:type="dxa"/>
            <w:gridSpan w:val="2"/>
            <w:tcBorders>
              <w:top w:val="single" w:sz="4" w:space="0" w:color="auto"/>
              <w:left w:val="single" w:sz="4" w:space="0" w:color="auto"/>
              <w:bottom w:val="single" w:sz="4" w:space="0" w:color="auto"/>
              <w:right w:val="single" w:sz="4" w:space="0" w:color="auto"/>
            </w:tcBorders>
            <w:shd w:val="clear" w:color="000000" w:fill="13438D"/>
            <w:vAlign w:val="center"/>
            <w:hideMark/>
          </w:tcPr>
          <w:p w14:paraId="2C0F3BC3" w14:textId="77777777" w:rsidR="00D028BD" w:rsidRPr="00D01ACB" w:rsidRDefault="00D028BD" w:rsidP="00D028BD">
            <w:pPr>
              <w:spacing w:after="0" w:line="240" w:lineRule="auto"/>
              <w:jc w:val="center"/>
              <w:rPr>
                <w:rFonts w:asciiTheme="majorHAnsi" w:eastAsia="Times New Roman" w:hAnsiTheme="majorHAnsi" w:cs="Arial"/>
                <w:b/>
                <w:bCs/>
                <w:color w:val="FFFFFF"/>
                <w:sz w:val="16"/>
                <w:szCs w:val="18"/>
                <w:lang w:eastAsia="pl-PL"/>
              </w:rPr>
            </w:pPr>
            <w:r w:rsidRPr="00D01ACB">
              <w:rPr>
                <w:rFonts w:asciiTheme="majorHAnsi" w:eastAsia="Times New Roman" w:hAnsiTheme="majorHAnsi" w:cs="Arial"/>
                <w:b/>
                <w:bCs/>
                <w:color w:val="FFFFFF"/>
                <w:sz w:val="16"/>
                <w:szCs w:val="18"/>
                <w:lang w:eastAsia="pl-PL"/>
              </w:rPr>
              <w:t>Lider</w:t>
            </w:r>
            <w:r w:rsidRPr="00D01ACB">
              <w:rPr>
                <w:rFonts w:asciiTheme="majorHAnsi" w:eastAsia="Times New Roman" w:hAnsiTheme="majorHAnsi" w:cs="Arial"/>
                <w:b/>
                <w:bCs/>
                <w:color w:val="FFFFFF"/>
                <w:sz w:val="16"/>
                <w:szCs w:val="18"/>
                <w:lang w:eastAsia="pl-PL"/>
              </w:rPr>
              <w:br/>
              <w:t>(koordynator)</w:t>
            </w:r>
          </w:p>
        </w:tc>
        <w:tc>
          <w:tcPr>
            <w:tcW w:w="1134" w:type="dxa"/>
            <w:gridSpan w:val="2"/>
            <w:tcBorders>
              <w:top w:val="single" w:sz="4" w:space="0" w:color="auto"/>
              <w:left w:val="nil"/>
              <w:bottom w:val="single" w:sz="4" w:space="0" w:color="auto"/>
              <w:right w:val="single" w:sz="4" w:space="0" w:color="auto"/>
            </w:tcBorders>
            <w:shd w:val="clear" w:color="000000" w:fill="13438D"/>
            <w:vAlign w:val="center"/>
            <w:hideMark/>
          </w:tcPr>
          <w:p w14:paraId="5F746115" w14:textId="77777777" w:rsidR="00D028BD" w:rsidRPr="00D01ACB" w:rsidRDefault="00D028BD" w:rsidP="00D028BD">
            <w:pPr>
              <w:spacing w:after="0" w:line="240" w:lineRule="auto"/>
              <w:jc w:val="center"/>
              <w:rPr>
                <w:rFonts w:asciiTheme="majorHAnsi" w:eastAsia="Times New Roman" w:hAnsiTheme="majorHAnsi" w:cs="Arial"/>
                <w:b/>
                <w:bCs/>
                <w:color w:val="FFFFFF"/>
                <w:sz w:val="16"/>
                <w:szCs w:val="18"/>
                <w:lang w:eastAsia="pl-PL"/>
              </w:rPr>
            </w:pPr>
            <w:r w:rsidRPr="00D01ACB">
              <w:rPr>
                <w:rFonts w:asciiTheme="majorHAnsi" w:eastAsia="Times New Roman" w:hAnsiTheme="majorHAnsi" w:cs="Arial"/>
                <w:b/>
                <w:bCs/>
                <w:color w:val="FFFFFF"/>
                <w:sz w:val="16"/>
                <w:szCs w:val="18"/>
                <w:lang w:eastAsia="pl-PL"/>
              </w:rPr>
              <w:t>Podmioty wykonawcze (wdrażające)</w:t>
            </w:r>
          </w:p>
        </w:tc>
        <w:tc>
          <w:tcPr>
            <w:tcW w:w="160" w:type="dxa"/>
            <w:gridSpan w:val="2"/>
            <w:tcBorders>
              <w:top w:val="nil"/>
              <w:left w:val="nil"/>
              <w:bottom w:val="nil"/>
              <w:right w:val="nil"/>
            </w:tcBorders>
            <w:shd w:val="clear" w:color="auto" w:fill="auto"/>
            <w:noWrap/>
            <w:vAlign w:val="bottom"/>
            <w:hideMark/>
          </w:tcPr>
          <w:p w14:paraId="0EBD5A25" w14:textId="77777777" w:rsidR="00D028BD" w:rsidRPr="00D01ACB" w:rsidRDefault="00D028BD" w:rsidP="00D028BD">
            <w:pPr>
              <w:spacing w:after="0" w:line="240" w:lineRule="auto"/>
              <w:rPr>
                <w:rFonts w:asciiTheme="majorHAnsi" w:eastAsia="Times New Roman" w:hAnsiTheme="majorHAnsi" w:cs="Arial"/>
                <w:color w:val="FFFFFF"/>
                <w:sz w:val="16"/>
                <w:szCs w:val="18"/>
                <w:lang w:eastAsia="pl-PL"/>
              </w:rPr>
            </w:pPr>
          </w:p>
        </w:tc>
      </w:tr>
      <w:tr w:rsidR="00D028BD" w:rsidRPr="00D01ACB" w14:paraId="304A1750" w14:textId="77777777" w:rsidTr="00782776">
        <w:trPr>
          <w:gridAfter w:val="1"/>
          <w:wAfter w:w="73" w:type="dxa"/>
          <w:trHeight w:val="582"/>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8816BCC"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 xml:space="preserve">P.1 </w:t>
            </w:r>
          </w:p>
        </w:tc>
        <w:tc>
          <w:tcPr>
            <w:tcW w:w="8152" w:type="dxa"/>
            <w:tcBorders>
              <w:top w:val="single" w:sz="4" w:space="0" w:color="auto"/>
              <w:left w:val="single" w:sz="4" w:space="0" w:color="auto"/>
              <w:bottom w:val="single" w:sz="4" w:space="0" w:color="auto"/>
              <w:right w:val="single" w:sz="4" w:space="0" w:color="auto"/>
            </w:tcBorders>
            <w:shd w:val="clear" w:color="auto" w:fill="auto"/>
            <w:vAlign w:val="center"/>
          </w:tcPr>
          <w:p w14:paraId="08113A3E" w14:textId="77777777" w:rsidR="00D028BD" w:rsidRPr="00D01ACB" w:rsidRDefault="00D028BD" w:rsidP="00D028BD">
            <w:pPr>
              <w:rPr>
                <w:rFonts w:asciiTheme="majorHAnsi" w:hAnsiTheme="majorHAnsi" w:cs="Arial"/>
                <w:b/>
                <w:bCs/>
                <w:sz w:val="16"/>
                <w:szCs w:val="16"/>
              </w:rPr>
            </w:pPr>
            <w:r w:rsidRPr="00D01ACB">
              <w:rPr>
                <w:rFonts w:asciiTheme="majorHAnsi" w:hAnsiTheme="majorHAnsi" w:cs="Arial"/>
                <w:b/>
                <w:bCs/>
                <w:sz w:val="16"/>
                <w:szCs w:val="16"/>
              </w:rPr>
              <w:t xml:space="preserve">Kampania edukacyjna dotycząca nadmiernej prędkości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7F41ACB"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w:t>
            </w:r>
          </w:p>
        </w:tc>
        <w:tc>
          <w:tcPr>
            <w:tcW w:w="160" w:type="dxa"/>
            <w:tcBorders>
              <w:top w:val="nil"/>
              <w:left w:val="nil"/>
              <w:bottom w:val="nil"/>
              <w:right w:val="nil"/>
            </w:tcBorders>
            <w:shd w:val="clear" w:color="auto" w:fill="auto"/>
            <w:noWrap/>
            <w:vAlign w:val="bottom"/>
          </w:tcPr>
          <w:p w14:paraId="0AB48F0D" w14:textId="77777777" w:rsidR="00D028BD" w:rsidRPr="00D01ACB" w:rsidRDefault="00D028BD" w:rsidP="00D028BD">
            <w:pPr>
              <w:rPr>
                <w:rFonts w:asciiTheme="majorHAnsi" w:hAnsiTheme="majorHAnsi" w:cs="Arial"/>
                <w:sz w:val="16"/>
                <w:szCs w:val="16"/>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4BE0AD21"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 xml:space="preserve">EDUKACJA </w:t>
            </w:r>
          </w:p>
        </w:tc>
        <w:tc>
          <w:tcPr>
            <w:tcW w:w="160" w:type="dxa"/>
            <w:tcBorders>
              <w:left w:val="single" w:sz="4" w:space="0" w:color="auto"/>
            </w:tcBorders>
            <w:shd w:val="clear" w:color="auto" w:fill="auto"/>
            <w:vAlign w:val="center"/>
          </w:tcPr>
          <w:p w14:paraId="055EA8CD" w14:textId="77777777" w:rsidR="00D028BD" w:rsidRPr="00D01ACB" w:rsidRDefault="00D028BD" w:rsidP="00D028BD">
            <w:pPr>
              <w:jc w:val="center"/>
              <w:rPr>
                <w:rFonts w:asciiTheme="majorHAnsi" w:hAnsiTheme="majorHAnsi" w:cs="Arial"/>
                <w:sz w:val="16"/>
                <w:szCs w:val="16"/>
              </w:rPr>
            </w:pPr>
          </w:p>
        </w:tc>
        <w:tc>
          <w:tcPr>
            <w:tcW w:w="160" w:type="dxa"/>
            <w:tcBorders>
              <w:right w:val="single" w:sz="4" w:space="0" w:color="auto"/>
            </w:tcBorders>
            <w:shd w:val="clear" w:color="auto" w:fill="auto"/>
            <w:vAlign w:val="center"/>
          </w:tcPr>
          <w:p w14:paraId="1B7E83D6" w14:textId="77777777" w:rsidR="00D028BD" w:rsidRPr="00D01ACB" w:rsidRDefault="00D028BD" w:rsidP="00D028BD">
            <w:pPr>
              <w:jc w:val="center"/>
              <w:rPr>
                <w:rFonts w:asciiTheme="majorHAnsi" w:hAnsiTheme="majorHAnsi" w:cs="Arial"/>
                <w:sz w:val="16"/>
                <w:szCs w:val="16"/>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946788"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 xml:space="preserve">SKRBRD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B54AE7C"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 xml:space="preserve">SKRBRD </w:t>
            </w:r>
          </w:p>
        </w:tc>
        <w:tc>
          <w:tcPr>
            <w:tcW w:w="160" w:type="dxa"/>
            <w:gridSpan w:val="2"/>
            <w:tcBorders>
              <w:top w:val="nil"/>
              <w:left w:val="nil"/>
              <w:bottom w:val="nil"/>
              <w:right w:val="nil"/>
            </w:tcBorders>
            <w:shd w:val="clear" w:color="auto" w:fill="auto"/>
            <w:noWrap/>
            <w:vAlign w:val="bottom"/>
            <w:hideMark/>
          </w:tcPr>
          <w:p w14:paraId="5AB6C255" w14:textId="77777777" w:rsidR="00D028BD" w:rsidRPr="00D01ACB" w:rsidRDefault="00D028BD" w:rsidP="00D028BD">
            <w:pPr>
              <w:rPr>
                <w:rFonts w:asciiTheme="majorHAnsi" w:hAnsiTheme="majorHAnsi" w:cs="Arial"/>
                <w:sz w:val="16"/>
                <w:szCs w:val="16"/>
              </w:rPr>
            </w:pPr>
          </w:p>
        </w:tc>
      </w:tr>
      <w:tr w:rsidR="00D028BD" w:rsidRPr="00D01ACB" w14:paraId="3B1C313C" w14:textId="77777777" w:rsidTr="00782776">
        <w:trPr>
          <w:gridAfter w:val="1"/>
          <w:wAfter w:w="73" w:type="dxa"/>
          <w:trHeight w:val="582"/>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56D2923"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P.2</w:t>
            </w:r>
          </w:p>
        </w:tc>
        <w:tc>
          <w:tcPr>
            <w:tcW w:w="8152" w:type="dxa"/>
            <w:tcBorders>
              <w:top w:val="single" w:sz="4" w:space="0" w:color="auto"/>
              <w:left w:val="single" w:sz="4" w:space="0" w:color="auto"/>
              <w:bottom w:val="single" w:sz="4" w:space="0" w:color="auto"/>
              <w:right w:val="single" w:sz="4" w:space="0" w:color="auto"/>
            </w:tcBorders>
            <w:shd w:val="clear" w:color="auto" w:fill="auto"/>
            <w:vAlign w:val="center"/>
          </w:tcPr>
          <w:p w14:paraId="67CFEBB8" w14:textId="7B9E3A1A" w:rsidR="00D028BD" w:rsidRPr="00D01ACB" w:rsidRDefault="00D8092C" w:rsidP="00D028BD">
            <w:pPr>
              <w:rPr>
                <w:rFonts w:asciiTheme="majorHAnsi" w:hAnsiTheme="majorHAnsi" w:cs="Arial"/>
                <w:b/>
                <w:bCs/>
                <w:sz w:val="16"/>
                <w:szCs w:val="16"/>
              </w:rPr>
            </w:pPr>
            <w:r>
              <w:rPr>
                <w:rFonts w:asciiTheme="majorHAnsi" w:hAnsiTheme="majorHAnsi" w:cs="Arial"/>
                <w:b/>
                <w:bCs/>
                <w:sz w:val="16"/>
                <w:szCs w:val="16"/>
              </w:rPr>
              <w:t>Intensyfikacja nadzoru P</w:t>
            </w:r>
            <w:r w:rsidR="00D028BD" w:rsidRPr="00D01ACB">
              <w:rPr>
                <w:rFonts w:asciiTheme="majorHAnsi" w:hAnsiTheme="majorHAnsi" w:cs="Arial"/>
                <w:b/>
                <w:bCs/>
                <w:sz w:val="16"/>
                <w:szCs w:val="16"/>
              </w:rPr>
              <w:t>olicji w zakresie przekraczania prędkości</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E92E10A"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w:t>
            </w:r>
          </w:p>
        </w:tc>
        <w:tc>
          <w:tcPr>
            <w:tcW w:w="160" w:type="dxa"/>
            <w:tcBorders>
              <w:top w:val="nil"/>
              <w:left w:val="nil"/>
              <w:bottom w:val="nil"/>
              <w:right w:val="nil"/>
            </w:tcBorders>
            <w:shd w:val="clear" w:color="auto" w:fill="auto"/>
            <w:noWrap/>
            <w:vAlign w:val="bottom"/>
          </w:tcPr>
          <w:p w14:paraId="53D00563" w14:textId="77777777" w:rsidR="00D028BD" w:rsidRPr="00D01ACB" w:rsidRDefault="00D028BD" w:rsidP="00D028BD">
            <w:pPr>
              <w:rPr>
                <w:rFonts w:asciiTheme="majorHAnsi" w:hAnsiTheme="majorHAnsi" w:cs="Arial"/>
                <w:sz w:val="16"/>
                <w:szCs w:val="16"/>
              </w:rPr>
            </w:pPr>
            <w:r w:rsidRPr="00D01ACB">
              <w:rPr>
                <w:rFonts w:asciiTheme="majorHAnsi" w:hAnsiTheme="majorHAnsi" w:cs="Arial"/>
                <w:sz w:val="16"/>
                <w:szCs w:val="16"/>
              </w:rPr>
              <w:t> </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6E6B8F1D"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NADZÓR</w:t>
            </w:r>
          </w:p>
        </w:tc>
        <w:tc>
          <w:tcPr>
            <w:tcW w:w="160" w:type="dxa"/>
            <w:tcBorders>
              <w:left w:val="single" w:sz="4" w:space="0" w:color="auto"/>
            </w:tcBorders>
            <w:shd w:val="clear" w:color="auto" w:fill="auto"/>
            <w:vAlign w:val="center"/>
          </w:tcPr>
          <w:p w14:paraId="2F5E37CF" w14:textId="77777777" w:rsidR="00D028BD" w:rsidRPr="00D01ACB" w:rsidRDefault="00D028BD" w:rsidP="00D028BD">
            <w:pPr>
              <w:jc w:val="center"/>
              <w:rPr>
                <w:rFonts w:asciiTheme="majorHAnsi" w:hAnsiTheme="majorHAnsi" w:cs="Arial"/>
                <w:sz w:val="16"/>
                <w:szCs w:val="16"/>
              </w:rPr>
            </w:pPr>
          </w:p>
        </w:tc>
        <w:tc>
          <w:tcPr>
            <w:tcW w:w="160" w:type="dxa"/>
            <w:tcBorders>
              <w:right w:val="single" w:sz="4" w:space="0" w:color="auto"/>
            </w:tcBorders>
            <w:shd w:val="clear" w:color="auto" w:fill="auto"/>
            <w:vAlign w:val="center"/>
          </w:tcPr>
          <w:p w14:paraId="4C8FC5CF" w14:textId="77777777" w:rsidR="00D028BD" w:rsidRPr="00D01ACB" w:rsidRDefault="00D028BD" w:rsidP="00D028BD">
            <w:pPr>
              <w:jc w:val="center"/>
              <w:rPr>
                <w:rFonts w:asciiTheme="majorHAnsi" w:hAnsiTheme="majorHAnsi" w:cs="Arial"/>
                <w:sz w:val="16"/>
                <w:szCs w:val="16"/>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A46639"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KGP</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7F2723F"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KGP</w:t>
            </w:r>
          </w:p>
        </w:tc>
        <w:tc>
          <w:tcPr>
            <w:tcW w:w="160" w:type="dxa"/>
            <w:gridSpan w:val="2"/>
            <w:tcBorders>
              <w:top w:val="nil"/>
              <w:left w:val="nil"/>
              <w:bottom w:val="nil"/>
              <w:right w:val="nil"/>
            </w:tcBorders>
            <w:shd w:val="clear" w:color="auto" w:fill="auto"/>
            <w:noWrap/>
            <w:vAlign w:val="bottom"/>
          </w:tcPr>
          <w:p w14:paraId="6B15B70C" w14:textId="77777777" w:rsidR="00D028BD" w:rsidRPr="00D01ACB" w:rsidRDefault="00D028BD" w:rsidP="00D028BD">
            <w:pPr>
              <w:rPr>
                <w:rFonts w:asciiTheme="majorHAnsi" w:hAnsiTheme="majorHAnsi" w:cs="Arial"/>
                <w:sz w:val="16"/>
                <w:szCs w:val="16"/>
              </w:rPr>
            </w:pPr>
          </w:p>
        </w:tc>
      </w:tr>
      <w:tr w:rsidR="00D028BD" w:rsidRPr="00D01ACB" w14:paraId="7EC827F0" w14:textId="77777777" w:rsidTr="00782776">
        <w:trPr>
          <w:gridAfter w:val="1"/>
          <w:wAfter w:w="73" w:type="dxa"/>
          <w:trHeight w:val="582"/>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3999799"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 xml:space="preserve">P.3 </w:t>
            </w:r>
          </w:p>
        </w:tc>
        <w:tc>
          <w:tcPr>
            <w:tcW w:w="8152" w:type="dxa"/>
            <w:tcBorders>
              <w:top w:val="single" w:sz="4" w:space="0" w:color="auto"/>
              <w:left w:val="single" w:sz="4" w:space="0" w:color="auto"/>
              <w:bottom w:val="single" w:sz="4" w:space="0" w:color="auto"/>
              <w:right w:val="single" w:sz="4" w:space="0" w:color="auto"/>
            </w:tcBorders>
            <w:shd w:val="clear" w:color="auto" w:fill="auto"/>
            <w:vAlign w:val="center"/>
          </w:tcPr>
          <w:p w14:paraId="7659A963" w14:textId="77777777" w:rsidR="00D028BD" w:rsidRPr="00D01ACB" w:rsidRDefault="00D028BD" w:rsidP="00D028BD">
            <w:pPr>
              <w:rPr>
                <w:rFonts w:asciiTheme="majorHAnsi" w:hAnsiTheme="majorHAnsi" w:cs="Arial"/>
                <w:b/>
                <w:bCs/>
                <w:sz w:val="16"/>
                <w:szCs w:val="16"/>
              </w:rPr>
            </w:pPr>
          </w:p>
          <w:p w14:paraId="68C42EE0" w14:textId="77777777" w:rsidR="00D028BD" w:rsidRPr="00D01ACB" w:rsidRDefault="00D028BD" w:rsidP="00D028BD">
            <w:pPr>
              <w:rPr>
                <w:rFonts w:asciiTheme="majorHAnsi" w:hAnsiTheme="majorHAnsi" w:cs="Arial"/>
                <w:b/>
                <w:bCs/>
                <w:sz w:val="16"/>
                <w:szCs w:val="16"/>
              </w:rPr>
            </w:pPr>
            <w:r w:rsidRPr="00D01ACB">
              <w:rPr>
                <w:rFonts w:asciiTheme="majorHAnsi" w:hAnsiTheme="majorHAnsi" w:cs="Arial"/>
                <w:b/>
                <w:bCs/>
                <w:sz w:val="16"/>
                <w:szCs w:val="16"/>
              </w:rPr>
              <w:t xml:space="preserve">Rozwój systemu automatycznego nadzoru nad ruchem drogowym </w:t>
            </w:r>
          </w:p>
          <w:p w14:paraId="49474794" w14:textId="77777777" w:rsidR="00D028BD" w:rsidRPr="00D01ACB" w:rsidRDefault="00D028BD" w:rsidP="00D028BD">
            <w:pPr>
              <w:rPr>
                <w:rFonts w:asciiTheme="majorHAnsi" w:hAnsiTheme="majorHAnsi" w:cs="Arial"/>
                <w:b/>
                <w:bCs/>
                <w:sz w:val="16"/>
                <w:szCs w:val="16"/>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E91CA70"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w:t>
            </w:r>
          </w:p>
        </w:tc>
        <w:tc>
          <w:tcPr>
            <w:tcW w:w="160" w:type="dxa"/>
            <w:tcBorders>
              <w:top w:val="nil"/>
              <w:left w:val="nil"/>
              <w:bottom w:val="nil"/>
              <w:right w:val="nil"/>
            </w:tcBorders>
            <w:shd w:val="clear" w:color="auto" w:fill="auto"/>
            <w:noWrap/>
            <w:vAlign w:val="bottom"/>
          </w:tcPr>
          <w:p w14:paraId="4A100414" w14:textId="77777777" w:rsidR="00D028BD" w:rsidRPr="00D01ACB" w:rsidRDefault="00D028BD" w:rsidP="00D028BD">
            <w:pPr>
              <w:rPr>
                <w:rFonts w:asciiTheme="majorHAnsi" w:hAnsiTheme="majorHAnsi" w:cs="Arial"/>
                <w:sz w:val="16"/>
                <w:szCs w:val="16"/>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6379417D"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NADZÓR</w:t>
            </w:r>
          </w:p>
        </w:tc>
        <w:tc>
          <w:tcPr>
            <w:tcW w:w="160" w:type="dxa"/>
            <w:tcBorders>
              <w:left w:val="single" w:sz="4" w:space="0" w:color="auto"/>
            </w:tcBorders>
            <w:shd w:val="clear" w:color="auto" w:fill="auto"/>
            <w:vAlign w:val="center"/>
          </w:tcPr>
          <w:p w14:paraId="3DD24A87" w14:textId="77777777" w:rsidR="00D028BD" w:rsidRPr="00D01ACB" w:rsidRDefault="00D028BD" w:rsidP="00D028BD">
            <w:pPr>
              <w:jc w:val="center"/>
              <w:rPr>
                <w:rFonts w:asciiTheme="majorHAnsi" w:hAnsiTheme="majorHAnsi" w:cs="Arial"/>
                <w:sz w:val="16"/>
                <w:szCs w:val="16"/>
              </w:rPr>
            </w:pPr>
          </w:p>
        </w:tc>
        <w:tc>
          <w:tcPr>
            <w:tcW w:w="160" w:type="dxa"/>
            <w:tcBorders>
              <w:right w:val="single" w:sz="4" w:space="0" w:color="auto"/>
            </w:tcBorders>
            <w:shd w:val="clear" w:color="auto" w:fill="auto"/>
            <w:vAlign w:val="center"/>
          </w:tcPr>
          <w:p w14:paraId="4781E905" w14:textId="77777777" w:rsidR="00D028BD" w:rsidRPr="00D01ACB" w:rsidRDefault="00D028BD" w:rsidP="00D028BD">
            <w:pPr>
              <w:jc w:val="center"/>
              <w:rPr>
                <w:rFonts w:asciiTheme="majorHAnsi" w:hAnsiTheme="majorHAnsi" w:cs="Arial"/>
                <w:sz w:val="16"/>
                <w:szCs w:val="16"/>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D545B2"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GITD</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9DFB88C"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GITD/ CANARD</w:t>
            </w:r>
          </w:p>
        </w:tc>
        <w:tc>
          <w:tcPr>
            <w:tcW w:w="160" w:type="dxa"/>
            <w:gridSpan w:val="2"/>
            <w:tcBorders>
              <w:top w:val="nil"/>
              <w:left w:val="nil"/>
              <w:bottom w:val="nil"/>
              <w:right w:val="nil"/>
            </w:tcBorders>
            <w:shd w:val="clear" w:color="auto" w:fill="auto"/>
            <w:noWrap/>
            <w:vAlign w:val="bottom"/>
          </w:tcPr>
          <w:p w14:paraId="76B7A880" w14:textId="77777777" w:rsidR="00D028BD" w:rsidRPr="00D01ACB" w:rsidRDefault="00D028BD" w:rsidP="00D028BD">
            <w:pPr>
              <w:rPr>
                <w:rFonts w:asciiTheme="majorHAnsi" w:hAnsiTheme="majorHAnsi" w:cs="Arial"/>
                <w:sz w:val="16"/>
                <w:szCs w:val="16"/>
              </w:rPr>
            </w:pPr>
          </w:p>
        </w:tc>
      </w:tr>
    </w:tbl>
    <w:p w14:paraId="5FB122B0" w14:textId="77777777" w:rsidR="00D028BD" w:rsidRPr="00D01ACB" w:rsidRDefault="00D028BD" w:rsidP="00D028BD">
      <w:pPr>
        <w:spacing w:line="276" w:lineRule="auto"/>
        <w:jc w:val="both"/>
        <w:rPr>
          <w:rFonts w:asciiTheme="majorHAnsi" w:hAnsiTheme="majorHAnsi"/>
          <w:sz w:val="20"/>
          <w:szCs w:val="20"/>
        </w:rPr>
      </w:pPr>
    </w:p>
    <w:tbl>
      <w:tblPr>
        <w:tblW w:w="14442" w:type="dxa"/>
        <w:tblInd w:w="55" w:type="dxa"/>
        <w:tblLayout w:type="fixed"/>
        <w:tblCellMar>
          <w:left w:w="70" w:type="dxa"/>
          <w:right w:w="70" w:type="dxa"/>
        </w:tblCellMar>
        <w:tblLook w:val="04A0" w:firstRow="1" w:lastRow="0" w:firstColumn="1" w:lastColumn="0" w:noHBand="0" w:noVBand="1"/>
      </w:tblPr>
      <w:tblGrid>
        <w:gridCol w:w="582"/>
        <w:gridCol w:w="8152"/>
        <w:gridCol w:w="992"/>
        <w:gridCol w:w="160"/>
        <w:gridCol w:w="1753"/>
        <w:gridCol w:w="160"/>
        <w:gridCol w:w="160"/>
        <w:gridCol w:w="160"/>
        <w:gridCol w:w="956"/>
        <w:gridCol w:w="73"/>
        <w:gridCol w:w="1061"/>
        <w:gridCol w:w="73"/>
        <w:gridCol w:w="87"/>
        <w:gridCol w:w="73"/>
      </w:tblGrid>
      <w:tr w:rsidR="00D028BD" w:rsidRPr="00D01ACB" w14:paraId="02E79F78" w14:textId="77777777" w:rsidTr="00D028BD">
        <w:trPr>
          <w:trHeight w:val="675"/>
        </w:trPr>
        <w:tc>
          <w:tcPr>
            <w:tcW w:w="582" w:type="dxa"/>
            <w:tcBorders>
              <w:top w:val="nil"/>
              <w:left w:val="nil"/>
              <w:bottom w:val="nil"/>
              <w:right w:val="nil"/>
            </w:tcBorders>
            <w:shd w:val="clear" w:color="auto" w:fill="auto"/>
            <w:vAlign w:val="center"/>
            <w:hideMark/>
          </w:tcPr>
          <w:p w14:paraId="298CA78F" w14:textId="77777777" w:rsidR="00D028BD" w:rsidRPr="00D01ACB" w:rsidRDefault="00D028BD" w:rsidP="00D028BD">
            <w:pPr>
              <w:spacing w:after="0" w:line="240" w:lineRule="auto"/>
              <w:jc w:val="center"/>
              <w:rPr>
                <w:rFonts w:asciiTheme="majorHAnsi" w:eastAsia="Times New Roman" w:hAnsiTheme="majorHAnsi" w:cs="Arial"/>
                <w:b/>
                <w:bCs/>
                <w:color w:val="000000"/>
                <w:sz w:val="18"/>
                <w:szCs w:val="18"/>
                <w:lang w:eastAsia="pl-PL"/>
              </w:rPr>
            </w:pPr>
          </w:p>
        </w:tc>
        <w:tc>
          <w:tcPr>
            <w:tcW w:w="8152" w:type="dxa"/>
            <w:tcBorders>
              <w:top w:val="nil"/>
              <w:left w:val="nil"/>
              <w:bottom w:val="nil"/>
              <w:right w:val="nil"/>
            </w:tcBorders>
            <w:shd w:val="clear" w:color="auto" w:fill="auto"/>
            <w:noWrap/>
            <w:vAlign w:val="center"/>
            <w:hideMark/>
          </w:tcPr>
          <w:p w14:paraId="1404E8D3" w14:textId="77777777" w:rsidR="00D028BD" w:rsidRPr="00D01ACB" w:rsidRDefault="00D028BD" w:rsidP="00D028BD">
            <w:pPr>
              <w:spacing w:after="0" w:line="240" w:lineRule="auto"/>
              <w:rPr>
                <w:rFonts w:asciiTheme="majorHAnsi" w:eastAsia="Times New Roman" w:hAnsiTheme="majorHAnsi" w:cs="Arial"/>
                <w:b/>
                <w:bCs/>
                <w:color w:val="000000"/>
                <w:sz w:val="18"/>
                <w:szCs w:val="18"/>
                <w:lang w:eastAsia="pl-PL"/>
              </w:rPr>
            </w:pPr>
            <w:r w:rsidRPr="00D01ACB">
              <w:rPr>
                <w:rFonts w:asciiTheme="majorHAnsi" w:eastAsia="Times New Roman" w:hAnsiTheme="majorHAnsi" w:cs="Arial"/>
                <w:b/>
                <w:bCs/>
                <w:color w:val="000000"/>
                <w:sz w:val="24"/>
                <w:szCs w:val="18"/>
                <w:lang w:eastAsia="pl-PL"/>
              </w:rPr>
              <w:t>Bezpieczny Pojazd</w:t>
            </w:r>
          </w:p>
        </w:tc>
        <w:tc>
          <w:tcPr>
            <w:tcW w:w="992" w:type="dxa"/>
            <w:tcBorders>
              <w:top w:val="nil"/>
              <w:left w:val="nil"/>
              <w:bottom w:val="nil"/>
              <w:right w:val="nil"/>
            </w:tcBorders>
            <w:shd w:val="clear" w:color="auto" w:fill="auto"/>
            <w:vAlign w:val="center"/>
            <w:hideMark/>
          </w:tcPr>
          <w:p w14:paraId="1B64B242" w14:textId="77777777" w:rsidR="00D028BD" w:rsidRPr="00D01ACB" w:rsidRDefault="00D028BD" w:rsidP="00D028BD">
            <w:pPr>
              <w:spacing w:after="0" w:line="240" w:lineRule="auto"/>
              <w:rPr>
                <w:rFonts w:asciiTheme="majorHAnsi" w:eastAsia="Times New Roman" w:hAnsiTheme="majorHAnsi" w:cs="Arial"/>
                <w:color w:val="000000"/>
                <w:sz w:val="18"/>
                <w:szCs w:val="18"/>
                <w:lang w:eastAsia="pl-PL"/>
              </w:rPr>
            </w:pPr>
          </w:p>
        </w:tc>
        <w:tc>
          <w:tcPr>
            <w:tcW w:w="160" w:type="dxa"/>
            <w:tcBorders>
              <w:top w:val="nil"/>
              <w:left w:val="nil"/>
              <w:bottom w:val="nil"/>
              <w:right w:val="nil"/>
            </w:tcBorders>
            <w:shd w:val="clear" w:color="auto" w:fill="auto"/>
            <w:noWrap/>
            <w:vAlign w:val="bottom"/>
            <w:hideMark/>
          </w:tcPr>
          <w:p w14:paraId="01174C05" w14:textId="77777777" w:rsidR="00D028BD" w:rsidRPr="00D01ACB" w:rsidRDefault="00D028BD" w:rsidP="00D028BD">
            <w:pPr>
              <w:spacing w:after="0" w:line="240" w:lineRule="auto"/>
              <w:rPr>
                <w:rFonts w:asciiTheme="majorHAnsi" w:eastAsia="Times New Roman" w:hAnsiTheme="majorHAnsi" w:cs="Arial"/>
                <w:color w:val="000000"/>
                <w:sz w:val="18"/>
                <w:szCs w:val="18"/>
                <w:lang w:eastAsia="pl-PL"/>
              </w:rPr>
            </w:pPr>
          </w:p>
        </w:tc>
        <w:tc>
          <w:tcPr>
            <w:tcW w:w="1753" w:type="dxa"/>
            <w:tcBorders>
              <w:top w:val="nil"/>
              <w:left w:val="nil"/>
              <w:bottom w:val="nil"/>
              <w:right w:val="nil"/>
            </w:tcBorders>
            <w:shd w:val="clear" w:color="auto" w:fill="auto"/>
            <w:vAlign w:val="center"/>
            <w:hideMark/>
          </w:tcPr>
          <w:p w14:paraId="75CC1E93" w14:textId="77777777" w:rsidR="00D028BD" w:rsidRPr="00D01ACB" w:rsidRDefault="00D028BD" w:rsidP="00D028BD">
            <w:pPr>
              <w:spacing w:after="0" w:line="240" w:lineRule="auto"/>
              <w:jc w:val="center"/>
              <w:rPr>
                <w:rFonts w:asciiTheme="majorHAnsi" w:eastAsia="Times New Roman" w:hAnsiTheme="majorHAnsi" w:cs="Arial"/>
                <w:color w:val="000000"/>
                <w:sz w:val="18"/>
                <w:szCs w:val="18"/>
                <w:lang w:eastAsia="pl-PL"/>
              </w:rPr>
            </w:pPr>
          </w:p>
        </w:tc>
        <w:tc>
          <w:tcPr>
            <w:tcW w:w="160" w:type="dxa"/>
            <w:tcBorders>
              <w:top w:val="nil"/>
              <w:left w:val="nil"/>
              <w:bottom w:val="nil"/>
              <w:right w:val="nil"/>
            </w:tcBorders>
            <w:shd w:val="clear" w:color="auto" w:fill="auto"/>
            <w:noWrap/>
            <w:vAlign w:val="bottom"/>
            <w:hideMark/>
          </w:tcPr>
          <w:p w14:paraId="32BDE78A" w14:textId="77777777" w:rsidR="00D028BD" w:rsidRPr="00D01ACB" w:rsidRDefault="00D028BD" w:rsidP="00D028BD">
            <w:pPr>
              <w:spacing w:after="0" w:line="240" w:lineRule="auto"/>
              <w:jc w:val="center"/>
              <w:rPr>
                <w:rFonts w:asciiTheme="majorHAnsi" w:eastAsia="Times New Roman" w:hAnsiTheme="majorHAnsi" w:cs="Arial"/>
                <w:color w:val="000000"/>
                <w:sz w:val="18"/>
                <w:szCs w:val="18"/>
                <w:lang w:eastAsia="pl-PL"/>
              </w:rPr>
            </w:pPr>
          </w:p>
        </w:tc>
        <w:tc>
          <w:tcPr>
            <w:tcW w:w="160" w:type="dxa"/>
            <w:tcBorders>
              <w:top w:val="nil"/>
              <w:left w:val="nil"/>
              <w:bottom w:val="nil"/>
              <w:right w:val="nil"/>
            </w:tcBorders>
            <w:shd w:val="clear" w:color="auto" w:fill="auto"/>
            <w:vAlign w:val="center"/>
            <w:hideMark/>
          </w:tcPr>
          <w:p w14:paraId="3A685AFF" w14:textId="77777777" w:rsidR="00D028BD" w:rsidRPr="00D01ACB" w:rsidRDefault="00D028BD" w:rsidP="00D028BD">
            <w:pPr>
              <w:spacing w:after="0" w:line="240" w:lineRule="auto"/>
              <w:jc w:val="center"/>
              <w:rPr>
                <w:rFonts w:asciiTheme="majorHAnsi" w:eastAsia="Times New Roman" w:hAnsiTheme="majorHAnsi" w:cs="Arial"/>
                <w:color w:val="000000"/>
                <w:sz w:val="18"/>
                <w:szCs w:val="18"/>
                <w:lang w:eastAsia="pl-PL"/>
              </w:rPr>
            </w:pPr>
          </w:p>
        </w:tc>
        <w:tc>
          <w:tcPr>
            <w:tcW w:w="160" w:type="dxa"/>
            <w:tcBorders>
              <w:top w:val="nil"/>
              <w:left w:val="nil"/>
              <w:bottom w:val="nil"/>
              <w:right w:val="nil"/>
            </w:tcBorders>
            <w:shd w:val="clear" w:color="auto" w:fill="auto"/>
            <w:vAlign w:val="center"/>
            <w:hideMark/>
          </w:tcPr>
          <w:p w14:paraId="5077B583" w14:textId="77777777" w:rsidR="00D028BD" w:rsidRPr="00D01ACB" w:rsidRDefault="00D028BD" w:rsidP="00D028BD">
            <w:pPr>
              <w:spacing w:after="0" w:line="240" w:lineRule="auto"/>
              <w:jc w:val="center"/>
              <w:rPr>
                <w:rFonts w:asciiTheme="majorHAnsi" w:eastAsia="Times New Roman" w:hAnsiTheme="majorHAnsi" w:cs="Arial"/>
                <w:color w:val="000000"/>
                <w:sz w:val="18"/>
                <w:szCs w:val="18"/>
                <w:lang w:eastAsia="pl-PL"/>
              </w:rPr>
            </w:pPr>
          </w:p>
        </w:tc>
        <w:tc>
          <w:tcPr>
            <w:tcW w:w="1029" w:type="dxa"/>
            <w:gridSpan w:val="2"/>
            <w:tcBorders>
              <w:top w:val="nil"/>
              <w:left w:val="nil"/>
              <w:bottom w:val="nil"/>
              <w:right w:val="nil"/>
            </w:tcBorders>
            <w:shd w:val="clear" w:color="auto" w:fill="auto"/>
            <w:vAlign w:val="center"/>
            <w:hideMark/>
          </w:tcPr>
          <w:p w14:paraId="1B7B4A5E" w14:textId="77777777" w:rsidR="00D028BD" w:rsidRPr="00D01ACB" w:rsidRDefault="00D028BD" w:rsidP="00D028BD">
            <w:pPr>
              <w:spacing w:after="0" w:line="240" w:lineRule="auto"/>
              <w:jc w:val="center"/>
              <w:rPr>
                <w:rFonts w:asciiTheme="majorHAnsi" w:eastAsia="Times New Roman" w:hAnsiTheme="majorHAnsi" w:cs="Arial"/>
                <w:color w:val="000000"/>
                <w:sz w:val="18"/>
                <w:szCs w:val="18"/>
                <w:lang w:eastAsia="pl-PL"/>
              </w:rPr>
            </w:pPr>
          </w:p>
        </w:tc>
        <w:tc>
          <w:tcPr>
            <w:tcW w:w="1134" w:type="dxa"/>
            <w:gridSpan w:val="2"/>
            <w:tcBorders>
              <w:top w:val="nil"/>
              <w:left w:val="nil"/>
              <w:bottom w:val="nil"/>
              <w:right w:val="nil"/>
            </w:tcBorders>
            <w:shd w:val="clear" w:color="auto" w:fill="auto"/>
            <w:vAlign w:val="center"/>
            <w:hideMark/>
          </w:tcPr>
          <w:p w14:paraId="63E0C194" w14:textId="77777777" w:rsidR="00D028BD" w:rsidRPr="00D01ACB" w:rsidRDefault="00D028BD" w:rsidP="00D028BD">
            <w:pPr>
              <w:spacing w:after="0" w:line="240" w:lineRule="auto"/>
              <w:jc w:val="center"/>
              <w:rPr>
                <w:rFonts w:asciiTheme="majorHAnsi" w:eastAsia="Times New Roman" w:hAnsiTheme="majorHAnsi" w:cs="Arial"/>
                <w:color w:val="000000"/>
                <w:sz w:val="18"/>
                <w:szCs w:val="18"/>
                <w:lang w:eastAsia="pl-PL"/>
              </w:rPr>
            </w:pPr>
          </w:p>
        </w:tc>
        <w:tc>
          <w:tcPr>
            <w:tcW w:w="160" w:type="dxa"/>
            <w:gridSpan w:val="2"/>
            <w:tcBorders>
              <w:top w:val="nil"/>
              <w:left w:val="nil"/>
              <w:bottom w:val="nil"/>
              <w:right w:val="nil"/>
            </w:tcBorders>
            <w:shd w:val="clear" w:color="auto" w:fill="auto"/>
            <w:noWrap/>
            <w:vAlign w:val="bottom"/>
            <w:hideMark/>
          </w:tcPr>
          <w:p w14:paraId="406F24E8" w14:textId="77777777" w:rsidR="00D028BD" w:rsidRPr="00D01ACB" w:rsidRDefault="00D028BD" w:rsidP="00D028BD">
            <w:pPr>
              <w:spacing w:after="0" w:line="240" w:lineRule="auto"/>
              <w:rPr>
                <w:rFonts w:asciiTheme="majorHAnsi" w:eastAsia="Times New Roman" w:hAnsiTheme="majorHAnsi" w:cs="Arial"/>
                <w:color w:val="000000"/>
                <w:sz w:val="18"/>
                <w:szCs w:val="18"/>
                <w:lang w:eastAsia="pl-PL"/>
              </w:rPr>
            </w:pPr>
          </w:p>
        </w:tc>
      </w:tr>
      <w:tr w:rsidR="00D028BD" w:rsidRPr="00D01ACB" w14:paraId="25646D5A" w14:textId="77777777" w:rsidTr="00782776">
        <w:trPr>
          <w:gridAfter w:val="1"/>
          <w:wAfter w:w="73" w:type="dxa"/>
          <w:trHeight w:val="480"/>
        </w:trPr>
        <w:tc>
          <w:tcPr>
            <w:tcW w:w="582" w:type="dxa"/>
            <w:tcBorders>
              <w:top w:val="nil"/>
              <w:left w:val="nil"/>
              <w:bottom w:val="nil"/>
              <w:right w:val="nil"/>
            </w:tcBorders>
            <w:shd w:val="clear" w:color="auto" w:fill="auto"/>
            <w:vAlign w:val="center"/>
            <w:hideMark/>
          </w:tcPr>
          <w:p w14:paraId="0ADD6124" w14:textId="77777777" w:rsidR="00D028BD" w:rsidRPr="00D01ACB" w:rsidRDefault="00D028BD" w:rsidP="00D028BD">
            <w:pPr>
              <w:spacing w:after="0" w:line="240" w:lineRule="auto"/>
              <w:jc w:val="center"/>
              <w:rPr>
                <w:rFonts w:asciiTheme="majorHAnsi" w:eastAsia="Times New Roman" w:hAnsiTheme="majorHAnsi" w:cs="Arial"/>
                <w:color w:val="FFFFFF"/>
                <w:sz w:val="18"/>
                <w:szCs w:val="18"/>
                <w:lang w:eastAsia="pl-PL"/>
              </w:rPr>
            </w:pPr>
          </w:p>
        </w:tc>
        <w:tc>
          <w:tcPr>
            <w:tcW w:w="8152" w:type="dxa"/>
            <w:tcBorders>
              <w:top w:val="nil"/>
              <w:left w:val="nil"/>
              <w:bottom w:val="nil"/>
              <w:right w:val="nil"/>
            </w:tcBorders>
            <w:shd w:val="clear" w:color="auto" w:fill="auto"/>
            <w:vAlign w:val="center"/>
            <w:hideMark/>
          </w:tcPr>
          <w:p w14:paraId="69E44B70" w14:textId="77777777" w:rsidR="00D028BD" w:rsidRPr="00D01ACB" w:rsidRDefault="00D028BD" w:rsidP="00D028BD">
            <w:pPr>
              <w:spacing w:after="0" w:line="240" w:lineRule="auto"/>
              <w:jc w:val="center"/>
              <w:rPr>
                <w:rFonts w:asciiTheme="majorHAnsi" w:eastAsia="Times New Roman" w:hAnsiTheme="majorHAnsi" w:cs="Arial"/>
                <w:b/>
                <w:bCs/>
                <w:color w:val="FFFFFF"/>
                <w:sz w:val="18"/>
                <w:szCs w:val="18"/>
                <w:lang w:eastAsia="pl-PL"/>
              </w:rPr>
            </w:pPr>
          </w:p>
        </w:tc>
        <w:tc>
          <w:tcPr>
            <w:tcW w:w="992" w:type="dxa"/>
            <w:tcBorders>
              <w:top w:val="nil"/>
              <w:left w:val="nil"/>
              <w:bottom w:val="nil"/>
              <w:right w:val="nil"/>
            </w:tcBorders>
            <w:shd w:val="clear" w:color="auto" w:fill="auto"/>
            <w:vAlign w:val="center"/>
            <w:hideMark/>
          </w:tcPr>
          <w:p w14:paraId="762F02B5" w14:textId="77777777" w:rsidR="00D028BD" w:rsidRPr="00D01ACB" w:rsidRDefault="00D028BD" w:rsidP="00D028BD">
            <w:pPr>
              <w:spacing w:after="0" w:line="240" w:lineRule="auto"/>
              <w:jc w:val="center"/>
              <w:rPr>
                <w:rFonts w:asciiTheme="majorHAnsi" w:eastAsia="Times New Roman" w:hAnsiTheme="majorHAnsi" w:cs="Arial"/>
                <w:b/>
                <w:bCs/>
                <w:color w:val="FFFFFF"/>
                <w:sz w:val="18"/>
                <w:szCs w:val="18"/>
                <w:lang w:eastAsia="pl-PL"/>
              </w:rPr>
            </w:pPr>
          </w:p>
        </w:tc>
        <w:tc>
          <w:tcPr>
            <w:tcW w:w="160" w:type="dxa"/>
            <w:tcBorders>
              <w:top w:val="nil"/>
              <w:left w:val="nil"/>
              <w:bottom w:val="nil"/>
              <w:right w:val="nil"/>
            </w:tcBorders>
            <w:shd w:val="clear" w:color="auto" w:fill="auto"/>
            <w:noWrap/>
            <w:vAlign w:val="bottom"/>
            <w:hideMark/>
          </w:tcPr>
          <w:p w14:paraId="0487D46A" w14:textId="77777777" w:rsidR="00D028BD" w:rsidRPr="00D01ACB" w:rsidRDefault="00D028BD" w:rsidP="00D028BD">
            <w:pPr>
              <w:spacing w:after="0" w:line="240" w:lineRule="auto"/>
              <w:rPr>
                <w:rFonts w:asciiTheme="majorHAnsi" w:eastAsia="Times New Roman" w:hAnsiTheme="majorHAnsi" w:cs="Arial"/>
                <w:color w:val="FFFFFF"/>
                <w:sz w:val="18"/>
                <w:szCs w:val="18"/>
                <w:lang w:eastAsia="pl-PL"/>
              </w:rPr>
            </w:pPr>
          </w:p>
        </w:tc>
        <w:tc>
          <w:tcPr>
            <w:tcW w:w="1753" w:type="dxa"/>
            <w:tcBorders>
              <w:top w:val="single" w:sz="4" w:space="0" w:color="auto"/>
              <w:left w:val="single" w:sz="4" w:space="0" w:color="auto"/>
              <w:bottom w:val="single" w:sz="4" w:space="0" w:color="auto"/>
              <w:right w:val="single" w:sz="4" w:space="0" w:color="auto"/>
            </w:tcBorders>
            <w:shd w:val="clear" w:color="000000" w:fill="13438D"/>
            <w:vAlign w:val="center"/>
            <w:hideMark/>
          </w:tcPr>
          <w:p w14:paraId="69ECA752" w14:textId="77777777" w:rsidR="00D028BD" w:rsidRPr="00D01ACB" w:rsidRDefault="00D028BD" w:rsidP="00D028BD">
            <w:pPr>
              <w:spacing w:after="0" w:line="240" w:lineRule="auto"/>
              <w:jc w:val="center"/>
              <w:rPr>
                <w:rFonts w:asciiTheme="majorHAnsi" w:eastAsia="Times New Roman" w:hAnsiTheme="majorHAnsi" w:cs="Arial"/>
                <w:b/>
                <w:bCs/>
                <w:color w:val="FFFFFF"/>
                <w:sz w:val="18"/>
                <w:szCs w:val="18"/>
                <w:lang w:eastAsia="pl-PL"/>
              </w:rPr>
            </w:pPr>
            <w:r w:rsidRPr="00D01ACB">
              <w:rPr>
                <w:rFonts w:asciiTheme="majorHAnsi" w:eastAsia="Times New Roman" w:hAnsiTheme="majorHAnsi" w:cs="Arial"/>
                <w:b/>
                <w:bCs/>
                <w:color w:val="FFFFFF"/>
                <w:sz w:val="18"/>
                <w:szCs w:val="18"/>
                <w:lang w:eastAsia="pl-PL"/>
              </w:rPr>
              <w:t xml:space="preserve">NP BRD </w:t>
            </w:r>
            <w:r w:rsidRPr="00D01ACB">
              <w:rPr>
                <w:rFonts w:asciiTheme="majorHAnsi" w:eastAsia="Times New Roman" w:hAnsiTheme="majorHAnsi" w:cs="Arial"/>
                <w:b/>
                <w:bCs/>
                <w:color w:val="FFFFFF"/>
                <w:sz w:val="18"/>
                <w:szCs w:val="18"/>
                <w:lang w:eastAsia="pl-PL"/>
              </w:rPr>
              <w:br/>
              <w:t>2013-2020</w:t>
            </w:r>
          </w:p>
        </w:tc>
        <w:tc>
          <w:tcPr>
            <w:tcW w:w="160" w:type="dxa"/>
            <w:tcBorders>
              <w:top w:val="nil"/>
              <w:left w:val="nil"/>
              <w:right w:val="nil"/>
            </w:tcBorders>
            <w:shd w:val="clear" w:color="auto" w:fill="auto"/>
            <w:noWrap/>
            <w:vAlign w:val="bottom"/>
            <w:hideMark/>
          </w:tcPr>
          <w:p w14:paraId="36DBD333" w14:textId="77777777" w:rsidR="00D028BD" w:rsidRPr="00D01ACB" w:rsidRDefault="00D028BD" w:rsidP="00D028BD">
            <w:pPr>
              <w:spacing w:after="0" w:line="240" w:lineRule="auto"/>
              <w:jc w:val="center"/>
              <w:rPr>
                <w:rFonts w:asciiTheme="majorHAnsi" w:eastAsia="Times New Roman" w:hAnsiTheme="majorHAnsi" w:cs="Arial"/>
                <w:color w:val="FFFFFF"/>
                <w:sz w:val="18"/>
                <w:szCs w:val="18"/>
                <w:lang w:eastAsia="pl-PL"/>
              </w:rPr>
            </w:pPr>
          </w:p>
        </w:tc>
        <w:tc>
          <w:tcPr>
            <w:tcW w:w="160" w:type="dxa"/>
            <w:tcBorders>
              <w:top w:val="nil"/>
              <w:left w:val="nil"/>
              <w:right w:val="nil"/>
            </w:tcBorders>
            <w:shd w:val="clear" w:color="auto" w:fill="auto"/>
            <w:vAlign w:val="center"/>
            <w:hideMark/>
          </w:tcPr>
          <w:p w14:paraId="2A422046" w14:textId="77777777" w:rsidR="00D028BD" w:rsidRPr="00D01ACB" w:rsidRDefault="00D028BD" w:rsidP="00D028BD">
            <w:pPr>
              <w:spacing w:after="0" w:line="240" w:lineRule="auto"/>
              <w:jc w:val="center"/>
              <w:rPr>
                <w:rFonts w:asciiTheme="majorHAnsi" w:eastAsia="Times New Roman" w:hAnsiTheme="majorHAnsi" w:cs="Arial"/>
                <w:b/>
                <w:bCs/>
                <w:color w:val="FFFFFF"/>
                <w:sz w:val="18"/>
                <w:szCs w:val="18"/>
                <w:lang w:eastAsia="pl-PL"/>
              </w:rPr>
            </w:pPr>
          </w:p>
        </w:tc>
        <w:tc>
          <w:tcPr>
            <w:tcW w:w="1116" w:type="dxa"/>
            <w:gridSpan w:val="2"/>
            <w:tcBorders>
              <w:top w:val="nil"/>
              <w:left w:val="nil"/>
              <w:bottom w:val="single" w:sz="4" w:space="0" w:color="auto"/>
              <w:right w:val="nil"/>
            </w:tcBorders>
            <w:shd w:val="clear" w:color="auto" w:fill="auto"/>
            <w:vAlign w:val="center"/>
            <w:hideMark/>
          </w:tcPr>
          <w:p w14:paraId="45DCE19D" w14:textId="77777777" w:rsidR="00D028BD" w:rsidRPr="00D01ACB" w:rsidRDefault="00D028BD" w:rsidP="00D028BD">
            <w:pPr>
              <w:spacing w:after="0" w:line="240" w:lineRule="auto"/>
              <w:jc w:val="center"/>
              <w:rPr>
                <w:rFonts w:asciiTheme="majorHAnsi" w:eastAsia="Times New Roman" w:hAnsiTheme="majorHAnsi" w:cs="Arial"/>
                <w:b/>
                <w:bCs/>
                <w:color w:val="FFFFFF"/>
                <w:sz w:val="18"/>
                <w:szCs w:val="18"/>
                <w:lang w:eastAsia="pl-PL"/>
              </w:rPr>
            </w:pPr>
          </w:p>
        </w:tc>
        <w:tc>
          <w:tcPr>
            <w:tcW w:w="1134" w:type="dxa"/>
            <w:gridSpan w:val="2"/>
            <w:tcBorders>
              <w:top w:val="nil"/>
              <w:left w:val="nil"/>
              <w:bottom w:val="nil"/>
              <w:right w:val="nil"/>
            </w:tcBorders>
            <w:shd w:val="clear" w:color="auto" w:fill="auto"/>
            <w:vAlign w:val="center"/>
            <w:hideMark/>
          </w:tcPr>
          <w:p w14:paraId="45C8291D" w14:textId="77777777" w:rsidR="00D028BD" w:rsidRPr="00D01ACB" w:rsidRDefault="00D028BD" w:rsidP="00D028BD">
            <w:pPr>
              <w:spacing w:after="0" w:line="240" w:lineRule="auto"/>
              <w:jc w:val="center"/>
              <w:rPr>
                <w:rFonts w:asciiTheme="majorHAnsi" w:eastAsia="Times New Roman" w:hAnsiTheme="majorHAnsi" w:cs="Arial"/>
                <w:b/>
                <w:bCs/>
                <w:color w:val="FFFFFF"/>
                <w:sz w:val="18"/>
                <w:szCs w:val="18"/>
                <w:lang w:eastAsia="pl-PL"/>
              </w:rPr>
            </w:pPr>
          </w:p>
        </w:tc>
        <w:tc>
          <w:tcPr>
            <w:tcW w:w="160" w:type="dxa"/>
            <w:gridSpan w:val="2"/>
            <w:tcBorders>
              <w:top w:val="nil"/>
              <w:left w:val="nil"/>
              <w:bottom w:val="nil"/>
              <w:right w:val="nil"/>
            </w:tcBorders>
            <w:shd w:val="clear" w:color="auto" w:fill="auto"/>
            <w:noWrap/>
            <w:vAlign w:val="bottom"/>
            <w:hideMark/>
          </w:tcPr>
          <w:p w14:paraId="2ADE18A6" w14:textId="77777777" w:rsidR="00D028BD" w:rsidRPr="00D01ACB" w:rsidRDefault="00D028BD" w:rsidP="00D028BD">
            <w:pPr>
              <w:spacing w:after="0" w:line="240" w:lineRule="auto"/>
              <w:rPr>
                <w:rFonts w:asciiTheme="majorHAnsi" w:eastAsia="Times New Roman" w:hAnsiTheme="majorHAnsi" w:cs="Arial"/>
                <w:color w:val="FFFFFF"/>
                <w:sz w:val="18"/>
                <w:szCs w:val="18"/>
                <w:lang w:eastAsia="pl-PL"/>
              </w:rPr>
            </w:pPr>
          </w:p>
        </w:tc>
      </w:tr>
      <w:tr w:rsidR="00D028BD" w:rsidRPr="00D01ACB" w14:paraId="78AB6D64" w14:textId="77777777" w:rsidTr="00782776">
        <w:trPr>
          <w:gridAfter w:val="1"/>
          <w:wAfter w:w="73" w:type="dxa"/>
          <w:trHeight w:val="933"/>
        </w:trPr>
        <w:tc>
          <w:tcPr>
            <w:tcW w:w="582" w:type="dxa"/>
            <w:tcBorders>
              <w:top w:val="single" w:sz="4" w:space="0" w:color="auto"/>
              <w:left w:val="single" w:sz="4" w:space="0" w:color="auto"/>
              <w:bottom w:val="single" w:sz="4" w:space="0" w:color="auto"/>
              <w:right w:val="single" w:sz="4" w:space="0" w:color="auto"/>
            </w:tcBorders>
            <w:shd w:val="clear" w:color="000000" w:fill="13438D"/>
            <w:vAlign w:val="center"/>
            <w:hideMark/>
          </w:tcPr>
          <w:p w14:paraId="18C3CF65" w14:textId="77777777" w:rsidR="00D028BD" w:rsidRPr="00D01ACB" w:rsidRDefault="00D028BD" w:rsidP="00D028BD">
            <w:pPr>
              <w:spacing w:after="0" w:line="240" w:lineRule="auto"/>
              <w:jc w:val="center"/>
              <w:rPr>
                <w:rFonts w:asciiTheme="majorHAnsi" w:eastAsia="Times New Roman" w:hAnsiTheme="majorHAnsi" w:cs="Arial"/>
                <w:b/>
                <w:bCs/>
                <w:color w:val="FFFFFF"/>
                <w:sz w:val="16"/>
                <w:szCs w:val="18"/>
                <w:lang w:eastAsia="pl-PL"/>
              </w:rPr>
            </w:pPr>
            <w:r w:rsidRPr="00D01ACB">
              <w:rPr>
                <w:rFonts w:asciiTheme="majorHAnsi" w:eastAsia="Times New Roman" w:hAnsiTheme="majorHAnsi" w:cs="Arial"/>
                <w:b/>
                <w:bCs/>
                <w:color w:val="FFFFFF"/>
                <w:sz w:val="16"/>
                <w:szCs w:val="18"/>
                <w:lang w:eastAsia="pl-PL"/>
              </w:rPr>
              <w:t>Nr zad.</w:t>
            </w:r>
          </w:p>
        </w:tc>
        <w:tc>
          <w:tcPr>
            <w:tcW w:w="8152" w:type="dxa"/>
            <w:tcBorders>
              <w:top w:val="single" w:sz="4" w:space="0" w:color="auto"/>
              <w:left w:val="nil"/>
              <w:bottom w:val="nil"/>
              <w:right w:val="single" w:sz="4" w:space="0" w:color="auto"/>
            </w:tcBorders>
            <w:shd w:val="clear" w:color="000000" w:fill="13438D"/>
            <w:vAlign w:val="center"/>
            <w:hideMark/>
          </w:tcPr>
          <w:p w14:paraId="2AF803EC" w14:textId="77777777" w:rsidR="00D028BD" w:rsidRPr="00D01ACB" w:rsidRDefault="00D028BD" w:rsidP="00D028BD">
            <w:pPr>
              <w:spacing w:after="0" w:line="240" w:lineRule="auto"/>
              <w:jc w:val="center"/>
              <w:rPr>
                <w:rFonts w:asciiTheme="majorHAnsi" w:eastAsia="Times New Roman" w:hAnsiTheme="majorHAnsi" w:cs="Arial"/>
                <w:b/>
                <w:bCs/>
                <w:color w:val="FFFFFF"/>
                <w:sz w:val="16"/>
                <w:szCs w:val="18"/>
                <w:lang w:eastAsia="pl-PL"/>
              </w:rPr>
            </w:pPr>
            <w:r w:rsidRPr="00D01ACB">
              <w:rPr>
                <w:rFonts w:asciiTheme="majorHAnsi" w:eastAsia="Times New Roman" w:hAnsiTheme="majorHAnsi" w:cs="Arial"/>
                <w:b/>
                <w:bCs/>
                <w:color w:val="FFFFFF"/>
                <w:sz w:val="16"/>
                <w:szCs w:val="18"/>
                <w:lang w:eastAsia="pl-PL"/>
              </w:rPr>
              <w:t>Zadanie</w:t>
            </w:r>
          </w:p>
        </w:tc>
        <w:tc>
          <w:tcPr>
            <w:tcW w:w="992" w:type="dxa"/>
            <w:tcBorders>
              <w:top w:val="single" w:sz="4" w:space="0" w:color="auto"/>
              <w:left w:val="nil"/>
              <w:bottom w:val="single" w:sz="4" w:space="0" w:color="auto"/>
              <w:right w:val="single" w:sz="4" w:space="0" w:color="auto"/>
            </w:tcBorders>
            <w:shd w:val="clear" w:color="000000" w:fill="13438D"/>
            <w:vAlign w:val="center"/>
            <w:hideMark/>
          </w:tcPr>
          <w:p w14:paraId="07BB5159" w14:textId="77777777" w:rsidR="00D028BD" w:rsidRPr="00D01ACB" w:rsidRDefault="00D028BD" w:rsidP="00D028BD">
            <w:pPr>
              <w:spacing w:after="0" w:line="240" w:lineRule="auto"/>
              <w:jc w:val="center"/>
              <w:rPr>
                <w:rFonts w:asciiTheme="majorHAnsi" w:eastAsia="Times New Roman" w:hAnsiTheme="majorHAnsi" w:cs="Arial"/>
                <w:b/>
                <w:bCs/>
                <w:color w:val="FFFFFF"/>
                <w:sz w:val="16"/>
                <w:szCs w:val="18"/>
                <w:lang w:eastAsia="pl-PL"/>
              </w:rPr>
            </w:pPr>
            <w:r w:rsidRPr="00D01ACB">
              <w:rPr>
                <w:rFonts w:asciiTheme="majorHAnsi" w:eastAsia="Times New Roman" w:hAnsiTheme="majorHAnsi" w:cs="Arial"/>
                <w:b/>
                <w:bCs/>
                <w:color w:val="FFFFFF"/>
                <w:sz w:val="16"/>
                <w:szCs w:val="18"/>
                <w:lang w:eastAsia="pl-PL"/>
              </w:rPr>
              <w:t>Ranking</w:t>
            </w:r>
          </w:p>
        </w:tc>
        <w:tc>
          <w:tcPr>
            <w:tcW w:w="160" w:type="dxa"/>
            <w:tcBorders>
              <w:top w:val="nil"/>
              <w:left w:val="nil"/>
              <w:bottom w:val="nil"/>
              <w:right w:val="nil"/>
            </w:tcBorders>
            <w:shd w:val="clear" w:color="auto" w:fill="auto"/>
            <w:noWrap/>
            <w:vAlign w:val="bottom"/>
            <w:hideMark/>
          </w:tcPr>
          <w:p w14:paraId="382C8A4A" w14:textId="77777777" w:rsidR="00D028BD" w:rsidRPr="00D01ACB" w:rsidRDefault="00D028BD" w:rsidP="00D028BD">
            <w:pPr>
              <w:spacing w:after="0" w:line="240" w:lineRule="auto"/>
              <w:rPr>
                <w:rFonts w:asciiTheme="majorHAnsi" w:eastAsia="Times New Roman" w:hAnsiTheme="majorHAnsi" w:cs="Arial"/>
                <w:color w:val="FFFFFF"/>
                <w:sz w:val="16"/>
                <w:szCs w:val="18"/>
                <w:lang w:eastAsia="pl-PL"/>
              </w:rPr>
            </w:pPr>
          </w:p>
        </w:tc>
        <w:tc>
          <w:tcPr>
            <w:tcW w:w="1753" w:type="dxa"/>
            <w:tcBorders>
              <w:top w:val="single" w:sz="4" w:space="0" w:color="auto"/>
              <w:left w:val="single" w:sz="4" w:space="0" w:color="auto"/>
              <w:bottom w:val="single" w:sz="4" w:space="0" w:color="auto"/>
              <w:right w:val="single" w:sz="4" w:space="0" w:color="auto"/>
            </w:tcBorders>
            <w:shd w:val="clear" w:color="000000" w:fill="13438D"/>
            <w:vAlign w:val="center"/>
            <w:hideMark/>
          </w:tcPr>
          <w:p w14:paraId="1FC21340" w14:textId="77777777" w:rsidR="00D028BD" w:rsidRPr="00D01ACB" w:rsidRDefault="00D028BD" w:rsidP="00D028BD">
            <w:pPr>
              <w:spacing w:after="0" w:line="240" w:lineRule="auto"/>
              <w:jc w:val="center"/>
              <w:rPr>
                <w:rFonts w:asciiTheme="majorHAnsi" w:eastAsia="Times New Roman" w:hAnsiTheme="majorHAnsi" w:cs="Arial"/>
                <w:b/>
                <w:bCs/>
                <w:color w:val="FFFFFF"/>
                <w:sz w:val="16"/>
                <w:szCs w:val="18"/>
                <w:lang w:eastAsia="pl-PL"/>
              </w:rPr>
            </w:pPr>
            <w:r w:rsidRPr="00D01ACB">
              <w:rPr>
                <w:rFonts w:asciiTheme="majorHAnsi" w:eastAsia="Times New Roman" w:hAnsiTheme="majorHAnsi" w:cs="Arial"/>
                <w:b/>
                <w:bCs/>
                <w:color w:val="FFFFFF"/>
                <w:sz w:val="16"/>
                <w:szCs w:val="18"/>
                <w:lang w:eastAsia="pl-PL"/>
              </w:rPr>
              <w:t>Kierunek</w:t>
            </w:r>
          </w:p>
        </w:tc>
        <w:tc>
          <w:tcPr>
            <w:tcW w:w="160" w:type="dxa"/>
            <w:tcBorders>
              <w:top w:val="nil"/>
              <w:left w:val="single" w:sz="4" w:space="0" w:color="auto"/>
              <w:bottom w:val="nil"/>
            </w:tcBorders>
            <w:shd w:val="clear" w:color="auto" w:fill="auto"/>
            <w:noWrap/>
            <w:vAlign w:val="bottom"/>
            <w:hideMark/>
          </w:tcPr>
          <w:p w14:paraId="736933F9" w14:textId="77777777" w:rsidR="00D028BD" w:rsidRPr="00D01ACB" w:rsidRDefault="00D028BD" w:rsidP="00D028BD">
            <w:pPr>
              <w:spacing w:after="0" w:line="240" w:lineRule="auto"/>
              <w:jc w:val="center"/>
              <w:rPr>
                <w:rFonts w:asciiTheme="majorHAnsi" w:eastAsia="Times New Roman" w:hAnsiTheme="majorHAnsi" w:cs="Arial"/>
                <w:color w:val="FFFFFF"/>
                <w:sz w:val="16"/>
                <w:szCs w:val="18"/>
                <w:lang w:eastAsia="pl-PL"/>
              </w:rPr>
            </w:pPr>
            <w:r w:rsidRPr="00D01ACB">
              <w:rPr>
                <w:rFonts w:asciiTheme="majorHAnsi" w:eastAsia="Times New Roman" w:hAnsiTheme="majorHAnsi" w:cs="Arial"/>
                <w:color w:val="FFFFFF"/>
                <w:sz w:val="16"/>
                <w:szCs w:val="18"/>
                <w:lang w:eastAsia="pl-PL"/>
              </w:rPr>
              <w:t> </w:t>
            </w:r>
          </w:p>
        </w:tc>
        <w:tc>
          <w:tcPr>
            <w:tcW w:w="160" w:type="dxa"/>
            <w:tcBorders>
              <w:top w:val="nil"/>
              <w:bottom w:val="nil"/>
              <w:right w:val="single" w:sz="4" w:space="0" w:color="auto"/>
            </w:tcBorders>
            <w:shd w:val="clear" w:color="auto" w:fill="auto"/>
            <w:vAlign w:val="center"/>
            <w:hideMark/>
          </w:tcPr>
          <w:p w14:paraId="25FBBA5D" w14:textId="77777777" w:rsidR="00D028BD" w:rsidRPr="00D01ACB" w:rsidRDefault="00D028BD" w:rsidP="00D028BD">
            <w:pPr>
              <w:spacing w:after="0" w:line="240" w:lineRule="auto"/>
              <w:jc w:val="center"/>
              <w:rPr>
                <w:rFonts w:asciiTheme="majorHAnsi" w:eastAsia="Times New Roman" w:hAnsiTheme="majorHAnsi" w:cs="Arial"/>
                <w:color w:val="FFFFFF"/>
                <w:sz w:val="16"/>
                <w:szCs w:val="18"/>
                <w:lang w:eastAsia="pl-PL"/>
              </w:rPr>
            </w:pPr>
          </w:p>
        </w:tc>
        <w:tc>
          <w:tcPr>
            <w:tcW w:w="1116" w:type="dxa"/>
            <w:gridSpan w:val="2"/>
            <w:tcBorders>
              <w:top w:val="single" w:sz="4" w:space="0" w:color="auto"/>
              <w:left w:val="single" w:sz="4" w:space="0" w:color="auto"/>
              <w:bottom w:val="single" w:sz="4" w:space="0" w:color="auto"/>
              <w:right w:val="single" w:sz="4" w:space="0" w:color="auto"/>
            </w:tcBorders>
            <w:shd w:val="clear" w:color="000000" w:fill="13438D"/>
            <w:vAlign w:val="center"/>
            <w:hideMark/>
          </w:tcPr>
          <w:p w14:paraId="452952A2" w14:textId="77777777" w:rsidR="00D028BD" w:rsidRPr="00D01ACB" w:rsidRDefault="00D028BD" w:rsidP="00D028BD">
            <w:pPr>
              <w:spacing w:after="0" w:line="240" w:lineRule="auto"/>
              <w:jc w:val="center"/>
              <w:rPr>
                <w:rFonts w:asciiTheme="majorHAnsi" w:eastAsia="Times New Roman" w:hAnsiTheme="majorHAnsi" w:cs="Arial"/>
                <w:b/>
                <w:bCs/>
                <w:color w:val="FFFFFF"/>
                <w:sz w:val="16"/>
                <w:szCs w:val="18"/>
                <w:lang w:eastAsia="pl-PL"/>
              </w:rPr>
            </w:pPr>
            <w:r w:rsidRPr="00D01ACB">
              <w:rPr>
                <w:rFonts w:asciiTheme="majorHAnsi" w:eastAsia="Times New Roman" w:hAnsiTheme="majorHAnsi" w:cs="Arial"/>
                <w:b/>
                <w:bCs/>
                <w:color w:val="FFFFFF"/>
                <w:sz w:val="16"/>
                <w:szCs w:val="18"/>
                <w:lang w:eastAsia="pl-PL"/>
              </w:rPr>
              <w:t>Lider</w:t>
            </w:r>
            <w:r w:rsidRPr="00D01ACB">
              <w:rPr>
                <w:rFonts w:asciiTheme="majorHAnsi" w:eastAsia="Times New Roman" w:hAnsiTheme="majorHAnsi" w:cs="Arial"/>
                <w:b/>
                <w:bCs/>
                <w:color w:val="FFFFFF"/>
                <w:sz w:val="16"/>
                <w:szCs w:val="18"/>
                <w:lang w:eastAsia="pl-PL"/>
              </w:rPr>
              <w:br/>
              <w:t>(koordynator)</w:t>
            </w:r>
          </w:p>
        </w:tc>
        <w:tc>
          <w:tcPr>
            <w:tcW w:w="1134" w:type="dxa"/>
            <w:gridSpan w:val="2"/>
            <w:tcBorders>
              <w:top w:val="single" w:sz="4" w:space="0" w:color="auto"/>
              <w:left w:val="nil"/>
              <w:bottom w:val="single" w:sz="4" w:space="0" w:color="auto"/>
              <w:right w:val="single" w:sz="4" w:space="0" w:color="auto"/>
            </w:tcBorders>
            <w:shd w:val="clear" w:color="000000" w:fill="13438D"/>
            <w:vAlign w:val="center"/>
            <w:hideMark/>
          </w:tcPr>
          <w:p w14:paraId="5D53EA51" w14:textId="77777777" w:rsidR="00D028BD" w:rsidRPr="00D01ACB" w:rsidRDefault="00D028BD" w:rsidP="00D028BD">
            <w:pPr>
              <w:spacing w:after="0" w:line="240" w:lineRule="auto"/>
              <w:jc w:val="center"/>
              <w:rPr>
                <w:rFonts w:asciiTheme="majorHAnsi" w:eastAsia="Times New Roman" w:hAnsiTheme="majorHAnsi" w:cs="Arial"/>
                <w:b/>
                <w:bCs/>
                <w:color w:val="FFFFFF"/>
                <w:sz w:val="16"/>
                <w:szCs w:val="18"/>
                <w:lang w:eastAsia="pl-PL"/>
              </w:rPr>
            </w:pPr>
            <w:r w:rsidRPr="00D01ACB">
              <w:rPr>
                <w:rFonts w:asciiTheme="majorHAnsi" w:eastAsia="Times New Roman" w:hAnsiTheme="majorHAnsi" w:cs="Arial"/>
                <w:b/>
                <w:bCs/>
                <w:color w:val="FFFFFF"/>
                <w:sz w:val="16"/>
                <w:szCs w:val="18"/>
                <w:lang w:eastAsia="pl-PL"/>
              </w:rPr>
              <w:t>Podmioty wykonawcze (wdrażające)</w:t>
            </w:r>
          </w:p>
        </w:tc>
        <w:tc>
          <w:tcPr>
            <w:tcW w:w="160" w:type="dxa"/>
            <w:gridSpan w:val="2"/>
            <w:tcBorders>
              <w:top w:val="nil"/>
              <w:left w:val="nil"/>
              <w:bottom w:val="nil"/>
              <w:right w:val="nil"/>
            </w:tcBorders>
            <w:shd w:val="clear" w:color="auto" w:fill="auto"/>
            <w:noWrap/>
            <w:vAlign w:val="bottom"/>
            <w:hideMark/>
          </w:tcPr>
          <w:p w14:paraId="7750FA9E" w14:textId="77777777" w:rsidR="00D028BD" w:rsidRPr="00D01ACB" w:rsidRDefault="00D028BD" w:rsidP="00D028BD">
            <w:pPr>
              <w:spacing w:after="0" w:line="240" w:lineRule="auto"/>
              <w:rPr>
                <w:rFonts w:asciiTheme="majorHAnsi" w:eastAsia="Times New Roman" w:hAnsiTheme="majorHAnsi" w:cs="Arial"/>
                <w:color w:val="FFFFFF"/>
                <w:sz w:val="16"/>
                <w:szCs w:val="18"/>
                <w:lang w:eastAsia="pl-PL"/>
              </w:rPr>
            </w:pPr>
          </w:p>
        </w:tc>
      </w:tr>
      <w:tr w:rsidR="00D028BD" w:rsidRPr="00D01ACB" w14:paraId="387DA445" w14:textId="77777777" w:rsidTr="00D028BD">
        <w:trPr>
          <w:gridAfter w:val="1"/>
          <w:wAfter w:w="73" w:type="dxa"/>
          <w:trHeight w:val="574"/>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6390880B"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Po.1</w:t>
            </w:r>
          </w:p>
        </w:tc>
        <w:tc>
          <w:tcPr>
            <w:tcW w:w="8152" w:type="dxa"/>
            <w:tcBorders>
              <w:top w:val="single" w:sz="4" w:space="0" w:color="auto"/>
              <w:left w:val="nil"/>
              <w:bottom w:val="single" w:sz="4" w:space="0" w:color="auto"/>
              <w:right w:val="single" w:sz="4" w:space="0" w:color="auto"/>
            </w:tcBorders>
            <w:shd w:val="clear" w:color="auto" w:fill="auto"/>
            <w:vAlign w:val="center"/>
            <w:hideMark/>
          </w:tcPr>
          <w:p w14:paraId="3ABFEB6F" w14:textId="77777777" w:rsidR="00D028BD" w:rsidRPr="00D01ACB" w:rsidRDefault="00D028BD" w:rsidP="00D028BD">
            <w:pPr>
              <w:rPr>
                <w:rFonts w:asciiTheme="majorHAnsi" w:hAnsiTheme="majorHAnsi" w:cs="Arial"/>
                <w:b/>
                <w:bCs/>
                <w:sz w:val="16"/>
                <w:szCs w:val="16"/>
              </w:rPr>
            </w:pPr>
            <w:r w:rsidRPr="00D01ACB">
              <w:rPr>
                <w:rFonts w:asciiTheme="majorHAnsi" w:hAnsiTheme="majorHAnsi" w:cs="Arial"/>
                <w:b/>
                <w:bCs/>
                <w:sz w:val="16"/>
                <w:szCs w:val="16"/>
              </w:rPr>
              <w:t>Zwiększenie efektywności działań kontrolnych ITD</w:t>
            </w:r>
            <w:r w:rsidRPr="00D01ACB" w:rsidDel="00853CBE">
              <w:rPr>
                <w:rFonts w:asciiTheme="majorHAnsi" w:hAnsiTheme="majorHAnsi" w:cs="Arial"/>
                <w:b/>
                <w:bCs/>
                <w:sz w:val="16"/>
                <w:szCs w:val="16"/>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FB7C834"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w:t>
            </w:r>
          </w:p>
        </w:tc>
        <w:tc>
          <w:tcPr>
            <w:tcW w:w="160" w:type="dxa"/>
            <w:tcBorders>
              <w:top w:val="nil"/>
              <w:left w:val="nil"/>
              <w:bottom w:val="nil"/>
              <w:right w:val="nil"/>
            </w:tcBorders>
            <w:shd w:val="clear" w:color="auto" w:fill="auto"/>
            <w:noWrap/>
            <w:vAlign w:val="bottom"/>
            <w:hideMark/>
          </w:tcPr>
          <w:p w14:paraId="78886CA5" w14:textId="77777777" w:rsidR="00D028BD" w:rsidRPr="00D01ACB" w:rsidRDefault="00D028BD" w:rsidP="00D028BD">
            <w:pPr>
              <w:rPr>
                <w:rFonts w:asciiTheme="majorHAnsi" w:hAnsiTheme="majorHAnsi" w:cs="Arial"/>
                <w:sz w:val="16"/>
                <w:szCs w:val="16"/>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CFC97"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NADZÓR</w:t>
            </w:r>
          </w:p>
        </w:tc>
        <w:tc>
          <w:tcPr>
            <w:tcW w:w="160" w:type="dxa"/>
            <w:tcBorders>
              <w:top w:val="nil"/>
              <w:left w:val="nil"/>
              <w:bottom w:val="nil"/>
              <w:right w:val="nil"/>
            </w:tcBorders>
            <w:shd w:val="clear" w:color="auto" w:fill="auto"/>
            <w:vAlign w:val="center"/>
            <w:hideMark/>
          </w:tcPr>
          <w:p w14:paraId="0132F012" w14:textId="77777777" w:rsidR="00D028BD" w:rsidRPr="00D01ACB" w:rsidRDefault="00D028BD" w:rsidP="00D028BD">
            <w:pPr>
              <w:jc w:val="center"/>
              <w:rPr>
                <w:rFonts w:asciiTheme="majorHAnsi" w:hAnsiTheme="majorHAnsi" w:cs="Arial"/>
                <w:sz w:val="16"/>
                <w:szCs w:val="16"/>
              </w:rPr>
            </w:pPr>
          </w:p>
          <w:p w14:paraId="1A309365" w14:textId="77777777" w:rsidR="00D028BD" w:rsidRPr="00D01ACB" w:rsidRDefault="00D028BD" w:rsidP="00D028BD">
            <w:pPr>
              <w:rPr>
                <w:rFonts w:asciiTheme="majorHAnsi" w:hAnsiTheme="majorHAnsi" w:cs="Arial"/>
                <w:sz w:val="16"/>
                <w:szCs w:val="16"/>
              </w:rPr>
            </w:pPr>
          </w:p>
        </w:tc>
        <w:tc>
          <w:tcPr>
            <w:tcW w:w="160" w:type="dxa"/>
            <w:tcBorders>
              <w:top w:val="nil"/>
              <w:left w:val="nil"/>
              <w:bottom w:val="nil"/>
              <w:right w:val="nil"/>
            </w:tcBorders>
            <w:shd w:val="clear" w:color="auto" w:fill="auto"/>
            <w:vAlign w:val="center"/>
            <w:hideMark/>
          </w:tcPr>
          <w:p w14:paraId="54934DA7" w14:textId="77777777" w:rsidR="00D028BD" w:rsidRPr="00D01ACB" w:rsidRDefault="00D028BD" w:rsidP="00D028BD">
            <w:pPr>
              <w:jc w:val="center"/>
              <w:rPr>
                <w:rFonts w:asciiTheme="majorHAnsi" w:hAnsiTheme="majorHAnsi" w:cs="Arial"/>
                <w:sz w:val="16"/>
                <w:szCs w:val="16"/>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16DB58"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GITD</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31E98EB2"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GITD</w:t>
            </w:r>
          </w:p>
        </w:tc>
        <w:tc>
          <w:tcPr>
            <w:tcW w:w="160" w:type="dxa"/>
            <w:gridSpan w:val="2"/>
            <w:tcBorders>
              <w:top w:val="nil"/>
              <w:left w:val="nil"/>
              <w:bottom w:val="nil"/>
              <w:right w:val="nil"/>
            </w:tcBorders>
            <w:shd w:val="clear" w:color="auto" w:fill="auto"/>
            <w:noWrap/>
            <w:vAlign w:val="bottom"/>
            <w:hideMark/>
          </w:tcPr>
          <w:p w14:paraId="68140054" w14:textId="77777777" w:rsidR="00D028BD" w:rsidRPr="00D01ACB" w:rsidRDefault="00D028BD" w:rsidP="00D028BD">
            <w:pPr>
              <w:rPr>
                <w:rFonts w:asciiTheme="majorHAnsi" w:hAnsiTheme="majorHAnsi" w:cs="Arial"/>
                <w:sz w:val="16"/>
                <w:szCs w:val="16"/>
              </w:rPr>
            </w:pPr>
          </w:p>
          <w:p w14:paraId="625D8329" w14:textId="77777777" w:rsidR="00D028BD" w:rsidRPr="00D01ACB" w:rsidRDefault="00D028BD" w:rsidP="00D028BD">
            <w:pPr>
              <w:rPr>
                <w:rFonts w:asciiTheme="majorHAnsi" w:hAnsiTheme="majorHAnsi" w:cs="Arial"/>
                <w:sz w:val="16"/>
                <w:szCs w:val="16"/>
              </w:rPr>
            </w:pPr>
          </w:p>
        </w:tc>
      </w:tr>
      <w:tr w:rsidR="00D028BD" w:rsidRPr="00D01ACB" w14:paraId="7D238287" w14:textId="77777777" w:rsidTr="00D028BD">
        <w:trPr>
          <w:gridAfter w:val="1"/>
          <w:wAfter w:w="73" w:type="dxa"/>
          <w:trHeight w:val="574"/>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713C5E1"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 xml:space="preserve">Po.2. </w:t>
            </w:r>
          </w:p>
        </w:tc>
        <w:tc>
          <w:tcPr>
            <w:tcW w:w="8152" w:type="dxa"/>
            <w:tcBorders>
              <w:top w:val="single" w:sz="4" w:space="0" w:color="auto"/>
              <w:left w:val="nil"/>
              <w:bottom w:val="single" w:sz="4" w:space="0" w:color="auto"/>
              <w:right w:val="single" w:sz="4" w:space="0" w:color="auto"/>
            </w:tcBorders>
            <w:shd w:val="clear" w:color="auto" w:fill="auto"/>
            <w:vAlign w:val="center"/>
          </w:tcPr>
          <w:p w14:paraId="5C9B2845" w14:textId="77777777" w:rsidR="00D028BD" w:rsidRPr="00D01ACB" w:rsidRDefault="00D028BD" w:rsidP="00D028BD">
            <w:pPr>
              <w:rPr>
                <w:rFonts w:asciiTheme="majorHAnsi" w:hAnsiTheme="majorHAnsi" w:cs="Arial"/>
                <w:b/>
                <w:bCs/>
                <w:sz w:val="16"/>
                <w:szCs w:val="16"/>
              </w:rPr>
            </w:pPr>
            <w:r w:rsidRPr="00D01ACB">
              <w:rPr>
                <w:rFonts w:asciiTheme="majorHAnsi" w:hAnsiTheme="majorHAnsi" w:cs="Arial"/>
                <w:b/>
                <w:bCs/>
                <w:sz w:val="16"/>
                <w:szCs w:val="16"/>
              </w:rPr>
              <w:t xml:space="preserve">Usprawnienie działań dotyczących kontroli stanu technicznego pojazdów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764CF9C"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w:t>
            </w:r>
          </w:p>
        </w:tc>
        <w:tc>
          <w:tcPr>
            <w:tcW w:w="160" w:type="dxa"/>
            <w:tcBorders>
              <w:top w:val="nil"/>
              <w:left w:val="nil"/>
              <w:bottom w:val="nil"/>
              <w:right w:val="nil"/>
            </w:tcBorders>
            <w:shd w:val="clear" w:color="auto" w:fill="auto"/>
            <w:noWrap/>
            <w:vAlign w:val="bottom"/>
          </w:tcPr>
          <w:p w14:paraId="017D66C6" w14:textId="77777777" w:rsidR="00D028BD" w:rsidRPr="00D01ACB" w:rsidRDefault="00D028BD" w:rsidP="00D028BD">
            <w:pPr>
              <w:rPr>
                <w:rFonts w:asciiTheme="majorHAnsi" w:hAnsiTheme="majorHAnsi" w:cs="Arial"/>
                <w:sz w:val="16"/>
                <w:szCs w:val="16"/>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42DC57E7"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 xml:space="preserve">LEGISLACJA </w:t>
            </w:r>
          </w:p>
        </w:tc>
        <w:tc>
          <w:tcPr>
            <w:tcW w:w="160" w:type="dxa"/>
            <w:tcBorders>
              <w:top w:val="nil"/>
              <w:left w:val="nil"/>
              <w:right w:val="nil"/>
            </w:tcBorders>
            <w:shd w:val="clear" w:color="auto" w:fill="auto"/>
            <w:vAlign w:val="center"/>
          </w:tcPr>
          <w:p w14:paraId="1A250593" w14:textId="77777777" w:rsidR="00D028BD" w:rsidRPr="00D01ACB" w:rsidRDefault="00D028BD" w:rsidP="00D028BD">
            <w:pPr>
              <w:jc w:val="center"/>
              <w:rPr>
                <w:rFonts w:asciiTheme="majorHAnsi" w:hAnsiTheme="majorHAnsi" w:cs="Arial"/>
                <w:sz w:val="16"/>
                <w:szCs w:val="16"/>
              </w:rPr>
            </w:pPr>
          </w:p>
        </w:tc>
        <w:tc>
          <w:tcPr>
            <w:tcW w:w="160" w:type="dxa"/>
            <w:tcBorders>
              <w:top w:val="nil"/>
              <w:left w:val="nil"/>
              <w:right w:val="nil"/>
            </w:tcBorders>
            <w:shd w:val="clear" w:color="auto" w:fill="auto"/>
            <w:vAlign w:val="center"/>
          </w:tcPr>
          <w:p w14:paraId="19539060" w14:textId="77777777" w:rsidR="00D028BD" w:rsidRPr="00D01ACB" w:rsidRDefault="00D028BD" w:rsidP="00D028BD">
            <w:pPr>
              <w:jc w:val="center"/>
              <w:rPr>
                <w:rFonts w:asciiTheme="majorHAnsi" w:hAnsiTheme="majorHAnsi" w:cs="Arial"/>
                <w:sz w:val="16"/>
                <w:szCs w:val="16"/>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D680A7"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 xml:space="preserve">MI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1124EFA"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 xml:space="preserve">MI/DTD </w:t>
            </w:r>
          </w:p>
        </w:tc>
        <w:tc>
          <w:tcPr>
            <w:tcW w:w="160" w:type="dxa"/>
            <w:gridSpan w:val="2"/>
            <w:tcBorders>
              <w:top w:val="nil"/>
              <w:left w:val="nil"/>
              <w:bottom w:val="nil"/>
              <w:right w:val="nil"/>
            </w:tcBorders>
            <w:shd w:val="clear" w:color="auto" w:fill="auto"/>
            <w:noWrap/>
            <w:vAlign w:val="bottom"/>
          </w:tcPr>
          <w:p w14:paraId="366C8B29" w14:textId="77777777" w:rsidR="00D028BD" w:rsidRPr="00D01ACB" w:rsidRDefault="00D028BD" w:rsidP="00D028BD">
            <w:pPr>
              <w:rPr>
                <w:rFonts w:asciiTheme="majorHAnsi" w:hAnsiTheme="majorHAnsi" w:cs="Arial"/>
                <w:sz w:val="16"/>
                <w:szCs w:val="16"/>
              </w:rPr>
            </w:pPr>
          </w:p>
        </w:tc>
      </w:tr>
    </w:tbl>
    <w:p w14:paraId="56536A28" w14:textId="77777777" w:rsidR="00D028BD" w:rsidRPr="00D01ACB" w:rsidRDefault="00D028BD" w:rsidP="00D028BD">
      <w:pPr>
        <w:spacing w:line="276" w:lineRule="auto"/>
        <w:jc w:val="both"/>
        <w:rPr>
          <w:rFonts w:asciiTheme="majorHAnsi" w:hAnsiTheme="majorHAnsi"/>
          <w:color w:val="7F7F7F"/>
          <w:sz w:val="20"/>
          <w:szCs w:val="20"/>
        </w:rPr>
      </w:pPr>
    </w:p>
    <w:tbl>
      <w:tblPr>
        <w:tblW w:w="14712" w:type="dxa"/>
        <w:tblInd w:w="55" w:type="dxa"/>
        <w:tblLayout w:type="fixed"/>
        <w:tblCellMar>
          <w:left w:w="70" w:type="dxa"/>
          <w:right w:w="70" w:type="dxa"/>
        </w:tblCellMar>
        <w:tblLook w:val="04A0" w:firstRow="1" w:lastRow="0" w:firstColumn="1" w:lastColumn="0" w:noHBand="0" w:noVBand="1"/>
      </w:tblPr>
      <w:tblGrid>
        <w:gridCol w:w="581"/>
        <w:gridCol w:w="8216"/>
        <w:gridCol w:w="7"/>
        <w:gridCol w:w="850"/>
        <w:gridCol w:w="284"/>
        <w:gridCol w:w="1701"/>
        <w:gridCol w:w="211"/>
        <w:gridCol w:w="161"/>
        <w:gridCol w:w="160"/>
        <w:gridCol w:w="885"/>
        <w:gridCol w:w="1134"/>
        <w:gridCol w:w="251"/>
        <w:gridCol w:w="111"/>
        <w:gridCol w:w="87"/>
        <w:gridCol w:w="73"/>
      </w:tblGrid>
      <w:tr w:rsidR="00D028BD" w:rsidRPr="00D01ACB" w14:paraId="138AE713" w14:textId="77777777" w:rsidTr="00D028BD">
        <w:trPr>
          <w:trHeight w:val="675"/>
        </w:trPr>
        <w:tc>
          <w:tcPr>
            <w:tcW w:w="581" w:type="dxa"/>
            <w:tcBorders>
              <w:top w:val="nil"/>
              <w:left w:val="nil"/>
              <w:bottom w:val="nil"/>
              <w:right w:val="nil"/>
            </w:tcBorders>
            <w:shd w:val="clear" w:color="auto" w:fill="auto"/>
            <w:vAlign w:val="center"/>
            <w:hideMark/>
          </w:tcPr>
          <w:p w14:paraId="591C56C6" w14:textId="77777777" w:rsidR="00D028BD" w:rsidRPr="00D01ACB" w:rsidRDefault="00D028BD" w:rsidP="00D028BD">
            <w:pPr>
              <w:spacing w:after="0" w:line="240" w:lineRule="auto"/>
              <w:jc w:val="center"/>
              <w:rPr>
                <w:rFonts w:asciiTheme="majorHAnsi" w:eastAsia="Times New Roman" w:hAnsiTheme="majorHAnsi" w:cs="Arial"/>
                <w:b/>
                <w:bCs/>
                <w:color w:val="000000"/>
                <w:sz w:val="18"/>
                <w:szCs w:val="18"/>
                <w:lang w:eastAsia="pl-PL"/>
              </w:rPr>
            </w:pPr>
          </w:p>
        </w:tc>
        <w:tc>
          <w:tcPr>
            <w:tcW w:w="8216" w:type="dxa"/>
            <w:tcBorders>
              <w:top w:val="nil"/>
              <w:left w:val="nil"/>
              <w:bottom w:val="nil"/>
              <w:right w:val="nil"/>
            </w:tcBorders>
            <w:shd w:val="clear" w:color="auto" w:fill="auto"/>
            <w:noWrap/>
            <w:vAlign w:val="center"/>
            <w:hideMark/>
          </w:tcPr>
          <w:p w14:paraId="2F39C664" w14:textId="77777777" w:rsidR="00D028BD" w:rsidRPr="00D01ACB" w:rsidRDefault="00D028BD" w:rsidP="00D028BD">
            <w:pPr>
              <w:spacing w:after="0" w:line="240" w:lineRule="auto"/>
              <w:rPr>
                <w:rFonts w:asciiTheme="majorHAnsi" w:eastAsia="Times New Roman" w:hAnsiTheme="majorHAnsi" w:cs="Arial"/>
                <w:b/>
                <w:bCs/>
                <w:color w:val="000000"/>
                <w:sz w:val="18"/>
                <w:szCs w:val="18"/>
                <w:lang w:eastAsia="pl-PL"/>
              </w:rPr>
            </w:pPr>
            <w:r w:rsidRPr="00D01ACB">
              <w:rPr>
                <w:rFonts w:asciiTheme="majorHAnsi" w:eastAsia="Times New Roman" w:hAnsiTheme="majorHAnsi" w:cs="Arial"/>
                <w:b/>
                <w:bCs/>
                <w:color w:val="000000"/>
                <w:sz w:val="24"/>
                <w:szCs w:val="18"/>
                <w:lang w:eastAsia="pl-PL"/>
              </w:rPr>
              <w:t>Ratownictwo i opieka powypadkowa</w:t>
            </w:r>
          </w:p>
        </w:tc>
        <w:tc>
          <w:tcPr>
            <w:tcW w:w="857" w:type="dxa"/>
            <w:gridSpan w:val="2"/>
            <w:tcBorders>
              <w:top w:val="nil"/>
              <w:left w:val="nil"/>
              <w:bottom w:val="nil"/>
              <w:right w:val="nil"/>
            </w:tcBorders>
            <w:shd w:val="clear" w:color="auto" w:fill="auto"/>
            <w:vAlign w:val="center"/>
            <w:hideMark/>
          </w:tcPr>
          <w:p w14:paraId="567CC9B6" w14:textId="77777777" w:rsidR="00D028BD" w:rsidRPr="00D01ACB" w:rsidRDefault="00D028BD" w:rsidP="00D028BD">
            <w:pPr>
              <w:spacing w:after="0" w:line="240" w:lineRule="auto"/>
              <w:rPr>
                <w:rFonts w:asciiTheme="majorHAnsi" w:eastAsia="Times New Roman" w:hAnsiTheme="majorHAnsi" w:cs="Arial"/>
                <w:color w:val="000000"/>
                <w:sz w:val="18"/>
                <w:szCs w:val="18"/>
                <w:lang w:eastAsia="pl-PL"/>
              </w:rPr>
            </w:pPr>
          </w:p>
        </w:tc>
        <w:tc>
          <w:tcPr>
            <w:tcW w:w="284" w:type="dxa"/>
            <w:tcBorders>
              <w:top w:val="nil"/>
              <w:left w:val="nil"/>
              <w:bottom w:val="nil"/>
              <w:right w:val="nil"/>
            </w:tcBorders>
            <w:shd w:val="clear" w:color="auto" w:fill="auto"/>
            <w:noWrap/>
            <w:vAlign w:val="bottom"/>
            <w:hideMark/>
          </w:tcPr>
          <w:p w14:paraId="0C532DBA" w14:textId="77777777" w:rsidR="00D028BD" w:rsidRPr="00D01ACB" w:rsidRDefault="00D028BD" w:rsidP="00D028BD">
            <w:pPr>
              <w:spacing w:after="0" w:line="240" w:lineRule="auto"/>
              <w:rPr>
                <w:rFonts w:asciiTheme="majorHAnsi" w:eastAsia="Times New Roman" w:hAnsiTheme="majorHAnsi" w:cs="Arial"/>
                <w:color w:val="000000"/>
                <w:sz w:val="18"/>
                <w:szCs w:val="18"/>
                <w:lang w:eastAsia="pl-PL"/>
              </w:rPr>
            </w:pPr>
          </w:p>
        </w:tc>
        <w:tc>
          <w:tcPr>
            <w:tcW w:w="1701" w:type="dxa"/>
            <w:tcBorders>
              <w:top w:val="nil"/>
              <w:left w:val="nil"/>
              <w:bottom w:val="nil"/>
              <w:right w:val="nil"/>
            </w:tcBorders>
            <w:shd w:val="clear" w:color="auto" w:fill="auto"/>
            <w:vAlign w:val="center"/>
            <w:hideMark/>
          </w:tcPr>
          <w:p w14:paraId="6E0DED8B" w14:textId="77777777" w:rsidR="00D028BD" w:rsidRPr="00D01ACB" w:rsidRDefault="00D028BD" w:rsidP="00D028BD">
            <w:pPr>
              <w:spacing w:after="0" w:line="240" w:lineRule="auto"/>
              <w:jc w:val="center"/>
              <w:rPr>
                <w:rFonts w:asciiTheme="majorHAnsi" w:eastAsia="Times New Roman" w:hAnsiTheme="majorHAnsi" w:cs="Arial"/>
                <w:color w:val="000000"/>
                <w:sz w:val="18"/>
                <w:szCs w:val="18"/>
                <w:lang w:eastAsia="pl-PL"/>
              </w:rPr>
            </w:pPr>
          </w:p>
        </w:tc>
        <w:tc>
          <w:tcPr>
            <w:tcW w:w="211" w:type="dxa"/>
            <w:tcBorders>
              <w:top w:val="nil"/>
              <w:left w:val="nil"/>
              <w:bottom w:val="nil"/>
              <w:right w:val="nil"/>
            </w:tcBorders>
            <w:shd w:val="clear" w:color="auto" w:fill="auto"/>
            <w:noWrap/>
            <w:vAlign w:val="bottom"/>
            <w:hideMark/>
          </w:tcPr>
          <w:p w14:paraId="275ED772" w14:textId="77777777" w:rsidR="00D028BD" w:rsidRPr="00D01ACB" w:rsidRDefault="00D028BD" w:rsidP="00D028BD">
            <w:pPr>
              <w:spacing w:after="0" w:line="240" w:lineRule="auto"/>
              <w:jc w:val="center"/>
              <w:rPr>
                <w:rFonts w:asciiTheme="majorHAnsi" w:eastAsia="Times New Roman" w:hAnsiTheme="majorHAnsi" w:cs="Arial"/>
                <w:color w:val="000000"/>
                <w:sz w:val="18"/>
                <w:szCs w:val="18"/>
                <w:lang w:eastAsia="pl-PL"/>
              </w:rPr>
            </w:pPr>
          </w:p>
        </w:tc>
        <w:tc>
          <w:tcPr>
            <w:tcW w:w="161" w:type="dxa"/>
            <w:tcBorders>
              <w:top w:val="nil"/>
              <w:left w:val="nil"/>
              <w:bottom w:val="nil"/>
              <w:right w:val="nil"/>
            </w:tcBorders>
            <w:shd w:val="clear" w:color="auto" w:fill="auto"/>
            <w:vAlign w:val="center"/>
            <w:hideMark/>
          </w:tcPr>
          <w:p w14:paraId="7C7C0441" w14:textId="77777777" w:rsidR="00D028BD" w:rsidRPr="00D01ACB" w:rsidRDefault="00D028BD" w:rsidP="00D028BD">
            <w:pPr>
              <w:spacing w:after="0" w:line="240" w:lineRule="auto"/>
              <w:jc w:val="center"/>
              <w:rPr>
                <w:rFonts w:asciiTheme="majorHAnsi" w:eastAsia="Times New Roman" w:hAnsiTheme="majorHAnsi" w:cs="Arial"/>
                <w:color w:val="000000"/>
                <w:sz w:val="18"/>
                <w:szCs w:val="18"/>
                <w:lang w:eastAsia="pl-PL"/>
              </w:rPr>
            </w:pPr>
          </w:p>
        </w:tc>
        <w:tc>
          <w:tcPr>
            <w:tcW w:w="160" w:type="dxa"/>
            <w:tcBorders>
              <w:top w:val="nil"/>
              <w:left w:val="nil"/>
              <w:bottom w:val="nil"/>
              <w:right w:val="nil"/>
            </w:tcBorders>
            <w:shd w:val="clear" w:color="auto" w:fill="auto"/>
            <w:vAlign w:val="center"/>
            <w:hideMark/>
          </w:tcPr>
          <w:p w14:paraId="3CBC3BA2" w14:textId="77777777" w:rsidR="00D028BD" w:rsidRPr="00D01ACB" w:rsidRDefault="00D028BD" w:rsidP="00D028BD">
            <w:pPr>
              <w:spacing w:after="0" w:line="240" w:lineRule="auto"/>
              <w:jc w:val="center"/>
              <w:rPr>
                <w:rFonts w:asciiTheme="majorHAnsi" w:eastAsia="Times New Roman" w:hAnsiTheme="majorHAnsi" w:cs="Arial"/>
                <w:color w:val="000000"/>
                <w:sz w:val="18"/>
                <w:szCs w:val="18"/>
                <w:lang w:eastAsia="pl-PL"/>
              </w:rPr>
            </w:pPr>
          </w:p>
        </w:tc>
        <w:tc>
          <w:tcPr>
            <w:tcW w:w="885" w:type="dxa"/>
            <w:tcBorders>
              <w:top w:val="nil"/>
              <w:left w:val="nil"/>
              <w:bottom w:val="nil"/>
              <w:right w:val="nil"/>
            </w:tcBorders>
            <w:shd w:val="clear" w:color="auto" w:fill="auto"/>
            <w:vAlign w:val="center"/>
            <w:hideMark/>
          </w:tcPr>
          <w:p w14:paraId="1C487FCF" w14:textId="77777777" w:rsidR="00D028BD" w:rsidRPr="00D01ACB" w:rsidRDefault="00D028BD" w:rsidP="00D028BD">
            <w:pPr>
              <w:spacing w:after="0" w:line="240" w:lineRule="auto"/>
              <w:jc w:val="center"/>
              <w:rPr>
                <w:rFonts w:asciiTheme="majorHAnsi" w:eastAsia="Times New Roman" w:hAnsiTheme="majorHAnsi" w:cs="Arial"/>
                <w:color w:val="000000"/>
                <w:sz w:val="18"/>
                <w:szCs w:val="18"/>
                <w:lang w:eastAsia="pl-PL"/>
              </w:rPr>
            </w:pPr>
          </w:p>
        </w:tc>
        <w:tc>
          <w:tcPr>
            <w:tcW w:w="1496" w:type="dxa"/>
            <w:gridSpan w:val="3"/>
            <w:tcBorders>
              <w:top w:val="nil"/>
              <w:left w:val="nil"/>
              <w:bottom w:val="nil"/>
              <w:right w:val="nil"/>
            </w:tcBorders>
            <w:shd w:val="clear" w:color="auto" w:fill="auto"/>
            <w:vAlign w:val="center"/>
            <w:hideMark/>
          </w:tcPr>
          <w:p w14:paraId="245BE664" w14:textId="77777777" w:rsidR="00D028BD" w:rsidRPr="00D01ACB" w:rsidRDefault="00D028BD" w:rsidP="00D028BD">
            <w:pPr>
              <w:spacing w:after="0" w:line="240" w:lineRule="auto"/>
              <w:jc w:val="center"/>
              <w:rPr>
                <w:rFonts w:asciiTheme="majorHAnsi" w:eastAsia="Times New Roman" w:hAnsiTheme="majorHAnsi" w:cs="Arial"/>
                <w:color w:val="000000"/>
                <w:sz w:val="18"/>
                <w:szCs w:val="18"/>
                <w:lang w:eastAsia="pl-PL"/>
              </w:rPr>
            </w:pPr>
          </w:p>
        </w:tc>
        <w:tc>
          <w:tcPr>
            <w:tcW w:w="160" w:type="dxa"/>
            <w:gridSpan w:val="2"/>
            <w:tcBorders>
              <w:top w:val="nil"/>
              <w:left w:val="nil"/>
              <w:bottom w:val="nil"/>
              <w:right w:val="nil"/>
            </w:tcBorders>
            <w:shd w:val="clear" w:color="auto" w:fill="auto"/>
            <w:noWrap/>
            <w:vAlign w:val="bottom"/>
            <w:hideMark/>
          </w:tcPr>
          <w:p w14:paraId="74A25B06" w14:textId="77777777" w:rsidR="00D028BD" w:rsidRPr="00D01ACB" w:rsidRDefault="00D028BD" w:rsidP="00D028BD">
            <w:pPr>
              <w:spacing w:after="0" w:line="240" w:lineRule="auto"/>
              <w:rPr>
                <w:rFonts w:asciiTheme="majorHAnsi" w:eastAsia="Times New Roman" w:hAnsiTheme="majorHAnsi" w:cs="Arial"/>
                <w:color w:val="000000"/>
                <w:sz w:val="18"/>
                <w:szCs w:val="18"/>
                <w:lang w:eastAsia="pl-PL"/>
              </w:rPr>
            </w:pPr>
          </w:p>
        </w:tc>
      </w:tr>
      <w:tr w:rsidR="00D028BD" w:rsidRPr="00D01ACB" w14:paraId="1F54B1D8" w14:textId="77777777" w:rsidTr="00782776">
        <w:trPr>
          <w:gridAfter w:val="1"/>
          <w:wAfter w:w="73" w:type="dxa"/>
          <w:trHeight w:val="480"/>
        </w:trPr>
        <w:tc>
          <w:tcPr>
            <w:tcW w:w="581" w:type="dxa"/>
            <w:tcBorders>
              <w:top w:val="nil"/>
              <w:left w:val="nil"/>
              <w:bottom w:val="nil"/>
              <w:right w:val="nil"/>
            </w:tcBorders>
            <w:shd w:val="clear" w:color="auto" w:fill="auto"/>
            <w:vAlign w:val="center"/>
            <w:hideMark/>
          </w:tcPr>
          <w:p w14:paraId="52CF7AF9" w14:textId="77777777" w:rsidR="00D028BD" w:rsidRPr="00D01ACB" w:rsidRDefault="00D028BD" w:rsidP="00D028BD">
            <w:pPr>
              <w:spacing w:after="0" w:line="240" w:lineRule="auto"/>
              <w:jc w:val="center"/>
              <w:rPr>
                <w:rFonts w:asciiTheme="majorHAnsi" w:eastAsia="Times New Roman" w:hAnsiTheme="majorHAnsi" w:cs="Arial"/>
                <w:color w:val="FFFFFF"/>
                <w:sz w:val="18"/>
                <w:szCs w:val="18"/>
                <w:lang w:eastAsia="pl-PL"/>
              </w:rPr>
            </w:pPr>
          </w:p>
        </w:tc>
        <w:tc>
          <w:tcPr>
            <w:tcW w:w="8216" w:type="dxa"/>
            <w:tcBorders>
              <w:top w:val="nil"/>
              <w:left w:val="nil"/>
              <w:bottom w:val="nil"/>
              <w:right w:val="nil"/>
            </w:tcBorders>
            <w:shd w:val="clear" w:color="auto" w:fill="auto"/>
            <w:vAlign w:val="center"/>
            <w:hideMark/>
          </w:tcPr>
          <w:p w14:paraId="7CAD8FB3" w14:textId="77777777" w:rsidR="00D028BD" w:rsidRPr="00D01ACB" w:rsidRDefault="00D028BD" w:rsidP="00D028BD">
            <w:pPr>
              <w:spacing w:after="0" w:line="240" w:lineRule="auto"/>
              <w:jc w:val="center"/>
              <w:rPr>
                <w:rFonts w:asciiTheme="majorHAnsi" w:eastAsia="Times New Roman" w:hAnsiTheme="majorHAnsi" w:cs="Arial"/>
                <w:b/>
                <w:bCs/>
                <w:color w:val="FFFFFF"/>
                <w:sz w:val="18"/>
                <w:szCs w:val="18"/>
                <w:lang w:eastAsia="pl-PL"/>
              </w:rPr>
            </w:pPr>
          </w:p>
        </w:tc>
        <w:tc>
          <w:tcPr>
            <w:tcW w:w="857" w:type="dxa"/>
            <w:gridSpan w:val="2"/>
            <w:tcBorders>
              <w:top w:val="nil"/>
              <w:left w:val="nil"/>
              <w:bottom w:val="nil"/>
              <w:right w:val="nil"/>
            </w:tcBorders>
            <w:shd w:val="clear" w:color="auto" w:fill="auto"/>
            <w:vAlign w:val="center"/>
            <w:hideMark/>
          </w:tcPr>
          <w:p w14:paraId="296EBFCA" w14:textId="77777777" w:rsidR="00D028BD" w:rsidRPr="00D01ACB" w:rsidRDefault="00D028BD" w:rsidP="00D028BD">
            <w:pPr>
              <w:spacing w:after="0" w:line="240" w:lineRule="auto"/>
              <w:jc w:val="center"/>
              <w:rPr>
                <w:rFonts w:asciiTheme="majorHAnsi" w:eastAsia="Times New Roman" w:hAnsiTheme="majorHAnsi" w:cs="Arial"/>
                <w:b/>
                <w:bCs/>
                <w:color w:val="FFFFFF"/>
                <w:sz w:val="18"/>
                <w:szCs w:val="18"/>
                <w:lang w:eastAsia="pl-PL"/>
              </w:rPr>
            </w:pPr>
          </w:p>
        </w:tc>
        <w:tc>
          <w:tcPr>
            <w:tcW w:w="284" w:type="dxa"/>
            <w:tcBorders>
              <w:top w:val="nil"/>
              <w:left w:val="nil"/>
              <w:bottom w:val="nil"/>
              <w:right w:val="nil"/>
            </w:tcBorders>
            <w:shd w:val="clear" w:color="auto" w:fill="auto"/>
            <w:noWrap/>
            <w:vAlign w:val="bottom"/>
            <w:hideMark/>
          </w:tcPr>
          <w:p w14:paraId="18C0624E" w14:textId="77777777" w:rsidR="00D028BD" w:rsidRPr="00D01ACB" w:rsidRDefault="00D028BD" w:rsidP="00D028BD">
            <w:pPr>
              <w:spacing w:after="0" w:line="240" w:lineRule="auto"/>
              <w:rPr>
                <w:rFonts w:asciiTheme="majorHAnsi" w:eastAsia="Times New Roman" w:hAnsiTheme="majorHAnsi" w:cs="Arial"/>
                <w:color w:val="FFFFFF"/>
                <w:sz w:val="18"/>
                <w:szCs w:val="18"/>
                <w:lang w:eastAsia="pl-PL"/>
              </w:rPr>
            </w:pPr>
          </w:p>
        </w:tc>
        <w:tc>
          <w:tcPr>
            <w:tcW w:w="1701" w:type="dxa"/>
            <w:tcBorders>
              <w:top w:val="single" w:sz="4" w:space="0" w:color="auto"/>
              <w:left w:val="single" w:sz="4" w:space="0" w:color="auto"/>
              <w:bottom w:val="single" w:sz="4" w:space="0" w:color="auto"/>
              <w:right w:val="single" w:sz="4" w:space="0" w:color="auto"/>
            </w:tcBorders>
            <w:shd w:val="clear" w:color="000000" w:fill="13438D"/>
            <w:vAlign w:val="center"/>
            <w:hideMark/>
          </w:tcPr>
          <w:p w14:paraId="27880D79" w14:textId="77777777" w:rsidR="00D028BD" w:rsidRPr="00D01ACB" w:rsidRDefault="00D028BD" w:rsidP="00D028BD">
            <w:pPr>
              <w:spacing w:after="0" w:line="240" w:lineRule="auto"/>
              <w:jc w:val="center"/>
              <w:rPr>
                <w:rFonts w:asciiTheme="majorHAnsi" w:eastAsia="Times New Roman" w:hAnsiTheme="majorHAnsi" w:cs="Arial"/>
                <w:b/>
                <w:bCs/>
                <w:color w:val="FFFFFF"/>
                <w:sz w:val="18"/>
                <w:szCs w:val="18"/>
                <w:lang w:eastAsia="pl-PL"/>
              </w:rPr>
            </w:pPr>
            <w:r w:rsidRPr="00D01ACB">
              <w:rPr>
                <w:rFonts w:asciiTheme="majorHAnsi" w:eastAsia="Times New Roman" w:hAnsiTheme="majorHAnsi" w:cs="Arial"/>
                <w:b/>
                <w:bCs/>
                <w:color w:val="FFFFFF"/>
                <w:sz w:val="18"/>
                <w:szCs w:val="18"/>
                <w:lang w:eastAsia="pl-PL"/>
              </w:rPr>
              <w:t xml:space="preserve">NP BRD </w:t>
            </w:r>
            <w:r w:rsidRPr="00D01ACB">
              <w:rPr>
                <w:rFonts w:asciiTheme="majorHAnsi" w:eastAsia="Times New Roman" w:hAnsiTheme="majorHAnsi" w:cs="Arial"/>
                <w:b/>
                <w:bCs/>
                <w:color w:val="FFFFFF"/>
                <w:sz w:val="18"/>
                <w:szCs w:val="18"/>
                <w:lang w:eastAsia="pl-PL"/>
              </w:rPr>
              <w:br/>
              <w:t>2013-2020</w:t>
            </w:r>
          </w:p>
        </w:tc>
        <w:tc>
          <w:tcPr>
            <w:tcW w:w="211" w:type="dxa"/>
            <w:tcBorders>
              <w:top w:val="nil"/>
              <w:left w:val="nil"/>
              <w:right w:val="nil"/>
            </w:tcBorders>
            <w:shd w:val="clear" w:color="auto" w:fill="auto"/>
            <w:noWrap/>
            <w:vAlign w:val="bottom"/>
            <w:hideMark/>
          </w:tcPr>
          <w:p w14:paraId="2979AB35" w14:textId="77777777" w:rsidR="00D028BD" w:rsidRPr="00D01ACB" w:rsidRDefault="00D028BD" w:rsidP="00D028BD">
            <w:pPr>
              <w:spacing w:after="0" w:line="240" w:lineRule="auto"/>
              <w:jc w:val="center"/>
              <w:rPr>
                <w:rFonts w:asciiTheme="majorHAnsi" w:eastAsia="Times New Roman" w:hAnsiTheme="majorHAnsi" w:cs="Arial"/>
                <w:color w:val="FFFFFF"/>
                <w:sz w:val="18"/>
                <w:szCs w:val="18"/>
                <w:lang w:eastAsia="pl-PL"/>
              </w:rPr>
            </w:pPr>
          </w:p>
        </w:tc>
        <w:tc>
          <w:tcPr>
            <w:tcW w:w="161" w:type="dxa"/>
            <w:tcBorders>
              <w:top w:val="nil"/>
              <w:left w:val="nil"/>
              <w:right w:val="nil"/>
            </w:tcBorders>
            <w:shd w:val="clear" w:color="auto" w:fill="auto"/>
            <w:vAlign w:val="center"/>
            <w:hideMark/>
          </w:tcPr>
          <w:p w14:paraId="3BA9D856" w14:textId="77777777" w:rsidR="00D028BD" w:rsidRPr="00D01ACB" w:rsidRDefault="00D028BD" w:rsidP="00D028BD">
            <w:pPr>
              <w:spacing w:after="0" w:line="240" w:lineRule="auto"/>
              <w:jc w:val="center"/>
              <w:rPr>
                <w:rFonts w:asciiTheme="majorHAnsi" w:eastAsia="Times New Roman" w:hAnsiTheme="majorHAnsi" w:cs="Arial"/>
                <w:b/>
                <w:bCs/>
                <w:color w:val="FFFFFF"/>
                <w:sz w:val="18"/>
                <w:szCs w:val="18"/>
                <w:lang w:eastAsia="pl-PL"/>
              </w:rPr>
            </w:pPr>
          </w:p>
        </w:tc>
        <w:tc>
          <w:tcPr>
            <w:tcW w:w="1045" w:type="dxa"/>
            <w:gridSpan w:val="2"/>
            <w:tcBorders>
              <w:top w:val="nil"/>
              <w:left w:val="nil"/>
              <w:bottom w:val="single" w:sz="4" w:space="0" w:color="auto"/>
              <w:right w:val="nil"/>
            </w:tcBorders>
            <w:shd w:val="clear" w:color="auto" w:fill="auto"/>
            <w:vAlign w:val="center"/>
            <w:hideMark/>
          </w:tcPr>
          <w:p w14:paraId="7DDD2B0A" w14:textId="77777777" w:rsidR="00D028BD" w:rsidRPr="00D01ACB" w:rsidRDefault="00D028BD" w:rsidP="00D028BD">
            <w:pPr>
              <w:spacing w:after="0" w:line="240" w:lineRule="auto"/>
              <w:jc w:val="center"/>
              <w:rPr>
                <w:rFonts w:asciiTheme="majorHAnsi" w:eastAsia="Times New Roman" w:hAnsiTheme="majorHAnsi" w:cs="Arial"/>
                <w:b/>
                <w:bCs/>
                <w:color w:val="FFFFFF"/>
                <w:sz w:val="18"/>
                <w:szCs w:val="18"/>
                <w:lang w:eastAsia="pl-PL"/>
              </w:rPr>
            </w:pPr>
          </w:p>
        </w:tc>
        <w:tc>
          <w:tcPr>
            <w:tcW w:w="1134" w:type="dxa"/>
            <w:tcBorders>
              <w:top w:val="nil"/>
              <w:left w:val="nil"/>
              <w:bottom w:val="nil"/>
              <w:right w:val="nil"/>
            </w:tcBorders>
            <w:shd w:val="clear" w:color="auto" w:fill="auto"/>
            <w:vAlign w:val="center"/>
            <w:hideMark/>
          </w:tcPr>
          <w:p w14:paraId="28C909A2" w14:textId="77777777" w:rsidR="00D028BD" w:rsidRPr="00D01ACB" w:rsidRDefault="00D028BD" w:rsidP="00D028BD">
            <w:pPr>
              <w:spacing w:after="0" w:line="240" w:lineRule="auto"/>
              <w:jc w:val="center"/>
              <w:rPr>
                <w:rFonts w:asciiTheme="majorHAnsi" w:eastAsia="Times New Roman" w:hAnsiTheme="majorHAnsi" w:cs="Arial"/>
                <w:b/>
                <w:bCs/>
                <w:color w:val="FFFFFF"/>
                <w:sz w:val="18"/>
                <w:szCs w:val="18"/>
                <w:lang w:eastAsia="pl-PL"/>
              </w:rPr>
            </w:pPr>
          </w:p>
        </w:tc>
        <w:tc>
          <w:tcPr>
            <w:tcW w:w="449" w:type="dxa"/>
            <w:gridSpan w:val="3"/>
            <w:tcBorders>
              <w:top w:val="nil"/>
              <w:left w:val="nil"/>
              <w:bottom w:val="nil"/>
              <w:right w:val="nil"/>
            </w:tcBorders>
            <w:shd w:val="clear" w:color="auto" w:fill="auto"/>
            <w:noWrap/>
            <w:vAlign w:val="bottom"/>
            <w:hideMark/>
          </w:tcPr>
          <w:p w14:paraId="43834E03" w14:textId="77777777" w:rsidR="00D028BD" w:rsidRPr="00D01ACB" w:rsidRDefault="00D028BD" w:rsidP="00D028BD">
            <w:pPr>
              <w:spacing w:after="0" w:line="240" w:lineRule="auto"/>
              <w:rPr>
                <w:rFonts w:asciiTheme="majorHAnsi" w:eastAsia="Times New Roman" w:hAnsiTheme="majorHAnsi" w:cs="Arial"/>
                <w:color w:val="FFFFFF"/>
                <w:sz w:val="18"/>
                <w:szCs w:val="18"/>
                <w:lang w:eastAsia="pl-PL"/>
              </w:rPr>
            </w:pPr>
          </w:p>
        </w:tc>
      </w:tr>
      <w:tr w:rsidR="00D028BD" w:rsidRPr="00D01ACB" w14:paraId="43ECB9DA" w14:textId="77777777" w:rsidTr="00782776">
        <w:trPr>
          <w:gridAfter w:val="1"/>
          <w:wAfter w:w="73" w:type="dxa"/>
          <w:trHeight w:val="933"/>
        </w:trPr>
        <w:tc>
          <w:tcPr>
            <w:tcW w:w="581" w:type="dxa"/>
            <w:tcBorders>
              <w:top w:val="single" w:sz="4" w:space="0" w:color="auto"/>
              <w:left w:val="single" w:sz="4" w:space="0" w:color="auto"/>
              <w:bottom w:val="single" w:sz="4" w:space="0" w:color="auto"/>
              <w:right w:val="single" w:sz="4" w:space="0" w:color="auto"/>
            </w:tcBorders>
            <w:shd w:val="clear" w:color="000000" w:fill="13438D"/>
            <w:vAlign w:val="center"/>
            <w:hideMark/>
          </w:tcPr>
          <w:p w14:paraId="0F375C66" w14:textId="77777777" w:rsidR="00D028BD" w:rsidRPr="00D01ACB" w:rsidRDefault="00D028BD" w:rsidP="00D028BD">
            <w:pPr>
              <w:spacing w:after="0" w:line="240" w:lineRule="auto"/>
              <w:jc w:val="center"/>
              <w:rPr>
                <w:rFonts w:asciiTheme="majorHAnsi" w:eastAsia="Times New Roman" w:hAnsiTheme="majorHAnsi" w:cs="Arial"/>
                <w:b/>
                <w:bCs/>
                <w:color w:val="FFFFFF"/>
                <w:sz w:val="16"/>
                <w:szCs w:val="18"/>
                <w:lang w:eastAsia="pl-PL"/>
              </w:rPr>
            </w:pPr>
            <w:r w:rsidRPr="00D01ACB">
              <w:rPr>
                <w:rFonts w:asciiTheme="majorHAnsi" w:eastAsia="Times New Roman" w:hAnsiTheme="majorHAnsi" w:cs="Arial"/>
                <w:b/>
                <w:bCs/>
                <w:color w:val="FFFFFF"/>
                <w:sz w:val="16"/>
                <w:szCs w:val="18"/>
                <w:lang w:eastAsia="pl-PL"/>
              </w:rPr>
              <w:t>Nr zad.</w:t>
            </w:r>
          </w:p>
        </w:tc>
        <w:tc>
          <w:tcPr>
            <w:tcW w:w="8216" w:type="dxa"/>
            <w:tcBorders>
              <w:top w:val="single" w:sz="4" w:space="0" w:color="auto"/>
              <w:left w:val="nil"/>
              <w:bottom w:val="nil"/>
              <w:right w:val="single" w:sz="4" w:space="0" w:color="auto"/>
            </w:tcBorders>
            <w:shd w:val="clear" w:color="000000" w:fill="13438D"/>
            <w:vAlign w:val="center"/>
            <w:hideMark/>
          </w:tcPr>
          <w:p w14:paraId="59E07FFB" w14:textId="77777777" w:rsidR="00D028BD" w:rsidRPr="00D01ACB" w:rsidRDefault="00D028BD" w:rsidP="00D028BD">
            <w:pPr>
              <w:spacing w:after="0" w:line="240" w:lineRule="auto"/>
              <w:jc w:val="center"/>
              <w:rPr>
                <w:rFonts w:asciiTheme="majorHAnsi" w:eastAsia="Times New Roman" w:hAnsiTheme="majorHAnsi" w:cs="Arial"/>
                <w:b/>
                <w:bCs/>
                <w:color w:val="FFFFFF"/>
                <w:sz w:val="16"/>
                <w:szCs w:val="18"/>
                <w:lang w:eastAsia="pl-PL"/>
              </w:rPr>
            </w:pPr>
            <w:r w:rsidRPr="00D01ACB">
              <w:rPr>
                <w:rFonts w:asciiTheme="majorHAnsi" w:eastAsia="Times New Roman" w:hAnsiTheme="majorHAnsi" w:cs="Arial"/>
                <w:b/>
                <w:bCs/>
                <w:color w:val="FFFFFF"/>
                <w:sz w:val="16"/>
                <w:szCs w:val="18"/>
                <w:lang w:eastAsia="pl-PL"/>
              </w:rPr>
              <w:t>Zadanie</w:t>
            </w:r>
          </w:p>
        </w:tc>
        <w:tc>
          <w:tcPr>
            <w:tcW w:w="857" w:type="dxa"/>
            <w:gridSpan w:val="2"/>
            <w:tcBorders>
              <w:top w:val="single" w:sz="4" w:space="0" w:color="auto"/>
              <w:left w:val="nil"/>
              <w:bottom w:val="single" w:sz="4" w:space="0" w:color="auto"/>
              <w:right w:val="single" w:sz="4" w:space="0" w:color="auto"/>
            </w:tcBorders>
            <w:shd w:val="clear" w:color="000000" w:fill="13438D"/>
            <w:vAlign w:val="center"/>
            <w:hideMark/>
          </w:tcPr>
          <w:p w14:paraId="149AB29A" w14:textId="77777777" w:rsidR="00D028BD" w:rsidRPr="00D01ACB" w:rsidRDefault="00D028BD" w:rsidP="00D028BD">
            <w:pPr>
              <w:spacing w:after="0" w:line="240" w:lineRule="auto"/>
              <w:jc w:val="center"/>
              <w:rPr>
                <w:rFonts w:asciiTheme="majorHAnsi" w:eastAsia="Times New Roman" w:hAnsiTheme="majorHAnsi" w:cs="Arial"/>
                <w:b/>
                <w:bCs/>
                <w:color w:val="FFFFFF"/>
                <w:sz w:val="16"/>
                <w:szCs w:val="18"/>
                <w:lang w:eastAsia="pl-PL"/>
              </w:rPr>
            </w:pPr>
            <w:r w:rsidRPr="00D01ACB">
              <w:rPr>
                <w:rFonts w:asciiTheme="majorHAnsi" w:eastAsia="Times New Roman" w:hAnsiTheme="majorHAnsi" w:cs="Arial"/>
                <w:b/>
                <w:bCs/>
                <w:color w:val="FFFFFF"/>
                <w:sz w:val="16"/>
                <w:szCs w:val="18"/>
                <w:lang w:eastAsia="pl-PL"/>
              </w:rPr>
              <w:t>Ranking</w:t>
            </w:r>
          </w:p>
        </w:tc>
        <w:tc>
          <w:tcPr>
            <w:tcW w:w="284" w:type="dxa"/>
            <w:tcBorders>
              <w:top w:val="nil"/>
              <w:left w:val="nil"/>
              <w:bottom w:val="nil"/>
              <w:right w:val="nil"/>
            </w:tcBorders>
            <w:shd w:val="clear" w:color="auto" w:fill="auto"/>
            <w:noWrap/>
            <w:vAlign w:val="bottom"/>
            <w:hideMark/>
          </w:tcPr>
          <w:p w14:paraId="0DC27F70" w14:textId="77777777" w:rsidR="00D028BD" w:rsidRPr="00D01ACB" w:rsidRDefault="00D028BD" w:rsidP="00D028BD">
            <w:pPr>
              <w:spacing w:after="0" w:line="240" w:lineRule="auto"/>
              <w:rPr>
                <w:rFonts w:asciiTheme="majorHAnsi" w:eastAsia="Times New Roman" w:hAnsiTheme="majorHAnsi" w:cs="Arial"/>
                <w:color w:val="FFFFFF"/>
                <w:sz w:val="16"/>
                <w:szCs w:val="18"/>
                <w:lang w:eastAsia="pl-PL"/>
              </w:rPr>
            </w:pPr>
          </w:p>
        </w:tc>
        <w:tc>
          <w:tcPr>
            <w:tcW w:w="1701" w:type="dxa"/>
            <w:tcBorders>
              <w:top w:val="single" w:sz="4" w:space="0" w:color="auto"/>
              <w:left w:val="single" w:sz="4" w:space="0" w:color="auto"/>
              <w:bottom w:val="single" w:sz="4" w:space="0" w:color="auto"/>
              <w:right w:val="single" w:sz="4" w:space="0" w:color="auto"/>
            </w:tcBorders>
            <w:shd w:val="clear" w:color="000000" w:fill="13438D"/>
            <w:vAlign w:val="center"/>
            <w:hideMark/>
          </w:tcPr>
          <w:p w14:paraId="799F95B8" w14:textId="77777777" w:rsidR="00D028BD" w:rsidRPr="00D01ACB" w:rsidRDefault="00D028BD" w:rsidP="00D028BD">
            <w:pPr>
              <w:spacing w:after="0" w:line="240" w:lineRule="auto"/>
              <w:jc w:val="center"/>
              <w:rPr>
                <w:rFonts w:asciiTheme="majorHAnsi" w:eastAsia="Times New Roman" w:hAnsiTheme="majorHAnsi" w:cs="Arial"/>
                <w:b/>
                <w:bCs/>
                <w:color w:val="FFFFFF"/>
                <w:sz w:val="16"/>
                <w:szCs w:val="18"/>
                <w:lang w:eastAsia="pl-PL"/>
              </w:rPr>
            </w:pPr>
            <w:r w:rsidRPr="00D01ACB">
              <w:rPr>
                <w:rFonts w:asciiTheme="majorHAnsi" w:eastAsia="Times New Roman" w:hAnsiTheme="majorHAnsi" w:cs="Arial"/>
                <w:b/>
                <w:bCs/>
                <w:color w:val="FFFFFF"/>
                <w:sz w:val="16"/>
                <w:szCs w:val="18"/>
                <w:lang w:eastAsia="pl-PL"/>
              </w:rPr>
              <w:t>Kierunek</w:t>
            </w:r>
          </w:p>
        </w:tc>
        <w:tc>
          <w:tcPr>
            <w:tcW w:w="211" w:type="dxa"/>
            <w:tcBorders>
              <w:top w:val="nil"/>
              <w:left w:val="single" w:sz="4" w:space="0" w:color="auto"/>
              <w:bottom w:val="nil"/>
            </w:tcBorders>
            <w:shd w:val="clear" w:color="auto" w:fill="auto"/>
            <w:noWrap/>
            <w:vAlign w:val="bottom"/>
            <w:hideMark/>
          </w:tcPr>
          <w:p w14:paraId="7A3FB039" w14:textId="77777777" w:rsidR="00D028BD" w:rsidRPr="00D01ACB" w:rsidRDefault="00D028BD" w:rsidP="00D028BD">
            <w:pPr>
              <w:spacing w:after="0" w:line="240" w:lineRule="auto"/>
              <w:jc w:val="center"/>
              <w:rPr>
                <w:rFonts w:asciiTheme="majorHAnsi" w:eastAsia="Times New Roman" w:hAnsiTheme="majorHAnsi" w:cs="Arial"/>
                <w:color w:val="FFFFFF"/>
                <w:sz w:val="16"/>
                <w:szCs w:val="18"/>
                <w:lang w:eastAsia="pl-PL"/>
              </w:rPr>
            </w:pPr>
            <w:r w:rsidRPr="00D01ACB">
              <w:rPr>
                <w:rFonts w:asciiTheme="majorHAnsi" w:eastAsia="Times New Roman" w:hAnsiTheme="majorHAnsi" w:cs="Arial"/>
                <w:color w:val="FFFFFF"/>
                <w:sz w:val="16"/>
                <w:szCs w:val="18"/>
                <w:lang w:eastAsia="pl-PL"/>
              </w:rPr>
              <w:t> </w:t>
            </w:r>
          </w:p>
        </w:tc>
        <w:tc>
          <w:tcPr>
            <w:tcW w:w="161" w:type="dxa"/>
            <w:tcBorders>
              <w:top w:val="nil"/>
              <w:bottom w:val="nil"/>
              <w:right w:val="single" w:sz="4" w:space="0" w:color="auto"/>
            </w:tcBorders>
            <w:shd w:val="clear" w:color="auto" w:fill="auto"/>
            <w:vAlign w:val="center"/>
            <w:hideMark/>
          </w:tcPr>
          <w:p w14:paraId="785868A0" w14:textId="77777777" w:rsidR="00D028BD" w:rsidRPr="00D01ACB" w:rsidRDefault="00D028BD" w:rsidP="00D028BD">
            <w:pPr>
              <w:spacing w:after="0" w:line="240" w:lineRule="auto"/>
              <w:jc w:val="center"/>
              <w:rPr>
                <w:rFonts w:asciiTheme="majorHAnsi" w:eastAsia="Times New Roman" w:hAnsiTheme="majorHAnsi" w:cs="Arial"/>
                <w:color w:val="FFFFFF"/>
                <w:sz w:val="16"/>
                <w:szCs w:val="18"/>
                <w:lang w:eastAsia="pl-PL"/>
              </w:rPr>
            </w:pPr>
          </w:p>
        </w:tc>
        <w:tc>
          <w:tcPr>
            <w:tcW w:w="1045" w:type="dxa"/>
            <w:gridSpan w:val="2"/>
            <w:tcBorders>
              <w:top w:val="single" w:sz="4" w:space="0" w:color="auto"/>
              <w:left w:val="single" w:sz="4" w:space="0" w:color="auto"/>
              <w:bottom w:val="single" w:sz="4" w:space="0" w:color="auto"/>
              <w:right w:val="single" w:sz="4" w:space="0" w:color="auto"/>
            </w:tcBorders>
            <w:shd w:val="clear" w:color="000000" w:fill="13438D"/>
            <w:vAlign w:val="center"/>
            <w:hideMark/>
          </w:tcPr>
          <w:p w14:paraId="72B2ADF2" w14:textId="77777777" w:rsidR="00D028BD" w:rsidRPr="00D01ACB" w:rsidRDefault="00D028BD" w:rsidP="00D028BD">
            <w:pPr>
              <w:spacing w:after="0" w:line="240" w:lineRule="auto"/>
              <w:jc w:val="center"/>
              <w:rPr>
                <w:rFonts w:asciiTheme="majorHAnsi" w:eastAsia="Times New Roman" w:hAnsiTheme="majorHAnsi" w:cs="Arial"/>
                <w:b/>
                <w:bCs/>
                <w:color w:val="FFFFFF"/>
                <w:sz w:val="16"/>
                <w:szCs w:val="18"/>
                <w:lang w:eastAsia="pl-PL"/>
              </w:rPr>
            </w:pPr>
            <w:r w:rsidRPr="00D01ACB">
              <w:rPr>
                <w:rFonts w:asciiTheme="majorHAnsi" w:eastAsia="Times New Roman" w:hAnsiTheme="majorHAnsi" w:cs="Arial"/>
                <w:b/>
                <w:bCs/>
                <w:color w:val="FFFFFF"/>
                <w:sz w:val="16"/>
                <w:szCs w:val="18"/>
                <w:lang w:eastAsia="pl-PL"/>
              </w:rPr>
              <w:t>Lider</w:t>
            </w:r>
            <w:r w:rsidRPr="00D01ACB">
              <w:rPr>
                <w:rFonts w:asciiTheme="majorHAnsi" w:eastAsia="Times New Roman" w:hAnsiTheme="majorHAnsi" w:cs="Arial"/>
                <w:b/>
                <w:bCs/>
                <w:color w:val="FFFFFF"/>
                <w:sz w:val="16"/>
                <w:szCs w:val="18"/>
                <w:lang w:eastAsia="pl-PL"/>
              </w:rPr>
              <w:br/>
              <w:t>(koordynator)</w:t>
            </w:r>
          </w:p>
        </w:tc>
        <w:tc>
          <w:tcPr>
            <w:tcW w:w="1134" w:type="dxa"/>
            <w:tcBorders>
              <w:top w:val="single" w:sz="4" w:space="0" w:color="auto"/>
              <w:left w:val="nil"/>
              <w:bottom w:val="single" w:sz="4" w:space="0" w:color="auto"/>
              <w:right w:val="single" w:sz="4" w:space="0" w:color="auto"/>
            </w:tcBorders>
            <w:shd w:val="clear" w:color="000000" w:fill="13438D"/>
            <w:vAlign w:val="center"/>
            <w:hideMark/>
          </w:tcPr>
          <w:p w14:paraId="4BC80570" w14:textId="77777777" w:rsidR="00D028BD" w:rsidRPr="00D01ACB" w:rsidRDefault="00D028BD" w:rsidP="00D028BD">
            <w:pPr>
              <w:spacing w:after="0" w:line="240" w:lineRule="auto"/>
              <w:jc w:val="center"/>
              <w:rPr>
                <w:rFonts w:asciiTheme="majorHAnsi" w:eastAsia="Times New Roman" w:hAnsiTheme="majorHAnsi" w:cs="Arial"/>
                <w:b/>
                <w:bCs/>
                <w:color w:val="FFFFFF"/>
                <w:sz w:val="16"/>
                <w:szCs w:val="18"/>
                <w:lang w:eastAsia="pl-PL"/>
              </w:rPr>
            </w:pPr>
            <w:r w:rsidRPr="00D01ACB">
              <w:rPr>
                <w:rFonts w:asciiTheme="majorHAnsi" w:eastAsia="Times New Roman" w:hAnsiTheme="majorHAnsi" w:cs="Arial"/>
                <w:b/>
                <w:bCs/>
                <w:color w:val="FFFFFF"/>
                <w:sz w:val="16"/>
                <w:szCs w:val="18"/>
                <w:lang w:eastAsia="pl-PL"/>
              </w:rPr>
              <w:t>Podmioty wykonawcze (wdrażające)</w:t>
            </w:r>
          </w:p>
        </w:tc>
        <w:tc>
          <w:tcPr>
            <w:tcW w:w="449" w:type="dxa"/>
            <w:gridSpan w:val="3"/>
            <w:tcBorders>
              <w:top w:val="nil"/>
              <w:left w:val="nil"/>
              <w:bottom w:val="nil"/>
              <w:right w:val="nil"/>
            </w:tcBorders>
            <w:shd w:val="clear" w:color="auto" w:fill="auto"/>
            <w:noWrap/>
            <w:vAlign w:val="bottom"/>
            <w:hideMark/>
          </w:tcPr>
          <w:p w14:paraId="53858283" w14:textId="77777777" w:rsidR="00D028BD" w:rsidRPr="00D01ACB" w:rsidRDefault="00D028BD" w:rsidP="00D028BD">
            <w:pPr>
              <w:spacing w:after="0" w:line="240" w:lineRule="auto"/>
              <w:rPr>
                <w:rFonts w:asciiTheme="majorHAnsi" w:eastAsia="Times New Roman" w:hAnsiTheme="majorHAnsi" w:cs="Arial"/>
                <w:color w:val="FFFFFF"/>
                <w:sz w:val="16"/>
                <w:szCs w:val="18"/>
                <w:lang w:eastAsia="pl-PL"/>
              </w:rPr>
            </w:pPr>
          </w:p>
        </w:tc>
      </w:tr>
      <w:tr w:rsidR="00D028BD" w:rsidRPr="00D01ACB" w14:paraId="6CE20237" w14:textId="77777777" w:rsidTr="00782776">
        <w:trPr>
          <w:gridAfter w:val="1"/>
          <w:wAfter w:w="73" w:type="dxa"/>
          <w:trHeight w:val="1422"/>
        </w:trPr>
        <w:tc>
          <w:tcPr>
            <w:tcW w:w="581" w:type="dxa"/>
            <w:tcBorders>
              <w:top w:val="nil"/>
              <w:left w:val="single" w:sz="4" w:space="0" w:color="auto"/>
              <w:bottom w:val="nil"/>
              <w:right w:val="single" w:sz="4" w:space="0" w:color="auto"/>
            </w:tcBorders>
            <w:shd w:val="clear" w:color="auto" w:fill="auto"/>
            <w:vAlign w:val="center"/>
            <w:hideMark/>
          </w:tcPr>
          <w:p w14:paraId="6BA2A700"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R.1</w:t>
            </w:r>
          </w:p>
        </w:tc>
        <w:tc>
          <w:tcPr>
            <w:tcW w:w="8216" w:type="dxa"/>
            <w:tcBorders>
              <w:top w:val="single" w:sz="4" w:space="0" w:color="auto"/>
              <w:left w:val="nil"/>
              <w:bottom w:val="nil"/>
              <w:right w:val="single" w:sz="4" w:space="0" w:color="auto"/>
            </w:tcBorders>
            <w:shd w:val="clear" w:color="auto" w:fill="auto"/>
            <w:vAlign w:val="center"/>
            <w:hideMark/>
          </w:tcPr>
          <w:p w14:paraId="59ED9DCA" w14:textId="77777777" w:rsidR="00D028BD" w:rsidRPr="00D01ACB" w:rsidRDefault="00D028BD" w:rsidP="00D028BD">
            <w:pPr>
              <w:rPr>
                <w:rFonts w:asciiTheme="majorHAnsi" w:hAnsiTheme="majorHAnsi" w:cs="Arial"/>
                <w:b/>
                <w:bCs/>
                <w:sz w:val="16"/>
                <w:szCs w:val="16"/>
              </w:rPr>
            </w:pPr>
            <w:r w:rsidRPr="00D01ACB">
              <w:rPr>
                <w:rFonts w:asciiTheme="majorHAnsi" w:hAnsiTheme="majorHAnsi" w:cs="Arial"/>
                <w:b/>
                <w:bCs/>
                <w:sz w:val="16"/>
                <w:szCs w:val="16"/>
              </w:rPr>
              <w:t>Rozwój systemu ratownictwa medycznego:</w:t>
            </w:r>
            <w:r w:rsidRPr="00D01ACB">
              <w:rPr>
                <w:rFonts w:asciiTheme="majorHAnsi" w:hAnsiTheme="majorHAnsi" w:cs="Arial"/>
                <w:b/>
                <w:bCs/>
                <w:sz w:val="16"/>
                <w:szCs w:val="16"/>
              </w:rPr>
              <w:br/>
            </w:r>
            <w:r w:rsidRPr="00D01ACB">
              <w:rPr>
                <w:rFonts w:asciiTheme="majorHAnsi" w:hAnsiTheme="majorHAnsi" w:cs="Arial"/>
                <w:sz w:val="16"/>
                <w:szCs w:val="16"/>
              </w:rPr>
              <w:t>- wsparcie istniejących i budowa nowych szpitalnych oddziałów ratunkowych</w:t>
            </w:r>
            <w:r w:rsidRPr="00D01ACB">
              <w:rPr>
                <w:rFonts w:asciiTheme="majorHAnsi" w:hAnsiTheme="majorHAnsi" w:cs="Arial"/>
                <w:sz w:val="16"/>
                <w:szCs w:val="16"/>
              </w:rPr>
              <w:br/>
              <w:t>- rozwój Lotniczego Pogotowia Ratunkowego (wsparcie i budowa nowych lądowisk i baz LPR)</w:t>
            </w:r>
            <w:r w:rsidRPr="00D01ACB">
              <w:rPr>
                <w:rFonts w:asciiTheme="majorHAnsi" w:hAnsiTheme="majorHAnsi" w:cs="Arial"/>
                <w:sz w:val="16"/>
                <w:szCs w:val="16"/>
              </w:rPr>
              <w:br/>
              <w:t>- koncentracja 39 dyspozytorni medycznych do modelu 18 dyspozytorni medycznych w kraju do 2028 r</w:t>
            </w:r>
          </w:p>
        </w:tc>
        <w:tc>
          <w:tcPr>
            <w:tcW w:w="857" w:type="dxa"/>
            <w:gridSpan w:val="2"/>
            <w:tcBorders>
              <w:top w:val="nil"/>
              <w:left w:val="nil"/>
              <w:bottom w:val="nil"/>
              <w:right w:val="single" w:sz="4" w:space="0" w:color="auto"/>
            </w:tcBorders>
            <w:shd w:val="clear" w:color="auto" w:fill="auto"/>
            <w:noWrap/>
            <w:vAlign w:val="center"/>
            <w:hideMark/>
          </w:tcPr>
          <w:p w14:paraId="0BCB32B7"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w:t>
            </w:r>
            <w:r w:rsidRPr="00D01ACB">
              <w:rPr>
                <w:rFonts w:asciiTheme="majorHAnsi" w:eastAsia="Times New Roman" w:hAnsiTheme="majorHAnsi" w:cs="Arial"/>
                <w:b/>
                <w:bCs/>
                <w:sz w:val="16"/>
                <w:szCs w:val="18"/>
                <w:lang w:eastAsia="pl-PL"/>
              </w:rPr>
              <w:t>**</w:t>
            </w:r>
          </w:p>
        </w:tc>
        <w:tc>
          <w:tcPr>
            <w:tcW w:w="284" w:type="dxa"/>
            <w:tcBorders>
              <w:top w:val="nil"/>
              <w:left w:val="nil"/>
              <w:bottom w:val="nil"/>
              <w:right w:val="nil"/>
            </w:tcBorders>
            <w:shd w:val="clear" w:color="auto" w:fill="auto"/>
            <w:noWrap/>
            <w:vAlign w:val="bottom"/>
            <w:hideMark/>
          </w:tcPr>
          <w:p w14:paraId="0D655247" w14:textId="77777777" w:rsidR="00D028BD" w:rsidRPr="00D01ACB" w:rsidRDefault="00D028BD" w:rsidP="00D028BD">
            <w:pPr>
              <w:rPr>
                <w:rFonts w:asciiTheme="majorHAnsi" w:hAnsiTheme="majorHAnsi" w:cs="Arial"/>
                <w:sz w:val="16"/>
                <w:szCs w:val="16"/>
              </w:rPr>
            </w:pPr>
            <w:r w:rsidRPr="00D01ACB">
              <w:rPr>
                <w:rFonts w:asciiTheme="majorHAnsi" w:hAnsiTheme="majorHAnsi" w:cs="Arial"/>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21F53"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RATOWNICTWO</w:t>
            </w:r>
          </w:p>
        </w:tc>
        <w:tc>
          <w:tcPr>
            <w:tcW w:w="211" w:type="dxa"/>
            <w:tcBorders>
              <w:top w:val="nil"/>
              <w:left w:val="single" w:sz="4" w:space="0" w:color="auto"/>
              <w:right w:val="nil"/>
            </w:tcBorders>
            <w:shd w:val="clear" w:color="auto" w:fill="auto"/>
            <w:vAlign w:val="center"/>
            <w:hideMark/>
          </w:tcPr>
          <w:p w14:paraId="69486919" w14:textId="77777777" w:rsidR="00D028BD" w:rsidRPr="00D01ACB" w:rsidRDefault="00D028BD" w:rsidP="00D028BD">
            <w:pPr>
              <w:jc w:val="center"/>
              <w:rPr>
                <w:rFonts w:asciiTheme="majorHAnsi" w:hAnsiTheme="majorHAnsi" w:cs="Arial"/>
                <w:sz w:val="16"/>
                <w:szCs w:val="16"/>
              </w:rPr>
            </w:pPr>
          </w:p>
        </w:tc>
        <w:tc>
          <w:tcPr>
            <w:tcW w:w="161" w:type="dxa"/>
            <w:tcBorders>
              <w:top w:val="nil"/>
              <w:left w:val="nil"/>
              <w:right w:val="single" w:sz="4" w:space="0" w:color="auto"/>
            </w:tcBorders>
            <w:shd w:val="clear" w:color="auto" w:fill="auto"/>
            <w:vAlign w:val="center"/>
            <w:hideMark/>
          </w:tcPr>
          <w:p w14:paraId="19F4DBE6" w14:textId="42B4EDC6" w:rsidR="00D028BD" w:rsidRPr="00D01ACB" w:rsidRDefault="00D028BD" w:rsidP="00D028BD">
            <w:pPr>
              <w:jc w:val="center"/>
              <w:rPr>
                <w:rFonts w:asciiTheme="majorHAnsi" w:hAnsiTheme="majorHAnsi" w:cs="Arial"/>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A4BBAD"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MZ</w:t>
            </w:r>
          </w:p>
        </w:tc>
        <w:tc>
          <w:tcPr>
            <w:tcW w:w="1134" w:type="dxa"/>
            <w:tcBorders>
              <w:top w:val="nil"/>
              <w:left w:val="nil"/>
              <w:bottom w:val="nil"/>
              <w:right w:val="single" w:sz="4" w:space="0" w:color="auto"/>
            </w:tcBorders>
            <w:shd w:val="clear" w:color="auto" w:fill="auto"/>
            <w:vAlign w:val="center"/>
            <w:hideMark/>
          </w:tcPr>
          <w:p w14:paraId="07C0D3BD"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wojewodowie, szpitale, jednostki samorządu terytorialnego</w:t>
            </w:r>
          </w:p>
        </w:tc>
        <w:tc>
          <w:tcPr>
            <w:tcW w:w="449" w:type="dxa"/>
            <w:gridSpan w:val="3"/>
            <w:tcBorders>
              <w:top w:val="nil"/>
              <w:left w:val="nil"/>
              <w:bottom w:val="nil"/>
              <w:right w:val="nil"/>
            </w:tcBorders>
            <w:shd w:val="clear" w:color="auto" w:fill="auto"/>
            <w:noWrap/>
            <w:vAlign w:val="bottom"/>
            <w:hideMark/>
          </w:tcPr>
          <w:p w14:paraId="0B879EC1" w14:textId="77777777" w:rsidR="00D028BD" w:rsidRPr="00D01ACB" w:rsidRDefault="00D028BD" w:rsidP="00D028BD">
            <w:pPr>
              <w:rPr>
                <w:rFonts w:asciiTheme="majorHAnsi" w:hAnsiTheme="majorHAnsi" w:cs="Arial"/>
                <w:sz w:val="16"/>
                <w:szCs w:val="16"/>
              </w:rPr>
            </w:pPr>
          </w:p>
        </w:tc>
      </w:tr>
      <w:tr w:rsidR="00D028BD" w:rsidRPr="00D01ACB" w14:paraId="10AB1029" w14:textId="77777777" w:rsidTr="00782776">
        <w:trPr>
          <w:gridAfter w:val="1"/>
          <w:wAfter w:w="73" w:type="dxa"/>
          <w:trHeight w:val="826"/>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BE959"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R.2.1</w:t>
            </w:r>
          </w:p>
        </w:tc>
        <w:tc>
          <w:tcPr>
            <w:tcW w:w="8216" w:type="dxa"/>
            <w:vMerge w:val="restart"/>
            <w:tcBorders>
              <w:top w:val="single" w:sz="4" w:space="0" w:color="auto"/>
              <w:left w:val="nil"/>
              <w:right w:val="single" w:sz="4" w:space="0" w:color="auto"/>
            </w:tcBorders>
            <w:shd w:val="clear" w:color="auto" w:fill="auto"/>
            <w:vAlign w:val="center"/>
            <w:hideMark/>
          </w:tcPr>
          <w:p w14:paraId="6DB3CE6D" w14:textId="77777777" w:rsidR="00D028BD" w:rsidRPr="00D01ACB" w:rsidRDefault="00D028BD" w:rsidP="00D028BD">
            <w:pPr>
              <w:rPr>
                <w:rFonts w:asciiTheme="majorHAnsi" w:hAnsiTheme="majorHAnsi" w:cs="Arial"/>
                <w:b/>
                <w:bCs/>
                <w:sz w:val="16"/>
                <w:szCs w:val="16"/>
              </w:rPr>
            </w:pPr>
          </w:p>
          <w:p w14:paraId="2603164C" w14:textId="77777777" w:rsidR="00D028BD" w:rsidRPr="00D01ACB" w:rsidRDefault="00D028BD" w:rsidP="00D028BD">
            <w:pPr>
              <w:rPr>
                <w:rFonts w:asciiTheme="majorHAnsi" w:hAnsiTheme="majorHAnsi" w:cs="Arial"/>
                <w:b/>
                <w:bCs/>
                <w:sz w:val="16"/>
                <w:szCs w:val="16"/>
              </w:rPr>
            </w:pPr>
            <w:r w:rsidRPr="00D01ACB">
              <w:rPr>
                <w:rFonts w:asciiTheme="majorHAnsi" w:hAnsiTheme="majorHAnsi" w:cs="Arial"/>
                <w:b/>
                <w:bCs/>
                <w:sz w:val="16"/>
                <w:szCs w:val="16"/>
              </w:rPr>
              <w:t xml:space="preserve">Modernizacja sprzętu i doposażenie służb ratownictwa drogowego </w:t>
            </w:r>
            <w:r w:rsidRPr="00D01ACB">
              <w:rPr>
                <w:rFonts w:asciiTheme="majorHAnsi" w:hAnsiTheme="majorHAnsi" w:cs="Arial"/>
                <w:sz w:val="16"/>
                <w:szCs w:val="16"/>
              </w:rPr>
              <w:t>z uwzględnieniem odcinków dróg o największym stopniu zagrożenia wypadkami</w:t>
            </w:r>
          </w:p>
          <w:p w14:paraId="5F7B2E42" w14:textId="77777777" w:rsidR="00D028BD" w:rsidRPr="00D01ACB" w:rsidRDefault="00D028BD" w:rsidP="00D028BD">
            <w:pPr>
              <w:rPr>
                <w:rFonts w:asciiTheme="majorHAnsi" w:hAnsiTheme="majorHAnsi" w:cs="Arial"/>
                <w:b/>
                <w:bCs/>
                <w:sz w:val="16"/>
                <w:szCs w:val="16"/>
              </w:rPr>
            </w:pPr>
            <w:r w:rsidRPr="00D01ACB">
              <w:rPr>
                <w:rFonts w:asciiTheme="majorHAnsi" w:hAnsiTheme="majorHAnsi" w:cs="Arial"/>
                <w:b/>
                <w:bCs/>
                <w:sz w:val="16"/>
                <w:szCs w:val="16"/>
              </w:rPr>
              <w:t> </w:t>
            </w:r>
          </w:p>
        </w:tc>
        <w:tc>
          <w:tcPr>
            <w:tcW w:w="8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AA9337"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w:t>
            </w:r>
          </w:p>
        </w:tc>
        <w:tc>
          <w:tcPr>
            <w:tcW w:w="284" w:type="dxa"/>
            <w:tcBorders>
              <w:top w:val="nil"/>
              <w:left w:val="nil"/>
              <w:bottom w:val="nil"/>
              <w:right w:val="nil"/>
            </w:tcBorders>
            <w:shd w:val="clear" w:color="auto" w:fill="auto"/>
            <w:noWrap/>
            <w:vAlign w:val="bottom"/>
            <w:hideMark/>
          </w:tcPr>
          <w:p w14:paraId="11DE546A" w14:textId="77777777" w:rsidR="00D028BD" w:rsidRPr="00D01ACB" w:rsidRDefault="00D028BD" w:rsidP="00D028BD">
            <w:pPr>
              <w:rPr>
                <w:rFonts w:asciiTheme="majorHAnsi" w:hAnsiTheme="majorHAnsi" w:cs="Arial"/>
                <w:sz w:val="16"/>
                <w:szCs w:val="16"/>
              </w:rPr>
            </w:pPr>
            <w:r w:rsidRPr="00D01ACB">
              <w:rPr>
                <w:rFonts w:asciiTheme="majorHAnsi" w:hAnsiTheme="majorHAnsi" w:cs="Arial"/>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91929"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RATOWNICTWO</w:t>
            </w:r>
          </w:p>
        </w:tc>
        <w:tc>
          <w:tcPr>
            <w:tcW w:w="211" w:type="dxa"/>
            <w:tcBorders>
              <w:left w:val="single" w:sz="4" w:space="0" w:color="auto"/>
            </w:tcBorders>
            <w:shd w:val="clear" w:color="auto" w:fill="auto"/>
            <w:vAlign w:val="center"/>
            <w:hideMark/>
          </w:tcPr>
          <w:p w14:paraId="0A270BA5" w14:textId="77777777" w:rsidR="00D028BD" w:rsidRPr="00D01ACB" w:rsidRDefault="00D028BD" w:rsidP="00D028BD">
            <w:pPr>
              <w:jc w:val="center"/>
              <w:rPr>
                <w:rFonts w:asciiTheme="majorHAnsi" w:hAnsiTheme="majorHAnsi" w:cs="Arial"/>
                <w:sz w:val="16"/>
                <w:szCs w:val="16"/>
              </w:rPr>
            </w:pPr>
          </w:p>
        </w:tc>
        <w:tc>
          <w:tcPr>
            <w:tcW w:w="161" w:type="dxa"/>
            <w:tcBorders>
              <w:right w:val="single" w:sz="4" w:space="0" w:color="auto"/>
            </w:tcBorders>
            <w:shd w:val="clear" w:color="auto" w:fill="auto"/>
            <w:vAlign w:val="center"/>
            <w:hideMark/>
          </w:tcPr>
          <w:p w14:paraId="16F672F0" w14:textId="3212903C" w:rsidR="00D028BD" w:rsidRPr="00D01ACB" w:rsidRDefault="00D028BD" w:rsidP="00D028BD">
            <w:pPr>
              <w:jc w:val="center"/>
              <w:rPr>
                <w:rFonts w:asciiTheme="majorHAnsi" w:hAnsiTheme="majorHAnsi" w:cs="Arial"/>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A42B4C"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MZ</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01DA860"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Wojewodowie/JST/Dysponenci ZRM</w:t>
            </w:r>
          </w:p>
        </w:tc>
        <w:tc>
          <w:tcPr>
            <w:tcW w:w="449" w:type="dxa"/>
            <w:gridSpan w:val="3"/>
            <w:tcBorders>
              <w:top w:val="nil"/>
              <w:left w:val="nil"/>
              <w:bottom w:val="nil"/>
              <w:right w:val="nil"/>
            </w:tcBorders>
            <w:shd w:val="clear" w:color="auto" w:fill="auto"/>
            <w:noWrap/>
            <w:vAlign w:val="bottom"/>
            <w:hideMark/>
          </w:tcPr>
          <w:p w14:paraId="4CD13355" w14:textId="77777777" w:rsidR="00D028BD" w:rsidRPr="00D01ACB" w:rsidRDefault="00D028BD" w:rsidP="00D028BD">
            <w:pPr>
              <w:rPr>
                <w:rFonts w:asciiTheme="majorHAnsi" w:hAnsiTheme="majorHAnsi" w:cs="Arial"/>
                <w:sz w:val="16"/>
                <w:szCs w:val="16"/>
              </w:rPr>
            </w:pPr>
          </w:p>
        </w:tc>
      </w:tr>
      <w:tr w:rsidR="00D028BD" w:rsidRPr="00D01ACB" w14:paraId="799D297C" w14:textId="77777777" w:rsidTr="00782776">
        <w:trPr>
          <w:gridAfter w:val="1"/>
          <w:wAfter w:w="73" w:type="dxa"/>
          <w:trHeight w:val="807"/>
        </w:trPr>
        <w:tc>
          <w:tcPr>
            <w:tcW w:w="581" w:type="dxa"/>
            <w:tcBorders>
              <w:top w:val="nil"/>
              <w:left w:val="single" w:sz="4" w:space="0" w:color="auto"/>
              <w:bottom w:val="single" w:sz="4" w:space="0" w:color="auto"/>
              <w:right w:val="single" w:sz="4" w:space="0" w:color="auto"/>
            </w:tcBorders>
            <w:shd w:val="clear" w:color="auto" w:fill="auto"/>
            <w:vAlign w:val="center"/>
          </w:tcPr>
          <w:p w14:paraId="0D97A4ED"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R.2.2</w:t>
            </w:r>
          </w:p>
        </w:tc>
        <w:tc>
          <w:tcPr>
            <w:tcW w:w="8216" w:type="dxa"/>
            <w:vMerge/>
            <w:tcBorders>
              <w:left w:val="nil"/>
              <w:bottom w:val="single" w:sz="4" w:space="0" w:color="auto"/>
              <w:right w:val="single" w:sz="4" w:space="0" w:color="auto"/>
            </w:tcBorders>
            <w:shd w:val="clear" w:color="auto" w:fill="auto"/>
            <w:vAlign w:val="center"/>
          </w:tcPr>
          <w:p w14:paraId="0D9EDC23" w14:textId="77777777" w:rsidR="00D028BD" w:rsidRPr="00D01ACB" w:rsidRDefault="00D028BD" w:rsidP="00D028BD">
            <w:pPr>
              <w:rPr>
                <w:rFonts w:asciiTheme="majorHAnsi" w:hAnsiTheme="majorHAnsi" w:cs="Arial"/>
                <w:b/>
                <w:bCs/>
                <w:sz w:val="16"/>
                <w:szCs w:val="16"/>
              </w:rPr>
            </w:pPr>
          </w:p>
        </w:tc>
        <w:tc>
          <w:tcPr>
            <w:tcW w:w="857" w:type="dxa"/>
            <w:gridSpan w:val="2"/>
            <w:tcBorders>
              <w:top w:val="nil"/>
              <w:left w:val="nil"/>
              <w:bottom w:val="single" w:sz="4" w:space="0" w:color="auto"/>
              <w:right w:val="single" w:sz="4" w:space="0" w:color="auto"/>
            </w:tcBorders>
            <w:shd w:val="clear" w:color="auto" w:fill="auto"/>
            <w:noWrap/>
            <w:vAlign w:val="center"/>
          </w:tcPr>
          <w:p w14:paraId="226FDB7F"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w:t>
            </w:r>
          </w:p>
        </w:tc>
        <w:tc>
          <w:tcPr>
            <w:tcW w:w="284" w:type="dxa"/>
            <w:tcBorders>
              <w:top w:val="nil"/>
              <w:left w:val="nil"/>
              <w:bottom w:val="nil"/>
              <w:right w:val="nil"/>
            </w:tcBorders>
            <w:shd w:val="clear" w:color="auto" w:fill="auto"/>
            <w:noWrap/>
            <w:vAlign w:val="bottom"/>
          </w:tcPr>
          <w:p w14:paraId="38445421" w14:textId="77777777" w:rsidR="00D028BD" w:rsidRPr="00D01ACB" w:rsidRDefault="00D028BD" w:rsidP="00D028BD">
            <w:pPr>
              <w:rPr>
                <w:rFonts w:asciiTheme="majorHAnsi" w:hAnsiTheme="majorHAnsi"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5C4A49"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RATOWNICTWO</w:t>
            </w:r>
          </w:p>
        </w:tc>
        <w:tc>
          <w:tcPr>
            <w:tcW w:w="211" w:type="dxa"/>
            <w:tcBorders>
              <w:left w:val="single" w:sz="4" w:space="0" w:color="auto"/>
              <w:bottom w:val="nil"/>
            </w:tcBorders>
            <w:shd w:val="clear" w:color="auto" w:fill="auto"/>
            <w:vAlign w:val="center"/>
          </w:tcPr>
          <w:p w14:paraId="5F9A9342" w14:textId="77777777" w:rsidR="00D028BD" w:rsidRPr="00D01ACB" w:rsidRDefault="00D028BD" w:rsidP="00D028BD">
            <w:pPr>
              <w:jc w:val="center"/>
              <w:rPr>
                <w:rFonts w:asciiTheme="majorHAnsi" w:hAnsiTheme="majorHAnsi" w:cs="Arial"/>
                <w:sz w:val="16"/>
                <w:szCs w:val="16"/>
              </w:rPr>
            </w:pPr>
          </w:p>
        </w:tc>
        <w:tc>
          <w:tcPr>
            <w:tcW w:w="161" w:type="dxa"/>
            <w:tcBorders>
              <w:bottom w:val="nil"/>
              <w:right w:val="single" w:sz="4" w:space="0" w:color="auto"/>
            </w:tcBorders>
            <w:shd w:val="clear" w:color="auto" w:fill="auto"/>
            <w:vAlign w:val="center"/>
          </w:tcPr>
          <w:p w14:paraId="4810226B" w14:textId="77777777" w:rsidR="00D028BD" w:rsidRPr="00D01ACB" w:rsidRDefault="00D028BD" w:rsidP="00D028BD">
            <w:pPr>
              <w:jc w:val="center"/>
              <w:rPr>
                <w:rFonts w:asciiTheme="majorHAnsi" w:hAnsiTheme="majorHAnsi" w:cs="Arial"/>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053BBD"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 xml:space="preserve">MSWiA </w:t>
            </w:r>
          </w:p>
        </w:tc>
        <w:tc>
          <w:tcPr>
            <w:tcW w:w="1134" w:type="dxa"/>
            <w:tcBorders>
              <w:top w:val="nil"/>
              <w:left w:val="nil"/>
              <w:bottom w:val="single" w:sz="4" w:space="0" w:color="auto"/>
              <w:right w:val="single" w:sz="4" w:space="0" w:color="auto"/>
            </w:tcBorders>
            <w:shd w:val="clear" w:color="auto" w:fill="auto"/>
            <w:vAlign w:val="center"/>
          </w:tcPr>
          <w:p w14:paraId="19D18579"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KG PSP</w:t>
            </w:r>
          </w:p>
        </w:tc>
        <w:tc>
          <w:tcPr>
            <w:tcW w:w="449" w:type="dxa"/>
            <w:gridSpan w:val="3"/>
            <w:tcBorders>
              <w:top w:val="nil"/>
              <w:left w:val="nil"/>
              <w:bottom w:val="nil"/>
              <w:right w:val="nil"/>
            </w:tcBorders>
            <w:shd w:val="clear" w:color="auto" w:fill="auto"/>
            <w:noWrap/>
            <w:vAlign w:val="bottom"/>
          </w:tcPr>
          <w:p w14:paraId="15FA3532" w14:textId="77777777" w:rsidR="00D028BD" w:rsidRPr="00D01ACB" w:rsidRDefault="00D028BD" w:rsidP="00D028BD">
            <w:pPr>
              <w:rPr>
                <w:rFonts w:asciiTheme="majorHAnsi" w:hAnsiTheme="majorHAnsi" w:cs="Arial"/>
                <w:sz w:val="16"/>
                <w:szCs w:val="16"/>
              </w:rPr>
            </w:pPr>
          </w:p>
          <w:p w14:paraId="3AD78885" w14:textId="77777777" w:rsidR="00D028BD" w:rsidRPr="00D01ACB" w:rsidRDefault="00D028BD" w:rsidP="00D028BD">
            <w:pPr>
              <w:rPr>
                <w:rFonts w:asciiTheme="majorHAnsi" w:hAnsiTheme="majorHAnsi" w:cs="Arial"/>
                <w:sz w:val="16"/>
                <w:szCs w:val="16"/>
              </w:rPr>
            </w:pPr>
          </w:p>
        </w:tc>
      </w:tr>
      <w:tr w:rsidR="00D028BD" w:rsidRPr="00D01ACB" w14:paraId="2C7C4887" w14:textId="77777777" w:rsidTr="00782776">
        <w:trPr>
          <w:gridAfter w:val="3"/>
          <w:wAfter w:w="271" w:type="dxa"/>
          <w:trHeight w:val="90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1D4D6BB7" w14:textId="77777777" w:rsidR="00D028BD" w:rsidRPr="00D01ACB" w:rsidRDefault="00D028BD" w:rsidP="00D028BD">
            <w:pPr>
              <w:jc w:val="center"/>
              <w:rPr>
                <w:rFonts w:asciiTheme="majorHAnsi" w:hAnsiTheme="majorHAnsi" w:cs="Arial"/>
                <w:sz w:val="16"/>
                <w:szCs w:val="16"/>
              </w:rPr>
            </w:pPr>
            <w:r w:rsidRPr="00D01ACB">
              <w:rPr>
                <w:rFonts w:asciiTheme="majorHAnsi" w:eastAsia="Times New Roman" w:hAnsiTheme="majorHAnsi" w:cs="Arial"/>
                <w:sz w:val="16"/>
                <w:szCs w:val="18"/>
                <w:lang w:eastAsia="pl-PL"/>
              </w:rPr>
              <w:t xml:space="preserve">R.3 </w:t>
            </w:r>
          </w:p>
        </w:tc>
        <w:tc>
          <w:tcPr>
            <w:tcW w:w="8223" w:type="dxa"/>
            <w:gridSpan w:val="2"/>
            <w:tcBorders>
              <w:top w:val="single" w:sz="4" w:space="0" w:color="auto"/>
              <w:left w:val="nil"/>
              <w:bottom w:val="single" w:sz="4" w:space="0" w:color="auto"/>
              <w:right w:val="single" w:sz="4" w:space="0" w:color="auto"/>
            </w:tcBorders>
            <w:shd w:val="clear" w:color="auto" w:fill="auto"/>
            <w:vAlign w:val="center"/>
          </w:tcPr>
          <w:p w14:paraId="3E2A1416" w14:textId="77777777" w:rsidR="00D028BD" w:rsidRPr="00D01ACB" w:rsidRDefault="00D028BD" w:rsidP="00D028BD">
            <w:pPr>
              <w:rPr>
                <w:rFonts w:asciiTheme="majorHAnsi" w:hAnsiTheme="majorHAnsi" w:cs="Arial"/>
                <w:b/>
                <w:bCs/>
                <w:sz w:val="16"/>
                <w:szCs w:val="16"/>
              </w:rPr>
            </w:pPr>
            <w:r w:rsidRPr="00D01ACB">
              <w:rPr>
                <w:rFonts w:asciiTheme="majorHAnsi" w:hAnsiTheme="majorHAnsi" w:cs="Arial"/>
                <w:b/>
                <w:bCs/>
                <w:sz w:val="16"/>
                <w:szCs w:val="16"/>
              </w:rPr>
              <w:t xml:space="preserve">Działania edukacyjno – informacyjne w ramach ogólnopolskich obchodów Światowego Dnia Pamięci Ofiar Wypadków Drogowych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F516A34"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w:t>
            </w:r>
          </w:p>
        </w:tc>
        <w:tc>
          <w:tcPr>
            <w:tcW w:w="284" w:type="dxa"/>
            <w:tcBorders>
              <w:top w:val="nil"/>
              <w:left w:val="nil"/>
              <w:bottom w:val="nil"/>
              <w:right w:val="nil"/>
            </w:tcBorders>
            <w:shd w:val="clear" w:color="auto" w:fill="auto"/>
            <w:noWrap/>
            <w:vAlign w:val="bottom"/>
          </w:tcPr>
          <w:p w14:paraId="21644168" w14:textId="77777777" w:rsidR="00D028BD" w:rsidRPr="00D01ACB" w:rsidRDefault="00D028BD" w:rsidP="00D028BD">
            <w:pPr>
              <w:rPr>
                <w:rFonts w:asciiTheme="majorHAnsi" w:hAnsiTheme="majorHAnsi"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2DF7A5" w14:textId="77777777" w:rsidR="00D028BD" w:rsidRPr="00D01ACB" w:rsidRDefault="00D028BD" w:rsidP="00D028BD">
            <w:pPr>
              <w:jc w:val="center"/>
              <w:rPr>
                <w:rFonts w:asciiTheme="majorHAnsi" w:hAnsiTheme="majorHAnsi" w:cs="Arial"/>
                <w:sz w:val="16"/>
                <w:szCs w:val="16"/>
              </w:rPr>
            </w:pPr>
            <w:r w:rsidRPr="00D01ACB">
              <w:rPr>
                <w:rFonts w:asciiTheme="majorHAnsi" w:eastAsia="Times New Roman" w:hAnsiTheme="majorHAnsi" w:cs="Arial"/>
                <w:sz w:val="16"/>
                <w:szCs w:val="18"/>
                <w:lang w:eastAsia="pl-PL"/>
              </w:rPr>
              <w:t xml:space="preserve">OPIEKA </w:t>
            </w:r>
            <w:r w:rsidRPr="00D01ACB">
              <w:rPr>
                <w:rFonts w:asciiTheme="majorHAnsi" w:eastAsia="Times New Roman" w:hAnsiTheme="majorHAnsi" w:cs="Arial"/>
                <w:sz w:val="16"/>
                <w:szCs w:val="18"/>
                <w:lang w:eastAsia="pl-PL"/>
              </w:rPr>
              <w:br/>
              <w:t xml:space="preserve">POWYPADKOWA </w:t>
            </w:r>
          </w:p>
        </w:tc>
        <w:tc>
          <w:tcPr>
            <w:tcW w:w="211" w:type="dxa"/>
            <w:tcBorders>
              <w:top w:val="nil"/>
              <w:left w:val="single" w:sz="4" w:space="0" w:color="auto"/>
              <w:bottom w:val="nil"/>
              <w:right w:val="nil"/>
            </w:tcBorders>
            <w:shd w:val="clear" w:color="auto" w:fill="auto"/>
            <w:vAlign w:val="center"/>
          </w:tcPr>
          <w:p w14:paraId="648225A5" w14:textId="77777777" w:rsidR="00D028BD" w:rsidRPr="00D01ACB" w:rsidRDefault="00D028BD" w:rsidP="00D028BD">
            <w:pPr>
              <w:jc w:val="center"/>
              <w:rPr>
                <w:rFonts w:asciiTheme="majorHAnsi" w:hAnsiTheme="majorHAnsi" w:cs="Arial"/>
                <w:sz w:val="16"/>
                <w:szCs w:val="16"/>
              </w:rPr>
            </w:pPr>
          </w:p>
        </w:tc>
        <w:tc>
          <w:tcPr>
            <w:tcW w:w="161" w:type="dxa"/>
            <w:tcBorders>
              <w:top w:val="nil"/>
              <w:left w:val="nil"/>
              <w:bottom w:val="nil"/>
              <w:right w:val="single" w:sz="4" w:space="0" w:color="auto"/>
            </w:tcBorders>
            <w:shd w:val="clear" w:color="auto" w:fill="auto"/>
            <w:vAlign w:val="center"/>
          </w:tcPr>
          <w:p w14:paraId="6FEB0753" w14:textId="77777777" w:rsidR="00D028BD" w:rsidRPr="00D01ACB" w:rsidRDefault="00D028BD" w:rsidP="00D028BD">
            <w:pPr>
              <w:rPr>
                <w:rFonts w:asciiTheme="majorHAnsi" w:hAnsiTheme="majorHAnsi" w:cs="Arial"/>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84F9EF" w14:textId="77777777" w:rsidR="00D028BD" w:rsidRPr="00D01ACB" w:rsidRDefault="00D028BD" w:rsidP="00D028BD">
            <w:pPr>
              <w:jc w:val="center"/>
              <w:rPr>
                <w:rFonts w:asciiTheme="majorHAnsi" w:hAnsiTheme="majorHAnsi" w:cs="Arial"/>
                <w:sz w:val="16"/>
                <w:szCs w:val="16"/>
              </w:rPr>
            </w:pPr>
            <w:r w:rsidRPr="00D01ACB">
              <w:rPr>
                <w:rFonts w:asciiTheme="majorHAnsi" w:eastAsia="Times New Roman" w:hAnsiTheme="majorHAnsi" w:cs="Arial"/>
                <w:sz w:val="16"/>
                <w:szCs w:val="18"/>
                <w:lang w:eastAsia="pl-PL"/>
              </w:rPr>
              <w:t>SKRBRD</w:t>
            </w:r>
          </w:p>
        </w:tc>
        <w:tc>
          <w:tcPr>
            <w:tcW w:w="1134" w:type="dxa"/>
            <w:tcBorders>
              <w:top w:val="single" w:sz="4" w:space="0" w:color="auto"/>
              <w:left w:val="nil"/>
              <w:bottom w:val="single" w:sz="4" w:space="0" w:color="auto"/>
              <w:right w:val="single" w:sz="4" w:space="0" w:color="auto"/>
            </w:tcBorders>
            <w:shd w:val="clear" w:color="auto" w:fill="auto"/>
            <w:vAlign w:val="center"/>
          </w:tcPr>
          <w:p w14:paraId="56750630" w14:textId="77777777" w:rsidR="00D028BD" w:rsidRPr="00D01ACB" w:rsidRDefault="00D028BD" w:rsidP="00D028BD">
            <w:pPr>
              <w:jc w:val="center"/>
              <w:rPr>
                <w:rFonts w:asciiTheme="majorHAnsi" w:hAnsiTheme="majorHAnsi" w:cs="Arial"/>
                <w:sz w:val="16"/>
                <w:szCs w:val="16"/>
              </w:rPr>
            </w:pPr>
            <w:r w:rsidRPr="00D01ACB">
              <w:rPr>
                <w:rFonts w:asciiTheme="majorHAnsi" w:eastAsia="Times New Roman" w:hAnsiTheme="majorHAnsi" w:cs="Arial"/>
                <w:sz w:val="16"/>
                <w:szCs w:val="18"/>
                <w:lang w:eastAsia="pl-PL"/>
              </w:rPr>
              <w:t xml:space="preserve">SKRBRD </w:t>
            </w:r>
          </w:p>
        </w:tc>
        <w:tc>
          <w:tcPr>
            <w:tcW w:w="251" w:type="dxa"/>
            <w:tcBorders>
              <w:left w:val="single" w:sz="4" w:space="0" w:color="auto"/>
            </w:tcBorders>
            <w:shd w:val="clear" w:color="auto" w:fill="auto"/>
            <w:noWrap/>
            <w:vAlign w:val="center"/>
          </w:tcPr>
          <w:p w14:paraId="627B3A66" w14:textId="77777777" w:rsidR="00D028BD" w:rsidRPr="00D01ACB" w:rsidRDefault="00D028BD" w:rsidP="00D028BD">
            <w:pPr>
              <w:rPr>
                <w:rFonts w:asciiTheme="majorHAnsi" w:hAnsiTheme="majorHAnsi" w:cs="Arial"/>
                <w:sz w:val="16"/>
                <w:szCs w:val="16"/>
              </w:rPr>
            </w:pPr>
          </w:p>
        </w:tc>
      </w:tr>
      <w:tr w:rsidR="00D028BD" w:rsidRPr="00D01ACB" w14:paraId="6D1EA0BA" w14:textId="77777777" w:rsidTr="00782776">
        <w:trPr>
          <w:gridAfter w:val="3"/>
          <w:wAfter w:w="271" w:type="dxa"/>
          <w:trHeight w:val="90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36F724FB" w14:textId="77777777" w:rsidR="00D028BD" w:rsidRPr="00D01ACB" w:rsidRDefault="00D028BD" w:rsidP="00D028BD">
            <w:pPr>
              <w:jc w:val="center"/>
              <w:rPr>
                <w:rFonts w:asciiTheme="majorHAnsi" w:eastAsia="Times New Roman" w:hAnsiTheme="majorHAnsi" w:cs="Arial"/>
                <w:sz w:val="16"/>
                <w:szCs w:val="18"/>
                <w:lang w:eastAsia="pl-PL"/>
              </w:rPr>
            </w:pPr>
            <w:r w:rsidRPr="00D01ACB">
              <w:rPr>
                <w:rFonts w:asciiTheme="majorHAnsi" w:eastAsia="Times New Roman" w:hAnsiTheme="majorHAnsi" w:cs="Arial"/>
                <w:sz w:val="16"/>
                <w:szCs w:val="18"/>
                <w:lang w:eastAsia="pl-PL"/>
              </w:rPr>
              <w:t>R.4</w:t>
            </w:r>
          </w:p>
        </w:tc>
        <w:tc>
          <w:tcPr>
            <w:tcW w:w="8223" w:type="dxa"/>
            <w:gridSpan w:val="2"/>
            <w:tcBorders>
              <w:top w:val="single" w:sz="4" w:space="0" w:color="auto"/>
              <w:left w:val="nil"/>
              <w:bottom w:val="single" w:sz="4" w:space="0" w:color="auto"/>
              <w:right w:val="single" w:sz="4" w:space="0" w:color="auto"/>
            </w:tcBorders>
            <w:shd w:val="clear" w:color="auto" w:fill="auto"/>
            <w:vAlign w:val="center"/>
          </w:tcPr>
          <w:p w14:paraId="42528507" w14:textId="77777777" w:rsidR="00D028BD" w:rsidRPr="00D01ACB" w:rsidRDefault="00D028BD" w:rsidP="00D028BD">
            <w:pPr>
              <w:rPr>
                <w:rFonts w:asciiTheme="majorHAnsi" w:hAnsiTheme="majorHAnsi" w:cs="Arial"/>
                <w:b/>
                <w:bCs/>
                <w:sz w:val="16"/>
                <w:szCs w:val="16"/>
              </w:rPr>
            </w:pPr>
            <w:r w:rsidRPr="00D01ACB">
              <w:rPr>
                <w:rFonts w:asciiTheme="majorHAnsi" w:hAnsiTheme="majorHAnsi" w:cs="Arial"/>
                <w:b/>
                <w:bCs/>
                <w:sz w:val="16"/>
                <w:szCs w:val="16"/>
              </w:rPr>
              <w:t>Opracowanie wspólnie z Policją, jednolitej procedury ewakuacji pojazdów z autostrad i dróg ekspresowych</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2C64132"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w:t>
            </w:r>
          </w:p>
        </w:tc>
        <w:tc>
          <w:tcPr>
            <w:tcW w:w="284" w:type="dxa"/>
            <w:tcBorders>
              <w:top w:val="nil"/>
              <w:left w:val="nil"/>
              <w:bottom w:val="nil"/>
              <w:right w:val="nil"/>
            </w:tcBorders>
            <w:shd w:val="clear" w:color="auto" w:fill="auto"/>
            <w:noWrap/>
            <w:vAlign w:val="bottom"/>
          </w:tcPr>
          <w:p w14:paraId="3AC00B55" w14:textId="77777777" w:rsidR="00D028BD" w:rsidRPr="00D01ACB" w:rsidRDefault="00D028BD" w:rsidP="00D028BD">
            <w:pPr>
              <w:rPr>
                <w:rFonts w:asciiTheme="majorHAnsi" w:hAnsiTheme="majorHAnsi"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7F9291" w14:textId="77777777" w:rsidR="00D028BD" w:rsidRPr="00D01ACB" w:rsidRDefault="00D028BD" w:rsidP="00D028BD">
            <w:pPr>
              <w:jc w:val="center"/>
              <w:rPr>
                <w:rFonts w:asciiTheme="majorHAnsi" w:eastAsia="Times New Roman" w:hAnsiTheme="majorHAnsi" w:cs="Arial"/>
                <w:sz w:val="16"/>
                <w:szCs w:val="18"/>
                <w:lang w:eastAsia="pl-PL"/>
              </w:rPr>
            </w:pPr>
            <w:r w:rsidRPr="00D01ACB">
              <w:rPr>
                <w:rFonts w:asciiTheme="majorHAnsi" w:eastAsia="Times New Roman" w:hAnsiTheme="majorHAnsi" w:cs="Arial"/>
                <w:sz w:val="16"/>
                <w:szCs w:val="18"/>
                <w:lang w:eastAsia="pl-PL"/>
              </w:rPr>
              <w:t xml:space="preserve">RATOWNICTWO </w:t>
            </w:r>
          </w:p>
        </w:tc>
        <w:tc>
          <w:tcPr>
            <w:tcW w:w="211" w:type="dxa"/>
            <w:tcBorders>
              <w:top w:val="nil"/>
              <w:left w:val="single" w:sz="4" w:space="0" w:color="auto"/>
              <w:bottom w:val="nil"/>
              <w:right w:val="nil"/>
            </w:tcBorders>
            <w:shd w:val="clear" w:color="auto" w:fill="auto"/>
            <w:vAlign w:val="center"/>
          </w:tcPr>
          <w:p w14:paraId="5D26CAF2" w14:textId="77777777" w:rsidR="00D028BD" w:rsidRPr="00D01ACB" w:rsidRDefault="00D028BD" w:rsidP="00D028BD">
            <w:pPr>
              <w:jc w:val="center"/>
              <w:rPr>
                <w:rFonts w:asciiTheme="majorHAnsi" w:hAnsiTheme="majorHAnsi" w:cs="Arial"/>
                <w:sz w:val="16"/>
                <w:szCs w:val="16"/>
              </w:rPr>
            </w:pPr>
          </w:p>
        </w:tc>
        <w:tc>
          <w:tcPr>
            <w:tcW w:w="161" w:type="dxa"/>
            <w:tcBorders>
              <w:top w:val="nil"/>
              <w:left w:val="nil"/>
              <w:bottom w:val="nil"/>
              <w:right w:val="single" w:sz="4" w:space="0" w:color="auto"/>
            </w:tcBorders>
            <w:shd w:val="clear" w:color="auto" w:fill="auto"/>
            <w:vAlign w:val="center"/>
          </w:tcPr>
          <w:p w14:paraId="344492F0" w14:textId="77777777" w:rsidR="00D028BD" w:rsidRPr="00D01ACB" w:rsidRDefault="00D028BD" w:rsidP="00D028BD">
            <w:pPr>
              <w:rPr>
                <w:rFonts w:asciiTheme="majorHAnsi" w:hAnsiTheme="majorHAnsi" w:cs="Arial"/>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C5BFAD" w14:textId="77777777" w:rsidR="00D028BD" w:rsidRPr="00D01ACB" w:rsidRDefault="00D028BD" w:rsidP="00D028BD">
            <w:pPr>
              <w:rPr>
                <w:rFonts w:asciiTheme="majorHAnsi" w:eastAsia="Times New Roman" w:hAnsiTheme="majorHAnsi" w:cs="Arial"/>
                <w:sz w:val="16"/>
                <w:szCs w:val="18"/>
                <w:lang w:eastAsia="pl-PL"/>
              </w:rPr>
            </w:pPr>
            <w:r w:rsidRPr="00D01ACB">
              <w:rPr>
                <w:rFonts w:asciiTheme="majorHAnsi" w:eastAsia="Times New Roman" w:hAnsiTheme="majorHAnsi" w:cs="Arial"/>
                <w:sz w:val="16"/>
                <w:szCs w:val="18"/>
                <w:lang w:eastAsia="pl-PL"/>
              </w:rPr>
              <w:t>GDDKiA</w:t>
            </w:r>
          </w:p>
        </w:tc>
        <w:tc>
          <w:tcPr>
            <w:tcW w:w="1134" w:type="dxa"/>
            <w:tcBorders>
              <w:top w:val="single" w:sz="4" w:space="0" w:color="auto"/>
              <w:left w:val="nil"/>
              <w:bottom w:val="single" w:sz="4" w:space="0" w:color="auto"/>
              <w:right w:val="single" w:sz="4" w:space="0" w:color="auto"/>
            </w:tcBorders>
            <w:shd w:val="clear" w:color="auto" w:fill="auto"/>
            <w:vAlign w:val="center"/>
          </w:tcPr>
          <w:p w14:paraId="4E573C6B" w14:textId="77777777" w:rsidR="00D028BD" w:rsidRPr="00D01ACB" w:rsidRDefault="00D028BD" w:rsidP="00D028BD">
            <w:pPr>
              <w:jc w:val="center"/>
              <w:rPr>
                <w:rFonts w:asciiTheme="majorHAnsi" w:eastAsia="Times New Roman" w:hAnsiTheme="majorHAnsi" w:cs="Arial"/>
                <w:sz w:val="16"/>
                <w:szCs w:val="18"/>
                <w:lang w:eastAsia="pl-PL"/>
              </w:rPr>
            </w:pPr>
            <w:r w:rsidRPr="00D01ACB">
              <w:rPr>
                <w:rFonts w:asciiTheme="majorHAnsi" w:eastAsia="Times New Roman" w:hAnsiTheme="majorHAnsi" w:cs="Arial"/>
                <w:sz w:val="16"/>
                <w:szCs w:val="18"/>
                <w:lang w:eastAsia="pl-PL"/>
              </w:rPr>
              <w:t xml:space="preserve">GDDKiA/  POLICJA </w:t>
            </w:r>
          </w:p>
        </w:tc>
        <w:tc>
          <w:tcPr>
            <w:tcW w:w="251" w:type="dxa"/>
            <w:tcBorders>
              <w:left w:val="single" w:sz="4" w:space="0" w:color="auto"/>
            </w:tcBorders>
            <w:shd w:val="clear" w:color="auto" w:fill="auto"/>
            <w:noWrap/>
            <w:vAlign w:val="center"/>
          </w:tcPr>
          <w:p w14:paraId="03B5B648" w14:textId="77777777" w:rsidR="00D028BD" w:rsidRPr="00D01ACB" w:rsidRDefault="00D028BD" w:rsidP="00D028BD">
            <w:pPr>
              <w:rPr>
                <w:rFonts w:asciiTheme="majorHAnsi" w:hAnsiTheme="majorHAnsi" w:cs="Arial"/>
                <w:sz w:val="16"/>
                <w:szCs w:val="16"/>
              </w:rPr>
            </w:pPr>
          </w:p>
        </w:tc>
      </w:tr>
    </w:tbl>
    <w:p w14:paraId="4B08DEBB" w14:textId="77777777" w:rsidR="00D028BD" w:rsidRPr="00D01ACB" w:rsidRDefault="00D028BD" w:rsidP="00D028BD">
      <w:pPr>
        <w:spacing w:line="276" w:lineRule="auto"/>
        <w:jc w:val="both"/>
        <w:rPr>
          <w:rFonts w:asciiTheme="majorHAnsi" w:hAnsiTheme="majorHAnsi"/>
          <w:color w:val="7F7F7F"/>
          <w:sz w:val="20"/>
          <w:szCs w:val="20"/>
        </w:rPr>
      </w:pPr>
    </w:p>
    <w:p w14:paraId="2E5579C9" w14:textId="77777777" w:rsidR="00D028BD" w:rsidRPr="00D01ACB" w:rsidRDefault="00D028BD" w:rsidP="00D028BD">
      <w:pPr>
        <w:spacing w:line="276" w:lineRule="auto"/>
        <w:jc w:val="both"/>
        <w:rPr>
          <w:rFonts w:asciiTheme="majorHAnsi" w:hAnsiTheme="majorHAnsi"/>
          <w:color w:val="7F7F7F"/>
          <w:sz w:val="20"/>
          <w:szCs w:val="20"/>
        </w:rPr>
      </w:pPr>
    </w:p>
    <w:p w14:paraId="202DE34C" w14:textId="77777777" w:rsidR="00D028BD" w:rsidRPr="00D01ACB" w:rsidRDefault="00D028BD" w:rsidP="00D028BD">
      <w:pPr>
        <w:spacing w:line="276" w:lineRule="auto"/>
        <w:jc w:val="both"/>
        <w:rPr>
          <w:rFonts w:asciiTheme="majorHAnsi" w:hAnsiTheme="majorHAnsi"/>
          <w:color w:val="7F7F7F"/>
          <w:sz w:val="20"/>
          <w:szCs w:val="20"/>
        </w:rPr>
      </w:pPr>
    </w:p>
    <w:p w14:paraId="1B7594D5" w14:textId="77777777" w:rsidR="00D028BD" w:rsidRPr="00D01ACB" w:rsidRDefault="00D028BD" w:rsidP="00D028BD">
      <w:pPr>
        <w:spacing w:line="276" w:lineRule="auto"/>
        <w:jc w:val="both"/>
        <w:rPr>
          <w:rFonts w:asciiTheme="majorHAnsi" w:hAnsiTheme="majorHAnsi"/>
          <w:color w:val="7F7F7F"/>
          <w:sz w:val="20"/>
          <w:szCs w:val="20"/>
        </w:rPr>
      </w:pPr>
    </w:p>
    <w:tbl>
      <w:tblPr>
        <w:tblW w:w="14442" w:type="dxa"/>
        <w:tblInd w:w="55" w:type="dxa"/>
        <w:tblLayout w:type="fixed"/>
        <w:tblCellMar>
          <w:left w:w="70" w:type="dxa"/>
          <w:right w:w="70" w:type="dxa"/>
        </w:tblCellMar>
        <w:tblLook w:val="04A0" w:firstRow="1" w:lastRow="0" w:firstColumn="1" w:lastColumn="0" w:noHBand="0" w:noVBand="1"/>
      </w:tblPr>
      <w:tblGrid>
        <w:gridCol w:w="582"/>
        <w:gridCol w:w="8152"/>
        <w:gridCol w:w="992"/>
        <w:gridCol w:w="160"/>
        <w:gridCol w:w="1753"/>
        <w:gridCol w:w="160"/>
        <w:gridCol w:w="160"/>
        <w:gridCol w:w="160"/>
        <w:gridCol w:w="956"/>
        <w:gridCol w:w="73"/>
        <w:gridCol w:w="1061"/>
        <w:gridCol w:w="73"/>
        <w:gridCol w:w="87"/>
        <w:gridCol w:w="73"/>
      </w:tblGrid>
      <w:tr w:rsidR="00D028BD" w:rsidRPr="00D01ACB" w14:paraId="700B0000" w14:textId="77777777" w:rsidTr="00D028BD">
        <w:trPr>
          <w:trHeight w:val="584"/>
        </w:trPr>
        <w:tc>
          <w:tcPr>
            <w:tcW w:w="582" w:type="dxa"/>
            <w:tcBorders>
              <w:top w:val="nil"/>
              <w:left w:val="nil"/>
              <w:bottom w:val="nil"/>
              <w:right w:val="nil"/>
            </w:tcBorders>
            <w:shd w:val="clear" w:color="auto" w:fill="auto"/>
            <w:vAlign w:val="center"/>
            <w:hideMark/>
          </w:tcPr>
          <w:p w14:paraId="08DB6807" w14:textId="77777777" w:rsidR="00D028BD" w:rsidRPr="00D01ACB" w:rsidRDefault="00D028BD" w:rsidP="00D028BD">
            <w:pPr>
              <w:spacing w:after="0" w:line="240" w:lineRule="auto"/>
              <w:jc w:val="center"/>
              <w:rPr>
                <w:rFonts w:asciiTheme="majorHAnsi" w:eastAsia="Times New Roman" w:hAnsiTheme="majorHAnsi" w:cs="Arial"/>
                <w:b/>
                <w:bCs/>
                <w:color w:val="000000"/>
                <w:sz w:val="18"/>
                <w:szCs w:val="18"/>
                <w:lang w:eastAsia="pl-PL"/>
              </w:rPr>
            </w:pPr>
          </w:p>
        </w:tc>
        <w:tc>
          <w:tcPr>
            <w:tcW w:w="8152" w:type="dxa"/>
            <w:tcBorders>
              <w:top w:val="nil"/>
              <w:left w:val="nil"/>
              <w:bottom w:val="nil"/>
              <w:right w:val="nil"/>
            </w:tcBorders>
            <w:shd w:val="clear" w:color="auto" w:fill="auto"/>
            <w:noWrap/>
            <w:vAlign w:val="center"/>
            <w:hideMark/>
          </w:tcPr>
          <w:p w14:paraId="6432944E" w14:textId="77777777" w:rsidR="00D028BD" w:rsidRPr="00D01ACB" w:rsidRDefault="00D028BD" w:rsidP="00D028BD">
            <w:pPr>
              <w:spacing w:after="0" w:line="240" w:lineRule="auto"/>
              <w:rPr>
                <w:rFonts w:asciiTheme="majorHAnsi" w:eastAsia="Times New Roman" w:hAnsiTheme="majorHAnsi" w:cs="Arial"/>
                <w:b/>
                <w:bCs/>
                <w:color w:val="000000"/>
                <w:sz w:val="18"/>
                <w:szCs w:val="18"/>
                <w:lang w:eastAsia="pl-PL"/>
              </w:rPr>
            </w:pPr>
            <w:r w:rsidRPr="00D01ACB">
              <w:rPr>
                <w:rFonts w:asciiTheme="majorHAnsi" w:eastAsia="Times New Roman" w:hAnsiTheme="majorHAnsi" w:cs="Arial"/>
                <w:b/>
                <w:bCs/>
                <w:color w:val="000000"/>
                <w:sz w:val="24"/>
                <w:szCs w:val="18"/>
                <w:lang w:eastAsia="pl-PL"/>
              </w:rPr>
              <w:t>System Zarządzania BRD</w:t>
            </w:r>
          </w:p>
        </w:tc>
        <w:tc>
          <w:tcPr>
            <w:tcW w:w="992" w:type="dxa"/>
            <w:tcBorders>
              <w:top w:val="nil"/>
              <w:left w:val="nil"/>
              <w:bottom w:val="nil"/>
              <w:right w:val="nil"/>
            </w:tcBorders>
            <w:shd w:val="clear" w:color="auto" w:fill="auto"/>
            <w:vAlign w:val="center"/>
            <w:hideMark/>
          </w:tcPr>
          <w:p w14:paraId="03706448" w14:textId="77777777" w:rsidR="00D028BD" w:rsidRPr="00D01ACB" w:rsidRDefault="00D028BD" w:rsidP="00D028BD">
            <w:pPr>
              <w:spacing w:after="0" w:line="240" w:lineRule="auto"/>
              <w:rPr>
                <w:rFonts w:asciiTheme="majorHAnsi" w:eastAsia="Times New Roman" w:hAnsiTheme="majorHAnsi" w:cs="Arial"/>
                <w:color w:val="000000"/>
                <w:sz w:val="18"/>
                <w:szCs w:val="18"/>
                <w:lang w:eastAsia="pl-PL"/>
              </w:rPr>
            </w:pPr>
          </w:p>
        </w:tc>
        <w:tc>
          <w:tcPr>
            <w:tcW w:w="160" w:type="dxa"/>
            <w:tcBorders>
              <w:top w:val="nil"/>
              <w:left w:val="nil"/>
              <w:bottom w:val="nil"/>
              <w:right w:val="nil"/>
            </w:tcBorders>
            <w:shd w:val="clear" w:color="auto" w:fill="auto"/>
            <w:noWrap/>
            <w:vAlign w:val="bottom"/>
            <w:hideMark/>
          </w:tcPr>
          <w:p w14:paraId="09C3DFDF" w14:textId="77777777" w:rsidR="00D028BD" w:rsidRPr="00D01ACB" w:rsidRDefault="00D028BD" w:rsidP="00D028BD">
            <w:pPr>
              <w:spacing w:after="0" w:line="240" w:lineRule="auto"/>
              <w:rPr>
                <w:rFonts w:asciiTheme="majorHAnsi" w:eastAsia="Times New Roman" w:hAnsiTheme="majorHAnsi" w:cs="Arial"/>
                <w:color w:val="000000"/>
                <w:sz w:val="18"/>
                <w:szCs w:val="18"/>
                <w:lang w:eastAsia="pl-PL"/>
              </w:rPr>
            </w:pPr>
          </w:p>
        </w:tc>
        <w:tc>
          <w:tcPr>
            <w:tcW w:w="1753" w:type="dxa"/>
            <w:tcBorders>
              <w:top w:val="nil"/>
              <w:left w:val="nil"/>
              <w:bottom w:val="nil"/>
              <w:right w:val="nil"/>
            </w:tcBorders>
            <w:shd w:val="clear" w:color="auto" w:fill="auto"/>
            <w:vAlign w:val="center"/>
            <w:hideMark/>
          </w:tcPr>
          <w:p w14:paraId="3A702CF4" w14:textId="77777777" w:rsidR="00D028BD" w:rsidRPr="00D01ACB" w:rsidRDefault="00D028BD" w:rsidP="00D028BD">
            <w:pPr>
              <w:spacing w:after="0" w:line="240" w:lineRule="auto"/>
              <w:jc w:val="center"/>
              <w:rPr>
                <w:rFonts w:asciiTheme="majorHAnsi" w:eastAsia="Times New Roman" w:hAnsiTheme="majorHAnsi" w:cs="Arial"/>
                <w:color w:val="000000"/>
                <w:sz w:val="18"/>
                <w:szCs w:val="18"/>
                <w:lang w:eastAsia="pl-PL"/>
              </w:rPr>
            </w:pPr>
          </w:p>
        </w:tc>
        <w:tc>
          <w:tcPr>
            <w:tcW w:w="160" w:type="dxa"/>
            <w:tcBorders>
              <w:top w:val="nil"/>
              <w:left w:val="nil"/>
              <w:bottom w:val="nil"/>
              <w:right w:val="nil"/>
            </w:tcBorders>
            <w:shd w:val="clear" w:color="auto" w:fill="auto"/>
            <w:noWrap/>
            <w:vAlign w:val="bottom"/>
            <w:hideMark/>
          </w:tcPr>
          <w:p w14:paraId="7C79564B" w14:textId="77777777" w:rsidR="00D028BD" w:rsidRPr="00D01ACB" w:rsidRDefault="00D028BD" w:rsidP="00D028BD">
            <w:pPr>
              <w:spacing w:after="0" w:line="240" w:lineRule="auto"/>
              <w:jc w:val="center"/>
              <w:rPr>
                <w:rFonts w:asciiTheme="majorHAnsi" w:eastAsia="Times New Roman" w:hAnsiTheme="majorHAnsi" w:cs="Arial"/>
                <w:color w:val="000000"/>
                <w:sz w:val="18"/>
                <w:szCs w:val="18"/>
                <w:lang w:eastAsia="pl-PL"/>
              </w:rPr>
            </w:pPr>
          </w:p>
        </w:tc>
        <w:tc>
          <w:tcPr>
            <w:tcW w:w="160" w:type="dxa"/>
            <w:tcBorders>
              <w:top w:val="nil"/>
              <w:left w:val="nil"/>
              <w:bottom w:val="nil"/>
              <w:right w:val="nil"/>
            </w:tcBorders>
            <w:shd w:val="clear" w:color="auto" w:fill="auto"/>
            <w:vAlign w:val="center"/>
            <w:hideMark/>
          </w:tcPr>
          <w:p w14:paraId="55F06A4A" w14:textId="77777777" w:rsidR="00D028BD" w:rsidRPr="00D01ACB" w:rsidRDefault="00D028BD" w:rsidP="00D028BD">
            <w:pPr>
              <w:spacing w:after="0" w:line="240" w:lineRule="auto"/>
              <w:jc w:val="center"/>
              <w:rPr>
                <w:rFonts w:asciiTheme="majorHAnsi" w:eastAsia="Times New Roman" w:hAnsiTheme="majorHAnsi" w:cs="Arial"/>
                <w:color w:val="000000"/>
                <w:sz w:val="18"/>
                <w:szCs w:val="18"/>
                <w:lang w:eastAsia="pl-PL"/>
              </w:rPr>
            </w:pPr>
          </w:p>
        </w:tc>
        <w:tc>
          <w:tcPr>
            <w:tcW w:w="160" w:type="dxa"/>
            <w:tcBorders>
              <w:top w:val="nil"/>
              <w:left w:val="nil"/>
              <w:bottom w:val="nil"/>
              <w:right w:val="nil"/>
            </w:tcBorders>
            <w:shd w:val="clear" w:color="auto" w:fill="auto"/>
            <w:vAlign w:val="center"/>
            <w:hideMark/>
          </w:tcPr>
          <w:p w14:paraId="032A7A38" w14:textId="77777777" w:rsidR="00D028BD" w:rsidRPr="00D01ACB" w:rsidRDefault="00D028BD" w:rsidP="00D028BD">
            <w:pPr>
              <w:spacing w:after="0" w:line="240" w:lineRule="auto"/>
              <w:jc w:val="center"/>
              <w:rPr>
                <w:rFonts w:asciiTheme="majorHAnsi" w:eastAsia="Times New Roman" w:hAnsiTheme="majorHAnsi" w:cs="Arial"/>
                <w:color w:val="000000"/>
                <w:sz w:val="18"/>
                <w:szCs w:val="18"/>
                <w:lang w:eastAsia="pl-PL"/>
              </w:rPr>
            </w:pPr>
          </w:p>
        </w:tc>
        <w:tc>
          <w:tcPr>
            <w:tcW w:w="1029" w:type="dxa"/>
            <w:gridSpan w:val="2"/>
            <w:tcBorders>
              <w:top w:val="nil"/>
              <w:left w:val="nil"/>
              <w:bottom w:val="nil"/>
              <w:right w:val="nil"/>
            </w:tcBorders>
            <w:shd w:val="clear" w:color="auto" w:fill="auto"/>
            <w:vAlign w:val="center"/>
            <w:hideMark/>
          </w:tcPr>
          <w:p w14:paraId="0F9F67F3" w14:textId="77777777" w:rsidR="00D028BD" w:rsidRPr="00D01ACB" w:rsidRDefault="00D028BD" w:rsidP="00D028BD">
            <w:pPr>
              <w:spacing w:after="0" w:line="240" w:lineRule="auto"/>
              <w:jc w:val="center"/>
              <w:rPr>
                <w:rFonts w:asciiTheme="majorHAnsi" w:eastAsia="Times New Roman" w:hAnsiTheme="majorHAnsi" w:cs="Arial"/>
                <w:color w:val="000000"/>
                <w:sz w:val="18"/>
                <w:szCs w:val="18"/>
                <w:lang w:eastAsia="pl-PL"/>
              </w:rPr>
            </w:pPr>
          </w:p>
        </w:tc>
        <w:tc>
          <w:tcPr>
            <w:tcW w:w="1134" w:type="dxa"/>
            <w:gridSpan w:val="2"/>
            <w:tcBorders>
              <w:top w:val="nil"/>
              <w:left w:val="nil"/>
              <w:bottom w:val="nil"/>
              <w:right w:val="nil"/>
            </w:tcBorders>
            <w:shd w:val="clear" w:color="auto" w:fill="auto"/>
            <w:vAlign w:val="center"/>
            <w:hideMark/>
          </w:tcPr>
          <w:p w14:paraId="71639232" w14:textId="77777777" w:rsidR="00D028BD" w:rsidRPr="00D01ACB" w:rsidRDefault="00D028BD" w:rsidP="00D028BD">
            <w:pPr>
              <w:spacing w:after="0" w:line="240" w:lineRule="auto"/>
              <w:jc w:val="center"/>
              <w:rPr>
                <w:rFonts w:asciiTheme="majorHAnsi" w:eastAsia="Times New Roman" w:hAnsiTheme="majorHAnsi" w:cs="Arial"/>
                <w:color w:val="000000"/>
                <w:sz w:val="18"/>
                <w:szCs w:val="18"/>
                <w:lang w:eastAsia="pl-PL"/>
              </w:rPr>
            </w:pPr>
          </w:p>
        </w:tc>
        <w:tc>
          <w:tcPr>
            <w:tcW w:w="160" w:type="dxa"/>
            <w:gridSpan w:val="2"/>
            <w:tcBorders>
              <w:top w:val="nil"/>
              <w:left w:val="nil"/>
              <w:bottom w:val="nil"/>
              <w:right w:val="nil"/>
            </w:tcBorders>
            <w:shd w:val="clear" w:color="auto" w:fill="auto"/>
            <w:noWrap/>
            <w:vAlign w:val="bottom"/>
            <w:hideMark/>
          </w:tcPr>
          <w:p w14:paraId="13EC6C7F" w14:textId="77777777" w:rsidR="00D028BD" w:rsidRPr="00D01ACB" w:rsidRDefault="00D028BD" w:rsidP="00D028BD">
            <w:pPr>
              <w:spacing w:after="0" w:line="240" w:lineRule="auto"/>
              <w:rPr>
                <w:rFonts w:asciiTheme="majorHAnsi" w:eastAsia="Times New Roman" w:hAnsiTheme="majorHAnsi" w:cs="Arial"/>
                <w:color w:val="000000"/>
                <w:sz w:val="18"/>
                <w:szCs w:val="18"/>
                <w:lang w:eastAsia="pl-PL"/>
              </w:rPr>
            </w:pPr>
          </w:p>
        </w:tc>
      </w:tr>
      <w:tr w:rsidR="00D028BD" w:rsidRPr="00D01ACB" w14:paraId="5F8BA224" w14:textId="77777777" w:rsidTr="00782776">
        <w:trPr>
          <w:gridAfter w:val="1"/>
          <w:wAfter w:w="73" w:type="dxa"/>
          <w:trHeight w:val="480"/>
        </w:trPr>
        <w:tc>
          <w:tcPr>
            <w:tcW w:w="582" w:type="dxa"/>
            <w:tcBorders>
              <w:top w:val="nil"/>
              <w:left w:val="nil"/>
              <w:bottom w:val="nil"/>
              <w:right w:val="nil"/>
            </w:tcBorders>
            <w:shd w:val="clear" w:color="auto" w:fill="auto"/>
            <w:vAlign w:val="center"/>
            <w:hideMark/>
          </w:tcPr>
          <w:p w14:paraId="710C0538" w14:textId="77777777" w:rsidR="00D028BD" w:rsidRPr="00D01ACB" w:rsidRDefault="00D028BD" w:rsidP="00D028BD">
            <w:pPr>
              <w:spacing w:after="0" w:line="240" w:lineRule="auto"/>
              <w:rPr>
                <w:rFonts w:asciiTheme="majorHAnsi" w:eastAsia="Times New Roman" w:hAnsiTheme="majorHAnsi" w:cs="Arial"/>
                <w:color w:val="FFFFFF"/>
                <w:sz w:val="18"/>
                <w:szCs w:val="18"/>
                <w:lang w:eastAsia="pl-PL"/>
              </w:rPr>
            </w:pPr>
          </w:p>
        </w:tc>
        <w:tc>
          <w:tcPr>
            <w:tcW w:w="8152" w:type="dxa"/>
            <w:tcBorders>
              <w:top w:val="nil"/>
              <w:left w:val="nil"/>
              <w:bottom w:val="nil"/>
              <w:right w:val="nil"/>
            </w:tcBorders>
            <w:shd w:val="clear" w:color="auto" w:fill="auto"/>
            <w:vAlign w:val="center"/>
            <w:hideMark/>
          </w:tcPr>
          <w:p w14:paraId="7531340B" w14:textId="77777777" w:rsidR="00D028BD" w:rsidRPr="00D01ACB" w:rsidRDefault="00D028BD" w:rsidP="00D028BD">
            <w:pPr>
              <w:spacing w:after="0" w:line="240" w:lineRule="auto"/>
              <w:rPr>
                <w:rFonts w:asciiTheme="majorHAnsi" w:eastAsia="Times New Roman" w:hAnsiTheme="majorHAnsi" w:cs="Arial"/>
                <w:b/>
                <w:bCs/>
                <w:color w:val="FFFFFF"/>
                <w:sz w:val="18"/>
                <w:szCs w:val="18"/>
                <w:lang w:eastAsia="pl-PL"/>
              </w:rPr>
            </w:pPr>
          </w:p>
        </w:tc>
        <w:tc>
          <w:tcPr>
            <w:tcW w:w="992" w:type="dxa"/>
            <w:tcBorders>
              <w:top w:val="nil"/>
              <w:left w:val="nil"/>
              <w:bottom w:val="nil"/>
              <w:right w:val="nil"/>
            </w:tcBorders>
            <w:shd w:val="clear" w:color="auto" w:fill="auto"/>
            <w:vAlign w:val="center"/>
            <w:hideMark/>
          </w:tcPr>
          <w:p w14:paraId="7BA69030" w14:textId="77777777" w:rsidR="00D028BD" w:rsidRPr="00D01ACB" w:rsidRDefault="00D028BD" w:rsidP="00D028BD">
            <w:pPr>
              <w:spacing w:after="0" w:line="240" w:lineRule="auto"/>
              <w:jc w:val="center"/>
              <w:rPr>
                <w:rFonts w:asciiTheme="majorHAnsi" w:eastAsia="Times New Roman" w:hAnsiTheme="majorHAnsi" w:cs="Arial"/>
                <w:b/>
                <w:bCs/>
                <w:color w:val="FFFFFF"/>
                <w:sz w:val="18"/>
                <w:szCs w:val="18"/>
                <w:lang w:eastAsia="pl-PL"/>
              </w:rPr>
            </w:pPr>
          </w:p>
        </w:tc>
        <w:tc>
          <w:tcPr>
            <w:tcW w:w="160" w:type="dxa"/>
            <w:tcBorders>
              <w:top w:val="nil"/>
              <w:left w:val="nil"/>
              <w:bottom w:val="nil"/>
              <w:right w:val="nil"/>
            </w:tcBorders>
            <w:shd w:val="clear" w:color="auto" w:fill="auto"/>
            <w:noWrap/>
            <w:vAlign w:val="bottom"/>
            <w:hideMark/>
          </w:tcPr>
          <w:p w14:paraId="3FF68DEE" w14:textId="77777777" w:rsidR="00D028BD" w:rsidRPr="00D01ACB" w:rsidRDefault="00D028BD" w:rsidP="00D028BD">
            <w:pPr>
              <w:spacing w:after="0" w:line="240" w:lineRule="auto"/>
              <w:rPr>
                <w:rFonts w:asciiTheme="majorHAnsi" w:eastAsia="Times New Roman" w:hAnsiTheme="majorHAnsi" w:cs="Arial"/>
                <w:color w:val="FFFFFF"/>
                <w:sz w:val="18"/>
                <w:szCs w:val="18"/>
                <w:lang w:eastAsia="pl-PL"/>
              </w:rPr>
            </w:pPr>
          </w:p>
        </w:tc>
        <w:tc>
          <w:tcPr>
            <w:tcW w:w="1753" w:type="dxa"/>
            <w:tcBorders>
              <w:top w:val="single" w:sz="4" w:space="0" w:color="auto"/>
              <w:left w:val="single" w:sz="4" w:space="0" w:color="auto"/>
              <w:bottom w:val="single" w:sz="4" w:space="0" w:color="auto"/>
              <w:right w:val="single" w:sz="4" w:space="0" w:color="auto"/>
            </w:tcBorders>
            <w:shd w:val="clear" w:color="000000" w:fill="13438D"/>
            <w:vAlign w:val="center"/>
            <w:hideMark/>
          </w:tcPr>
          <w:p w14:paraId="70AFAD1D" w14:textId="77777777" w:rsidR="00D028BD" w:rsidRPr="00D01ACB" w:rsidRDefault="00D028BD" w:rsidP="00D028BD">
            <w:pPr>
              <w:spacing w:after="0" w:line="240" w:lineRule="auto"/>
              <w:jc w:val="center"/>
              <w:rPr>
                <w:rFonts w:asciiTheme="majorHAnsi" w:eastAsia="Times New Roman" w:hAnsiTheme="majorHAnsi" w:cs="Arial"/>
                <w:b/>
                <w:bCs/>
                <w:color w:val="FFFFFF"/>
                <w:sz w:val="18"/>
                <w:szCs w:val="18"/>
                <w:lang w:eastAsia="pl-PL"/>
              </w:rPr>
            </w:pPr>
            <w:r w:rsidRPr="00D01ACB">
              <w:rPr>
                <w:rFonts w:asciiTheme="majorHAnsi" w:eastAsia="Times New Roman" w:hAnsiTheme="majorHAnsi" w:cs="Arial"/>
                <w:b/>
                <w:bCs/>
                <w:color w:val="FFFFFF"/>
                <w:sz w:val="18"/>
                <w:szCs w:val="18"/>
                <w:lang w:eastAsia="pl-PL"/>
              </w:rPr>
              <w:t xml:space="preserve">NP BRD </w:t>
            </w:r>
            <w:r w:rsidRPr="00D01ACB">
              <w:rPr>
                <w:rFonts w:asciiTheme="majorHAnsi" w:eastAsia="Times New Roman" w:hAnsiTheme="majorHAnsi" w:cs="Arial"/>
                <w:b/>
                <w:bCs/>
                <w:color w:val="FFFFFF"/>
                <w:sz w:val="18"/>
                <w:szCs w:val="18"/>
                <w:lang w:eastAsia="pl-PL"/>
              </w:rPr>
              <w:br/>
              <w:t>2013-2020</w:t>
            </w:r>
          </w:p>
        </w:tc>
        <w:tc>
          <w:tcPr>
            <w:tcW w:w="160" w:type="dxa"/>
            <w:tcBorders>
              <w:top w:val="nil"/>
              <w:left w:val="nil"/>
              <w:right w:val="nil"/>
            </w:tcBorders>
            <w:shd w:val="clear" w:color="auto" w:fill="auto"/>
            <w:noWrap/>
            <w:vAlign w:val="bottom"/>
            <w:hideMark/>
          </w:tcPr>
          <w:p w14:paraId="1E912095" w14:textId="77777777" w:rsidR="00D028BD" w:rsidRPr="00D01ACB" w:rsidRDefault="00D028BD" w:rsidP="00D028BD">
            <w:pPr>
              <w:spacing w:after="0" w:line="240" w:lineRule="auto"/>
              <w:jc w:val="center"/>
              <w:rPr>
                <w:rFonts w:asciiTheme="majorHAnsi" w:eastAsia="Times New Roman" w:hAnsiTheme="majorHAnsi" w:cs="Arial"/>
                <w:color w:val="FFFFFF"/>
                <w:sz w:val="18"/>
                <w:szCs w:val="18"/>
                <w:lang w:eastAsia="pl-PL"/>
              </w:rPr>
            </w:pPr>
          </w:p>
        </w:tc>
        <w:tc>
          <w:tcPr>
            <w:tcW w:w="160" w:type="dxa"/>
            <w:tcBorders>
              <w:top w:val="nil"/>
              <w:left w:val="nil"/>
              <w:bottom w:val="nil"/>
              <w:right w:val="nil"/>
            </w:tcBorders>
            <w:shd w:val="clear" w:color="auto" w:fill="auto"/>
            <w:vAlign w:val="center"/>
            <w:hideMark/>
          </w:tcPr>
          <w:p w14:paraId="409BAF19" w14:textId="77777777" w:rsidR="00D028BD" w:rsidRPr="00D01ACB" w:rsidRDefault="00D028BD" w:rsidP="00D028BD">
            <w:pPr>
              <w:spacing w:after="0" w:line="240" w:lineRule="auto"/>
              <w:jc w:val="center"/>
              <w:rPr>
                <w:rFonts w:asciiTheme="majorHAnsi" w:eastAsia="Times New Roman" w:hAnsiTheme="majorHAnsi" w:cs="Arial"/>
                <w:b/>
                <w:bCs/>
                <w:color w:val="FFFFFF"/>
                <w:sz w:val="18"/>
                <w:szCs w:val="18"/>
                <w:lang w:eastAsia="pl-PL"/>
              </w:rPr>
            </w:pPr>
          </w:p>
        </w:tc>
        <w:tc>
          <w:tcPr>
            <w:tcW w:w="1116" w:type="dxa"/>
            <w:gridSpan w:val="2"/>
            <w:tcBorders>
              <w:top w:val="nil"/>
              <w:left w:val="nil"/>
              <w:bottom w:val="single" w:sz="4" w:space="0" w:color="auto"/>
              <w:right w:val="nil"/>
            </w:tcBorders>
            <w:shd w:val="clear" w:color="auto" w:fill="auto"/>
            <w:vAlign w:val="center"/>
            <w:hideMark/>
          </w:tcPr>
          <w:p w14:paraId="2F992A0D" w14:textId="77777777" w:rsidR="00D028BD" w:rsidRPr="00D01ACB" w:rsidRDefault="00D028BD" w:rsidP="00D028BD">
            <w:pPr>
              <w:spacing w:after="0" w:line="240" w:lineRule="auto"/>
              <w:jc w:val="center"/>
              <w:rPr>
                <w:rFonts w:asciiTheme="majorHAnsi" w:eastAsia="Times New Roman" w:hAnsiTheme="majorHAnsi" w:cs="Arial"/>
                <w:b/>
                <w:bCs/>
                <w:color w:val="FFFFFF"/>
                <w:sz w:val="18"/>
                <w:szCs w:val="18"/>
                <w:lang w:eastAsia="pl-PL"/>
              </w:rPr>
            </w:pPr>
          </w:p>
        </w:tc>
        <w:tc>
          <w:tcPr>
            <w:tcW w:w="1134" w:type="dxa"/>
            <w:gridSpan w:val="2"/>
            <w:tcBorders>
              <w:top w:val="nil"/>
              <w:left w:val="nil"/>
              <w:bottom w:val="nil"/>
              <w:right w:val="nil"/>
            </w:tcBorders>
            <w:shd w:val="clear" w:color="auto" w:fill="auto"/>
            <w:vAlign w:val="center"/>
            <w:hideMark/>
          </w:tcPr>
          <w:p w14:paraId="21EEF1A4" w14:textId="77777777" w:rsidR="00D028BD" w:rsidRPr="00D01ACB" w:rsidRDefault="00D028BD" w:rsidP="00D028BD">
            <w:pPr>
              <w:spacing w:after="0" w:line="240" w:lineRule="auto"/>
              <w:jc w:val="center"/>
              <w:rPr>
                <w:rFonts w:asciiTheme="majorHAnsi" w:eastAsia="Times New Roman" w:hAnsiTheme="majorHAnsi" w:cs="Arial"/>
                <w:b/>
                <w:bCs/>
                <w:color w:val="FFFFFF"/>
                <w:sz w:val="18"/>
                <w:szCs w:val="18"/>
                <w:lang w:eastAsia="pl-PL"/>
              </w:rPr>
            </w:pPr>
          </w:p>
        </w:tc>
        <w:tc>
          <w:tcPr>
            <w:tcW w:w="160" w:type="dxa"/>
            <w:gridSpan w:val="2"/>
            <w:tcBorders>
              <w:top w:val="nil"/>
              <w:left w:val="nil"/>
              <w:bottom w:val="nil"/>
              <w:right w:val="nil"/>
            </w:tcBorders>
            <w:shd w:val="clear" w:color="auto" w:fill="auto"/>
            <w:noWrap/>
            <w:vAlign w:val="bottom"/>
            <w:hideMark/>
          </w:tcPr>
          <w:p w14:paraId="66B8EDE7" w14:textId="77777777" w:rsidR="00D028BD" w:rsidRPr="00D01ACB" w:rsidRDefault="00D028BD" w:rsidP="00D028BD">
            <w:pPr>
              <w:spacing w:after="0" w:line="240" w:lineRule="auto"/>
              <w:rPr>
                <w:rFonts w:asciiTheme="majorHAnsi" w:eastAsia="Times New Roman" w:hAnsiTheme="majorHAnsi" w:cs="Arial"/>
                <w:color w:val="FFFFFF"/>
                <w:sz w:val="18"/>
                <w:szCs w:val="18"/>
                <w:lang w:eastAsia="pl-PL"/>
              </w:rPr>
            </w:pPr>
          </w:p>
        </w:tc>
      </w:tr>
      <w:tr w:rsidR="00D028BD" w:rsidRPr="00D01ACB" w14:paraId="1DD53CD0" w14:textId="77777777" w:rsidTr="00782776">
        <w:trPr>
          <w:gridAfter w:val="1"/>
          <w:wAfter w:w="73" w:type="dxa"/>
          <w:trHeight w:val="631"/>
        </w:trPr>
        <w:tc>
          <w:tcPr>
            <w:tcW w:w="582" w:type="dxa"/>
            <w:tcBorders>
              <w:top w:val="single" w:sz="4" w:space="0" w:color="auto"/>
              <w:left w:val="single" w:sz="4" w:space="0" w:color="auto"/>
              <w:bottom w:val="single" w:sz="4" w:space="0" w:color="auto"/>
              <w:right w:val="single" w:sz="4" w:space="0" w:color="auto"/>
            </w:tcBorders>
            <w:shd w:val="clear" w:color="000000" w:fill="13438D"/>
            <w:vAlign w:val="center"/>
            <w:hideMark/>
          </w:tcPr>
          <w:p w14:paraId="0AD81626" w14:textId="77777777" w:rsidR="00D028BD" w:rsidRPr="00D01ACB" w:rsidRDefault="00D028BD" w:rsidP="00D028BD">
            <w:pPr>
              <w:spacing w:after="0" w:line="240" w:lineRule="auto"/>
              <w:jc w:val="center"/>
              <w:rPr>
                <w:rFonts w:asciiTheme="majorHAnsi" w:eastAsia="Times New Roman" w:hAnsiTheme="majorHAnsi" w:cs="Arial"/>
                <w:b/>
                <w:bCs/>
                <w:color w:val="FFFFFF"/>
                <w:sz w:val="16"/>
                <w:szCs w:val="18"/>
                <w:lang w:eastAsia="pl-PL"/>
              </w:rPr>
            </w:pPr>
            <w:r w:rsidRPr="00D01ACB">
              <w:rPr>
                <w:rFonts w:asciiTheme="majorHAnsi" w:eastAsia="Times New Roman" w:hAnsiTheme="majorHAnsi" w:cs="Arial"/>
                <w:b/>
                <w:bCs/>
                <w:color w:val="FFFFFF"/>
                <w:sz w:val="16"/>
                <w:szCs w:val="18"/>
                <w:lang w:eastAsia="pl-PL"/>
              </w:rPr>
              <w:t>Nr zad.</w:t>
            </w:r>
          </w:p>
        </w:tc>
        <w:tc>
          <w:tcPr>
            <w:tcW w:w="8152" w:type="dxa"/>
            <w:tcBorders>
              <w:top w:val="single" w:sz="4" w:space="0" w:color="auto"/>
              <w:left w:val="nil"/>
              <w:bottom w:val="nil"/>
              <w:right w:val="single" w:sz="4" w:space="0" w:color="auto"/>
            </w:tcBorders>
            <w:shd w:val="clear" w:color="000000" w:fill="13438D"/>
            <w:vAlign w:val="center"/>
            <w:hideMark/>
          </w:tcPr>
          <w:p w14:paraId="1ED665D5" w14:textId="77777777" w:rsidR="00D028BD" w:rsidRPr="00D01ACB" w:rsidRDefault="00D028BD" w:rsidP="00D028BD">
            <w:pPr>
              <w:spacing w:after="0" w:line="240" w:lineRule="auto"/>
              <w:jc w:val="center"/>
              <w:rPr>
                <w:rFonts w:asciiTheme="majorHAnsi" w:eastAsia="Times New Roman" w:hAnsiTheme="majorHAnsi" w:cs="Arial"/>
                <w:b/>
                <w:bCs/>
                <w:color w:val="FFFFFF"/>
                <w:sz w:val="16"/>
                <w:szCs w:val="18"/>
                <w:lang w:eastAsia="pl-PL"/>
              </w:rPr>
            </w:pPr>
            <w:r w:rsidRPr="00D01ACB">
              <w:rPr>
                <w:rFonts w:asciiTheme="majorHAnsi" w:eastAsia="Times New Roman" w:hAnsiTheme="majorHAnsi" w:cs="Arial"/>
                <w:b/>
                <w:bCs/>
                <w:color w:val="FFFFFF"/>
                <w:sz w:val="16"/>
                <w:szCs w:val="18"/>
                <w:lang w:eastAsia="pl-PL"/>
              </w:rPr>
              <w:t>Zadanie</w:t>
            </w:r>
          </w:p>
        </w:tc>
        <w:tc>
          <w:tcPr>
            <w:tcW w:w="992" w:type="dxa"/>
            <w:tcBorders>
              <w:top w:val="single" w:sz="4" w:space="0" w:color="auto"/>
              <w:left w:val="nil"/>
              <w:bottom w:val="single" w:sz="4" w:space="0" w:color="auto"/>
              <w:right w:val="single" w:sz="4" w:space="0" w:color="auto"/>
            </w:tcBorders>
            <w:shd w:val="clear" w:color="000000" w:fill="13438D"/>
            <w:vAlign w:val="center"/>
            <w:hideMark/>
          </w:tcPr>
          <w:p w14:paraId="220D4E6F" w14:textId="77777777" w:rsidR="00D028BD" w:rsidRPr="00D01ACB" w:rsidRDefault="00D028BD" w:rsidP="00D028BD">
            <w:pPr>
              <w:spacing w:after="0" w:line="240" w:lineRule="auto"/>
              <w:jc w:val="center"/>
              <w:rPr>
                <w:rFonts w:asciiTheme="majorHAnsi" w:eastAsia="Times New Roman" w:hAnsiTheme="majorHAnsi" w:cs="Arial"/>
                <w:b/>
                <w:bCs/>
                <w:color w:val="FFFFFF"/>
                <w:sz w:val="16"/>
                <w:szCs w:val="18"/>
                <w:lang w:eastAsia="pl-PL"/>
              </w:rPr>
            </w:pPr>
            <w:r w:rsidRPr="00D01ACB">
              <w:rPr>
                <w:rFonts w:asciiTheme="majorHAnsi" w:eastAsia="Times New Roman" w:hAnsiTheme="majorHAnsi" w:cs="Arial"/>
                <w:b/>
                <w:bCs/>
                <w:color w:val="FFFFFF"/>
                <w:sz w:val="16"/>
                <w:szCs w:val="18"/>
                <w:lang w:eastAsia="pl-PL"/>
              </w:rPr>
              <w:t>Ranking</w:t>
            </w:r>
          </w:p>
        </w:tc>
        <w:tc>
          <w:tcPr>
            <w:tcW w:w="160" w:type="dxa"/>
            <w:tcBorders>
              <w:top w:val="nil"/>
              <w:left w:val="nil"/>
              <w:bottom w:val="nil"/>
              <w:right w:val="nil"/>
            </w:tcBorders>
            <w:shd w:val="clear" w:color="auto" w:fill="auto"/>
            <w:noWrap/>
            <w:vAlign w:val="bottom"/>
            <w:hideMark/>
          </w:tcPr>
          <w:p w14:paraId="7386B8AF" w14:textId="77777777" w:rsidR="00D028BD" w:rsidRPr="00D01ACB" w:rsidRDefault="00D028BD" w:rsidP="00D028BD">
            <w:pPr>
              <w:spacing w:after="0" w:line="240" w:lineRule="auto"/>
              <w:rPr>
                <w:rFonts w:asciiTheme="majorHAnsi" w:eastAsia="Times New Roman" w:hAnsiTheme="majorHAnsi" w:cs="Arial"/>
                <w:color w:val="FFFFFF"/>
                <w:sz w:val="16"/>
                <w:szCs w:val="18"/>
                <w:lang w:eastAsia="pl-PL"/>
              </w:rPr>
            </w:pPr>
          </w:p>
        </w:tc>
        <w:tc>
          <w:tcPr>
            <w:tcW w:w="1753" w:type="dxa"/>
            <w:tcBorders>
              <w:top w:val="single" w:sz="4" w:space="0" w:color="auto"/>
              <w:left w:val="single" w:sz="4" w:space="0" w:color="auto"/>
              <w:bottom w:val="single" w:sz="4" w:space="0" w:color="auto"/>
              <w:right w:val="single" w:sz="4" w:space="0" w:color="auto"/>
            </w:tcBorders>
            <w:shd w:val="clear" w:color="000000" w:fill="13438D"/>
            <w:vAlign w:val="center"/>
            <w:hideMark/>
          </w:tcPr>
          <w:p w14:paraId="126812E7" w14:textId="77777777" w:rsidR="00D028BD" w:rsidRPr="00D01ACB" w:rsidRDefault="00D028BD" w:rsidP="00D028BD">
            <w:pPr>
              <w:spacing w:after="0" w:line="240" w:lineRule="auto"/>
              <w:jc w:val="center"/>
              <w:rPr>
                <w:rFonts w:asciiTheme="majorHAnsi" w:eastAsia="Times New Roman" w:hAnsiTheme="majorHAnsi" w:cs="Arial"/>
                <w:b/>
                <w:bCs/>
                <w:color w:val="FFFFFF"/>
                <w:sz w:val="16"/>
                <w:szCs w:val="18"/>
                <w:lang w:eastAsia="pl-PL"/>
              </w:rPr>
            </w:pPr>
            <w:r w:rsidRPr="00D01ACB">
              <w:rPr>
                <w:rFonts w:asciiTheme="majorHAnsi" w:eastAsia="Times New Roman" w:hAnsiTheme="majorHAnsi" w:cs="Arial"/>
                <w:b/>
                <w:bCs/>
                <w:color w:val="FFFFFF"/>
                <w:sz w:val="16"/>
                <w:szCs w:val="18"/>
                <w:lang w:eastAsia="pl-PL"/>
              </w:rPr>
              <w:t>Kierunek</w:t>
            </w:r>
          </w:p>
        </w:tc>
        <w:tc>
          <w:tcPr>
            <w:tcW w:w="160" w:type="dxa"/>
            <w:tcBorders>
              <w:top w:val="nil"/>
              <w:left w:val="single" w:sz="4" w:space="0" w:color="auto"/>
              <w:bottom w:val="nil"/>
            </w:tcBorders>
            <w:shd w:val="clear" w:color="auto" w:fill="auto"/>
            <w:noWrap/>
            <w:vAlign w:val="bottom"/>
            <w:hideMark/>
          </w:tcPr>
          <w:p w14:paraId="3DA9EF2D" w14:textId="77777777" w:rsidR="00D028BD" w:rsidRPr="00D01ACB" w:rsidRDefault="00D028BD" w:rsidP="00D028BD">
            <w:pPr>
              <w:spacing w:after="0" w:line="240" w:lineRule="auto"/>
              <w:jc w:val="center"/>
              <w:rPr>
                <w:rFonts w:asciiTheme="majorHAnsi" w:eastAsia="Times New Roman" w:hAnsiTheme="majorHAnsi" w:cs="Arial"/>
                <w:color w:val="FFFFFF"/>
                <w:sz w:val="16"/>
                <w:szCs w:val="18"/>
                <w:lang w:eastAsia="pl-PL"/>
              </w:rPr>
            </w:pPr>
            <w:r w:rsidRPr="00D01ACB">
              <w:rPr>
                <w:rFonts w:asciiTheme="majorHAnsi" w:eastAsia="Times New Roman" w:hAnsiTheme="majorHAnsi" w:cs="Arial"/>
                <w:color w:val="FFFFFF"/>
                <w:sz w:val="16"/>
                <w:szCs w:val="18"/>
                <w:lang w:eastAsia="pl-PL"/>
              </w:rPr>
              <w:t> </w:t>
            </w:r>
          </w:p>
        </w:tc>
        <w:tc>
          <w:tcPr>
            <w:tcW w:w="160" w:type="dxa"/>
            <w:tcBorders>
              <w:top w:val="nil"/>
              <w:left w:val="nil"/>
              <w:bottom w:val="nil"/>
              <w:right w:val="single" w:sz="4" w:space="0" w:color="auto"/>
            </w:tcBorders>
            <w:shd w:val="clear" w:color="auto" w:fill="auto"/>
            <w:vAlign w:val="center"/>
            <w:hideMark/>
          </w:tcPr>
          <w:p w14:paraId="3B496139" w14:textId="77777777" w:rsidR="00D028BD" w:rsidRPr="00D01ACB" w:rsidRDefault="00D028BD" w:rsidP="00D028BD">
            <w:pPr>
              <w:spacing w:after="0" w:line="240" w:lineRule="auto"/>
              <w:jc w:val="center"/>
              <w:rPr>
                <w:rFonts w:asciiTheme="majorHAnsi" w:eastAsia="Times New Roman" w:hAnsiTheme="majorHAnsi" w:cs="Arial"/>
                <w:color w:val="FFFFFF"/>
                <w:sz w:val="16"/>
                <w:szCs w:val="18"/>
                <w:lang w:eastAsia="pl-PL"/>
              </w:rPr>
            </w:pPr>
          </w:p>
        </w:tc>
        <w:tc>
          <w:tcPr>
            <w:tcW w:w="1116" w:type="dxa"/>
            <w:gridSpan w:val="2"/>
            <w:tcBorders>
              <w:top w:val="single" w:sz="4" w:space="0" w:color="auto"/>
              <w:left w:val="single" w:sz="4" w:space="0" w:color="auto"/>
              <w:bottom w:val="single" w:sz="4" w:space="0" w:color="auto"/>
              <w:right w:val="single" w:sz="4" w:space="0" w:color="auto"/>
            </w:tcBorders>
            <w:shd w:val="clear" w:color="000000" w:fill="13438D"/>
            <w:vAlign w:val="center"/>
            <w:hideMark/>
          </w:tcPr>
          <w:p w14:paraId="09239350" w14:textId="77777777" w:rsidR="00D028BD" w:rsidRPr="00D01ACB" w:rsidRDefault="00D028BD" w:rsidP="00D028BD">
            <w:pPr>
              <w:spacing w:after="0" w:line="240" w:lineRule="auto"/>
              <w:jc w:val="center"/>
              <w:rPr>
                <w:rFonts w:asciiTheme="majorHAnsi" w:eastAsia="Times New Roman" w:hAnsiTheme="majorHAnsi" w:cs="Arial"/>
                <w:b/>
                <w:bCs/>
                <w:color w:val="FFFFFF"/>
                <w:sz w:val="16"/>
                <w:szCs w:val="18"/>
                <w:lang w:eastAsia="pl-PL"/>
              </w:rPr>
            </w:pPr>
            <w:r w:rsidRPr="00D01ACB">
              <w:rPr>
                <w:rFonts w:asciiTheme="majorHAnsi" w:eastAsia="Times New Roman" w:hAnsiTheme="majorHAnsi" w:cs="Arial"/>
                <w:b/>
                <w:bCs/>
                <w:color w:val="FFFFFF"/>
                <w:sz w:val="16"/>
                <w:szCs w:val="18"/>
                <w:lang w:eastAsia="pl-PL"/>
              </w:rPr>
              <w:t>Lider</w:t>
            </w:r>
            <w:r w:rsidRPr="00D01ACB">
              <w:rPr>
                <w:rFonts w:asciiTheme="majorHAnsi" w:eastAsia="Times New Roman" w:hAnsiTheme="majorHAnsi" w:cs="Arial"/>
                <w:b/>
                <w:bCs/>
                <w:color w:val="FFFFFF"/>
                <w:sz w:val="16"/>
                <w:szCs w:val="18"/>
                <w:lang w:eastAsia="pl-PL"/>
              </w:rPr>
              <w:br/>
              <w:t>(koordynator)</w:t>
            </w:r>
          </w:p>
        </w:tc>
        <w:tc>
          <w:tcPr>
            <w:tcW w:w="1134" w:type="dxa"/>
            <w:gridSpan w:val="2"/>
            <w:tcBorders>
              <w:top w:val="single" w:sz="4" w:space="0" w:color="auto"/>
              <w:left w:val="nil"/>
              <w:bottom w:val="single" w:sz="4" w:space="0" w:color="auto"/>
              <w:right w:val="single" w:sz="4" w:space="0" w:color="auto"/>
            </w:tcBorders>
            <w:shd w:val="clear" w:color="000000" w:fill="13438D"/>
            <w:vAlign w:val="center"/>
            <w:hideMark/>
          </w:tcPr>
          <w:p w14:paraId="34D7221B" w14:textId="77777777" w:rsidR="00D028BD" w:rsidRPr="00D01ACB" w:rsidRDefault="00D028BD" w:rsidP="00D028BD">
            <w:pPr>
              <w:spacing w:after="0" w:line="240" w:lineRule="auto"/>
              <w:jc w:val="center"/>
              <w:rPr>
                <w:rFonts w:asciiTheme="majorHAnsi" w:eastAsia="Times New Roman" w:hAnsiTheme="majorHAnsi" w:cs="Arial"/>
                <w:b/>
                <w:bCs/>
                <w:color w:val="FFFFFF"/>
                <w:sz w:val="16"/>
                <w:szCs w:val="18"/>
                <w:lang w:eastAsia="pl-PL"/>
              </w:rPr>
            </w:pPr>
            <w:r w:rsidRPr="00D01ACB">
              <w:rPr>
                <w:rFonts w:asciiTheme="majorHAnsi" w:eastAsia="Times New Roman" w:hAnsiTheme="majorHAnsi" w:cs="Arial"/>
                <w:b/>
                <w:bCs/>
                <w:color w:val="FFFFFF"/>
                <w:sz w:val="16"/>
                <w:szCs w:val="18"/>
                <w:lang w:eastAsia="pl-PL"/>
              </w:rPr>
              <w:t>Podmioty wykonawcze (wdrażające)</w:t>
            </w:r>
          </w:p>
        </w:tc>
        <w:tc>
          <w:tcPr>
            <w:tcW w:w="160" w:type="dxa"/>
            <w:gridSpan w:val="2"/>
            <w:tcBorders>
              <w:top w:val="nil"/>
              <w:left w:val="nil"/>
              <w:bottom w:val="nil"/>
              <w:right w:val="nil"/>
            </w:tcBorders>
            <w:shd w:val="clear" w:color="auto" w:fill="auto"/>
            <w:noWrap/>
            <w:vAlign w:val="bottom"/>
            <w:hideMark/>
          </w:tcPr>
          <w:p w14:paraId="3C442892" w14:textId="77777777" w:rsidR="00D028BD" w:rsidRPr="00D01ACB" w:rsidRDefault="00D028BD" w:rsidP="00D028BD">
            <w:pPr>
              <w:spacing w:after="0" w:line="240" w:lineRule="auto"/>
              <w:rPr>
                <w:rFonts w:asciiTheme="majorHAnsi" w:eastAsia="Times New Roman" w:hAnsiTheme="majorHAnsi" w:cs="Arial"/>
                <w:color w:val="FFFFFF"/>
                <w:sz w:val="16"/>
                <w:szCs w:val="18"/>
                <w:lang w:eastAsia="pl-PL"/>
              </w:rPr>
            </w:pPr>
          </w:p>
        </w:tc>
      </w:tr>
      <w:tr w:rsidR="00D028BD" w:rsidRPr="00D01ACB" w14:paraId="16BF361E" w14:textId="77777777" w:rsidTr="00D028BD">
        <w:trPr>
          <w:gridAfter w:val="1"/>
          <w:wAfter w:w="73" w:type="dxa"/>
          <w:trHeight w:val="58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88AADE3"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S.1</w:t>
            </w:r>
          </w:p>
        </w:tc>
        <w:tc>
          <w:tcPr>
            <w:tcW w:w="8152" w:type="dxa"/>
            <w:tcBorders>
              <w:top w:val="single" w:sz="4" w:space="0" w:color="auto"/>
              <w:left w:val="nil"/>
              <w:bottom w:val="nil"/>
              <w:right w:val="single" w:sz="4" w:space="0" w:color="auto"/>
            </w:tcBorders>
            <w:shd w:val="clear" w:color="auto" w:fill="auto"/>
            <w:vAlign w:val="center"/>
          </w:tcPr>
          <w:p w14:paraId="1B3DAB65" w14:textId="77777777" w:rsidR="00D028BD" w:rsidRPr="00D01ACB" w:rsidRDefault="00D028BD" w:rsidP="00D028BD">
            <w:pPr>
              <w:rPr>
                <w:rFonts w:asciiTheme="majorHAnsi" w:hAnsiTheme="majorHAnsi" w:cs="Arial"/>
                <w:b/>
                <w:bCs/>
                <w:sz w:val="16"/>
                <w:szCs w:val="16"/>
              </w:rPr>
            </w:pPr>
            <w:r w:rsidRPr="00D01ACB">
              <w:rPr>
                <w:rFonts w:asciiTheme="majorHAnsi" w:hAnsiTheme="majorHAnsi" w:cs="Arial"/>
                <w:b/>
                <w:bCs/>
                <w:sz w:val="16"/>
                <w:szCs w:val="16"/>
              </w:rPr>
              <w:t xml:space="preserve">Opracowanie kolejnego programu poprawy bezpieczeństwa ruchu drogowego na lata 2021-2030.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7E4F193"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w:t>
            </w:r>
          </w:p>
        </w:tc>
        <w:tc>
          <w:tcPr>
            <w:tcW w:w="160" w:type="dxa"/>
            <w:tcBorders>
              <w:top w:val="nil"/>
              <w:left w:val="nil"/>
              <w:bottom w:val="nil"/>
              <w:right w:val="nil"/>
            </w:tcBorders>
            <w:shd w:val="clear" w:color="auto" w:fill="auto"/>
            <w:noWrap/>
            <w:vAlign w:val="bottom"/>
          </w:tcPr>
          <w:p w14:paraId="15144A81" w14:textId="77777777" w:rsidR="00D028BD" w:rsidRPr="00D01ACB" w:rsidRDefault="00D028BD" w:rsidP="00D028BD">
            <w:pPr>
              <w:rPr>
                <w:rFonts w:asciiTheme="majorHAnsi" w:hAnsiTheme="majorHAnsi" w:cs="Arial"/>
                <w:sz w:val="16"/>
                <w:szCs w:val="16"/>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467AEFE2"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SYSTEM</w:t>
            </w:r>
          </w:p>
        </w:tc>
        <w:tc>
          <w:tcPr>
            <w:tcW w:w="160" w:type="dxa"/>
            <w:tcBorders>
              <w:top w:val="nil"/>
              <w:left w:val="nil"/>
              <w:right w:val="nil"/>
            </w:tcBorders>
            <w:shd w:val="clear" w:color="auto" w:fill="auto"/>
            <w:vAlign w:val="center"/>
          </w:tcPr>
          <w:p w14:paraId="755193B4" w14:textId="77777777" w:rsidR="00D028BD" w:rsidRPr="00D01ACB" w:rsidRDefault="00D028BD" w:rsidP="00D028BD">
            <w:pPr>
              <w:jc w:val="center"/>
              <w:rPr>
                <w:rFonts w:asciiTheme="majorHAnsi" w:hAnsiTheme="majorHAnsi" w:cs="Arial"/>
                <w:sz w:val="16"/>
                <w:szCs w:val="16"/>
              </w:rPr>
            </w:pPr>
          </w:p>
        </w:tc>
        <w:tc>
          <w:tcPr>
            <w:tcW w:w="160" w:type="dxa"/>
            <w:tcBorders>
              <w:top w:val="nil"/>
              <w:left w:val="nil"/>
              <w:right w:val="nil"/>
            </w:tcBorders>
            <w:shd w:val="clear" w:color="auto" w:fill="auto"/>
            <w:vAlign w:val="bottom"/>
          </w:tcPr>
          <w:p w14:paraId="559C6217" w14:textId="77777777" w:rsidR="00D028BD" w:rsidRPr="00D01ACB" w:rsidRDefault="00D028BD" w:rsidP="00D028BD">
            <w:pPr>
              <w:rPr>
                <w:rFonts w:asciiTheme="majorHAnsi" w:hAnsiTheme="majorHAnsi" w:cs="Arial"/>
                <w:sz w:val="16"/>
                <w:szCs w:val="16"/>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6BF660"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SKRBRD</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7D7C1E7"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 xml:space="preserve">SKRBRD/KRBRD </w:t>
            </w:r>
          </w:p>
        </w:tc>
        <w:tc>
          <w:tcPr>
            <w:tcW w:w="160" w:type="dxa"/>
            <w:gridSpan w:val="2"/>
            <w:tcBorders>
              <w:top w:val="nil"/>
              <w:left w:val="nil"/>
              <w:bottom w:val="nil"/>
              <w:right w:val="nil"/>
            </w:tcBorders>
            <w:shd w:val="clear" w:color="auto" w:fill="auto"/>
            <w:noWrap/>
            <w:vAlign w:val="bottom"/>
          </w:tcPr>
          <w:p w14:paraId="1B368CAB" w14:textId="77777777" w:rsidR="00D028BD" w:rsidRPr="00D01ACB" w:rsidRDefault="00D028BD" w:rsidP="00D028BD">
            <w:pPr>
              <w:rPr>
                <w:rFonts w:asciiTheme="majorHAnsi" w:hAnsiTheme="majorHAnsi" w:cs="Arial"/>
                <w:sz w:val="16"/>
                <w:szCs w:val="16"/>
              </w:rPr>
            </w:pPr>
          </w:p>
        </w:tc>
      </w:tr>
      <w:tr w:rsidR="00D028BD" w:rsidRPr="00D01ACB" w14:paraId="6CC024F8" w14:textId="77777777" w:rsidTr="00D028BD">
        <w:trPr>
          <w:gridAfter w:val="1"/>
          <w:wAfter w:w="73" w:type="dxa"/>
          <w:trHeight w:val="58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08BE701"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 xml:space="preserve">S.2 </w:t>
            </w:r>
          </w:p>
        </w:tc>
        <w:tc>
          <w:tcPr>
            <w:tcW w:w="8152" w:type="dxa"/>
            <w:tcBorders>
              <w:top w:val="single" w:sz="4" w:space="0" w:color="auto"/>
              <w:left w:val="nil"/>
              <w:bottom w:val="nil"/>
              <w:right w:val="single" w:sz="4" w:space="0" w:color="auto"/>
            </w:tcBorders>
            <w:shd w:val="clear" w:color="auto" w:fill="auto"/>
            <w:vAlign w:val="center"/>
          </w:tcPr>
          <w:p w14:paraId="5229DD7D" w14:textId="77777777" w:rsidR="00D028BD" w:rsidRPr="00D01ACB" w:rsidRDefault="00D028BD" w:rsidP="00D028BD">
            <w:pPr>
              <w:rPr>
                <w:rFonts w:asciiTheme="majorHAnsi" w:hAnsiTheme="majorHAnsi" w:cs="Arial"/>
                <w:b/>
                <w:bCs/>
                <w:sz w:val="16"/>
                <w:szCs w:val="16"/>
              </w:rPr>
            </w:pPr>
            <w:r w:rsidRPr="00D01ACB">
              <w:rPr>
                <w:rFonts w:asciiTheme="majorHAnsi" w:hAnsiTheme="majorHAnsi" w:cs="Arial"/>
                <w:b/>
                <w:bCs/>
                <w:sz w:val="16"/>
                <w:szCs w:val="16"/>
              </w:rPr>
              <w:t xml:space="preserve">Wymiana wiedzy pomiędzy Polską a wybranymi krajami UE dot. najlepszych rozwiązań poprawy BRD w wybranych obszarach.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B22F33B" w14:textId="77777777" w:rsidR="00D028BD" w:rsidRPr="00D01ACB" w:rsidRDefault="00D028BD" w:rsidP="00D028BD">
            <w:pPr>
              <w:jc w:val="center"/>
              <w:rPr>
                <w:rFonts w:asciiTheme="majorHAnsi" w:hAnsiTheme="majorHAnsi" w:cs="Arial"/>
                <w:sz w:val="16"/>
                <w:szCs w:val="16"/>
              </w:rPr>
            </w:pPr>
            <w:r w:rsidRPr="00D01ACB">
              <w:rPr>
                <w:rFonts w:asciiTheme="majorHAnsi" w:eastAsia="Times New Roman" w:hAnsiTheme="majorHAnsi" w:cs="Arial"/>
                <w:sz w:val="16"/>
                <w:szCs w:val="18"/>
                <w:lang w:eastAsia="pl-PL"/>
              </w:rPr>
              <w:t>****</w:t>
            </w:r>
          </w:p>
        </w:tc>
        <w:tc>
          <w:tcPr>
            <w:tcW w:w="160" w:type="dxa"/>
            <w:tcBorders>
              <w:top w:val="nil"/>
              <w:left w:val="nil"/>
              <w:bottom w:val="nil"/>
              <w:right w:val="nil"/>
            </w:tcBorders>
            <w:shd w:val="clear" w:color="auto" w:fill="auto"/>
            <w:noWrap/>
            <w:vAlign w:val="bottom"/>
          </w:tcPr>
          <w:p w14:paraId="76D9EAB5" w14:textId="77777777" w:rsidR="00D028BD" w:rsidRPr="00D01ACB" w:rsidRDefault="00D028BD" w:rsidP="00D028BD">
            <w:pPr>
              <w:rPr>
                <w:rFonts w:asciiTheme="majorHAnsi" w:hAnsiTheme="majorHAnsi" w:cs="Arial"/>
                <w:sz w:val="16"/>
                <w:szCs w:val="16"/>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210E1E83"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 xml:space="preserve">SYSTEM </w:t>
            </w:r>
          </w:p>
        </w:tc>
        <w:tc>
          <w:tcPr>
            <w:tcW w:w="160" w:type="dxa"/>
            <w:tcBorders>
              <w:top w:val="nil"/>
              <w:left w:val="nil"/>
              <w:right w:val="nil"/>
            </w:tcBorders>
            <w:shd w:val="clear" w:color="auto" w:fill="auto"/>
            <w:vAlign w:val="center"/>
          </w:tcPr>
          <w:p w14:paraId="35B54BB3" w14:textId="77777777" w:rsidR="00D028BD" w:rsidRPr="00D01ACB" w:rsidRDefault="00D028BD" w:rsidP="00D028BD">
            <w:pPr>
              <w:jc w:val="center"/>
              <w:rPr>
                <w:rFonts w:asciiTheme="majorHAnsi" w:hAnsiTheme="majorHAnsi" w:cs="Arial"/>
                <w:sz w:val="16"/>
                <w:szCs w:val="16"/>
              </w:rPr>
            </w:pPr>
          </w:p>
        </w:tc>
        <w:tc>
          <w:tcPr>
            <w:tcW w:w="160" w:type="dxa"/>
            <w:tcBorders>
              <w:top w:val="nil"/>
              <w:left w:val="nil"/>
              <w:right w:val="nil"/>
            </w:tcBorders>
            <w:shd w:val="clear" w:color="auto" w:fill="auto"/>
            <w:vAlign w:val="bottom"/>
          </w:tcPr>
          <w:p w14:paraId="0725F024" w14:textId="77777777" w:rsidR="00D028BD" w:rsidRPr="00D01ACB" w:rsidRDefault="00D028BD" w:rsidP="00D028BD">
            <w:pPr>
              <w:rPr>
                <w:rFonts w:asciiTheme="majorHAnsi" w:hAnsiTheme="majorHAnsi" w:cs="Arial"/>
                <w:sz w:val="16"/>
                <w:szCs w:val="16"/>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7A4DF3"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SKRBRD</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00D37F2"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SKRBRD/GITD/ GDDKIA/</w:t>
            </w:r>
            <w:r w:rsidRPr="00D01ACB">
              <w:rPr>
                <w:rFonts w:asciiTheme="majorHAnsi" w:hAnsiTheme="majorHAnsi" w:cs="Arial"/>
                <w:sz w:val="16"/>
                <w:szCs w:val="16"/>
              </w:rPr>
              <w:br/>
              <w:t xml:space="preserve">POLICJA/ŻW </w:t>
            </w:r>
          </w:p>
        </w:tc>
        <w:tc>
          <w:tcPr>
            <w:tcW w:w="160" w:type="dxa"/>
            <w:gridSpan w:val="2"/>
            <w:tcBorders>
              <w:top w:val="nil"/>
              <w:left w:val="nil"/>
              <w:bottom w:val="nil"/>
              <w:right w:val="nil"/>
            </w:tcBorders>
            <w:shd w:val="clear" w:color="auto" w:fill="auto"/>
            <w:noWrap/>
            <w:vAlign w:val="bottom"/>
          </w:tcPr>
          <w:p w14:paraId="2628227F" w14:textId="77777777" w:rsidR="00D028BD" w:rsidRPr="00D01ACB" w:rsidRDefault="00D028BD" w:rsidP="00D028BD">
            <w:pPr>
              <w:rPr>
                <w:rFonts w:asciiTheme="majorHAnsi" w:hAnsiTheme="majorHAnsi" w:cs="Arial"/>
                <w:sz w:val="16"/>
                <w:szCs w:val="16"/>
              </w:rPr>
            </w:pPr>
          </w:p>
        </w:tc>
      </w:tr>
      <w:tr w:rsidR="00D028BD" w:rsidRPr="00D01ACB" w14:paraId="0DF1F4A3" w14:textId="77777777" w:rsidTr="00D028BD">
        <w:trPr>
          <w:gridAfter w:val="1"/>
          <w:wAfter w:w="73" w:type="dxa"/>
          <w:trHeight w:val="55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2573F33" w14:textId="77777777" w:rsidR="00D028BD" w:rsidRPr="00D01ACB" w:rsidRDefault="00D028BD" w:rsidP="00D028BD">
            <w:pPr>
              <w:jc w:val="center"/>
              <w:rPr>
                <w:rFonts w:asciiTheme="majorHAnsi" w:hAnsiTheme="majorHAnsi" w:cs="Arial"/>
                <w:sz w:val="16"/>
                <w:szCs w:val="16"/>
              </w:rPr>
            </w:pPr>
            <w:r w:rsidRPr="00D01ACB">
              <w:rPr>
                <w:rFonts w:asciiTheme="majorHAnsi" w:eastAsia="Times New Roman" w:hAnsiTheme="majorHAnsi" w:cs="Arial"/>
                <w:sz w:val="16"/>
                <w:szCs w:val="18"/>
                <w:lang w:eastAsia="pl-PL"/>
              </w:rPr>
              <w:t>S.3</w:t>
            </w:r>
          </w:p>
        </w:tc>
        <w:tc>
          <w:tcPr>
            <w:tcW w:w="8152" w:type="dxa"/>
            <w:tcBorders>
              <w:top w:val="single" w:sz="4" w:space="0" w:color="auto"/>
              <w:left w:val="nil"/>
              <w:bottom w:val="single" w:sz="4" w:space="0" w:color="auto"/>
              <w:right w:val="single" w:sz="4" w:space="0" w:color="auto"/>
            </w:tcBorders>
            <w:shd w:val="clear" w:color="auto" w:fill="auto"/>
            <w:vAlign w:val="center"/>
          </w:tcPr>
          <w:p w14:paraId="082039CF" w14:textId="77777777" w:rsidR="00D028BD" w:rsidRPr="00D01ACB" w:rsidRDefault="00D028BD" w:rsidP="00D028BD">
            <w:pPr>
              <w:rPr>
                <w:rFonts w:asciiTheme="majorHAnsi" w:hAnsiTheme="majorHAnsi" w:cs="Arial"/>
                <w:b/>
                <w:bCs/>
                <w:sz w:val="16"/>
                <w:szCs w:val="16"/>
              </w:rPr>
            </w:pPr>
            <w:r w:rsidRPr="00D01ACB">
              <w:rPr>
                <w:rFonts w:asciiTheme="majorHAnsi" w:eastAsia="Times New Roman" w:hAnsiTheme="majorHAnsi" w:cs="Arial"/>
                <w:b/>
                <w:bCs/>
                <w:sz w:val="16"/>
                <w:szCs w:val="18"/>
                <w:lang w:eastAsia="pl-PL"/>
              </w:rPr>
              <w:t>Rozwój Polskiego Obserwatorium Bezpieczeństwa Ruchu Drogowego</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756691A" w14:textId="77777777" w:rsidR="00D028BD" w:rsidRPr="00D01ACB" w:rsidRDefault="00D028BD" w:rsidP="00D028BD">
            <w:pPr>
              <w:jc w:val="center"/>
              <w:rPr>
                <w:rFonts w:asciiTheme="majorHAnsi" w:hAnsiTheme="majorHAnsi" w:cs="Arial"/>
                <w:sz w:val="16"/>
                <w:szCs w:val="16"/>
              </w:rPr>
            </w:pPr>
            <w:r w:rsidRPr="00D01ACB">
              <w:rPr>
                <w:rFonts w:asciiTheme="majorHAnsi" w:eastAsia="Times New Roman" w:hAnsiTheme="majorHAnsi" w:cs="Arial"/>
                <w:sz w:val="16"/>
                <w:szCs w:val="18"/>
                <w:lang w:eastAsia="pl-PL"/>
              </w:rPr>
              <w:t>***</w:t>
            </w:r>
          </w:p>
        </w:tc>
        <w:tc>
          <w:tcPr>
            <w:tcW w:w="160" w:type="dxa"/>
            <w:tcBorders>
              <w:top w:val="nil"/>
              <w:left w:val="nil"/>
              <w:bottom w:val="nil"/>
              <w:right w:val="nil"/>
            </w:tcBorders>
            <w:shd w:val="clear" w:color="auto" w:fill="auto"/>
            <w:noWrap/>
            <w:vAlign w:val="bottom"/>
          </w:tcPr>
          <w:p w14:paraId="290AFF69" w14:textId="77777777" w:rsidR="00D028BD" w:rsidRPr="00D01ACB" w:rsidRDefault="00D028BD" w:rsidP="00D028BD">
            <w:pPr>
              <w:rPr>
                <w:rFonts w:asciiTheme="majorHAnsi" w:hAnsiTheme="majorHAnsi" w:cs="Arial"/>
                <w:sz w:val="16"/>
                <w:szCs w:val="16"/>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25F52761" w14:textId="77777777" w:rsidR="00D028BD" w:rsidRPr="00D01ACB" w:rsidRDefault="00D028BD" w:rsidP="00D028BD">
            <w:pPr>
              <w:jc w:val="center"/>
              <w:rPr>
                <w:rFonts w:asciiTheme="majorHAnsi" w:hAnsiTheme="majorHAnsi" w:cs="Arial"/>
                <w:sz w:val="16"/>
                <w:szCs w:val="16"/>
              </w:rPr>
            </w:pPr>
            <w:r w:rsidRPr="00D01ACB">
              <w:rPr>
                <w:rFonts w:asciiTheme="majorHAnsi" w:eastAsia="Times New Roman" w:hAnsiTheme="majorHAnsi" w:cs="Arial"/>
                <w:sz w:val="16"/>
                <w:szCs w:val="18"/>
                <w:lang w:eastAsia="pl-PL"/>
              </w:rPr>
              <w:t>SYSTEM</w:t>
            </w:r>
          </w:p>
        </w:tc>
        <w:tc>
          <w:tcPr>
            <w:tcW w:w="160" w:type="dxa"/>
            <w:tcBorders>
              <w:top w:val="nil"/>
              <w:left w:val="nil"/>
              <w:bottom w:val="nil"/>
              <w:right w:val="nil"/>
            </w:tcBorders>
            <w:shd w:val="clear" w:color="auto" w:fill="auto"/>
            <w:vAlign w:val="center"/>
          </w:tcPr>
          <w:p w14:paraId="48F46B9C" w14:textId="77777777" w:rsidR="00D028BD" w:rsidRPr="00D01ACB" w:rsidRDefault="00D028BD" w:rsidP="00D028BD">
            <w:pPr>
              <w:jc w:val="center"/>
              <w:rPr>
                <w:rFonts w:asciiTheme="majorHAnsi" w:hAnsiTheme="majorHAnsi" w:cs="Arial"/>
                <w:sz w:val="16"/>
                <w:szCs w:val="16"/>
              </w:rPr>
            </w:pPr>
          </w:p>
        </w:tc>
        <w:tc>
          <w:tcPr>
            <w:tcW w:w="160" w:type="dxa"/>
            <w:tcBorders>
              <w:top w:val="nil"/>
              <w:left w:val="nil"/>
              <w:bottom w:val="nil"/>
              <w:right w:val="single" w:sz="4" w:space="0" w:color="auto"/>
            </w:tcBorders>
            <w:shd w:val="clear" w:color="auto" w:fill="auto"/>
            <w:vAlign w:val="center"/>
          </w:tcPr>
          <w:p w14:paraId="63D1226D" w14:textId="77777777" w:rsidR="00D028BD" w:rsidRPr="00D01ACB" w:rsidRDefault="00D028BD" w:rsidP="00D028BD">
            <w:pPr>
              <w:rPr>
                <w:rFonts w:asciiTheme="majorHAnsi" w:hAnsiTheme="majorHAnsi" w:cs="Arial"/>
                <w:sz w:val="16"/>
                <w:szCs w:val="16"/>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2298DF" w14:textId="77777777" w:rsidR="00D028BD" w:rsidRPr="00D01ACB" w:rsidRDefault="00D028BD" w:rsidP="00D028BD">
            <w:pPr>
              <w:jc w:val="center"/>
              <w:rPr>
                <w:rFonts w:asciiTheme="majorHAnsi" w:hAnsiTheme="majorHAnsi" w:cs="Arial"/>
                <w:sz w:val="16"/>
                <w:szCs w:val="16"/>
              </w:rPr>
            </w:pPr>
            <w:r w:rsidRPr="00D01ACB">
              <w:rPr>
                <w:rFonts w:asciiTheme="majorHAnsi" w:eastAsia="Times New Roman" w:hAnsiTheme="majorHAnsi" w:cs="Arial"/>
                <w:sz w:val="16"/>
                <w:szCs w:val="18"/>
                <w:lang w:eastAsia="pl-PL"/>
              </w:rPr>
              <w:t>ITS</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F4F84B7" w14:textId="77777777" w:rsidR="00D028BD" w:rsidRPr="00D01ACB" w:rsidRDefault="00D028BD" w:rsidP="00D028BD">
            <w:pPr>
              <w:jc w:val="center"/>
              <w:rPr>
                <w:rFonts w:asciiTheme="majorHAnsi" w:hAnsiTheme="majorHAnsi" w:cs="Arial"/>
                <w:sz w:val="16"/>
                <w:szCs w:val="16"/>
              </w:rPr>
            </w:pPr>
            <w:r w:rsidRPr="00D01ACB">
              <w:rPr>
                <w:rFonts w:asciiTheme="majorHAnsi" w:eastAsia="Times New Roman" w:hAnsiTheme="majorHAnsi" w:cs="Arial"/>
                <w:sz w:val="16"/>
                <w:szCs w:val="18"/>
                <w:lang w:eastAsia="pl-PL"/>
              </w:rPr>
              <w:t>ITS</w:t>
            </w:r>
          </w:p>
        </w:tc>
        <w:tc>
          <w:tcPr>
            <w:tcW w:w="160" w:type="dxa"/>
            <w:gridSpan w:val="2"/>
            <w:tcBorders>
              <w:left w:val="single" w:sz="4" w:space="0" w:color="auto"/>
            </w:tcBorders>
            <w:shd w:val="clear" w:color="auto" w:fill="auto"/>
            <w:noWrap/>
            <w:vAlign w:val="center"/>
          </w:tcPr>
          <w:p w14:paraId="58A35B49" w14:textId="77777777" w:rsidR="00D028BD" w:rsidRPr="00D01ACB" w:rsidRDefault="00D028BD" w:rsidP="00D028BD">
            <w:pPr>
              <w:rPr>
                <w:rFonts w:asciiTheme="majorHAnsi" w:hAnsiTheme="majorHAnsi" w:cs="Arial"/>
                <w:sz w:val="16"/>
                <w:szCs w:val="16"/>
              </w:rPr>
            </w:pPr>
          </w:p>
        </w:tc>
      </w:tr>
    </w:tbl>
    <w:p w14:paraId="1642C106" w14:textId="77777777" w:rsidR="00D028BD" w:rsidRPr="00D01ACB" w:rsidRDefault="00D028BD" w:rsidP="00D028BD">
      <w:pPr>
        <w:spacing w:line="276" w:lineRule="auto"/>
        <w:jc w:val="both"/>
        <w:rPr>
          <w:rFonts w:asciiTheme="majorHAnsi" w:hAnsiTheme="majorHAnsi"/>
          <w:color w:val="7F7F7F"/>
          <w:sz w:val="20"/>
          <w:szCs w:val="20"/>
        </w:rPr>
      </w:pPr>
    </w:p>
    <w:tbl>
      <w:tblPr>
        <w:tblW w:w="14442" w:type="dxa"/>
        <w:tblInd w:w="55" w:type="dxa"/>
        <w:tblLayout w:type="fixed"/>
        <w:tblCellMar>
          <w:left w:w="70" w:type="dxa"/>
          <w:right w:w="70" w:type="dxa"/>
        </w:tblCellMar>
        <w:tblLook w:val="04A0" w:firstRow="1" w:lastRow="0" w:firstColumn="1" w:lastColumn="0" w:noHBand="0" w:noVBand="1"/>
      </w:tblPr>
      <w:tblGrid>
        <w:gridCol w:w="582"/>
        <w:gridCol w:w="8152"/>
        <w:gridCol w:w="992"/>
        <w:gridCol w:w="160"/>
        <w:gridCol w:w="1753"/>
        <w:gridCol w:w="160"/>
        <w:gridCol w:w="160"/>
        <w:gridCol w:w="160"/>
        <w:gridCol w:w="956"/>
        <w:gridCol w:w="73"/>
        <w:gridCol w:w="1061"/>
        <w:gridCol w:w="73"/>
        <w:gridCol w:w="87"/>
        <w:gridCol w:w="73"/>
      </w:tblGrid>
      <w:tr w:rsidR="00D028BD" w:rsidRPr="00D01ACB" w14:paraId="55FD6E25" w14:textId="77777777" w:rsidTr="004350AF">
        <w:trPr>
          <w:trHeight w:val="390"/>
        </w:trPr>
        <w:tc>
          <w:tcPr>
            <w:tcW w:w="582" w:type="dxa"/>
            <w:tcBorders>
              <w:top w:val="nil"/>
              <w:left w:val="nil"/>
              <w:bottom w:val="nil"/>
              <w:right w:val="nil"/>
            </w:tcBorders>
            <w:shd w:val="clear" w:color="auto" w:fill="auto"/>
            <w:vAlign w:val="center"/>
            <w:hideMark/>
          </w:tcPr>
          <w:p w14:paraId="19F3B250" w14:textId="77777777" w:rsidR="00D028BD" w:rsidRPr="00D01ACB" w:rsidRDefault="00D028BD" w:rsidP="00D028BD">
            <w:pPr>
              <w:spacing w:after="0" w:line="240" w:lineRule="auto"/>
              <w:jc w:val="center"/>
              <w:rPr>
                <w:rFonts w:asciiTheme="majorHAnsi" w:eastAsia="Times New Roman" w:hAnsiTheme="majorHAnsi" w:cs="Arial"/>
                <w:b/>
                <w:bCs/>
                <w:color w:val="000000"/>
                <w:sz w:val="18"/>
                <w:szCs w:val="18"/>
                <w:lang w:eastAsia="pl-PL"/>
              </w:rPr>
            </w:pPr>
          </w:p>
          <w:p w14:paraId="350C6434" w14:textId="77777777" w:rsidR="00D028BD" w:rsidRPr="00D01ACB" w:rsidRDefault="00D028BD" w:rsidP="00D028BD">
            <w:pPr>
              <w:spacing w:after="0" w:line="240" w:lineRule="auto"/>
              <w:jc w:val="center"/>
              <w:rPr>
                <w:rFonts w:asciiTheme="majorHAnsi" w:eastAsia="Times New Roman" w:hAnsiTheme="majorHAnsi" w:cs="Arial"/>
                <w:b/>
                <w:bCs/>
                <w:color w:val="000000"/>
                <w:sz w:val="18"/>
                <w:szCs w:val="18"/>
                <w:lang w:eastAsia="pl-PL"/>
              </w:rPr>
            </w:pPr>
          </w:p>
        </w:tc>
        <w:tc>
          <w:tcPr>
            <w:tcW w:w="8152" w:type="dxa"/>
            <w:tcBorders>
              <w:top w:val="nil"/>
              <w:left w:val="nil"/>
              <w:bottom w:val="nil"/>
              <w:right w:val="nil"/>
            </w:tcBorders>
            <w:shd w:val="clear" w:color="auto" w:fill="auto"/>
            <w:noWrap/>
            <w:vAlign w:val="center"/>
            <w:hideMark/>
          </w:tcPr>
          <w:p w14:paraId="376D011F" w14:textId="77777777" w:rsidR="00D028BD" w:rsidRPr="00D01ACB" w:rsidRDefault="00D028BD" w:rsidP="00D028BD">
            <w:pPr>
              <w:spacing w:after="0" w:line="240" w:lineRule="auto"/>
              <w:rPr>
                <w:rFonts w:asciiTheme="majorHAnsi" w:eastAsia="Times New Roman" w:hAnsiTheme="majorHAnsi" w:cs="Arial"/>
                <w:b/>
                <w:bCs/>
                <w:color w:val="000000"/>
                <w:sz w:val="18"/>
                <w:szCs w:val="18"/>
                <w:lang w:eastAsia="pl-PL"/>
              </w:rPr>
            </w:pPr>
            <w:r w:rsidRPr="00D01ACB">
              <w:rPr>
                <w:rFonts w:asciiTheme="majorHAnsi" w:eastAsia="Times New Roman" w:hAnsiTheme="majorHAnsi" w:cs="Arial"/>
                <w:b/>
                <w:bCs/>
                <w:color w:val="000000"/>
                <w:sz w:val="24"/>
                <w:szCs w:val="18"/>
                <w:lang w:eastAsia="pl-PL"/>
              </w:rPr>
              <w:t>Legislacja</w:t>
            </w:r>
          </w:p>
        </w:tc>
        <w:tc>
          <w:tcPr>
            <w:tcW w:w="992" w:type="dxa"/>
            <w:tcBorders>
              <w:top w:val="nil"/>
              <w:left w:val="nil"/>
              <w:bottom w:val="nil"/>
              <w:right w:val="nil"/>
            </w:tcBorders>
            <w:shd w:val="clear" w:color="auto" w:fill="auto"/>
            <w:vAlign w:val="center"/>
            <w:hideMark/>
          </w:tcPr>
          <w:p w14:paraId="6BD0E11E" w14:textId="77777777" w:rsidR="00D028BD" w:rsidRPr="00D01ACB" w:rsidRDefault="00D028BD" w:rsidP="00D028BD">
            <w:pPr>
              <w:spacing w:after="0" w:line="240" w:lineRule="auto"/>
              <w:rPr>
                <w:rFonts w:asciiTheme="majorHAnsi" w:eastAsia="Times New Roman" w:hAnsiTheme="majorHAnsi" w:cs="Arial"/>
                <w:color w:val="000000"/>
                <w:sz w:val="18"/>
                <w:szCs w:val="18"/>
                <w:lang w:eastAsia="pl-PL"/>
              </w:rPr>
            </w:pPr>
          </w:p>
        </w:tc>
        <w:tc>
          <w:tcPr>
            <w:tcW w:w="160" w:type="dxa"/>
            <w:tcBorders>
              <w:top w:val="nil"/>
              <w:left w:val="nil"/>
              <w:bottom w:val="nil"/>
              <w:right w:val="nil"/>
            </w:tcBorders>
            <w:shd w:val="clear" w:color="auto" w:fill="auto"/>
            <w:noWrap/>
            <w:vAlign w:val="bottom"/>
            <w:hideMark/>
          </w:tcPr>
          <w:p w14:paraId="47593A74" w14:textId="77777777" w:rsidR="00D028BD" w:rsidRPr="00D01ACB" w:rsidRDefault="00D028BD" w:rsidP="00D028BD">
            <w:pPr>
              <w:spacing w:after="0" w:line="240" w:lineRule="auto"/>
              <w:rPr>
                <w:rFonts w:asciiTheme="majorHAnsi" w:eastAsia="Times New Roman" w:hAnsiTheme="majorHAnsi" w:cs="Arial"/>
                <w:color w:val="000000"/>
                <w:sz w:val="18"/>
                <w:szCs w:val="18"/>
                <w:lang w:eastAsia="pl-PL"/>
              </w:rPr>
            </w:pPr>
          </w:p>
        </w:tc>
        <w:tc>
          <w:tcPr>
            <w:tcW w:w="1753" w:type="dxa"/>
            <w:tcBorders>
              <w:top w:val="nil"/>
              <w:left w:val="nil"/>
              <w:bottom w:val="nil"/>
              <w:right w:val="nil"/>
            </w:tcBorders>
            <w:shd w:val="clear" w:color="auto" w:fill="auto"/>
            <w:vAlign w:val="center"/>
            <w:hideMark/>
          </w:tcPr>
          <w:p w14:paraId="4524460A" w14:textId="77777777" w:rsidR="00D028BD" w:rsidRPr="00D01ACB" w:rsidRDefault="00D028BD" w:rsidP="00D028BD">
            <w:pPr>
              <w:spacing w:after="0" w:line="240" w:lineRule="auto"/>
              <w:jc w:val="center"/>
              <w:rPr>
                <w:rFonts w:asciiTheme="majorHAnsi" w:eastAsia="Times New Roman" w:hAnsiTheme="majorHAnsi" w:cs="Arial"/>
                <w:color w:val="000000"/>
                <w:sz w:val="18"/>
                <w:szCs w:val="18"/>
                <w:lang w:eastAsia="pl-PL"/>
              </w:rPr>
            </w:pPr>
          </w:p>
        </w:tc>
        <w:tc>
          <w:tcPr>
            <w:tcW w:w="160" w:type="dxa"/>
            <w:tcBorders>
              <w:top w:val="nil"/>
              <w:left w:val="nil"/>
              <w:bottom w:val="nil"/>
              <w:right w:val="nil"/>
            </w:tcBorders>
            <w:shd w:val="clear" w:color="auto" w:fill="auto"/>
            <w:noWrap/>
            <w:vAlign w:val="bottom"/>
            <w:hideMark/>
          </w:tcPr>
          <w:p w14:paraId="1B9FB591" w14:textId="77777777" w:rsidR="00D028BD" w:rsidRPr="00D01ACB" w:rsidRDefault="00D028BD" w:rsidP="00D028BD">
            <w:pPr>
              <w:spacing w:after="0" w:line="240" w:lineRule="auto"/>
              <w:jc w:val="center"/>
              <w:rPr>
                <w:rFonts w:asciiTheme="majorHAnsi" w:eastAsia="Times New Roman" w:hAnsiTheme="majorHAnsi" w:cs="Arial"/>
                <w:color w:val="000000"/>
                <w:sz w:val="18"/>
                <w:szCs w:val="18"/>
                <w:lang w:eastAsia="pl-PL"/>
              </w:rPr>
            </w:pPr>
          </w:p>
        </w:tc>
        <w:tc>
          <w:tcPr>
            <w:tcW w:w="160" w:type="dxa"/>
            <w:tcBorders>
              <w:top w:val="nil"/>
              <w:left w:val="nil"/>
              <w:bottom w:val="nil"/>
              <w:right w:val="nil"/>
            </w:tcBorders>
            <w:shd w:val="clear" w:color="auto" w:fill="auto"/>
            <w:vAlign w:val="center"/>
            <w:hideMark/>
          </w:tcPr>
          <w:p w14:paraId="59053D89" w14:textId="77777777" w:rsidR="00D028BD" w:rsidRPr="00D01ACB" w:rsidRDefault="00D028BD" w:rsidP="00D028BD">
            <w:pPr>
              <w:spacing w:after="0" w:line="240" w:lineRule="auto"/>
              <w:jc w:val="center"/>
              <w:rPr>
                <w:rFonts w:asciiTheme="majorHAnsi" w:eastAsia="Times New Roman" w:hAnsiTheme="majorHAnsi" w:cs="Arial"/>
                <w:color w:val="000000"/>
                <w:sz w:val="18"/>
                <w:szCs w:val="18"/>
                <w:lang w:eastAsia="pl-PL"/>
              </w:rPr>
            </w:pPr>
          </w:p>
        </w:tc>
        <w:tc>
          <w:tcPr>
            <w:tcW w:w="160" w:type="dxa"/>
            <w:tcBorders>
              <w:top w:val="nil"/>
              <w:left w:val="nil"/>
              <w:bottom w:val="nil"/>
              <w:right w:val="nil"/>
            </w:tcBorders>
            <w:shd w:val="clear" w:color="auto" w:fill="auto"/>
            <w:vAlign w:val="center"/>
            <w:hideMark/>
          </w:tcPr>
          <w:p w14:paraId="3916A403" w14:textId="77777777" w:rsidR="00D028BD" w:rsidRPr="00D01ACB" w:rsidRDefault="00D028BD" w:rsidP="00D028BD">
            <w:pPr>
              <w:spacing w:after="0" w:line="240" w:lineRule="auto"/>
              <w:jc w:val="center"/>
              <w:rPr>
                <w:rFonts w:asciiTheme="majorHAnsi" w:eastAsia="Times New Roman" w:hAnsiTheme="majorHAnsi" w:cs="Arial"/>
                <w:color w:val="000000"/>
                <w:sz w:val="18"/>
                <w:szCs w:val="18"/>
                <w:lang w:eastAsia="pl-PL"/>
              </w:rPr>
            </w:pPr>
          </w:p>
        </w:tc>
        <w:tc>
          <w:tcPr>
            <w:tcW w:w="1029" w:type="dxa"/>
            <w:gridSpan w:val="2"/>
            <w:tcBorders>
              <w:top w:val="nil"/>
              <w:left w:val="nil"/>
              <w:bottom w:val="nil"/>
              <w:right w:val="nil"/>
            </w:tcBorders>
            <w:shd w:val="clear" w:color="auto" w:fill="auto"/>
            <w:vAlign w:val="center"/>
            <w:hideMark/>
          </w:tcPr>
          <w:p w14:paraId="349EC881" w14:textId="77777777" w:rsidR="00D028BD" w:rsidRPr="00D01ACB" w:rsidRDefault="00D028BD" w:rsidP="00D028BD">
            <w:pPr>
              <w:spacing w:after="0" w:line="240" w:lineRule="auto"/>
              <w:jc w:val="center"/>
              <w:rPr>
                <w:rFonts w:asciiTheme="majorHAnsi" w:eastAsia="Times New Roman" w:hAnsiTheme="majorHAnsi" w:cs="Arial"/>
                <w:color w:val="000000"/>
                <w:sz w:val="18"/>
                <w:szCs w:val="18"/>
                <w:lang w:eastAsia="pl-PL"/>
              </w:rPr>
            </w:pPr>
          </w:p>
        </w:tc>
        <w:tc>
          <w:tcPr>
            <w:tcW w:w="1134" w:type="dxa"/>
            <w:gridSpan w:val="2"/>
            <w:tcBorders>
              <w:top w:val="nil"/>
              <w:left w:val="nil"/>
              <w:bottom w:val="nil"/>
              <w:right w:val="nil"/>
            </w:tcBorders>
            <w:shd w:val="clear" w:color="auto" w:fill="auto"/>
            <w:vAlign w:val="center"/>
            <w:hideMark/>
          </w:tcPr>
          <w:p w14:paraId="4A7EC64B" w14:textId="77777777" w:rsidR="00D028BD" w:rsidRPr="00D01ACB" w:rsidRDefault="00D028BD" w:rsidP="00D028BD">
            <w:pPr>
              <w:spacing w:after="0" w:line="240" w:lineRule="auto"/>
              <w:jc w:val="center"/>
              <w:rPr>
                <w:rFonts w:asciiTheme="majorHAnsi" w:eastAsia="Times New Roman" w:hAnsiTheme="majorHAnsi" w:cs="Arial"/>
                <w:color w:val="000000"/>
                <w:sz w:val="18"/>
                <w:szCs w:val="18"/>
                <w:lang w:eastAsia="pl-PL"/>
              </w:rPr>
            </w:pPr>
          </w:p>
        </w:tc>
        <w:tc>
          <w:tcPr>
            <w:tcW w:w="160" w:type="dxa"/>
            <w:gridSpan w:val="2"/>
            <w:tcBorders>
              <w:top w:val="nil"/>
              <w:left w:val="nil"/>
              <w:bottom w:val="nil"/>
              <w:right w:val="nil"/>
            </w:tcBorders>
            <w:shd w:val="clear" w:color="auto" w:fill="auto"/>
            <w:noWrap/>
            <w:vAlign w:val="bottom"/>
            <w:hideMark/>
          </w:tcPr>
          <w:p w14:paraId="7C8A0562" w14:textId="77777777" w:rsidR="00D028BD" w:rsidRPr="00D01ACB" w:rsidRDefault="00D028BD" w:rsidP="00D028BD">
            <w:pPr>
              <w:spacing w:after="0" w:line="240" w:lineRule="auto"/>
              <w:rPr>
                <w:rFonts w:asciiTheme="majorHAnsi" w:eastAsia="Times New Roman" w:hAnsiTheme="majorHAnsi" w:cs="Arial"/>
                <w:color w:val="000000"/>
                <w:sz w:val="18"/>
                <w:szCs w:val="18"/>
                <w:lang w:eastAsia="pl-PL"/>
              </w:rPr>
            </w:pPr>
          </w:p>
        </w:tc>
      </w:tr>
      <w:tr w:rsidR="00D028BD" w:rsidRPr="00D01ACB" w14:paraId="37C75103" w14:textId="77777777" w:rsidTr="00782776">
        <w:trPr>
          <w:gridAfter w:val="1"/>
          <w:wAfter w:w="73" w:type="dxa"/>
          <w:trHeight w:val="386"/>
        </w:trPr>
        <w:tc>
          <w:tcPr>
            <w:tcW w:w="582" w:type="dxa"/>
            <w:tcBorders>
              <w:top w:val="nil"/>
              <w:left w:val="nil"/>
              <w:bottom w:val="nil"/>
              <w:right w:val="nil"/>
            </w:tcBorders>
            <w:shd w:val="clear" w:color="auto" w:fill="auto"/>
            <w:vAlign w:val="center"/>
            <w:hideMark/>
          </w:tcPr>
          <w:p w14:paraId="767770DB" w14:textId="77777777" w:rsidR="00D028BD" w:rsidRPr="00D01ACB" w:rsidRDefault="00D028BD" w:rsidP="00D028BD">
            <w:pPr>
              <w:spacing w:after="0" w:line="240" w:lineRule="auto"/>
              <w:jc w:val="center"/>
              <w:rPr>
                <w:rFonts w:asciiTheme="majorHAnsi" w:eastAsia="Times New Roman" w:hAnsiTheme="majorHAnsi" w:cs="Arial"/>
                <w:color w:val="FFFFFF"/>
                <w:sz w:val="18"/>
                <w:szCs w:val="18"/>
                <w:lang w:eastAsia="pl-PL"/>
              </w:rPr>
            </w:pPr>
          </w:p>
        </w:tc>
        <w:tc>
          <w:tcPr>
            <w:tcW w:w="8152" w:type="dxa"/>
            <w:tcBorders>
              <w:top w:val="nil"/>
              <w:left w:val="nil"/>
              <w:bottom w:val="nil"/>
              <w:right w:val="nil"/>
            </w:tcBorders>
            <w:shd w:val="clear" w:color="auto" w:fill="auto"/>
            <w:vAlign w:val="center"/>
            <w:hideMark/>
          </w:tcPr>
          <w:p w14:paraId="5F318595" w14:textId="77777777" w:rsidR="00D028BD" w:rsidRPr="00D01ACB" w:rsidRDefault="00D028BD" w:rsidP="00D028BD">
            <w:pPr>
              <w:spacing w:after="0" w:line="240" w:lineRule="auto"/>
              <w:rPr>
                <w:rFonts w:asciiTheme="majorHAnsi" w:eastAsia="Times New Roman" w:hAnsiTheme="majorHAnsi" w:cs="Arial"/>
                <w:b/>
                <w:bCs/>
                <w:color w:val="FFFFFF"/>
                <w:sz w:val="18"/>
                <w:szCs w:val="18"/>
                <w:lang w:eastAsia="pl-PL"/>
              </w:rPr>
            </w:pPr>
          </w:p>
        </w:tc>
        <w:tc>
          <w:tcPr>
            <w:tcW w:w="992" w:type="dxa"/>
            <w:tcBorders>
              <w:top w:val="nil"/>
              <w:left w:val="nil"/>
              <w:bottom w:val="nil"/>
              <w:right w:val="nil"/>
            </w:tcBorders>
            <w:shd w:val="clear" w:color="auto" w:fill="auto"/>
            <w:vAlign w:val="center"/>
            <w:hideMark/>
          </w:tcPr>
          <w:p w14:paraId="09DE8112" w14:textId="77777777" w:rsidR="00D028BD" w:rsidRPr="00D01ACB" w:rsidRDefault="00D028BD" w:rsidP="00D028BD">
            <w:pPr>
              <w:spacing w:after="0" w:line="240" w:lineRule="auto"/>
              <w:jc w:val="center"/>
              <w:rPr>
                <w:rFonts w:asciiTheme="majorHAnsi" w:eastAsia="Times New Roman" w:hAnsiTheme="majorHAnsi" w:cs="Arial"/>
                <w:b/>
                <w:bCs/>
                <w:color w:val="FFFFFF"/>
                <w:sz w:val="18"/>
                <w:szCs w:val="18"/>
                <w:lang w:eastAsia="pl-PL"/>
              </w:rPr>
            </w:pPr>
          </w:p>
        </w:tc>
        <w:tc>
          <w:tcPr>
            <w:tcW w:w="160" w:type="dxa"/>
            <w:tcBorders>
              <w:top w:val="nil"/>
              <w:left w:val="nil"/>
              <w:bottom w:val="nil"/>
              <w:right w:val="nil"/>
            </w:tcBorders>
            <w:shd w:val="clear" w:color="auto" w:fill="auto"/>
            <w:noWrap/>
            <w:vAlign w:val="bottom"/>
            <w:hideMark/>
          </w:tcPr>
          <w:p w14:paraId="380A3E25" w14:textId="77777777" w:rsidR="00D028BD" w:rsidRPr="00D01ACB" w:rsidRDefault="00D028BD" w:rsidP="00D028BD">
            <w:pPr>
              <w:spacing w:after="0" w:line="240" w:lineRule="auto"/>
              <w:rPr>
                <w:rFonts w:asciiTheme="majorHAnsi" w:eastAsia="Times New Roman" w:hAnsiTheme="majorHAnsi" w:cs="Arial"/>
                <w:color w:val="FFFFFF"/>
                <w:sz w:val="18"/>
                <w:szCs w:val="18"/>
                <w:lang w:eastAsia="pl-PL"/>
              </w:rPr>
            </w:pPr>
          </w:p>
        </w:tc>
        <w:tc>
          <w:tcPr>
            <w:tcW w:w="1753" w:type="dxa"/>
            <w:tcBorders>
              <w:top w:val="single" w:sz="4" w:space="0" w:color="auto"/>
              <w:left w:val="single" w:sz="4" w:space="0" w:color="auto"/>
              <w:bottom w:val="single" w:sz="4" w:space="0" w:color="auto"/>
              <w:right w:val="single" w:sz="4" w:space="0" w:color="auto"/>
            </w:tcBorders>
            <w:shd w:val="clear" w:color="000000" w:fill="13438D"/>
            <w:vAlign w:val="center"/>
            <w:hideMark/>
          </w:tcPr>
          <w:p w14:paraId="7BFEEA87" w14:textId="77777777" w:rsidR="00D028BD" w:rsidRPr="00D01ACB" w:rsidRDefault="00D028BD" w:rsidP="00D028BD">
            <w:pPr>
              <w:spacing w:after="0" w:line="240" w:lineRule="auto"/>
              <w:jc w:val="center"/>
              <w:rPr>
                <w:rFonts w:asciiTheme="majorHAnsi" w:eastAsia="Times New Roman" w:hAnsiTheme="majorHAnsi" w:cs="Arial"/>
                <w:b/>
                <w:bCs/>
                <w:color w:val="FFFFFF"/>
                <w:sz w:val="18"/>
                <w:szCs w:val="18"/>
                <w:lang w:eastAsia="pl-PL"/>
              </w:rPr>
            </w:pPr>
            <w:r w:rsidRPr="00D01ACB">
              <w:rPr>
                <w:rFonts w:asciiTheme="majorHAnsi" w:eastAsia="Times New Roman" w:hAnsiTheme="majorHAnsi" w:cs="Arial"/>
                <w:b/>
                <w:bCs/>
                <w:color w:val="FFFFFF"/>
                <w:sz w:val="18"/>
                <w:szCs w:val="18"/>
                <w:lang w:eastAsia="pl-PL"/>
              </w:rPr>
              <w:t xml:space="preserve">NP BRD </w:t>
            </w:r>
            <w:r w:rsidRPr="00D01ACB">
              <w:rPr>
                <w:rFonts w:asciiTheme="majorHAnsi" w:eastAsia="Times New Roman" w:hAnsiTheme="majorHAnsi" w:cs="Arial"/>
                <w:b/>
                <w:bCs/>
                <w:color w:val="FFFFFF"/>
                <w:sz w:val="18"/>
                <w:szCs w:val="18"/>
                <w:lang w:eastAsia="pl-PL"/>
              </w:rPr>
              <w:br/>
              <w:t>2013-2020</w:t>
            </w:r>
          </w:p>
        </w:tc>
        <w:tc>
          <w:tcPr>
            <w:tcW w:w="160" w:type="dxa"/>
            <w:tcBorders>
              <w:top w:val="nil"/>
              <w:left w:val="nil"/>
              <w:right w:val="nil"/>
            </w:tcBorders>
            <w:shd w:val="clear" w:color="auto" w:fill="auto"/>
            <w:noWrap/>
            <w:vAlign w:val="bottom"/>
            <w:hideMark/>
          </w:tcPr>
          <w:p w14:paraId="7D783C1E" w14:textId="77777777" w:rsidR="00D028BD" w:rsidRPr="00D01ACB" w:rsidRDefault="00D028BD" w:rsidP="00D028BD">
            <w:pPr>
              <w:spacing w:after="0" w:line="240" w:lineRule="auto"/>
              <w:jc w:val="center"/>
              <w:rPr>
                <w:rFonts w:asciiTheme="majorHAnsi" w:eastAsia="Times New Roman" w:hAnsiTheme="majorHAnsi" w:cs="Arial"/>
                <w:color w:val="FFFFFF"/>
                <w:sz w:val="18"/>
                <w:szCs w:val="18"/>
                <w:lang w:eastAsia="pl-PL"/>
              </w:rPr>
            </w:pPr>
          </w:p>
        </w:tc>
        <w:tc>
          <w:tcPr>
            <w:tcW w:w="160" w:type="dxa"/>
            <w:tcBorders>
              <w:top w:val="nil"/>
              <w:left w:val="nil"/>
              <w:right w:val="nil"/>
            </w:tcBorders>
            <w:shd w:val="clear" w:color="auto" w:fill="auto"/>
            <w:vAlign w:val="center"/>
            <w:hideMark/>
          </w:tcPr>
          <w:p w14:paraId="08A74D81" w14:textId="77777777" w:rsidR="00D028BD" w:rsidRPr="00D01ACB" w:rsidRDefault="00D028BD" w:rsidP="00D028BD">
            <w:pPr>
              <w:spacing w:after="0" w:line="240" w:lineRule="auto"/>
              <w:jc w:val="center"/>
              <w:rPr>
                <w:rFonts w:asciiTheme="majorHAnsi" w:eastAsia="Times New Roman" w:hAnsiTheme="majorHAnsi" w:cs="Arial"/>
                <w:b/>
                <w:bCs/>
                <w:color w:val="FFFFFF"/>
                <w:sz w:val="18"/>
                <w:szCs w:val="18"/>
                <w:lang w:eastAsia="pl-PL"/>
              </w:rPr>
            </w:pPr>
          </w:p>
        </w:tc>
        <w:tc>
          <w:tcPr>
            <w:tcW w:w="1116" w:type="dxa"/>
            <w:gridSpan w:val="2"/>
            <w:tcBorders>
              <w:top w:val="nil"/>
              <w:left w:val="nil"/>
              <w:bottom w:val="single" w:sz="4" w:space="0" w:color="auto"/>
              <w:right w:val="nil"/>
            </w:tcBorders>
            <w:shd w:val="clear" w:color="auto" w:fill="auto"/>
            <w:vAlign w:val="center"/>
            <w:hideMark/>
          </w:tcPr>
          <w:p w14:paraId="1554F20E" w14:textId="77777777" w:rsidR="00D028BD" w:rsidRPr="00D01ACB" w:rsidRDefault="00D028BD" w:rsidP="00D028BD">
            <w:pPr>
              <w:spacing w:after="0" w:line="240" w:lineRule="auto"/>
              <w:jc w:val="center"/>
              <w:rPr>
                <w:rFonts w:asciiTheme="majorHAnsi" w:eastAsia="Times New Roman" w:hAnsiTheme="majorHAnsi" w:cs="Arial"/>
                <w:b/>
                <w:bCs/>
                <w:color w:val="FFFFFF"/>
                <w:sz w:val="18"/>
                <w:szCs w:val="18"/>
                <w:lang w:eastAsia="pl-PL"/>
              </w:rPr>
            </w:pPr>
          </w:p>
        </w:tc>
        <w:tc>
          <w:tcPr>
            <w:tcW w:w="1134" w:type="dxa"/>
            <w:gridSpan w:val="2"/>
            <w:tcBorders>
              <w:top w:val="nil"/>
              <w:left w:val="nil"/>
              <w:bottom w:val="nil"/>
              <w:right w:val="nil"/>
            </w:tcBorders>
            <w:shd w:val="clear" w:color="auto" w:fill="auto"/>
            <w:vAlign w:val="center"/>
            <w:hideMark/>
          </w:tcPr>
          <w:p w14:paraId="76D6D2A8" w14:textId="77777777" w:rsidR="00D028BD" w:rsidRPr="00D01ACB" w:rsidRDefault="00D028BD" w:rsidP="00D028BD">
            <w:pPr>
              <w:spacing w:after="0" w:line="240" w:lineRule="auto"/>
              <w:jc w:val="center"/>
              <w:rPr>
                <w:rFonts w:asciiTheme="majorHAnsi" w:eastAsia="Times New Roman" w:hAnsiTheme="majorHAnsi" w:cs="Arial"/>
                <w:b/>
                <w:bCs/>
                <w:color w:val="FFFFFF"/>
                <w:sz w:val="18"/>
                <w:szCs w:val="18"/>
                <w:lang w:eastAsia="pl-PL"/>
              </w:rPr>
            </w:pPr>
          </w:p>
        </w:tc>
        <w:tc>
          <w:tcPr>
            <w:tcW w:w="160" w:type="dxa"/>
            <w:gridSpan w:val="2"/>
            <w:tcBorders>
              <w:top w:val="nil"/>
              <w:left w:val="nil"/>
              <w:bottom w:val="nil"/>
              <w:right w:val="nil"/>
            </w:tcBorders>
            <w:shd w:val="clear" w:color="auto" w:fill="auto"/>
            <w:noWrap/>
            <w:vAlign w:val="bottom"/>
            <w:hideMark/>
          </w:tcPr>
          <w:p w14:paraId="2A5C737D" w14:textId="77777777" w:rsidR="00D028BD" w:rsidRPr="00D01ACB" w:rsidRDefault="00D028BD" w:rsidP="00D028BD">
            <w:pPr>
              <w:spacing w:after="0" w:line="240" w:lineRule="auto"/>
              <w:rPr>
                <w:rFonts w:asciiTheme="majorHAnsi" w:eastAsia="Times New Roman" w:hAnsiTheme="majorHAnsi" w:cs="Arial"/>
                <w:color w:val="FFFFFF"/>
                <w:sz w:val="18"/>
                <w:szCs w:val="18"/>
                <w:lang w:eastAsia="pl-PL"/>
              </w:rPr>
            </w:pPr>
          </w:p>
        </w:tc>
      </w:tr>
      <w:tr w:rsidR="00D028BD" w:rsidRPr="00D01ACB" w14:paraId="3BB5F903" w14:textId="77777777" w:rsidTr="00782776">
        <w:trPr>
          <w:gridAfter w:val="1"/>
          <w:wAfter w:w="73" w:type="dxa"/>
          <w:trHeight w:val="765"/>
        </w:trPr>
        <w:tc>
          <w:tcPr>
            <w:tcW w:w="582" w:type="dxa"/>
            <w:tcBorders>
              <w:top w:val="single" w:sz="4" w:space="0" w:color="auto"/>
              <w:left w:val="single" w:sz="4" w:space="0" w:color="auto"/>
              <w:bottom w:val="single" w:sz="4" w:space="0" w:color="auto"/>
              <w:right w:val="single" w:sz="4" w:space="0" w:color="auto"/>
            </w:tcBorders>
            <w:shd w:val="clear" w:color="000000" w:fill="13438D"/>
            <w:vAlign w:val="center"/>
            <w:hideMark/>
          </w:tcPr>
          <w:p w14:paraId="747BA851" w14:textId="77777777" w:rsidR="00D028BD" w:rsidRPr="00D01ACB" w:rsidRDefault="00D028BD" w:rsidP="00D028BD">
            <w:pPr>
              <w:spacing w:after="0" w:line="240" w:lineRule="auto"/>
              <w:jc w:val="center"/>
              <w:rPr>
                <w:rFonts w:asciiTheme="majorHAnsi" w:eastAsia="Times New Roman" w:hAnsiTheme="majorHAnsi" w:cs="Arial"/>
                <w:b/>
                <w:bCs/>
                <w:color w:val="FFFFFF"/>
                <w:sz w:val="16"/>
                <w:szCs w:val="18"/>
                <w:lang w:eastAsia="pl-PL"/>
              </w:rPr>
            </w:pPr>
            <w:r w:rsidRPr="00D01ACB">
              <w:rPr>
                <w:rFonts w:asciiTheme="majorHAnsi" w:eastAsia="Times New Roman" w:hAnsiTheme="majorHAnsi" w:cs="Arial"/>
                <w:b/>
                <w:bCs/>
                <w:color w:val="FFFFFF"/>
                <w:sz w:val="16"/>
                <w:szCs w:val="18"/>
                <w:lang w:eastAsia="pl-PL"/>
              </w:rPr>
              <w:t>Nr zad.</w:t>
            </w:r>
          </w:p>
        </w:tc>
        <w:tc>
          <w:tcPr>
            <w:tcW w:w="8152" w:type="dxa"/>
            <w:tcBorders>
              <w:top w:val="single" w:sz="4" w:space="0" w:color="auto"/>
              <w:left w:val="nil"/>
              <w:bottom w:val="nil"/>
              <w:right w:val="single" w:sz="4" w:space="0" w:color="auto"/>
            </w:tcBorders>
            <w:shd w:val="clear" w:color="000000" w:fill="13438D"/>
            <w:vAlign w:val="center"/>
            <w:hideMark/>
          </w:tcPr>
          <w:p w14:paraId="46F52F86" w14:textId="77777777" w:rsidR="00D028BD" w:rsidRPr="00D01ACB" w:rsidRDefault="00D028BD" w:rsidP="00D028BD">
            <w:pPr>
              <w:spacing w:after="0" w:line="240" w:lineRule="auto"/>
              <w:jc w:val="center"/>
              <w:rPr>
                <w:rFonts w:asciiTheme="majorHAnsi" w:eastAsia="Times New Roman" w:hAnsiTheme="majorHAnsi" w:cs="Arial"/>
                <w:b/>
                <w:bCs/>
                <w:color w:val="FFFFFF"/>
                <w:sz w:val="16"/>
                <w:szCs w:val="18"/>
                <w:lang w:eastAsia="pl-PL"/>
              </w:rPr>
            </w:pPr>
            <w:r w:rsidRPr="00D01ACB">
              <w:rPr>
                <w:rFonts w:asciiTheme="majorHAnsi" w:eastAsia="Times New Roman" w:hAnsiTheme="majorHAnsi" w:cs="Arial"/>
                <w:b/>
                <w:bCs/>
                <w:color w:val="FFFFFF"/>
                <w:sz w:val="16"/>
                <w:szCs w:val="18"/>
                <w:lang w:eastAsia="pl-PL"/>
              </w:rPr>
              <w:t>Zadanie</w:t>
            </w:r>
          </w:p>
        </w:tc>
        <w:tc>
          <w:tcPr>
            <w:tcW w:w="992" w:type="dxa"/>
            <w:tcBorders>
              <w:top w:val="single" w:sz="4" w:space="0" w:color="auto"/>
              <w:left w:val="nil"/>
              <w:bottom w:val="single" w:sz="4" w:space="0" w:color="auto"/>
              <w:right w:val="single" w:sz="4" w:space="0" w:color="auto"/>
            </w:tcBorders>
            <w:shd w:val="clear" w:color="000000" w:fill="13438D"/>
            <w:vAlign w:val="center"/>
            <w:hideMark/>
          </w:tcPr>
          <w:p w14:paraId="472D0A83" w14:textId="77777777" w:rsidR="00D028BD" w:rsidRPr="00D01ACB" w:rsidRDefault="00D028BD" w:rsidP="00D028BD">
            <w:pPr>
              <w:spacing w:after="0" w:line="240" w:lineRule="auto"/>
              <w:jc w:val="center"/>
              <w:rPr>
                <w:rFonts w:asciiTheme="majorHAnsi" w:eastAsia="Times New Roman" w:hAnsiTheme="majorHAnsi" w:cs="Arial"/>
                <w:b/>
                <w:bCs/>
                <w:color w:val="FFFFFF"/>
                <w:sz w:val="16"/>
                <w:szCs w:val="18"/>
                <w:lang w:eastAsia="pl-PL"/>
              </w:rPr>
            </w:pPr>
            <w:r w:rsidRPr="00D01ACB">
              <w:rPr>
                <w:rFonts w:asciiTheme="majorHAnsi" w:eastAsia="Times New Roman" w:hAnsiTheme="majorHAnsi" w:cs="Arial"/>
                <w:b/>
                <w:bCs/>
                <w:color w:val="FFFFFF"/>
                <w:sz w:val="16"/>
                <w:szCs w:val="18"/>
                <w:lang w:eastAsia="pl-PL"/>
              </w:rPr>
              <w:t>Ranking</w:t>
            </w:r>
          </w:p>
        </w:tc>
        <w:tc>
          <w:tcPr>
            <w:tcW w:w="160" w:type="dxa"/>
            <w:tcBorders>
              <w:top w:val="nil"/>
              <w:left w:val="nil"/>
              <w:bottom w:val="nil"/>
              <w:right w:val="nil"/>
            </w:tcBorders>
            <w:shd w:val="clear" w:color="auto" w:fill="auto"/>
            <w:noWrap/>
            <w:vAlign w:val="bottom"/>
            <w:hideMark/>
          </w:tcPr>
          <w:p w14:paraId="25F90D79" w14:textId="77777777" w:rsidR="00D028BD" w:rsidRPr="00D01ACB" w:rsidRDefault="00D028BD" w:rsidP="00D028BD">
            <w:pPr>
              <w:spacing w:after="0" w:line="240" w:lineRule="auto"/>
              <w:rPr>
                <w:rFonts w:asciiTheme="majorHAnsi" w:eastAsia="Times New Roman" w:hAnsiTheme="majorHAnsi" w:cs="Arial"/>
                <w:color w:val="FFFFFF"/>
                <w:sz w:val="16"/>
                <w:szCs w:val="18"/>
                <w:lang w:eastAsia="pl-PL"/>
              </w:rPr>
            </w:pPr>
          </w:p>
        </w:tc>
        <w:tc>
          <w:tcPr>
            <w:tcW w:w="1753" w:type="dxa"/>
            <w:tcBorders>
              <w:top w:val="single" w:sz="4" w:space="0" w:color="auto"/>
              <w:left w:val="single" w:sz="4" w:space="0" w:color="auto"/>
              <w:bottom w:val="single" w:sz="4" w:space="0" w:color="auto"/>
              <w:right w:val="single" w:sz="4" w:space="0" w:color="auto"/>
            </w:tcBorders>
            <w:shd w:val="clear" w:color="000000" w:fill="13438D"/>
            <w:vAlign w:val="center"/>
            <w:hideMark/>
          </w:tcPr>
          <w:p w14:paraId="5E86922D" w14:textId="77777777" w:rsidR="00D028BD" w:rsidRPr="00D01ACB" w:rsidRDefault="00D028BD" w:rsidP="00D028BD">
            <w:pPr>
              <w:spacing w:after="0" w:line="240" w:lineRule="auto"/>
              <w:jc w:val="center"/>
              <w:rPr>
                <w:rFonts w:asciiTheme="majorHAnsi" w:eastAsia="Times New Roman" w:hAnsiTheme="majorHAnsi" w:cs="Arial"/>
                <w:b/>
                <w:bCs/>
                <w:color w:val="FFFFFF"/>
                <w:sz w:val="16"/>
                <w:szCs w:val="18"/>
                <w:lang w:eastAsia="pl-PL"/>
              </w:rPr>
            </w:pPr>
            <w:r w:rsidRPr="00D01ACB">
              <w:rPr>
                <w:rFonts w:asciiTheme="majorHAnsi" w:eastAsia="Times New Roman" w:hAnsiTheme="majorHAnsi" w:cs="Arial"/>
                <w:b/>
                <w:bCs/>
                <w:color w:val="FFFFFF"/>
                <w:sz w:val="16"/>
                <w:szCs w:val="18"/>
                <w:lang w:eastAsia="pl-PL"/>
              </w:rPr>
              <w:t>Kierunek</w:t>
            </w:r>
          </w:p>
        </w:tc>
        <w:tc>
          <w:tcPr>
            <w:tcW w:w="160" w:type="dxa"/>
            <w:tcBorders>
              <w:top w:val="nil"/>
              <w:left w:val="single" w:sz="4" w:space="0" w:color="auto"/>
              <w:bottom w:val="nil"/>
            </w:tcBorders>
            <w:shd w:val="clear" w:color="auto" w:fill="auto"/>
            <w:noWrap/>
            <w:vAlign w:val="bottom"/>
            <w:hideMark/>
          </w:tcPr>
          <w:p w14:paraId="6BA2C387" w14:textId="77777777" w:rsidR="00D028BD" w:rsidRPr="00D01ACB" w:rsidRDefault="00D028BD" w:rsidP="00D028BD">
            <w:pPr>
              <w:spacing w:after="0" w:line="240" w:lineRule="auto"/>
              <w:jc w:val="center"/>
              <w:rPr>
                <w:rFonts w:asciiTheme="majorHAnsi" w:eastAsia="Times New Roman" w:hAnsiTheme="majorHAnsi" w:cs="Arial"/>
                <w:color w:val="FFFFFF"/>
                <w:sz w:val="16"/>
                <w:szCs w:val="18"/>
                <w:lang w:eastAsia="pl-PL"/>
              </w:rPr>
            </w:pPr>
            <w:r w:rsidRPr="00D01ACB">
              <w:rPr>
                <w:rFonts w:asciiTheme="majorHAnsi" w:eastAsia="Times New Roman" w:hAnsiTheme="majorHAnsi" w:cs="Arial"/>
                <w:color w:val="FFFFFF"/>
                <w:sz w:val="16"/>
                <w:szCs w:val="18"/>
                <w:lang w:eastAsia="pl-PL"/>
              </w:rPr>
              <w:t> </w:t>
            </w:r>
          </w:p>
        </w:tc>
        <w:tc>
          <w:tcPr>
            <w:tcW w:w="160" w:type="dxa"/>
            <w:tcBorders>
              <w:top w:val="nil"/>
              <w:bottom w:val="nil"/>
              <w:right w:val="single" w:sz="4" w:space="0" w:color="auto"/>
            </w:tcBorders>
            <w:shd w:val="clear" w:color="auto" w:fill="auto"/>
            <w:vAlign w:val="center"/>
            <w:hideMark/>
          </w:tcPr>
          <w:p w14:paraId="5E34038F" w14:textId="77777777" w:rsidR="00D028BD" w:rsidRPr="00D01ACB" w:rsidRDefault="00D028BD" w:rsidP="00D028BD">
            <w:pPr>
              <w:spacing w:after="0" w:line="240" w:lineRule="auto"/>
              <w:jc w:val="center"/>
              <w:rPr>
                <w:rFonts w:asciiTheme="majorHAnsi" w:eastAsia="Times New Roman" w:hAnsiTheme="majorHAnsi" w:cs="Arial"/>
                <w:color w:val="FFFFFF"/>
                <w:sz w:val="16"/>
                <w:szCs w:val="18"/>
                <w:lang w:eastAsia="pl-PL"/>
              </w:rPr>
            </w:pPr>
          </w:p>
        </w:tc>
        <w:tc>
          <w:tcPr>
            <w:tcW w:w="1116" w:type="dxa"/>
            <w:gridSpan w:val="2"/>
            <w:tcBorders>
              <w:top w:val="single" w:sz="4" w:space="0" w:color="auto"/>
              <w:left w:val="single" w:sz="4" w:space="0" w:color="auto"/>
              <w:bottom w:val="single" w:sz="4" w:space="0" w:color="auto"/>
              <w:right w:val="single" w:sz="4" w:space="0" w:color="auto"/>
            </w:tcBorders>
            <w:shd w:val="clear" w:color="000000" w:fill="13438D"/>
            <w:vAlign w:val="center"/>
            <w:hideMark/>
          </w:tcPr>
          <w:p w14:paraId="0C7965FC" w14:textId="77777777" w:rsidR="00D028BD" w:rsidRPr="00D01ACB" w:rsidRDefault="00D028BD" w:rsidP="00D028BD">
            <w:pPr>
              <w:spacing w:after="0" w:line="240" w:lineRule="auto"/>
              <w:jc w:val="center"/>
              <w:rPr>
                <w:rFonts w:asciiTheme="majorHAnsi" w:eastAsia="Times New Roman" w:hAnsiTheme="majorHAnsi" w:cs="Arial"/>
                <w:b/>
                <w:bCs/>
                <w:color w:val="FFFFFF"/>
                <w:sz w:val="16"/>
                <w:szCs w:val="18"/>
                <w:lang w:eastAsia="pl-PL"/>
              </w:rPr>
            </w:pPr>
            <w:r w:rsidRPr="00D01ACB">
              <w:rPr>
                <w:rFonts w:asciiTheme="majorHAnsi" w:eastAsia="Times New Roman" w:hAnsiTheme="majorHAnsi" w:cs="Arial"/>
                <w:b/>
                <w:bCs/>
                <w:color w:val="FFFFFF"/>
                <w:sz w:val="16"/>
                <w:szCs w:val="18"/>
                <w:lang w:eastAsia="pl-PL"/>
              </w:rPr>
              <w:t>Lider</w:t>
            </w:r>
            <w:r w:rsidRPr="00D01ACB">
              <w:rPr>
                <w:rFonts w:asciiTheme="majorHAnsi" w:eastAsia="Times New Roman" w:hAnsiTheme="majorHAnsi" w:cs="Arial"/>
                <w:b/>
                <w:bCs/>
                <w:color w:val="FFFFFF"/>
                <w:sz w:val="16"/>
                <w:szCs w:val="18"/>
                <w:lang w:eastAsia="pl-PL"/>
              </w:rPr>
              <w:br/>
              <w:t>(koordynator)</w:t>
            </w:r>
          </w:p>
        </w:tc>
        <w:tc>
          <w:tcPr>
            <w:tcW w:w="1134" w:type="dxa"/>
            <w:gridSpan w:val="2"/>
            <w:tcBorders>
              <w:top w:val="single" w:sz="4" w:space="0" w:color="auto"/>
              <w:left w:val="nil"/>
              <w:bottom w:val="single" w:sz="4" w:space="0" w:color="auto"/>
              <w:right w:val="single" w:sz="4" w:space="0" w:color="auto"/>
            </w:tcBorders>
            <w:shd w:val="clear" w:color="000000" w:fill="13438D"/>
            <w:vAlign w:val="center"/>
            <w:hideMark/>
          </w:tcPr>
          <w:p w14:paraId="284A30A4" w14:textId="77777777" w:rsidR="00D028BD" w:rsidRPr="00D01ACB" w:rsidRDefault="00D028BD" w:rsidP="00D028BD">
            <w:pPr>
              <w:spacing w:after="0" w:line="240" w:lineRule="auto"/>
              <w:jc w:val="center"/>
              <w:rPr>
                <w:rFonts w:asciiTheme="majorHAnsi" w:eastAsia="Times New Roman" w:hAnsiTheme="majorHAnsi" w:cs="Arial"/>
                <w:b/>
                <w:bCs/>
                <w:color w:val="FFFFFF"/>
                <w:sz w:val="16"/>
                <w:szCs w:val="18"/>
                <w:lang w:eastAsia="pl-PL"/>
              </w:rPr>
            </w:pPr>
            <w:r w:rsidRPr="00D01ACB">
              <w:rPr>
                <w:rFonts w:asciiTheme="majorHAnsi" w:eastAsia="Times New Roman" w:hAnsiTheme="majorHAnsi" w:cs="Arial"/>
                <w:b/>
                <w:bCs/>
                <w:color w:val="FFFFFF"/>
                <w:sz w:val="16"/>
                <w:szCs w:val="18"/>
                <w:lang w:eastAsia="pl-PL"/>
              </w:rPr>
              <w:t>Podmioty wykonawcze (wdrażające)</w:t>
            </w:r>
          </w:p>
        </w:tc>
        <w:tc>
          <w:tcPr>
            <w:tcW w:w="160" w:type="dxa"/>
            <w:gridSpan w:val="2"/>
            <w:tcBorders>
              <w:top w:val="nil"/>
              <w:left w:val="nil"/>
              <w:bottom w:val="nil"/>
              <w:right w:val="nil"/>
            </w:tcBorders>
            <w:shd w:val="clear" w:color="auto" w:fill="auto"/>
            <w:noWrap/>
            <w:vAlign w:val="bottom"/>
            <w:hideMark/>
          </w:tcPr>
          <w:p w14:paraId="4138D0FB" w14:textId="77777777" w:rsidR="00D028BD" w:rsidRPr="00D01ACB" w:rsidRDefault="00D028BD" w:rsidP="00D028BD">
            <w:pPr>
              <w:spacing w:after="0" w:line="240" w:lineRule="auto"/>
              <w:rPr>
                <w:rFonts w:asciiTheme="majorHAnsi" w:eastAsia="Times New Roman" w:hAnsiTheme="majorHAnsi" w:cs="Arial"/>
                <w:color w:val="FFFFFF"/>
                <w:sz w:val="16"/>
                <w:szCs w:val="18"/>
                <w:lang w:eastAsia="pl-PL"/>
              </w:rPr>
            </w:pPr>
          </w:p>
        </w:tc>
      </w:tr>
      <w:tr w:rsidR="00D028BD" w:rsidRPr="00D01ACB" w14:paraId="367E1318" w14:textId="77777777" w:rsidTr="00D028BD">
        <w:trPr>
          <w:gridAfter w:val="1"/>
          <w:wAfter w:w="73" w:type="dxa"/>
          <w:trHeight w:val="70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F1EBB09"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 xml:space="preserve">L.1. </w:t>
            </w:r>
          </w:p>
        </w:tc>
        <w:tc>
          <w:tcPr>
            <w:tcW w:w="8152" w:type="dxa"/>
            <w:tcBorders>
              <w:top w:val="single" w:sz="4" w:space="0" w:color="auto"/>
              <w:left w:val="nil"/>
              <w:bottom w:val="nil"/>
              <w:right w:val="single" w:sz="4" w:space="0" w:color="auto"/>
            </w:tcBorders>
            <w:shd w:val="clear" w:color="auto" w:fill="auto"/>
            <w:vAlign w:val="center"/>
          </w:tcPr>
          <w:p w14:paraId="68FA2507" w14:textId="77777777" w:rsidR="00D028BD" w:rsidRPr="00D01ACB" w:rsidRDefault="00D028BD" w:rsidP="00D028BD">
            <w:pPr>
              <w:rPr>
                <w:rFonts w:asciiTheme="majorHAnsi" w:hAnsiTheme="majorHAnsi" w:cs="Arial"/>
                <w:b/>
                <w:bCs/>
                <w:sz w:val="16"/>
                <w:szCs w:val="16"/>
              </w:rPr>
            </w:pPr>
            <w:r w:rsidRPr="00D01ACB">
              <w:rPr>
                <w:rFonts w:asciiTheme="majorHAnsi" w:hAnsiTheme="majorHAnsi" w:cs="Arial"/>
                <w:b/>
                <w:bCs/>
                <w:sz w:val="16"/>
                <w:szCs w:val="16"/>
              </w:rPr>
              <w:t xml:space="preserve">Poprawa bezpieczeństwa pieszych na przejściach ale pieszych – opracowanie przepisów dotyczących poprawy BRD pieszych na przejściach.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F6B78CC"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w:t>
            </w:r>
          </w:p>
        </w:tc>
        <w:tc>
          <w:tcPr>
            <w:tcW w:w="160" w:type="dxa"/>
            <w:tcBorders>
              <w:top w:val="nil"/>
              <w:left w:val="nil"/>
              <w:bottom w:val="nil"/>
              <w:right w:val="nil"/>
            </w:tcBorders>
            <w:shd w:val="clear" w:color="auto" w:fill="auto"/>
            <w:noWrap/>
            <w:vAlign w:val="bottom"/>
          </w:tcPr>
          <w:p w14:paraId="39062298" w14:textId="77777777" w:rsidR="00D028BD" w:rsidRPr="00D01ACB" w:rsidRDefault="00D028BD" w:rsidP="00D028BD">
            <w:pPr>
              <w:rPr>
                <w:rFonts w:asciiTheme="majorHAnsi" w:hAnsiTheme="majorHAnsi" w:cs="Arial"/>
                <w:sz w:val="16"/>
                <w:szCs w:val="16"/>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3B69FE0E"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LEGISLACJA</w:t>
            </w:r>
          </w:p>
        </w:tc>
        <w:tc>
          <w:tcPr>
            <w:tcW w:w="160" w:type="dxa"/>
            <w:tcBorders>
              <w:top w:val="nil"/>
              <w:left w:val="nil"/>
              <w:right w:val="nil"/>
            </w:tcBorders>
            <w:shd w:val="clear" w:color="auto" w:fill="auto"/>
            <w:vAlign w:val="center"/>
          </w:tcPr>
          <w:p w14:paraId="6C443AF2" w14:textId="77777777" w:rsidR="00D028BD" w:rsidRPr="00D01ACB" w:rsidRDefault="00D028BD" w:rsidP="00D028BD">
            <w:pPr>
              <w:jc w:val="center"/>
              <w:rPr>
                <w:rFonts w:asciiTheme="majorHAnsi" w:hAnsiTheme="majorHAnsi" w:cs="Arial"/>
                <w:sz w:val="16"/>
                <w:szCs w:val="16"/>
              </w:rPr>
            </w:pPr>
          </w:p>
        </w:tc>
        <w:tc>
          <w:tcPr>
            <w:tcW w:w="160" w:type="dxa"/>
            <w:tcBorders>
              <w:top w:val="nil"/>
              <w:left w:val="nil"/>
              <w:right w:val="nil"/>
            </w:tcBorders>
            <w:shd w:val="clear" w:color="auto" w:fill="auto"/>
            <w:vAlign w:val="bottom"/>
          </w:tcPr>
          <w:p w14:paraId="10964A48" w14:textId="77777777" w:rsidR="00D028BD" w:rsidRPr="00D01ACB" w:rsidRDefault="00D028BD" w:rsidP="00D028BD">
            <w:pPr>
              <w:rPr>
                <w:rFonts w:asciiTheme="majorHAnsi" w:hAnsiTheme="majorHAnsi" w:cs="Arial"/>
                <w:sz w:val="16"/>
                <w:szCs w:val="16"/>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AC6313"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SKRBRD</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061D594"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 xml:space="preserve">SKRBRD </w:t>
            </w:r>
          </w:p>
        </w:tc>
        <w:tc>
          <w:tcPr>
            <w:tcW w:w="160" w:type="dxa"/>
            <w:gridSpan w:val="2"/>
            <w:tcBorders>
              <w:top w:val="nil"/>
              <w:left w:val="nil"/>
              <w:bottom w:val="nil"/>
              <w:right w:val="nil"/>
            </w:tcBorders>
            <w:shd w:val="clear" w:color="auto" w:fill="auto"/>
            <w:noWrap/>
            <w:vAlign w:val="bottom"/>
          </w:tcPr>
          <w:p w14:paraId="644B440A" w14:textId="77777777" w:rsidR="00D028BD" w:rsidRPr="00D01ACB" w:rsidRDefault="00D028BD" w:rsidP="00D028BD">
            <w:pPr>
              <w:rPr>
                <w:rFonts w:asciiTheme="majorHAnsi" w:hAnsiTheme="majorHAnsi" w:cs="Arial"/>
                <w:color w:val="000000"/>
                <w:sz w:val="16"/>
                <w:szCs w:val="16"/>
              </w:rPr>
            </w:pPr>
          </w:p>
        </w:tc>
      </w:tr>
      <w:tr w:rsidR="00D028BD" w:rsidRPr="00D01ACB" w14:paraId="22E6C3A3" w14:textId="77777777" w:rsidTr="00D028BD">
        <w:trPr>
          <w:gridAfter w:val="1"/>
          <w:wAfter w:w="73" w:type="dxa"/>
          <w:trHeight w:val="672"/>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DAF42EF" w14:textId="77777777" w:rsidR="00D028BD" w:rsidRPr="00D01ACB" w:rsidRDefault="00D028BD" w:rsidP="00D028BD">
            <w:pPr>
              <w:jc w:val="center"/>
              <w:rPr>
                <w:rFonts w:asciiTheme="majorHAnsi" w:hAnsiTheme="majorHAnsi" w:cs="Arial"/>
                <w:sz w:val="16"/>
                <w:szCs w:val="16"/>
              </w:rPr>
            </w:pPr>
            <w:r w:rsidRPr="00D01ACB">
              <w:rPr>
                <w:rFonts w:asciiTheme="majorHAnsi" w:eastAsia="Times New Roman" w:hAnsiTheme="majorHAnsi" w:cs="Arial"/>
                <w:sz w:val="16"/>
                <w:szCs w:val="18"/>
                <w:lang w:eastAsia="pl-PL"/>
              </w:rPr>
              <w:t xml:space="preserve">L.2. </w:t>
            </w:r>
          </w:p>
        </w:tc>
        <w:tc>
          <w:tcPr>
            <w:tcW w:w="8152" w:type="dxa"/>
            <w:tcBorders>
              <w:top w:val="single" w:sz="4" w:space="0" w:color="auto"/>
              <w:left w:val="nil"/>
              <w:bottom w:val="single" w:sz="4" w:space="0" w:color="auto"/>
              <w:right w:val="single" w:sz="4" w:space="0" w:color="auto"/>
            </w:tcBorders>
            <w:shd w:val="clear" w:color="auto" w:fill="auto"/>
            <w:vAlign w:val="center"/>
          </w:tcPr>
          <w:p w14:paraId="67A77BAD" w14:textId="77777777" w:rsidR="00D028BD" w:rsidRPr="00D01ACB" w:rsidRDefault="00D028BD" w:rsidP="00D028BD">
            <w:pPr>
              <w:rPr>
                <w:rFonts w:asciiTheme="majorHAnsi" w:hAnsiTheme="majorHAnsi" w:cs="Arial"/>
                <w:b/>
                <w:bCs/>
                <w:sz w:val="16"/>
                <w:szCs w:val="16"/>
              </w:rPr>
            </w:pPr>
            <w:r w:rsidRPr="00D01ACB">
              <w:rPr>
                <w:rFonts w:asciiTheme="majorHAnsi" w:hAnsiTheme="majorHAnsi" w:cs="Arial"/>
                <w:b/>
                <w:bCs/>
                <w:sz w:val="16"/>
                <w:szCs w:val="16"/>
              </w:rPr>
              <w:t xml:space="preserve">Zatrzymywanie uprawnień do kierowania pojazdami w przypadku rażącego przekroczenia dopuszczalnej prędkości powyżej 50 km/h poza obszarem zabudowanym.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F40862C"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w:t>
            </w:r>
          </w:p>
        </w:tc>
        <w:tc>
          <w:tcPr>
            <w:tcW w:w="160" w:type="dxa"/>
            <w:tcBorders>
              <w:top w:val="nil"/>
              <w:left w:val="nil"/>
              <w:bottom w:val="nil"/>
              <w:right w:val="nil"/>
            </w:tcBorders>
            <w:shd w:val="clear" w:color="auto" w:fill="auto"/>
            <w:noWrap/>
            <w:vAlign w:val="bottom"/>
          </w:tcPr>
          <w:p w14:paraId="09681629" w14:textId="77777777" w:rsidR="00D028BD" w:rsidRPr="00D01ACB" w:rsidRDefault="00D028BD" w:rsidP="00D028BD">
            <w:pPr>
              <w:rPr>
                <w:rFonts w:asciiTheme="majorHAnsi" w:hAnsiTheme="majorHAnsi" w:cs="Arial"/>
                <w:sz w:val="16"/>
                <w:szCs w:val="16"/>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7926E401"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LEGISLACJA</w:t>
            </w:r>
          </w:p>
        </w:tc>
        <w:tc>
          <w:tcPr>
            <w:tcW w:w="160" w:type="dxa"/>
            <w:tcBorders>
              <w:top w:val="nil"/>
              <w:left w:val="nil"/>
              <w:bottom w:val="nil"/>
              <w:right w:val="nil"/>
            </w:tcBorders>
            <w:shd w:val="clear" w:color="auto" w:fill="auto"/>
            <w:vAlign w:val="center"/>
          </w:tcPr>
          <w:p w14:paraId="6405F4A5" w14:textId="77777777" w:rsidR="00D028BD" w:rsidRPr="00D01ACB" w:rsidRDefault="00D028BD" w:rsidP="00D028BD">
            <w:pPr>
              <w:jc w:val="center"/>
              <w:rPr>
                <w:rFonts w:asciiTheme="majorHAnsi" w:hAnsiTheme="majorHAnsi" w:cs="Arial"/>
                <w:sz w:val="16"/>
                <w:szCs w:val="16"/>
              </w:rPr>
            </w:pPr>
          </w:p>
        </w:tc>
        <w:tc>
          <w:tcPr>
            <w:tcW w:w="160" w:type="dxa"/>
            <w:tcBorders>
              <w:top w:val="nil"/>
              <w:left w:val="nil"/>
              <w:bottom w:val="nil"/>
              <w:right w:val="single" w:sz="4" w:space="0" w:color="auto"/>
            </w:tcBorders>
            <w:shd w:val="clear" w:color="auto" w:fill="auto"/>
            <w:vAlign w:val="center"/>
          </w:tcPr>
          <w:p w14:paraId="53874890" w14:textId="77777777" w:rsidR="00D028BD" w:rsidRPr="00D01ACB" w:rsidRDefault="00D028BD" w:rsidP="00D028BD">
            <w:pPr>
              <w:rPr>
                <w:rFonts w:asciiTheme="majorHAnsi" w:hAnsiTheme="majorHAnsi" w:cs="Arial"/>
                <w:sz w:val="16"/>
                <w:szCs w:val="16"/>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F7A85D"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SKRBRD</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302A86A"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 xml:space="preserve">SKRBRD </w:t>
            </w:r>
          </w:p>
        </w:tc>
        <w:tc>
          <w:tcPr>
            <w:tcW w:w="160" w:type="dxa"/>
            <w:gridSpan w:val="2"/>
            <w:tcBorders>
              <w:left w:val="single" w:sz="4" w:space="0" w:color="auto"/>
            </w:tcBorders>
            <w:shd w:val="clear" w:color="auto" w:fill="auto"/>
            <w:noWrap/>
            <w:vAlign w:val="center"/>
          </w:tcPr>
          <w:p w14:paraId="5803BFED" w14:textId="77777777" w:rsidR="00D028BD" w:rsidRPr="00D01ACB" w:rsidRDefault="00D028BD" w:rsidP="00D028BD">
            <w:pPr>
              <w:rPr>
                <w:rFonts w:asciiTheme="majorHAnsi" w:hAnsiTheme="majorHAnsi" w:cs="Arial"/>
                <w:color w:val="000000"/>
                <w:sz w:val="16"/>
                <w:szCs w:val="16"/>
              </w:rPr>
            </w:pPr>
          </w:p>
        </w:tc>
      </w:tr>
      <w:tr w:rsidR="00D028BD" w:rsidRPr="00D01ACB" w14:paraId="25EC86BD" w14:textId="77777777" w:rsidTr="00D028BD">
        <w:trPr>
          <w:gridAfter w:val="1"/>
          <w:wAfter w:w="73" w:type="dxa"/>
          <w:trHeight w:val="652"/>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9EC0435" w14:textId="77777777" w:rsidR="00D028BD" w:rsidRPr="00D01ACB" w:rsidRDefault="00D028BD" w:rsidP="00D028BD">
            <w:pPr>
              <w:jc w:val="center"/>
              <w:rPr>
                <w:rFonts w:asciiTheme="majorHAnsi" w:eastAsia="Times New Roman" w:hAnsiTheme="majorHAnsi" w:cs="Arial"/>
                <w:sz w:val="16"/>
                <w:szCs w:val="18"/>
                <w:lang w:eastAsia="pl-PL"/>
              </w:rPr>
            </w:pPr>
            <w:r w:rsidRPr="00D01ACB">
              <w:rPr>
                <w:rFonts w:asciiTheme="majorHAnsi" w:eastAsia="Times New Roman" w:hAnsiTheme="majorHAnsi" w:cs="Arial"/>
                <w:sz w:val="16"/>
                <w:szCs w:val="18"/>
                <w:lang w:eastAsia="pl-PL"/>
              </w:rPr>
              <w:t xml:space="preserve">L.3. </w:t>
            </w:r>
          </w:p>
        </w:tc>
        <w:tc>
          <w:tcPr>
            <w:tcW w:w="8152" w:type="dxa"/>
            <w:tcBorders>
              <w:top w:val="single" w:sz="4" w:space="0" w:color="auto"/>
              <w:left w:val="nil"/>
              <w:bottom w:val="single" w:sz="4" w:space="0" w:color="auto"/>
              <w:right w:val="single" w:sz="4" w:space="0" w:color="auto"/>
            </w:tcBorders>
            <w:shd w:val="clear" w:color="auto" w:fill="auto"/>
            <w:vAlign w:val="center"/>
          </w:tcPr>
          <w:p w14:paraId="3E6A1D60" w14:textId="77777777" w:rsidR="00D028BD" w:rsidRPr="00D01ACB" w:rsidRDefault="00D028BD" w:rsidP="00D028BD">
            <w:pPr>
              <w:rPr>
                <w:rFonts w:asciiTheme="majorHAnsi" w:hAnsiTheme="majorHAnsi" w:cs="Arial"/>
                <w:b/>
                <w:bCs/>
                <w:sz w:val="16"/>
                <w:szCs w:val="16"/>
              </w:rPr>
            </w:pPr>
            <w:r w:rsidRPr="00D01ACB">
              <w:rPr>
                <w:rFonts w:asciiTheme="majorHAnsi" w:hAnsiTheme="majorHAnsi" w:cs="Arial"/>
                <w:b/>
                <w:bCs/>
                <w:sz w:val="16"/>
                <w:szCs w:val="16"/>
              </w:rPr>
              <w:t xml:space="preserve">Ujednolicenie limitów prędkości w obszarze zabudowanym do 50 km/h bez względu na porę dnia.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7F5C797" w14:textId="77777777" w:rsidR="00D028BD" w:rsidRPr="00D01ACB" w:rsidRDefault="00D028BD" w:rsidP="00D028BD">
            <w:pPr>
              <w:jc w:val="center"/>
              <w:rPr>
                <w:rFonts w:asciiTheme="majorHAnsi" w:eastAsia="Times New Roman" w:hAnsiTheme="majorHAnsi" w:cs="Arial"/>
                <w:sz w:val="16"/>
                <w:szCs w:val="18"/>
                <w:lang w:eastAsia="pl-PL"/>
              </w:rPr>
            </w:pPr>
            <w:r w:rsidRPr="00D01ACB">
              <w:rPr>
                <w:rFonts w:asciiTheme="majorHAnsi" w:hAnsiTheme="majorHAnsi" w:cs="Arial"/>
                <w:sz w:val="16"/>
                <w:szCs w:val="16"/>
              </w:rPr>
              <w:t>*****</w:t>
            </w:r>
          </w:p>
        </w:tc>
        <w:tc>
          <w:tcPr>
            <w:tcW w:w="160" w:type="dxa"/>
            <w:tcBorders>
              <w:top w:val="nil"/>
              <w:left w:val="nil"/>
              <w:bottom w:val="nil"/>
              <w:right w:val="nil"/>
            </w:tcBorders>
            <w:shd w:val="clear" w:color="auto" w:fill="auto"/>
            <w:noWrap/>
            <w:vAlign w:val="bottom"/>
          </w:tcPr>
          <w:p w14:paraId="7AF6ABEA" w14:textId="77777777" w:rsidR="00D028BD" w:rsidRPr="00D01ACB" w:rsidRDefault="00D028BD" w:rsidP="00D028BD">
            <w:pPr>
              <w:rPr>
                <w:rFonts w:asciiTheme="majorHAnsi" w:hAnsiTheme="majorHAnsi" w:cs="Arial"/>
                <w:sz w:val="16"/>
                <w:szCs w:val="16"/>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642E3BD2"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LEGISLACJA</w:t>
            </w:r>
          </w:p>
        </w:tc>
        <w:tc>
          <w:tcPr>
            <w:tcW w:w="160" w:type="dxa"/>
            <w:tcBorders>
              <w:top w:val="nil"/>
              <w:left w:val="nil"/>
              <w:bottom w:val="nil"/>
              <w:right w:val="nil"/>
            </w:tcBorders>
            <w:shd w:val="clear" w:color="auto" w:fill="auto"/>
            <w:vAlign w:val="center"/>
          </w:tcPr>
          <w:p w14:paraId="5CB9E564" w14:textId="77777777" w:rsidR="00D028BD" w:rsidRPr="00D01ACB" w:rsidRDefault="00D028BD" w:rsidP="00D028BD">
            <w:pPr>
              <w:jc w:val="center"/>
              <w:rPr>
                <w:rFonts w:asciiTheme="majorHAnsi" w:hAnsiTheme="majorHAnsi" w:cs="Arial"/>
                <w:sz w:val="16"/>
                <w:szCs w:val="16"/>
              </w:rPr>
            </w:pPr>
          </w:p>
        </w:tc>
        <w:tc>
          <w:tcPr>
            <w:tcW w:w="160" w:type="dxa"/>
            <w:tcBorders>
              <w:top w:val="nil"/>
              <w:left w:val="nil"/>
              <w:bottom w:val="nil"/>
              <w:right w:val="single" w:sz="4" w:space="0" w:color="auto"/>
            </w:tcBorders>
            <w:shd w:val="clear" w:color="auto" w:fill="auto"/>
            <w:vAlign w:val="center"/>
          </w:tcPr>
          <w:p w14:paraId="62A22211" w14:textId="77777777" w:rsidR="00D028BD" w:rsidRPr="00D01ACB" w:rsidRDefault="00D028BD" w:rsidP="00D028BD">
            <w:pPr>
              <w:rPr>
                <w:rFonts w:asciiTheme="majorHAnsi" w:hAnsiTheme="majorHAnsi" w:cs="Arial"/>
                <w:sz w:val="16"/>
                <w:szCs w:val="16"/>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01BFDE"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SKRBRD</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B2A6B62"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 xml:space="preserve">SKRBRD </w:t>
            </w:r>
          </w:p>
        </w:tc>
        <w:tc>
          <w:tcPr>
            <w:tcW w:w="160" w:type="dxa"/>
            <w:gridSpan w:val="2"/>
            <w:tcBorders>
              <w:left w:val="single" w:sz="4" w:space="0" w:color="auto"/>
            </w:tcBorders>
            <w:shd w:val="clear" w:color="auto" w:fill="auto"/>
            <w:noWrap/>
            <w:vAlign w:val="center"/>
          </w:tcPr>
          <w:p w14:paraId="6566703B" w14:textId="77777777" w:rsidR="00D028BD" w:rsidRPr="00D01ACB" w:rsidRDefault="00D028BD" w:rsidP="00D028BD">
            <w:pPr>
              <w:rPr>
                <w:rFonts w:asciiTheme="majorHAnsi" w:hAnsiTheme="majorHAnsi" w:cs="Arial"/>
                <w:color w:val="000000"/>
                <w:sz w:val="16"/>
                <w:szCs w:val="16"/>
              </w:rPr>
            </w:pPr>
          </w:p>
        </w:tc>
      </w:tr>
      <w:tr w:rsidR="00D028BD" w:rsidRPr="00D01ACB" w14:paraId="0AA119D4" w14:textId="77777777" w:rsidTr="00D028BD">
        <w:trPr>
          <w:gridAfter w:val="1"/>
          <w:wAfter w:w="73" w:type="dxa"/>
          <w:trHeight w:val="90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DF9CB6F" w14:textId="77777777" w:rsidR="00D028BD" w:rsidRPr="00D01ACB" w:rsidRDefault="00D028BD" w:rsidP="00D028BD">
            <w:pPr>
              <w:jc w:val="center"/>
              <w:rPr>
                <w:rFonts w:asciiTheme="majorHAnsi" w:eastAsia="Times New Roman" w:hAnsiTheme="majorHAnsi" w:cs="Arial"/>
                <w:sz w:val="16"/>
                <w:szCs w:val="18"/>
                <w:lang w:eastAsia="pl-PL"/>
              </w:rPr>
            </w:pPr>
            <w:r w:rsidRPr="00D01ACB">
              <w:rPr>
                <w:rFonts w:asciiTheme="majorHAnsi" w:eastAsia="Times New Roman" w:hAnsiTheme="majorHAnsi" w:cs="Arial"/>
                <w:sz w:val="16"/>
                <w:szCs w:val="18"/>
                <w:lang w:eastAsia="pl-PL"/>
              </w:rPr>
              <w:t>L.4</w:t>
            </w:r>
          </w:p>
        </w:tc>
        <w:tc>
          <w:tcPr>
            <w:tcW w:w="8152" w:type="dxa"/>
            <w:tcBorders>
              <w:top w:val="single" w:sz="4" w:space="0" w:color="auto"/>
              <w:left w:val="nil"/>
              <w:bottom w:val="single" w:sz="4" w:space="0" w:color="auto"/>
              <w:right w:val="single" w:sz="4" w:space="0" w:color="auto"/>
            </w:tcBorders>
            <w:shd w:val="clear" w:color="auto" w:fill="auto"/>
            <w:vAlign w:val="center"/>
          </w:tcPr>
          <w:p w14:paraId="72FE6C2A" w14:textId="77777777" w:rsidR="00D028BD" w:rsidRPr="00D01ACB" w:rsidRDefault="00D028BD" w:rsidP="00D028BD">
            <w:pPr>
              <w:rPr>
                <w:rFonts w:asciiTheme="majorHAnsi" w:hAnsiTheme="majorHAnsi" w:cs="Arial"/>
                <w:b/>
                <w:bCs/>
                <w:sz w:val="16"/>
                <w:szCs w:val="16"/>
              </w:rPr>
            </w:pPr>
            <w:r w:rsidRPr="00D01ACB">
              <w:rPr>
                <w:rFonts w:asciiTheme="majorHAnsi" w:hAnsiTheme="majorHAnsi" w:cs="Arial"/>
                <w:b/>
                <w:bCs/>
                <w:sz w:val="16"/>
                <w:szCs w:val="16"/>
              </w:rPr>
              <w:t>Poprawa bezpieczeństwa w ruchu drogowym poprzez uzupełnienie katalogu przyczyn nadzwyczajnego obostrzenia kary wobec sprawców przestępstw przeciwko bezpieczeństwu w komunikacji</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588776D"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w:t>
            </w:r>
          </w:p>
        </w:tc>
        <w:tc>
          <w:tcPr>
            <w:tcW w:w="160" w:type="dxa"/>
            <w:tcBorders>
              <w:top w:val="nil"/>
              <w:left w:val="nil"/>
              <w:bottom w:val="nil"/>
              <w:right w:val="nil"/>
            </w:tcBorders>
            <w:shd w:val="clear" w:color="auto" w:fill="auto"/>
            <w:noWrap/>
            <w:vAlign w:val="bottom"/>
          </w:tcPr>
          <w:p w14:paraId="7F5A6749" w14:textId="77777777" w:rsidR="00D028BD" w:rsidRPr="00D01ACB" w:rsidRDefault="00D028BD" w:rsidP="00D028BD">
            <w:pPr>
              <w:rPr>
                <w:rFonts w:asciiTheme="majorHAnsi" w:hAnsiTheme="majorHAnsi" w:cs="Arial"/>
                <w:sz w:val="16"/>
                <w:szCs w:val="16"/>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4A3961CA"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LEGISLACJA</w:t>
            </w:r>
          </w:p>
        </w:tc>
        <w:tc>
          <w:tcPr>
            <w:tcW w:w="160" w:type="dxa"/>
            <w:tcBorders>
              <w:top w:val="nil"/>
              <w:left w:val="nil"/>
              <w:bottom w:val="nil"/>
              <w:right w:val="nil"/>
            </w:tcBorders>
            <w:shd w:val="clear" w:color="auto" w:fill="auto"/>
            <w:vAlign w:val="center"/>
          </w:tcPr>
          <w:p w14:paraId="16696F68" w14:textId="77777777" w:rsidR="00D028BD" w:rsidRPr="00D01ACB" w:rsidRDefault="00D028BD" w:rsidP="00D028BD">
            <w:pPr>
              <w:jc w:val="center"/>
              <w:rPr>
                <w:rFonts w:asciiTheme="majorHAnsi" w:hAnsiTheme="majorHAnsi" w:cs="Arial"/>
                <w:sz w:val="16"/>
                <w:szCs w:val="16"/>
              </w:rPr>
            </w:pPr>
          </w:p>
        </w:tc>
        <w:tc>
          <w:tcPr>
            <w:tcW w:w="160" w:type="dxa"/>
            <w:tcBorders>
              <w:top w:val="nil"/>
              <w:left w:val="nil"/>
              <w:bottom w:val="nil"/>
              <w:right w:val="single" w:sz="4" w:space="0" w:color="auto"/>
            </w:tcBorders>
            <w:shd w:val="clear" w:color="auto" w:fill="auto"/>
            <w:vAlign w:val="center"/>
          </w:tcPr>
          <w:p w14:paraId="65E3A745" w14:textId="77777777" w:rsidR="00D028BD" w:rsidRPr="00D01ACB" w:rsidRDefault="00D028BD" w:rsidP="00D028BD">
            <w:pPr>
              <w:rPr>
                <w:rFonts w:asciiTheme="majorHAnsi" w:hAnsiTheme="majorHAnsi" w:cs="Arial"/>
                <w:sz w:val="16"/>
                <w:szCs w:val="16"/>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94EEA3"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MS</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193C4A0" w14:textId="77777777" w:rsidR="00D028BD" w:rsidRPr="00D01ACB" w:rsidRDefault="00D028BD" w:rsidP="00D028BD">
            <w:pPr>
              <w:jc w:val="center"/>
              <w:rPr>
                <w:rFonts w:asciiTheme="majorHAnsi" w:hAnsiTheme="majorHAnsi" w:cs="Arial"/>
                <w:sz w:val="16"/>
                <w:szCs w:val="16"/>
              </w:rPr>
            </w:pPr>
            <w:r w:rsidRPr="00D01ACB">
              <w:rPr>
                <w:rFonts w:asciiTheme="majorHAnsi" w:hAnsiTheme="majorHAnsi" w:cs="Arial"/>
                <w:sz w:val="16"/>
                <w:szCs w:val="16"/>
              </w:rPr>
              <w:t>MS</w:t>
            </w:r>
          </w:p>
        </w:tc>
        <w:tc>
          <w:tcPr>
            <w:tcW w:w="160" w:type="dxa"/>
            <w:gridSpan w:val="2"/>
            <w:tcBorders>
              <w:left w:val="single" w:sz="4" w:space="0" w:color="auto"/>
            </w:tcBorders>
            <w:shd w:val="clear" w:color="auto" w:fill="auto"/>
            <w:noWrap/>
            <w:vAlign w:val="center"/>
          </w:tcPr>
          <w:p w14:paraId="6CEAE6B2" w14:textId="77777777" w:rsidR="00D028BD" w:rsidRPr="00D01ACB" w:rsidRDefault="00D028BD" w:rsidP="00D028BD">
            <w:pPr>
              <w:rPr>
                <w:rFonts w:asciiTheme="majorHAnsi" w:hAnsiTheme="majorHAnsi" w:cs="Arial"/>
                <w:color w:val="000000"/>
                <w:sz w:val="16"/>
                <w:szCs w:val="16"/>
              </w:rPr>
            </w:pPr>
          </w:p>
        </w:tc>
      </w:tr>
    </w:tbl>
    <w:p w14:paraId="61688180" w14:textId="77777777" w:rsidR="00D028BD" w:rsidRPr="00D01ACB" w:rsidRDefault="00D028BD" w:rsidP="00D028BD">
      <w:pPr>
        <w:spacing w:line="276" w:lineRule="auto"/>
        <w:jc w:val="both"/>
        <w:rPr>
          <w:rFonts w:asciiTheme="majorHAnsi" w:hAnsiTheme="majorHAnsi"/>
          <w:color w:val="7F7F7F"/>
          <w:sz w:val="20"/>
          <w:szCs w:val="20"/>
        </w:rPr>
        <w:sectPr w:rsidR="00D028BD" w:rsidRPr="00D01ACB" w:rsidSect="00137F25">
          <w:headerReference w:type="default" r:id="rId10"/>
          <w:pgSz w:w="16838" w:h="11906" w:orient="landscape" w:code="9"/>
          <w:pgMar w:top="720" w:right="720" w:bottom="720" w:left="720" w:header="709" w:footer="709" w:gutter="0"/>
          <w:cols w:space="708"/>
          <w:docGrid w:linePitch="360"/>
        </w:sectPr>
      </w:pPr>
    </w:p>
    <w:p w14:paraId="36EDDE3B" w14:textId="77777777" w:rsidR="00E13F51" w:rsidRPr="00D01ACB" w:rsidRDefault="00E13F51" w:rsidP="00E13F51">
      <w:pPr>
        <w:keepNext/>
        <w:spacing w:before="240" w:after="60"/>
        <w:jc w:val="center"/>
        <w:outlineLvl w:val="0"/>
        <w:rPr>
          <w:rFonts w:asciiTheme="majorHAnsi" w:eastAsia="Times New Roman" w:hAnsiTheme="majorHAnsi"/>
          <w:b/>
          <w:bCs/>
          <w:noProof/>
          <w:color w:val="13438D"/>
          <w:kern w:val="32"/>
          <w:sz w:val="28"/>
          <w:szCs w:val="28"/>
          <w:lang w:eastAsia="pl-PL"/>
        </w:rPr>
      </w:pPr>
    </w:p>
    <w:p w14:paraId="5E735061" w14:textId="77777777" w:rsidR="00E13F51" w:rsidRPr="00D01ACB" w:rsidRDefault="00E13F51" w:rsidP="00E13F51">
      <w:pPr>
        <w:keepNext/>
        <w:spacing w:before="240" w:after="60"/>
        <w:jc w:val="center"/>
        <w:outlineLvl w:val="0"/>
        <w:rPr>
          <w:rFonts w:asciiTheme="majorHAnsi" w:eastAsia="Times New Roman" w:hAnsiTheme="majorHAnsi"/>
          <w:b/>
          <w:bCs/>
          <w:noProof/>
          <w:color w:val="13438D"/>
          <w:kern w:val="32"/>
          <w:sz w:val="28"/>
          <w:szCs w:val="28"/>
          <w:lang w:eastAsia="pl-PL"/>
        </w:rPr>
      </w:pPr>
    </w:p>
    <w:p w14:paraId="08DF7601" w14:textId="77777777" w:rsidR="00E13F51" w:rsidRPr="00D01ACB" w:rsidRDefault="00E13F51" w:rsidP="00E13F51">
      <w:pPr>
        <w:keepNext/>
        <w:spacing w:before="240" w:after="60"/>
        <w:jc w:val="center"/>
        <w:outlineLvl w:val="0"/>
        <w:rPr>
          <w:rFonts w:asciiTheme="majorHAnsi" w:eastAsia="Times New Roman" w:hAnsiTheme="majorHAnsi"/>
          <w:b/>
          <w:bCs/>
          <w:noProof/>
          <w:color w:val="13438D"/>
          <w:kern w:val="32"/>
          <w:sz w:val="28"/>
          <w:szCs w:val="28"/>
          <w:lang w:eastAsia="pl-PL"/>
        </w:rPr>
      </w:pPr>
    </w:p>
    <w:p w14:paraId="7FBEB2E4" w14:textId="77777777" w:rsidR="00E13F51" w:rsidRPr="00D01ACB" w:rsidRDefault="00E13F51" w:rsidP="00E13F51">
      <w:pPr>
        <w:keepNext/>
        <w:spacing w:before="240" w:after="60"/>
        <w:jc w:val="center"/>
        <w:outlineLvl w:val="0"/>
        <w:rPr>
          <w:rFonts w:asciiTheme="majorHAnsi" w:eastAsia="Times New Roman" w:hAnsiTheme="majorHAnsi"/>
          <w:b/>
          <w:bCs/>
          <w:noProof/>
          <w:color w:val="13438D"/>
          <w:kern w:val="32"/>
          <w:sz w:val="28"/>
          <w:szCs w:val="28"/>
          <w:lang w:eastAsia="pl-PL"/>
        </w:rPr>
      </w:pPr>
    </w:p>
    <w:p w14:paraId="51E1CD50" w14:textId="77777777" w:rsidR="00E13F51" w:rsidRPr="00D01ACB" w:rsidRDefault="00E13F51" w:rsidP="00E13F51">
      <w:pPr>
        <w:keepNext/>
        <w:spacing w:before="240" w:after="60"/>
        <w:jc w:val="center"/>
        <w:outlineLvl w:val="0"/>
        <w:rPr>
          <w:rFonts w:asciiTheme="majorHAnsi" w:eastAsia="Times New Roman" w:hAnsiTheme="majorHAnsi"/>
          <w:b/>
          <w:bCs/>
          <w:noProof/>
          <w:color w:val="13438D"/>
          <w:kern w:val="32"/>
          <w:sz w:val="28"/>
          <w:szCs w:val="28"/>
          <w:lang w:eastAsia="pl-PL"/>
        </w:rPr>
      </w:pPr>
    </w:p>
    <w:p w14:paraId="5E8E52E6" w14:textId="77777777" w:rsidR="00E13F51" w:rsidRPr="00D01ACB" w:rsidRDefault="00E13F51" w:rsidP="00E13F51">
      <w:pPr>
        <w:keepNext/>
        <w:spacing w:before="240" w:after="60"/>
        <w:jc w:val="center"/>
        <w:outlineLvl w:val="0"/>
        <w:rPr>
          <w:rFonts w:asciiTheme="majorHAnsi" w:eastAsia="Times New Roman" w:hAnsiTheme="majorHAnsi"/>
          <w:b/>
          <w:bCs/>
          <w:noProof/>
          <w:color w:val="13438D"/>
          <w:kern w:val="32"/>
          <w:sz w:val="28"/>
          <w:szCs w:val="28"/>
          <w:lang w:eastAsia="pl-PL"/>
        </w:rPr>
      </w:pPr>
    </w:p>
    <w:p w14:paraId="150F1D6B" w14:textId="77777777" w:rsidR="00E13F51" w:rsidRPr="00D01ACB" w:rsidRDefault="00E13F51" w:rsidP="00E13F51">
      <w:pPr>
        <w:keepNext/>
        <w:spacing w:before="240" w:after="60"/>
        <w:jc w:val="center"/>
        <w:outlineLvl w:val="0"/>
        <w:rPr>
          <w:rFonts w:asciiTheme="majorHAnsi" w:eastAsia="Times New Roman" w:hAnsiTheme="majorHAnsi"/>
          <w:b/>
          <w:bCs/>
          <w:noProof/>
          <w:color w:val="13438D"/>
          <w:kern w:val="32"/>
          <w:sz w:val="28"/>
          <w:szCs w:val="28"/>
          <w:lang w:eastAsia="pl-PL"/>
        </w:rPr>
      </w:pPr>
    </w:p>
    <w:p w14:paraId="35814EB8" w14:textId="77777777" w:rsidR="005C1FF6" w:rsidRPr="00D01ACB" w:rsidRDefault="005C1FF6" w:rsidP="00E13F51">
      <w:pPr>
        <w:keepNext/>
        <w:spacing w:before="240" w:after="60"/>
        <w:jc w:val="center"/>
        <w:outlineLvl w:val="0"/>
        <w:rPr>
          <w:rFonts w:asciiTheme="majorHAnsi" w:eastAsia="Times New Roman" w:hAnsiTheme="majorHAnsi"/>
          <w:b/>
          <w:bCs/>
          <w:noProof/>
          <w:color w:val="13438D"/>
          <w:kern w:val="32"/>
          <w:sz w:val="28"/>
          <w:szCs w:val="28"/>
          <w:lang w:eastAsia="pl-PL"/>
        </w:rPr>
      </w:pPr>
    </w:p>
    <w:p w14:paraId="3CB5BBA4" w14:textId="77777777" w:rsidR="005C1FF6" w:rsidRPr="00D01ACB" w:rsidRDefault="005C1FF6" w:rsidP="00E13F51">
      <w:pPr>
        <w:keepNext/>
        <w:spacing w:before="240" w:after="60"/>
        <w:jc w:val="center"/>
        <w:outlineLvl w:val="0"/>
        <w:rPr>
          <w:rFonts w:asciiTheme="majorHAnsi" w:eastAsia="Times New Roman" w:hAnsiTheme="majorHAnsi"/>
          <w:b/>
          <w:bCs/>
          <w:noProof/>
          <w:color w:val="13438D"/>
          <w:kern w:val="32"/>
          <w:sz w:val="28"/>
          <w:szCs w:val="28"/>
          <w:lang w:eastAsia="pl-PL"/>
        </w:rPr>
      </w:pPr>
    </w:p>
    <w:p w14:paraId="22EC5168" w14:textId="77777777" w:rsidR="005C1FF6" w:rsidRPr="00D01ACB" w:rsidRDefault="005C1FF6" w:rsidP="00E13F51">
      <w:pPr>
        <w:keepNext/>
        <w:spacing w:before="240" w:after="60"/>
        <w:jc w:val="center"/>
        <w:outlineLvl w:val="0"/>
        <w:rPr>
          <w:rFonts w:asciiTheme="majorHAnsi" w:eastAsia="Times New Roman" w:hAnsiTheme="majorHAnsi"/>
          <w:b/>
          <w:bCs/>
          <w:noProof/>
          <w:color w:val="13438D"/>
          <w:kern w:val="32"/>
          <w:sz w:val="28"/>
          <w:szCs w:val="28"/>
          <w:lang w:eastAsia="pl-PL"/>
        </w:rPr>
      </w:pPr>
    </w:p>
    <w:p w14:paraId="5EFBB98D" w14:textId="77777777" w:rsidR="005C1FF6" w:rsidRPr="00D01ACB" w:rsidRDefault="005C1FF6" w:rsidP="00E13F51">
      <w:pPr>
        <w:keepNext/>
        <w:spacing w:before="240" w:after="60"/>
        <w:jc w:val="center"/>
        <w:outlineLvl w:val="0"/>
        <w:rPr>
          <w:rFonts w:asciiTheme="majorHAnsi" w:eastAsia="Times New Roman" w:hAnsiTheme="majorHAnsi"/>
          <w:b/>
          <w:bCs/>
          <w:noProof/>
          <w:color w:val="13438D"/>
          <w:kern w:val="32"/>
          <w:sz w:val="28"/>
          <w:szCs w:val="28"/>
          <w:lang w:eastAsia="pl-PL"/>
        </w:rPr>
      </w:pPr>
    </w:p>
    <w:p w14:paraId="7FE85FDE" w14:textId="77777777" w:rsidR="00E13F51" w:rsidRPr="00D01ACB" w:rsidRDefault="00E13F51" w:rsidP="00E13F51">
      <w:pPr>
        <w:keepNext/>
        <w:spacing w:before="240" w:after="60"/>
        <w:jc w:val="center"/>
        <w:outlineLvl w:val="0"/>
        <w:rPr>
          <w:rFonts w:asciiTheme="majorHAnsi" w:eastAsia="Times New Roman" w:hAnsiTheme="majorHAnsi"/>
          <w:b/>
          <w:bCs/>
          <w:noProof/>
          <w:color w:val="13438D"/>
          <w:kern w:val="32"/>
          <w:sz w:val="28"/>
          <w:szCs w:val="28"/>
          <w:lang w:eastAsia="pl-PL"/>
        </w:rPr>
      </w:pPr>
      <w:r w:rsidRPr="00D01ACB">
        <w:rPr>
          <w:rFonts w:asciiTheme="majorHAnsi" w:eastAsia="Times New Roman" w:hAnsiTheme="majorHAnsi"/>
          <w:b/>
          <w:bCs/>
          <w:noProof/>
          <w:color w:val="13438D"/>
          <w:kern w:val="32"/>
          <w:sz w:val="28"/>
          <w:szCs w:val="28"/>
          <w:lang w:eastAsia="pl-PL"/>
        </w:rPr>
        <w:t xml:space="preserve">Karty zadań </w:t>
      </w:r>
      <w:bookmarkEnd w:id="0"/>
      <w:bookmarkEnd w:id="1"/>
    </w:p>
    <w:p w14:paraId="602D0212" w14:textId="77777777" w:rsidR="00C232F3" w:rsidRPr="00D01ACB" w:rsidRDefault="00C232F3">
      <w:pPr>
        <w:spacing w:after="0" w:line="240" w:lineRule="auto"/>
        <w:rPr>
          <w:rFonts w:asciiTheme="majorHAnsi" w:hAnsiTheme="majorHAnsi"/>
          <w:lang w:eastAsia="pl-PL"/>
        </w:rPr>
      </w:pPr>
    </w:p>
    <w:p w14:paraId="39B5603B" w14:textId="77777777" w:rsidR="00C232F3" w:rsidRPr="00D01ACB" w:rsidRDefault="00C232F3" w:rsidP="00C232F3">
      <w:pPr>
        <w:spacing w:after="0" w:line="240" w:lineRule="auto"/>
        <w:rPr>
          <w:rFonts w:asciiTheme="majorHAnsi" w:hAnsiTheme="majorHAnsi"/>
          <w:lang w:eastAsia="pl-PL"/>
        </w:rPr>
      </w:pPr>
    </w:p>
    <w:p w14:paraId="7E397C4A" w14:textId="77777777" w:rsidR="00C232F3" w:rsidRPr="00D01ACB" w:rsidRDefault="00C232F3" w:rsidP="00C232F3">
      <w:pPr>
        <w:spacing w:after="0" w:line="240" w:lineRule="auto"/>
        <w:rPr>
          <w:rFonts w:asciiTheme="majorHAnsi" w:hAnsiTheme="majorHAnsi"/>
          <w:lang w:eastAsia="pl-PL"/>
        </w:rPr>
      </w:pPr>
    </w:p>
    <w:p w14:paraId="7E62204F" w14:textId="77777777" w:rsidR="00C232F3" w:rsidRPr="00D01ACB" w:rsidRDefault="00C232F3" w:rsidP="00C232F3">
      <w:pPr>
        <w:spacing w:after="0" w:line="240" w:lineRule="auto"/>
        <w:rPr>
          <w:rFonts w:asciiTheme="majorHAnsi" w:hAnsiTheme="majorHAnsi"/>
          <w:lang w:eastAsia="pl-PL"/>
        </w:rPr>
      </w:pPr>
    </w:p>
    <w:p w14:paraId="157E799A" w14:textId="77777777" w:rsidR="00C232F3" w:rsidRPr="00D01ACB" w:rsidRDefault="00C232F3" w:rsidP="00C232F3">
      <w:pPr>
        <w:spacing w:after="0" w:line="240" w:lineRule="auto"/>
        <w:rPr>
          <w:rFonts w:asciiTheme="majorHAnsi" w:hAnsiTheme="majorHAnsi"/>
          <w:lang w:eastAsia="pl-PL"/>
        </w:rPr>
      </w:pPr>
    </w:p>
    <w:p w14:paraId="300BC903" w14:textId="77777777" w:rsidR="00C232F3" w:rsidRPr="00D01ACB" w:rsidRDefault="00C232F3" w:rsidP="00C232F3">
      <w:pPr>
        <w:spacing w:after="0" w:line="240" w:lineRule="auto"/>
        <w:rPr>
          <w:rFonts w:asciiTheme="majorHAnsi" w:hAnsiTheme="majorHAnsi"/>
          <w:lang w:eastAsia="pl-PL"/>
        </w:rPr>
      </w:pPr>
    </w:p>
    <w:p w14:paraId="4F2B372E" w14:textId="77777777" w:rsidR="00C232F3" w:rsidRPr="00D01ACB" w:rsidRDefault="00C232F3" w:rsidP="00C232F3">
      <w:pPr>
        <w:spacing w:after="0" w:line="240" w:lineRule="auto"/>
        <w:rPr>
          <w:rFonts w:asciiTheme="majorHAnsi" w:hAnsiTheme="majorHAnsi"/>
          <w:lang w:eastAsia="pl-PL"/>
        </w:rPr>
      </w:pPr>
    </w:p>
    <w:p w14:paraId="47F0B74D" w14:textId="77777777" w:rsidR="00C232F3" w:rsidRPr="00D01ACB" w:rsidRDefault="00C232F3" w:rsidP="00C232F3">
      <w:pPr>
        <w:spacing w:after="0" w:line="240" w:lineRule="auto"/>
        <w:rPr>
          <w:rFonts w:asciiTheme="majorHAnsi" w:hAnsiTheme="majorHAnsi"/>
          <w:lang w:eastAsia="pl-PL"/>
        </w:rPr>
      </w:pPr>
    </w:p>
    <w:p w14:paraId="78B4EBC5" w14:textId="77777777" w:rsidR="00C232F3" w:rsidRPr="00D01ACB" w:rsidRDefault="00C232F3" w:rsidP="00C232F3">
      <w:pPr>
        <w:spacing w:after="0" w:line="240" w:lineRule="auto"/>
        <w:rPr>
          <w:rFonts w:asciiTheme="majorHAnsi" w:hAnsiTheme="majorHAnsi"/>
          <w:lang w:eastAsia="pl-PL"/>
        </w:rPr>
      </w:pPr>
    </w:p>
    <w:p w14:paraId="4FC5ECDC" w14:textId="1657A220" w:rsidR="009033BC" w:rsidRPr="00D01ACB" w:rsidRDefault="009033BC" w:rsidP="00C232F3">
      <w:pPr>
        <w:spacing w:after="0" w:line="240" w:lineRule="auto"/>
        <w:rPr>
          <w:rFonts w:asciiTheme="majorHAnsi" w:hAnsiTheme="majorHAnsi"/>
          <w:lang w:eastAsia="pl-PL"/>
        </w:rPr>
      </w:pPr>
    </w:p>
    <w:p w14:paraId="62A8C492" w14:textId="7646242C" w:rsidR="00D67FAE" w:rsidRPr="00D01ACB" w:rsidRDefault="009033BC">
      <w:pPr>
        <w:spacing w:after="0" w:line="240" w:lineRule="auto"/>
        <w:rPr>
          <w:rFonts w:asciiTheme="majorHAnsi" w:hAnsiTheme="majorHAnsi"/>
          <w:lang w:eastAsia="pl-PL"/>
        </w:rPr>
      </w:pPr>
      <w:r w:rsidRPr="00D01ACB">
        <w:rPr>
          <w:rFonts w:asciiTheme="majorHAnsi" w:hAnsiTheme="majorHAnsi"/>
          <w:lang w:eastAsia="pl-PL"/>
        </w:rPr>
        <w:br w:type="page"/>
      </w:r>
    </w:p>
    <w:tbl>
      <w:tblPr>
        <w:tblStyle w:val="Tabela-Siatka124"/>
        <w:tblW w:w="0" w:type="auto"/>
        <w:tblLayout w:type="fixed"/>
        <w:tblLook w:val="04A0" w:firstRow="1" w:lastRow="0" w:firstColumn="1" w:lastColumn="0" w:noHBand="0" w:noVBand="1"/>
      </w:tblPr>
      <w:tblGrid>
        <w:gridCol w:w="5098"/>
        <w:gridCol w:w="1985"/>
        <w:gridCol w:w="1979"/>
      </w:tblGrid>
      <w:tr w:rsidR="00D01ACB" w:rsidRPr="000B7B82" w14:paraId="3E7A1357" w14:textId="77777777" w:rsidTr="00D01ACB">
        <w:trPr>
          <w:trHeight w:val="708"/>
        </w:trPr>
        <w:tc>
          <w:tcPr>
            <w:tcW w:w="9062" w:type="dxa"/>
            <w:gridSpan w:val="3"/>
            <w:shd w:val="clear" w:color="auto" w:fill="2E74B5"/>
          </w:tcPr>
          <w:p w14:paraId="4C644A10" w14:textId="77777777" w:rsidR="00D01ACB" w:rsidRPr="000B7B82" w:rsidRDefault="00D01ACB" w:rsidP="000B7B82">
            <w:pPr>
              <w:spacing w:after="0" w:line="240" w:lineRule="auto"/>
              <w:rPr>
                <w:rFonts w:asciiTheme="minorHAnsi" w:hAnsiTheme="minorHAnsi"/>
                <w:b/>
                <w:sz w:val="20"/>
                <w:szCs w:val="20"/>
              </w:rPr>
            </w:pPr>
            <w:r w:rsidRPr="000B7B82">
              <w:rPr>
                <w:rFonts w:asciiTheme="minorHAnsi" w:hAnsiTheme="minorHAnsi"/>
                <w:b/>
                <w:color w:val="FFFFFF"/>
                <w:sz w:val="20"/>
                <w:szCs w:val="20"/>
              </w:rPr>
              <w:lastRenderedPageBreak/>
              <w:t xml:space="preserve">Zadanie C1: Realizacja Programu ograniczania przestępczości i aspołecznych zachowań Razem bezpieczniej im. Władysława Stasiaka na lata 2018-2020 </w:t>
            </w:r>
          </w:p>
        </w:tc>
      </w:tr>
      <w:tr w:rsidR="00D01ACB" w:rsidRPr="000B7B82" w14:paraId="03F9094E" w14:textId="77777777" w:rsidTr="00D01ACB">
        <w:trPr>
          <w:trHeight w:val="854"/>
        </w:trPr>
        <w:tc>
          <w:tcPr>
            <w:tcW w:w="5098" w:type="dxa"/>
            <w:vMerge w:val="restart"/>
          </w:tcPr>
          <w:p w14:paraId="6C44CE0A" w14:textId="43FA0D15" w:rsidR="00D01ACB" w:rsidRPr="000B7B82" w:rsidRDefault="00D01ACB" w:rsidP="000B7B82">
            <w:pPr>
              <w:spacing w:after="0" w:line="240" w:lineRule="auto"/>
              <w:jc w:val="both"/>
              <w:rPr>
                <w:rFonts w:asciiTheme="minorHAnsi" w:hAnsiTheme="minorHAnsi"/>
                <w:sz w:val="20"/>
                <w:szCs w:val="20"/>
              </w:rPr>
            </w:pPr>
            <w:r w:rsidRPr="000B7B82">
              <w:rPr>
                <w:rFonts w:asciiTheme="minorHAnsi" w:hAnsiTheme="minorHAnsi"/>
                <w:b/>
                <w:sz w:val="20"/>
                <w:szCs w:val="20"/>
              </w:rPr>
              <w:t xml:space="preserve">Zakres działania: </w:t>
            </w:r>
            <w:r w:rsidRPr="000B7B82">
              <w:rPr>
                <w:rFonts w:asciiTheme="minorHAnsi" w:hAnsiTheme="minorHAnsi"/>
                <w:sz w:val="20"/>
                <w:szCs w:val="20"/>
              </w:rPr>
              <w:t xml:space="preserve">Ministerstwo Spraw Wewnętrznych </w:t>
            </w:r>
            <w:r w:rsidRPr="000B7B82">
              <w:rPr>
                <w:rFonts w:asciiTheme="minorHAnsi" w:hAnsiTheme="minorHAnsi"/>
                <w:sz w:val="20"/>
                <w:szCs w:val="20"/>
              </w:rPr>
              <w:br/>
              <w:t xml:space="preserve">i Administracji odpowiadało za koordynację wdrażania ustanowionego uchwałą nr 6 Rady Ministrów z dnia </w:t>
            </w:r>
            <w:r w:rsidRPr="000B7B82">
              <w:rPr>
                <w:rFonts w:asciiTheme="minorHAnsi" w:hAnsiTheme="minorHAnsi"/>
                <w:sz w:val="20"/>
                <w:szCs w:val="20"/>
              </w:rPr>
              <w:br/>
              <w:t>9 stycznia 2018 r. „</w:t>
            </w:r>
            <w:r w:rsidRPr="000B7B82">
              <w:rPr>
                <w:rFonts w:asciiTheme="minorHAnsi" w:hAnsiTheme="minorHAnsi"/>
                <w:i/>
                <w:sz w:val="20"/>
                <w:szCs w:val="20"/>
              </w:rPr>
              <w:t>Programu ograniczania przestępczości i aspołecznych zachowań Razem bezpieczniej im. Władysława Stasiaka na lata 2018-2020</w:t>
            </w:r>
            <w:r w:rsidRPr="000B7B82">
              <w:rPr>
                <w:rFonts w:asciiTheme="minorHAnsi" w:hAnsiTheme="minorHAnsi"/>
                <w:sz w:val="20"/>
                <w:szCs w:val="20"/>
              </w:rPr>
              <w:t>”, w którym wśród celów szczegółowych ujęto bezpieczne przejścia dla pieszych. W ramach Programu wspierane były przede wszystkim kompleksowe przedsięwzięcia na rzecz bezpieczeństwa w przestrzeni publicznej, ale również działania na rzecz przeciwdziałania patologiom społecznym, edukacyjno-profilaktyczne oraz poprawiające infrastrukturę bezpieczeństwa, szczególnie w ramach lokalnych systemów bezpi</w:t>
            </w:r>
            <w:r w:rsidR="000B7B82">
              <w:rPr>
                <w:rFonts w:asciiTheme="minorHAnsi" w:hAnsiTheme="minorHAnsi"/>
                <w:sz w:val="20"/>
                <w:szCs w:val="20"/>
              </w:rPr>
              <w:t xml:space="preserve">eczeństwa. Realizacja programu </w:t>
            </w:r>
            <w:r w:rsidRPr="000B7B82">
              <w:rPr>
                <w:rFonts w:asciiTheme="minorHAnsi" w:hAnsiTheme="minorHAnsi"/>
                <w:sz w:val="20"/>
                <w:szCs w:val="20"/>
              </w:rPr>
              <w:t>w 2020 r. opierała się przede wszystkim na dofinansowaniu projektów realizowanych na rzecz bezpieczeństwa lokalnego przez jednostki samorządu terytorialnego, a także przez organizacje samorządowe, które obok samorządu pozostają istotnym partnerem w działaniach edukacyjno-profilaktycznych, mających na celu uświadamianie wszystkim uczestnikom ruchu d</w:t>
            </w:r>
            <w:r w:rsidR="000B7B82">
              <w:rPr>
                <w:rFonts w:asciiTheme="minorHAnsi" w:hAnsiTheme="minorHAnsi"/>
                <w:sz w:val="20"/>
                <w:szCs w:val="20"/>
              </w:rPr>
              <w:t xml:space="preserve">rogowego </w:t>
            </w:r>
            <w:r w:rsidRPr="000B7B82">
              <w:rPr>
                <w:rFonts w:asciiTheme="minorHAnsi" w:hAnsiTheme="minorHAnsi"/>
                <w:sz w:val="20"/>
                <w:szCs w:val="20"/>
              </w:rPr>
              <w:t xml:space="preserve">o prawidłowym zachowaniu się na przejściach dla pieszych i okolicach tych przejść.   </w:t>
            </w:r>
          </w:p>
        </w:tc>
        <w:tc>
          <w:tcPr>
            <w:tcW w:w="1985" w:type="dxa"/>
            <w:shd w:val="clear" w:color="auto" w:fill="BDD6EE"/>
          </w:tcPr>
          <w:p w14:paraId="26A142E1" w14:textId="77777777" w:rsidR="00D01ACB" w:rsidRPr="000B7B82" w:rsidRDefault="00D01ACB" w:rsidP="000B7B82">
            <w:pPr>
              <w:tabs>
                <w:tab w:val="left" w:pos="915"/>
              </w:tabs>
              <w:spacing w:after="0" w:line="240" w:lineRule="auto"/>
              <w:rPr>
                <w:rFonts w:asciiTheme="minorHAnsi" w:hAnsiTheme="minorHAnsi"/>
                <w:color w:val="767171"/>
                <w:sz w:val="20"/>
                <w:szCs w:val="20"/>
              </w:rPr>
            </w:pPr>
            <w:r w:rsidRPr="000B7B82">
              <w:rPr>
                <w:rFonts w:asciiTheme="minorHAnsi" w:hAnsiTheme="minorHAnsi"/>
                <w:color w:val="767171"/>
                <w:sz w:val="20"/>
                <w:szCs w:val="20"/>
              </w:rPr>
              <w:t>Kierunek</w:t>
            </w:r>
          </w:p>
        </w:tc>
        <w:tc>
          <w:tcPr>
            <w:tcW w:w="1979" w:type="dxa"/>
          </w:tcPr>
          <w:p w14:paraId="138F8549" w14:textId="3DBC54E2" w:rsidR="00D01ACB" w:rsidRPr="000B7B82" w:rsidRDefault="005F5E32" w:rsidP="000B7B82">
            <w:pPr>
              <w:spacing w:after="0" w:line="240" w:lineRule="auto"/>
              <w:rPr>
                <w:rFonts w:asciiTheme="minorHAnsi" w:hAnsiTheme="minorHAnsi"/>
                <w:color w:val="767171"/>
                <w:sz w:val="20"/>
                <w:szCs w:val="20"/>
              </w:rPr>
            </w:pPr>
            <w:r>
              <w:rPr>
                <w:rFonts w:asciiTheme="minorHAnsi" w:hAnsiTheme="minorHAnsi"/>
                <w:color w:val="767171"/>
                <w:sz w:val="20"/>
                <w:szCs w:val="20"/>
              </w:rPr>
              <w:t xml:space="preserve">Edukacja </w:t>
            </w:r>
            <w:r w:rsidR="00D01ACB" w:rsidRPr="000B7B82">
              <w:rPr>
                <w:rFonts w:asciiTheme="minorHAnsi" w:hAnsiTheme="minorHAnsi"/>
                <w:color w:val="767171"/>
                <w:sz w:val="20"/>
                <w:szCs w:val="20"/>
              </w:rPr>
              <w:t>/</w:t>
            </w:r>
            <w:r>
              <w:rPr>
                <w:rFonts w:asciiTheme="minorHAnsi" w:hAnsiTheme="minorHAnsi"/>
                <w:color w:val="767171"/>
                <w:sz w:val="20"/>
                <w:szCs w:val="20"/>
              </w:rPr>
              <w:t xml:space="preserve">Inżynieria </w:t>
            </w:r>
          </w:p>
        </w:tc>
      </w:tr>
      <w:tr w:rsidR="00D01ACB" w:rsidRPr="000B7B82" w14:paraId="14CAE8E2" w14:textId="77777777" w:rsidTr="00D01ACB">
        <w:trPr>
          <w:trHeight w:val="980"/>
        </w:trPr>
        <w:tc>
          <w:tcPr>
            <w:tcW w:w="5098" w:type="dxa"/>
            <w:vMerge/>
          </w:tcPr>
          <w:p w14:paraId="03E6A944" w14:textId="77777777" w:rsidR="00D01ACB" w:rsidRPr="000B7B82" w:rsidRDefault="00D01ACB" w:rsidP="000B7B82">
            <w:pPr>
              <w:spacing w:after="0" w:line="240" w:lineRule="auto"/>
              <w:rPr>
                <w:rFonts w:asciiTheme="minorHAnsi" w:hAnsiTheme="minorHAnsi"/>
                <w:sz w:val="20"/>
                <w:szCs w:val="20"/>
              </w:rPr>
            </w:pPr>
          </w:p>
        </w:tc>
        <w:tc>
          <w:tcPr>
            <w:tcW w:w="1985" w:type="dxa"/>
            <w:shd w:val="clear" w:color="auto" w:fill="BDD6EE"/>
          </w:tcPr>
          <w:p w14:paraId="42F84475"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Lider</w:t>
            </w:r>
          </w:p>
        </w:tc>
        <w:tc>
          <w:tcPr>
            <w:tcW w:w="1979" w:type="dxa"/>
          </w:tcPr>
          <w:p w14:paraId="49672388"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MSWiA</w:t>
            </w:r>
          </w:p>
        </w:tc>
      </w:tr>
      <w:tr w:rsidR="00D01ACB" w:rsidRPr="000B7B82" w14:paraId="54524402" w14:textId="77777777" w:rsidTr="00D01ACB">
        <w:trPr>
          <w:trHeight w:val="979"/>
        </w:trPr>
        <w:tc>
          <w:tcPr>
            <w:tcW w:w="5098" w:type="dxa"/>
            <w:vMerge/>
          </w:tcPr>
          <w:p w14:paraId="4754DCB9" w14:textId="77777777" w:rsidR="00D01ACB" w:rsidRPr="000B7B82" w:rsidRDefault="00D01ACB" w:rsidP="000B7B82">
            <w:pPr>
              <w:spacing w:after="0" w:line="240" w:lineRule="auto"/>
              <w:rPr>
                <w:rFonts w:asciiTheme="minorHAnsi" w:hAnsiTheme="minorHAnsi"/>
                <w:sz w:val="20"/>
                <w:szCs w:val="20"/>
              </w:rPr>
            </w:pPr>
          </w:p>
        </w:tc>
        <w:tc>
          <w:tcPr>
            <w:tcW w:w="1985" w:type="dxa"/>
            <w:shd w:val="clear" w:color="auto" w:fill="BDD6EE"/>
          </w:tcPr>
          <w:p w14:paraId="1DA48F02"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Źródła finansowania</w:t>
            </w:r>
          </w:p>
        </w:tc>
        <w:tc>
          <w:tcPr>
            <w:tcW w:w="1979" w:type="dxa"/>
          </w:tcPr>
          <w:p w14:paraId="4D0F057C"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Budżet państwa</w:t>
            </w:r>
          </w:p>
        </w:tc>
      </w:tr>
      <w:tr w:rsidR="00D01ACB" w:rsidRPr="000B7B82" w14:paraId="3F300E30" w14:textId="77777777" w:rsidTr="00D01ACB">
        <w:trPr>
          <w:trHeight w:val="276"/>
        </w:trPr>
        <w:tc>
          <w:tcPr>
            <w:tcW w:w="5098" w:type="dxa"/>
            <w:vMerge/>
          </w:tcPr>
          <w:p w14:paraId="7307D205" w14:textId="77777777" w:rsidR="00D01ACB" w:rsidRPr="000B7B82" w:rsidRDefault="00D01ACB" w:rsidP="000B7B82">
            <w:pPr>
              <w:spacing w:after="0" w:line="240" w:lineRule="auto"/>
              <w:rPr>
                <w:rFonts w:asciiTheme="minorHAnsi" w:hAnsiTheme="minorHAnsi"/>
                <w:sz w:val="20"/>
                <w:szCs w:val="20"/>
              </w:rPr>
            </w:pPr>
          </w:p>
        </w:tc>
        <w:tc>
          <w:tcPr>
            <w:tcW w:w="3964" w:type="dxa"/>
            <w:gridSpan w:val="2"/>
            <w:shd w:val="clear" w:color="auto" w:fill="BDD6EE"/>
          </w:tcPr>
          <w:p w14:paraId="0E110D18"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WSKAŹNIK PRODUKTU</w:t>
            </w:r>
          </w:p>
        </w:tc>
      </w:tr>
      <w:tr w:rsidR="00D01ACB" w:rsidRPr="000B7B82" w14:paraId="4227FDE9" w14:textId="77777777" w:rsidTr="000B7B82">
        <w:trPr>
          <w:trHeight w:val="567"/>
        </w:trPr>
        <w:tc>
          <w:tcPr>
            <w:tcW w:w="5098" w:type="dxa"/>
            <w:vMerge/>
          </w:tcPr>
          <w:p w14:paraId="319D1151" w14:textId="77777777" w:rsidR="00D01ACB" w:rsidRPr="000B7B82" w:rsidRDefault="00D01ACB" w:rsidP="000B7B82">
            <w:pPr>
              <w:spacing w:after="0" w:line="240" w:lineRule="auto"/>
              <w:rPr>
                <w:rFonts w:asciiTheme="minorHAnsi" w:hAnsiTheme="minorHAnsi"/>
                <w:sz w:val="20"/>
                <w:szCs w:val="20"/>
              </w:rPr>
            </w:pPr>
          </w:p>
        </w:tc>
        <w:tc>
          <w:tcPr>
            <w:tcW w:w="3964" w:type="dxa"/>
            <w:gridSpan w:val="2"/>
          </w:tcPr>
          <w:p w14:paraId="71AE2E02" w14:textId="7D11447B" w:rsidR="00D01ACB" w:rsidRPr="000B7B82" w:rsidRDefault="00D01ACB" w:rsidP="009E08A6">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 xml:space="preserve">Realizacja </w:t>
            </w:r>
          </w:p>
        </w:tc>
      </w:tr>
      <w:tr w:rsidR="00D01ACB" w:rsidRPr="000B7B82" w14:paraId="24D41748" w14:textId="77777777" w:rsidTr="00D01ACB">
        <w:tc>
          <w:tcPr>
            <w:tcW w:w="5098" w:type="dxa"/>
            <w:vMerge/>
          </w:tcPr>
          <w:p w14:paraId="13449ECD" w14:textId="77777777" w:rsidR="00D01ACB" w:rsidRPr="000B7B82" w:rsidRDefault="00D01ACB" w:rsidP="000B7B82">
            <w:pPr>
              <w:spacing w:after="0" w:line="240" w:lineRule="auto"/>
              <w:rPr>
                <w:rFonts w:asciiTheme="minorHAnsi" w:hAnsiTheme="minorHAnsi"/>
                <w:sz w:val="20"/>
                <w:szCs w:val="20"/>
              </w:rPr>
            </w:pPr>
          </w:p>
        </w:tc>
        <w:tc>
          <w:tcPr>
            <w:tcW w:w="1985" w:type="dxa"/>
            <w:shd w:val="clear" w:color="auto" w:fill="BDD6EE"/>
          </w:tcPr>
          <w:p w14:paraId="4A8CD911"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Stan na 31.12.2019</w:t>
            </w:r>
          </w:p>
        </w:tc>
        <w:tc>
          <w:tcPr>
            <w:tcW w:w="1979" w:type="dxa"/>
            <w:shd w:val="clear" w:color="auto" w:fill="BDD6EE"/>
          </w:tcPr>
          <w:p w14:paraId="18703CAA"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Stan na 31.12.2020</w:t>
            </w:r>
          </w:p>
        </w:tc>
      </w:tr>
      <w:tr w:rsidR="00D01ACB" w:rsidRPr="000B7B82" w14:paraId="082562D2" w14:textId="77777777" w:rsidTr="000B7B82">
        <w:trPr>
          <w:trHeight w:val="870"/>
        </w:trPr>
        <w:tc>
          <w:tcPr>
            <w:tcW w:w="5098" w:type="dxa"/>
            <w:vMerge/>
          </w:tcPr>
          <w:p w14:paraId="778DF09B" w14:textId="77777777" w:rsidR="00D01ACB" w:rsidRPr="000B7B82" w:rsidRDefault="00D01ACB" w:rsidP="000B7B82">
            <w:pPr>
              <w:spacing w:after="0" w:line="240" w:lineRule="auto"/>
              <w:rPr>
                <w:rFonts w:asciiTheme="minorHAnsi" w:hAnsiTheme="minorHAnsi"/>
                <w:sz w:val="20"/>
                <w:szCs w:val="20"/>
              </w:rPr>
            </w:pPr>
          </w:p>
        </w:tc>
        <w:tc>
          <w:tcPr>
            <w:tcW w:w="1985" w:type="dxa"/>
          </w:tcPr>
          <w:p w14:paraId="1B546724" w14:textId="77777777" w:rsidR="00D01ACB" w:rsidRPr="000B7B82" w:rsidRDefault="00D01ACB" w:rsidP="000B7B82">
            <w:pPr>
              <w:spacing w:after="0" w:line="240" w:lineRule="auto"/>
              <w:rPr>
                <w:rFonts w:asciiTheme="minorHAnsi" w:hAnsiTheme="minorHAnsi"/>
                <w:sz w:val="20"/>
                <w:szCs w:val="20"/>
              </w:rPr>
            </w:pPr>
            <w:r w:rsidRPr="000B7B82">
              <w:rPr>
                <w:rFonts w:asciiTheme="minorHAnsi" w:hAnsiTheme="minorHAnsi"/>
                <w:sz w:val="20"/>
                <w:szCs w:val="20"/>
              </w:rPr>
              <w:t>1</w:t>
            </w:r>
          </w:p>
        </w:tc>
        <w:tc>
          <w:tcPr>
            <w:tcW w:w="1979" w:type="dxa"/>
          </w:tcPr>
          <w:p w14:paraId="10059B3C" w14:textId="4AC7B1A2" w:rsidR="00D01ACB" w:rsidRPr="000B7B82" w:rsidRDefault="00075AF0" w:rsidP="000B7B82">
            <w:pPr>
              <w:spacing w:after="0" w:line="240" w:lineRule="auto"/>
              <w:rPr>
                <w:rFonts w:asciiTheme="minorHAnsi" w:hAnsiTheme="minorHAnsi"/>
                <w:sz w:val="20"/>
                <w:szCs w:val="20"/>
              </w:rPr>
            </w:pPr>
            <w:r>
              <w:rPr>
                <w:rFonts w:asciiTheme="minorHAnsi" w:hAnsiTheme="minorHAnsi"/>
                <w:sz w:val="20"/>
                <w:szCs w:val="20"/>
              </w:rPr>
              <w:t>1 (k</w:t>
            </w:r>
            <w:r w:rsidR="00D01ACB" w:rsidRPr="000B7B82">
              <w:rPr>
                <w:rFonts w:asciiTheme="minorHAnsi" w:hAnsiTheme="minorHAnsi"/>
                <w:sz w:val="20"/>
                <w:szCs w:val="20"/>
              </w:rPr>
              <w:t>ontynuacja realizacji programu</w:t>
            </w:r>
            <w:r>
              <w:rPr>
                <w:rFonts w:asciiTheme="minorHAnsi" w:hAnsiTheme="minorHAnsi"/>
                <w:sz w:val="20"/>
                <w:szCs w:val="20"/>
              </w:rPr>
              <w:t xml:space="preserve">) </w:t>
            </w:r>
          </w:p>
          <w:p w14:paraId="42210764" w14:textId="69F6666C" w:rsidR="00D01ACB" w:rsidRPr="000B7B82" w:rsidRDefault="00D01ACB" w:rsidP="000B7B82">
            <w:pPr>
              <w:spacing w:after="0" w:line="240" w:lineRule="auto"/>
              <w:rPr>
                <w:rFonts w:asciiTheme="minorHAnsi" w:hAnsiTheme="minorHAnsi"/>
                <w:sz w:val="20"/>
                <w:szCs w:val="20"/>
              </w:rPr>
            </w:pPr>
          </w:p>
        </w:tc>
      </w:tr>
      <w:tr w:rsidR="00D01ACB" w:rsidRPr="000B7B82" w14:paraId="15D19DE7" w14:textId="77777777" w:rsidTr="000B7B82">
        <w:trPr>
          <w:trHeight w:val="3658"/>
        </w:trPr>
        <w:tc>
          <w:tcPr>
            <w:tcW w:w="9062" w:type="dxa"/>
            <w:gridSpan w:val="3"/>
          </w:tcPr>
          <w:p w14:paraId="1D4CBD73" w14:textId="77777777" w:rsidR="00D01ACB" w:rsidRPr="000B7B82" w:rsidRDefault="00D01ACB" w:rsidP="000B7B82">
            <w:pPr>
              <w:spacing w:after="0" w:line="240" w:lineRule="auto"/>
              <w:rPr>
                <w:rFonts w:asciiTheme="minorHAnsi" w:hAnsiTheme="minorHAnsi"/>
                <w:b/>
                <w:sz w:val="20"/>
                <w:szCs w:val="20"/>
              </w:rPr>
            </w:pPr>
            <w:r w:rsidRPr="000B7B82">
              <w:rPr>
                <w:rFonts w:asciiTheme="minorHAnsi" w:hAnsiTheme="minorHAnsi"/>
                <w:b/>
                <w:sz w:val="20"/>
                <w:szCs w:val="20"/>
              </w:rPr>
              <w:t>Osiągnięte rezultaty:</w:t>
            </w:r>
          </w:p>
          <w:p w14:paraId="240CB03B" w14:textId="77777777" w:rsidR="00D01ACB" w:rsidRPr="000B7B82" w:rsidRDefault="00D01ACB" w:rsidP="000B7B82">
            <w:pPr>
              <w:tabs>
                <w:tab w:val="left" w:pos="0"/>
              </w:tabs>
              <w:spacing w:after="120" w:line="240" w:lineRule="auto"/>
              <w:jc w:val="both"/>
              <w:rPr>
                <w:rFonts w:asciiTheme="minorHAnsi" w:hAnsiTheme="minorHAnsi" w:cs="Calibri"/>
                <w:bCs/>
                <w:sz w:val="20"/>
                <w:szCs w:val="20"/>
              </w:rPr>
            </w:pPr>
            <w:r w:rsidRPr="000B7B82">
              <w:rPr>
                <w:rFonts w:asciiTheme="minorHAnsi" w:hAnsiTheme="minorHAnsi"/>
                <w:sz w:val="20"/>
                <w:szCs w:val="20"/>
              </w:rPr>
              <w:t xml:space="preserve">W budżecie państwa na rok 2020 na realizację przedmiotowego Programu została zabezpieczona rezerwa celowa w wysokości 6 mln złotych. Z uwagi na założenia dotyczące poprawy bezpieczeństwa na polskich drogach wyrażone w exposé Prezesa Rady Ministrów, Pana Mateusza Morawieckiego, rezerwa ta w 2020 roku została w całości rozdysponowana na realizację projektów w poszczególnych województwach na przedsięwzięcia mające na celu modernizację, przebudowę lub doposażenie przejść dla pieszych, ze szczególnym uwzględnieniem miejsc o dużym natężeniu ruchu pieszych, takich jak szkoły, szpitale, obiekty sportowe, itp. </w:t>
            </w:r>
            <w:r w:rsidRPr="000B7B82">
              <w:rPr>
                <w:rFonts w:asciiTheme="minorHAnsi" w:hAnsiTheme="minorHAnsi" w:cs="Calibri"/>
                <w:bCs/>
                <w:sz w:val="20"/>
                <w:szCs w:val="20"/>
              </w:rPr>
              <w:t xml:space="preserve">W ramach naboru wojewodowie w 2020 r. przekazali do MSWiA 314 lokalnych propozycji projektów profilaktyczno-prewencyjnych, które zaproponowały gminy i powiaty w kontekście bezpieczeństwa na przejściach dla pieszych. Po ocenie merytorycznej, Międzyresortowy Zespół ds. Programu ograniczania przestępczości i aspołecznych zachowań Razem bezpieczniej im. Władysława Stasiaka na lata 2018 - 2020 wyłonił 68 projektów, które otrzymały dofinansowanie. Maksymalna kwota dofinansowania na jeden projekt mogła wynieść maksymalnie 100 tys. zł. W ramach dofinansowanych </w:t>
            </w:r>
            <w:r w:rsidRPr="000B7B82">
              <w:rPr>
                <w:rFonts w:asciiTheme="minorHAnsi" w:hAnsiTheme="minorHAnsi"/>
                <w:sz w:val="20"/>
                <w:szCs w:val="20"/>
              </w:rPr>
              <w:t>projektów zastosowano rozwiązania polegające przykładowo na właściwym oświetleniu przejść dla pieszych, oznakowaniu pionowym i poziomym oraz urządzeniach bezpieczeństwa ruchu, istotnie zwiększą bezpieczeństwo pieszych przekraczających jezdnię na przejściu dla pieszych.</w:t>
            </w:r>
          </w:p>
        </w:tc>
      </w:tr>
    </w:tbl>
    <w:p w14:paraId="25A371EC" w14:textId="77777777" w:rsidR="00D01ACB" w:rsidRPr="000B7B82" w:rsidRDefault="00D01ACB" w:rsidP="00D01ACB">
      <w:pPr>
        <w:rPr>
          <w:rFonts w:asciiTheme="majorHAnsi" w:hAnsiTheme="majorHAnsi"/>
          <w:sz w:val="20"/>
          <w:szCs w:val="20"/>
        </w:rPr>
      </w:pPr>
    </w:p>
    <w:tbl>
      <w:tblPr>
        <w:tblStyle w:val="Tabela-Siatka128"/>
        <w:tblW w:w="0" w:type="auto"/>
        <w:tblLayout w:type="fixed"/>
        <w:tblLook w:val="04A0" w:firstRow="1" w:lastRow="0" w:firstColumn="1" w:lastColumn="0" w:noHBand="0" w:noVBand="1"/>
      </w:tblPr>
      <w:tblGrid>
        <w:gridCol w:w="5098"/>
        <w:gridCol w:w="1843"/>
        <w:gridCol w:w="2121"/>
      </w:tblGrid>
      <w:tr w:rsidR="00412689" w:rsidRPr="000B7B82" w14:paraId="4E93B14F" w14:textId="77777777" w:rsidTr="00412689">
        <w:trPr>
          <w:trHeight w:val="708"/>
        </w:trPr>
        <w:tc>
          <w:tcPr>
            <w:tcW w:w="9062" w:type="dxa"/>
            <w:gridSpan w:val="3"/>
            <w:shd w:val="clear" w:color="auto" w:fill="2E74B5"/>
          </w:tcPr>
          <w:p w14:paraId="048071A0" w14:textId="7AAD3A73" w:rsidR="00412689" w:rsidRPr="000B7B82" w:rsidRDefault="00153F37" w:rsidP="00720A86">
            <w:pPr>
              <w:spacing w:after="0" w:line="240" w:lineRule="auto"/>
              <w:rPr>
                <w:rFonts w:asciiTheme="minorHAnsi" w:hAnsiTheme="minorHAnsi"/>
                <w:b/>
                <w:sz w:val="20"/>
                <w:szCs w:val="20"/>
              </w:rPr>
            </w:pPr>
            <w:r>
              <w:rPr>
                <w:rFonts w:asciiTheme="minorHAnsi" w:hAnsiTheme="minorHAnsi"/>
                <w:b/>
                <w:color w:val="FFFFFF"/>
                <w:sz w:val="20"/>
                <w:szCs w:val="20"/>
              </w:rPr>
              <w:t>Zadanie</w:t>
            </w:r>
            <w:r w:rsidR="00412689" w:rsidRPr="000B7B82">
              <w:rPr>
                <w:rFonts w:asciiTheme="minorHAnsi" w:hAnsiTheme="minorHAnsi"/>
                <w:color w:val="FFFFFF"/>
                <w:sz w:val="20"/>
                <w:szCs w:val="20"/>
              </w:rPr>
              <w:t xml:space="preserve"> </w:t>
            </w:r>
            <w:r w:rsidR="00412689" w:rsidRPr="00153F37">
              <w:rPr>
                <w:rFonts w:asciiTheme="minorHAnsi" w:hAnsiTheme="minorHAnsi"/>
                <w:b/>
                <w:color w:val="FFFFFF"/>
                <w:sz w:val="20"/>
                <w:szCs w:val="20"/>
              </w:rPr>
              <w:t>C.2</w:t>
            </w:r>
            <w:r>
              <w:rPr>
                <w:rFonts w:asciiTheme="minorHAnsi" w:hAnsiTheme="minorHAnsi"/>
                <w:color w:val="FFFFFF"/>
                <w:sz w:val="20"/>
                <w:szCs w:val="20"/>
              </w:rPr>
              <w:t>:</w:t>
            </w:r>
            <w:r w:rsidR="00412689" w:rsidRPr="000B7B82">
              <w:rPr>
                <w:rFonts w:asciiTheme="minorHAnsi" w:hAnsiTheme="minorHAnsi"/>
                <w:color w:val="FFFFFF"/>
                <w:sz w:val="20"/>
                <w:szCs w:val="20"/>
              </w:rPr>
              <w:t xml:space="preserve"> Kampania edukacyjna dotycząca bezpieczeństwa pieszych </w:t>
            </w:r>
          </w:p>
        </w:tc>
      </w:tr>
      <w:tr w:rsidR="00412689" w:rsidRPr="000B7B82" w14:paraId="6BD24E21" w14:textId="77777777" w:rsidTr="000B7B82">
        <w:trPr>
          <w:trHeight w:val="570"/>
        </w:trPr>
        <w:tc>
          <w:tcPr>
            <w:tcW w:w="5098" w:type="dxa"/>
            <w:vMerge w:val="restart"/>
          </w:tcPr>
          <w:p w14:paraId="130607A8" w14:textId="752BCDED" w:rsidR="00412689" w:rsidRPr="000B7B82" w:rsidRDefault="00283832" w:rsidP="000B7B82">
            <w:pPr>
              <w:spacing w:after="0" w:line="240" w:lineRule="auto"/>
              <w:rPr>
                <w:rFonts w:asciiTheme="minorHAnsi" w:hAnsiTheme="minorHAnsi"/>
                <w:b/>
                <w:sz w:val="20"/>
                <w:szCs w:val="20"/>
              </w:rPr>
            </w:pPr>
            <w:r w:rsidRPr="000B7B82">
              <w:rPr>
                <w:rFonts w:asciiTheme="minorHAnsi" w:hAnsiTheme="minorHAnsi"/>
                <w:b/>
                <w:sz w:val="20"/>
                <w:szCs w:val="20"/>
              </w:rPr>
              <w:t>Zakres działania:</w:t>
            </w:r>
          </w:p>
          <w:p w14:paraId="69607758" w14:textId="6C54787B" w:rsidR="00412689" w:rsidRPr="000B7B82" w:rsidRDefault="00412689" w:rsidP="000B7B82">
            <w:pPr>
              <w:spacing w:after="0" w:line="240" w:lineRule="auto"/>
              <w:jc w:val="both"/>
              <w:rPr>
                <w:rFonts w:asciiTheme="minorHAnsi" w:hAnsiTheme="minorHAnsi"/>
                <w:sz w:val="20"/>
                <w:szCs w:val="20"/>
              </w:rPr>
            </w:pPr>
            <w:r w:rsidRPr="000B7B82">
              <w:rPr>
                <w:rFonts w:asciiTheme="minorHAnsi" w:hAnsiTheme="minorHAnsi"/>
                <w:sz w:val="20"/>
                <w:szCs w:val="20"/>
              </w:rPr>
              <w:t>Przedmiotem zadania w 2020 roku było przygotowanie (tj. kreacja, produkcja i postprodukcja) spotu telewizyjnego o długości od 30 do 45 sekund i jego odpowiednika do emisji w radiu</w:t>
            </w:r>
            <w:r w:rsidR="00720A86">
              <w:rPr>
                <w:rFonts w:asciiTheme="minorHAnsi" w:hAnsiTheme="minorHAnsi"/>
                <w:sz w:val="20"/>
                <w:szCs w:val="20"/>
              </w:rPr>
              <w:t>.</w:t>
            </w:r>
            <w:r w:rsidRPr="000B7B82">
              <w:rPr>
                <w:rFonts w:asciiTheme="minorHAnsi" w:hAnsiTheme="minorHAnsi"/>
                <w:sz w:val="20"/>
                <w:szCs w:val="20"/>
              </w:rPr>
              <w:t xml:space="preserve"> </w:t>
            </w:r>
            <w:r w:rsidR="00720A86">
              <w:rPr>
                <w:rFonts w:asciiTheme="minorHAnsi" w:hAnsiTheme="minorHAnsi"/>
                <w:sz w:val="20"/>
                <w:szCs w:val="20"/>
              </w:rPr>
              <w:t>P</w:t>
            </w:r>
            <w:r w:rsidRPr="000B7B82">
              <w:rPr>
                <w:rFonts w:asciiTheme="minorHAnsi" w:hAnsiTheme="minorHAnsi"/>
                <w:sz w:val="20"/>
                <w:szCs w:val="20"/>
              </w:rPr>
              <w:t>rzygotowanie koncepcji, produkcji i postprodukcji zapowiedzi zwiastunu („trailera”) spotu telewizyjnego o długości od 5 do 10 sekund; przygotowanie materiału z planu zdjęciowego („making of”) o długości minimum 120 sekund przedstawiającego powstawanie spotu telewizyjnego i przygotowanie projektu graficznego  plakatu reklamowego na potrzeby ogólnopolskiej  kampanii społecznej dotyczącej działań edukacyjnych na rzecz poprawy bezpieczeństwa pieszych.</w:t>
            </w:r>
          </w:p>
          <w:p w14:paraId="34CF5777" w14:textId="77777777" w:rsidR="00412689" w:rsidRPr="000B7B82" w:rsidRDefault="00412689" w:rsidP="000B7B82">
            <w:pPr>
              <w:spacing w:after="0" w:line="240" w:lineRule="auto"/>
              <w:jc w:val="both"/>
              <w:rPr>
                <w:rFonts w:asciiTheme="minorHAnsi" w:hAnsiTheme="minorHAnsi"/>
                <w:sz w:val="20"/>
                <w:szCs w:val="20"/>
              </w:rPr>
            </w:pPr>
            <w:r w:rsidRPr="000B7B82">
              <w:rPr>
                <w:rFonts w:asciiTheme="minorHAnsi" w:hAnsiTheme="minorHAnsi"/>
                <w:sz w:val="20"/>
                <w:szCs w:val="20"/>
              </w:rPr>
              <w:lastRenderedPageBreak/>
              <w:t xml:space="preserve">W ramach projektu: „Działania edukacyjne na rzecz poprawy bezpieczeństwa pieszych i ograniczenia nadmiernej prędkości” przeprowadzona zostanie w 2021 roku kampania dedykowana problematyce wypadków drogowych z udziałem pieszych: „Ochrona pieszych – kampania społeczna dotycząca działań edukacyjnych na rzecz poprawy bezpieczeństwa pieszych na przejściach dla pieszych”. </w:t>
            </w:r>
          </w:p>
        </w:tc>
        <w:tc>
          <w:tcPr>
            <w:tcW w:w="1843" w:type="dxa"/>
            <w:shd w:val="clear" w:color="auto" w:fill="BDD6EE"/>
          </w:tcPr>
          <w:p w14:paraId="115B4AAC" w14:textId="77777777" w:rsidR="00412689" w:rsidRPr="000B7B82" w:rsidRDefault="00412689" w:rsidP="000B7B82">
            <w:pPr>
              <w:tabs>
                <w:tab w:val="left" w:pos="915"/>
              </w:tabs>
              <w:spacing w:after="0" w:line="240" w:lineRule="auto"/>
              <w:rPr>
                <w:rFonts w:asciiTheme="minorHAnsi" w:hAnsiTheme="minorHAnsi"/>
                <w:color w:val="767171"/>
                <w:sz w:val="20"/>
                <w:szCs w:val="20"/>
              </w:rPr>
            </w:pPr>
            <w:r w:rsidRPr="000B7B82">
              <w:rPr>
                <w:rFonts w:asciiTheme="minorHAnsi" w:hAnsiTheme="minorHAnsi"/>
                <w:color w:val="767171"/>
                <w:sz w:val="20"/>
                <w:szCs w:val="20"/>
              </w:rPr>
              <w:lastRenderedPageBreak/>
              <w:t>Kierunek</w:t>
            </w:r>
          </w:p>
        </w:tc>
        <w:tc>
          <w:tcPr>
            <w:tcW w:w="2121" w:type="dxa"/>
          </w:tcPr>
          <w:p w14:paraId="764C652C" w14:textId="77777777" w:rsidR="00412689" w:rsidRPr="000B7B82" w:rsidRDefault="00412689"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Edukacja</w:t>
            </w:r>
          </w:p>
        </w:tc>
      </w:tr>
      <w:tr w:rsidR="00412689" w:rsidRPr="000B7B82" w14:paraId="27817F34" w14:textId="77777777" w:rsidTr="000B7B82">
        <w:trPr>
          <w:trHeight w:val="980"/>
        </w:trPr>
        <w:tc>
          <w:tcPr>
            <w:tcW w:w="5098" w:type="dxa"/>
            <w:vMerge/>
          </w:tcPr>
          <w:p w14:paraId="7E0C3FA5" w14:textId="77777777" w:rsidR="00412689" w:rsidRPr="000B7B82" w:rsidRDefault="00412689" w:rsidP="000B7B82">
            <w:pPr>
              <w:spacing w:after="0" w:line="240" w:lineRule="auto"/>
              <w:rPr>
                <w:rFonts w:asciiTheme="minorHAnsi" w:hAnsiTheme="minorHAnsi"/>
                <w:sz w:val="20"/>
                <w:szCs w:val="20"/>
              </w:rPr>
            </w:pPr>
          </w:p>
        </w:tc>
        <w:tc>
          <w:tcPr>
            <w:tcW w:w="1843" w:type="dxa"/>
            <w:shd w:val="clear" w:color="auto" w:fill="BDD6EE"/>
          </w:tcPr>
          <w:p w14:paraId="36F2A04B" w14:textId="77777777" w:rsidR="00412689" w:rsidRPr="000B7B82" w:rsidRDefault="00412689"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Lider</w:t>
            </w:r>
          </w:p>
        </w:tc>
        <w:tc>
          <w:tcPr>
            <w:tcW w:w="2121" w:type="dxa"/>
          </w:tcPr>
          <w:p w14:paraId="14FC20C2" w14:textId="77777777" w:rsidR="00412689" w:rsidRPr="000B7B82" w:rsidRDefault="00412689"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SKRBRD</w:t>
            </w:r>
          </w:p>
        </w:tc>
      </w:tr>
      <w:tr w:rsidR="00412689" w:rsidRPr="000B7B82" w14:paraId="43393A41" w14:textId="77777777" w:rsidTr="000B7B82">
        <w:trPr>
          <w:trHeight w:val="675"/>
        </w:trPr>
        <w:tc>
          <w:tcPr>
            <w:tcW w:w="5098" w:type="dxa"/>
            <w:vMerge/>
          </w:tcPr>
          <w:p w14:paraId="2DF9C7BB" w14:textId="77777777" w:rsidR="00412689" w:rsidRPr="000B7B82" w:rsidRDefault="00412689" w:rsidP="000B7B82">
            <w:pPr>
              <w:spacing w:after="0" w:line="240" w:lineRule="auto"/>
              <w:rPr>
                <w:rFonts w:asciiTheme="minorHAnsi" w:hAnsiTheme="minorHAnsi"/>
                <w:sz w:val="20"/>
                <w:szCs w:val="20"/>
              </w:rPr>
            </w:pPr>
          </w:p>
        </w:tc>
        <w:tc>
          <w:tcPr>
            <w:tcW w:w="1843" w:type="dxa"/>
            <w:shd w:val="clear" w:color="auto" w:fill="BDD6EE"/>
          </w:tcPr>
          <w:p w14:paraId="6270229B" w14:textId="77777777" w:rsidR="00412689" w:rsidRPr="000B7B82" w:rsidRDefault="00412689"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Źródła finansowania</w:t>
            </w:r>
          </w:p>
        </w:tc>
        <w:tc>
          <w:tcPr>
            <w:tcW w:w="2121" w:type="dxa"/>
          </w:tcPr>
          <w:p w14:paraId="02EC6DB4" w14:textId="030378C7" w:rsidR="00412689" w:rsidRPr="000B7B82" w:rsidRDefault="00412689"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Budżet państwa/</w:t>
            </w:r>
            <w:r w:rsidR="00720A86">
              <w:rPr>
                <w:rFonts w:asciiTheme="minorHAnsi" w:hAnsiTheme="minorHAnsi"/>
                <w:color w:val="767171"/>
                <w:sz w:val="20"/>
                <w:szCs w:val="20"/>
              </w:rPr>
              <w:br/>
            </w:r>
            <w:r w:rsidRPr="000B7B82">
              <w:rPr>
                <w:rFonts w:asciiTheme="minorHAnsi" w:hAnsiTheme="minorHAnsi"/>
                <w:color w:val="767171"/>
                <w:sz w:val="20"/>
                <w:szCs w:val="20"/>
              </w:rPr>
              <w:t>SKRBRD</w:t>
            </w:r>
          </w:p>
        </w:tc>
      </w:tr>
      <w:tr w:rsidR="00412689" w:rsidRPr="000B7B82" w14:paraId="6718F1CD" w14:textId="77777777" w:rsidTr="000B7B82">
        <w:trPr>
          <w:trHeight w:val="276"/>
        </w:trPr>
        <w:tc>
          <w:tcPr>
            <w:tcW w:w="5098" w:type="dxa"/>
            <w:vMerge/>
          </w:tcPr>
          <w:p w14:paraId="057C9B5F" w14:textId="77777777" w:rsidR="00412689" w:rsidRPr="000B7B82" w:rsidRDefault="00412689" w:rsidP="000B7B82">
            <w:pPr>
              <w:spacing w:after="0" w:line="240" w:lineRule="auto"/>
              <w:rPr>
                <w:rFonts w:asciiTheme="minorHAnsi" w:hAnsiTheme="minorHAnsi"/>
                <w:sz w:val="20"/>
                <w:szCs w:val="20"/>
              </w:rPr>
            </w:pPr>
          </w:p>
        </w:tc>
        <w:tc>
          <w:tcPr>
            <w:tcW w:w="3964" w:type="dxa"/>
            <w:gridSpan w:val="2"/>
            <w:tcBorders>
              <w:bottom w:val="single" w:sz="4" w:space="0" w:color="auto"/>
            </w:tcBorders>
            <w:shd w:val="clear" w:color="auto" w:fill="BDD6EE"/>
          </w:tcPr>
          <w:p w14:paraId="18614822" w14:textId="77777777" w:rsidR="00412689" w:rsidRPr="000B7B82" w:rsidRDefault="00412689"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WSKAŹNIK PRODUKTU</w:t>
            </w:r>
          </w:p>
        </w:tc>
      </w:tr>
      <w:tr w:rsidR="00412689" w:rsidRPr="000B7B82" w14:paraId="66D72944" w14:textId="77777777" w:rsidTr="000B7B82">
        <w:trPr>
          <w:trHeight w:val="1126"/>
        </w:trPr>
        <w:tc>
          <w:tcPr>
            <w:tcW w:w="5098" w:type="dxa"/>
            <w:vMerge/>
          </w:tcPr>
          <w:p w14:paraId="4301412E" w14:textId="77777777" w:rsidR="00412689" w:rsidRPr="000B7B82" w:rsidRDefault="00412689" w:rsidP="000B7B82">
            <w:pPr>
              <w:spacing w:after="0" w:line="240" w:lineRule="auto"/>
              <w:rPr>
                <w:rFonts w:asciiTheme="minorHAnsi" w:hAnsiTheme="minorHAnsi"/>
                <w:sz w:val="20"/>
                <w:szCs w:val="20"/>
              </w:rPr>
            </w:pPr>
          </w:p>
        </w:tc>
        <w:tc>
          <w:tcPr>
            <w:tcW w:w="3964" w:type="dxa"/>
            <w:gridSpan w:val="2"/>
            <w:tcBorders>
              <w:bottom w:val="single" w:sz="4" w:space="0" w:color="auto"/>
            </w:tcBorders>
          </w:tcPr>
          <w:p w14:paraId="222E5748" w14:textId="139FFACB" w:rsidR="000B7B82" w:rsidRDefault="00412689"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Liczba zrealizowanych kampanii w zakresie produkcji spotu</w:t>
            </w:r>
          </w:p>
          <w:p w14:paraId="7B64EDB2" w14:textId="77777777" w:rsidR="00412689" w:rsidRPr="000B7B82" w:rsidRDefault="00412689" w:rsidP="000B7B82">
            <w:pPr>
              <w:jc w:val="center"/>
              <w:rPr>
                <w:rFonts w:asciiTheme="minorHAnsi" w:hAnsiTheme="minorHAnsi"/>
                <w:sz w:val="20"/>
                <w:szCs w:val="20"/>
              </w:rPr>
            </w:pPr>
          </w:p>
        </w:tc>
      </w:tr>
      <w:tr w:rsidR="00412689" w:rsidRPr="000B7B82" w14:paraId="75935CDF" w14:textId="77777777" w:rsidTr="000B7B82">
        <w:tc>
          <w:tcPr>
            <w:tcW w:w="5098" w:type="dxa"/>
            <w:vMerge/>
          </w:tcPr>
          <w:p w14:paraId="6756F3D0" w14:textId="77777777" w:rsidR="00412689" w:rsidRPr="000B7B82" w:rsidRDefault="00412689" w:rsidP="000B7B82">
            <w:pPr>
              <w:spacing w:after="0" w:line="240" w:lineRule="auto"/>
              <w:rPr>
                <w:rFonts w:asciiTheme="minorHAnsi" w:hAnsiTheme="minorHAnsi"/>
                <w:sz w:val="20"/>
                <w:szCs w:val="20"/>
              </w:rPr>
            </w:pPr>
          </w:p>
        </w:tc>
        <w:tc>
          <w:tcPr>
            <w:tcW w:w="1843" w:type="dxa"/>
            <w:tcBorders>
              <w:top w:val="single" w:sz="4" w:space="0" w:color="auto"/>
            </w:tcBorders>
            <w:shd w:val="clear" w:color="auto" w:fill="BDD6EE"/>
          </w:tcPr>
          <w:p w14:paraId="0DD451CD" w14:textId="77777777" w:rsidR="00412689" w:rsidRPr="000B7B82" w:rsidRDefault="00412689"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Stan na 31.12.2019</w:t>
            </w:r>
          </w:p>
        </w:tc>
        <w:tc>
          <w:tcPr>
            <w:tcW w:w="2121" w:type="dxa"/>
            <w:tcBorders>
              <w:top w:val="single" w:sz="4" w:space="0" w:color="auto"/>
            </w:tcBorders>
            <w:shd w:val="clear" w:color="auto" w:fill="BDD6EE"/>
          </w:tcPr>
          <w:p w14:paraId="2552D3C8" w14:textId="77777777" w:rsidR="00412689" w:rsidRPr="000B7B82" w:rsidRDefault="00412689"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Stan na 31.12.2020</w:t>
            </w:r>
          </w:p>
        </w:tc>
      </w:tr>
      <w:tr w:rsidR="00412689" w:rsidRPr="000B7B82" w14:paraId="66FB396C" w14:textId="77777777" w:rsidTr="000B7B82">
        <w:trPr>
          <w:trHeight w:val="887"/>
        </w:trPr>
        <w:tc>
          <w:tcPr>
            <w:tcW w:w="5098" w:type="dxa"/>
            <w:vMerge/>
          </w:tcPr>
          <w:p w14:paraId="315EC036" w14:textId="77777777" w:rsidR="00412689" w:rsidRPr="000B7B82" w:rsidRDefault="00412689" w:rsidP="000B7B82">
            <w:pPr>
              <w:spacing w:after="0" w:line="240" w:lineRule="auto"/>
              <w:rPr>
                <w:rFonts w:asciiTheme="minorHAnsi" w:hAnsiTheme="minorHAnsi"/>
                <w:sz w:val="20"/>
                <w:szCs w:val="20"/>
              </w:rPr>
            </w:pPr>
          </w:p>
        </w:tc>
        <w:tc>
          <w:tcPr>
            <w:tcW w:w="1843" w:type="dxa"/>
          </w:tcPr>
          <w:p w14:paraId="1B00B25C" w14:textId="77777777" w:rsidR="00412689" w:rsidRPr="000B7B82" w:rsidRDefault="00412689" w:rsidP="000B7B82">
            <w:pPr>
              <w:spacing w:after="0" w:line="240" w:lineRule="auto"/>
              <w:rPr>
                <w:rFonts w:asciiTheme="minorHAnsi" w:hAnsiTheme="minorHAnsi"/>
                <w:sz w:val="20"/>
                <w:szCs w:val="20"/>
              </w:rPr>
            </w:pPr>
            <w:r w:rsidRPr="000B7B82">
              <w:rPr>
                <w:rFonts w:asciiTheme="minorHAnsi" w:hAnsiTheme="minorHAnsi"/>
                <w:sz w:val="20"/>
                <w:szCs w:val="20"/>
              </w:rPr>
              <w:t>0</w:t>
            </w:r>
          </w:p>
        </w:tc>
        <w:tc>
          <w:tcPr>
            <w:tcW w:w="2121" w:type="dxa"/>
          </w:tcPr>
          <w:p w14:paraId="04C725A1" w14:textId="7F9F03CF" w:rsidR="00412689" w:rsidRPr="000B7B82" w:rsidRDefault="007F6497" w:rsidP="000B7B82">
            <w:pPr>
              <w:spacing w:after="0" w:line="240" w:lineRule="auto"/>
              <w:rPr>
                <w:rFonts w:asciiTheme="minorHAnsi" w:hAnsiTheme="minorHAnsi"/>
                <w:sz w:val="20"/>
                <w:szCs w:val="20"/>
              </w:rPr>
            </w:pPr>
            <w:r>
              <w:rPr>
                <w:rFonts w:asciiTheme="minorHAnsi" w:hAnsiTheme="minorHAnsi"/>
                <w:sz w:val="20"/>
                <w:szCs w:val="20"/>
              </w:rPr>
              <w:t>0/</w:t>
            </w:r>
            <w:r w:rsidR="00720A86">
              <w:rPr>
                <w:rFonts w:asciiTheme="minorHAnsi" w:hAnsiTheme="minorHAnsi"/>
                <w:sz w:val="20"/>
                <w:szCs w:val="20"/>
              </w:rPr>
              <w:t xml:space="preserve">1 (przygotowanie spotów i materiałów do kampanii) </w:t>
            </w:r>
          </w:p>
        </w:tc>
      </w:tr>
      <w:tr w:rsidR="00412689" w:rsidRPr="000B7B82" w14:paraId="11D56E87" w14:textId="77777777" w:rsidTr="000B7B82">
        <w:trPr>
          <w:trHeight w:val="1118"/>
        </w:trPr>
        <w:tc>
          <w:tcPr>
            <w:tcW w:w="9062" w:type="dxa"/>
            <w:gridSpan w:val="3"/>
          </w:tcPr>
          <w:p w14:paraId="23F55AA6" w14:textId="2D4D8D4D" w:rsidR="00412689" w:rsidRPr="000B7B82" w:rsidRDefault="00412689" w:rsidP="000B7B82">
            <w:pPr>
              <w:spacing w:after="0" w:line="240" w:lineRule="auto"/>
              <w:rPr>
                <w:rFonts w:asciiTheme="minorHAnsi" w:hAnsiTheme="minorHAnsi"/>
                <w:b/>
                <w:sz w:val="20"/>
                <w:szCs w:val="20"/>
              </w:rPr>
            </w:pPr>
            <w:r w:rsidRPr="000B7B82">
              <w:rPr>
                <w:rFonts w:asciiTheme="minorHAnsi" w:hAnsiTheme="minorHAnsi"/>
                <w:b/>
                <w:sz w:val="20"/>
                <w:szCs w:val="20"/>
              </w:rPr>
              <w:t>Osiągnięte rezultaty:</w:t>
            </w:r>
          </w:p>
          <w:p w14:paraId="16A34D34" w14:textId="5AE25667" w:rsidR="00412689" w:rsidRPr="000B7B82" w:rsidRDefault="006B311F" w:rsidP="000B7B82">
            <w:pPr>
              <w:spacing w:after="0" w:line="240" w:lineRule="auto"/>
              <w:jc w:val="both"/>
              <w:rPr>
                <w:rFonts w:asciiTheme="minorHAnsi" w:hAnsiTheme="minorHAnsi"/>
                <w:sz w:val="20"/>
                <w:szCs w:val="20"/>
              </w:rPr>
            </w:pPr>
            <w:r w:rsidRPr="006B311F">
              <w:rPr>
                <w:rFonts w:asciiTheme="minorHAnsi" w:hAnsiTheme="minorHAnsi"/>
                <w:sz w:val="20"/>
                <w:szCs w:val="20"/>
              </w:rPr>
              <w:t>Do końca 2020 roku zakończono realizację zadania polegające na wykonaniu spotów kampanii oraz mate-riałów do kampanii zgodnie z opisem</w:t>
            </w:r>
            <w:r>
              <w:rPr>
                <w:rFonts w:asciiTheme="minorHAnsi" w:hAnsiTheme="minorHAnsi"/>
                <w:sz w:val="20"/>
                <w:szCs w:val="20"/>
              </w:rPr>
              <w:t xml:space="preserve">. </w:t>
            </w:r>
            <w:r w:rsidRPr="006B311F">
              <w:rPr>
                <w:rFonts w:asciiTheme="minorHAnsi" w:hAnsiTheme="minorHAnsi"/>
                <w:sz w:val="20"/>
                <w:szCs w:val="20"/>
              </w:rPr>
              <w:t xml:space="preserve"> </w:t>
            </w:r>
            <w:r w:rsidR="00720A86">
              <w:rPr>
                <w:rFonts w:asciiTheme="minorHAnsi" w:hAnsiTheme="minorHAnsi"/>
                <w:sz w:val="20"/>
                <w:szCs w:val="20"/>
              </w:rPr>
              <w:t xml:space="preserve">Ze względu na procedowanie równoległe projektu ustawy zmiany ustawy prawo o ruchu drogowym w zakresie poprawy bezpieczeństwa pieszych oraz wskazane vacatio legis realizacja całości kampanii została przewidziana w 2021 roku - kohezyjnie z terminem wejścia w życie projektowanych zmian ustawowych. </w:t>
            </w:r>
          </w:p>
        </w:tc>
      </w:tr>
    </w:tbl>
    <w:p w14:paraId="53F73259" w14:textId="77777777" w:rsidR="00412689" w:rsidRPr="000B7B82" w:rsidRDefault="00412689" w:rsidP="000B7B82">
      <w:pPr>
        <w:rPr>
          <w:rFonts w:asciiTheme="minorHAnsi" w:hAnsiTheme="minorHAnsi"/>
          <w:sz w:val="20"/>
          <w:szCs w:val="20"/>
        </w:rPr>
      </w:pPr>
    </w:p>
    <w:tbl>
      <w:tblPr>
        <w:tblStyle w:val="Tabela-Siatka135"/>
        <w:tblW w:w="0" w:type="auto"/>
        <w:tblLayout w:type="fixed"/>
        <w:tblLook w:val="04A0" w:firstRow="1" w:lastRow="0" w:firstColumn="1" w:lastColumn="0" w:noHBand="0" w:noVBand="1"/>
      </w:tblPr>
      <w:tblGrid>
        <w:gridCol w:w="5098"/>
        <w:gridCol w:w="1985"/>
        <w:gridCol w:w="1979"/>
      </w:tblGrid>
      <w:tr w:rsidR="00F72F90" w:rsidRPr="000B7B82" w14:paraId="129EAFEF" w14:textId="77777777" w:rsidTr="00F72F90">
        <w:trPr>
          <w:trHeight w:val="708"/>
        </w:trPr>
        <w:tc>
          <w:tcPr>
            <w:tcW w:w="9062" w:type="dxa"/>
            <w:gridSpan w:val="3"/>
            <w:shd w:val="clear" w:color="auto" w:fill="2E74B5"/>
          </w:tcPr>
          <w:p w14:paraId="504217FA" w14:textId="28E3DFD4" w:rsidR="00F72F90" w:rsidRPr="000B7B82" w:rsidRDefault="009D56A6" w:rsidP="000B7B82">
            <w:pPr>
              <w:spacing w:after="0" w:line="240" w:lineRule="auto"/>
              <w:rPr>
                <w:rFonts w:asciiTheme="minorHAnsi" w:hAnsiTheme="minorHAnsi"/>
                <w:color w:val="FFFFFF"/>
                <w:sz w:val="20"/>
                <w:szCs w:val="20"/>
              </w:rPr>
            </w:pPr>
            <w:r w:rsidRPr="000B7B82">
              <w:rPr>
                <w:rFonts w:asciiTheme="minorHAnsi" w:hAnsiTheme="minorHAnsi"/>
                <w:b/>
                <w:color w:val="FFFFFF"/>
                <w:sz w:val="20"/>
                <w:szCs w:val="20"/>
              </w:rPr>
              <w:t>Zadanie</w:t>
            </w:r>
            <w:r w:rsidR="00F72F90" w:rsidRPr="000B7B82">
              <w:rPr>
                <w:rFonts w:asciiTheme="minorHAnsi" w:hAnsiTheme="minorHAnsi"/>
                <w:color w:val="FFFFFF"/>
                <w:sz w:val="20"/>
                <w:szCs w:val="20"/>
              </w:rPr>
              <w:t xml:space="preserve"> C.3</w:t>
            </w:r>
            <w:r w:rsidRPr="000B7B82">
              <w:rPr>
                <w:rFonts w:asciiTheme="minorHAnsi" w:hAnsiTheme="minorHAnsi"/>
                <w:color w:val="FFFFFF"/>
                <w:sz w:val="20"/>
                <w:szCs w:val="20"/>
              </w:rPr>
              <w:t>:</w:t>
            </w:r>
            <w:r w:rsidR="00F72F90" w:rsidRPr="000B7B82">
              <w:rPr>
                <w:rFonts w:asciiTheme="minorHAnsi" w:hAnsiTheme="minorHAnsi"/>
                <w:color w:val="FFFFFF"/>
                <w:sz w:val="20"/>
                <w:szCs w:val="20"/>
              </w:rPr>
              <w:t xml:space="preserve"> Kampania viralowa dotycząca kształtowania bezpiecznych postaw i zachowań pieszych oraz kierujących pojazdami </w:t>
            </w:r>
          </w:p>
        </w:tc>
      </w:tr>
      <w:tr w:rsidR="00F72F90" w:rsidRPr="000B7B82" w14:paraId="1DB7009B" w14:textId="77777777" w:rsidTr="00F72F90">
        <w:trPr>
          <w:trHeight w:val="854"/>
        </w:trPr>
        <w:tc>
          <w:tcPr>
            <w:tcW w:w="5098" w:type="dxa"/>
            <w:vMerge w:val="restart"/>
          </w:tcPr>
          <w:p w14:paraId="780A64EC" w14:textId="77777777" w:rsidR="00283832" w:rsidRDefault="00283832" w:rsidP="000B7B82">
            <w:pPr>
              <w:spacing w:after="0" w:line="240" w:lineRule="auto"/>
              <w:jc w:val="both"/>
              <w:rPr>
                <w:rFonts w:asciiTheme="minorHAnsi" w:hAnsiTheme="minorHAnsi"/>
                <w:b/>
                <w:sz w:val="20"/>
                <w:szCs w:val="20"/>
              </w:rPr>
            </w:pPr>
            <w:r w:rsidRPr="000B7B82">
              <w:rPr>
                <w:rFonts w:asciiTheme="minorHAnsi" w:hAnsiTheme="minorHAnsi"/>
                <w:b/>
                <w:sz w:val="20"/>
                <w:szCs w:val="20"/>
              </w:rPr>
              <w:t xml:space="preserve">Zakres działania: </w:t>
            </w:r>
          </w:p>
          <w:p w14:paraId="6CD01CB1" w14:textId="41CE9D2F" w:rsidR="00F72F90" w:rsidRPr="000B7B82" w:rsidRDefault="00F72F90" w:rsidP="000B7B82">
            <w:pPr>
              <w:spacing w:after="0" w:line="240" w:lineRule="auto"/>
              <w:jc w:val="both"/>
              <w:rPr>
                <w:rFonts w:asciiTheme="minorHAnsi" w:hAnsiTheme="minorHAnsi"/>
                <w:sz w:val="20"/>
                <w:szCs w:val="20"/>
              </w:rPr>
            </w:pPr>
            <w:r w:rsidRPr="000B7B82">
              <w:rPr>
                <w:rFonts w:asciiTheme="minorHAnsi" w:hAnsiTheme="minorHAnsi"/>
                <w:sz w:val="20"/>
                <w:szCs w:val="20"/>
              </w:rPr>
              <w:t xml:space="preserve">W ramach zadania przygotowano trzy krótkometrażowe  filmy -  animacje  w technologii 3D - wskazujące właściwy sposób zachowania </w:t>
            </w:r>
            <w:r w:rsidRPr="000B7B82">
              <w:rPr>
                <w:rFonts w:asciiTheme="minorHAnsi" w:hAnsiTheme="minorHAnsi"/>
                <w:sz w:val="20"/>
                <w:szCs w:val="20"/>
              </w:rPr>
              <w:br/>
              <w:t xml:space="preserve">się uczestników ruchu drogowego w określonych sytuacjach ruchu drogowego oraz zaplanowanie </w:t>
            </w:r>
            <w:r w:rsidRPr="000B7B82">
              <w:rPr>
                <w:rFonts w:asciiTheme="minorHAnsi" w:hAnsiTheme="minorHAnsi"/>
                <w:sz w:val="20"/>
                <w:szCs w:val="20"/>
              </w:rPr>
              <w:br/>
              <w:t>i przeprowadzanie działań o charakterze promocyjnym (w szczególności działania w Internecie).</w:t>
            </w:r>
          </w:p>
          <w:p w14:paraId="06E9AD56" w14:textId="77777777" w:rsidR="00F72F90" w:rsidRPr="000B7B82" w:rsidRDefault="00F72F90" w:rsidP="000B7B82">
            <w:pPr>
              <w:spacing w:after="0" w:line="240" w:lineRule="auto"/>
              <w:jc w:val="both"/>
              <w:rPr>
                <w:rFonts w:asciiTheme="minorHAnsi" w:hAnsiTheme="minorHAnsi"/>
                <w:sz w:val="20"/>
                <w:szCs w:val="20"/>
              </w:rPr>
            </w:pPr>
            <w:r w:rsidRPr="000B7B82">
              <w:rPr>
                <w:rFonts w:asciiTheme="minorHAnsi" w:hAnsiTheme="minorHAnsi"/>
                <w:sz w:val="20"/>
                <w:szCs w:val="20"/>
              </w:rPr>
              <w:t xml:space="preserve">Głównym celem realizacji zadania było podniesienie świadomości uczestników ruchu drogowego - kierowców i pieszych w zakresie wskazania prawidłowego wzorca zachowania się w określonej sytuacji  drogowej, która dotyczą: </w:t>
            </w:r>
          </w:p>
          <w:p w14:paraId="4DAB799C" w14:textId="77777777" w:rsidR="00F72F90" w:rsidRPr="000B7B82" w:rsidRDefault="00F72F90" w:rsidP="000B7B82">
            <w:pPr>
              <w:numPr>
                <w:ilvl w:val="0"/>
                <w:numId w:val="36"/>
              </w:numPr>
              <w:spacing w:after="0" w:line="240" w:lineRule="auto"/>
              <w:ind w:left="313"/>
              <w:contextualSpacing/>
              <w:jc w:val="both"/>
              <w:rPr>
                <w:rFonts w:asciiTheme="minorHAnsi" w:hAnsiTheme="minorHAnsi"/>
                <w:sz w:val="20"/>
                <w:szCs w:val="20"/>
              </w:rPr>
            </w:pPr>
            <w:r w:rsidRPr="000B7B82">
              <w:rPr>
                <w:rFonts w:asciiTheme="minorHAnsi" w:hAnsiTheme="minorHAnsi"/>
                <w:sz w:val="20"/>
                <w:szCs w:val="20"/>
              </w:rPr>
              <w:t xml:space="preserve">zagrożenia bezpieczeństwa pieszych na przejściach dla pieszych tj.:  udzielania pierwszeństwa pieszym wchodzącym na przejście dla pieszych i/lub znajdującym się na tym przejściu. Konieczności zachowania przez pieszych szczególnej ostrożności -  wchodzącym i/lub znajdującym się na przejściu;  </w:t>
            </w:r>
          </w:p>
          <w:p w14:paraId="46652672" w14:textId="77777777" w:rsidR="00F72F90" w:rsidRPr="000B7B82" w:rsidRDefault="00F72F90" w:rsidP="000B7B82">
            <w:pPr>
              <w:numPr>
                <w:ilvl w:val="0"/>
                <w:numId w:val="36"/>
              </w:numPr>
              <w:spacing w:after="0" w:line="240" w:lineRule="auto"/>
              <w:ind w:left="313"/>
              <w:contextualSpacing/>
              <w:jc w:val="both"/>
              <w:rPr>
                <w:rFonts w:asciiTheme="minorHAnsi" w:hAnsiTheme="minorHAnsi"/>
                <w:sz w:val="20"/>
                <w:szCs w:val="20"/>
              </w:rPr>
            </w:pPr>
            <w:r w:rsidRPr="000B7B82">
              <w:rPr>
                <w:rFonts w:asciiTheme="minorHAnsi" w:hAnsiTheme="minorHAnsi"/>
                <w:sz w:val="20"/>
                <w:szCs w:val="20"/>
              </w:rPr>
              <w:t xml:space="preserve">konieczności przestrzegania przez kierujących pojazdami limitu 50 km/h na godzinę w obszarze zabudowanym oraz wagi limitu tej prędkości dla bezpieczeństwa kierowców i pieszych. </w:t>
            </w:r>
          </w:p>
          <w:p w14:paraId="3180B5E9" w14:textId="77777777" w:rsidR="00F72F90" w:rsidRPr="000B7B82" w:rsidRDefault="00F72F90" w:rsidP="000B7B82">
            <w:pPr>
              <w:numPr>
                <w:ilvl w:val="0"/>
                <w:numId w:val="36"/>
              </w:numPr>
              <w:spacing w:after="0" w:line="240" w:lineRule="auto"/>
              <w:ind w:left="313"/>
              <w:contextualSpacing/>
              <w:jc w:val="both"/>
              <w:rPr>
                <w:rFonts w:asciiTheme="minorHAnsi" w:hAnsiTheme="minorHAnsi"/>
                <w:sz w:val="20"/>
                <w:szCs w:val="20"/>
              </w:rPr>
            </w:pPr>
            <w:r w:rsidRPr="000B7B82">
              <w:rPr>
                <w:rFonts w:asciiTheme="minorHAnsi" w:hAnsiTheme="minorHAnsi"/>
                <w:sz w:val="20"/>
                <w:szCs w:val="20"/>
              </w:rPr>
              <w:t>uświadomienie kierującym pojazdami o konsekwencjach i skutkach przekraczania dopuszczalnych prędkości na drogach w obszarze zabudowanym i poza obszarem zabudowanym o więcej niż 50 km/h.</w:t>
            </w:r>
          </w:p>
          <w:p w14:paraId="012C98A1" w14:textId="38199160" w:rsidR="00F72F90" w:rsidRPr="000B7B82" w:rsidRDefault="00F72F90" w:rsidP="000B7B82">
            <w:pPr>
              <w:spacing w:after="0" w:line="240" w:lineRule="auto"/>
              <w:jc w:val="both"/>
              <w:rPr>
                <w:rFonts w:asciiTheme="minorHAnsi" w:hAnsiTheme="minorHAnsi"/>
                <w:sz w:val="20"/>
                <w:szCs w:val="20"/>
              </w:rPr>
            </w:pPr>
            <w:r w:rsidRPr="000B7B82">
              <w:rPr>
                <w:rFonts w:asciiTheme="minorHAnsi" w:hAnsiTheme="minorHAnsi"/>
                <w:sz w:val="20"/>
                <w:szCs w:val="20"/>
              </w:rPr>
              <w:t>Podstawowym celem było: bezpośrednio - zmiana postaw i zachowań uczestników ruchu drogowego (kierowców i pieszych), a pośrednio - spadek liczby wypadków i ofiar śmiertelnych w ruchu drogowym oraz obniżenie ciężkości zdarzeń drogowych.</w:t>
            </w:r>
          </w:p>
          <w:p w14:paraId="26E80200" w14:textId="77777777" w:rsidR="00F72F90" w:rsidRPr="000B7B82" w:rsidRDefault="00F72F90" w:rsidP="000B7B82">
            <w:pPr>
              <w:spacing w:after="0" w:line="240" w:lineRule="auto"/>
              <w:jc w:val="both"/>
              <w:rPr>
                <w:rFonts w:asciiTheme="minorHAnsi" w:hAnsiTheme="minorHAnsi"/>
                <w:sz w:val="20"/>
                <w:szCs w:val="20"/>
              </w:rPr>
            </w:pPr>
            <w:r w:rsidRPr="000B7B82">
              <w:rPr>
                <w:rFonts w:asciiTheme="minorHAnsi" w:hAnsiTheme="minorHAnsi"/>
                <w:sz w:val="20"/>
                <w:szCs w:val="20"/>
              </w:rPr>
              <w:t>Grupą docelową byli użytkownicy dróg: kierowcy i piesi w wieku 18-65 lat, w szczególności kierujący pojazdami w wieku 18-24 lata oraz piesi w wieku  60 +.</w:t>
            </w:r>
          </w:p>
        </w:tc>
        <w:tc>
          <w:tcPr>
            <w:tcW w:w="1985" w:type="dxa"/>
            <w:shd w:val="clear" w:color="auto" w:fill="BDD6EE"/>
          </w:tcPr>
          <w:p w14:paraId="2DA1859B" w14:textId="77777777" w:rsidR="00F72F90" w:rsidRPr="000B7B82" w:rsidRDefault="00F72F90" w:rsidP="000B7B82">
            <w:pPr>
              <w:tabs>
                <w:tab w:val="left" w:pos="915"/>
              </w:tabs>
              <w:spacing w:after="0" w:line="240" w:lineRule="auto"/>
              <w:rPr>
                <w:rFonts w:asciiTheme="minorHAnsi" w:hAnsiTheme="minorHAnsi"/>
                <w:color w:val="767171"/>
                <w:sz w:val="20"/>
                <w:szCs w:val="20"/>
              </w:rPr>
            </w:pPr>
            <w:r w:rsidRPr="000B7B82">
              <w:rPr>
                <w:rFonts w:asciiTheme="minorHAnsi" w:hAnsiTheme="minorHAnsi"/>
                <w:color w:val="767171"/>
                <w:sz w:val="20"/>
                <w:szCs w:val="20"/>
              </w:rPr>
              <w:t>Kierunek</w:t>
            </w:r>
          </w:p>
        </w:tc>
        <w:tc>
          <w:tcPr>
            <w:tcW w:w="1979" w:type="dxa"/>
          </w:tcPr>
          <w:p w14:paraId="288F54DA" w14:textId="4E2E629F" w:rsidR="00F72F90" w:rsidRPr="000B7B82" w:rsidRDefault="007B4375" w:rsidP="000B7B82">
            <w:pPr>
              <w:spacing w:after="0" w:line="240" w:lineRule="auto"/>
              <w:rPr>
                <w:rFonts w:asciiTheme="minorHAnsi" w:hAnsiTheme="minorHAnsi"/>
                <w:color w:val="767171"/>
                <w:sz w:val="20"/>
                <w:szCs w:val="20"/>
              </w:rPr>
            </w:pPr>
            <w:r>
              <w:rPr>
                <w:rFonts w:asciiTheme="minorHAnsi" w:hAnsiTheme="minorHAnsi"/>
                <w:color w:val="767171"/>
                <w:sz w:val="20"/>
                <w:szCs w:val="20"/>
              </w:rPr>
              <w:t xml:space="preserve">Edukacja </w:t>
            </w:r>
          </w:p>
        </w:tc>
      </w:tr>
      <w:tr w:rsidR="00F72F90" w:rsidRPr="000B7B82" w14:paraId="1B56A900" w14:textId="77777777" w:rsidTr="00F72F90">
        <w:trPr>
          <w:trHeight w:val="980"/>
        </w:trPr>
        <w:tc>
          <w:tcPr>
            <w:tcW w:w="5098" w:type="dxa"/>
            <w:vMerge/>
          </w:tcPr>
          <w:p w14:paraId="109F0E7E" w14:textId="77777777" w:rsidR="00F72F90" w:rsidRPr="000B7B82" w:rsidRDefault="00F72F90" w:rsidP="000B7B82">
            <w:pPr>
              <w:spacing w:after="0" w:line="240" w:lineRule="auto"/>
              <w:rPr>
                <w:rFonts w:asciiTheme="minorHAnsi" w:hAnsiTheme="minorHAnsi"/>
                <w:sz w:val="20"/>
                <w:szCs w:val="20"/>
              </w:rPr>
            </w:pPr>
          </w:p>
        </w:tc>
        <w:tc>
          <w:tcPr>
            <w:tcW w:w="1985" w:type="dxa"/>
            <w:shd w:val="clear" w:color="auto" w:fill="BDD6EE"/>
          </w:tcPr>
          <w:p w14:paraId="40FBC13E" w14:textId="77777777" w:rsidR="00F72F90" w:rsidRPr="000B7B82" w:rsidRDefault="00F72F90"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Lider</w:t>
            </w:r>
          </w:p>
        </w:tc>
        <w:tc>
          <w:tcPr>
            <w:tcW w:w="1979" w:type="dxa"/>
          </w:tcPr>
          <w:p w14:paraId="153131F8" w14:textId="77777777" w:rsidR="00F72F90" w:rsidRPr="000B7B82" w:rsidRDefault="00F72F90"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SKRBRD</w:t>
            </w:r>
          </w:p>
        </w:tc>
      </w:tr>
      <w:tr w:rsidR="00F72F90" w:rsidRPr="000B7B82" w14:paraId="10C4A326" w14:textId="77777777" w:rsidTr="00F72F90">
        <w:trPr>
          <w:trHeight w:val="979"/>
        </w:trPr>
        <w:tc>
          <w:tcPr>
            <w:tcW w:w="5098" w:type="dxa"/>
            <w:vMerge/>
          </w:tcPr>
          <w:p w14:paraId="669E176D" w14:textId="77777777" w:rsidR="00F72F90" w:rsidRPr="000B7B82" w:rsidRDefault="00F72F90" w:rsidP="000B7B82">
            <w:pPr>
              <w:spacing w:after="0" w:line="240" w:lineRule="auto"/>
              <w:rPr>
                <w:rFonts w:asciiTheme="minorHAnsi" w:hAnsiTheme="minorHAnsi"/>
                <w:sz w:val="20"/>
                <w:szCs w:val="20"/>
              </w:rPr>
            </w:pPr>
          </w:p>
        </w:tc>
        <w:tc>
          <w:tcPr>
            <w:tcW w:w="1985" w:type="dxa"/>
            <w:shd w:val="clear" w:color="auto" w:fill="BDD6EE"/>
          </w:tcPr>
          <w:p w14:paraId="59F593CD" w14:textId="77777777" w:rsidR="00F72F90" w:rsidRPr="000B7B82" w:rsidRDefault="00F72F90"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Źródła finansowania</w:t>
            </w:r>
          </w:p>
        </w:tc>
        <w:tc>
          <w:tcPr>
            <w:tcW w:w="1979" w:type="dxa"/>
          </w:tcPr>
          <w:p w14:paraId="3D340C32" w14:textId="77777777" w:rsidR="00F72F90" w:rsidRPr="000B7B82" w:rsidRDefault="00F72F90" w:rsidP="000B7B82">
            <w:pPr>
              <w:spacing w:after="0" w:line="240" w:lineRule="auto"/>
              <w:rPr>
                <w:rFonts w:asciiTheme="minorHAnsi" w:hAnsiTheme="minorHAnsi"/>
                <w:color w:val="767171"/>
                <w:sz w:val="20"/>
                <w:szCs w:val="20"/>
              </w:rPr>
            </w:pPr>
            <w:r w:rsidRPr="000B7B82">
              <w:rPr>
                <w:rFonts w:asciiTheme="minorHAnsi" w:hAnsiTheme="minorHAnsi"/>
                <w:sz w:val="20"/>
                <w:szCs w:val="20"/>
              </w:rPr>
              <w:t>Budżet państwa / SKRBRD</w:t>
            </w:r>
          </w:p>
        </w:tc>
      </w:tr>
      <w:tr w:rsidR="00F72F90" w:rsidRPr="000B7B82" w14:paraId="596609FF" w14:textId="77777777" w:rsidTr="00F72F90">
        <w:trPr>
          <w:trHeight w:val="276"/>
        </w:trPr>
        <w:tc>
          <w:tcPr>
            <w:tcW w:w="5098" w:type="dxa"/>
            <w:vMerge/>
          </w:tcPr>
          <w:p w14:paraId="62B39922" w14:textId="77777777" w:rsidR="00F72F90" w:rsidRPr="000B7B82" w:rsidRDefault="00F72F90" w:rsidP="000B7B82">
            <w:pPr>
              <w:spacing w:after="0" w:line="240" w:lineRule="auto"/>
              <w:rPr>
                <w:rFonts w:asciiTheme="minorHAnsi" w:hAnsiTheme="minorHAnsi"/>
                <w:sz w:val="20"/>
                <w:szCs w:val="20"/>
              </w:rPr>
            </w:pPr>
          </w:p>
        </w:tc>
        <w:tc>
          <w:tcPr>
            <w:tcW w:w="3964" w:type="dxa"/>
            <w:gridSpan w:val="2"/>
            <w:shd w:val="clear" w:color="auto" w:fill="BDD6EE"/>
          </w:tcPr>
          <w:p w14:paraId="1F068D43" w14:textId="77777777" w:rsidR="00F72F90" w:rsidRPr="000B7B82" w:rsidRDefault="00F72F90"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WSKAŹNIK PRODUKTU</w:t>
            </w:r>
          </w:p>
        </w:tc>
      </w:tr>
      <w:tr w:rsidR="00F72F90" w:rsidRPr="000B7B82" w14:paraId="44918997" w14:textId="77777777" w:rsidTr="00DE0F82">
        <w:trPr>
          <w:trHeight w:val="1126"/>
        </w:trPr>
        <w:tc>
          <w:tcPr>
            <w:tcW w:w="5098" w:type="dxa"/>
            <w:vMerge/>
          </w:tcPr>
          <w:p w14:paraId="3A9A607E" w14:textId="77777777" w:rsidR="00F72F90" w:rsidRPr="000B7B82" w:rsidRDefault="00F72F90" w:rsidP="000B7B82">
            <w:pPr>
              <w:spacing w:after="0" w:line="240" w:lineRule="auto"/>
              <w:rPr>
                <w:rFonts w:asciiTheme="minorHAnsi" w:hAnsiTheme="minorHAnsi"/>
                <w:sz w:val="20"/>
                <w:szCs w:val="20"/>
              </w:rPr>
            </w:pPr>
          </w:p>
        </w:tc>
        <w:tc>
          <w:tcPr>
            <w:tcW w:w="3964" w:type="dxa"/>
            <w:gridSpan w:val="2"/>
          </w:tcPr>
          <w:p w14:paraId="4F7487FB" w14:textId="740B3115" w:rsidR="00F72F90" w:rsidRPr="000B7B82" w:rsidRDefault="00DC1168" w:rsidP="000B7B82">
            <w:pPr>
              <w:spacing w:after="0" w:line="240" w:lineRule="auto"/>
              <w:rPr>
                <w:rFonts w:asciiTheme="minorHAnsi" w:hAnsiTheme="minorHAnsi"/>
                <w:color w:val="767171"/>
                <w:sz w:val="20"/>
                <w:szCs w:val="20"/>
              </w:rPr>
            </w:pPr>
            <w:r>
              <w:rPr>
                <w:rFonts w:asciiTheme="minorHAnsi" w:hAnsiTheme="minorHAnsi"/>
                <w:color w:val="767171"/>
                <w:sz w:val="20"/>
                <w:szCs w:val="20"/>
              </w:rPr>
              <w:t xml:space="preserve">Liczba zrealizowanych kampanii </w:t>
            </w:r>
          </w:p>
        </w:tc>
      </w:tr>
      <w:tr w:rsidR="00F72F90" w:rsidRPr="000B7B82" w14:paraId="17A4D7DE" w14:textId="77777777" w:rsidTr="00F72F90">
        <w:tc>
          <w:tcPr>
            <w:tcW w:w="5098" w:type="dxa"/>
            <w:vMerge/>
          </w:tcPr>
          <w:p w14:paraId="1E5844CB" w14:textId="77777777" w:rsidR="00F72F90" w:rsidRPr="000B7B82" w:rsidRDefault="00F72F90" w:rsidP="000B7B82">
            <w:pPr>
              <w:spacing w:after="0" w:line="240" w:lineRule="auto"/>
              <w:rPr>
                <w:rFonts w:asciiTheme="minorHAnsi" w:hAnsiTheme="minorHAnsi"/>
                <w:sz w:val="20"/>
                <w:szCs w:val="20"/>
              </w:rPr>
            </w:pPr>
          </w:p>
        </w:tc>
        <w:tc>
          <w:tcPr>
            <w:tcW w:w="1985" w:type="dxa"/>
            <w:shd w:val="clear" w:color="auto" w:fill="BDD6EE"/>
          </w:tcPr>
          <w:p w14:paraId="3B53D88B" w14:textId="77777777" w:rsidR="00F72F90" w:rsidRPr="000B7B82" w:rsidRDefault="00F72F90"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Stan na 31.12.2019</w:t>
            </w:r>
          </w:p>
        </w:tc>
        <w:tc>
          <w:tcPr>
            <w:tcW w:w="1979" w:type="dxa"/>
            <w:shd w:val="clear" w:color="auto" w:fill="BDD6EE"/>
          </w:tcPr>
          <w:p w14:paraId="1AA71A33" w14:textId="77777777" w:rsidR="00F72F90" w:rsidRPr="000B7B82" w:rsidRDefault="00F72F90"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Stan na 31.12.2020</w:t>
            </w:r>
          </w:p>
        </w:tc>
      </w:tr>
      <w:tr w:rsidR="00F72F90" w:rsidRPr="000B7B82" w14:paraId="5DFF43DA" w14:textId="77777777" w:rsidTr="00DE0F82">
        <w:trPr>
          <w:trHeight w:val="1562"/>
        </w:trPr>
        <w:tc>
          <w:tcPr>
            <w:tcW w:w="5098" w:type="dxa"/>
            <w:vMerge/>
          </w:tcPr>
          <w:p w14:paraId="29FA221D" w14:textId="77777777" w:rsidR="00F72F90" w:rsidRPr="000B7B82" w:rsidRDefault="00F72F90" w:rsidP="000B7B82">
            <w:pPr>
              <w:spacing w:after="0" w:line="240" w:lineRule="auto"/>
              <w:rPr>
                <w:rFonts w:asciiTheme="minorHAnsi" w:hAnsiTheme="minorHAnsi"/>
                <w:sz w:val="20"/>
                <w:szCs w:val="20"/>
              </w:rPr>
            </w:pPr>
          </w:p>
        </w:tc>
        <w:tc>
          <w:tcPr>
            <w:tcW w:w="1985" w:type="dxa"/>
          </w:tcPr>
          <w:p w14:paraId="7BFB6A6E" w14:textId="6C66D874" w:rsidR="00F72F90" w:rsidRPr="000B7B82" w:rsidRDefault="00DC1168" w:rsidP="000B7B82">
            <w:pPr>
              <w:spacing w:after="0" w:line="240" w:lineRule="auto"/>
              <w:rPr>
                <w:rFonts w:asciiTheme="minorHAnsi" w:hAnsiTheme="minorHAnsi"/>
                <w:sz w:val="20"/>
                <w:szCs w:val="20"/>
              </w:rPr>
            </w:pPr>
            <w:r>
              <w:rPr>
                <w:rFonts w:asciiTheme="minorHAnsi" w:hAnsiTheme="minorHAnsi"/>
                <w:sz w:val="20"/>
                <w:szCs w:val="20"/>
              </w:rPr>
              <w:t>0</w:t>
            </w:r>
          </w:p>
        </w:tc>
        <w:tc>
          <w:tcPr>
            <w:tcW w:w="1979" w:type="dxa"/>
          </w:tcPr>
          <w:p w14:paraId="772EEB21" w14:textId="408AD4A6" w:rsidR="00F72F90" w:rsidRPr="000B7B82" w:rsidRDefault="00DC1168" w:rsidP="000B7B82">
            <w:pPr>
              <w:spacing w:after="0" w:line="240" w:lineRule="auto"/>
              <w:rPr>
                <w:rFonts w:asciiTheme="minorHAnsi" w:hAnsiTheme="minorHAnsi"/>
                <w:sz w:val="20"/>
                <w:szCs w:val="20"/>
              </w:rPr>
            </w:pPr>
            <w:r>
              <w:rPr>
                <w:rFonts w:asciiTheme="minorHAnsi" w:hAnsiTheme="minorHAnsi"/>
                <w:sz w:val="20"/>
                <w:szCs w:val="20"/>
              </w:rPr>
              <w:t>1</w:t>
            </w:r>
          </w:p>
        </w:tc>
      </w:tr>
      <w:tr w:rsidR="00F72F90" w:rsidRPr="000B7B82" w14:paraId="5586DF4C" w14:textId="77777777" w:rsidTr="000B7B82">
        <w:trPr>
          <w:trHeight w:val="3405"/>
        </w:trPr>
        <w:tc>
          <w:tcPr>
            <w:tcW w:w="9062" w:type="dxa"/>
            <w:gridSpan w:val="3"/>
          </w:tcPr>
          <w:p w14:paraId="24DAED92" w14:textId="77777777" w:rsidR="00F72F90" w:rsidRPr="000B7B82" w:rsidRDefault="00F72F90" w:rsidP="000B7B82">
            <w:pPr>
              <w:spacing w:after="0" w:line="240" w:lineRule="auto"/>
              <w:rPr>
                <w:rFonts w:asciiTheme="minorHAnsi" w:hAnsiTheme="minorHAnsi"/>
                <w:b/>
                <w:sz w:val="20"/>
                <w:szCs w:val="20"/>
              </w:rPr>
            </w:pPr>
            <w:r w:rsidRPr="000B7B82">
              <w:rPr>
                <w:rFonts w:asciiTheme="minorHAnsi" w:hAnsiTheme="minorHAnsi"/>
                <w:b/>
                <w:sz w:val="20"/>
                <w:szCs w:val="20"/>
              </w:rPr>
              <w:lastRenderedPageBreak/>
              <w:t>Osiągnięte rezultaty:</w:t>
            </w:r>
          </w:p>
          <w:p w14:paraId="7DD8B8AD" w14:textId="77777777" w:rsidR="00F72F90" w:rsidRPr="000B7B82" w:rsidRDefault="00F72F90" w:rsidP="000B7B82">
            <w:pPr>
              <w:spacing w:after="0" w:line="240" w:lineRule="auto"/>
              <w:rPr>
                <w:rFonts w:asciiTheme="minorHAnsi" w:hAnsiTheme="minorHAnsi"/>
                <w:sz w:val="20"/>
                <w:szCs w:val="20"/>
              </w:rPr>
            </w:pPr>
            <w:r w:rsidRPr="000B7B82">
              <w:rPr>
                <w:rFonts w:asciiTheme="minorHAnsi" w:hAnsiTheme="minorHAnsi"/>
                <w:sz w:val="20"/>
                <w:szCs w:val="20"/>
              </w:rPr>
              <w:t>W ramach realizacji zadania przygotowano trzy krótkometrażowe  filmy -  animacje  w technologii 3D - wskazujące właściwy sposób zachowania się uczestników ruchu drogowego w określonych sytuacjach ruchu drogowego oraz zaplanowano i przeprowadzono działania o charakterze promocyjnym (w szczególności działania w Internecie). Premiera filmów miała miejsce w dniu 28 października 2020 roku.</w:t>
            </w:r>
          </w:p>
          <w:p w14:paraId="7E31BF5A" w14:textId="77777777" w:rsidR="00F72F90" w:rsidRPr="000B7B82" w:rsidRDefault="00F72F90" w:rsidP="000B7B82">
            <w:pPr>
              <w:spacing w:after="0" w:line="240" w:lineRule="auto"/>
              <w:rPr>
                <w:rFonts w:asciiTheme="minorHAnsi" w:hAnsiTheme="minorHAnsi"/>
                <w:b/>
                <w:sz w:val="20"/>
                <w:szCs w:val="20"/>
              </w:rPr>
            </w:pPr>
            <w:r w:rsidRPr="000B7B82">
              <w:rPr>
                <w:rFonts w:asciiTheme="minorHAnsi" w:hAnsiTheme="minorHAnsi"/>
                <w:sz w:val="20"/>
                <w:szCs w:val="20"/>
              </w:rPr>
              <w:t>Przygotowane filmy pokazują zagrożenia występujące na przejściach dla pieszych, wskazują potrzeby stosowania przez kierujących pojazdami limitu prędkości 50 km/h w obszarze zabudowanym oraz konsekwencji drastycznego łamania dopuszczalnych limitów prędkości o 50 km/h i więcej oraz ryzyka takiego postępowania dla innych uczestników ruchu drogowego – głównie pieszych oraz informowania o odpowiednich regulacjach prawnych w tym zakresie. Filmy te wskazują kierującym pojazdami prawidłowe wzorce postępowania z jakim powinni się utożsamiać oraz informują o odpowiednich regulacjach prawnych w tym zakresie oraz wywołują refleksję nad własnymi niebezpiecznymi zachowaniami w ruchu drogowym, spowodowanymi głównie drastycznym przekraczaniem dopuszczalnych prędkości przez kierujących na drogach oraz przed zagrożeniem utraty życia i zdrowia pieszych na przejściach dla pieszych.</w:t>
            </w:r>
          </w:p>
        </w:tc>
      </w:tr>
    </w:tbl>
    <w:p w14:paraId="32314D56" w14:textId="77777777" w:rsidR="00F72F90" w:rsidRPr="000B7B82" w:rsidRDefault="00F72F90" w:rsidP="000B7B82">
      <w:pPr>
        <w:rPr>
          <w:rFonts w:asciiTheme="minorHAnsi" w:hAnsiTheme="minorHAnsi"/>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985"/>
        <w:gridCol w:w="1984"/>
      </w:tblGrid>
      <w:tr w:rsidR="009D56A6" w:rsidRPr="000B7B82" w14:paraId="29D02D0A" w14:textId="77777777" w:rsidTr="00C3594A">
        <w:trPr>
          <w:trHeight w:val="667"/>
        </w:trPr>
        <w:tc>
          <w:tcPr>
            <w:tcW w:w="9067" w:type="dxa"/>
            <w:gridSpan w:val="3"/>
            <w:shd w:val="clear" w:color="auto" w:fill="0070C0"/>
            <w:noWrap/>
            <w:hideMark/>
          </w:tcPr>
          <w:p w14:paraId="7C4D6484" w14:textId="19D14BE2" w:rsidR="009D56A6" w:rsidRPr="000B7B82" w:rsidRDefault="009D56A6" w:rsidP="000B7B82">
            <w:pPr>
              <w:spacing w:after="0" w:line="240" w:lineRule="auto"/>
              <w:rPr>
                <w:rFonts w:asciiTheme="minorHAnsi" w:hAnsiTheme="minorHAnsi"/>
                <w:color w:val="FFFFFF" w:themeColor="background1"/>
                <w:sz w:val="20"/>
                <w:szCs w:val="20"/>
              </w:rPr>
            </w:pPr>
            <w:r w:rsidRPr="00C3594A">
              <w:rPr>
                <w:rFonts w:asciiTheme="minorHAnsi" w:hAnsiTheme="minorHAnsi"/>
                <w:b/>
                <w:color w:val="FFFFFF" w:themeColor="background1"/>
                <w:sz w:val="20"/>
                <w:szCs w:val="20"/>
              </w:rPr>
              <w:t>Zadanie C4</w:t>
            </w:r>
            <w:r w:rsidR="00D8092C">
              <w:rPr>
                <w:rFonts w:asciiTheme="minorHAnsi" w:hAnsiTheme="minorHAnsi"/>
                <w:color w:val="FFFFFF" w:themeColor="background1"/>
                <w:sz w:val="20"/>
                <w:szCs w:val="20"/>
              </w:rPr>
              <w:t>: Intensyfikacja  nadzoru P</w:t>
            </w:r>
            <w:r w:rsidRPr="000B7B82">
              <w:rPr>
                <w:rFonts w:asciiTheme="minorHAnsi" w:hAnsiTheme="minorHAnsi"/>
                <w:color w:val="FFFFFF" w:themeColor="background1"/>
                <w:sz w:val="20"/>
                <w:szCs w:val="20"/>
              </w:rPr>
              <w:t>olicji w obszarach o wysokim poziomie zagrożenia  pieszych</w:t>
            </w:r>
          </w:p>
          <w:p w14:paraId="4016127D" w14:textId="77777777" w:rsidR="009D56A6" w:rsidRPr="000B7B82" w:rsidRDefault="009D56A6" w:rsidP="000B7B82">
            <w:pPr>
              <w:spacing w:after="0" w:line="240" w:lineRule="auto"/>
              <w:rPr>
                <w:rFonts w:asciiTheme="minorHAnsi" w:hAnsiTheme="minorHAnsi"/>
                <w:sz w:val="20"/>
                <w:szCs w:val="20"/>
              </w:rPr>
            </w:pPr>
          </w:p>
        </w:tc>
      </w:tr>
      <w:tr w:rsidR="009D56A6" w:rsidRPr="000B7B82" w14:paraId="37425DC1" w14:textId="77777777" w:rsidTr="00F742C0">
        <w:trPr>
          <w:trHeight w:val="277"/>
        </w:trPr>
        <w:tc>
          <w:tcPr>
            <w:tcW w:w="5098" w:type="dxa"/>
            <w:vMerge w:val="restart"/>
            <w:tcBorders>
              <w:bottom w:val="nil"/>
            </w:tcBorders>
            <w:shd w:val="clear" w:color="auto" w:fill="auto"/>
            <w:hideMark/>
          </w:tcPr>
          <w:p w14:paraId="3A619E57" w14:textId="77777777" w:rsidR="00283832" w:rsidRDefault="00283832" w:rsidP="000B7B82">
            <w:pPr>
              <w:spacing w:after="0" w:line="240" w:lineRule="auto"/>
              <w:rPr>
                <w:rFonts w:asciiTheme="minorHAnsi" w:hAnsiTheme="minorHAnsi"/>
                <w:b/>
                <w:sz w:val="20"/>
                <w:szCs w:val="20"/>
              </w:rPr>
            </w:pPr>
            <w:r w:rsidRPr="000B7B82">
              <w:rPr>
                <w:rFonts w:asciiTheme="minorHAnsi" w:hAnsiTheme="minorHAnsi"/>
                <w:b/>
                <w:sz w:val="20"/>
                <w:szCs w:val="20"/>
              </w:rPr>
              <w:t xml:space="preserve">Zakres działania: </w:t>
            </w:r>
          </w:p>
          <w:p w14:paraId="60417D28" w14:textId="4E0440E7" w:rsidR="009D56A6" w:rsidRPr="000B7B82" w:rsidRDefault="000B7B82" w:rsidP="000B7B82">
            <w:pPr>
              <w:spacing w:after="0" w:line="240" w:lineRule="auto"/>
              <w:rPr>
                <w:rFonts w:asciiTheme="minorHAnsi" w:hAnsiTheme="minorHAnsi"/>
                <w:sz w:val="20"/>
                <w:szCs w:val="20"/>
              </w:rPr>
            </w:pPr>
            <w:r>
              <w:rPr>
                <w:rFonts w:asciiTheme="minorHAnsi" w:hAnsiTheme="minorHAnsi"/>
                <w:sz w:val="20"/>
                <w:szCs w:val="20"/>
              </w:rPr>
              <w:t>R</w:t>
            </w:r>
            <w:r w:rsidR="009D56A6" w:rsidRPr="000B7B82">
              <w:rPr>
                <w:rFonts w:asciiTheme="minorHAnsi" w:hAnsiTheme="minorHAnsi"/>
                <w:sz w:val="20"/>
                <w:szCs w:val="20"/>
              </w:rPr>
              <w:t xml:space="preserve">ealizacja ogólnopolskich działań wzmożonych mających na celu poprawę bezpieczeństwa pieszych oraz egzekwowanie stosowania się uczestników ruchu do przepisów dotyczących relacji kierujący - pieszy </w:t>
            </w:r>
          </w:p>
          <w:p w14:paraId="50601175" w14:textId="24C846F1" w:rsidR="000B7B82" w:rsidRDefault="000B7B82" w:rsidP="000B7B82">
            <w:pPr>
              <w:spacing w:after="0" w:line="240" w:lineRule="auto"/>
              <w:rPr>
                <w:rFonts w:asciiTheme="minorHAnsi" w:hAnsiTheme="minorHAnsi"/>
                <w:sz w:val="20"/>
                <w:szCs w:val="20"/>
              </w:rPr>
            </w:pPr>
          </w:p>
          <w:p w14:paraId="7FEE3A2B" w14:textId="77777777" w:rsidR="000B7B82" w:rsidRPr="000B7B82" w:rsidRDefault="000B7B82" w:rsidP="000B7B82">
            <w:pPr>
              <w:rPr>
                <w:rFonts w:asciiTheme="minorHAnsi" w:hAnsiTheme="minorHAnsi"/>
                <w:sz w:val="20"/>
                <w:szCs w:val="20"/>
              </w:rPr>
            </w:pPr>
          </w:p>
          <w:p w14:paraId="6998AD29" w14:textId="77777777" w:rsidR="000B7B82" w:rsidRPr="000B7B82" w:rsidRDefault="000B7B82" w:rsidP="000B7B82">
            <w:pPr>
              <w:rPr>
                <w:rFonts w:asciiTheme="minorHAnsi" w:hAnsiTheme="minorHAnsi"/>
                <w:sz w:val="20"/>
                <w:szCs w:val="20"/>
              </w:rPr>
            </w:pPr>
          </w:p>
          <w:p w14:paraId="79757546" w14:textId="77777777" w:rsidR="000B7B82" w:rsidRPr="000B7B82" w:rsidRDefault="000B7B82" w:rsidP="000B7B82">
            <w:pPr>
              <w:rPr>
                <w:rFonts w:asciiTheme="minorHAnsi" w:hAnsiTheme="minorHAnsi"/>
                <w:sz w:val="20"/>
                <w:szCs w:val="20"/>
              </w:rPr>
            </w:pPr>
          </w:p>
          <w:p w14:paraId="4B09CA4F" w14:textId="77777777" w:rsidR="000B7B82" w:rsidRPr="000B7B82" w:rsidRDefault="000B7B82" w:rsidP="000B7B82">
            <w:pPr>
              <w:rPr>
                <w:rFonts w:asciiTheme="minorHAnsi" w:hAnsiTheme="minorHAnsi"/>
                <w:sz w:val="20"/>
                <w:szCs w:val="20"/>
              </w:rPr>
            </w:pPr>
          </w:p>
          <w:p w14:paraId="0644ED82" w14:textId="77777777" w:rsidR="009D56A6" w:rsidRPr="000B7B82" w:rsidRDefault="009D56A6" w:rsidP="00C3594A">
            <w:pPr>
              <w:rPr>
                <w:rFonts w:asciiTheme="minorHAnsi" w:hAnsiTheme="minorHAnsi"/>
                <w:sz w:val="20"/>
                <w:szCs w:val="20"/>
              </w:rPr>
            </w:pPr>
          </w:p>
        </w:tc>
        <w:tc>
          <w:tcPr>
            <w:tcW w:w="1985" w:type="dxa"/>
            <w:shd w:val="clear" w:color="auto" w:fill="9CC2E5"/>
            <w:noWrap/>
            <w:hideMark/>
          </w:tcPr>
          <w:p w14:paraId="108A944B" w14:textId="77777777" w:rsidR="009D56A6" w:rsidRPr="000B7B82" w:rsidRDefault="009D56A6"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Kierunek</w:t>
            </w:r>
          </w:p>
        </w:tc>
        <w:tc>
          <w:tcPr>
            <w:tcW w:w="1984" w:type="dxa"/>
            <w:shd w:val="clear" w:color="auto" w:fill="auto"/>
            <w:noWrap/>
            <w:hideMark/>
          </w:tcPr>
          <w:p w14:paraId="2F67AC1B" w14:textId="77777777" w:rsidR="009D56A6" w:rsidRPr="000B7B82" w:rsidRDefault="009D56A6" w:rsidP="000B7B82">
            <w:pPr>
              <w:spacing w:after="0" w:line="240" w:lineRule="auto"/>
              <w:rPr>
                <w:rFonts w:asciiTheme="minorHAnsi" w:hAnsiTheme="minorHAnsi"/>
                <w:sz w:val="20"/>
                <w:szCs w:val="20"/>
              </w:rPr>
            </w:pPr>
            <w:r w:rsidRPr="000B7B82">
              <w:rPr>
                <w:rFonts w:asciiTheme="minorHAnsi" w:hAnsiTheme="minorHAnsi"/>
                <w:sz w:val="20"/>
                <w:szCs w:val="20"/>
              </w:rPr>
              <w:t>Nadzór</w:t>
            </w:r>
          </w:p>
        </w:tc>
      </w:tr>
      <w:tr w:rsidR="009D56A6" w:rsidRPr="000B7B82" w14:paraId="31E41209" w14:textId="77777777" w:rsidTr="00F742C0">
        <w:trPr>
          <w:trHeight w:val="268"/>
        </w:trPr>
        <w:tc>
          <w:tcPr>
            <w:tcW w:w="5098" w:type="dxa"/>
            <w:vMerge/>
            <w:tcBorders>
              <w:bottom w:val="nil"/>
            </w:tcBorders>
            <w:shd w:val="clear" w:color="auto" w:fill="auto"/>
            <w:hideMark/>
          </w:tcPr>
          <w:p w14:paraId="081375B5" w14:textId="77777777" w:rsidR="009D56A6" w:rsidRPr="000B7B82" w:rsidRDefault="009D56A6" w:rsidP="000B7B82">
            <w:pPr>
              <w:spacing w:after="0" w:line="240" w:lineRule="auto"/>
              <w:rPr>
                <w:rFonts w:asciiTheme="minorHAnsi" w:hAnsiTheme="minorHAnsi"/>
                <w:sz w:val="20"/>
                <w:szCs w:val="20"/>
              </w:rPr>
            </w:pPr>
          </w:p>
        </w:tc>
        <w:tc>
          <w:tcPr>
            <w:tcW w:w="1985" w:type="dxa"/>
            <w:shd w:val="clear" w:color="auto" w:fill="9CC2E5"/>
            <w:hideMark/>
          </w:tcPr>
          <w:p w14:paraId="6D9743E5" w14:textId="77777777" w:rsidR="009D56A6" w:rsidRPr="000B7B82" w:rsidRDefault="009D56A6"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LIDER</w:t>
            </w:r>
          </w:p>
        </w:tc>
        <w:tc>
          <w:tcPr>
            <w:tcW w:w="1984" w:type="dxa"/>
            <w:shd w:val="clear" w:color="auto" w:fill="auto"/>
            <w:hideMark/>
          </w:tcPr>
          <w:p w14:paraId="5F14894C" w14:textId="47EACF30" w:rsidR="009D56A6" w:rsidRPr="000B7B82" w:rsidRDefault="009D56A6" w:rsidP="000B7B82">
            <w:pPr>
              <w:spacing w:after="0" w:line="240" w:lineRule="auto"/>
              <w:rPr>
                <w:rFonts w:asciiTheme="minorHAnsi" w:hAnsiTheme="minorHAnsi"/>
                <w:sz w:val="20"/>
                <w:szCs w:val="20"/>
              </w:rPr>
            </w:pPr>
            <w:r w:rsidRPr="000B7B82">
              <w:rPr>
                <w:rFonts w:asciiTheme="minorHAnsi" w:hAnsiTheme="minorHAnsi"/>
                <w:sz w:val="20"/>
                <w:szCs w:val="20"/>
              </w:rPr>
              <w:t>KGP</w:t>
            </w:r>
          </w:p>
        </w:tc>
      </w:tr>
      <w:tr w:rsidR="009D56A6" w:rsidRPr="000B7B82" w14:paraId="4B059056" w14:textId="77777777" w:rsidTr="00F742C0">
        <w:trPr>
          <w:trHeight w:val="273"/>
        </w:trPr>
        <w:tc>
          <w:tcPr>
            <w:tcW w:w="5098" w:type="dxa"/>
            <w:vMerge/>
            <w:tcBorders>
              <w:bottom w:val="nil"/>
            </w:tcBorders>
            <w:shd w:val="clear" w:color="auto" w:fill="auto"/>
          </w:tcPr>
          <w:p w14:paraId="1594AC8D" w14:textId="77777777" w:rsidR="009D56A6" w:rsidRPr="000B7B82" w:rsidRDefault="009D56A6" w:rsidP="000B7B82">
            <w:pPr>
              <w:spacing w:after="0" w:line="240" w:lineRule="auto"/>
              <w:rPr>
                <w:rFonts w:asciiTheme="minorHAnsi" w:hAnsiTheme="minorHAnsi"/>
                <w:sz w:val="20"/>
                <w:szCs w:val="20"/>
              </w:rPr>
            </w:pPr>
          </w:p>
        </w:tc>
        <w:tc>
          <w:tcPr>
            <w:tcW w:w="1985" w:type="dxa"/>
            <w:shd w:val="clear" w:color="auto" w:fill="9CC2E5"/>
          </w:tcPr>
          <w:p w14:paraId="03AC696E" w14:textId="77777777" w:rsidR="009D56A6" w:rsidRPr="000B7B82" w:rsidRDefault="009D56A6"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Źródła Finansowania</w:t>
            </w:r>
          </w:p>
        </w:tc>
        <w:tc>
          <w:tcPr>
            <w:tcW w:w="1984" w:type="dxa"/>
            <w:shd w:val="clear" w:color="auto" w:fill="auto"/>
          </w:tcPr>
          <w:p w14:paraId="08554A06" w14:textId="161B50F0" w:rsidR="009D56A6" w:rsidRPr="000B7B82" w:rsidRDefault="007B4375" w:rsidP="000B7B82">
            <w:pPr>
              <w:spacing w:after="0" w:line="240" w:lineRule="auto"/>
              <w:rPr>
                <w:rFonts w:asciiTheme="minorHAnsi" w:hAnsiTheme="minorHAnsi"/>
                <w:sz w:val="20"/>
                <w:szCs w:val="20"/>
              </w:rPr>
            </w:pPr>
            <w:r>
              <w:rPr>
                <w:rFonts w:asciiTheme="minorHAnsi" w:hAnsiTheme="minorHAnsi"/>
                <w:sz w:val="20"/>
                <w:szCs w:val="20"/>
              </w:rPr>
              <w:t>B</w:t>
            </w:r>
            <w:r w:rsidR="009D56A6" w:rsidRPr="000B7B82">
              <w:rPr>
                <w:rFonts w:asciiTheme="minorHAnsi" w:hAnsiTheme="minorHAnsi"/>
                <w:sz w:val="20"/>
                <w:szCs w:val="20"/>
              </w:rPr>
              <w:t>udżet państwa</w:t>
            </w:r>
          </w:p>
        </w:tc>
      </w:tr>
      <w:tr w:rsidR="009D56A6" w:rsidRPr="000B7B82" w14:paraId="6FA25DD8" w14:textId="77777777" w:rsidTr="00C3594A">
        <w:trPr>
          <w:trHeight w:val="285"/>
        </w:trPr>
        <w:tc>
          <w:tcPr>
            <w:tcW w:w="5098" w:type="dxa"/>
            <w:vMerge/>
            <w:tcBorders>
              <w:bottom w:val="nil"/>
            </w:tcBorders>
            <w:shd w:val="clear" w:color="auto" w:fill="auto"/>
            <w:hideMark/>
          </w:tcPr>
          <w:p w14:paraId="2F7F0A03" w14:textId="77777777" w:rsidR="009D56A6" w:rsidRPr="000B7B82" w:rsidRDefault="009D56A6" w:rsidP="000B7B82">
            <w:pPr>
              <w:spacing w:after="0" w:line="240" w:lineRule="auto"/>
              <w:rPr>
                <w:rFonts w:asciiTheme="minorHAnsi" w:hAnsiTheme="minorHAnsi"/>
                <w:sz w:val="20"/>
                <w:szCs w:val="20"/>
              </w:rPr>
            </w:pPr>
          </w:p>
        </w:tc>
        <w:tc>
          <w:tcPr>
            <w:tcW w:w="3969" w:type="dxa"/>
            <w:gridSpan w:val="2"/>
            <w:shd w:val="clear" w:color="auto" w:fill="9CC2E5"/>
            <w:hideMark/>
          </w:tcPr>
          <w:p w14:paraId="37AFD59B" w14:textId="77777777" w:rsidR="009D56A6" w:rsidRPr="000B7B82" w:rsidRDefault="009D56A6" w:rsidP="000B7B82">
            <w:pPr>
              <w:spacing w:after="0" w:line="240" w:lineRule="auto"/>
              <w:rPr>
                <w:rFonts w:asciiTheme="minorHAnsi" w:hAnsiTheme="minorHAnsi"/>
                <w:sz w:val="20"/>
                <w:szCs w:val="20"/>
              </w:rPr>
            </w:pPr>
            <w:r w:rsidRPr="000B7B82">
              <w:rPr>
                <w:rFonts w:asciiTheme="minorHAnsi" w:hAnsiTheme="minorHAnsi"/>
                <w:color w:val="767171"/>
                <w:sz w:val="20"/>
                <w:szCs w:val="20"/>
              </w:rPr>
              <w:t>WSKAŹNIK PRODUKTU</w:t>
            </w:r>
          </w:p>
        </w:tc>
      </w:tr>
      <w:tr w:rsidR="009D56A6" w:rsidRPr="000B7B82" w14:paraId="6C7E165A" w14:textId="77777777" w:rsidTr="00F742C0">
        <w:trPr>
          <w:trHeight w:val="2549"/>
        </w:trPr>
        <w:tc>
          <w:tcPr>
            <w:tcW w:w="5098" w:type="dxa"/>
            <w:vMerge/>
            <w:tcBorders>
              <w:bottom w:val="nil"/>
            </w:tcBorders>
            <w:shd w:val="clear" w:color="auto" w:fill="auto"/>
          </w:tcPr>
          <w:p w14:paraId="42F70CB2" w14:textId="77777777" w:rsidR="009D56A6" w:rsidRPr="000B7B82" w:rsidRDefault="009D56A6" w:rsidP="000B7B82">
            <w:pPr>
              <w:spacing w:after="0" w:line="240" w:lineRule="auto"/>
              <w:rPr>
                <w:rFonts w:asciiTheme="minorHAnsi" w:hAnsiTheme="minorHAnsi"/>
                <w:sz w:val="20"/>
                <w:szCs w:val="20"/>
              </w:rPr>
            </w:pPr>
          </w:p>
        </w:tc>
        <w:tc>
          <w:tcPr>
            <w:tcW w:w="3969" w:type="dxa"/>
            <w:gridSpan w:val="2"/>
            <w:shd w:val="clear" w:color="auto" w:fill="auto"/>
          </w:tcPr>
          <w:p w14:paraId="1AAEF1CB" w14:textId="6F64B418" w:rsidR="009D56A6" w:rsidRPr="000B7B82" w:rsidRDefault="009D56A6" w:rsidP="000B7B82">
            <w:pPr>
              <w:spacing w:after="0" w:line="240" w:lineRule="auto"/>
              <w:rPr>
                <w:rFonts w:asciiTheme="minorHAnsi" w:hAnsiTheme="minorHAnsi"/>
                <w:sz w:val="20"/>
                <w:szCs w:val="20"/>
              </w:rPr>
            </w:pPr>
            <w:r w:rsidRPr="000B7B82">
              <w:rPr>
                <w:rFonts w:asciiTheme="minorHAnsi" w:hAnsiTheme="minorHAnsi"/>
                <w:sz w:val="20"/>
                <w:szCs w:val="20"/>
              </w:rPr>
              <w:t>1. Liczba pol</w:t>
            </w:r>
            <w:r w:rsidR="00283832">
              <w:rPr>
                <w:rFonts w:asciiTheme="minorHAnsi" w:hAnsiTheme="minorHAnsi"/>
                <w:sz w:val="20"/>
                <w:szCs w:val="20"/>
              </w:rPr>
              <w:t>icjantów zaangażowanych</w:t>
            </w:r>
            <w:r w:rsidRPr="000B7B82">
              <w:rPr>
                <w:rFonts w:asciiTheme="minorHAnsi" w:hAnsiTheme="minorHAnsi"/>
                <w:sz w:val="20"/>
                <w:szCs w:val="20"/>
              </w:rPr>
              <w:t xml:space="preserve"> w działania ,,Niechronieni  uczestnicy ruchu drogowego"</w:t>
            </w:r>
          </w:p>
          <w:p w14:paraId="49B902DB" w14:textId="77777777" w:rsidR="009D56A6" w:rsidRPr="000B7B82" w:rsidRDefault="009D56A6" w:rsidP="000B7B82">
            <w:pPr>
              <w:spacing w:after="0" w:line="240" w:lineRule="auto"/>
              <w:rPr>
                <w:rFonts w:asciiTheme="minorHAnsi" w:hAnsiTheme="minorHAnsi"/>
                <w:sz w:val="20"/>
                <w:szCs w:val="20"/>
              </w:rPr>
            </w:pPr>
            <w:r w:rsidRPr="000B7B82">
              <w:rPr>
                <w:rFonts w:asciiTheme="minorHAnsi" w:hAnsiTheme="minorHAnsi"/>
                <w:sz w:val="20"/>
                <w:szCs w:val="20"/>
              </w:rPr>
              <w:t>2. Liczba policjantów ruchu drogowego kierowanych bezpośrednio do służby na drodze (średnio na dobę)*</w:t>
            </w:r>
          </w:p>
          <w:p w14:paraId="65C5B358" w14:textId="3616347B" w:rsidR="009D56A6" w:rsidRPr="000B7B82" w:rsidRDefault="009D56A6" w:rsidP="000B7B82">
            <w:pPr>
              <w:spacing w:after="0" w:line="240" w:lineRule="auto"/>
              <w:rPr>
                <w:rFonts w:asciiTheme="minorHAnsi" w:hAnsiTheme="minorHAnsi"/>
                <w:sz w:val="20"/>
                <w:szCs w:val="20"/>
              </w:rPr>
            </w:pPr>
            <w:r w:rsidRPr="000B7B82">
              <w:rPr>
                <w:rFonts w:asciiTheme="minorHAnsi" w:hAnsiTheme="minorHAnsi"/>
                <w:sz w:val="20"/>
                <w:szCs w:val="20"/>
              </w:rPr>
              <w:t xml:space="preserve">* - ze szczególnym uwzględnieniem miejsc </w:t>
            </w:r>
            <w:r w:rsidR="00283832">
              <w:rPr>
                <w:rFonts w:asciiTheme="minorHAnsi" w:hAnsiTheme="minorHAnsi"/>
                <w:sz w:val="20"/>
                <w:szCs w:val="20"/>
              </w:rPr>
              <w:br/>
            </w:r>
            <w:r w:rsidRPr="000B7B82">
              <w:rPr>
                <w:rFonts w:asciiTheme="minorHAnsi" w:hAnsiTheme="minorHAnsi"/>
                <w:sz w:val="20"/>
                <w:szCs w:val="20"/>
              </w:rPr>
              <w:t>o wysokim ryzyku wypadków z udziałem pieszych i wypadków wynikających z n</w:t>
            </w:r>
            <w:r w:rsidR="00AC5DF7">
              <w:rPr>
                <w:rFonts w:asciiTheme="minorHAnsi" w:hAnsiTheme="minorHAnsi"/>
                <w:sz w:val="20"/>
                <w:szCs w:val="20"/>
              </w:rPr>
              <w:t>admiernej prędkości</w:t>
            </w:r>
          </w:p>
        </w:tc>
      </w:tr>
      <w:tr w:rsidR="009D56A6" w:rsidRPr="000B7B82" w14:paraId="3FE19200" w14:textId="77777777" w:rsidTr="00AC5DF7">
        <w:trPr>
          <w:trHeight w:val="262"/>
        </w:trPr>
        <w:tc>
          <w:tcPr>
            <w:tcW w:w="5098" w:type="dxa"/>
            <w:vMerge/>
            <w:tcBorders>
              <w:bottom w:val="nil"/>
            </w:tcBorders>
            <w:shd w:val="clear" w:color="auto" w:fill="auto"/>
            <w:hideMark/>
          </w:tcPr>
          <w:p w14:paraId="3C2C5D4D" w14:textId="77777777" w:rsidR="009D56A6" w:rsidRPr="000B7B82" w:rsidRDefault="009D56A6" w:rsidP="000B7B82">
            <w:pPr>
              <w:spacing w:after="0" w:line="240" w:lineRule="auto"/>
              <w:rPr>
                <w:rFonts w:asciiTheme="minorHAnsi" w:hAnsiTheme="minorHAnsi"/>
                <w:sz w:val="20"/>
                <w:szCs w:val="20"/>
              </w:rPr>
            </w:pPr>
          </w:p>
        </w:tc>
        <w:tc>
          <w:tcPr>
            <w:tcW w:w="1985" w:type="dxa"/>
            <w:shd w:val="clear" w:color="auto" w:fill="9CC2E5"/>
          </w:tcPr>
          <w:p w14:paraId="0D042E50" w14:textId="77777777" w:rsidR="009D56A6" w:rsidRPr="000B7B82" w:rsidRDefault="009D56A6"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Stan na 31.12.2019</w:t>
            </w:r>
          </w:p>
        </w:tc>
        <w:tc>
          <w:tcPr>
            <w:tcW w:w="1984" w:type="dxa"/>
            <w:shd w:val="clear" w:color="auto" w:fill="9CC2E5"/>
          </w:tcPr>
          <w:p w14:paraId="747176A5" w14:textId="77777777" w:rsidR="009D56A6" w:rsidRPr="000B7B82" w:rsidRDefault="009D56A6"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Stan na 31.12.2020</w:t>
            </w:r>
          </w:p>
        </w:tc>
      </w:tr>
      <w:tr w:rsidR="009D56A6" w:rsidRPr="000B7B82" w14:paraId="1B6FE9E1" w14:textId="77777777" w:rsidTr="00F742C0">
        <w:trPr>
          <w:trHeight w:val="750"/>
        </w:trPr>
        <w:tc>
          <w:tcPr>
            <w:tcW w:w="5098" w:type="dxa"/>
            <w:vMerge/>
            <w:tcBorders>
              <w:bottom w:val="nil"/>
            </w:tcBorders>
            <w:shd w:val="clear" w:color="auto" w:fill="auto"/>
          </w:tcPr>
          <w:p w14:paraId="4BAADFCB" w14:textId="77777777" w:rsidR="009D56A6" w:rsidRPr="000B7B82" w:rsidRDefault="009D56A6" w:rsidP="000B7B82">
            <w:pPr>
              <w:spacing w:after="0" w:line="240" w:lineRule="auto"/>
              <w:rPr>
                <w:rFonts w:asciiTheme="minorHAnsi" w:hAnsiTheme="minorHAnsi"/>
                <w:sz w:val="20"/>
                <w:szCs w:val="20"/>
              </w:rPr>
            </w:pPr>
          </w:p>
        </w:tc>
        <w:tc>
          <w:tcPr>
            <w:tcW w:w="1985" w:type="dxa"/>
            <w:shd w:val="clear" w:color="auto" w:fill="auto"/>
          </w:tcPr>
          <w:p w14:paraId="56C5D596" w14:textId="77777777" w:rsidR="009D56A6" w:rsidRPr="000B7B82" w:rsidRDefault="009D56A6" w:rsidP="000B7B82">
            <w:pPr>
              <w:spacing w:after="0" w:line="240" w:lineRule="auto"/>
              <w:rPr>
                <w:rFonts w:asciiTheme="minorHAnsi" w:hAnsiTheme="minorHAnsi"/>
                <w:sz w:val="20"/>
                <w:szCs w:val="20"/>
              </w:rPr>
            </w:pPr>
            <w:r w:rsidRPr="000B7B82">
              <w:rPr>
                <w:rFonts w:asciiTheme="minorHAnsi" w:hAnsiTheme="minorHAnsi"/>
                <w:sz w:val="20"/>
                <w:szCs w:val="20"/>
              </w:rPr>
              <w:t>1. 81 910</w:t>
            </w:r>
          </w:p>
          <w:p w14:paraId="7E9FBBEC" w14:textId="77777777" w:rsidR="009D56A6" w:rsidRPr="000B7B82" w:rsidRDefault="009D56A6" w:rsidP="000B7B82">
            <w:pPr>
              <w:spacing w:after="0" w:line="240" w:lineRule="auto"/>
              <w:rPr>
                <w:rFonts w:asciiTheme="minorHAnsi" w:hAnsiTheme="minorHAnsi"/>
                <w:sz w:val="20"/>
                <w:szCs w:val="20"/>
              </w:rPr>
            </w:pPr>
          </w:p>
          <w:p w14:paraId="33A36859" w14:textId="7A143581" w:rsidR="009D56A6" w:rsidRPr="000B7B82" w:rsidRDefault="009D56A6" w:rsidP="000B7B82">
            <w:pPr>
              <w:spacing w:after="0" w:line="240" w:lineRule="auto"/>
              <w:rPr>
                <w:rFonts w:asciiTheme="minorHAnsi" w:hAnsiTheme="minorHAnsi"/>
                <w:sz w:val="20"/>
                <w:szCs w:val="20"/>
              </w:rPr>
            </w:pPr>
            <w:r w:rsidRPr="000B7B82">
              <w:rPr>
                <w:rFonts w:asciiTheme="minorHAnsi" w:hAnsiTheme="minorHAnsi"/>
                <w:sz w:val="20"/>
                <w:szCs w:val="20"/>
              </w:rPr>
              <w:t>2. 4 249</w:t>
            </w:r>
          </w:p>
        </w:tc>
        <w:tc>
          <w:tcPr>
            <w:tcW w:w="1984" w:type="dxa"/>
            <w:shd w:val="clear" w:color="auto" w:fill="auto"/>
          </w:tcPr>
          <w:p w14:paraId="1A4D89E1" w14:textId="77777777" w:rsidR="009D56A6" w:rsidRPr="000B7B82" w:rsidRDefault="009D56A6" w:rsidP="000B7B82">
            <w:pPr>
              <w:spacing w:after="0" w:line="240" w:lineRule="auto"/>
              <w:rPr>
                <w:rFonts w:asciiTheme="minorHAnsi" w:hAnsiTheme="minorHAnsi"/>
                <w:sz w:val="20"/>
                <w:szCs w:val="20"/>
              </w:rPr>
            </w:pPr>
            <w:r w:rsidRPr="000B7B82">
              <w:rPr>
                <w:rFonts w:asciiTheme="minorHAnsi" w:hAnsiTheme="minorHAnsi"/>
                <w:sz w:val="20"/>
                <w:szCs w:val="20"/>
              </w:rPr>
              <w:t>1. 20 265</w:t>
            </w:r>
          </w:p>
          <w:p w14:paraId="76D8FADC" w14:textId="77777777" w:rsidR="009D56A6" w:rsidRPr="000B7B82" w:rsidRDefault="009D56A6" w:rsidP="000B7B82">
            <w:pPr>
              <w:spacing w:after="0" w:line="240" w:lineRule="auto"/>
              <w:rPr>
                <w:rFonts w:asciiTheme="minorHAnsi" w:hAnsiTheme="minorHAnsi"/>
                <w:sz w:val="20"/>
                <w:szCs w:val="20"/>
              </w:rPr>
            </w:pPr>
          </w:p>
          <w:p w14:paraId="52AB9495" w14:textId="7455919B" w:rsidR="009D56A6" w:rsidRPr="000B7B82" w:rsidRDefault="009D56A6" w:rsidP="000B7B82">
            <w:pPr>
              <w:spacing w:after="0" w:line="240" w:lineRule="auto"/>
              <w:rPr>
                <w:rFonts w:asciiTheme="minorHAnsi" w:hAnsiTheme="minorHAnsi"/>
                <w:sz w:val="20"/>
                <w:szCs w:val="20"/>
              </w:rPr>
            </w:pPr>
            <w:r w:rsidRPr="000B7B82">
              <w:rPr>
                <w:rFonts w:asciiTheme="minorHAnsi" w:hAnsiTheme="minorHAnsi"/>
                <w:sz w:val="20"/>
                <w:szCs w:val="20"/>
              </w:rPr>
              <w:t>2. 4 018</w:t>
            </w:r>
          </w:p>
        </w:tc>
      </w:tr>
      <w:tr w:rsidR="009D56A6" w:rsidRPr="000B7B82" w14:paraId="3774F8A8" w14:textId="77777777" w:rsidTr="00F742C0">
        <w:trPr>
          <w:trHeight w:val="711"/>
        </w:trPr>
        <w:tc>
          <w:tcPr>
            <w:tcW w:w="9067" w:type="dxa"/>
            <w:gridSpan w:val="3"/>
            <w:shd w:val="clear" w:color="auto" w:fill="auto"/>
          </w:tcPr>
          <w:p w14:paraId="2F6C16BC" w14:textId="77777777" w:rsidR="009D56A6" w:rsidRPr="00C3594A" w:rsidRDefault="009D56A6" w:rsidP="000B7B82">
            <w:pPr>
              <w:spacing w:after="0" w:line="276" w:lineRule="auto"/>
              <w:rPr>
                <w:rFonts w:asciiTheme="minorHAnsi" w:hAnsiTheme="minorHAnsi"/>
                <w:b/>
                <w:sz w:val="20"/>
                <w:szCs w:val="20"/>
              </w:rPr>
            </w:pPr>
            <w:r w:rsidRPr="00C3594A">
              <w:rPr>
                <w:rFonts w:asciiTheme="minorHAnsi" w:hAnsiTheme="minorHAnsi"/>
                <w:b/>
                <w:sz w:val="20"/>
                <w:szCs w:val="20"/>
              </w:rPr>
              <w:t>Osiągnięte rezultaty:</w:t>
            </w:r>
          </w:p>
          <w:p w14:paraId="60B0F466" w14:textId="3E4BC670" w:rsidR="009D56A6" w:rsidRPr="000B7B82" w:rsidRDefault="009D56A6" w:rsidP="000B7B82">
            <w:pPr>
              <w:spacing w:after="0" w:line="276" w:lineRule="auto"/>
              <w:jc w:val="both"/>
              <w:rPr>
                <w:rFonts w:asciiTheme="minorHAnsi" w:hAnsiTheme="minorHAnsi"/>
                <w:sz w:val="20"/>
                <w:szCs w:val="20"/>
              </w:rPr>
            </w:pPr>
            <w:r w:rsidRPr="000B7B82">
              <w:rPr>
                <w:rFonts w:asciiTheme="minorHAnsi" w:hAnsiTheme="minorHAnsi"/>
                <w:sz w:val="20"/>
                <w:szCs w:val="20"/>
              </w:rPr>
              <w:t xml:space="preserve">Poprawa stanu bezpieczeństwa ruchu drogowego w obszarze pieszych. W 2019 r. odnotowano 7 005 wypadków drogowych z udziałem osób pieszych, w których zginęło 793 pieszych, a 6 361 pieszych odniosło rany. </w:t>
            </w:r>
            <w:r w:rsidR="00283832">
              <w:rPr>
                <w:rFonts w:asciiTheme="minorHAnsi" w:hAnsiTheme="minorHAnsi"/>
                <w:sz w:val="20"/>
                <w:szCs w:val="20"/>
              </w:rPr>
              <w:br/>
            </w:r>
            <w:r w:rsidRPr="000B7B82">
              <w:rPr>
                <w:rFonts w:asciiTheme="minorHAnsi" w:hAnsiTheme="minorHAnsi"/>
                <w:sz w:val="20"/>
                <w:szCs w:val="20"/>
              </w:rPr>
              <w:t xml:space="preserve">W 2020 r. odnotowano spadek we wszystkich wyżej wymienionych wskaźnikach, tj. wypadków drogowych </w:t>
            </w:r>
            <w:r w:rsidR="00283832">
              <w:rPr>
                <w:rFonts w:asciiTheme="minorHAnsi" w:hAnsiTheme="minorHAnsi"/>
                <w:sz w:val="20"/>
                <w:szCs w:val="20"/>
              </w:rPr>
              <w:br/>
            </w:r>
            <w:r w:rsidRPr="000B7B82">
              <w:rPr>
                <w:rFonts w:asciiTheme="minorHAnsi" w:hAnsiTheme="minorHAnsi"/>
                <w:sz w:val="20"/>
                <w:szCs w:val="20"/>
              </w:rPr>
              <w:t>z udziałem pieszych było 5 235 (mniej o 1 770), śmierć ponios</w:t>
            </w:r>
            <w:r w:rsidR="00C3594A">
              <w:rPr>
                <w:rFonts w:asciiTheme="minorHAnsi" w:hAnsiTheme="minorHAnsi"/>
                <w:sz w:val="20"/>
                <w:szCs w:val="20"/>
              </w:rPr>
              <w:t xml:space="preserve">ło 631 pieszych (mniej o 162), </w:t>
            </w:r>
            <w:r w:rsidRPr="000B7B82">
              <w:rPr>
                <w:rFonts w:asciiTheme="minorHAnsi" w:hAnsiTheme="minorHAnsi"/>
                <w:sz w:val="20"/>
                <w:szCs w:val="20"/>
              </w:rPr>
              <w:t>a 4 700 pieszych</w:t>
            </w:r>
            <w:r w:rsidR="00AC5DF7">
              <w:rPr>
                <w:rFonts w:asciiTheme="minorHAnsi" w:hAnsiTheme="minorHAnsi"/>
                <w:sz w:val="20"/>
                <w:szCs w:val="20"/>
              </w:rPr>
              <w:t xml:space="preserve"> było rannych (mniej o 1 661)**.</w:t>
            </w:r>
            <w:r w:rsidR="00AC5DF7" w:rsidRPr="00AC5DF7">
              <w:rPr>
                <w:rFonts w:asciiTheme="minorHAnsi" w:hAnsiTheme="minorHAnsi"/>
                <w:sz w:val="20"/>
                <w:szCs w:val="20"/>
              </w:rPr>
              <w:t xml:space="preserve"> </w:t>
            </w:r>
          </w:p>
          <w:p w14:paraId="5280B6D5" w14:textId="77777777" w:rsidR="00AC5DF7" w:rsidRDefault="009D56A6" w:rsidP="00C3594A">
            <w:pPr>
              <w:spacing w:line="276" w:lineRule="auto"/>
              <w:jc w:val="both"/>
              <w:rPr>
                <w:rFonts w:asciiTheme="minorHAnsi" w:hAnsiTheme="minorHAnsi"/>
                <w:sz w:val="20"/>
                <w:szCs w:val="20"/>
              </w:rPr>
            </w:pPr>
            <w:r w:rsidRPr="000B7B82">
              <w:rPr>
                <w:rFonts w:asciiTheme="minorHAnsi" w:hAnsiTheme="minorHAnsi"/>
                <w:sz w:val="20"/>
                <w:szCs w:val="20"/>
              </w:rPr>
              <w:t>Głównym założeniem działań było zapewnienie bezpieczeństwa pieszych w</w:t>
            </w:r>
            <w:r w:rsidR="00C3594A">
              <w:rPr>
                <w:rFonts w:asciiTheme="minorHAnsi" w:hAnsiTheme="minorHAnsi"/>
                <w:sz w:val="20"/>
                <w:szCs w:val="20"/>
              </w:rPr>
              <w:t xml:space="preserve"> szczególności w miejscach</w:t>
            </w:r>
            <w:r w:rsidRPr="000B7B82">
              <w:rPr>
                <w:rFonts w:asciiTheme="minorHAnsi" w:hAnsiTheme="minorHAnsi"/>
                <w:sz w:val="20"/>
                <w:szCs w:val="20"/>
              </w:rPr>
              <w:t xml:space="preserve">  o wysokim poziomie zagrożenia bezpieczeństwa oraz egzekwowanie od uczestników ruchu przestrzegania przepisów dotyczących relacji kierujący – pieszy. Zadanie realizowano w ramach ogólnopolskich działań pn. </w:t>
            </w:r>
            <w:r w:rsidRPr="000B7B82">
              <w:rPr>
                <w:rFonts w:asciiTheme="minorHAnsi" w:hAnsiTheme="minorHAnsi"/>
                <w:i/>
                <w:sz w:val="20"/>
                <w:szCs w:val="20"/>
              </w:rPr>
              <w:t xml:space="preserve">„Niechronieni uczestnicy ruchu drogowego” </w:t>
            </w:r>
            <w:r w:rsidRPr="000B7B82">
              <w:rPr>
                <w:rFonts w:asciiTheme="minorHAnsi" w:hAnsiTheme="minorHAnsi"/>
                <w:sz w:val="20"/>
                <w:szCs w:val="20"/>
              </w:rPr>
              <w:t>prowadzonych w oparciu o</w:t>
            </w:r>
            <w:r w:rsidRPr="000B7B82">
              <w:rPr>
                <w:rFonts w:asciiTheme="minorHAnsi" w:hAnsiTheme="minorHAnsi"/>
                <w:i/>
                <w:sz w:val="20"/>
                <w:szCs w:val="20"/>
              </w:rPr>
              <w:t xml:space="preserve">  "Plan działań kontrolno – prewencyjnych na rzecz bezpieczeństwa ruchu drogowego w 2020 roku"</w:t>
            </w:r>
            <w:r w:rsidRPr="000B7B82">
              <w:rPr>
                <w:rFonts w:asciiTheme="minorHAnsi" w:hAnsiTheme="minorHAnsi"/>
                <w:sz w:val="20"/>
                <w:szCs w:val="20"/>
              </w:rPr>
              <w:t>. W</w:t>
            </w:r>
            <w:r w:rsidRPr="000B7B82">
              <w:rPr>
                <w:rFonts w:asciiTheme="minorHAnsi" w:hAnsiTheme="minorHAnsi"/>
                <w:color w:val="000000"/>
                <w:sz w:val="20"/>
                <w:szCs w:val="20"/>
              </w:rPr>
              <w:t xml:space="preserve"> związku z ogłoszeniem na obszarze Rzeczypospolitej Polskiej stanu epidemii, część działań została odwołana. </w:t>
            </w:r>
            <w:r w:rsidR="00C3594A">
              <w:rPr>
                <w:rFonts w:asciiTheme="minorHAnsi" w:hAnsiTheme="minorHAnsi"/>
                <w:color w:val="000000"/>
                <w:sz w:val="20"/>
                <w:szCs w:val="20"/>
              </w:rPr>
              <w:t xml:space="preserve">Działania </w:t>
            </w:r>
            <w:r w:rsidRPr="000B7B82">
              <w:rPr>
                <w:rFonts w:asciiTheme="minorHAnsi" w:hAnsiTheme="minorHAnsi"/>
                <w:color w:val="000000"/>
                <w:sz w:val="20"/>
                <w:szCs w:val="20"/>
              </w:rPr>
              <w:t xml:space="preserve">prowadzono z mniejszą częstotliwością niż w latach wcześniejszych, a także w ograniczonym zakresie. </w:t>
            </w:r>
          </w:p>
          <w:p w14:paraId="3E71B0B0" w14:textId="77777777" w:rsidR="00AC5DF7" w:rsidRDefault="009D56A6" w:rsidP="00C3594A">
            <w:pPr>
              <w:spacing w:line="276" w:lineRule="auto"/>
              <w:jc w:val="both"/>
            </w:pPr>
            <w:r w:rsidRPr="000B7B82">
              <w:rPr>
                <w:rFonts w:asciiTheme="minorHAnsi" w:hAnsiTheme="minorHAnsi"/>
                <w:sz w:val="20"/>
                <w:szCs w:val="20"/>
              </w:rPr>
              <w:t xml:space="preserve">Wskaźnik </w:t>
            </w:r>
            <w:r w:rsidRPr="000B7B82">
              <w:rPr>
                <w:rFonts w:asciiTheme="minorHAnsi" w:hAnsiTheme="minorHAnsi"/>
                <w:i/>
                <w:sz w:val="20"/>
                <w:szCs w:val="20"/>
              </w:rPr>
              <w:t xml:space="preserve">liczba policjantów zaangażowanych w działania „Niechronieni uczestnicy ruchu drogowego” </w:t>
            </w:r>
            <w:r w:rsidRPr="000B7B82">
              <w:rPr>
                <w:rFonts w:asciiTheme="minorHAnsi" w:hAnsiTheme="minorHAnsi"/>
                <w:sz w:val="20"/>
                <w:szCs w:val="20"/>
              </w:rPr>
              <w:t xml:space="preserve">osiągnął wartość  20 265 policjantów ruchu drogowego. Natomiast wskaźnik </w:t>
            </w:r>
            <w:r w:rsidRPr="000B7B82">
              <w:rPr>
                <w:rFonts w:asciiTheme="minorHAnsi" w:hAnsiTheme="minorHAnsi"/>
                <w:i/>
                <w:sz w:val="20"/>
                <w:szCs w:val="20"/>
              </w:rPr>
              <w:t>liczba policjantów ruchu drogowego kierowanych bezpośrednio do służby na drodze (średnio na dobę)</w:t>
            </w:r>
            <w:r w:rsidR="00C3594A">
              <w:rPr>
                <w:rFonts w:asciiTheme="minorHAnsi" w:hAnsiTheme="minorHAnsi"/>
                <w:sz w:val="20"/>
                <w:szCs w:val="20"/>
              </w:rPr>
              <w:t xml:space="preserve"> osiągnął poziom 4</w:t>
            </w:r>
            <w:r w:rsidR="00AC5DF7">
              <w:rPr>
                <w:rFonts w:asciiTheme="minorHAnsi" w:hAnsiTheme="minorHAnsi"/>
                <w:sz w:val="20"/>
                <w:szCs w:val="20"/>
              </w:rPr>
              <w:t> </w:t>
            </w:r>
            <w:r w:rsidR="00C3594A">
              <w:rPr>
                <w:rFonts w:asciiTheme="minorHAnsi" w:hAnsiTheme="minorHAnsi"/>
                <w:sz w:val="20"/>
                <w:szCs w:val="20"/>
              </w:rPr>
              <w:t>018.</w:t>
            </w:r>
            <w:r w:rsidR="00AC5DF7">
              <w:t xml:space="preserve"> </w:t>
            </w:r>
          </w:p>
          <w:p w14:paraId="2AF3862B" w14:textId="0DF46CEC" w:rsidR="00AC5DF7" w:rsidRDefault="00AC5DF7" w:rsidP="00C3594A">
            <w:pPr>
              <w:spacing w:line="276" w:lineRule="auto"/>
              <w:jc w:val="both"/>
              <w:rPr>
                <w:rFonts w:asciiTheme="minorHAnsi" w:hAnsiTheme="minorHAnsi"/>
                <w:sz w:val="20"/>
                <w:szCs w:val="20"/>
              </w:rPr>
            </w:pPr>
            <w:r>
              <w:t xml:space="preserve">** </w:t>
            </w:r>
            <w:r w:rsidRPr="00AC5DF7">
              <w:rPr>
                <w:rFonts w:asciiTheme="minorHAnsi" w:hAnsiTheme="minorHAnsi"/>
                <w:sz w:val="20"/>
                <w:szCs w:val="20"/>
              </w:rPr>
              <w:t>dane z SEWiK na dzień 14.02.2021 r.</w:t>
            </w:r>
          </w:p>
          <w:p w14:paraId="5D1CDDC7" w14:textId="433A3441" w:rsidR="00AC5DF7" w:rsidRPr="00C3594A" w:rsidRDefault="00AC5DF7" w:rsidP="00C3594A">
            <w:pPr>
              <w:spacing w:line="276" w:lineRule="auto"/>
              <w:jc w:val="both"/>
              <w:rPr>
                <w:rFonts w:asciiTheme="minorHAnsi" w:hAnsiTheme="minorHAnsi"/>
                <w:sz w:val="20"/>
                <w:szCs w:val="20"/>
              </w:rPr>
            </w:pPr>
          </w:p>
        </w:tc>
      </w:tr>
    </w:tbl>
    <w:tbl>
      <w:tblPr>
        <w:tblStyle w:val="Tabela-Siatka135"/>
        <w:tblW w:w="0" w:type="auto"/>
        <w:tblLayout w:type="fixed"/>
        <w:tblLook w:val="04A0" w:firstRow="1" w:lastRow="0" w:firstColumn="1" w:lastColumn="0" w:noHBand="0" w:noVBand="1"/>
      </w:tblPr>
      <w:tblGrid>
        <w:gridCol w:w="5098"/>
        <w:gridCol w:w="1985"/>
        <w:gridCol w:w="1979"/>
      </w:tblGrid>
      <w:tr w:rsidR="00F72F90" w:rsidRPr="000B7B82" w14:paraId="2048DA07" w14:textId="77777777" w:rsidTr="00DE0F82">
        <w:trPr>
          <w:trHeight w:val="708"/>
        </w:trPr>
        <w:tc>
          <w:tcPr>
            <w:tcW w:w="9062" w:type="dxa"/>
            <w:gridSpan w:val="3"/>
            <w:shd w:val="clear" w:color="auto" w:fill="2E74B5"/>
          </w:tcPr>
          <w:p w14:paraId="15B372D4" w14:textId="55120934" w:rsidR="00F72F90" w:rsidRPr="000B7B82" w:rsidRDefault="00F72F90" w:rsidP="000B7B82">
            <w:pPr>
              <w:spacing w:after="0" w:line="240" w:lineRule="auto"/>
              <w:rPr>
                <w:rFonts w:asciiTheme="minorHAnsi" w:hAnsiTheme="minorHAnsi"/>
                <w:b/>
                <w:sz w:val="20"/>
                <w:szCs w:val="20"/>
              </w:rPr>
            </w:pPr>
            <w:r w:rsidRPr="000B7B82">
              <w:rPr>
                <w:rFonts w:asciiTheme="minorHAnsi" w:hAnsiTheme="minorHAnsi"/>
                <w:b/>
                <w:color w:val="FFFFFF"/>
                <w:sz w:val="20"/>
                <w:szCs w:val="20"/>
              </w:rPr>
              <w:lastRenderedPageBreak/>
              <w:t>Zadanie:</w:t>
            </w:r>
            <w:r w:rsidRPr="000B7B82">
              <w:rPr>
                <w:rFonts w:asciiTheme="minorHAnsi" w:hAnsiTheme="minorHAnsi"/>
                <w:color w:val="FFFFFF"/>
                <w:sz w:val="20"/>
                <w:szCs w:val="20"/>
              </w:rPr>
              <w:t xml:space="preserve"> C.5 Ogólnopolskie szkolenia dla nauczycieli w zakresie edukacji dzieci i młodzieży w zakresie bezpieczeństwa ruchu drogowego</w:t>
            </w:r>
          </w:p>
        </w:tc>
      </w:tr>
      <w:tr w:rsidR="00F72F90" w:rsidRPr="000B7B82" w14:paraId="2014B295" w14:textId="77777777" w:rsidTr="00DE0F82">
        <w:trPr>
          <w:trHeight w:val="854"/>
        </w:trPr>
        <w:tc>
          <w:tcPr>
            <w:tcW w:w="5098" w:type="dxa"/>
            <w:vMerge w:val="restart"/>
          </w:tcPr>
          <w:p w14:paraId="25E0FC10" w14:textId="77777777" w:rsidR="00F72F90" w:rsidRPr="000B7B82" w:rsidRDefault="00F72F90" w:rsidP="000B7B82">
            <w:pPr>
              <w:spacing w:after="0" w:line="240" w:lineRule="auto"/>
              <w:rPr>
                <w:rFonts w:asciiTheme="minorHAnsi" w:hAnsiTheme="minorHAnsi"/>
                <w:b/>
                <w:sz w:val="20"/>
                <w:szCs w:val="20"/>
              </w:rPr>
            </w:pPr>
          </w:p>
          <w:p w14:paraId="4332AA29" w14:textId="77777777" w:rsidR="00F72F90" w:rsidRPr="000B7B82" w:rsidRDefault="00F72F90" w:rsidP="000B7B82">
            <w:pPr>
              <w:spacing w:after="120" w:line="240" w:lineRule="auto"/>
              <w:jc w:val="both"/>
              <w:rPr>
                <w:rFonts w:asciiTheme="minorHAnsi" w:hAnsiTheme="minorHAnsi"/>
                <w:sz w:val="20"/>
                <w:szCs w:val="20"/>
              </w:rPr>
            </w:pPr>
            <w:r w:rsidRPr="000B7B82">
              <w:rPr>
                <w:rFonts w:asciiTheme="minorHAnsi" w:hAnsiTheme="minorHAnsi"/>
                <w:sz w:val="20"/>
                <w:szCs w:val="20"/>
              </w:rPr>
              <w:t>Ogólnopolskie szkolenia dla nauczycieli w zakresie edukacji dzieci i młodzieży w obszarze bezpieczeństwa ruchu drogowego to projekt skierowany do nauczycieli - nauczanie przedszkolne, szkoła podstawowa i ponadpodstawowe</w:t>
            </w:r>
          </w:p>
          <w:p w14:paraId="09B6B127" w14:textId="77777777" w:rsidR="00F72F90" w:rsidRPr="000B7B82" w:rsidRDefault="00F72F90" w:rsidP="000B7B82">
            <w:pPr>
              <w:spacing w:after="120" w:line="240" w:lineRule="auto"/>
              <w:jc w:val="both"/>
              <w:rPr>
                <w:rFonts w:asciiTheme="minorHAnsi" w:hAnsiTheme="minorHAnsi"/>
                <w:sz w:val="20"/>
                <w:szCs w:val="20"/>
              </w:rPr>
            </w:pPr>
            <w:r w:rsidRPr="000B7B82">
              <w:rPr>
                <w:rFonts w:asciiTheme="minorHAnsi" w:hAnsiTheme="minorHAnsi"/>
                <w:sz w:val="20"/>
                <w:szCs w:val="20"/>
              </w:rPr>
              <w:t xml:space="preserve">Głównym celem projektu było wyposażenie nauczycieli w niezbędną wiedzę i narzędzia </w:t>
            </w:r>
            <w:r w:rsidRPr="000B7B82">
              <w:rPr>
                <w:rFonts w:asciiTheme="minorHAnsi" w:hAnsiTheme="minorHAnsi"/>
                <w:sz w:val="20"/>
                <w:szCs w:val="20"/>
              </w:rPr>
              <w:br/>
              <w:t xml:space="preserve">do prowadzenia lekcji z zakresu bezpieczeństwa ruchu drogowego na każdym etapie nauki dzieci </w:t>
            </w:r>
            <w:r w:rsidRPr="000B7B82">
              <w:rPr>
                <w:rFonts w:asciiTheme="minorHAnsi" w:hAnsiTheme="minorHAnsi"/>
                <w:sz w:val="20"/>
                <w:szCs w:val="20"/>
              </w:rPr>
              <w:br/>
              <w:t xml:space="preserve">i młodzieży (nauczanie przedszkolne, szkoła podstawowa i ponadpodstawowe) oraz podniesienie kwalifikacji, uzupełnienie stanu wiedzy oraz doskonalenie umiejętności zawodowych na temat  prowadzenia zajęć z zakresu bezpieczeństwa ruchu drogowego. </w:t>
            </w:r>
          </w:p>
          <w:p w14:paraId="40B6D8DE" w14:textId="77777777" w:rsidR="00F72F90" w:rsidRPr="000B7B82" w:rsidRDefault="00F72F90" w:rsidP="000B7B82">
            <w:pPr>
              <w:spacing w:after="120" w:line="240" w:lineRule="auto"/>
              <w:jc w:val="both"/>
              <w:rPr>
                <w:rFonts w:asciiTheme="minorHAnsi" w:hAnsiTheme="minorHAnsi"/>
                <w:sz w:val="20"/>
                <w:szCs w:val="20"/>
              </w:rPr>
            </w:pPr>
            <w:r w:rsidRPr="000B7B82">
              <w:rPr>
                <w:rFonts w:asciiTheme="minorHAnsi" w:hAnsiTheme="minorHAnsi"/>
                <w:sz w:val="20"/>
                <w:szCs w:val="20"/>
              </w:rPr>
              <w:t>Projekt składał się z następujących elementów:</w:t>
            </w:r>
          </w:p>
          <w:p w14:paraId="41AAA33A" w14:textId="77777777" w:rsidR="00F72F90" w:rsidRPr="000B7B82" w:rsidRDefault="00F72F90" w:rsidP="000B7B82">
            <w:pPr>
              <w:numPr>
                <w:ilvl w:val="0"/>
                <w:numId w:val="34"/>
              </w:numPr>
              <w:spacing w:after="0" w:line="240" w:lineRule="auto"/>
              <w:ind w:left="313"/>
              <w:contextualSpacing/>
              <w:jc w:val="both"/>
              <w:rPr>
                <w:rFonts w:asciiTheme="minorHAnsi" w:hAnsiTheme="minorHAnsi"/>
                <w:sz w:val="20"/>
                <w:szCs w:val="20"/>
              </w:rPr>
            </w:pPr>
            <w:r w:rsidRPr="000B7B82">
              <w:rPr>
                <w:rFonts w:asciiTheme="minorHAnsi" w:hAnsiTheme="minorHAnsi"/>
                <w:sz w:val="20"/>
                <w:szCs w:val="20"/>
              </w:rPr>
              <w:t xml:space="preserve">przygotowanie, zaprojektowanie, wdrożenie </w:t>
            </w:r>
            <w:r w:rsidRPr="000B7B82">
              <w:rPr>
                <w:rFonts w:asciiTheme="minorHAnsi" w:hAnsiTheme="minorHAnsi"/>
                <w:sz w:val="20"/>
                <w:szCs w:val="20"/>
              </w:rPr>
              <w:br/>
              <w:t xml:space="preserve">i utrzymanie internetowej platformy </w:t>
            </w:r>
            <w:r w:rsidRPr="000B7B82">
              <w:rPr>
                <w:rFonts w:asciiTheme="minorHAnsi" w:hAnsiTheme="minorHAnsi"/>
                <w:sz w:val="20"/>
                <w:szCs w:val="20"/>
              </w:rPr>
              <w:br/>
              <w:t xml:space="preserve">e-learningowej dotyczącej edukacji dzieci </w:t>
            </w:r>
            <w:r w:rsidRPr="000B7B82">
              <w:rPr>
                <w:rFonts w:asciiTheme="minorHAnsi" w:hAnsiTheme="minorHAnsi"/>
                <w:sz w:val="20"/>
                <w:szCs w:val="20"/>
              </w:rPr>
              <w:br/>
              <w:t>i młodzieży w obszarze bezpieczeństwa ruchu drogowego;</w:t>
            </w:r>
          </w:p>
          <w:p w14:paraId="4A44B519" w14:textId="30FCBB44" w:rsidR="00F72F90" w:rsidRPr="000B7B82" w:rsidRDefault="00F72F90" w:rsidP="000B7B82">
            <w:pPr>
              <w:numPr>
                <w:ilvl w:val="0"/>
                <w:numId w:val="34"/>
              </w:numPr>
              <w:spacing w:after="0" w:line="240" w:lineRule="auto"/>
              <w:ind w:left="313"/>
              <w:contextualSpacing/>
              <w:jc w:val="both"/>
              <w:rPr>
                <w:rFonts w:asciiTheme="minorHAnsi" w:hAnsiTheme="minorHAnsi"/>
                <w:sz w:val="20"/>
                <w:szCs w:val="20"/>
              </w:rPr>
            </w:pPr>
            <w:r w:rsidRPr="000B7B82">
              <w:rPr>
                <w:rFonts w:asciiTheme="minorHAnsi" w:hAnsiTheme="minorHAnsi"/>
                <w:sz w:val="20"/>
                <w:szCs w:val="20"/>
              </w:rPr>
              <w:t xml:space="preserve">przygotowanie materiałów merytorycznych </w:t>
            </w:r>
            <w:r w:rsidRPr="000B7B82">
              <w:rPr>
                <w:rFonts w:asciiTheme="minorHAnsi" w:hAnsiTheme="minorHAnsi"/>
                <w:sz w:val="20"/>
                <w:szCs w:val="20"/>
              </w:rPr>
              <w:br/>
              <w:t>do realizacji szkoleń dla nauczycieli w zakresie edukacji dzieci i młodzieży w obszarze bezpieczeństwa ruchu drogowego, które następnie zosta</w:t>
            </w:r>
            <w:r w:rsidR="009E08A6">
              <w:rPr>
                <w:rFonts w:asciiTheme="minorHAnsi" w:hAnsiTheme="minorHAnsi"/>
                <w:sz w:val="20"/>
                <w:szCs w:val="20"/>
              </w:rPr>
              <w:t>ły</w:t>
            </w:r>
            <w:r w:rsidRPr="000B7B82">
              <w:rPr>
                <w:rFonts w:asciiTheme="minorHAnsi" w:hAnsiTheme="minorHAnsi"/>
                <w:sz w:val="20"/>
                <w:szCs w:val="20"/>
              </w:rPr>
              <w:t xml:space="preserve"> zaimplementowane na stworzoną platformę e-learningową;</w:t>
            </w:r>
          </w:p>
          <w:p w14:paraId="48E44F6E" w14:textId="77777777" w:rsidR="00F72F90" w:rsidRPr="000B7B82" w:rsidRDefault="00F72F90" w:rsidP="000B7B82">
            <w:pPr>
              <w:numPr>
                <w:ilvl w:val="0"/>
                <w:numId w:val="34"/>
              </w:numPr>
              <w:spacing w:after="0" w:line="240" w:lineRule="auto"/>
              <w:ind w:left="313"/>
              <w:contextualSpacing/>
              <w:jc w:val="both"/>
              <w:rPr>
                <w:rFonts w:asciiTheme="minorHAnsi" w:hAnsiTheme="minorHAnsi"/>
                <w:sz w:val="20"/>
                <w:szCs w:val="20"/>
              </w:rPr>
            </w:pPr>
            <w:r w:rsidRPr="000B7B82">
              <w:rPr>
                <w:rFonts w:asciiTheme="minorHAnsi" w:hAnsiTheme="minorHAnsi"/>
                <w:sz w:val="20"/>
                <w:szCs w:val="20"/>
              </w:rPr>
              <w:t xml:space="preserve">działania informacyjno – promocyjne związane </w:t>
            </w:r>
            <w:r w:rsidRPr="000B7B82">
              <w:rPr>
                <w:rFonts w:asciiTheme="minorHAnsi" w:hAnsiTheme="minorHAnsi"/>
                <w:sz w:val="20"/>
                <w:szCs w:val="20"/>
              </w:rPr>
              <w:br/>
              <w:t xml:space="preserve">z realizacją projektu pn. „Ogólnopolskie szkolenie dla nauczycieli w zakresie edukacji dzieci </w:t>
            </w:r>
            <w:r w:rsidRPr="000B7B82">
              <w:rPr>
                <w:rFonts w:asciiTheme="minorHAnsi" w:hAnsiTheme="minorHAnsi"/>
                <w:sz w:val="20"/>
                <w:szCs w:val="20"/>
              </w:rPr>
              <w:br/>
              <w:t>i młodzieży w zakresie bezpieczeństwa ruchu drogowego;</w:t>
            </w:r>
          </w:p>
          <w:p w14:paraId="79C81682" w14:textId="77777777" w:rsidR="00F72F90" w:rsidRPr="000B7B82" w:rsidRDefault="00F72F90" w:rsidP="000B7B82">
            <w:pPr>
              <w:numPr>
                <w:ilvl w:val="0"/>
                <w:numId w:val="34"/>
              </w:numPr>
              <w:spacing w:after="0" w:line="240" w:lineRule="auto"/>
              <w:ind w:left="313"/>
              <w:contextualSpacing/>
              <w:jc w:val="both"/>
              <w:rPr>
                <w:rFonts w:asciiTheme="minorHAnsi" w:hAnsiTheme="minorHAnsi"/>
                <w:sz w:val="20"/>
                <w:szCs w:val="20"/>
              </w:rPr>
            </w:pPr>
            <w:r w:rsidRPr="000B7B82">
              <w:rPr>
                <w:rFonts w:asciiTheme="minorHAnsi" w:hAnsiTheme="minorHAnsi"/>
                <w:sz w:val="20"/>
                <w:szCs w:val="20"/>
              </w:rPr>
              <w:t xml:space="preserve">przeprowadzenie szesnastu jednodniowych szkoleń z zakresu funkcjonowania platformy e-learningowej  oraz zakresu merytorycznego szkolenia </w:t>
            </w:r>
            <w:r w:rsidRPr="000B7B82">
              <w:rPr>
                <w:rFonts w:asciiTheme="minorHAnsi" w:hAnsiTheme="minorHAnsi"/>
                <w:sz w:val="20"/>
                <w:szCs w:val="20"/>
              </w:rPr>
              <w:br/>
              <w:t>e-learningowego.</w:t>
            </w:r>
          </w:p>
          <w:p w14:paraId="0C147A7B" w14:textId="77777777" w:rsidR="00F72F90" w:rsidRPr="000B7B82" w:rsidRDefault="00F72F90" w:rsidP="000B7B82">
            <w:pPr>
              <w:spacing w:after="0" w:line="240" w:lineRule="auto"/>
              <w:ind w:left="-47"/>
              <w:jc w:val="both"/>
              <w:rPr>
                <w:rFonts w:asciiTheme="minorHAnsi" w:hAnsiTheme="minorHAnsi"/>
                <w:sz w:val="20"/>
                <w:szCs w:val="20"/>
              </w:rPr>
            </w:pPr>
            <w:r w:rsidRPr="000B7B82">
              <w:rPr>
                <w:rFonts w:asciiTheme="minorHAnsi" w:hAnsiTheme="minorHAnsi"/>
                <w:sz w:val="20"/>
                <w:szCs w:val="20"/>
              </w:rPr>
              <w:t>Szkolenia prowadzone były w ramach IV modułów:</w:t>
            </w:r>
          </w:p>
          <w:p w14:paraId="08AB80E7" w14:textId="77777777" w:rsidR="00F72F90" w:rsidRPr="000B7B82" w:rsidRDefault="00F72F90" w:rsidP="000B7B82">
            <w:pPr>
              <w:numPr>
                <w:ilvl w:val="0"/>
                <w:numId w:val="35"/>
              </w:numPr>
              <w:spacing w:after="0" w:line="240" w:lineRule="auto"/>
              <w:ind w:left="313"/>
              <w:contextualSpacing/>
              <w:jc w:val="both"/>
              <w:rPr>
                <w:rFonts w:asciiTheme="minorHAnsi" w:hAnsiTheme="minorHAnsi"/>
                <w:sz w:val="20"/>
                <w:szCs w:val="20"/>
              </w:rPr>
            </w:pPr>
            <w:r w:rsidRPr="000B7B82">
              <w:rPr>
                <w:rFonts w:asciiTheme="minorHAnsi" w:hAnsiTheme="minorHAnsi"/>
                <w:sz w:val="20"/>
                <w:szCs w:val="20"/>
              </w:rPr>
              <w:t>I moduł – Ruch drogowy – Podstawy prawne</w:t>
            </w:r>
          </w:p>
          <w:p w14:paraId="367CC495" w14:textId="77777777" w:rsidR="00F72F90" w:rsidRPr="000B7B82" w:rsidRDefault="00F72F90" w:rsidP="000B7B82">
            <w:pPr>
              <w:numPr>
                <w:ilvl w:val="0"/>
                <w:numId w:val="35"/>
              </w:numPr>
              <w:spacing w:after="0" w:line="240" w:lineRule="auto"/>
              <w:ind w:left="313"/>
              <w:contextualSpacing/>
              <w:jc w:val="both"/>
              <w:rPr>
                <w:rFonts w:asciiTheme="minorHAnsi" w:hAnsiTheme="minorHAnsi"/>
                <w:sz w:val="20"/>
                <w:szCs w:val="20"/>
              </w:rPr>
            </w:pPr>
            <w:r w:rsidRPr="000B7B82">
              <w:rPr>
                <w:rFonts w:asciiTheme="minorHAnsi" w:hAnsiTheme="minorHAnsi"/>
                <w:sz w:val="20"/>
                <w:szCs w:val="20"/>
              </w:rPr>
              <w:t>II moduł – Nauczanie przedszkolne</w:t>
            </w:r>
          </w:p>
          <w:p w14:paraId="6B8E577A" w14:textId="77777777" w:rsidR="00F72F90" w:rsidRPr="000B7B82" w:rsidRDefault="00F72F90" w:rsidP="000B7B82">
            <w:pPr>
              <w:numPr>
                <w:ilvl w:val="0"/>
                <w:numId w:val="35"/>
              </w:numPr>
              <w:spacing w:after="0" w:line="240" w:lineRule="auto"/>
              <w:ind w:left="313"/>
              <w:contextualSpacing/>
              <w:jc w:val="both"/>
              <w:rPr>
                <w:rFonts w:asciiTheme="minorHAnsi" w:hAnsiTheme="minorHAnsi"/>
                <w:sz w:val="20"/>
                <w:szCs w:val="20"/>
              </w:rPr>
            </w:pPr>
            <w:r w:rsidRPr="000B7B82">
              <w:rPr>
                <w:rFonts w:asciiTheme="minorHAnsi" w:hAnsiTheme="minorHAnsi"/>
                <w:sz w:val="20"/>
                <w:szCs w:val="20"/>
              </w:rPr>
              <w:t>III moduł – Szkoła podstawowa</w:t>
            </w:r>
          </w:p>
          <w:p w14:paraId="0879A80E" w14:textId="171A8F13" w:rsidR="00F72F90" w:rsidRPr="00C3594A" w:rsidRDefault="00F72F90" w:rsidP="00C3594A">
            <w:pPr>
              <w:numPr>
                <w:ilvl w:val="0"/>
                <w:numId w:val="35"/>
              </w:numPr>
              <w:spacing w:after="0" w:line="240" w:lineRule="auto"/>
              <w:ind w:left="313"/>
              <w:contextualSpacing/>
              <w:jc w:val="both"/>
              <w:rPr>
                <w:rFonts w:asciiTheme="minorHAnsi" w:hAnsiTheme="minorHAnsi"/>
                <w:sz w:val="20"/>
                <w:szCs w:val="20"/>
              </w:rPr>
            </w:pPr>
            <w:r w:rsidRPr="000B7B82">
              <w:rPr>
                <w:rFonts w:asciiTheme="minorHAnsi" w:hAnsiTheme="minorHAnsi"/>
                <w:sz w:val="20"/>
                <w:szCs w:val="20"/>
              </w:rPr>
              <w:t>IV moduł – Szkoła ponadpodstawowa</w:t>
            </w:r>
          </w:p>
          <w:p w14:paraId="3E30C8CC" w14:textId="77777777" w:rsidR="00F72F90" w:rsidRPr="000B7B82" w:rsidRDefault="00F72F90" w:rsidP="000B7B82">
            <w:pPr>
              <w:tabs>
                <w:tab w:val="left" w:pos="1485"/>
              </w:tabs>
              <w:spacing w:after="0" w:line="240" w:lineRule="auto"/>
              <w:rPr>
                <w:rFonts w:asciiTheme="minorHAnsi" w:hAnsiTheme="minorHAnsi"/>
                <w:sz w:val="20"/>
                <w:szCs w:val="20"/>
              </w:rPr>
            </w:pPr>
          </w:p>
        </w:tc>
        <w:tc>
          <w:tcPr>
            <w:tcW w:w="1985" w:type="dxa"/>
            <w:shd w:val="clear" w:color="auto" w:fill="BDD6EE"/>
          </w:tcPr>
          <w:p w14:paraId="70941E49" w14:textId="77777777" w:rsidR="00F72F90" w:rsidRPr="000B7B82" w:rsidRDefault="00F72F90" w:rsidP="000B7B82">
            <w:pPr>
              <w:tabs>
                <w:tab w:val="left" w:pos="915"/>
              </w:tabs>
              <w:spacing w:after="0" w:line="240" w:lineRule="auto"/>
              <w:rPr>
                <w:rFonts w:asciiTheme="minorHAnsi" w:hAnsiTheme="minorHAnsi"/>
                <w:color w:val="767171"/>
                <w:sz w:val="20"/>
                <w:szCs w:val="20"/>
              </w:rPr>
            </w:pPr>
            <w:r w:rsidRPr="000B7B82">
              <w:rPr>
                <w:rFonts w:asciiTheme="minorHAnsi" w:hAnsiTheme="minorHAnsi"/>
                <w:color w:val="767171"/>
                <w:sz w:val="20"/>
                <w:szCs w:val="20"/>
              </w:rPr>
              <w:t>Kierunek</w:t>
            </w:r>
          </w:p>
        </w:tc>
        <w:tc>
          <w:tcPr>
            <w:tcW w:w="1979" w:type="dxa"/>
          </w:tcPr>
          <w:p w14:paraId="7D5AD119" w14:textId="3FA1014C" w:rsidR="00F72F90" w:rsidRPr="000B7B82" w:rsidRDefault="007B4375" w:rsidP="000B7B82">
            <w:pPr>
              <w:spacing w:after="0" w:line="240" w:lineRule="auto"/>
              <w:rPr>
                <w:rFonts w:asciiTheme="minorHAnsi" w:hAnsiTheme="minorHAnsi"/>
                <w:color w:val="767171"/>
                <w:sz w:val="20"/>
                <w:szCs w:val="20"/>
              </w:rPr>
            </w:pPr>
            <w:r>
              <w:rPr>
                <w:rFonts w:asciiTheme="minorHAnsi" w:hAnsiTheme="minorHAnsi"/>
                <w:color w:val="767171"/>
                <w:sz w:val="20"/>
                <w:szCs w:val="20"/>
              </w:rPr>
              <w:t xml:space="preserve">Edukacja </w:t>
            </w:r>
          </w:p>
        </w:tc>
      </w:tr>
      <w:tr w:rsidR="00F72F90" w:rsidRPr="000B7B82" w14:paraId="58395091" w14:textId="77777777" w:rsidTr="00DE0F82">
        <w:trPr>
          <w:trHeight w:val="980"/>
        </w:trPr>
        <w:tc>
          <w:tcPr>
            <w:tcW w:w="5098" w:type="dxa"/>
            <w:vMerge/>
          </w:tcPr>
          <w:p w14:paraId="5513B367" w14:textId="77777777" w:rsidR="00F72F90" w:rsidRPr="000B7B82" w:rsidRDefault="00F72F90" w:rsidP="000B7B82">
            <w:pPr>
              <w:spacing w:after="0" w:line="240" w:lineRule="auto"/>
              <w:rPr>
                <w:rFonts w:asciiTheme="minorHAnsi" w:hAnsiTheme="minorHAnsi"/>
                <w:sz w:val="20"/>
                <w:szCs w:val="20"/>
              </w:rPr>
            </w:pPr>
          </w:p>
        </w:tc>
        <w:tc>
          <w:tcPr>
            <w:tcW w:w="1985" w:type="dxa"/>
            <w:shd w:val="clear" w:color="auto" w:fill="BDD6EE"/>
          </w:tcPr>
          <w:p w14:paraId="6FD655E0" w14:textId="77777777" w:rsidR="00F72F90" w:rsidRPr="000B7B82" w:rsidRDefault="00F72F90"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Lider</w:t>
            </w:r>
          </w:p>
        </w:tc>
        <w:tc>
          <w:tcPr>
            <w:tcW w:w="1979" w:type="dxa"/>
          </w:tcPr>
          <w:p w14:paraId="0CA95BF4" w14:textId="77777777" w:rsidR="00F72F90" w:rsidRPr="000B7B82" w:rsidRDefault="00F72F90"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SKRBRD</w:t>
            </w:r>
          </w:p>
        </w:tc>
      </w:tr>
      <w:tr w:rsidR="00F72F90" w:rsidRPr="000B7B82" w14:paraId="18F5A1A6" w14:textId="77777777" w:rsidTr="00DE0F82">
        <w:trPr>
          <w:trHeight w:val="979"/>
        </w:trPr>
        <w:tc>
          <w:tcPr>
            <w:tcW w:w="5098" w:type="dxa"/>
            <w:vMerge/>
          </w:tcPr>
          <w:p w14:paraId="29D4BBF8" w14:textId="77777777" w:rsidR="00F72F90" w:rsidRPr="000B7B82" w:rsidRDefault="00F72F90" w:rsidP="000B7B82">
            <w:pPr>
              <w:spacing w:after="0" w:line="240" w:lineRule="auto"/>
              <w:rPr>
                <w:rFonts w:asciiTheme="minorHAnsi" w:hAnsiTheme="minorHAnsi"/>
                <w:sz w:val="20"/>
                <w:szCs w:val="20"/>
              </w:rPr>
            </w:pPr>
          </w:p>
        </w:tc>
        <w:tc>
          <w:tcPr>
            <w:tcW w:w="1985" w:type="dxa"/>
            <w:shd w:val="clear" w:color="auto" w:fill="BDD6EE"/>
          </w:tcPr>
          <w:p w14:paraId="613BE525" w14:textId="77777777" w:rsidR="00F72F90" w:rsidRPr="000B7B82" w:rsidRDefault="00F72F90"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Źródła finansowania</w:t>
            </w:r>
          </w:p>
        </w:tc>
        <w:tc>
          <w:tcPr>
            <w:tcW w:w="1979" w:type="dxa"/>
          </w:tcPr>
          <w:p w14:paraId="51D2A44B" w14:textId="6B1BED79" w:rsidR="00F72F90" w:rsidRPr="000B7B82" w:rsidRDefault="00F72F90" w:rsidP="000B7B82">
            <w:pPr>
              <w:spacing w:after="0" w:line="240" w:lineRule="auto"/>
              <w:rPr>
                <w:rFonts w:asciiTheme="minorHAnsi" w:hAnsiTheme="minorHAnsi"/>
                <w:color w:val="767171"/>
                <w:sz w:val="20"/>
                <w:szCs w:val="20"/>
              </w:rPr>
            </w:pPr>
            <w:r w:rsidRPr="000B7B82">
              <w:rPr>
                <w:rFonts w:asciiTheme="minorHAnsi" w:hAnsiTheme="minorHAnsi"/>
                <w:sz w:val="20"/>
                <w:szCs w:val="20"/>
              </w:rPr>
              <w:t>Budżet państwa/</w:t>
            </w:r>
            <w:r w:rsidR="007B4375">
              <w:rPr>
                <w:rFonts w:asciiTheme="minorHAnsi" w:hAnsiTheme="minorHAnsi"/>
                <w:sz w:val="20"/>
                <w:szCs w:val="20"/>
              </w:rPr>
              <w:br/>
            </w:r>
            <w:r w:rsidRPr="000B7B82">
              <w:rPr>
                <w:rFonts w:asciiTheme="minorHAnsi" w:hAnsiTheme="minorHAnsi"/>
                <w:sz w:val="20"/>
                <w:szCs w:val="20"/>
              </w:rPr>
              <w:t xml:space="preserve">SKRBRD </w:t>
            </w:r>
            <w:r w:rsidR="00891ED5">
              <w:rPr>
                <w:rFonts w:asciiTheme="minorHAnsi" w:hAnsiTheme="minorHAnsi"/>
                <w:sz w:val="20"/>
                <w:szCs w:val="20"/>
              </w:rPr>
              <w:t>/</w:t>
            </w:r>
            <w:r w:rsidRPr="000B7B82">
              <w:rPr>
                <w:rFonts w:asciiTheme="minorHAnsi" w:hAnsiTheme="minorHAnsi"/>
                <w:sz w:val="20"/>
                <w:szCs w:val="20"/>
              </w:rPr>
              <w:t xml:space="preserve"> </w:t>
            </w:r>
            <w:r w:rsidR="00891ED5">
              <w:rPr>
                <w:rFonts w:asciiTheme="minorHAnsi" w:hAnsiTheme="minorHAnsi"/>
                <w:sz w:val="20"/>
                <w:szCs w:val="20"/>
              </w:rPr>
              <w:t>b</w:t>
            </w:r>
            <w:r w:rsidRPr="000B7B82">
              <w:rPr>
                <w:rFonts w:asciiTheme="minorHAnsi" w:hAnsiTheme="minorHAnsi"/>
                <w:sz w:val="20"/>
                <w:szCs w:val="20"/>
              </w:rPr>
              <w:t>udżet UE</w:t>
            </w:r>
          </w:p>
        </w:tc>
      </w:tr>
      <w:tr w:rsidR="00F72F90" w:rsidRPr="000B7B82" w14:paraId="2C35497C" w14:textId="77777777" w:rsidTr="00DE0F82">
        <w:trPr>
          <w:trHeight w:val="276"/>
        </w:trPr>
        <w:tc>
          <w:tcPr>
            <w:tcW w:w="5098" w:type="dxa"/>
            <w:vMerge/>
          </w:tcPr>
          <w:p w14:paraId="22470CF6" w14:textId="77777777" w:rsidR="00F72F90" w:rsidRPr="000B7B82" w:rsidRDefault="00F72F90" w:rsidP="000B7B82">
            <w:pPr>
              <w:spacing w:after="0" w:line="240" w:lineRule="auto"/>
              <w:rPr>
                <w:rFonts w:asciiTheme="minorHAnsi" w:hAnsiTheme="minorHAnsi"/>
                <w:sz w:val="20"/>
                <w:szCs w:val="20"/>
              </w:rPr>
            </w:pPr>
          </w:p>
        </w:tc>
        <w:tc>
          <w:tcPr>
            <w:tcW w:w="3964" w:type="dxa"/>
            <w:gridSpan w:val="2"/>
            <w:shd w:val="clear" w:color="auto" w:fill="BDD6EE"/>
          </w:tcPr>
          <w:p w14:paraId="1AC900ED" w14:textId="77777777" w:rsidR="00F72F90" w:rsidRPr="000B7B82" w:rsidRDefault="00F72F90"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WSKAŹNIK PRODUKTU</w:t>
            </w:r>
          </w:p>
        </w:tc>
      </w:tr>
      <w:tr w:rsidR="00F72F90" w:rsidRPr="000B7B82" w14:paraId="0D0A09F0" w14:textId="77777777" w:rsidTr="00C3594A">
        <w:trPr>
          <w:trHeight w:val="287"/>
        </w:trPr>
        <w:tc>
          <w:tcPr>
            <w:tcW w:w="5098" w:type="dxa"/>
            <w:vMerge/>
          </w:tcPr>
          <w:p w14:paraId="1350D52B" w14:textId="77777777" w:rsidR="00F72F90" w:rsidRPr="000B7B82" w:rsidRDefault="00F72F90" w:rsidP="000B7B82">
            <w:pPr>
              <w:spacing w:after="0" w:line="240" w:lineRule="auto"/>
              <w:rPr>
                <w:rFonts w:asciiTheme="minorHAnsi" w:hAnsiTheme="minorHAnsi"/>
                <w:sz w:val="20"/>
                <w:szCs w:val="20"/>
              </w:rPr>
            </w:pPr>
          </w:p>
        </w:tc>
        <w:tc>
          <w:tcPr>
            <w:tcW w:w="3964" w:type="dxa"/>
            <w:gridSpan w:val="2"/>
          </w:tcPr>
          <w:p w14:paraId="1F0E922A" w14:textId="0BD680EE" w:rsidR="00F72F90" w:rsidRPr="00153F37" w:rsidRDefault="00C3594A" w:rsidP="000B7B82">
            <w:pPr>
              <w:spacing w:after="0" w:line="240" w:lineRule="auto"/>
              <w:rPr>
                <w:rFonts w:asciiTheme="minorHAnsi" w:hAnsiTheme="minorHAnsi"/>
                <w:sz w:val="20"/>
                <w:szCs w:val="20"/>
              </w:rPr>
            </w:pPr>
            <w:r w:rsidRPr="00153F37">
              <w:rPr>
                <w:rFonts w:asciiTheme="minorHAnsi" w:hAnsiTheme="minorHAnsi"/>
                <w:sz w:val="20"/>
                <w:szCs w:val="20"/>
              </w:rPr>
              <w:t xml:space="preserve">Liczba przeprowadzonych szkoleń </w:t>
            </w:r>
          </w:p>
        </w:tc>
      </w:tr>
      <w:tr w:rsidR="00F72F90" w:rsidRPr="000B7B82" w14:paraId="4E968A16" w14:textId="77777777" w:rsidTr="00DE0F82">
        <w:tc>
          <w:tcPr>
            <w:tcW w:w="5098" w:type="dxa"/>
            <w:vMerge/>
          </w:tcPr>
          <w:p w14:paraId="552BE3E6" w14:textId="77777777" w:rsidR="00F72F90" w:rsidRPr="000B7B82" w:rsidRDefault="00F72F90" w:rsidP="000B7B82">
            <w:pPr>
              <w:spacing w:after="0" w:line="240" w:lineRule="auto"/>
              <w:rPr>
                <w:rFonts w:asciiTheme="minorHAnsi" w:hAnsiTheme="minorHAnsi"/>
                <w:sz w:val="20"/>
                <w:szCs w:val="20"/>
              </w:rPr>
            </w:pPr>
          </w:p>
        </w:tc>
        <w:tc>
          <w:tcPr>
            <w:tcW w:w="1985" w:type="dxa"/>
            <w:shd w:val="clear" w:color="auto" w:fill="BDD6EE"/>
          </w:tcPr>
          <w:p w14:paraId="0FD2D2BD" w14:textId="77777777" w:rsidR="00F72F90" w:rsidRPr="000B7B82" w:rsidRDefault="00F72F90"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Stan na 31.12.2019</w:t>
            </w:r>
          </w:p>
        </w:tc>
        <w:tc>
          <w:tcPr>
            <w:tcW w:w="1979" w:type="dxa"/>
            <w:shd w:val="clear" w:color="auto" w:fill="BDD6EE"/>
          </w:tcPr>
          <w:p w14:paraId="25EB4A85" w14:textId="77777777" w:rsidR="00F72F90" w:rsidRPr="000B7B82" w:rsidRDefault="00F72F90"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Stan na 31.12.2020</w:t>
            </w:r>
          </w:p>
        </w:tc>
      </w:tr>
      <w:tr w:rsidR="00F72F90" w:rsidRPr="000B7B82" w14:paraId="6BE34DCF" w14:textId="77777777" w:rsidTr="00C3594A">
        <w:trPr>
          <w:trHeight w:val="6249"/>
        </w:trPr>
        <w:tc>
          <w:tcPr>
            <w:tcW w:w="5098" w:type="dxa"/>
            <w:vMerge/>
          </w:tcPr>
          <w:p w14:paraId="003C498F" w14:textId="77777777" w:rsidR="00F72F90" w:rsidRPr="000B7B82" w:rsidRDefault="00F72F90" w:rsidP="000B7B82">
            <w:pPr>
              <w:spacing w:after="0" w:line="240" w:lineRule="auto"/>
              <w:rPr>
                <w:rFonts w:asciiTheme="minorHAnsi" w:hAnsiTheme="minorHAnsi"/>
                <w:sz w:val="20"/>
                <w:szCs w:val="20"/>
              </w:rPr>
            </w:pPr>
          </w:p>
        </w:tc>
        <w:tc>
          <w:tcPr>
            <w:tcW w:w="1985" w:type="dxa"/>
          </w:tcPr>
          <w:p w14:paraId="23DEA514" w14:textId="5E7A82B0" w:rsidR="00F72F90" w:rsidRPr="000B7B82" w:rsidRDefault="00C3594A" w:rsidP="000B7B82">
            <w:pPr>
              <w:spacing w:after="0" w:line="240" w:lineRule="auto"/>
              <w:rPr>
                <w:rFonts w:asciiTheme="minorHAnsi" w:hAnsiTheme="minorHAnsi"/>
                <w:sz w:val="20"/>
                <w:szCs w:val="20"/>
              </w:rPr>
            </w:pPr>
            <w:r>
              <w:rPr>
                <w:rFonts w:asciiTheme="minorHAnsi" w:hAnsiTheme="minorHAnsi"/>
                <w:sz w:val="20"/>
                <w:szCs w:val="20"/>
              </w:rPr>
              <w:t>0</w:t>
            </w:r>
          </w:p>
        </w:tc>
        <w:tc>
          <w:tcPr>
            <w:tcW w:w="1979" w:type="dxa"/>
          </w:tcPr>
          <w:p w14:paraId="2F6FB79A" w14:textId="759B362E" w:rsidR="00F72F90" w:rsidRPr="000B7B82" w:rsidRDefault="00C3594A" w:rsidP="000B7B82">
            <w:pPr>
              <w:spacing w:after="0" w:line="240" w:lineRule="auto"/>
              <w:rPr>
                <w:rFonts w:asciiTheme="minorHAnsi" w:hAnsiTheme="minorHAnsi"/>
                <w:sz w:val="20"/>
                <w:szCs w:val="20"/>
              </w:rPr>
            </w:pPr>
            <w:r>
              <w:rPr>
                <w:rFonts w:asciiTheme="minorHAnsi" w:hAnsiTheme="minorHAnsi"/>
                <w:sz w:val="20"/>
                <w:szCs w:val="20"/>
              </w:rPr>
              <w:t>1</w:t>
            </w:r>
          </w:p>
        </w:tc>
      </w:tr>
      <w:tr w:rsidR="00F72F90" w:rsidRPr="000B7B82" w14:paraId="1423B0E4" w14:textId="77777777" w:rsidTr="00D57021">
        <w:trPr>
          <w:trHeight w:val="2271"/>
        </w:trPr>
        <w:tc>
          <w:tcPr>
            <w:tcW w:w="9062" w:type="dxa"/>
            <w:gridSpan w:val="3"/>
          </w:tcPr>
          <w:p w14:paraId="0A2CE741" w14:textId="77777777" w:rsidR="00F72F90" w:rsidRPr="000B7B82" w:rsidRDefault="00F72F90" w:rsidP="000B7B82">
            <w:pPr>
              <w:spacing w:after="0" w:line="240" w:lineRule="auto"/>
              <w:rPr>
                <w:rFonts w:asciiTheme="minorHAnsi" w:hAnsiTheme="minorHAnsi"/>
                <w:sz w:val="20"/>
                <w:szCs w:val="20"/>
              </w:rPr>
            </w:pPr>
            <w:r w:rsidRPr="000B7B82">
              <w:rPr>
                <w:rFonts w:asciiTheme="minorHAnsi" w:hAnsiTheme="minorHAnsi"/>
                <w:b/>
                <w:sz w:val="20"/>
                <w:szCs w:val="20"/>
              </w:rPr>
              <w:t>Osiągnięte rezultaty:</w:t>
            </w:r>
            <w:r w:rsidRPr="000B7B82">
              <w:rPr>
                <w:rFonts w:asciiTheme="minorHAnsi" w:hAnsiTheme="minorHAnsi"/>
                <w:b/>
                <w:sz w:val="20"/>
                <w:szCs w:val="20"/>
              </w:rPr>
              <w:br/>
            </w:r>
            <w:r w:rsidRPr="000B7B82">
              <w:rPr>
                <w:rFonts w:asciiTheme="minorHAnsi" w:hAnsiTheme="minorHAnsi"/>
                <w:sz w:val="20"/>
                <w:szCs w:val="20"/>
              </w:rPr>
              <w:t xml:space="preserve">W ramach realizacji zadania zorganizowano i przeprowadzono 18 szkoleń. 4 szkolenia zostały przeprowadzone w trybie stacjonarnym, pozostałe 14 szkoleń w związku z pandemia SARS- CoV – 2, odbyło się w trybie on-line. Podczas wszystkich 18 szkoleń zostało przeszkolonych 1841 osób (minimalne założenia projektu to przeszkolenie 1680 osób). </w:t>
            </w:r>
          </w:p>
          <w:p w14:paraId="77B04F33" w14:textId="77777777" w:rsidR="00F72F90" w:rsidRPr="000B7B82" w:rsidRDefault="00F72F90" w:rsidP="000B7B82">
            <w:pPr>
              <w:spacing w:after="0" w:line="240" w:lineRule="auto"/>
              <w:rPr>
                <w:rFonts w:asciiTheme="minorHAnsi" w:hAnsiTheme="minorHAnsi"/>
                <w:sz w:val="20"/>
                <w:szCs w:val="20"/>
              </w:rPr>
            </w:pPr>
            <w:r w:rsidRPr="000B7B82">
              <w:rPr>
                <w:rFonts w:asciiTheme="minorHAnsi" w:hAnsiTheme="minorHAnsi"/>
                <w:sz w:val="20"/>
                <w:szCs w:val="20"/>
              </w:rPr>
              <w:t xml:space="preserve">Na dzień przekazania raportu przez Wykonawcę tj. 30 listopada 2020 roku z platformy e-learningowej przygotowanej w ramach projektu skorzystało 3009 osób. </w:t>
            </w:r>
          </w:p>
          <w:p w14:paraId="41DB4646" w14:textId="77777777" w:rsidR="00F72F90" w:rsidRPr="000B7B82" w:rsidRDefault="00F72F90" w:rsidP="000B7B82">
            <w:pPr>
              <w:spacing w:after="0" w:line="240" w:lineRule="auto"/>
              <w:rPr>
                <w:rFonts w:asciiTheme="minorHAnsi" w:hAnsiTheme="minorHAnsi"/>
                <w:b/>
                <w:sz w:val="20"/>
                <w:szCs w:val="20"/>
              </w:rPr>
            </w:pPr>
          </w:p>
        </w:tc>
      </w:tr>
    </w:tbl>
    <w:p w14:paraId="14E4970F" w14:textId="77777777" w:rsidR="00412689" w:rsidRDefault="00412689" w:rsidP="000B7B82">
      <w:pPr>
        <w:rPr>
          <w:rFonts w:asciiTheme="minorHAnsi" w:hAnsiTheme="minorHAnsi"/>
          <w:sz w:val="20"/>
          <w:szCs w:val="20"/>
        </w:rPr>
      </w:pPr>
    </w:p>
    <w:p w14:paraId="70DFE296" w14:textId="77777777" w:rsidR="00F742C0" w:rsidRPr="000B7B82" w:rsidRDefault="00F742C0" w:rsidP="000B7B82">
      <w:pPr>
        <w:rPr>
          <w:rFonts w:asciiTheme="minorHAnsi" w:hAnsiTheme="minorHAnsi"/>
          <w:sz w:val="20"/>
          <w:szCs w:val="20"/>
        </w:rPr>
      </w:pPr>
    </w:p>
    <w:tbl>
      <w:tblPr>
        <w:tblStyle w:val="Tabela-Siatka124"/>
        <w:tblW w:w="0" w:type="auto"/>
        <w:tblLayout w:type="fixed"/>
        <w:tblLook w:val="04A0" w:firstRow="1" w:lastRow="0" w:firstColumn="1" w:lastColumn="0" w:noHBand="0" w:noVBand="1"/>
      </w:tblPr>
      <w:tblGrid>
        <w:gridCol w:w="5098"/>
        <w:gridCol w:w="1985"/>
        <w:gridCol w:w="1979"/>
      </w:tblGrid>
      <w:tr w:rsidR="00D01ACB" w:rsidRPr="000B7B82" w14:paraId="79D6473D" w14:textId="77777777" w:rsidTr="00D01ACB">
        <w:trPr>
          <w:trHeight w:val="708"/>
        </w:trPr>
        <w:tc>
          <w:tcPr>
            <w:tcW w:w="9062" w:type="dxa"/>
            <w:gridSpan w:val="3"/>
            <w:shd w:val="clear" w:color="auto" w:fill="2E74B5"/>
          </w:tcPr>
          <w:p w14:paraId="298BF8D8" w14:textId="53CD82A4" w:rsidR="00D01ACB" w:rsidRPr="00C3594A" w:rsidRDefault="00D01ACB" w:rsidP="000B7B82">
            <w:pPr>
              <w:spacing w:after="0" w:line="240" w:lineRule="auto"/>
              <w:rPr>
                <w:rFonts w:asciiTheme="minorHAnsi" w:hAnsiTheme="minorHAnsi"/>
                <w:sz w:val="20"/>
                <w:szCs w:val="20"/>
              </w:rPr>
            </w:pPr>
            <w:r w:rsidRPr="00C3594A">
              <w:rPr>
                <w:rFonts w:asciiTheme="minorHAnsi" w:hAnsiTheme="minorHAnsi"/>
                <w:b/>
                <w:color w:val="FFFFFF"/>
                <w:sz w:val="20"/>
                <w:szCs w:val="20"/>
              </w:rPr>
              <w:t>Zadanie</w:t>
            </w:r>
            <w:r w:rsidR="00C3594A">
              <w:rPr>
                <w:rFonts w:asciiTheme="minorHAnsi" w:hAnsiTheme="minorHAnsi"/>
                <w:b/>
                <w:color w:val="FFFFFF"/>
                <w:sz w:val="20"/>
                <w:szCs w:val="20"/>
              </w:rPr>
              <w:t>:</w:t>
            </w:r>
            <w:r w:rsidRPr="00C3594A">
              <w:rPr>
                <w:rFonts w:asciiTheme="minorHAnsi" w:hAnsiTheme="minorHAnsi"/>
                <w:b/>
                <w:color w:val="FFFFFF"/>
                <w:sz w:val="20"/>
                <w:szCs w:val="20"/>
              </w:rPr>
              <w:t xml:space="preserve"> D1</w:t>
            </w:r>
            <w:r w:rsidRPr="00C3594A">
              <w:rPr>
                <w:rFonts w:asciiTheme="minorHAnsi" w:hAnsiTheme="minorHAnsi"/>
                <w:color w:val="FFFFFF"/>
                <w:sz w:val="20"/>
                <w:szCs w:val="20"/>
              </w:rPr>
              <w:t>. Realizacja zadań inwestycyjnych poprawiających BRD na istniejącej sieci dróg krajowych zarządzanych przez GDDKiA</w:t>
            </w:r>
          </w:p>
        </w:tc>
      </w:tr>
      <w:tr w:rsidR="00D01ACB" w:rsidRPr="000B7B82" w14:paraId="1B72F0F8" w14:textId="77777777" w:rsidTr="00D01ACB">
        <w:trPr>
          <w:trHeight w:val="854"/>
        </w:trPr>
        <w:tc>
          <w:tcPr>
            <w:tcW w:w="5098" w:type="dxa"/>
            <w:vMerge w:val="restart"/>
          </w:tcPr>
          <w:p w14:paraId="2C77E805" w14:textId="77777777" w:rsidR="00D01ACB" w:rsidRPr="000B7B82" w:rsidRDefault="00D01ACB" w:rsidP="000B7B82">
            <w:pPr>
              <w:spacing w:after="0" w:line="240" w:lineRule="auto"/>
              <w:rPr>
                <w:rFonts w:asciiTheme="minorHAnsi" w:hAnsiTheme="minorHAnsi"/>
                <w:b/>
                <w:sz w:val="20"/>
                <w:szCs w:val="20"/>
              </w:rPr>
            </w:pPr>
            <w:r w:rsidRPr="000B7B82">
              <w:rPr>
                <w:rFonts w:asciiTheme="minorHAnsi" w:hAnsiTheme="minorHAnsi"/>
                <w:b/>
                <w:sz w:val="20"/>
                <w:szCs w:val="20"/>
              </w:rPr>
              <w:t>Zakres działania:</w:t>
            </w:r>
          </w:p>
          <w:p w14:paraId="0F0CE136" w14:textId="77777777" w:rsidR="00D01ACB" w:rsidRPr="000B7B82" w:rsidRDefault="00D01ACB" w:rsidP="000B7B82">
            <w:pPr>
              <w:spacing w:after="0" w:line="240" w:lineRule="auto"/>
              <w:rPr>
                <w:rFonts w:asciiTheme="minorHAnsi" w:hAnsiTheme="minorHAnsi"/>
                <w:b/>
                <w:sz w:val="20"/>
                <w:szCs w:val="20"/>
              </w:rPr>
            </w:pPr>
          </w:p>
          <w:p w14:paraId="7C287C7A" w14:textId="77777777" w:rsidR="00D01ACB" w:rsidRPr="000B7B82" w:rsidRDefault="00D01ACB" w:rsidP="000B7B82">
            <w:pPr>
              <w:spacing w:after="120" w:line="240" w:lineRule="atLeast"/>
              <w:rPr>
                <w:rFonts w:asciiTheme="minorHAnsi" w:hAnsiTheme="minorHAnsi" w:cs="Calibri"/>
                <w:sz w:val="20"/>
                <w:szCs w:val="20"/>
              </w:rPr>
            </w:pPr>
            <w:r w:rsidRPr="000B7B82">
              <w:rPr>
                <w:rFonts w:asciiTheme="minorHAnsi" w:hAnsiTheme="minorHAnsi" w:cs="Calibri"/>
                <w:sz w:val="20"/>
                <w:szCs w:val="20"/>
              </w:rPr>
              <w:t xml:space="preserve">Zadania inwestycyjne na istniejącej sieci dróg krajowych zarządzanej przez GDDKiA, które poprawiają bezpieczeństwo uczestników ruchu drogowego, np.: </w:t>
            </w:r>
          </w:p>
          <w:p w14:paraId="383C4670" w14:textId="77777777" w:rsidR="00D01ACB" w:rsidRPr="000B7B82" w:rsidRDefault="00D01ACB" w:rsidP="000B7B82">
            <w:pPr>
              <w:spacing w:after="120" w:line="240" w:lineRule="atLeast"/>
              <w:rPr>
                <w:rFonts w:asciiTheme="minorHAnsi" w:hAnsiTheme="minorHAnsi" w:cs="Calibri"/>
                <w:sz w:val="20"/>
                <w:szCs w:val="20"/>
              </w:rPr>
            </w:pPr>
            <w:r w:rsidRPr="000B7B82">
              <w:rPr>
                <w:rFonts w:asciiTheme="minorHAnsi" w:hAnsiTheme="minorHAnsi" w:cs="Calibri"/>
                <w:sz w:val="20"/>
                <w:szCs w:val="20"/>
              </w:rPr>
              <w:t xml:space="preserve">- przebudowa skrzyżowań, </w:t>
            </w:r>
          </w:p>
          <w:p w14:paraId="7B6702BD" w14:textId="77777777" w:rsidR="00D01ACB" w:rsidRPr="000B7B82" w:rsidRDefault="00D01ACB" w:rsidP="000B7B82">
            <w:pPr>
              <w:spacing w:after="120" w:line="240" w:lineRule="atLeast"/>
              <w:rPr>
                <w:rFonts w:asciiTheme="minorHAnsi" w:hAnsiTheme="minorHAnsi" w:cs="Calibri"/>
                <w:sz w:val="20"/>
                <w:szCs w:val="20"/>
              </w:rPr>
            </w:pPr>
            <w:r w:rsidRPr="000B7B82">
              <w:rPr>
                <w:rFonts w:asciiTheme="minorHAnsi" w:hAnsiTheme="minorHAnsi" w:cs="Calibri"/>
                <w:sz w:val="20"/>
                <w:szCs w:val="20"/>
              </w:rPr>
              <w:t xml:space="preserve">- budowa rond w miejsce skrzyżowań, </w:t>
            </w:r>
          </w:p>
          <w:p w14:paraId="39E0F483" w14:textId="77777777" w:rsidR="00D01ACB" w:rsidRPr="000B7B82" w:rsidRDefault="00D01ACB" w:rsidP="000B7B82">
            <w:pPr>
              <w:spacing w:after="120" w:line="240" w:lineRule="atLeast"/>
              <w:rPr>
                <w:rFonts w:asciiTheme="minorHAnsi" w:hAnsiTheme="minorHAnsi" w:cs="Calibri"/>
                <w:sz w:val="20"/>
                <w:szCs w:val="20"/>
              </w:rPr>
            </w:pPr>
            <w:r w:rsidRPr="000B7B82">
              <w:rPr>
                <w:rFonts w:asciiTheme="minorHAnsi" w:hAnsiTheme="minorHAnsi" w:cs="Calibri"/>
                <w:sz w:val="20"/>
                <w:szCs w:val="20"/>
              </w:rPr>
              <w:t xml:space="preserve">- budowa przejść dla pieszych, </w:t>
            </w:r>
          </w:p>
          <w:p w14:paraId="06111624" w14:textId="77777777" w:rsidR="00D01ACB" w:rsidRPr="000B7B82" w:rsidRDefault="00D01ACB" w:rsidP="000B7B82">
            <w:pPr>
              <w:spacing w:after="120" w:line="240" w:lineRule="atLeast"/>
              <w:rPr>
                <w:rFonts w:asciiTheme="minorHAnsi" w:hAnsiTheme="minorHAnsi" w:cs="Calibri"/>
                <w:sz w:val="20"/>
                <w:szCs w:val="20"/>
              </w:rPr>
            </w:pPr>
            <w:r w:rsidRPr="000B7B82">
              <w:rPr>
                <w:rFonts w:asciiTheme="minorHAnsi" w:hAnsiTheme="minorHAnsi" w:cs="Calibri"/>
                <w:sz w:val="20"/>
                <w:szCs w:val="20"/>
              </w:rPr>
              <w:t xml:space="preserve">- budowa chodników i ciągów pieszo - rowerowych </w:t>
            </w:r>
          </w:p>
          <w:p w14:paraId="588B20AB" w14:textId="77777777" w:rsidR="00D01ACB" w:rsidRPr="000B7B82" w:rsidRDefault="00D01ACB" w:rsidP="000B7B82">
            <w:pPr>
              <w:spacing w:after="120" w:line="240" w:lineRule="atLeast"/>
              <w:rPr>
                <w:rFonts w:asciiTheme="minorHAnsi" w:hAnsiTheme="minorHAnsi" w:cs="Calibri"/>
                <w:sz w:val="20"/>
                <w:szCs w:val="20"/>
              </w:rPr>
            </w:pPr>
            <w:r w:rsidRPr="000B7B82">
              <w:rPr>
                <w:rFonts w:asciiTheme="minorHAnsi" w:hAnsiTheme="minorHAnsi" w:cs="Calibri"/>
                <w:sz w:val="20"/>
                <w:szCs w:val="20"/>
              </w:rPr>
              <w:t xml:space="preserve">- budowa zatok autobusowych, </w:t>
            </w:r>
          </w:p>
          <w:p w14:paraId="6C7125CC" w14:textId="77777777" w:rsidR="00D01ACB" w:rsidRPr="000B7B82" w:rsidRDefault="00D01ACB" w:rsidP="000B7B82">
            <w:pPr>
              <w:spacing w:after="120" w:line="240" w:lineRule="atLeast"/>
              <w:rPr>
                <w:rFonts w:asciiTheme="minorHAnsi" w:hAnsiTheme="minorHAnsi" w:cs="Calibri"/>
                <w:sz w:val="20"/>
                <w:szCs w:val="20"/>
              </w:rPr>
            </w:pPr>
            <w:r w:rsidRPr="000B7B82">
              <w:rPr>
                <w:rFonts w:asciiTheme="minorHAnsi" w:hAnsiTheme="minorHAnsi" w:cs="Calibri"/>
                <w:sz w:val="20"/>
                <w:szCs w:val="20"/>
              </w:rPr>
              <w:t>- poprawa oznakowania i oświetlenia,</w:t>
            </w:r>
          </w:p>
          <w:p w14:paraId="4BC3EF9B" w14:textId="77777777" w:rsidR="00D01ACB" w:rsidRPr="000B7B82" w:rsidRDefault="00D01ACB" w:rsidP="000B7B82">
            <w:pPr>
              <w:spacing w:after="120" w:line="240" w:lineRule="atLeast"/>
              <w:rPr>
                <w:rFonts w:asciiTheme="minorHAnsi" w:hAnsiTheme="minorHAnsi" w:cs="Calibri"/>
                <w:sz w:val="20"/>
                <w:szCs w:val="20"/>
              </w:rPr>
            </w:pPr>
            <w:r w:rsidRPr="000B7B82">
              <w:rPr>
                <w:rFonts w:asciiTheme="minorHAnsi" w:hAnsiTheme="minorHAnsi" w:cs="Calibri"/>
                <w:sz w:val="20"/>
                <w:szCs w:val="20"/>
              </w:rPr>
              <w:t>- budowa pasów do lewoskrętu.</w:t>
            </w:r>
          </w:p>
          <w:p w14:paraId="36CBE7BF" w14:textId="77777777" w:rsidR="00D01ACB" w:rsidRPr="000B7B82" w:rsidRDefault="00D01ACB" w:rsidP="000B7B82">
            <w:pPr>
              <w:spacing w:after="0" w:line="240" w:lineRule="auto"/>
              <w:rPr>
                <w:rFonts w:asciiTheme="minorHAnsi" w:hAnsiTheme="minorHAnsi"/>
                <w:b/>
                <w:sz w:val="20"/>
                <w:szCs w:val="20"/>
              </w:rPr>
            </w:pPr>
          </w:p>
        </w:tc>
        <w:tc>
          <w:tcPr>
            <w:tcW w:w="1985" w:type="dxa"/>
            <w:shd w:val="clear" w:color="auto" w:fill="BDD6EE"/>
          </w:tcPr>
          <w:p w14:paraId="47866D71" w14:textId="77777777" w:rsidR="00D01ACB" w:rsidRPr="000B7B82" w:rsidRDefault="00D01ACB" w:rsidP="000B7B82">
            <w:pPr>
              <w:tabs>
                <w:tab w:val="left" w:pos="915"/>
              </w:tabs>
              <w:spacing w:after="0" w:line="240" w:lineRule="auto"/>
              <w:rPr>
                <w:rFonts w:asciiTheme="minorHAnsi" w:hAnsiTheme="minorHAnsi"/>
                <w:color w:val="767171"/>
                <w:sz w:val="20"/>
                <w:szCs w:val="20"/>
              </w:rPr>
            </w:pPr>
            <w:r w:rsidRPr="000B7B82">
              <w:rPr>
                <w:rFonts w:asciiTheme="minorHAnsi" w:hAnsiTheme="minorHAnsi"/>
                <w:color w:val="767171"/>
                <w:sz w:val="20"/>
                <w:szCs w:val="20"/>
              </w:rPr>
              <w:t>Kierunek</w:t>
            </w:r>
          </w:p>
        </w:tc>
        <w:tc>
          <w:tcPr>
            <w:tcW w:w="1979" w:type="dxa"/>
            <w:shd w:val="clear" w:color="auto" w:fill="auto"/>
          </w:tcPr>
          <w:p w14:paraId="0B2166D7" w14:textId="2972328B" w:rsidR="00D01ACB" w:rsidRPr="000B7B82" w:rsidRDefault="00D01ACB" w:rsidP="000B7B82">
            <w:pPr>
              <w:spacing w:after="0" w:line="240" w:lineRule="auto"/>
              <w:rPr>
                <w:rFonts w:asciiTheme="minorHAnsi" w:hAnsiTheme="minorHAnsi" w:cs="Calibri"/>
                <w:sz w:val="20"/>
                <w:szCs w:val="20"/>
              </w:rPr>
            </w:pPr>
            <w:r w:rsidRPr="000B7B82">
              <w:rPr>
                <w:rFonts w:asciiTheme="minorHAnsi" w:hAnsiTheme="minorHAnsi" w:cs="Calibri"/>
                <w:sz w:val="20"/>
                <w:szCs w:val="20"/>
              </w:rPr>
              <w:t>I</w:t>
            </w:r>
            <w:r w:rsidR="007B4375">
              <w:rPr>
                <w:rFonts w:asciiTheme="minorHAnsi" w:hAnsiTheme="minorHAnsi" w:cs="Calibri"/>
                <w:sz w:val="20"/>
                <w:szCs w:val="20"/>
              </w:rPr>
              <w:t xml:space="preserve">nżynieria </w:t>
            </w:r>
          </w:p>
        </w:tc>
      </w:tr>
      <w:tr w:rsidR="00D01ACB" w:rsidRPr="000B7B82" w14:paraId="467C44E8" w14:textId="77777777" w:rsidTr="00D01ACB">
        <w:trPr>
          <w:trHeight w:val="980"/>
        </w:trPr>
        <w:tc>
          <w:tcPr>
            <w:tcW w:w="5098" w:type="dxa"/>
            <w:vMerge/>
          </w:tcPr>
          <w:p w14:paraId="239309AD" w14:textId="77777777" w:rsidR="00D01ACB" w:rsidRPr="000B7B82" w:rsidRDefault="00D01ACB" w:rsidP="000B7B82">
            <w:pPr>
              <w:spacing w:after="0" w:line="240" w:lineRule="auto"/>
              <w:rPr>
                <w:rFonts w:asciiTheme="minorHAnsi" w:hAnsiTheme="minorHAnsi"/>
                <w:sz w:val="20"/>
                <w:szCs w:val="20"/>
              </w:rPr>
            </w:pPr>
          </w:p>
        </w:tc>
        <w:tc>
          <w:tcPr>
            <w:tcW w:w="1985" w:type="dxa"/>
            <w:shd w:val="clear" w:color="auto" w:fill="BDD6EE"/>
          </w:tcPr>
          <w:p w14:paraId="5AE6F26F"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Lider</w:t>
            </w:r>
          </w:p>
        </w:tc>
        <w:tc>
          <w:tcPr>
            <w:tcW w:w="1979" w:type="dxa"/>
            <w:shd w:val="clear" w:color="auto" w:fill="auto"/>
          </w:tcPr>
          <w:p w14:paraId="68EF7C31" w14:textId="04B14F2B" w:rsidR="00D01ACB" w:rsidRPr="000B7B82" w:rsidRDefault="00D01ACB" w:rsidP="000B7B82">
            <w:pPr>
              <w:spacing w:after="0" w:line="240" w:lineRule="auto"/>
              <w:rPr>
                <w:rFonts w:asciiTheme="minorHAnsi" w:hAnsiTheme="minorHAnsi" w:cs="Calibri"/>
                <w:sz w:val="20"/>
                <w:szCs w:val="20"/>
              </w:rPr>
            </w:pPr>
            <w:r w:rsidRPr="000B7B82">
              <w:rPr>
                <w:rFonts w:asciiTheme="minorHAnsi" w:hAnsiTheme="minorHAnsi" w:cs="Calibri"/>
                <w:sz w:val="20"/>
                <w:szCs w:val="20"/>
              </w:rPr>
              <w:t>MI</w:t>
            </w:r>
            <w:r w:rsidR="007B4375">
              <w:rPr>
                <w:rFonts w:asciiTheme="minorHAnsi" w:hAnsiTheme="minorHAnsi" w:cs="Calibri"/>
                <w:sz w:val="20"/>
                <w:szCs w:val="20"/>
              </w:rPr>
              <w:t xml:space="preserve"> (DDP) </w:t>
            </w:r>
          </w:p>
        </w:tc>
      </w:tr>
      <w:tr w:rsidR="00D01ACB" w:rsidRPr="000B7B82" w14:paraId="12013862" w14:textId="77777777" w:rsidTr="00D01ACB">
        <w:trPr>
          <w:trHeight w:val="979"/>
        </w:trPr>
        <w:tc>
          <w:tcPr>
            <w:tcW w:w="5098" w:type="dxa"/>
            <w:vMerge/>
          </w:tcPr>
          <w:p w14:paraId="286C61B5" w14:textId="77777777" w:rsidR="00D01ACB" w:rsidRPr="000B7B82" w:rsidRDefault="00D01ACB" w:rsidP="000B7B82">
            <w:pPr>
              <w:spacing w:after="0" w:line="240" w:lineRule="auto"/>
              <w:rPr>
                <w:rFonts w:asciiTheme="minorHAnsi" w:hAnsiTheme="minorHAnsi"/>
                <w:sz w:val="20"/>
                <w:szCs w:val="20"/>
              </w:rPr>
            </w:pPr>
          </w:p>
        </w:tc>
        <w:tc>
          <w:tcPr>
            <w:tcW w:w="1985" w:type="dxa"/>
            <w:shd w:val="clear" w:color="auto" w:fill="BDD6EE"/>
          </w:tcPr>
          <w:p w14:paraId="60ED2608"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Źródła finansowania</w:t>
            </w:r>
          </w:p>
        </w:tc>
        <w:tc>
          <w:tcPr>
            <w:tcW w:w="1979" w:type="dxa"/>
          </w:tcPr>
          <w:p w14:paraId="04D8F37A" w14:textId="77777777" w:rsidR="00D01ACB" w:rsidRPr="000B7B82" w:rsidRDefault="00D01ACB" w:rsidP="005F2982">
            <w:pPr>
              <w:spacing w:after="0" w:line="240" w:lineRule="auto"/>
              <w:rPr>
                <w:rFonts w:asciiTheme="minorHAnsi" w:hAnsiTheme="minorHAnsi"/>
                <w:color w:val="767171"/>
                <w:sz w:val="20"/>
                <w:szCs w:val="20"/>
              </w:rPr>
            </w:pPr>
            <w:r w:rsidRPr="000B7B82">
              <w:rPr>
                <w:rFonts w:asciiTheme="minorHAnsi" w:hAnsiTheme="minorHAnsi" w:cs="Calibri"/>
                <w:sz w:val="20"/>
                <w:szCs w:val="20"/>
              </w:rPr>
              <w:t>Budżet państwa</w:t>
            </w:r>
          </w:p>
        </w:tc>
      </w:tr>
      <w:tr w:rsidR="00D01ACB" w:rsidRPr="000B7B82" w14:paraId="00175D67" w14:textId="77777777" w:rsidTr="00D01ACB">
        <w:trPr>
          <w:trHeight w:val="276"/>
        </w:trPr>
        <w:tc>
          <w:tcPr>
            <w:tcW w:w="5098" w:type="dxa"/>
            <w:vMerge/>
          </w:tcPr>
          <w:p w14:paraId="53DCCFC2" w14:textId="77777777" w:rsidR="00D01ACB" w:rsidRPr="000B7B82" w:rsidRDefault="00D01ACB" w:rsidP="000B7B82">
            <w:pPr>
              <w:spacing w:after="0" w:line="240" w:lineRule="auto"/>
              <w:rPr>
                <w:rFonts w:asciiTheme="minorHAnsi" w:hAnsiTheme="minorHAnsi"/>
                <w:sz w:val="20"/>
                <w:szCs w:val="20"/>
              </w:rPr>
            </w:pPr>
          </w:p>
        </w:tc>
        <w:tc>
          <w:tcPr>
            <w:tcW w:w="3964" w:type="dxa"/>
            <w:gridSpan w:val="2"/>
            <w:shd w:val="clear" w:color="auto" w:fill="BDD6EE"/>
          </w:tcPr>
          <w:p w14:paraId="591B1C3E"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WSKAŹNIK PRODUKTU</w:t>
            </w:r>
          </w:p>
        </w:tc>
      </w:tr>
      <w:tr w:rsidR="00D01ACB" w:rsidRPr="000B7B82" w14:paraId="63F00655" w14:textId="77777777" w:rsidTr="00C3594A">
        <w:trPr>
          <w:trHeight w:val="535"/>
        </w:trPr>
        <w:tc>
          <w:tcPr>
            <w:tcW w:w="5098" w:type="dxa"/>
            <w:vMerge/>
          </w:tcPr>
          <w:p w14:paraId="1B66FAF5" w14:textId="77777777" w:rsidR="00D01ACB" w:rsidRPr="000B7B82" w:rsidRDefault="00D01ACB" w:rsidP="000B7B82">
            <w:pPr>
              <w:spacing w:after="0" w:line="240" w:lineRule="auto"/>
              <w:rPr>
                <w:rFonts w:asciiTheme="minorHAnsi" w:hAnsiTheme="minorHAnsi"/>
                <w:sz w:val="20"/>
                <w:szCs w:val="20"/>
              </w:rPr>
            </w:pPr>
          </w:p>
        </w:tc>
        <w:tc>
          <w:tcPr>
            <w:tcW w:w="3964" w:type="dxa"/>
            <w:gridSpan w:val="2"/>
          </w:tcPr>
          <w:p w14:paraId="58B647DE"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s="Calibri"/>
                <w:sz w:val="20"/>
                <w:szCs w:val="20"/>
              </w:rPr>
              <w:t>Liczba zadań inwestycyjnych poprawiających BRD na sieci dróg krajowych</w:t>
            </w:r>
          </w:p>
        </w:tc>
      </w:tr>
      <w:tr w:rsidR="00D01ACB" w:rsidRPr="000B7B82" w14:paraId="5C271DCF" w14:textId="77777777" w:rsidTr="00D01ACB">
        <w:tc>
          <w:tcPr>
            <w:tcW w:w="5098" w:type="dxa"/>
            <w:vMerge/>
          </w:tcPr>
          <w:p w14:paraId="0A2FE04C" w14:textId="77777777" w:rsidR="00D01ACB" w:rsidRPr="000B7B82" w:rsidRDefault="00D01ACB" w:rsidP="000B7B82">
            <w:pPr>
              <w:spacing w:after="0" w:line="240" w:lineRule="auto"/>
              <w:rPr>
                <w:rFonts w:asciiTheme="minorHAnsi" w:hAnsiTheme="minorHAnsi"/>
                <w:sz w:val="20"/>
                <w:szCs w:val="20"/>
              </w:rPr>
            </w:pPr>
          </w:p>
        </w:tc>
        <w:tc>
          <w:tcPr>
            <w:tcW w:w="1985" w:type="dxa"/>
            <w:shd w:val="clear" w:color="auto" w:fill="BDD6EE"/>
          </w:tcPr>
          <w:p w14:paraId="69BC68EC"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Stan na 31.12.2019</w:t>
            </w:r>
          </w:p>
        </w:tc>
        <w:tc>
          <w:tcPr>
            <w:tcW w:w="1979" w:type="dxa"/>
            <w:shd w:val="clear" w:color="auto" w:fill="BDD6EE"/>
          </w:tcPr>
          <w:p w14:paraId="7C12111A"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Stan na 31.12.2020</w:t>
            </w:r>
          </w:p>
        </w:tc>
      </w:tr>
      <w:tr w:rsidR="00D01ACB" w:rsidRPr="000B7B82" w14:paraId="2818AC34" w14:textId="77777777" w:rsidTr="00C3594A">
        <w:trPr>
          <w:trHeight w:val="433"/>
        </w:trPr>
        <w:tc>
          <w:tcPr>
            <w:tcW w:w="5098" w:type="dxa"/>
            <w:vMerge/>
          </w:tcPr>
          <w:p w14:paraId="63AF88B5" w14:textId="77777777" w:rsidR="00D01ACB" w:rsidRPr="000B7B82" w:rsidRDefault="00D01ACB" w:rsidP="000B7B82">
            <w:pPr>
              <w:spacing w:after="0" w:line="240" w:lineRule="auto"/>
              <w:rPr>
                <w:rFonts w:asciiTheme="minorHAnsi" w:hAnsiTheme="minorHAnsi"/>
                <w:sz w:val="20"/>
                <w:szCs w:val="20"/>
              </w:rPr>
            </w:pPr>
          </w:p>
        </w:tc>
        <w:tc>
          <w:tcPr>
            <w:tcW w:w="1985" w:type="dxa"/>
          </w:tcPr>
          <w:p w14:paraId="601C60EB" w14:textId="77777777" w:rsidR="00D01ACB" w:rsidRPr="000B7B82" w:rsidRDefault="00D01ACB" w:rsidP="000B7B82">
            <w:pPr>
              <w:spacing w:after="0" w:line="240" w:lineRule="auto"/>
              <w:rPr>
                <w:rFonts w:asciiTheme="minorHAnsi" w:hAnsiTheme="minorHAnsi"/>
                <w:sz w:val="20"/>
                <w:szCs w:val="20"/>
              </w:rPr>
            </w:pPr>
            <w:r w:rsidRPr="000B7B82">
              <w:rPr>
                <w:rFonts w:asciiTheme="minorHAnsi" w:hAnsiTheme="minorHAnsi"/>
                <w:sz w:val="20"/>
                <w:szCs w:val="20"/>
              </w:rPr>
              <w:t>197</w:t>
            </w:r>
          </w:p>
        </w:tc>
        <w:tc>
          <w:tcPr>
            <w:tcW w:w="1979" w:type="dxa"/>
          </w:tcPr>
          <w:p w14:paraId="3BBEF70E" w14:textId="77777777" w:rsidR="00D01ACB" w:rsidRPr="000B7B82" w:rsidRDefault="00D01ACB" w:rsidP="000B7B82">
            <w:pPr>
              <w:spacing w:after="0" w:line="240" w:lineRule="auto"/>
              <w:rPr>
                <w:rFonts w:asciiTheme="minorHAnsi" w:hAnsiTheme="minorHAnsi"/>
                <w:sz w:val="20"/>
                <w:szCs w:val="20"/>
              </w:rPr>
            </w:pPr>
            <w:r w:rsidRPr="000B7B82">
              <w:rPr>
                <w:rFonts w:asciiTheme="minorHAnsi" w:hAnsiTheme="minorHAnsi"/>
                <w:sz w:val="20"/>
                <w:szCs w:val="20"/>
              </w:rPr>
              <w:t>178</w:t>
            </w:r>
          </w:p>
        </w:tc>
      </w:tr>
      <w:tr w:rsidR="00D01ACB" w:rsidRPr="000B7B82" w14:paraId="7ED50290" w14:textId="77777777" w:rsidTr="00F742C0">
        <w:trPr>
          <w:trHeight w:val="3008"/>
        </w:trPr>
        <w:tc>
          <w:tcPr>
            <w:tcW w:w="9062" w:type="dxa"/>
            <w:gridSpan w:val="3"/>
          </w:tcPr>
          <w:p w14:paraId="559311BE" w14:textId="77777777" w:rsidR="00D01ACB" w:rsidRPr="000B7B82" w:rsidRDefault="00D01ACB" w:rsidP="000B7B82">
            <w:pPr>
              <w:spacing w:after="0" w:line="240" w:lineRule="auto"/>
              <w:rPr>
                <w:rFonts w:asciiTheme="minorHAnsi" w:hAnsiTheme="minorHAnsi"/>
                <w:b/>
                <w:sz w:val="20"/>
                <w:szCs w:val="20"/>
              </w:rPr>
            </w:pPr>
            <w:r w:rsidRPr="000B7B82">
              <w:rPr>
                <w:rFonts w:asciiTheme="minorHAnsi" w:hAnsiTheme="minorHAnsi"/>
                <w:b/>
                <w:sz w:val="20"/>
                <w:szCs w:val="20"/>
              </w:rPr>
              <w:t>Osiągnięte rezultaty:</w:t>
            </w:r>
          </w:p>
          <w:p w14:paraId="061C9179" w14:textId="77777777" w:rsidR="00D01ACB" w:rsidRPr="000B7B82" w:rsidRDefault="00D01ACB" w:rsidP="000B7B82">
            <w:pPr>
              <w:spacing w:after="240" w:line="240" w:lineRule="atLeast"/>
              <w:jc w:val="both"/>
              <w:rPr>
                <w:rFonts w:asciiTheme="minorHAnsi" w:hAnsiTheme="minorHAnsi"/>
                <w:sz w:val="20"/>
                <w:szCs w:val="20"/>
              </w:rPr>
            </w:pPr>
            <w:r w:rsidRPr="000B7B82">
              <w:rPr>
                <w:rFonts w:asciiTheme="minorHAnsi" w:hAnsiTheme="minorHAnsi"/>
                <w:sz w:val="20"/>
                <w:szCs w:val="20"/>
              </w:rPr>
              <w:t>W roku 2020 ze środków budżetu państwa (cz. 39 Transport) realizowano 178 zadań inwestycyjnych na istniejącej sieci dróg krajowych zarządzanej przez GDDKiA, poprawiających bezpieczeństwo uczestników ruchu drogowego takich jak przebudowa skrzyżowań, budowa oraz oznakowanie i oświetlenie przejść dla pieszych, budowa chodników i ciągów pieszo–rowerowych, budowa zatok autobusowych oraz budowa pasów do lewoskrętu.</w:t>
            </w:r>
          </w:p>
          <w:p w14:paraId="1E214EB4" w14:textId="355635A4" w:rsidR="00D01ACB" w:rsidRPr="00F742C0" w:rsidRDefault="00D01ACB" w:rsidP="00F742C0">
            <w:pPr>
              <w:spacing w:after="240" w:line="240" w:lineRule="atLeast"/>
              <w:jc w:val="both"/>
              <w:rPr>
                <w:rFonts w:asciiTheme="minorHAnsi" w:hAnsiTheme="minorHAnsi"/>
                <w:sz w:val="20"/>
                <w:szCs w:val="20"/>
              </w:rPr>
            </w:pPr>
            <w:r w:rsidRPr="000B7B82">
              <w:rPr>
                <w:rFonts w:asciiTheme="minorHAnsi" w:hAnsiTheme="minorHAnsi"/>
                <w:sz w:val="20"/>
                <w:szCs w:val="20"/>
              </w:rPr>
              <w:t>Na osiągnięcie większego niż planowano wskaźnika realizowanych zadań poprawiających BRD na sieci dróg krajowych w 2020 r. miało wpływ m.in. przekazanie przez Generalnego Dyrektora Dróg Krajowych i Autostrad w czerwcu 2020 r. Programów Inwestycji dla 42 zadań dotyczących poprawy BRD na sieci dróg krajowych, dla których zakończenie realizacji planowane było w 2020 r. Większość z przekazanych Programów została uzgodniona przez Ministra i wdrożona do realizacji.</w:t>
            </w:r>
          </w:p>
        </w:tc>
      </w:tr>
    </w:tbl>
    <w:p w14:paraId="4CD050D6" w14:textId="77777777" w:rsidR="00D01ACB" w:rsidRPr="000B7B82" w:rsidRDefault="00D01ACB" w:rsidP="000B7B82">
      <w:pPr>
        <w:rPr>
          <w:rFonts w:asciiTheme="minorHAnsi" w:hAnsiTheme="minorHAnsi"/>
          <w:sz w:val="20"/>
          <w:szCs w:val="20"/>
        </w:rPr>
      </w:pPr>
    </w:p>
    <w:tbl>
      <w:tblPr>
        <w:tblStyle w:val="Tabela-Siatka124"/>
        <w:tblW w:w="0" w:type="auto"/>
        <w:tblLayout w:type="fixed"/>
        <w:tblLook w:val="04A0" w:firstRow="1" w:lastRow="0" w:firstColumn="1" w:lastColumn="0" w:noHBand="0" w:noVBand="1"/>
      </w:tblPr>
      <w:tblGrid>
        <w:gridCol w:w="5098"/>
        <w:gridCol w:w="1985"/>
        <w:gridCol w:w="1979"/>
      </w:tblGrid>
      <w:tr w:rsidR="00D01ACB" w:rsidRPr="000B7B82" w14:paraId="03C911B4" w14:textId="77777777" w:rsidTr="00D01ACB">
        <w:trPr>
          <w:trHeight w:val="708"/>
        </w:trPr>
        <w:tc>
          <w:tcPr>
            <w:tcW w:w="9062" w:type="dxa"/>
            <w:gridSpan w:val="3"/>
            <w:shd w:val="clear" w:color="auto" w:fill="2E74B5"/>
          </w:tcPr>
          <w:p w14:paraId="6C93F91F" w14:textId="19866496" w:rsidR="00D01ACB" w:rsidRPr="000B7B82" w:rsidRDefault="00D01ACB" w:rsidP="000B7B82">
            <w:pPr>
              <w:spacing w:after="0" w:line="240" w:lineRule="auto"/>
              <w:rPr>
                <w:rFonts w:asciiTheme="minorHAnsi" w:hAnsiTheme="minorHAnsi"/>
                <w:b/>
                <w:sz w:val="20"/>
                <w:szCs w:val="20"/>
              </w:rPr>
            </w:pPr>
            <w:r w:rsidRPr="000B7B82">
              <w:rPr>
                <w:rFonts w:asciiTheme="minorHAnsi" w:hAnsiTheme="minorHAnsi"/>
                <w:b/>
                <w:color w:val="FFFFFF"/>
                <w:sz w:val="20"/>
                <w:szCs w:val="20"/>
              </w:rPr>
              <w:t>Zadanie</w:t>
            </w:r>
            <w:r w:rsidR="00C3594A">
              <w:rPr>
                <w:rFonts w:asciiTheme="minorHAnsi" w:hAnsiTheme="minorHAnsi"/>
                <w:b/>
                <w:color w:val="FFFFFF"/>
                <w:sz w:val="20"/>
                <w:szCs w:val="20"/>
              </w:rPr>
              <w:t>:</w:t>
            </w:r>
            <w:r w:rsidRPr="000B7B82">
              <w:rPr>
                <w:rFonts w:asciiTheme="minorHAnsi" w:hAnsiTheme="minorHAnsi"/>
                <w:b/>
                <w:color w:val="FFFFFF"/>
                <w:sz w:val="20"/>
                <w:szCs w:val="20"/>
              </w:rPr>
              <w:t xml:space="preserve"> D.2 </w:t>
            </w:r>
            <w:r w:rsidRPr="00C3594A">
              <w:rPr>
                <w:rFonts w:asciiTheme="minorHAnsi" w:hAnsiTheme="minorHAnsi"/>
                <w:color w:val="FFFFFF"/>
                <w:sz w:val="20"/>
                <w:szCs w:val="20"/>
              </w:rPr>
              <w:t>Realizacja inwestycji drogowych w ramach Funduszu Dróg Samorządowych (Rządowego Funduszu Rozwoju Dróg)</w:t>
            </w:r>
          </w:p>
        </w:tc>
      </w:tr>
      <w:tr w:rsidR="00D01ACB" w:rsidRPr="000B7B82" w14:paraId="3862D3BA" w14:textId="77777777" w:rsidTr="00F742C0">
        <w:trPr>
          <w:trHeight w:val="363"/>
        </w:trPr>
        <w:tc>
          <w:tcPr>
            <w:tcW w:w="5098" w:type="dxa"/>
            <w:vMerge w:val="restart"/>
          </w:tcPr>
          <w:p w14:paraId="53B8C82F" w14:textId="77777777" w:rsidR="00D01ACB" w:rsidRPr="000B7B82" w:rsidRDefault="00D01ACB" w:rsidP="000B7B82">
            <w:pPr>
              <w:spacing w:after="0" w:line="240" w:lineRule="auto"/>
              <w:rPr>
                <w:rFonts w:asciiTheme="minorHAnsi" w:hAnsiTheme="minorHAnsi"/>
                <w:b/>
                <w:sz w:val="20"/>
                <w:szCs w:val="20"/>
              </w:rPr>
            </w:pPr>
            <w:r w:rsidRPr="000B7B82">
              <w:rPr>
                <w:rFonts w:asciiTheme="minorHAnsi" w:hAnsiTheme="minorHAnsi"/>
                <w:b/>
                <w:sz w:val="20"/>
                <w:szCs w:val="20"/>
              </w:rPr>
              <w:t>Zakres działania:</w:t>
            </w:r>
          </w:p>
          <w:p w14:paraId="72E489D7" w14:textId="77777777" w:rsidR="00D01ACB" w:rsidRPr="000B7B82" w:rsidRDefault="00D01ACB" w:rsidP="000B7B82">
            <w:pPr>
              <w:spacing w:after="0" w:line="240" w:lineRule="auto"/>
              <w:jc w:val="both"/>
              <w:rPr>
                <w:rFonts w:asciiTheme="minorHAnsi" w:eastAsia="Times New Roman" w:hAnsiTheme="minorHAnsi"/>
                <w:b/>
                <w:sz w:val="20"/>
                <w:szCs w:val="20"/>
                <w:lang w:eastAsia="pl-PL"/>
              </w:rPr>
            </w:pPr>
            <w:r w:rsidRPr="000B7B82">
              <w:rPr>
                <w:rFonts w:asciiTheme="minorHAnsi" w:eastAsia="+mn-ea" w:hAnsiTheme="minorHAnsi" w:cs="Arial"/>
                <w:bCs/>
                <w:color w:val="000000"/>
                <w:kern w:val="24"/>
                <w:sz w:val="20"/>
                <w:szCs w:val="20"/>
                <w:lang w:eastAsia="pl-PL"/>
              </w:rPr>
              <w:t>Celem</w:t>
            </w:r>
            <w:r w:rsidRPr="000B7B82">
              <w:rPr>
                <w:rFonts w:asciiTheme="minorHAnsi" w:eastAsia="+mn-ea" w:hAnsiTheme="minorHAnsi" w:cs="Arial"/>
                <w:color w:val="000000"/>
                <w:kern w:val="24"/>
                <w:sz w:val="20"/>
                <w:szCs w:val="20"/>
                <w:lang w:eastAsia="pl-PL"/>
              </w:rPr>
              <w:t xml:space="preserve"> Funduszu jest poprawa bezpieczeństwa ruchu drogowego i parametrów technicznych lokalnej sieci drogowej.</w:t>
            </w:r>
          </w:p>
        </w:tc>
        <w:tc>
          <w:tcPr>
            <w:tcW w:w="1985" w:type="dxa"/>
            <w:shd w:val="clear" w:color="auto" w:fill="BDD6EE"/>
          </w:tcPr>
          <w:p w14:paraId="4488E3FB" w14:textId="77777777" w:rsidR="00D01ACB" w:rsidRPr="000B7B82" w:rsidRDefault="00D01ACB" w:rsidP="000B7B82">
            <w:pPr>
              <w:tabs>
                <w:tab w:val="left" w:pos="915"/>
              </w:tabs>
              <w:spacing w:after="0" w:line="240" w:lineRule="auto"/>
              <w:rPr>
                <w:rFonts w:asciiTheme="minorHAnsi" w:hAnsiTheme="minorHAnsi"/>
                <w:color w:val="767171"/>
                <w:sz w:val="20"/>
                <w:szCs w:val="20"/>
              </w:rPr>
            </w:pPr>
            <w:r w:rsidRPr="000B7B82">
              <w:rPr>
                <w:rFonts w:asciiTheme="minorHAnsi" w:hAnsiTheme="minorHAnsi"/>
                <w:color w:val="767171"/>
                <w:sz w:val="20"/>
                <w:szCs w:val="20"/>
              </w:rPr>
              <w:t>Kierunek</w:t>
            </w:r>
          </w:p>
        </w:tc>
        <w:tc>
          <w:tcPr>
            <w:tcW w:w="1979" w:type="dxa"/>
          </w:tcPr>
          <w:p w14:paraId="529EFD28"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sz w:val="20"/>
                <w:szCs w:val="20"/>
              </w:rPr>
              <w:t>Inżynieria</w:t>
            </w:r>
          </w:p>
        </w:tc>
      </w:tr>
      <w:tr w:rsidR="00D01ACB" w:rsidRPr="000B7B82" w14:paraId="5FCC005D" w14:textId="77777777" w:rsidTr="003C53EE">
        <w:trPr>
          <w:trHeight w:val="839"/>
        </w:trPr>
        <w:tc>
          <w:tcPr>
            <w:tcW w:w="5098" w:type="dxa"/>
            <w:vMerge/>
          </w:tcPr>
          <w:p w14:paraId="42616B80" w14:textId="77777777" w:rsidR="00D01ACB" w:rsidRPr="000B7B82" w:rsidRDefault="00D01ACB" w:rsidP="000B7B82">
            <w:pPr>
              <w:spacing w:after="0" w:line="240" w:lineRule="auto"/>
              <w:rPr>
                <w:rFonts w:asciiTheme="minorHAnsi" w:hAnsiTheme="minorHAnsi"/>
                <w:sz w:val="20"/>
                <w:szCs w:val="20"/>
              </w:rPr>
            </w:pPr>
          </w:p>
        </w:tc>
        <w:tc>
          <w:tcPr>
            <w:tcW w:w="1985" w:type="dxa"/>
            <w:shd w:val="clear" w:color="auto" w:fill="BDD6EE"/>
          </w:tcPr>
          <w:p w14:paraId="2E65DAAD"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Lider</w:t>
            </w:r>
          </w:p>
        </w:tc>
        <w:tc>
          <w:tcPr>
            <w:tcW w:w="1979" w:type="dxa"/>
          </w:tcPr>
          <w:p w14:paraId="1482FC23" w14:textId="516BB8FA" w:rsidR="00D01ACB" w:rsidRPr="000B7B82" w:rsidRDefault="00D01ACB" w:rsidP="007B4375">
            <w:pPr>
              <w:autoSpaceDE w:val="0"/>
              <w:autoSpaceDN w:val="0"/>
              <w:adjustRightInd w:val="0"/>
              <w:spacing w:after="0" w:line="240" w:lineRule="auto"/>
              <w:rPr>
                <w:rFonts w:asciiTheme="minorHAnsi" w:hAnsiTheme="minorHAnsi"/>
                <w:sz w:val="20"/>
                <w:szCs w:val="20"/>
              </w:rPr>
            </w:pPr>
            <w:r w:rsidRPr="000B7B82">
              <w:rPr>
                <w:rFonts w:asciiTheme="minorHAnsi" w:hAnsiTheme="minorHAnsi" w:cs="Calibri"/>
                <w:color w:val="000000"/>
                <w:sz w:val="20"/>
                <w:szCs w:val="20"/>
              </w:rPr>
              <w:t xml:space="preserve">MI </w:t>
            </w:r>
            <w:r w:rsidRPr="000B7B82">
              <w:rPr>
                <w:rFonts w:asciiTheme="minorHAnsi" w:hAnsiTheme="minorHAnsi"/>
                <w:sz w:val="20"/>
                <w:szCs w:val="20"/>
              </w:rPr>
              <w:t xml:space="preserve">(DDP)/ podmiot </w:t>
            </w:r>
          </w:p>
          <w:p w14:paraId="000F83AA" w14:textId="300C34D4" w:rsidR="00D01ACB" w:rsidRPr="000B7B82" w:rsidRDefault="00D01ACB" w:rsidP="00724F70">
            <w:pPr>
              <w:autoSpaceDE w:val="0"/>
              <w:autoSpaceDN w:val="0"/>
              <w:adjustRightInd w:val="0"/>
              <w:spacing w:after="0" w:line="240" w:lineRule="auto"/>
              <w:rPr>
                <w:rFonts w:asciiTheme="minorHAnsi" w:hAnsiTheme="minorHAnsi"/>
                <w:sz w:val="20"/>
                <w:szCs w:val="20"/>
              </w:rPr>
            </w:pPr>
            <w:r w:rsidRPr="000B7B82">
              <w:rPr>
                <w:rFonts w:asciiTheme="minorHAnsi" w:hAnsiTheme="minorHAnsi"/>
                <w:sz w:val="20"/>
                <w:szCs w:val="20"/>
              </w:rPr>
              <w:t xml:space="preserve">wykonawczy </w:t>
            </w:r>
          </w:p>
          <w:p w14:paraId="6E3AC608" w14:textId="5F536D20" w:rsidR="00D01ACB" w:rsidRPr="000B7B82" w:rsidRDefault="00D01ACB" w:rsidP="00FD7CA5">
            <w:pPr>
              <w:autoSpaceDE w:val="0"/>
              <w:autoSpaceDN w:val="0"/>
              <w:adjustRightInd w:val="0"/>
              <w:spacing w:after="0" w:line="240" w:lineRule="auto"/>
              <w:rPr>
                <w:rFonts w:asciiTheme="minorHAnsi" w:hAnsiTheme="minorHAnsi" w:cs="Calibri"/>
                <w:color w:val="767171"/>
                <w:sz w:val="20"/>
                <w:szCs w:val="20"/>
              </w:rPr>
            </w:pPr>
            <w:r w:rsidRPr="000B7B82">
              <w:rPr>
                <w:rFonts w:asciiTheme="minorHAnsi" w:hAnsiTheme="minorHAnsi"/>
                <w:sz w:val="20"/>
                <w:szCs w:val="20"/>
              </w:rPr>
              <w:t>Wojewodowie</w:t>
            </w:r>
          </w:p>
        </w:tc>
      </w:tr>
      <w:tr w:rsidR="00D01ACB" w:rsidRPr="000B7B82" w14:paraId="54491744" w14:textId="77777777" w:rsidTr="00D01ACB">
        <w:trPr>
          <w:trHeight w:val="979"/>
        </w:trPr>
        <w:tc>
          <w:tcPr>
            <w:tcW w:w="5098" w:type="dxa"/>
            <w:vMerge/>
          </w:tcPr>
          <w:p w14:paraId="3036E726" w14:textId="77777777" w:rsidR="00D01ACB" w:rsidRPr="000B7B82" w:rsidRDefault="00D01ACB" w:rsidP="000B7B82">
            <w:pPr>
              <w:spacing w:after="0" w:line="240" w:lineRule="auto"/>
              <w:rPr>
                <w:rFonts w:asciiTheme="minorHAnsi" w:hAnsiTheme="minorHAnsi"/>
                <w:sz w:val="20"/>
                <w:szCs w:val="20"/>
              </w:rPr>
            </w:pPr>
          </w:p>
        </w:tc>
        <w:tc>
          <w:tcPr>
            <w:tcW w:w="1985" w:type="dxa"/>
            <w:shd w:val="clear" w:color="auto" w:fill="BDD6EE"/>
          </w:tcPr>
          <w:p w14:paraId="454E5DD8"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Źródła finansowania</w:t>
            </w:r>
          </w:p>
        </w:tc>
        <w:tc>
          <w:tcPr>
            <w:tcW w:w="1979" w:type="dxa"/>
          </w:tcPr>
          <w:p w14:paraId="6A72F46B" w14:textId="274192F5" w:rsidR="00D01ACB" w:rsidRPr="000B7B82" w:rsidRDefault="00D01ACB" w:rsidP="000B7B82">
            <w:pPr>
              <w:spacing w:after="0" w:line="240" w:lineRule="auto"/>
              <w:rPr>
                <w:rFonts w:asciiTheme="minorHAnsi" w:eastAsia="+mn-ea" w:hAnsiTheme="minorHAnsi" w:cs="Arial"/>
                <w:color w:val="000000"/>
                <w:kern w:val="24"/>
                <w:sz w:val="20"/>
                <w:szCs w:val="20"/>
              </w:rPr>
            </w:pPr>
            <w:r w:rsidRPr="000B7B82">
              <w:rPr>
                <w:rFonts w:asciiTheme="minorHAnsi" w:eastAsia="+mn-ea" w:hAnsiTheme="minorHAnsi" w:cs="Arial"/>
                <w:color w:val="000000"/>
                <w:kern w:val="24"/>
                <w:sz w:val="20"/>
                <w:szCs w:val="20"/>
              </w:rPr>
              <w:t>budżet państwa; wpłaty z NFOŚiGW, wpłaty z PGL Lasy Państwowe, dochody spółek Skarbu Państwa;  środki pochodzące ze sprzedaży obligacji Skarbu Państwa</w:t>
            </w:r>
            <w:r w:rsidRPr="000B7B82">
              <w:rPr>
                <w:rFonts w:asciiTheme="minorHAnsi" w:eastAsia="+mn-ea" w:hAnsiTheme="minorHAnsi" w:cs="Arial"/>
                <w:color w:val="000000"/>
                <w:kern w:val="24"/>
                <w:sz w:val="20"/>
                <w:szCs w:val="20"/>
              </w:rPr>
              <w:tab/>
            </w:r>
          </w:p>
          <w:p w14:paraId="3FB9C1B5" w14:textId="1637063C" w:rsidR="00D01ACB" w:rsidRPr="003C53EE" w:rsidRDefault="00D01ACB" w:rsidP="000B7B82">
            <w:pPr>
              <w:spacing w:after="0" w:line="240" w:lineRule="auto"/>
              <w:rPr>
                <w:rFonts w:asciiTheme="minorHAnsi" w:hAnsiTheme="minorHAnsi"/>
                <w:sz w:val="20"/>
                <w:szCs w:val="20"/>
              </w:rPr>
            </w:pPr>
            <w:r w:rsidRPr="000B7B82">
              <w:rPr>
                <w:rFonts w:asciiTheme="minorHAnsi" w:eastAsia="+mn-ea" w:hAnsiTheme="minorHAnsi" w:cs="Arial"/>
                <w:color w:val="000000"/>
                <w:kern w:val="24"/>
                <w:sz w:val="20"/>
                <w:szCs w:val="20"/>
              </w:rPr>
              <w:t>i in.</w:t>
            </w:r>
          </w:p>
        </w:tc>
      </w:tr>
      <w:tr w:rsidR="00D01ACB" w:rsidRPr="000B7B82" w14:paraId="72383E64" w14:textId="77777777" w:rsidTr="00D01ACB">
        <w:trPr>
          <w:trHeight w:val="276"/>
        </w:trPr>
        <w:tc>
          <w:tcPr>
            <w:tcW w:w="5098" w:type="dxa"/>
            <w:vMerge/>
          </w:tcPr>
          <w:p w14:paraId="130E75BB" w14:textId="77777777" w:rsidR="00D01ACB" w:rsidRPr="000B7B82" w:rsidRDefault="00D01ACB" w:rsidP="000B7B82">
            <w:pPr>
              <w:spacing w:after="0" w:line="240" w:lineRule="auto"/>
              <w:rPr>
                <w:rFonts w:asciiTheme="minorHAnsi" w:hAnsiTheme="minorHAnsi"/>
                <w:sz w:val="20"/>
                <w:szCs w:val="20"/>
              </w:rPr>
            </w:pPr>
          </w:p>
        </w:tc>
        <w:tc>
          <w:tcPr>
            <w:tcW w:w="3964" w:type="dxa"/>
            <w:gridSpan w:val="2"/>
            <w:shd w:val="clear" w:color="auto" w:fill="BDD6EE"/>
          </w:tcPr>
          <w:p w14:paraId="2CC73B3C"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WSKAŹNIK PRODUKTU</w:t>
            </w:r>
          </w:p>
        </w:tc>
      </w:tr>
      <w:tr w:rsidR="00D01ACB" w:rsidRPr="000B7B82" w14:paraId="7A047E8D" w14:textId="77777777" w:rsidTr="00F742C0">
        <w:trPr>
          <w:trHeight w:val="1086"/>
        </w:trPr>
        <w:tc>
          <w:tcPr>
            <w:tcW w:w="5098" w:type="dxa"/>
            <w:vMerge/>
          </w:tcPr>
          <w:p w14:paraId="72BE7B1C" w14:textId="77777777" w:rsidR="00D01ACB" w:rsidRPr="000B7B82" w:rsidRDefault="00D01ACB" w:rsidP="000B7B82">
            <w:pPr>
              <w:spacing w:after="0" w:line="240" w:lineRule="auto"/>
              <w:rPr>
                <w:rFonts w:asciiTheme="minorHAnsi" w:hAnsiTheme="minorHAnsi"/>
                <w:sz w:val="20"/>
                <w:szCs w:val="20"/>
              </w:rPr>
            </w:pPr>
          </w:p>
        </w:tc>
        <w:tc>
          <w:tcPr>
            <w:tcW w:w="3964" w:type="dxa"/>
            <w:gridSpan w:val="2"/>
          </w:tcPr>
          <w:p w14:paraId="1085D9E2" w14:textId="77777777" w:rsidR="00D01ACB" w:rsidRPr="000B7B82" w:rsidRDefault="00D01ACB" w:rsidP="000B7B82">
            <w:pPr>
              <w:spacing w:after="0" w:line="240" w:lineRule="auto"/>
              <w:rPr>
                <w:rFonts w:asciiTheme="minorHAnsi" w:hAnsiTheme="minorHAnsi"/>
                <w:color w:val="767171"/>
                <w:sz w:val="20"/>
                <w:szCs w:val="20"/>
              </w:rPr>
            </w:pPr>
            <w:r w:rsidRPr="003C53EE">
              <w:rPr>
                <w:rFonts w:asciiTheme="minorHAnsi" w:hAnsiTheme="minorHAnsi"/>
                <w:sz w:val="20"/>
                <w:szCs w:val="20"/>
              </w:rPr>
              <w:t>Wykorzystanie puli środków</w:t>
            </w:r>
          </w:p>
        </w:tc>
      </w:tr>
      <w:tr w:rsidR="00D01ACB" w:rsidRPr="000B7B82" w14:paraId="254BA363" w14:textId="77777777" w:rsidTr="00D01ACB">
        <w:tc>
          <w:tcPr>
            <w:tcW w:w="5098" w:type="dxa"/>
            <w:vMerge/>
          </w:tcPr>
          <w:p w14:paraId="1977E40E" w14:textId="77777777" w:rsidR="00D01ACB" w:rsidRPr="000B7B82" w:rsidRDefault="00D01ACB" w:rsidP="000B7B82">
            <w:pPr>
              <w:spacing w:after="0" w:line="240" w:lineRule="auto"/>
              <w:rPr>
                <w:rFonts w:asciiTheme="minorHAnsi" w:hAnsiTheme="minorHAnsi"/>
                <w:sz w:val="20"/>
                <w:szCs w:val="20"/>
              </w:rPr>
            </w:pPr>
          </w:p>
        </w:tc>
        <w:tc>
          <w:tcPr>
            <w:tcW w:w="1985" w:type="dxa"/>
            <w:shd w:val="clear" w:color="auto" w:fill="BDD6EE"/>
          </w:tcPr>
          <w:p w14:paraId="2774B83E" w14:textId="74E848B4" w:rsidR="00D01ACB" w:rsidRPr="000B7B82" w:rsidRDefault="001E4AEE" w:rsidP="000B7B82">
            <w:pPr>
              <w:spacing w:after="0" w:line="240" w:lineRule="auto"/>
              <w:rPr>
                <w:rFonts w:asciiTheme="minorHAnsi" w:hAnsiTheme="minorHAnsi"/>
                <w:color w:val="767171"/>
                <w:sz w:val="20"/>
                <w:szCs w:val="20"/>
              </w:rPr>
            </w:pPr>
            <w:r>
              <w:rPr>
                <w:rFonts w:asciiTheme="minorHAnsi" w:hAnsiTheme="minorHAnsi"/>
                <w:color w:val="767171"/>
                <w:sz w:val="20"/>
                <w:szCs w:val="20"/>
              </w:rPr>
              <w:t>Stan na 31.12.2019</w:t>
            </w:r>
          </w:p>
        </w:tc>
        <w:tc>
          <w:tcPr>
            <w:tcW w:w="1979" w:type="dxa"/>
            <w:shd w:val="clear" w:color="auto" w:fill="BDD6EE"/>
          </w:tcPr>
          <w:p w14:paraId="43CCDD1E" w14:textId="640879EB" w:rsidR="00D01ACB" w:rsidRPr="000B7B82" w:rsidRDefault="001E4AEE" w:rsidP="000B7B82">
            <w:pPr>
              <w:spacing w:after="0" w:line="240" w:lineRule="auto"/>
              <w:rPr>
                <w:rFonts w:asciiTheme="minorHAnsi" w:hAnsiTheme="minorHAnsi"/>
                <w:color w:val="767171"/>
                <w:sz w:val="20"/>
                <w:szCs w:val="20"/>
              </w:rPr>
            </w:pPr>
            <w:r>
              <w:rPr>
                <w:rFonts w:asciiTheme="minorHAnsi" w:hAnsiTheme="minorHAnsi"/>
                <w:color w:val="767171"/>
                <w:sz w:val="20"/>
                <w:szCs w:val="20"/>
              </w:rPr>
              <w:t>Stan na 31.12.2020</w:t>
            </w:r>
          </w:p>
        </w:tc>
      </w:tr>
      <w:tr w:rsidR="00D01ACB" w:rsidRPr="000B7B82" w14:paraId="6118E71D" w14:textId="77777777" w:rsidTr="005F3BA2">
        <w:trPr>
          <w:trHeight w:val="1562"/>
        </w:trPr>
        <w:tc>
          <w:tcPr>
            <w:tcW w:w="5098" w:type="dxa"/>
            <w:vMerge/>
          </w:tcPr>
          <w:p w14:paraId="61C7DE7C" w14:textId="77777777" w:rsidR="00D01ACB" w:rsidRPr="000B7B82" w:rsidRDefault="00D01ACB" w:rsidP="000B7B82">
            <w:pPr>
              <w:spacing w:after="0" w:line="240" w:lineRule="auto"/>
              <w:rPr>
                <w:rFonts w:asciiTheme="minorHAnsi" w:hAnsiTheme="minorHAnsi"/>
                <w:sz w:val="20"/>
                <w:szCs w:val="20"/>
              </w:rPr>
            </w:pPr>
          </w:p>
        </w:tc>
        <w:tc>
          <w:tcPr>
            <w:tcW w:w="1985" w:type="dxa"/>
          </w:tcPr>
          <w:p w14:paraId="4BAF2CDD" w14:textId="77777777" w:rsidR="00D01ACB" w:rsidRPr="000B7B82" w:rsidRDefault="00D01ACB" w:rsidP="000B7B82">
            <w:pPr>
              <w:spacing w:after="0" w:line="240" w:lineRule="auto"/>
              <w:rPr>
                <w:rFonts w:asciiTheme="minorHAnsi" w:hAnsiTheme="minorHAnsi"/>
                <w:sz w:val="20"/>
                <w:szCs w:val="20"/>
              </w:rPr>
            </w:pPr>
            <w:r w:rsidRPr="000B7B82">
              <w:rPr>
                <w:rFonts w:asciiTheme="minorHAnsi" w:hAnsiTheme="minorHAnsi"/>
                <w:sz w:val="20"/>
                <w:szCs w:val="20"/>
              </w:rPr>
              <w:t>Pula środków   Funduszu w 2019 r. wynosiła 6 mld zł, z czego 4,5 mld na zadania gminne i powiatowe.</w:t>
            </w:r>
          </w:p>
        </w:tc>
        <w:tc>
          <w:tcPr>
            <w:tcW w:w="1979" w:type="dxa"/>
          </w:tcPr>
          <w:p w14:paraId="1A58F0C1" w14:textId="77777777" w:rsidR="00D01ACB" w:rsidRPr="000B7B82" w:rsidRDefault="00D01ACB" w:rsidP="000B7B82">
            <w:pPr>
              <w:spacing w:after="0" w:line="240" w:lineRule="auto"/>
              <w:rPr>
                <w:rFonts w:asciiTheme="minorHAnsi" w:hAnsiTheme="minorHAnsi"/>
                <w:sz w:val="20"/>
                <w:szCs w:val="20"/>
              </w:rPr>
            </w:pPr>
            <w:r w:rsidRPr="000B7B82">
              <w:rPr>
                <w:rFonts w:asciiTheme="minorHAnsi" w:hAnsiTheme="minorHAnsi"/>
                <w:sz w:val="20"/>
                <w:szCs w:val="20"/>
              </w:rPr>
              <w:t xml:space="preserve">Pula środków   Funduszu w 2020 r. </w:t>
            </w:r>
            <w:r w:rsidRPr="000B7B82">
              <w:rPr>
                <w:rFonts w:asciiTheme="minorHAnsi" w:hAnsiTheme="minorHAnsi"/>
                <w:color w:val="000000"/>
                <w:sz w:val="20"/>
                <w:szCs w:val="20"/>
              </w:rPr>
              <w:t xml:space="preserve">wynosiła 3,253 mld zł, z czego 2,743 mld na zadania gminne i </w:t>
            </w:r>
            <w:r w:rsidRPr="000B7B82">
              <w:rPr>
                <w:rFonts w:asciiTheme="minorHAnsi" w:hAnsiTheme="minorHAnsi"/>
                <w:sz w:val="20"/>
                <w:szCs w:val="20"/>
              </w:rPr>
              <w:t xml:space="preserve">powiatowe. </w:t>
            </w:r>
          </w:p>
        </w:tc>
      </w:tr>
      <w:tr w:rsidR="00D01ACB" w:rsidRPr="000B7B82" w14:paraId="293F4D87" w14:textId="77777777" w:rsidTr="005F3BA2">
        <w:trPr>
          <w:trHeight w:val="3524"/>
        </w:trPr>
        <w:tc>
          <w:tcPr>
            <w:tcW w:w="9062" w:type="dxa"/>
            <w:gridSpan w:val="3"/>
          </w:tcPr>
          <w:p w14:paraId="13673CEC" w14:textId="77777777" w:rsidR="00D01ACB" w:rsidRPr="000B7B82" w:rsidRDefault="00D01ACB" w:rsidP="000B7B82">
            <w:pPr>
              <w:spacing w:after="0" w:line="240" w:lineRule="auto"/>
              <w:rPr>
                <w:rFonts w:asciiTheme="minorHAnsi" w:hAnsiTheme="minorHAnsi"/>
                <w:b/>
                <w:sz w:val="20"/>
                <w:szCs w:val="20"/>
              </w:rPr>
            </w:pPr>
            <w:r w:rsidRPr="000B7B82">
              <w:rPr>
                <w:rFonts w:asciiTheme="minorHAnsi" w:hAnsiTheme="minorHAnsi"/>
                <w:b/>
                <w:sz w:val="20"/>
                <w:szCs w:val="20"/>
              </w:rPr>
              <w:t>Osiągnięte rezultaty:</w:t>
            </w:r>
          </w:p>
          <w:p w14:paraId="63C9418D" w14:textId="77777777" w:rsidR="003C53EE" w:rsidRPr="003C53EE" w:rsidRDefault="00D01ACB" w:rsidP="000B7B82">
            <w:pPr>
              <w:spacing w:before="100" w:after="0" w:line="240" w:lineRule="auto"/>
              <w:jc w:val="both"/>
              <w:rPr>
                <w:rFonts w:asciiTheme="minorHAnsi" w:hAnsiTheme="minorHAnsi"/>
                <w:color w:val="000000"/>
                <w:sz w:val="18"/>
                <w:szCs w:val="18"/>
              </w:rPr>
            </w:pPr>
            <w:r w:rsidRPr="003C53EE">
              <w:rPr>
                <w:rFonts w:asciiTheme="minorHAnsi" w:hAnsiTheme="minorHAnsi"/>
                <w:sz w:val="18"/>
                <w:szCs w:val="18"/>
              </w:rPr>
              <w:t xml:space="preserve">Rządowy Fundusz Rozwoju Dróg (dawniej: Fundusz Dróg Samorządowych) jest kompleksowym narzędziem wsparcia lokalnej infrastruktury drogowej. Ma na celu poprawę bezpieczeństwa ruchu drogowego i parametrów technicznych lokalnej sieci drogowej (dróg gminnych i powiatowych oraz dróg o znaczeniu obronnym), a także poprawę oraz zwiększenie atrakcyjności i dostępności terenów inwestycyjnych.  Jednostki samorządu terytorialnego mogą uzyskać wsparcie finansowe na realizację zadań jednorocznych oraz dofinansowanie do projektów wieloletnich (ich przewidywany </w:t>
            </w:r>
            <w:r w:rsidRPr="003C53EE">
              <w:rPr>
                <w:rFonts w:asciiTheme="minorHAnsi" w:hAnsiTheme="minorHAnsi"/>
                <w:color w:val="000000"/>
                <w:sz w:val="18"/>
                <w:szCs w:val="18"/>
              </w:rPr>
              <w:t>okres realizacji to ponad 12  miesięcy).</w:t>
            </w:r>
          </w:p>
          <w:p w14:paraId="56E6A138" w14:textId="3AE4ADA4" w:rsidR="00D01ACB" w:rsidRPr="003C53EE" w:rsidRDefault="00D01ACB" w:rsidP="000B7B82">
            <w:pPr>
              <w:spacing w:before="100" w:after="0" w:line="240" w:lineRule="auto"/>
              <w:jc w:val="both"/>
              <w:rPr>
                <w:rFonts w:asciiTheme="minorHAnsi" w:hAnsiTheme="minorHAnsi"/>
                <w:color w:val="000000"/>
                <w:sz w:val="18"/>
                <w:szCs w:val="18"/>
              </w:rPr>
            </w:pPr>
            <w:r w:rsidRPr="003C53EE">
              <w:rPr>
                <w:rFonts w:asciiTheme="minorHAnsi" w:hAnsiTheme="minorHAnsi"/>
                <w:color w:val="000000"/>
                <w:sz w:val="18"/>
                <w:szCs w:val="18"/>
              </w:rPr>
              <w:t>W 2020 roku rozstrzygnięto dla wszystkich województw nabór dla zadań gminnych i powiatowych. W 4 województwach dodatkowo rozstrzygnięto nabory uzupełniające (małopolskie, lubelskie, świętokrzyskie, kujawsko-pomorskie).</w:t>
            </w:r>
          </w:p>
          <w:p w14:paraId="515D8246" w14:textId="1D09D471" w:rsidR="00D01ACB" w:rsidRPr="003C53EE" w:rsidRDefault="00D01ACB" w:rsidP="005F2982">
            <w:pPr>
              <w:spacing w:before="100" w:after="0" w:line="240" w:lineRule="auto"/>
              <w:jc w:val="both"/>
              <w:rPr>
                <w:rFonts w:asciiTheme="minorHAnsi" w:hAnsiTheme="minorHAnsi" w:cs="Calibri"/>
                <w:sz w:val="18"/>
                <w:szCs w:val="18"/>
              </w:rPr>
            </w:pPr>
            <w:r w:rsidRPr="003C53EE">
              <w:rPr>
                <w:rFonts w:asciiTheme="minorHAnsi" w:hAnsiTheme="minorHAnsi"/>
                <w:color w:val="000000"/>
                <w:sz w:val="18"/>
                <w:szCs w:val="18"/>
              </w:rPr>
              <w:t>Na dofinansowanie w 2020 r. zadań gminnych i powiatowych zabezpieczono środki w łącznej wysokości ok. 2,743 mld zł. Dodatkowo możliwe było zaciąganie zobowiązań na dofinansowanie w kolejnych latach zadań wieloletnich do kwoty 1,05 mld zł w każdym kolejnym roku.</w:t>
            </w:r>
            <w:r w:rsidRPr="003C53EE">
              <w:rPr>
                <w:rFonts w:asciiTheme="minorHAnsi" w:hAnsiTheme="minorHAnsi" w:cs="Calibri"/>
                <w:sz w:val="18"/>
                <w:szCs w:val="18"/>
              </w:rPr>
              <w:t xml:space="preserve">Do realizacji w ramach zadań gminnych i powiatowych zatwierdzonych zostało łącznie 2 297 zadań,  z tego 623 zadania powiatowe i 1 674 zadania gminne. Dodatkowo w ramach naborów uzupełniających wsparcie uzyskało 198 zadań. </w:t>
            </w:r>
          </w:p>
          <w:p w14:paraId="0B5B880E" w14:textId="77777777" w:rsidR="00D01ACB" w:rsidRPr="003C53EE" w:rsidRDefault="00D01ACB" w:rsidP="000B7B82">
            <w:pPr>
              <w:spacing w:before="100" w:after="0" w:line="240" w:lineRule="auto"/>
              <w:jc w:val="both"/>
              <w:rPr>
                <w:rFonts w:asciiTheme="minorHAnsi" w:hAnsiTheme="minorHAnsi"/>
                <w:sz w:val="18"/>
                <w:szCs w:val="18"/>
              </w:rPr>
            </w:pPr>
            <w:r w:rsidRPr="003C53EE">
              <w:rPr>
                <w:rFonts w:asciiTheme="minorHAnsi" w:hAnsiTheme="minorHAnsi"/>
                <w:sz w:val="18"/>
                <w:szCs w:val="18"/>
              </w:rPr>
              <w:t>Liczba zadań może ulec zmianie po otrzymaniu sprawozdań z realizacji zadań. Realizacja zadań przyczyni się do poprawy bezpieczeństwa ruchu drogowego na lokalnej sieci drogowej.</w:t>
            </w:r>
          </w:p>
          <w:p w14:paraId="517F45A5" w14:textId="77777777" w:rsidR="00D01ACB" w:rsidRPr="003C53EE" w:rsidRDefault="00D01ACB" w:rsidP="000B7B82">
            <w:pPr>
              <w:spacing w:before="100" w:after="0" w:line="240" w:lineRule="auto"/>
              <w:jc w:val="both"/>
              <w:rPr>
                <w:rFonts w:asciiTheme="minorHAnsi" w:hAnsiTheme="minorHAnsi"/>
                <w:sz w:val="18"/>
                <w:szCs w:val="18"/>
              </w:rPr>
            </w:pPr>
            <w:r w:rsidRPr="003C53EE">
              <w:rPr>
                <w:rFonts w:asciiTheme="minorHAnsi" w:hAnsiTheme="minorHAnsi"/>
                <w:sz w:val="18"/>
                <w:szCs w:val="18"/>
              </w:rPr>
              <w:t xml:space="preserve">Ponadto, w ramach naboru wniosków o dofinansowanie zadań mostowych, dofinansowanie uzyskało 1 zadanie, dla którego koszty przygotowania inwestycji dofinansowano ze środków Programu Mosty dla Regionów, koordynowanego przez ministra właściwego do spraw rozwoju regionalnego. </w:t>
            </w:r>
          </w:p>
          <w:p w14:paraId="1A9FAC80" w14:textId="77777777" w:rsidR="00D01ACB" w:rsidRPr="003C53EE" w:rsidRDefault="00D01ACB" w:rsidP="000B7B82">
            <w:pPr>
              <w:spacing w:before="100" w:after="0" w:line="240" w:lineRule="auto"/>
              <w:jc w:val="both"/>
              <w:rPr>
                <w:rFonts w:asciiTheme="minorHAnsi" w:hAnsiTheme="minorHAnsi"/>
                <w:sz w:val="18"/>
                <w:szCs w:val="18"/>
              </w:rPr>
            </w:pPr>
            <w:r w:rsidRPr="003C53EE">
              <w:rPr>
                <w:rFonts w:asciiTheme="minorHAnsi" w:hAnsiTheme="minorHAnsi"/>
                <w:sz w:val="18"/>
                <w:szCs w:val="18"/>
              </w:rPr>
              <w:t>Ponadto, w grudniu 2020 r. roku weszła w życie nowelizacja ustawy o Funduszu Dróg Samorządowych. Poza zmianą nazwy na Rządowy Fundusz Rozwoju Dróg, rozszerzono katalog zadań, które mogą uzyskać dofinansowanie, o:</w:t>
            </w:r>
          </w:p>
          <w:p w14:paraId="7AA97101" w14:textId="77777777" w:rsidR="00D01ACB" w:rsidRPr="003C53EE" w:rsidRDefault="00D01ACB" w:rsidP="000B7B82">
            <w:pPr>
              <w:spacing w:before="100" w:after="0" w:line="240" w:lineRule="auto"/>
              <w:jc w:val="both"/>
              <w:rPr>
                <w:rFonts w:asciiTheme="minorHAnsi" w:hAnsiTheme="minorHAnsi"/>
                <w:sz w:val="18"/>
                <w:szCs w:val="18"/>
              </w:rPr>
            </w:pPr>
            <w:r w:rsidRPr="003C53EE">
              <w:rPr>
                <w:rFonts w:asciiTheme="minorHAnsi" w:hAnsiTheme="minorHAnsi"/>
                <w:sz w:val="18"/>
                <w:szCs w:val="18"/>
              </w:rPr>
              <w:t>•</w:t>
            </w:r>
            <w:r w:rsidRPr="003C53EE">
              <w:rPr>
                <w:rFonts w:asciiTheme="minorHAnsi" w:hAnsiTheme="minorHAnsi"/>
                <w:sz w:val="18"/>
                <w:szCs w:val="18"/>
              </w:rPr>
              <w:tab/>
              <w:t>zadania mające na celu poprawę bezpieczeństwa ruchu pieszych w obszarze oddziaływania przejść dla pieszych w rozumieniu art. 2 pkt 11 ustawy z dnia 20 czerwca 1997 r. – Prawo o ruchu drogowym,</w:t>
            </w:r>
          </w:p>
          <w:p w14:paraId="516130A5" w14:textId="77777777" w:rsidR="00D01ACB" w:rsidRPr="003C53EE" w:rsidRDefault="00D01ACB" w:rsidP="000B7B82">
            <w:pPr>
              <w:spacing w:before="100" w:after="0" w:line="240" w:lineRule="auto"/>
              <w:jc w:val="both"/>
              <w:rPr>
                <w:rFonts w:asciiTheme="minorHAnsi" w:hAnsiTheme="minorHAnsi"/>
                <w:sz w:val="18"/>
                <w:szCs w:val="18"/>
              </w:rPr>
            </w:pPr>
            <w:r w:rsidRPr="003C53EE">
              <w:rPr>
                <w:rFonts w:asciiTheme="minorHAnsi" w:hAnsiTheme="minorHAnsi"/>
                <w:sz w:val="18"/>
                <w:szCs w:val="18"/>
              </w:rPr>
              <w:t>•</w:t>
            </w:r>
            <w:r w:rsidRPr="003C53EE">
              <w:rPr>
                <w:rFonts w:asciiTheme="minorHAnsi" w:hAnsiTheme="minorHAnsi"/>
                <w:sz w:val="18"/>
                <w:szCs w:val="18"/>
              </w:rPr>
              <w:tab/>
              <w:t>budowę obwodnic lokalizowanych w ciągach dróg wojewódzkich,</w:t>
            </w:r>
          </w:p>
          <w:p w14:paraId="1893F865" w14:textId="77777777" w:rsidR="00D01ACB" w:rsidRPr="003C53EE" w:rsidRDefault="00D01ACB" w:rsidP="000B7B82">
            <w:pPr>
              <w:spacing w:before="100" w:after="120" w:line="240" w:lineRule="auto"/>
              <w:jc w:val="both"/>
              <w:rPr>
                <w:rFonts w:asciiTheme="minorHAnsi" w:hAnsiTheme="minorHAnsi"/>
                <w:sz w:val="18"/>
                <w:szCs w:val="18"/>
              </w:rPr>
            </w:pPr>
            <w:r w:rsidRPr="003C53EE">
              <w:rPr>
                <w:rFonts w:asciiTheme="minorHAnsi" w:hAnsiTheme="minorHAnsi"/>
                <w:sz w:val="18"/>
                <w:szCs w:val="18"/>
              </w:rPr>
              <w:t>•</w:t>
            </w:r>
            <w:r w:rsidRPr="003C53EE">
              <w:rPr>
                <w:rFonts w:asciiTheme="minorHAnsi" w:hAnsiTheme="minorHAnsi"/>
                <w:sz w:val="18"/>
                <w:szCs w:val="18"/>
              </w:rPr>
              <w:tab/>
              <w:t>budowę, przebudowę lub remont dróg wojewódzkich, dróg powiatowych lub dróg gminnych, zarządzanych przez prezydenta miasta na prawach powiatu będącego siedzibą wojewody lub sejmiku województwa.</w:t>
            </w:r>
          </w:p>
          <w:p w14:paraId="7FACF4FB" w14:textId="77777777" w:rsidR="00D01ACB" w:rsidRPr="000B7B82" w:rsidRDefault="00D01ACB" w:rsidP="000B7B82">
            <w:pPr>
              <w:autoSpaceDE w:val="0"/>
              <w:autoSpaceDN w:val="0"/>
              <w:adjustRightInd w:val="0"/>
              <w:spacing w:after="120" w:line="240" w:lineRule="auto"/>
              <w:jc w:val="both"/>
              <w:rPr>
                <w:rFonts w:asciiTheme="minorHAnsi" w:hAnsiTheme="minorHAnsi"/>
                <w:sz w:val="20"/>
                <w:szCs w:val="20"/>
              </w:rPr>
            </w:pPr>
            <w:r w:rsidRPr="003C53EE">
              <w:rPr>
                <w:rFonts w:asciiTheme="minorHAnsi" w:hAnsiTheme="minorHAnsi"/>
                <w:sz w:val="18"/>
                <w:szCs w:val="18"/>
              </w:rPr>
              <w:t>O dofinansowanie w ramach nowej grupy zadań będzie można ubiegać się od 2021 roku.</w:t>
            </w:r>
            <w:r w:rsidRPr="000B7B82">
              <w:rPr>
                <w:rFonts w:asciiTheme="minorHAnsi" w:hAnsiTheme="minorHAnsi"/>
                <w:sz w:val="20"/>
                <w:szCs w:val="20"/>
              </w:rPr>
              <w:t xml:space="preserve"> </w:t>
            </w:r>
          </w:p>
        </w:tc>
      </w:tr>
    </w:tbl>
    <w:p w14:paraId="6C33DCC3" w14:textId="77777777" w:rsidR="00D01ACB" w:rsidRPr="000B7B82" w:rsidRDefault="00D01ACB" w:rsidP="000B7B82">
      <w:pPr>
        <w:rPr>
          <w:rFonts w:asciiTheme="minorHAnsi" w:hAnsiTheme="minorHAnsi"/>
          <w:sz w:val="20"/>
          <w:szCs w:val="20"/>
        </w:rPr>
      </w:pPr>
    </w:p>
    <w:tbl>
      <w:tblPr>
        <w:tblStyle w:val="Tabela-Siatka124"/>
        <w:tblW w:w="0" w:type="auto"/>
        <w:tblLayout w:type="fixed"/>
        <w:tblLook w:val="04A0" w:firstRow="1" w:lastRow="0" w:firstColumn="1" w:lastColumn="0" w:noHBand="0" w:noVBand="1"/>
      </w:tblPr>
      <w:tblGrid>
        <w:gridCol w:w="5098"/>
        <w:gridCol w:w="1985"/>
        <w:gridCol w:w="1979"/>
      </w:tblGrid>
      <w:tr w:rsidR="00D01ACB" w:rsidRPr="000B7B82" w14:paraId="1B3C1F94" w14:textId="77777777" w:rsidTr="00D01ACB">
        <w:trPr>
          <w:trHeight w:val="708"/>
        </w:trPr>
        <w:tc>
          <w:tcPr>
            <w:tcW w:w="9062" w:type="dxa"/>
            <w:gridSpan w:val="3"/>
            <w:shd w:val="clear" w:color="auto" w:fill="2E74B5"/>
          </w:tcPr>
          <w:p w14:paraId="1CA90546" w14:textId="77777777" w:rsidR="00D01ACB" w:rsidRPr="000B7B82" w:rsidRDefault="00D01ACB" w:rsidP="000B7B82">
            <w:pPr>
              <w:spacing w:after="0" w:line="240" w:lineRule="auto"/>
              <w:rPr>
                <w:rFonts w:asciiTheme="minorHAnsi" w:hAnsiTheme="minorHAnsi"/>
                <w:b/>
                <w:sz w:val="20"/>
                <w:szCs w:val="20"/>
              </w:rPr>
            </w:pPr>
            <w:r w:rsidRPr="000B7B82">
              <w:rPr>
                <w:rFonts w:asciiTheme="minorHAnsi" w:hAnsiTheme="minorHAnsi"/>
                <w:b/>
                <w:color w:val="FFFFFF"/>
                <w:sz w:val="20"/>
                <w:szCs w:val="20"/>
              </w:rPr>
              <w:t xml:space="preserve">Zadanie: D.3 </w:t>
            </w:r>
            <w:r w:rsidRPr="003C53EE">
              <w:rPr>
                <w:rFonts w:asciiTheme="minorHAnsi" w:hAnsiTheme="minorHAnsi"/>
                <w:color w:val="FFFFFF"/>
                <w:sz w:val="20"/>
                <w:szCs w:val="20"/>
              </w:rPr>
              <w:t>Rozwój sieci dróg krajowych</w:t>
            </w:r>
          </w:p>
        </w:tc>
      </w:tr>
      <w:tr w:rsidR="00D01ACB" w:rsidRPr="000B7B82" w14:paraId="5B294545" w14:textId="77777777" w:rsidTr="00D01ACB">
        <w:trPr>
          <w:trHeight w:val="407"/>
        </w:trPr>
        <w:tc>
          <w:tcPr>
            <w:tcW w:w="5098" w:type="dxa"/>
            <w:vMerge w:val="restart"/>
          </w:tcPr>
          <w:p w14:paraId="6C943FBD" w14:textId="77777777" w:rsidR="00D01ACB" w:rsidRPr="000B7B82" w:rsidRDefault="00D01ACB" w:rsidP="000B7B82">
            <w:pPr>
              <w:spacing w:after="0" w:line="240" w:lineRule="auto"/>
              <w:rPr>
                <w:rFonts w:asciiTheme="minorHAnsi" w:hAnsiTheme="minorHAnsi"/>
                <w:b/>
                <w:sz w:val="20"/>
                <w:szCs w:val="20"/>
              </w:rPr>
            </w:pPr>
            <w:r w:rsidRPr="000B7B82">
              <w:rPr>
                <w:rFonts w:asciiTheme="minorHAnsi" w:hAnsiTheme="minorHAnsi"/>
                <w:b/>
                <w:sz w:val="20"/>
                <w:szCs w:val="20"/>
              </w:rPr>
              <w:t>Zakres działania:</w:t>
            </w:r>
          </w:p>
          <w:p w14:paraId="0E5E20BC" w14:textId="77777777" w:rsidR="00D01ACB" w:rsidRPr="000B7B82" w:rsidRDefault="00D01ACB" w:rsidP="000B7B82">
            <w:pPr>
              <w:spacing w:after="0" w:line="240" w:lineRule="auto"/>
              <w:rPr>
                <w:rFonts w:asciiTheme="minorHAnsi" w:hAnsiTheme="minorHAnsi"/>
                <w:sz w:val="20"/>
                <w:szCs w:val="20"/>
              </w:rPr>
            </w:pPr>
            <w:r w:rsidRPr="000B7B82">
              <w:rPr>
                <w:rFonts w:asciiTheme="minorHAnsi" w:hAnsiTheme="minorHAnsi"/>
                <w:sz w:val="20"/>
                <w:szCs w:val="20"/>
              </w:rPr>
              <w:t>Budowa nowoczesnej infrastruktury drogowej, rozdzielającej trwale pasy ruchu przeciwległego, wyposażonej w urządzenia BRD oraz zarządzanej zgodnie ze standardami bezpieczeństwa drogowego UE.</w:t>
            </w:r>
          </w:p>
          <w:p w14:paraId="4C1A9580" w14:textId="77777777" w:rsidR="00D01ACB" w:rsidRPr="000B7B82" w:rsidRDefault="00D01ACB" w:rsidP="000B7B82">
            <w:pPr>
              <w:spacing w:after="0" w:line="240" w:lineRule="auto"/>
              <w:rPr>
                <w:rFonts w:asciiTheme="minorHAnsi" w:hAnsiTheme="minorHAnsi"/>
                <w:b/>
                <w:sz w:val="20"/>
                <w:szCs w:val="20"/>
              </w:rPr>
            </w:pPr>
          </w:p>
        </w:tc>
        <w:tc>
          <w:tcPr>
            <w:tcW w:w="1985" w:type="dxa"/>
            <w:shd w:val="clear" w:color="auto" w:fill="BDD6EE"/>
          </w:tcPr>
          <w:p w14:paraId="32E63B19" w14:textId="77777777" w:rsidR="00D01ACB" w:rsidRPr="000B7B82" w:rsidRDefault="00D01ACB" w:rsidP="000B7B82">
            <w:pPr>
              <w:tabs>
                <w:tab w:val="left" w:pos="915"/>
              </w:tabs>
              <w:spacing w:after="0" w:line="240" w:lineRule="auto"/>
              <w:rPr>
                <w:rFonts w:asciiTheme="minorHAnsi" w:hAnsiTheme="minorHAnsi"/>
                <w:color w:val="767171"/>
                <w:sz w:val="20"/>
                <w:szCs w:val="20"/>
              </w:rPr>
            </w:pPr>
            <w:r w:rsidRPr="000B7B82">
              <w:rPr>
                <w:rFonts w:asciiTheme="minorHAnsi" w:hAnsiTheme="minorHAnsi"/>
                <w:color w:val="767171"/>
                <w:sz w:val="20"/>
                <w:szCs w:val="20"/>
              </w:rPr>
              <w:t>Kierunek</w:t>
            </w:r>
          </w:p>
        </w:tc>
        <w:tc>
          <w:tcPr>
            <w:tcW w:w="1979" w:type="dxa"/>
          </w:tcPr>
          <w:p w14:paraId="457601A1"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 xml:space="preserve">Inżynieria </w:t>
            </w:r>
          </w:p>
        </w:tc>
      </w:tr>
      <w:tr w:rsidR="00D01ACB" w:rsidRPr="000B7B82" w14:paraId="664CA659" w14:textId="77777777" w:rsidTr="00D01ACB">
        <w:trPr>
          <w:trHeight w:val="248"/>
        </w:trPr>
        <w:tc>
          <w:tcPr>
            <w:tcW w:w="5098" w:type="dxa"/>
            <w:vMerge/>
          </w:tcPr>
          <w:p w14:paraId="5953425B" w14:textId="77777777" w:rsidR="00D01ACB" w:rsidRPr="000B7B82" w:rsidRDefault="00D01ACB" w:rsidP="000B7B82">
            <w:pPr>
              <w:spacing w:after="0" w:line="240" w:lineRule="auto"/>
              <w:rPr>
                <w:rFonts w:asciiTheme="minorHAnsi" w:hAnsiTheme="minorHAnsi"/>
                <w:sz w:val="20"/>
                <w:szCs w:val="20"/>
              </w:rPr>
            </w:pPr>
          </w:p>
        </w:tc>
        <w:tc>
          <w:tcPr>
            <w:tcW w:w="1985" w:type="dxa"/>
            <w:shd w:val="clear" w:color="auto" w:fill="BDD6EE"/>
          </w:tcPr>
          <w:p w14:paraId="6A25722D"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Lider</w:t>
            </w:r>
          </w:p>
        </w:tc>
        <w:tc>
          <w:tcPr>
            <w:tcW w:w="1979" w:type="dxa"/>
          </w:tcPr>
          <w:p w14:paraId="399A0F60" w14:textId="1D27B3A4"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MI</w:t>
            </w:r>
            <w:r w:rsidR="007B4375">
              <w:rPr>
                <w:rFonts w:asciiTheme="minorHAnsi" w:hAnsiTheme="minorHAnsi"/>
                <w:color w:val="767171"/>
                <w:sz w:val="20"/>
                <w:szCs w:val="20"/>
              </w:rPr>
              <w:t xml:space="preserve"> (DDP</w:t>
            </w:r>
            <w:r w:rsidR="009E08A6">
              <w:rPr>
                <w:rFonts w:asciiTheme="minorHAnsi" w:hAnsiTheme="minorHAnsi"/>
                <w:color w:val="767171"/>
                <w:sz w:val="20"/>
                <w:szCs w:val="20"/>
              </w:rPr>
              <w:t>)/GDDKiA</w:t>
            </w:r>
            <w:r w:rsidR="007B4375">
              <w:rPr>
                <w:rFonts w:asciiTheme="minorHAnsi" w:hAnsiTheme="minorHAnsi"/>
                <w:color w:val="767171"/>
                <w:sz w:val="20"/>
                <w:szCs w:val="20"/>
              </w:rPr>
              <w:t xml:space="preserve"> </w:t>
            </w:r>
          </w:p>
        </w:tc>
      </w:tr>
      <w:tr w:rsidR="00D01ACB" w:rsidRPr="000B7B82" w14:paraId="52CA79DC" w14:textId="77777777" w:rsidTr="00D01ACB">
        <w:trPr>
          <w:trHeight w:val="979"/>
        </w:trPr>
        <w:tc>
          <w:tcPr>
            <w:tcW w:w="5098" w:type="dxa"/>
            <w:vMerge/>
          </w:tcPr>
          <w:p w14:paraId="6ED85A1D" w14:textId="77777777" w:rsidR="00D01ACB" w:rsidRPr="000B7B82" w:rsidRDefault="00D01ACB" w:rsidP="000B7B82">
            <w:pPr>
              <w:spacing w:after="0" w:line="240" w:lineRule="auto"/>
              <w:rPr>
                <w:rFonts w:asciiTheme="minorHAnsi" w:hAnsiTheme="minorHAnsi"/>
                <w:sz w:val="20"/>
                <w:szCs w:val="20"/>
              </w:rPr>
            </w:pPr>
          </w:p>
        </w:tc>
        <w:tc>
          <w:tcPr>
            <w:tcW w:w="1985" w:type="dxa"/>
            <w:shd w:val="clear" w:color="auto" w:fill="BDD6EE"/>
          </w:tcPr>
          <w:p w14:paraId="7D060DCE"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Źródła finansowania</w:t>
            </w:r>
          </w:p>
        </w:tc>
        <w:tc>
          <w:tcPr>
            <w:tcW w:w="1979" w:type="dxa"/>
          </w:tcPr>
          <w:p w14:paraId="6C4CA107"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KFD, w tym środki UE</w:t>
            </w:r>
          </w:p>
        </w:tc>
      </w:tr>
      <w:tr w:rsidR="00D01ACB" w:rsidRPr="000B7B82" w14:paraId="5F40233C" w14:textId="77777777" w:rsidTr="00D01ACB">
        <w:trPr>
          <w:trHeight w:val="276"/>
        </w:trPr>
        <w:tc>
          <w:tcPr>
            <w:tcW w:w="5098" w:type="dxa"/>
            <w:vMerge/>
          </w:tcPr>
          <w:p w14:paraId="3CB1D18D" w14:textId="77777777" w:rsidR="00D01ACB" w:rsidRPr="000B7B82" w:rsidRDefault="00D01ACB" w:rsidP="000B7B82">
            <w:pPr>
              <w:spacing w:after="0" w:line="240" w:lineRule="auto"/>
              <w:rPr>
                <w:rFonts w:asciiTheme="minorHAnsi" w:hAnsiTheme="minorHAnsi"/>
                <w:sz w:val="20"/>
                <w:szCs w:val="20"/>
              </w:rPr>
            </w:pPr>
          </w:p>
        </w:tc>
        <w:tc>
          <w:tcPr>
            <w:tcW w:w="3964" w:type="dxa"/>
            <w:gridSpan w:val="2"/>
            <w:shd w:val="clear" w:color="auto" w:fill="BDD6EE"/>
          </w:tcPr>
          <w:p w14:paraId="0CC0E5E4"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WSKAŹNIK PRODUKTU</w:t>
            </w:r>
          </w:p>
        </w:tc>
      </w:tr>
      <w:tr w:rsidR="00D01ACB" w:rsidRPr="000B7B82" w14:paraId="70F7CE0F" w14:textId="77777777" w:rsidTr="003C53EE">
        <w:trPr>
          <w:trHeight w:val="593"/>
        </w:trPr>
        <w:tc>
          <w:tcPr>
            <w:tcW w:w="5098" w:type="dxa"/>
            <w:vMerge/>
          </w:tcPr>
          <w:p w14:paraId="3A94929C" w14:textId="77777777" w:rsidR="00D01ACB" w:rsidRPr="000B7B82" w:rsidRDefault="00D01ACB" w:rsidP="000B7B82">
            <w:pPr>
              <w:spacing w:after="0" w:line="240" w:lineRule="auto"/>
              <w:rPr>
                <w:rFonts w:asciiTheme="minorHAnsi" w:hAnsiTheme="minorHAnsi"/>
                <w:sz w:val="20"/>
                <w:szCs w:val="20"/>
              </w:rPr>
            </w:pPr>
          </w:p>
        </w:tc>
        <w:tc>
          <w:tcPr>
            <w:tcW w:w="3964" w:type="dxa"/>
            <w:gridSpan w:val="2"/>
          </w:tcPr>
          <w:p w14:paraId="70C92E08" w14:textId="77777777" w:rsidR="00D01ACB" w:rsidRPr="000B7B82" w:rsidRDefault="00D01ACB" w:rsidP="000B7B82">
            <w:pPr>
              <w:spacing w:after="0" w:line="240" w:lineRule="auto"/>
              <w:rPr>
                <w:rFonts w:asciiTheme="minorHAnsi" w:hAnsiTheme="minorHAnsi"/>
                <w:color w:val="767171"/>
                <w:sz w:val="20"/>
                <w:szCs w:val="20"/>
              </w:rPr>
            </w:pPr>
            <w:r w:rsidRPr="003C53EE">
              <w:rPr>
                <w:rFonts w:asciiTheme="minorHAnsi" w:hAnsiTheme="minorHAnsi"/>
                <w:sz w:val="20"/>
                <w:szCs w:val="20"/>
              </w:rPr>
              <w:t>Łączna długość wybudowanych odcinków dróg [km]</w:t>
            </w:r>
          </w:p>
        </w:tc>
      </w:tr>
      <w:tr w:rsidR="00D01ACB" w:rsidRPr="000B7B82" w14:paraId="07161885" w14:textId="77777777" w:rsidTr="00D01ACB">
        <w:tc>
          <w:tcPr>
            <w:tcW w:w="5098" w:type="dxa"/>
            <w:vMerge/>
          </w:tcPr>
          <w:p w14:paraId="6DA8F7AE" w14:textId="77777777" w:rsidR="00D01ACB" w:rsidRPr="000B7B82" w:rsidRDefault="00D01ACB" w:rsidP="000B7B82">
            <w:pPr>
              <w:spacing w:after="0" w:line="240" w:lineRule="auto"/>
              <w:rPr>
                <w:rFonts w:asciiTheme="minorHAnsi" w:hAnsiTheme="minorHAnsi"/>
                <w:sz w:val="20"/>
                <w:szCs w:val="20"/>
              </w:rPr>
            </w:pPr>
          </w:p>
        </w:tc>
        <w:tc>
          <w:tcPr>
            <w:tcW w:w="1985" w:type="dxa"/>
            <w:shd w:val="clear" w:color="auto" w:fill="BDD6EE"/>
          </w:tcPr>
          <w:p w14:paraId="0632AD26"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Stan na 31.12.2019</w:t>
            </w:r>
          </w:p>
        </w:tc>
        <w:tc>
          <w:tcPr>
            <w:tcW w:w="1979" w:type="dxa"/>
            <w:shd w:val="clear" w:color="auto" w:fill="BDD6EE"/>
          </w:tcPr>
          <w:p w14:paraId="612943AC"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Stan na 31.12.2020</w:t>
            </w:r>
          </w:p>
        </w:tc>
      </w:tr>
      <w:tr w:rsidR="00D01ACB" w:rsidRPr="000B7B82" w14:paraId="13FA4EED" w14:textId="77777777" w:rsidTr="003C53EE">
        <w:trPr>
          <w:trHeight w:val="591"/>
        </w:trPr>
        <w:tc>
          <w:tcPr>
            <w:tcW w:w="5098" w:type="dxa"/>
            <w:vMerge/>
          </w:tcPr>
          <w:p w14:paraId="75B76388" w14:textId="77777777" w:rsidR="00D01ACB" w:rsidRPr="000B7B82" w:rsidRDefault="00D01ACB" w:rsidP="000B7B82">
            <w:pPr>
              <w:spacing w:after="0" w:line="240" w:lineRule="auto"/>
              <w:rPr>
                <w:rFonts w:asciiTheme="minorHAnsi" w:hAnsiTheme="minorHAnsi"/>
                <w:sz w:val="20"/>
                <w:szCs w:val="20"/>
              </w:rPr>
            </w:pPr>
          </w:p>
        </w:tc>
        <w:tc>
          <w:tcPr>
            <w:tcW w:w="1985" w:type="dxa"/>
          </w:tcPr>
          <w:p w14:paraId="1772419C" w14:textId="77777777" w:rsidR="00D01ACB" w:rsidRPr="000B7B82" w:rsidRDefault="00D01ACB" w:rsidP="000B7B82">
            <w:pPr>
              <w:spacing w:after="0" w:line="240" w:lineRule="auto"/>
              <w:rPr>
                <w:rFonts w:asciiTheme="minorHAnsi" w:hAnsiTheme="minorHAnsi"/>
                <w:sz w:val="20"/>
                <w:szCs w:val="20"/>
              </w:rPr>
            </w:pPr>
            <w:r w:rsidRPr="000B7B82">
              <w:rPr>
                <w:rFonts w:asciiTheme="minorHAnsi" w:hAnsiTheme="minorHAnsi"/>
                <w:sz w:val="20"/>
                <w:szCs w:val="20"/>
              </w:rPr>
              <w:t>4146,5 km (w tym 1696,2 km autostrad)</w:t>
            </w:r>
          </w:p>
        </w:tc>
        <w:tc>
          <w:tcPr>
            <w:tcW w:w="1979" w:type="dxa"/>
          </w:tcPr>
          <w:p w14:paraId="154BB20D" w14:textId="77777777" w:rsidR="00D01ACB" w:rsidRPr="000B7B82" w:rsidRDefault="00D01ACB" w:rsidP="000B7B82">
            <w:pPr>
              <w:spacing w:after="0" w:line="240" w:lineRule="auto"/>
              <w:rPr>
                <w:rFonts w:asciiTheme="minorHAnsi" w:hAnsiTheme="minorHAnsi"/>
                <w:sz w:val="20"/>
                <w:szCs w:val="20"/>
              </w:rPr>
            </w:pPr>
            <w:r w:rsidRPr="000B7B82">
              <w:rPr>
                <w:rFonts w:asciiTheme="minorHAnsi" w:hAnsiTheme="minorHAnsi"/>
                <w:sz w:val="20"/>
                <w:szCs w:val="20"/>
              </w:rPr>
              <w:t>4 287,8 km (w tym 1 714,5)</w:t>
            </w:r>
          </w:p>
        </w:tc>
      </w:tr>
      <w:tr w:rsidR="00D01ACB" w:rsidRPr="000B7B82" w14:paraId="7E31000C" w14:textId="77777777" w:rsidTr="003C53EE">
        <w:trPr>
          <w:trHeight w:val="3675"/>
        </w:trPr>
        <w:tc>
          <w:tcPr>
            <w:tcW w:w="9062" w:type="dxa"/>
            <w:gridSpan w:val="3"/>
          </w:tcPr>
          <w:p w14:paraId="04B2A867" w14:textId="77777777" w:rsidR="00D01ACB" w:rsidRPr="000B7B82" w:rsidRDefault="00D01ACB" w:rsidP="000B7B82">
            <w:pPr>
              <w:spacing w:after="0" w:line="240" w:lineRule="auto"/>
              <w:rPr>
                <w:rFonts w:asciiTheme="minorHAnsi" w:hAnsiTheme="minorHAnsi"/>
                <w:b/>
                <w:sz w:val="20"/>
                <w:szCs w:val="20"/>
              </w:rPr>
            </w:pPr>
            <w:r w:rsidRPr="000B7B82">
              <w:rPr>
                <w:rFonts w:asciiTheme="minorHAnsi" w:hAnsiTheme="minorHAnsi"/>
                <w:b/>
                <w:sz w:val="20"/>
                <w:szCs w:val="20"/>
              </w:rPr>
              <w:lastRenderedPageBreak/>
              <w:t>Osiągnięte rezultaty:</w:t>
            </w:r>
          </w:p>
          <w:p w14:paraId="54F323C6" w14:textId="77777777" w:rsidR="00D01ACB" w:rsidRPr="000B7B82" w:rsidRDefault="00D01ACB" w:rsidP="000B7B82">
            <w:pPr>
              <w:spacing w:after="0" w:line="240" w:lineRule="auto"/>
              <w:rPr>
                <w:rFonts w:asciiTheme="minorHAnsi" w:hAnsiTheme="minorHAnsi"/>
                <w:b/>
                <w:sz w:val="20"/>
                <w:szCs w:val="20"/>
              </w:rPr>
            </w:pPr>
            <w:r w:rsidRPr="000B7B82">
              <w:rPr>
                <w:rFonts w:asciiTheme="minorHAnsi" w:hAnsiTheme="minorHAnsi"/>
                <w:b/>
                <w:sz w:val="20"/>
                <w:szCs w:val="20"/>
              </w:rPr>
              <w:t>W 2020 r. oddano do użytkowania:</w:t>
            </w:r>
          </w:p>
          <w:p w14:paraId="0EB05127" w14:textId="77777777" w:rsidR="00D01ACB" w:rsidRPr="000B7B82" w:rsidRDefault="00D01ACB" w:rsidP="000B7B82">
            <w:pPr>
              <w:numPr>
                <w:ilvl w:val="0"/>
                <w:numId w:val="7"/>
              </w:numPr>
              <w:spacing w:after="0" w:line="240" w:lineRule="auto"/>
              <w:contextualSpacing/>
              <w:rPr>
                <w:rFonts w:asciiTheme="minorHAnsi" w:hAnsiTheme="minorHAnsi"/>
                <w:sz w:val="20"/>
                <w:szCs w:val="20"/>
              </w:rPr>
            </w:pPr>
            <w:r w:rsidRPr="000B7B82">
              <w:rPr>
                <w:rFonts w:asciiTheme="minorHAnsi" w:hAnsiTheme="minorHAnsi"/>
                <w:sz w:val="20"/>
                <w:szCs w:val="20"/>
              </w:rPr>
              <w:t>S61 obwodnicę Szczuczyna (druga jezdnia) 6,6 km</w:t>
            </w:r>
          </w:p>
          <w:p w14:paraId="1D260010" w14:textId="77777777" w:rsidR="00D01ACB" w:rsidRPr="000B7B82" w:rsidRDefault="00D01ACB" w:rsidP="000B7B82">
            <w:pPr>
              <w:numPr>
                <w:ilvl w:val="0"/>
                <w:numId w:val="7"/>
              </w:numPr>
              <w:spacing w:after="0" w:line="240" w:lineRule="auto"/>
              <w:contextualSpacing/>
              <w:rPr>
                <w:rFonts w:asciiTheme="minorHAnsi" w:hAnsiTheme="minorHAnsi"/>
                <w:sz w:val="20"/>
                <w:szCs w:val="20"/>
              </w:rPr>
            </w:pPr>
            <w:r w:rsidRPr="000B7B82">
              <w:rPr>
                <w:rFonts w:asciiTheme="minorHAnsi" w:hAnsiTheme="minorHAnsi"/>
                <w:sz w:val="20"/>
                <w:szCs w:val="20"/>
              </w:rPr>
              <w:t>S17 odc. w. Lubelska (bez węzła) – początek obw. Kołbieli 15,2 km</w:t>
            </w:r>
          </w:p>
          <w:p w14:paraId="55DD36CF" w14:textId="77777777" w:rsidR="00D01ACB" w:rsidRPr="000B7B82" w:rsidRDefault="00D01ACB" w:rsidP="000B7B82">
            <w:pPr>
              <w:numPr>
                <w:ilvl w:val="0"/>
                <w:numId w:val="7"/>
              </w:numPr>
              <w:spacing w:after="0" w:line="240" w:lineRule="auto"/>
              <w:contextualSpacing/>
              <w:rPr>
                <w:rFonts w:asciiTheme="minorHAnsi" w:hAnsiTheme="minorHAnsi"/>
                <w:sz w:val="20"/>
                <w:szCs w:val="20"/>
              </w:rPr>
            </w:pPr>
            <w:r w:rsidRPr="000B7B82">
              <w:rPr>
                <w:rFonts w:asciiTheme="minorHAnsi" w:hAnsiTheme="minorHAnsi"/>
                <w:sz w:val="20"/>
                <w:szCs w:val="20"/>
              </w:rPr>
              <w:t>S17 obwodnicę m. Kołbiel 8,7 km</w:t>
            </w:r>
          </w:p>
          <w:p w14:paraId="228C8A9A" w14:textId="77777777" w:rsidR="00D01ACB" w:rsidRPr="000B7B82" w:rsidRDefault="00D01ACB" w:rsidP="000B7B82">
            <w:pPr>
              <w:numPr>
                <w:ilvl w:val="0"/>
                <w:numId w:val="7"/>
              </w:numPr>
              <w:spacing w:after="0" w:line="240" w:lineRule="auto"/>
              <w:contextualSpacing/>
              <w:rPr>
                <w:rFonts w:asciiTheme="minorHAnsi" w:hAnsiTheme="minorHAnsi"/>
                <w:sz w:val="20"/>
                <w:szCs w:val="20"/>
              </w:rPr>
            </w:pPr>
            <w:r w:rsidRPr="000B7B82">
              <w:rPr>
                <w:rFonts w:asciiTheme="minorHAnsi" w:hAnsiTheme="minorHAnsi"/>
                <w:sz w:val="20"/>
                <w:szCs w:val="20"/>
              </w:rPr>
              <w:t>A2 odc. w. Lubelska (bez węzła) – w. Konik (z węzłem) 5,6 km</w:t>
            </w:r>
          </w:p>
          <w:p w14:paraId="04AE02E7" w14:textId="77777777" w:rsidR="00D01ACB" w:rsidRPr="000B7B82" w:rsidRDefault="00D01ACB" w:rsidP="000B7B82">
            <w:pPr>
              <w:numPr>
                <w:ilvl w:val="0"/>
                <w:numId w:val="7"/>
              </w:numPr>
              <w:spacing w:after="0" w:line="240" w:lineRule="auto"/>
              <w:contextualSpacing/>
              <w:rPr>
                <w:rFonts w:asciiTheme="minorHAnsi" w:hAnsiTheme="minorHAnsi"/>
                <w:sz w:val="20"/>
                <w:szCs w:val="20"/>
              </w:rPr>
            </w:pPr>
            <w:r w:rsidRPr="000B7B82">
              <w:rPr>
                <w:rFonts w:asciiTheme="minorHAnsi" w:hAnsiTheme="minorHAnsi"/>
                <w:sz w:val="20"/>
                <w:szCs w:val="20"/>
              </w:rPr>
              <w:t>A2 odc. w. Konik (bez węzła) – obw. Mińska Maz. 9,2 km</w:t>
            </w:r>
          </w:p>
          <w:p w14:paraId="22B1F9F0" w14:textId="77777777" w:rsidR="00D01ACB" w:rsidRPr="000B7B82" w:rsidRDefault="00D01ACB" w:rsidP="000B7B82">
            <w:pPr>
              <w:numPr>
                <w:ilvl w:val="0"/>
                <w:numId w:val="7"/>
              </w:numPr>
              <w:spacing w:after="0" w:line="240" w:lineRule="auto"/>
              <w:contextualSpacing/>
              <w:rPr>
                <w:rFonts w:asciiTheme="minorHAnsi" w:hAnsiTheme="minorHAnsi"/>
                <w:sz w:val="20"/>
                <w:szCs w:val="20"/>
              </w:rPr>
            </w:pPr>
            <w:r w:rsidRPr="000B7B82">
              <w:rPr>
                <w:rFonts w:asciiTheme="minorHAnsi" w:hAnsiTheme="minorHAnsi"/>
                <w:sz w:val="20"/>
                <w:szCs w:val="20"/>
              </w:rPr>
              <w:t>S5 odc. Szubin – Jaroszewo 19,3 km</w:t>
            </w:r>
          </w:p>
          <w:p w14:paraId="20CE3180" w14:textId="77777777" w:rsidR="00D01ACB" w:rsidRPr="000B7B82" w:rsidRDefault="00D01ACB" w:rsidP="000B7B82">
            <w:pPr>
              <w:numPr>
                <w:ilvl w:val="0"/>
                <w:numId w:val="7"/>
              </w:numPr>
              <w:spacing w:after="0" w:line="240" w:lineRule="auto"/>
              <w:contextualSpacing/>
              <w:rPr>
                <w:rFonts w:asciiTheme="minorHAnsi" w:hAnsiTheme="minorHAnsi"/>
                <w:sz w:val="20"/>
                <w:szCs w:val="20"/>
              </w:rPr>
            </w:pPr>
            <w:r w:rsidRPr="000B7B82">
              <w:rPr>
                <w:rFonts w:asciiTheme="minorHAnsi" w:hAnsiTheme="minorHAnsi"/>
                <w:sz w:val="20"/>
                <w:szCs w:val="20"/>
              </w:rPr>
              <w:t>S10 II jezdnię obwodnicy Kobylanki, Morzyczyna, Zieleniewa 6,4 km</w:t>
            </w:r>
          </w:p>
          <w:p w14:paraId="214DAFA7" w14:textId="77777777" w:rsidR="00D01ACB" w:rsidRPr="000B7B82" w:rsidRDefault="00D01ACB" w:rsidP="000B7B82">
            <w:pPr>
              <w:numPr>
                <w:ilvl w:val="0"/>
                <w:numId w:val="7"/>
              </w:numPr>
              <w:spacing w:after="0" w:line="240" w:lineRule="auto"/>
              <w:contextualSpacing/>
              <w:rPr>
                <w:rFonts w:asciiTheme="minorHAnsi" w:hAnsiTheme="minorHAnsi"/>
                <w:sz w:val="20"/>
                <w:szCs w:val="20"/>
              </w:rPr>
            </w:pPr>
            <w:r w:rsidRPr="000B7B82">
              <w:rPr>
                <w:rFonts w:asciiTheme="minorHAnsi" w:hAnsiTheme="minorHAnsi"/>
                <w:sz w:val="20"/>
                <w:szCs w:val="20"/>
              </w:rPr>
              <w:t>A6 odc. Kijewo – Dąbie – Rzęśnica 3,5 km</w:t>
            </w:r>
          </w:p>
          <w:p w14:paraId="3C585D54" w14:textId="77777777" w:rsidR="00D01ACB" w:rsidRPr="000B7B82" w:rsidRDefault="00D01ACB" w:rsidP="000B7B82">
            <w:pPr>
              <w:numPr>
                <w:ilvl w:val="0"/>
                <w:numId w:val="7"/>
              </w:numPr>
              <w:spacing w:after="0" w:line="240" w:lineRule="auto"/>
              <w:contextualSpacing/>
              <w:rPr>
                <w:rFonts w:asciiTheme="minorHAnsi" w:hAnsiTheme="minorHAnsi"/>
                <w:sz w:val="20"/>
                <w:szCs w:val="20"/>
              </w:rPr>
            </w:pPr>
            <w:r w:rsidRPr="000B7B82">
              <w:rPr>
                <w:rFonts w:asciiTheme="minorHAnsi" w:hAnsiTheme="minorHAnsi"/>
                <w:sz w:val="20"/>
                <w:szCs w:val="20"/>
              </w:rPr>
              <w:t>S 10 obwodnicę Wałcza 17,8 km</w:t>
            </w:r>
          </w:p>
          <w:p w14:paraId="25013A2E" w14:textId="77777777" w:rsidR="00D01ACB" w:rsidRPr="000B7B82" w:rsidRDefault="00D01ACB" w:rsidP="000B7B82">
            <w:pPr>
              <w:numPr>
                <w:ilvl w:val="0"/>
                <w:numId w:val="7"/>
              </w:numPr>
              <w:spacing w:after="0" w:line="240" w:lineRule="auto"/>
              <w:contextualSpacing/>
              <w:rPr>
                <w:rFonts w:asciiTheme="minorHAnsi" w:hAnsiTheme="minorHAnsi"/>
                <w:sz w:val="20"/>
                <w:szCs w:val="20"/>
              </w:rPr>
            </w:pPr>
            <w:r w:rsidRPr="000B7B82">
              <w:rPr>
                <w:rFonts w:asciiTheme="minorHAnsi" w:hAnsiTheme="minorHAnsi"/>
                <w:sz w:val="20"/>
                <w:szCs w:val="20"/>
              </w:rPr>
              <w:t>S2 odc. B: węzeł Przyczółkowa – węzeł Wał Miedzeszyński 6,45 km</w:t>
            </w:r>
          </w:p>
          <w:p w14:paraId="3B21C84F" w14:textId="77777777" w:rsidR="00D01ACB" w:rsidRPr="000B7B82" w:rsidRDefault="00D01ACB" w:rsidP="000B7B82">
            <w:pPr>
              <w:numPr>
                <w:ilvl w:val="0"/>
                <w:numId w:val="7"/>
              </w:numPr>
              <w:spacing w:after="0" w:line="240" w:lineRule="auto"/>
              <w:contextualSpacing/>
              <w:rPr>
                <w:rFonts w:asciiTheme="minorHAnsi" w:hAnsiTheme="minorHAnsi"/>
                <w:sz w:val="20"/>
                <w:szCs w:val="20"/>
              </w:rPr>
            </w:pPr>
            <w:r w:rsidRPr="000B7B82">
              <w:rPr>
                <w:rFonts w:asciiTheme="minorHAnsi" w:hAnsiTheme="minorHAnsi"/>
                <w:sz w:val="20"/>
                <w:szCs w:val="20"/>
              </w:rPr>
              <w:t>S2 odc. C: Wał Miedzeszyński (bez węzła) –  Lubelska (bez węzła) 7,5 km</w:t>
            </w:r>
          </w:p>
          <w:p w14:paraId="1A0E511F" w14:textId="77777777" w:rsidR="00D01ACB" w:rsidRPr="000B7B82" w:rsidRDefault="00D01ACB" w:rsidP="000B7B82">
            <w:pPr>
              <w:numPr>
                <w:ilvl w:val="0"/>
                <w:numId w:val="7"/>
              </w:numPr>
              <w:spacing w:after="0" w:line="240" w:lineRule="auto"/>
              <w:contextualSpacing/>
              <w:rPr>
                <w:rFonts w:asciiTheme="minorHAnsi" w:hAnsiTheme="minorHAnsi"/>
                <w:sz w:val="20"/>
                <w:szCs w:val="20"/>
              </w:rPr>
            </w:pPr>
            <w:r w:rsidRPr="000B7B82">
              <w:rPr>
                <w:rFonts w:asciiTheme="minorHAnsi" w:hAnsiTheme="minorHAnsi"/>
                <w:sz w:val="20"/>
                <w:szCs w:val="20"/>
              </w:rPr>
              <w:t>S17 odc. w. Lubelska 3,5 km</w:t>
            </w:r>
          </w:p>
          <w:p w14:paraId="324AE49C" w14:textId="77777777" w:rsidR="00D01ACB" w:rsidRPr="000B7B82" w:rsidRDefault="00D01ACB" w:rsidP="000B7B82">
            <w:pPr>
              <w:numPr>
                <w:ilvl w:val="0"/>
                <w:numId w:val="7"/>
              </w:numPr>
              <w:spacing w:after="0" w:line="240" w:lineRule="auto"/>
              <w:contextualSpacing/>
              <w:rPr>
                <w:rFonts w:asciiTheme="minorHAnsi" w:hAnsiTheme="minorHAnsi"/>
                <w:b/>
                <w:sz w:val="20"/>
                <w:szCs w:val="20"/>
              </w:rPr>
            </w:pPr>
            <w:r w:rsidRPr="000B7B82">
              <w:rPr>
                <w:rFonts w:asciiTheme="minorHAnsi" w:hAnsiTheme="minorHAnsi"/>
                <w:sz w:val="20"/>
                <w:szCs w:val="20"/>
              </w:rPr>
              <w:t>S5 odc. Tryszczyn – Bydgoszcz (Białe Błota) 13,5 km</w:t>
            </w:r>
          </w:p>
        </w:tc>
      </w:tr>
    </w:tbl>
    <w:p w14:paraId="07E81018" w14:textId="77777777" w:rsidR="008E6834" w:rsidRPr="000B7B82" w:rsidRDefault="008E6834" w:rsidP="000B7B82">
      <w:pPr>
        <w:rPr>
          <w:rFonts w:asciiTheme="minorHAnsi" w:hAnsiTheme="minorHAnsi"/>
          <w:sz w:val="20"/>
          <w:szCs w:val="20"/>
        </w:rPr>
      </w:pPr>
    </w:p>
    <w:tbl>
      <w:tblPr>
        <w:tblStyle w:val="Tabela-Siatka125"/>
        <w:tblW w:w="0" w:type="auto"/>
        <w:tblLayout w:type="fixed"/>
        <w:tblLook w:val="04A0" w:firstRow="1" w:lastRow="0" w:firstColumn="1" w:lastColumn="0" w:noHBand="0" w:noVBand="1"/>
      </w:tblPr>
      <w:tblGrid>
        <w:gridCol w:w="5098"/>
        <w:gridCol w:w="1985"/>
        <w:gridCol w:w="1979"/>
      </w:tblGrid>
      <w:tr w:rsidR="00D01ACB" w:rsidRPr="000B7B82" w14:paraId="2C1BE853" w14:textId="77777777" w:rsidTr="00D01ACB">
        <w:trPr>
          <w:trHeight w:val="708"/>
        </w:trPr>
        <w:tc>
          <w:tcPr>
            <w:tcW w:w="9062" w:type="dxa"/>
            <w:gridSpan w:val="3"/>
            <w:shd w:val="clear" w:color="auto" w:fill="2E74B5"/>
          </w:tcPr>
          <w:p w14:paraId="3DEC44E5" w14:textId="2606CD7D" w:rsidR="00D01ACB" w:rsidRPr="000B7B82" w:rsidRDefault="008E6834" w:rsidP="00F610F9">
            <w:pPr>
              <w:spacing w:after="0" w:line="240" w:lineRule="auto"/>
              <w:rPr>
                <w:rFonts w:asciiTheme="minorHAnsi" w:hAnsiTheme="minorHAnsi"/>
                <w:b/>
                <w:sz w:val="20"/>
                <w:szCs w:val="20"/>
              </w:rPr>
            </w:pPr>
            <w:r w:rsidRPr="000B7B82">
              <w:rPr>
                <w:rFonts w:asciiTheme="minorHAnsi" w:hAnsiTheme="minorHAnsi"/>
                <w:b/>
                <w:color w:val="FFFFFF"/>
                <w:sz w:val="20"/>
                <w:szCs w:val="20"/>
              </w:rPr>
              <w:t>Zadanie: D.</w:t>
            </w:r>
            <w:r w:rsidR="00F610F9">
              <w:rPr>
                <w:rFonts w:asciiTheme="minorHAnsi" w:hAnsiTheme="minorHAnsi"/>
                <w:b/>
                <w:color w:val="FFFFFF"/>
                <w:sz w:val="20"/>
                <w:szCs w:val="20"/>
              </w:rPr>
              <w:t>4</w:t>
            </w:r>
            <w:r w:rsidR="00D01ACB" w:rsidRPr="000B7B82">
              <w:rPr>
                <w:rFonts w:asciiTheme="minorHAnsi" w:hAnsiTheme="minorHAnsi"/>
                <w:b/>
                <w:color w:val="FFFFFF"/>
                <w:sz w:val="20"/>
                <w:szCs w:val="20"/>
              </w:rPr>
              <w:t xml:space="preserve"> </w:t>
            </w:r>
            <w:r w:rsidR="00A170AA">
              <w:rPr>
                <w:rFonts w:asciiTheme="minorHAnsi" w:hAnsiTheme="minorHAnsi"/>
                <w:b/>
                <w:color w:val="FFFFFF"/>
                <w:sz w:val="20"/>
                <w:szCs w:val="20"/>
              </w:rPr>
              <w:t>Przegląd odcinków dróg krajowych w pobliżu cieków wodnych</w:t>
            </w:r>
          </w:p>
        </w:tc>
      </w:tr>
      <w:tr w:rsidR="00D01ACB" w:rsidRPr="000B7B82" w14:paraId="7CF7632D" w14:textId="77777777" w:rsidTr="00F742C0">
        <w:trPr>
          <w:trHeight w:val="270"/>
        </w:trPr>
        <w:tc>
          <w:tcPr>
            <w:tcW w:w="5098" w:type="dxa"/>
            <w:vMerge w:val="restart"/>
          </w:tcPr>
          <w:p w14:paraId="45AC778B" w14:textId="77777777" w:rsidR="00D01ACB" w:rsidRPr="000B7B82" w:rsidRDefault="00D01ACB" w:rsidP="000B7B82">
            <w:pPr>
              <w:spacing w:after="0" w:line="240" w:lineRule="auto"/>
              <w:rPr>
                <w:rFonts w:asciiTheme="minorHAnsi" w:hAnsiTheme="minorHAnsi"/>
                <w:b/>
                <w:sz w:val="20"/>
                <w:szCs w:val="20"/>
              </w:rPr>
            </w:pPr>
            <w:r w:rsidRPr="000B7B82">
              <w:rPr>
                <w:rFonts w:asciiTheme="minorHAnsi" w:hAnsiTheme="minorHAnsi"/>
                <w:b/>
                <w:sz w:val="20"/>
                <w:szCs w:val="20"/>
              </w:rPr>
              <w:t>Zakres działania:</w:t>
            </w:r>
          </w:p>
          <w:p w14:paraId="23E40A65" w14:textId="1DEC7E06" w:rsidR="00F610F9" w:rsidRDefault="00D01ACB" w:rsidP="000B7B82">
            <w:pPr>
              <w:spacing w:after="0" w:line="240" w:lineRule="auto"/>
              <w:rPr>
                <w:rFonts w:asciiTheme="minorHAnsi" w:hAnsiTheme="minorHAnsi"/>
                <w:sz w:val="20"/>
                <w:szCs w:val="20"/>
              </w:rPr>
            </w:pPr>
            <w:r w:rsidRPr="000B7B82">
              <w:rPr>
                <w:rFonts w:asciiTheme="minorHAnsi" w:hAnsiTheme="minorHAnsi"/>
                <w:sz w:val="20"/>
                <w:szCs w:val="20"/>
              </w:rPr>
              <w:t>Przegląd odcinków dróg krajowych zlokalizowanych w pobliżu cieków wodnych. W ramach zadania przeprowa</w:t>
            </w:r>
            <w:r w:rsidR="00F610F9">
              <w:rPr>
                <w:rFonts w:asciiTheme="minorHAnsi" w:hAnsiTheme="minorHAnsi"/>
                <w:sz w:val="20"/>
                <w:szCs w:val="20"/>
              </w:rPr>
              <w:t>dzono</w:t>
            </w:r>
            <w:r w:rsidRPr="000B7B82">
              <w:rPr>
                <w:rFonts w:asciiTheme="minorHAnsi" w:hAnsiTheme="minorHAnsi"/>
                <w:sz w:val="20"/>
                <w:szCs w:val="20"/>
              </w:rPr>
              <w:t xml:space="preserve"> audyt</w:t>
            </w:r>
            <w:r w:rsidR="00F610F9">
              <w:rPr>
                <w:rFonts w:asciiTheme="minorHAnsi" w:hAnsiTheme="minorHAnsi"/>
                <w:sz w:val="20"/>
                <w:szCs w:val="20"/>
              </w:rPr>
              <w:t>y</w:t>
            </w:r>
            <w:r w:rsidRPr="000B7B82">
              <w:rPr>
                <w:rFonts w:asciiTheme="minorHAnsi" w:hAnsiTheme="minorHAnsi"/>
                <w:sz w:val="20"/>
                <w:szCs w:val="20"/>
              </w:rPr>
              <w:t xml:space="preserve"> zastosowanych urządzeń (bariery, balustrady itp.) ocen</w:t>
            </w:r>
            <w:r w:rsidR="00F610F9">
              <w:rPr>
                <w:rFonts w:asciiTheme="minorHAnsi" w:hAnsiTheme="minorHAnsi"/>
                <w:sz w:val="20"/>
                <w:szCs w:val="20"/>
              </w:rPr>
              <w:t>iono</w:t>
            </w:r>
            <w:r w:rsidRPr="000B7B82">
              <w:rPr>
                <w:rFonts w:asciiTheme="minorHAnsi" w:hAnsiTheme="minorHAnsi"/>
                <w:sz w:val="20"/>
                <w:szCs w:val="20"/>
              </w:rPr>
              <w:t xml:space="preserve"> ich skuteczności</w:t>
            </w:r>
            <w:r w:rsidR="00F610F9">
              <w:rPr>
                <w:rFonts w:asciiTheme="minorHAnsi" w:hAnsiTheme="minorHAnsi"/>
                <w:sz w:val="20"/>
                <w:szCs w:val="20"/>
              </w:rPr>
              <w:t>.</w:t>
            </w:r>
          </w:p>
          <w:p w14:paraId="0472DC9A" w14:textId="14AB73AA" w:rsidR="00D01ACB" w:rsidRPr="000B7B82" w:rsidRDefault="00D01ACB" w:rsidP="000B7B82">
            <w:pPr>
              <w:spacing w:after="0" w:line="240" w:lineRule="auto"/>
              <w:rPr>
                <w:rFonts w:asciiTheme="minorHAnsi" w:hAnsiTheme="minorHAnsi"/>
                <w:sz w:val="20"/>
                <w:szCs w:val="20"/>
              </w:rPr>
            </w:pPr>
            <w:r w:rsidRPr="000B7B82">
              <w:rPr>
                <w:rFonts w:asciiTheme="minorHAnsi" w:hAnsiTheme="minorHAnsi"/>
                <w:sz w:val="20"/>
                <w:szCs w:val="20"/>
              </w:rPr>
              <w:t xml:space="preserve"> </w:t>
            </w:r>
          </w:p>
          <w:p w14:paraId="4585AFE6" w14:textId="77777777" w:rsidR="00D01ACB" w:rsidRPr="000B7B82" w:rsidRDefault="00D01ACB" w:rsidP="000B7B82">
            <w:pPr>
              <w:spacing w:after="0" w:line="240" w:lineRule="auto"/>
              <w:rPr>
                <w:rFonts w:asciiTheme="minorHAnsi" w:hAnsiTheme="minorHAnsi"/>
                <w:b/>
                <w:sz w:val="20"/>
                <w:szCs w:val="20"/>
              </w:rPr>
            </w:pPr>
          </w:p>
        </w:tc>
        <w:tc>
          <w:tcPr>
            <w:tcW w:w="1985" w:type="dxa"/>
            <w:shd w:val="clear" w:color="auto" w:fill="BDD6EE"/>
          </w:tcPr>
          <w:p w14:paraId="34B9EDFC" w14:textId="77777777" w:rsidR="00D01ACB" w:rsidRPr="000B7B82" w:rsidRDefault="00D01ACB" w:rsidP="000B7B82">
            <w:pPr>
              <w:tabs>
                <w:tab w:val="left" w:pos="915"/>
              </w:tabs>
              <w:spacing w:after="0" w:line="240" w:lineRule="auto"/>
              <w:rPr>
                <w:rFonts w:asciiTheme="minorHAnsi" w:hAnsiTheme="minorHAnsi"/>
                <w:color w:val="767171"/>
                <w:sz w:val="20"/>
                <w:szCs w:val="20"/>
              </w:rPr>
            </w:pPr>
            <w:r w:rsidRPr="000B7B82">
              <w:rPr>
                <w:rFonts w:asciiTheme="minorHAnsi" w:hAnsiTheme="minorHAnsi"/>
                <w:color w:val="767171"/>
                <w:sz w:val="20"/>
                <w:szCs w:val="20"/>
              </w:rPr>
              <w:t>Kierunek</w:t>
            </w:r>
          </w:p>
        </w:tc>
        <w:tc>
          <w:tcPr>
            <w:tcW w:w="1979" w:type="dxa"/>
          </w:tcPr>
          <w:p w14:paraId="5BEBB7CF" w14:textId="1080FF2D"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sz w:val="20"/>
                <w:szCs w:val="20"/>
              </w:rPr>
              <w:t>I</w:t>
            </w:r>
            <w:r w:rsidR="007B4375">
              <w:rPr>
                <w:rFonts w:asciiTheme="minorHAnsi" w:hAnsiTheme="minorHAnsi"/>
                <w:sz w:val="20"/>
                <w:szCs w:val="20"/>
              </w:rPr>
              <w:t xml:space="preserve">nżynieria </w:t>
            </w:r>
          </w:p>
        </w:tc>
      </w:tr>
      <w:tr w:rsidR="00D01ACB" w:rsidRPr="000B7B82" w14:paraId="0A657A08" w14:textId="77777777" w:rsidTr="00F742C0">
        <w:trPr>
          <w:trHeight w:val="273"/>
        </w:trPr>
        <w:tc>
          <w:tcPr>
            <w:tcW w:w="5098" w:type="dxa"/>
            <w:vMerge/>
          </w:tcPr>
          <w:p w14:paraId="39A4B387" w14:textId="77777777" w:rsidR="00D01ACB" w:rsidRPr="000B7B82" w:rsidRDefault="00D01ACB" w:rsidP="000B7B82">
            <w:pPr>
              <w:spacing w:after="0" w:line="240" w:lineRule="auto"/>
              <w:rPr>
                <w:rFonts w:asciiTheme="minorHAnsi" w:hAnsiTheme="minorHAnsi"/>
                <w:sz w:val="20"/>
                <w:szCs w:val="20"/>
              </w:rPr>
            </w:pPr>
          </w:p>
        </w:tc>
        <w:tc>
          <w:tcPr>
            <w:tcW w:w="1985" w:type="dxa"/>
            <w:shd w:val="clear" w:color="auto" w:fill="BDD6EE"/>
          </w:tcPr>
          <w:p w14:paraId="7E881762"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Lider</w:t>
            </w:r>
          </w:p>
        </w:tc>
        <w:tc>
          <w:tcPr>
            <w:tcW w:w="1979" w:type="dxa"/>
          </w:tcPr>
          <w:p w14:paraId="45F60688"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GDDKiA</w:t>
            </w:r>
          </w:p>
        </w:tc>
      </w:tr>
      <w:tr w:rsidR="00D01ACB" w:rsidRPr="000B7B82" w14:paraId="6696E6A8" w14:textId="77777777" w:rsidTr="00F742C0">
        <w:trPr>
          <w:trHeight w:val="420"/>
        </w:trPr>
        <w:tc>
          <w:tcPr>
            <w:tcW w:w="5098" w:type="dxa"/>
            <w:vMerge/>
          </w:tcPr>
          <w:p w14:paraId="72074A96" w14:textId="77777777" w:rsidR="00D01ACB" w:rsidRPr="000B7B82" w:rsidRDefault="00D01ACB" w:rsidP="000B7B82">
            <w:pPr>
              <w:spacing w:after="0" w:line="240" w:lineRule="auto"/>
              <w:rPr>
                <w:rFonts w:asciiTheme="minorHAnsi" w:hAnsiTheme="minorHAnsi"/>
                <w:sz w:val="20"/>
                <w:szCs w:val="20"/>
              </w:rPr>
            </w:pPr>
          </w:p>
        </w:tc>
        <w:tc>
          <w:tcPr>
            <w:tcW w:w="1985" w:type="dxa"/>
            <w:shd w:val="clear" w:color="auto" w:fill="BDD6EE"/>
          </w:tcPr>
          <w:p w14:paraId="1CC559DA"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Źródła finansowania</w:t>
            </w:r>
          </w:p>
        </w:tc>
        <w:tc>
          <w:tcPr>
            <w:tcW w:w="1979" w:type="dxa"/>
          </w:tcPr>
          <w:p w14:paraId="5A14AF53"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Budżet Państwa</w:t>
            </w:r>
          </w:p>
        </w:tc>
      </w:tr>
      <w:tr w:rsidR="00D01ACB" w:rsidRPr="000B7B82" w14:paraId="6A9466B7" w14:textId="77777777" w:rsidTr="00D01ACB">
        <w:trPr>
          <w:trHeight w:val="276"/>
        </w:trPr>
        <w:tc>
          <w:tcPr>
            <w:tcW w:w="5098" w:type="dxa"/>
            <w:vMerge/>
          </w:tcPr>
          <w:p w14:paraId="461B9D43" w14:textId="77777777" w:rsidR="00D01ACB" w:rsidRPr="000B7B82" w:rsidRDefault="00D01ACB" w:rsidP="000B7B82">
            <w:pPr>
              <w:spacing w:after="0" w:line="240" w:lineRule="auto"/>
              <w:rPr>
                <w:rFonts w:asciiTheme="minorHAnsi" w:hAnsiTheme="minorHAnsi"/>
                <w:sz w:val="20"/>
                <w:szCs w:val="20"/>
              </w:rPr>
            </w:pPr>
          </w:p>
        </w:tc>
        <w:tc>
          <w:tcPr>
            <w:tcW w:w="3964" w:type="dxa"/>
            <w:gridSpan w:val="2"/>
            <w:shd w:val="clear" w:color="auto" w:fill="BDD6EE"/>
          </w:tcPr>
          <w:p w14:paraId="2C6CF233"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WSKAŹNIK PRODUKTU</w:t>
            </w:r>
          </w:p>
        </w:tc>
      </w:tr>
      <w:tr w:rsidR="00D01ACB" w:rsidRPr="000B7B82" w14:paraId="0187D0FB" w14:textId="77777777" w:rsidTr="005F3BA2">
        <w:trPr>
          <w:trHeight w:val="394"/>
        </w:trPr>
        <w:tc>
          <w:tcPr>
            <w:tcW w:w="5098" w:type="dxa"/>
            <w:vMerge/>
          </w:tcPr>
          <w:p w14:paraId="5A3572AA" w14:textId="77777777" w:rsidR="00D01ACB" w:rsidRPr="000B7B82" w:rsidRDefault="00D01ACB" w:rsidP="000B7B82">
            <w:pPr>
              <w:spacing w:after="0" w:line="240" w:lineRule="auto"/>
              <w:rPr>
                <w:rFonts w:asciiTheme="minorHAnsi" w:hAnsiTheme="minorHAnsi"/>
                <w:sz w:val="20"/>
                <w:szCs w:val="20"/>
              </w:rPr>
            </w:pPr>
          </w:p>
        </w:tc>
        <w:tc>
          <w:tcPr>
            <w:tcW w:w="3964" w:type="dxa"/>
            <w:gridSpan w:val="2"/>
          </w:tcPr>
          <w:p w14:paraId="4F7CCB15"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sz w:val="20"/>
                <w:szCs w:val="20"/>
              </w:rPr>
              <w:t>Raport</w:t>
            </w:r>
          </w:p>
        </w:tc>
      </w:tr>
      <w:tr w:rsidR="00D01ACB" w:rsidRPr="000B7B82" w14:paraId="2FB0AF06" w14:textId="77777777" w:rsidTr="00D01ACB">
        <w:tc>
          <w:tcPr>
            <w:tcW w:w="5098" w:type="dxa"/>
            <w:vMerge/>
          </w:tcPr>
          <w:p w14:paraId="5268D352" w14:textId="77777777" w:rsidR="00D01ACB" w:rsidRPr="000B7B82" w:rsidRDefault="00D01ACB" w:rsidP="000B7B82">
            <w:pPr>
              <w:spacing w:after="0" w:line="240" w:lineRule="auto"/>
              <w:rPr>
                <w:rFonts w:asciiTheme="minorHAnsi" w:hAnsiTheme="minorHAnsi"/>
                <w:sz w:val="20"/>
                <w:szCs w:val="20"/>
              </w:rPr>
            </w:pPr>
          </w:p>
        </w:tc>
        <w:tc>
          <w:tcPr>
            <w:tcW w:w="1985" w:type="dxa"/>
            <w:shd w:val="clear" w:color="auto" w:fill="BDD6EE"/>
          </w:tcPr>
          <w:p w14:paraId="1A7FDC17"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Stan na 31.12.2019</w:t>
            </w:r>
          </w:p>
        </w:tc>
        <w:tc>
          <w:tcPr>
            <w:tcW w:w="1979" w:type="dxa"/>
            <w:shd w:val="clear" w:color="auto" w:fill="BDD6EE"/>
          </w:tcPr>
          <w:p w14:paraId="362B217E"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Stan na 31.12.2020</w:t>
            </w:r>
          </w:p>
        </w:tc>
      </w:tr>
      <w:tr w:rsidR="00D01ACB" w:rsidRPr="000B7B82" w14:paraId="739682A4" w14:textId="77777777" w:rsidTr="005F3BA2">
        <w:trPr>
          <w:trHeight w:val="683"/>
        </w:trPr>
        <w:tc>
          <w:tcPr>
            <w:tcW w:w="5098" w:type="dxa"/>
            <w:vMerge/>
          </w:tcPr>
          <w:p w14:paraId="28374143" w14:textId="77777777" w:rsidR="00D01ACB" w:rsidRPr="000B7B82" w:rsidRDefault="00D01ACB" w:rsidP="000B7B82">
            <w:pPr>
              <w:spacing w:after="0" w:line="240" w:lineRule="auto"/>
              <w:rPr>
                <w:rFonts w:asciiTheme="minorHAnsi" w:hAnsiTheme="minorHAnsi"/>
                <w:sz w:val="20"/>
                <w:szCs w:val="20"/>
              </w:rPr>
            </w:pPr>
          </w:p>
        </w:tc>
        <w:tc>
          <w:tcPr>
            <w:tcW w:w="1985" w:type="dxa"/>
          </w:tcPr>
          <w:p w14:paraId="6ACF7723" w14:textId="77777777" w:rsidR="00D01ACB" w:rsidRPr="000B7B82" w:rsidRDefault="00D01ACB" w:rsidP="000B7B82">
            <w:pPr>
              <w:spacing w:after="0" w:line="240" w:lineRule="auto"/>
              <w:rPr>
                <w:rFonts w:asciiTheme="minorHAnsi" w:hAnsiTheme="minorHAnsi"/>
                <w:sz w:val="20"/>
                <w:szCs w:val="20"/>
              </w:rPr>
            </w:pPr>
            <w:r w:rsidRPr="000B7B82">
              <w:rPr>
                <w:rFonts w:asciiTheme="minorHAnsi" w:hAnsiTheme="minorHAnsi"/>
                <w:sz w:val="20"/>
                <w:szCs w:val="20"/>
              </w:rPr>
              <w:t>0</w:t>
            </w:r>
          </w:p>
        </w:tc>
        <w:tc>
          <w:tcPr>
            <w:tcW w:w="1979" w:type="dxa"/>
          </w:tcPr>
          <w:p w14:paraId="341A64B7" w14:textId="3715D998" w:rsidR="00D01ACB" w:rsidRPr="000B7B82" w:rsidRDefault="00A170AA" w:rsidP="000B7B82">
            <w:pPr>
              <w:spacing w:after="0" w:line="240" w:lineRule="auto"/>
              <w:rPr>
                <w:rFonts w:asciiTheme="minorHAnsi" w:hAnsiTheme="minorHAnsi"/>
                <w:sz w:val="20"/>
                <w:szCs w:val="20"/>
              </w:rPr>
            </w:pPr>
            <w:r>
              <w:rPr>
                <w:rFonts w:asciiTheme="minorHAnsi" w:hAnsiTheme="minorHAnsi"/>
                <w:sz w:val="20"/>
                <w:szCs w:val="20"/>
              </w:rPr>
              <w:t xml:space="preserve">1 - </w:t>
            </w:r>
            <w:r w:rsidR="00D01ACB" w:rsidRPr="000B7B82">
              <w:rPr>
                <w:rFonts w:asciiTheme="minorHAnsi" w:hAnsiTheme="minorHAnsi"/>
                <w:sz w:val="20"/>
                <w:szCs w:val="20"/>
              </w:rPr>
              <w:t>zweryfikowano 163 lokalizacje</w:t>
            </w:r>
          </w:p>
        </w:tc>
      </w:tr>
      <w:tr w:rsidR="00D01ACB" w:rsidRPr="000B7B82" w14:paraId="38170EF2" w14:textId="77777777" w:rsidTr="003C53EE">
        <w:trPr>
          <w:trHeight w:val="1380"/>
        </w:trPr>
        <w:tc>
          <w:tcPr>
            <w:tcW w:w="9062" w:type="dxa"/>
            <w:gridSpan w:val="3"/>
          </w:tcPr>
          <w:p w14:paraId="701EB653" w14:textId="77777777" w:rsidR="00D01ACB" w:rsidRPr="000B7B82" w:rsidRDefault="00D01ACB" w:rsidP="000B7B82">
            <w:pPr>
              <w:spacing w:after="0" w:line="240" w:lineRule="auto"/>
              <w:rPr>
                <w:rFonts w:asciiTheme="minorHAnsi" w:hAnsiTheme="minorHAnsi"/>
                <w:b/>
                <w:sz w:val="20"/>
                <w:szCs w:val="20"/>
              </w:rPr>
            </w:pPr>
            <w:r w:rsidRPr="000B7B82">
              <w:rPr>
                <w:rFonts w:asciiTheme="minorHAnsi" w:hAnsiTheme="minorHAnsi"/>
                <w:b/>
                <w:sz w:val="20"/>
                <w:szCs w:val="20"/>
              </w:rPr>
              <w:t>Osiągnięte rezultaty:</w:t>
            </w:r>
          </w:p>
          <w:p w14:paraId="65458BF4" w14:textId="55D383FF" w:rsidR="00D01ACB" w:rsidRPr="000B7B82" w:rsidRDefault="00D01ACB" w:rsidP="000B7B82">
            <w:pPr>
              <w:spacing w:after="0" w:line="240" w:lineRule="auto"/>
              <w:rPr>
                <w:rFonts w:asciiTheme="minorHAnsi" w:hAnsiTheme="minorHAnsi"/>
                <w:b/>
                <w:sz w:val="20"/>
                <w:szCs w:val="20"/>
              </w:rPr>
            </w:pPr>
            <w:r w:rsidRPr="000B7B82">
              <w:rPr>
                <w:rFonts w:asciiTheme="minorHAnsi" w:hAnsiTheme="minorHAnsi"/>
                <w:sz w:val="20"/>
                <w:szCs w:val="20"/>
              </w:rPr>
              <w:t xml:space="preserve">Podniesienie poziomu bezpieczeństwa w obszarach dróg krajowych w pobliżu cieków wodnych. </w:t>
            </w:r>
            <w:r w:rsidR="0006151F">
              <w:rPr>
                <w:rFonts w:asciiTheme="minorHAnsi" w:hAnsiTheme="minorHAnsi"/>
                <w:sz w:val="20"/>
                <w:szCs w:val="20"/>
              </w:rPr>
              <w:t xml:space="preserve">W przypadku </w:t>
            </w:r>
            <w:r w:rsidRPr="000B7B82">
              <w:rPr>
                <w:rFonts w:asciiTheme="minorHAnsi" w:hAnsiTheme="minorHAnsi"/>
                <w:sz w:val="20"/>
                <w:szCs w:val="20"/>
              </w:rPr>
              <w:t xml:space="preserve">8 lokalizacji otrzymało status pilnej korekty – zakończono już działania poprawiające brd. Część lokalizacji otrzymała rekomendacje do wydłużenia istniejących barier celem podwyższenia poziomu bezpieczeństwa. Część lokalizacji otrzymało rekomendacje do realizacji w późniejszym terminie. </w:t>
            </w:r>
          </w:p>
        </w:tc>
      </w:tr>
    </w:tbl>
    <w:p w14:paraId="67A524B1" w14:textId="77777777" w:rsidR="00D01ACB" w:rsidRPr="000B7B82" w:rsidRDefault="00D01ACB" w:rsidP="000B7B82">
      <w:pPr>
        <w:rPr>
          <w:rFonts w:asciiTheme="minorHAnsi" w:hAnsiTheme="minorHAnsi"/>
          <w:sz w:val="20"/>
          <w:szCs w:val="20"/>
        </w:rPr>
      </w:pPr>
    </w:p>
    <w:tbl>
      <w:tblPr>
        <w:tblStyle w:val="Tabela-Siatka125"/>
        <w:tblW w:w="0" w:type="auto"/>
        <w:tblLayout w:type="fixed"/>
        <w:tblLook w:val="04A0" w:firstRow="1" w:lastRow="0" w:firstColumn="1" w:lastColumn="0" w:noHBand="0" w:noVBand="1"/>
      </w:tblPr>
      <w:tblGrid>
        <w:gridCol w:w="5098"/>
        <w:gridCol w:w="1985"/>
        <w:gridCol w:w="1979"/>
      </w:tblGrid>
      <w:tr w:rsidR="00D01ACB" w:rsidRPr="000B7B82" w14:paraId="7A758862" w14:textId="77777777" w:rsidTr="00D01ACB">
        <w:trPr>
          <w:trHeight w:val="708"/>
        </w:trPr>
        <w:tc>
          <w:tcPr>
            <w:tcW w:w="9062" w:type="dxa"/>
            <w:gridSpan w:val="3"/>
            <w:shd w:val="clear" w:color="auto" w:fill="2E74B5"/>
          </w:tcPr>
          <w:p w14:paraId="457D7EC8" w14:textId="5B5D28C5" w:rsidR="00D01ACB" w:rsidRPr="000B7B82" w:rsidRDefault="008E6834" w:rsidP="00F610F9">
            <w:pPr>
              <w:spacing w:after="0" w:line="240" w:lineRule="auto"/>
              <w:rPr>
                <w:rFonts w:asciiTheme="minorHAnsi" w:hAnsiTheme="minorHAnsi"/>
                <w:b/>
                <w:sz w:val="20"/>
                <w:szCs w:val="20"/>
              </w:rPr>
            </w:pPr>
            <w:r w:rsidRPr="000B7B82">
              <w:rPr>
                <w:rFonts w:asciiTheme="minorHAnsi" w:hAnsiTheme="minorHAnsi"/>
                <w:b/>
                <w:color w:val="FFFFFF"/>
                <w:sz w:val="20"/>
                <w:szCs w:val="20"/>
              </w:rPr>
              <w:t>Zadanie: D.</w:t>
            </w:r>
            <w:r w:rsidR="00F610F9">
              <w:rPr>
                <w:rFonts w:asciiTheme="minorHAnsi" w:hAnsiTheme="minorHAnsi"/>
                <w:b/>
                <w:color w:val="FFFFFF"/>
                <w:sz w:val="20"/>
                <w:szCs w:val="20"/>
              </w:rPr>
              <w:t>5</w:t>
            </w:r>
            <w:r w:rsidR="00D01ACB" w:rsidRPr="000B7B82">
              <w:rPr>
                <w:rFonts w:asciiTheme="minorHAnsi" w:hAnsiTheme="minorHAnsi"/>
                <w:b/>
                <w:color w:val="FFFFFF"/>
                <w:sz w:val="20"/>
                <w:szCs w:val="20"/>
              </w:rPr>
              <w:t xml:space="preserve"> </w:t>
            </w:r>
            <w:r w:rsidR="00D01ACB" w:rsidRPr="003C53EE">
              <w:rPr>
                <w:rFonts w:asciiTheme="minorHAnsi" w:hAnsiTheme="minorHAnsi"/>
                <w:color w:val="FFFFFF"/>
                <w:sz w:val="20"/>
                <w:szCs w:val="20"/>
              </w:rPr>
              <w:t>Zarządzenie bezpieczeństwem infrastruktury drogowej na drogach krajowych</w:t>
            </w:r>
            <w:r w:rsidR="007B4375">
              <w:rPr>
                <w:rFonts w:asciiTheme="minorHAnsi" w:hAnsiTheme="minorHAnsi"/>
                <w:color w:val="FFFFFF"/>
                <w:sz w:val="20"/>
                <w:szCs w:val="20"/>
              </w:rPr>
              <w:t xml:space="preserve"> (także poza </w:t>
            </w:r>
            <w:r w:rsidR="00F742C0">
              <w:rPr>
                <w:rFonts w:asciiTheme="minorHAnsi" w:hAnsiTheme="minorHAnsi"/>
                <w:color w:val="FFFFFF"/>
                <w:sz w:val="20"/>
                <w:szCs w:val="20"/>
              </w:rPr>
              <w:br/>
            </w:r>
            <w:r w:rsidR="007B4375">
              <w:rPr>
                <w:rFonts w:asciiTheme="minorHAnsi" w:hAnsiTheme="minorHAnsi"/>
                <w:color w:val="FFFFFF"/>
                <w:sz w:val="20"/>
                <w:szCs w:val="20"/>
              </w:rPr>
              <w:t xml:space="preserve">TEN-T) </w:t>
            </w:r>
          </w:p>
        </w:tc>
      </w:tr>
      <w:tr w:rsidR="00D01ACB" w:rsidRPr="000B7B82" w14:paraId="32F945B7" w14:textId="77777777" w:rsidTr="00F742C0">
        <w:trPr>
          <w:trHeight w:val="343"/>
        </w:trPr>
        <w:tc>
          <w:tcPr>
            <w:tcW w:w="5098" w:type="dxa"/>
            <w:vMerge w:val="restart"/>
          </w:tcPr>
          <w:p w14:paraId="09FE0D9E" w14:textId="77777777" w:rsidR="00D01ACB" w:rsidRPr="000B7B82" w:rsidRDefault="00D01ACB" w:rsidP="000B7B82">
            <w:pPr>
              <w:spacing w:after="0" w:line="240" w:lineRule="auto"/>
              <w:rPr>
                <w:rFonts w:asciiTheme="minorHAnsi" w:hAnsiTheme="minorHAnsi"/>
                <w:b/>
                <w:sz w:val="20"/>
                <w:szCs w:val="20"/>
              </w:rPr>
            </w:pPr>
            <w:r w:rsidRPr="000B7B82">
              <w:rPr>
                <w:rFonts w:asciiTheme="minorHAnsi" w:hAnsiTheme="minorHAnsi"/>
                <w:b/>
                <w:sz w:val="20"/>
                <w:szCs w:val="20"/>
              </w:rPr>
              <w:t>Zakres działania:</w:t>
            </w:r>
          </w:p>
          <w:p w14:paraId="725D1D2B" w14:textId="77777777" w:rsidR="00D01ACB" w:rsidRPr="000B7B82" w:rsidRDefault="00D01ACB" w:rsidP="000B7B82">
            <w:pPr>
              <w:spacing w:after="0" w:line="240" w:lineRule="auto"/>
              <w:rPr>
                <w:rFonts w:asciiTheme="minorHAnsi" w:hAnsiTheme="minorHAnsi"/>
                <w:b/>
                <w:sz w:val="20"/>
                <w:szCs w:val="20"/>
              </w:rPr>
            </w:pPr>
            <w:r w:rsidRPr="000B7B82">
              <w:rPr>
                <w:rFonts w:asciiTheme="minorHAnsi" w:hAnsiTheme="minorHAnsi"/>
                <w:sz w:val="20"/>
                <w:szCs w:val="20"/>
              </w:rPr>
              <w:t>Wykonanie audytów brd jako niezależne szczegółowe, techniczne oceny cech projektowanej, budowanej, przebudowywanej lub użytkowanej drogi pod względem bezpieczeństwa wszystkich uczestników ruchu drogowego.</w:t>
            </w:r>
          </w:p>
        </w:tc>
        <w:tc>
          <w:tcPr>
            <w:tcW w:w="1985" w:type="dxa"/>
            <w:shd w:val="clear" w:color="auto" w:fill="BDD6EE"/>
          </w:tcPr>
          <w:p w14:paraId="7934F25A" w14:textId="77777777" w:rsidR="00D01ACB" w:rsidRPr="000B7B82" w:rsidRDefault="00D01ACB" w:rsidP="000B7B82">
            <w:pPr>
              <w:tabs>
                <w:tab w:val="left" w:pos="915"/>
              </w:tabs>
              <w:spacing w:after="0" w:line="240" w:lineRule="auto"/>
              <w:rPr>
                <w:rFonts w:asciiTheme="minorHAnsi" w:hAnsiTheme="minorHAnsi"/>
                <w:color w:val="767171"/>
                <w:sz w:val="20"/>
                <w:szCs w:val="20"/>
              </w:rPr>
            </w:pPr>
            <w:r w:rsidRPr="000B7B82">
              <w:rPr>
                <w:rFonts w:asciiTheme="minorHAnsi" w:hAnsiTheme="minorHAnsi"/>
                <w:color w:val="767171"/>
                <w:sz w:val="20"/>
                <w:szCs w:val="20"/>
              </w:rPr>
              <w:t>Kierunek</w:t>
            </w:r>
          </w:p>
        </w:tc>
        <w:tc>
          <w:tcPr>
            <w:tcW w:w="1979" w:type="dxa"/>
          </w:tcPr>
          <w:p w14:paraId="7F427116" w14:textId="48510005"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sz w:val="20"/>
                <w:szCs w:val="20"/>
              </w:rPr>
              <w:t>I</w:t>
            </w:r>
            <w:r w:rsidR="007B4375">
              <w:rPr>
                <w:rFonts w:asciiTheme="minorHAnsi" w:hAnsiTheme="minorHAnsi"/>
                <w:sz w:val="20"/>
                <w:szCs w:val="20"/>
              </w:rPr>
              <w:t xml:space="preserve">nżynieria </w:t>
            </w:r>
          </w:p>
        </w:tc>
      </w:tr>
      <w:tr w:rsidR="00D01ACB" w:rsidRPr="000B7B82" w14:paraId="47FAD2DB" w14:textId="77777777" w:rsidTr="00F742C0">
        <w:trPr>
          <w:trHeight w:val="277"/>
        </w:trPr>
        <w:tc>
          <w:tcPr>
            <w:tcW w:w="5098" w:type="dxa"/>
            <w:vMerge/>
          </w:tcPr>
          <w:p w14:paraId="1FF4468A" w14:textId="77777777" w:rsidR="00D01ACB" w:rsidRPr="000B7B82" w:rsidRDefault="00D01ACB" w:rsidP="000B7B82">
            <w:pPr>
              <w:spacing w:after="0" w:line="240" w:lineRule="auto"/>
              <w:rPr>
                <w:rFonts w:asciiTheme="minorHAnsi" w:hAnsiTheme="minorHAnsi"/>
                <w:sz w:val="20"/>
                <w:szCs w:val="20"/>
              </w:rPr>
            </w:pPr>
          </w:p>
        </w:tc>
        <w:tc>
          <w:tcPr>
            <w:tcW w:w="1985" w:type="dxa"/>
            <w:shd w:val="clear" w:color="auto" w:fill="BDD6EE"/>
          </w:tcPr>
          <w:p w14:paraId="7942D36D"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Lider</w:t>
            </w:r>
          </w:p>
        </w:tc>
        <w:tc>
          <w:tcPr>
            <w:tcW w:w="1979" w:type="dxa"/>
          </w:tcPr>
          <w:p w14:paraId="13B5FEC0" w14:textId="77777777" w:rsidR="00D01ACB" w:rsidRPr="003C53EE" w:rsidRDefault="00D01ACB" w:rsidP="000B7B82">
            <w:pPr>
              <w:spacing w:after="0" w:line="240" w:lineRule="auto"/>
              <w:rPr>
                <w:rFonts w:asciiTheme="minorHAnsi" w:hAnsiTheme="minorHAnsi"/>
                <w:sz w:val="20"/>
                <w:szCs w:val="20"/>
              </w:rPr>
            </w:pPr>
            <w:r w:rsidRPr="003C53EE">
              <w:rPr>
                <w:rFonts w:asciiTheme="minorHAnsi" w:hAnsiTheme="minorHAnsi"/>
                <w:sz w:val="20"/>
                <w:szCs w:val="20"/>
              </w:rPr>
              <w:t>GDDKiA</w:t>
            </w:r>
          </w:p>
        </w:tc>
      </w:tr>
      <w:tr w:rsidR="00D01ACB" w:rsidRPr="000B7B82" w14:paraId="03DA0D9A" w14:textId="77777777" w:rsidTr="00F742C0">
        <w:trPr>
          <w:trHeight w:val="423"/>
        </w:trPr>
        <w:tc>
          <w:tcPr>
            <w:tcW w:w="5098" w:type="dxa"/>
            <w:vMerge/>
          </w:tcPr>
          <w:p w14:paraId="7C7803DB" w14:textId="77777777" w:rsidR="00D01ACB" w:rsidRPr="000B7B82" w:rsidRDefault="00D01ACB" w:rsidP="000B7B82">
            <w:pPr>
              <w:spacing w:after="0" w:line="240" w:lineRule="auto"/>
              <w:rPr>
                <w:rFonts w:asciiTheme="minorHAnsi" w:hAnsiTheme="minorHAnsi"/>
                <w:sz w:val="20"/>
                <w:szCs w:val="20"/>
              </w:rPr>
            </w:pPr>
          </w:p>
        </w:tc>
        <w:tc>
          <w:tcPr>
            <w:tcW w:w="1985" w:type="dxa"/>
            <w:shd w:val="clear" w:color="auto" w:fill="BDD6EE"/>
          </w:tcPr>
          <w:p w14:paraId="2338E2C5"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Źródła finansowania</w:t>
            </w:r>
          </w:p>
        </w:tc>
        <w:tc>
          <w:tcPr>
            <w:tcW w:w="1979" w:type="dxa"/>
          </w:tcPr>
          <w:p w14:paraId="58605CEE" w14:textId="77777777" w:rsidR="00D01ACB" w:rsidRPr="003C53EE" w:rsidRDefault="00D01ACB" w:rsidP="000B7B82">
            <w:pPr>
              <w:spacing w:after="0" w:line="240" w:lineRule="auto"/>
              <w:rPr>
                <w:rFonts w:asciiTheme="minorHAnsi" w:hAnsiTheme="minorHAnsi"/>
                <w:sz w:val="20"/>
                <w:szCs w:val="20"/>
              </w:rPr>
            </w:pPr>
            <w:r w:rsidRPr="003C53EE">
              <w:rPr>
                <w:rFonts w:asciiTheme="minorHAnsi" w:hAnsiTheme="minorHAnsi"/>
                <w:sz w:val="20"/>
                <w:szCs w:val="20"/>
              </w:rPr>
              <w:t>Budżet Państwa</w:t>
            </w:r>
          </w:p>
        </w:tc>
      </w:tr>
      <w:tr w:rsidR="00D01ACB" w:rsidRPr="000B7B82" w14:paraId="62309462" w14:textId="77777777" w:rsidTr="00D01ACB">
        <w:trPr>
          <w:trHeight w:val="276"/>
        </w:trPr>
        <w:tc>
          <w:tcPr>
            <w:tcW w:w="5098" w:type="dxa"/>
            <w:vMerge/>
          </w:tcPr>
          <w:p w14:paraId="5F487914" w14:textId="77777777" w:rsidR="00D01ACB" w:rsidRPr="000B7B82" w:rsidRDefault="00D01ACB" w:rsidP="000B7B82">
            <w:pPr>
              <w:spacing w:after="0" w:line="240" w:lineRule="auto"/>
              <w:rPr>
                <w:rFonts w:asciiTheme="minorHAnsi" w:hAnsiTheme="minorHAnsi"/>
                <w:sz w:val="20"/>
                <w:szCs w:val="20"/>
              </w:rPr>
            </w:pPr>
          </w:p>
        </w:tc>
        <w:tc>
          <w:tcPr>
            <w:tcW w:w="3964" w:type="dxa"/>
            <w:gridSpan w:val="2"/>
            <w:shd w:val="clear" w:color="auto" w:fill="BDD6EE"/>
          </w:tcPr>
          <w:p w14:paraId="7A59CD94"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WSKAŹNIK PRODUKTU</w:t>
            </w:r>
          </w:p>
        </w:tc>
      </w:tr>
      <w:tr w:rsidR="00D01ACB" w:rsidRPr="000B7B82" w14:paraId="3E52F633" w14:textId="77777777" w:rsidTr="005F3BA2">
        <w:trPr>
          <w:trHeight w:val="394"/>
        </w:trPr>
        <w:tc>
          <w:tcPr>
            <w:tcW w:w="5098" w:type="dxa"/>
            <w:vMerge/>
          </w:tcPr>
          <w:p w14:paraId="7CB969E9" w14:textId="77777777" w:rsidR="00D01ACB" w:rsidRPr="000B7B82" w:rsidRDefault="00D01ACB" w:rsidP="000B7B82">
            <w:pPr>
              <w:spacing w:after="0" w:line="240" w:lineRule="auto"/>
              <w:rPr>
                <w:rFonts w:asciiTheme="minorHAnsi" w:hAnsiTheme="minorHAnsi"/>
                <w:sz w:val="20"/>
                <w:szCs w:val="20"/>
              </w:rPr>
            </w:pPr>
          </w:p>
        </w:tc>
        <w:tc>
          <w:tcPr>
            <w:tcW w:w="3964" w:type="dxa"/>
            <w:gridSpan w:val="2"/>
          </w:tcPr>
          <w:p w14:paraId="70210894"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sz w:val="20"/>
                <w:szCs w:val="20"/>
              </w:rPr>
              <w:t>Liczba audytów brd w danym roku</w:t>
            </w:r>
          </w:p>
        </w:tc>
      </w:tr>
      <w:tr w:rsidR="00D01ACB" w:rsidRPr="000B7B82" w14:paraId="73E7A1EA" w14:textId="77777777" w:rsidTr="00D01ACB">
        <w:tc>
          <w:tcPr>
            <w:tcW w:w="5098" w:type="dxa"/>
            <w:vMerge/>
          </w:tcPr>
          <w:p w14:paraId="0FBBD3AE" w14:textId="77777777" w:rsidR="00D01ACB" w:rsidRPr="000B7B82" w:rsidRDefault="00D01ACB" w:rsidP="000B7B82">
            <w:pPr>
              <w:spacing w:after="0" w:line="240" w:lineRule="auto"/>
              <w:rPr>
                <w:rFonts w:asciiTheme="minorHAnsi" w:hAnsiTheme="minorHAnsi"/>
                <w:sz w:val="20"/>
                <w:szCs w:val="20"/>
              </w:rPr>
            </w:pPr>
          </w:p>
        </w:tc>
        <w:tc>
          <w:tcPr>
            <w:tcW w:w="1985" w:type="dxa"/>
            <w:shd w:val="clear" w:color="auto" w:fill="BDD6EE"/>
          </w:tcPr>
          <w:p w14:paraId="33B462D3"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Stan na 31.12.2019</w:t>
            </w:r>
          </w:p>
        </w:tc>
        <w:tc>
          <w:tcPr>
            <w:tcW w:w="1979" w:type="dxa"/>
            <w:shd w:val="clear" w:color="auto" w:fill="BDD6EE"/>
          </w:tcPr>
          <w:p w14:paraId="2A3FFD5D"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Stan na 31.12.2020</w:t>
            </w:r>
          </w:p>
        </w:tc>
      </w:tr>
      <w:tr w:rsidR="00D01ACB" w:rsidRPr="000B7B82" w14:paraId="458651ED" w14:textId="77777777" w:rsidTr="003C53EE">
        <w:trPr>
          <w:trHeight w:val="619"/>
        </w:trPr>
        <w:tc>
          <w:tcPr>
            <w:tcW w:w="5098" w:type="dxa"/>
            <w:vMerge/>
          </w:tcPr>
          <w:p w14:paraId="183B72A4" w14:textId="77777777" w:rsidR="00D01ACB" w:rsidRPr="000B7B82" w:rsidRDefault="00D01ACB" w:rsidP="000B7B82">
            <w:pPr>
              <w:spacing w:after="0" w:line="240" w:lineRule="auto"/>
              <w:rPr>
                <w:rFonts w:asciiTheme="minorHAnsi" w:hAnsiTheme="minorHAnsi"/>
                <w:sz w:val="20"/>
                <w:szCs w:val="20"/>
              </w:rPr>
            </w:pPr>
          </w:p>
        </w:tc>
        <w:tc>
          <w:tcPr>
            <w:tcW w:w="1985" w:type="dxa"/>
          </w:tcPr>
          <w:p w14:paraId="3BA9AEF5" w14:textId="77777777" w:rsidR="00D01ACB" w:rsidRPr="000B7B82" w:rsidRDefault="00D01ACB" w:rsidP="000B7B82">
            <w:pPr>
              <w:spacing w:after="0" w:line="240" w:lineRule="auto"/>
              <w:rPr>
                <w:rFonts w:asciiTheme="minorHAnsi" w:hAnsiTheme="minorHAnsi"/>
                <w:sz w:val="20"/>
                <w:szCs w:val="20"/>
              </w:rPr>
            </w:pPr>
            <w:r w:rsidRPr="000B7B82">
              <w:rPr>
                <w:rFonts w:asciiTheme="minorHAnsi" w:hAnsiTheme="minorHAnsi"/>
                <w:sz w:val="20"/>
                <w:szCs w:val="20"/>
              </w:rPr>
              <w:t>133</w:t>
            </w:r>
          </w:p>
        </w:tc>
        <w:tc>
          <w:tcPr>
            <w:tcW w:w="1979" w:type="dxa"/>
          </w:tcPr>
          <w:p w14:paraId="77A9BB60" w14:textId="77777777" w:rsidR="00D01ACB" w:rsidRPr="000B7B82" w:rsidRDefault="00D01ACB" w:rsidP="000B7B82">
            <w:pPr>
              <w:spacing w:after="0" w:line="240" w:lineRule="auto"/>
              <w:rPr>
                <w:rFonts w:asciiTheme="minorHAnsi" w:hAnsiTheme="minorHAnsi"/>
                <w:sz w:val="20"/>
                <w:szCs w:val="20"/>
              </w:rPr>
            </w:pPr>
            <w:r w:rsidRPr="000B7B82">
              <w:rPr>
                <w:rFonts w:asciiTheme="minorHAnsi" w:hAnsiTheme="minorHAnsi"/>
                <w:sz w:val="20"/>
                <w:szCs w:val="20"/>
              </w:rPr>
              <w:t>154</w:t>
            </w:r>
          </w:p>
        </w:tc>
      </w:tr>
      <w:tr w:rsidR="00D01ACB" w:rsidRPr="000B7B82" w14:paraId="20163F7A" w14:textId="77777777" w:rsidTr="003C53EE">
        <w:trPr>
          <w:trHeight w:val="841"/>
        </w:trPr>
        <w:tc>
          <w:tcPr>
            <w:tcW w:w="9062" w:type="dxa"/>
            <w:gridSpan w:val="3"/>
          </w:tcPr>
          <w:p w14:paraId="4D01DB45" w14:textId="77777777" w:rsidR="00D01ACB" w:rsidRPr="000B7B82" w:rsidRDefault="00D01ACB" w:rsidP="000B7B82">
            <w:pPr>
              <w:spacing w:after="0" w:line="240" w:lineRule="auto"/>
              <w:rPr>
                <w:rFonts w:asciiTheme="minorHAnsi" w:hAnsiTheme="minorHAnsi"/>
                <w:b/>
                <w:sz w:val="20"/>
                <w:szCs w:val="20"/>
              </w:rPr>
            </w:pPr>
            <w:r w:rsidRPr="000B7B82">
              <w:rPr>
                <w:rFonts w:asciiTheme="minorHAnsi" w:hAnsiTheme="minorHAnsi"/>
                <w:b/>
                <w:sz w:val="20"/>
                <w:szCs w:val="20"/>
              </w:rPr>
              <w:t>Osiągnięte rezultaty:</w:t>
            </w:r>
          </w:p>
          <w:p w14:paraId="5B45CEAA" w14:textId="54960D86" w:rsidR="00D01ACB" w:rsidRPr="000B7B82" w:rsidRDefault="00D01ACB" w:rsidP="000B7B82">
            <w:pPr>
              <w:spacing w:after="0" w:line="240" w:lineRule="auto"/>
              <w:rPr>
                <w:rFonts w:asciiTheme="minorHAnsi" w:hAnsiTheme="minorHAnsi"/>
                <w:sz w:val="20"/>
                <w:szCs w:val="20"/>
              </w:rPr>
            </w:pPr>
            <w:r w:rsidRPr="000B7B82">
              <w:rPr>
                <w:rFonts w:asciiTheme="minorHAnsi" w:hAnsiTheme="minorHAnsi"/>
                <w:sz w:val="20"/>
                <w:szCs w:val="20"/>
              </w:rPr>
              <w:t xml:space="preserve">Identyfikacja i eliminowanie w projektach dróg i oraz na etapie przed oddaniem do użytkowania a także </w:t>
            </w:r>
            <w:r w:rsidR="008D26B6">
              <w:rPr>
                <w:rFonts w:asciiTheme="minorHAnsi" w:hAnsiTheme="minorHAnsi"/>
                <w:sz w:val="20"/>
                <w:szCs w:val="20"/>
              </w:rPr>
              <w:br/>
            </w:r>
            <w:r w:rsidRPr="000B7B82">
              <w:rPr>
                <w:rFonts w:asciiTheme="minorHAnsi" w:hAnsiTheme="minorHAnsi"/>
                <w:sz w:val="20"/>
                <w:szCs w:val="20"/>
              </w:rPr>
              <w:t>w pierwszej fazie eksploatacji, rozwiązań zagrażających bezpieczeństwu ruchu drogowego;</w:t>
            </w:r>
          </w:p>
        </w:tc>
      </w:tr>
    </w:tbl>
    <w:p w14:paraId="108DFE7E" w14:textId="77777777" w:rsidR="00D01ACB" w:rsidRPr="000B7B82" w:rsidRDefault="00D01ACB" w:rsidP="000B7B82">
      <w:pPr>
        <w:rPr>
          <w:rFonts w:asciiTheme="minorHAnsi" w:hAnsiTheme="minorHAnsi"/>
          <w:sz w:val="20"/>
          <w:szCs w:val="20"/>
        </w:rPr>
      </w:pPr>
    </w:p>
    <w:tbl>
      <w:tblPr>
        <w:tblStyle w:val="Tabela-Siatka125"/>
        <w:tblW w:w="0" w:type="auto"/>
        <w:tblLayout w:type="fixed"/>
        <w:tblLook w:val="04A0" w:firstRow="1" w:lastRow="0" w:firstColumn="1" w:lastColumn="0" w:noHBand="0" w:noVBand="1"/>
      </w:tblPr>
      <w:tblGrid>
        <w:gridCol w:w="5098"/>
        <w:gridCol w:w="1985"/>
        <w:gridCol w:w="1979"/>
      </w:tblGrid>
      <w:tr w:rsidR="00D01ACB" w:rsidRPr="000B7B82" w14:paraId="0C0F2469" w14:textId="77777777" w:rsidTr="00D01ACB">
        <w:trPr>
          <w:trHeight w:val="708"/>
        </w:trPr>
        <w:tc>
          <w:tcPr>
            <w:tcW w:w="9062" w:type="dxa"/>
            <w:gridSpan w:val="3"/>
            <w:shd w:val="clear" w:color="auto" w:fill="2E74B5"/>
          </w:tcPr>
          <w:p w14:paraId="243E7B5B" w14:textId="1FF1E96E" w:rsidR="00D01ACB" w:rsidRPr="000B7B82" w:rsidRDefault="008E6834" w:rsidP="00F610F9">
            <w:pPr>
              <w:spacing w:after="0" w:line="240" w:lineRule="auto"/>
              <w:rPr>
                <w:rFonts w:asciiTheme="minorHAnsi" w:hAnsiTheme="minorHAnsi"/>
                <w:b/>
                <w:sz w:val="20"/>
                <w:szCs w:val="20"/>
              </w:rPr>
            </w:pPr>
            <w:r w:rsidRPr="000B7B82">
              <w:rPr>
                <w:rFonts w:asciiTheme="minorHAnsi" w:hAnsiTheme="minorHAnsi"/>
                <w:b/>
                <w:color w:val="FFFFFF"/>
                <w:sz w:val="20"/>
                <w:szCs w:val="20"/>
              </w:rPr>
              <w:lastRenderedPageBreak/>
              <w:t>Zadanie: D.</w:t>
            </w:r>
            <w:r w:rsidR="00F610F9">
              <w:rPr>
                <w:rFonts w:asciiTheme="minorHAnsi" w:hAnsiTheme="minorHAnsi"/>
                <w:b/>
                <w:color w:val="FFFFFF"/>
                <w:sz w:val="20"/>
                <w:szCs w:val="20"/>
              </w:rPr>
              <w:t>6</w:t>
            </w:r>
            <w:r w:rsidR="00D01ACB" w:rsidRPr="000B7B82">
              <w:rPr>
                <w:rFonts w:asciiTheme="minorHAnsi" w:hAnsiTheme="minorHAnsi"/>
                <w:b/>
                <w:color w:val="FFFFFF"/>
                <w:sz w:val="20"/>
                <w:szCs w:val="20"/>
              </w:rPr>
              <w:t xml:space="preserve"> </w:t>
            </w:r>
            <w:r w:rsidR="00D01ACB" w:rsidRPr="003C53EE">
              <w:rPr>
                <w:rFonts w:asciiTheme="minorHAnsi" w:hAnsiTheme="minorHAnsi"/>
                <w:color w:val="FFFFFF"/>
                <w:sz w:val="20"/>
                <w:szCs w:val="20"/>
              </w:rPr>
              <w:t xml:space="preserve">Uspokajanie ruchu na drogach krajowych m.in. poprzez stosowanie urządzeń uspokojenia </w:t>
            </w:r>
            <w:r w:rsidR="00F742C0">
              <w:rPr>
                <w:rFonts w:asciiTheme="minorHAnsi" w:hAnsiTheme="minorHAnsi"/>
                <w:color w:val="FFFFFF"/>
                <w:sz w:val="20"/>
                <w:szCs w:val="20"/>
              </w:rPr>
              <w:br/>
            </w:r>
            <w:r w:rsidR="00D01ACB" w:rsidRPr="003C53EE">
              <w:rPr>
                <w:rFonts w:asciiTheme="minorHAnsi" w:hAnsiTheme="minorHAnsi"/>
                <w:color w:val="FFFFFF"/>
                <w:sz w:val="20"/>
                <w:szCs w:val="20"/>
              </w:rPr>
              <w:t>ruchu oraz optymalną organizację ruchu</w:t>
            </w:r>
          </w:p>
        </w:tc>
      </w:tr>
      <w:tr w:rsidR="00D01ACB" w:rsidRPr="000B7B82" w14:paraId="2F5C2269" w14:textId="77777777" w:rsidTr="00D01ACB">
        <w:trPr>
          <w:trHeight w:val="548"/>
        </w:trPr>
        <w:tc>
          <w:tcPr>
            <w:tcW w:w="5098" w:type="dxa"/>
            <w:vMerge w:val="restart"/>
          </w:tcPr>
          <w:p w14:paraId="3BF47529" w14:textId="77777777" w:rsidR="00D01ACB" w:rsidRPr="000B7B82" w:rsidRDefault="00D01ACB" w:rsidP="000B7B82">
            <w:pPr>
              <w:spacing w:after="0" w:line="240" w:lineRule="auto"/>
              <w:rPr>
                <w:rFonts w:asciiTheme="minorHAnsi" w:hAnsiTheme="minorHAnsi"/>
                <w:b/>
                <w:sz w:val="20"/>
                <w:szCs w:val="20"/>
              </w:rPr>
            </w:pPr>
            <w:r w:rsidRPr="000B7B82">
              <w:rPr>
                <w:rFonts w:asciiTheme="minorHAnsi" w:hAnsiTheme="minorHAnsi"/>
                <w:b/>
                <w:sz w:val="20"/>
                <w:szCs w:val="20"/>
              </w:rPr>
              <w:t>Zakres działania:</w:t>
            </w:r>
          </w:p>
          <w:p w14:paraId="2C3F7565" w14:textId="77777777" w:rsidR="00D01ACB" w:rsidRPr="000B7B82" w:rsidRDefault="00D01ACB" w:rsidP="000B7B82">
            <w:pPr>
              <w:spacing w:after="0" w:line="240" w:lineRule="auto"/>
              <w:jc w:val="both"/>
              <w:rPr>
                <w:rFonts w:asciiTheme="minorHAnsi" w:hAnsiTheme="minorHAnsi"/>
                <w:sz w:val="20"/>
                <w:szCs w:val="20"/>
              </w:rPr>
            </w:pPr>
            <w:r w:rsidRPr="000B7B82">
              <w:rPr>
                <w:rFonts w:asciiTheme="minorHAnsi" w:hAnsiTheme="minorHAnsi"/>
                <w:sz w:val="20"/>
                <w:szCs w:val="20"/>
              </w:rPr>
              <w:t>Działania inżynieryjne, w rezultacie których na danym odcinku drogi następuje uspokojenie ruchu. Jest ono realizowane m.in. poprzez przebudowę/rozbudowę drogi, skrzyżowania, budowę sygnalizacji świetlnej, zmianę organizacji ruchu, budowę zatok autobusowych. Są to zadania inwestycyjne realizowane przez GDDKiA.</w:t>
            </w:r>
          </w:p>
          <w:p w14:paraId="198772D1" w14:textId="77777777" w:rsidR="00D01ACB" w:rsidRPr="000B7B82" w:rsidRDefault="00D01ACB" w:rsidP="000B7B82">
            <w:pPr>
              <w:spacing w:after="0" w:line="240" w:lineRule="auto"/>
              <w:rPr>
                <w:rFonts w:asciiTheme="minorHAnsi" w:hAnsiTheme="minorHAnsi"/>
                <w:b/>
                <w:sz w:val="20"/>
                <w:szCs w:val="20"/>
              </w:rPr>
            </w:pPr>
          </w:p>
        </w:tc>
        <w:tc>
          <w:tcPr>
            <w:tcW w:w="1985" w:type="dxa"/>
            <w:shd w:val="clear" w:color="auto" w:fill="BDD6EE"/>
          </w:tcPr>
          <w:p w14:paraId="7C4C8E91" w14:textId="77777777" w:rsidR="00D01ACB" w:rsidRPr="000B7B82" w:rsidRDefault="00D01ACB" w:rsidP="000B7B82">
            <w:pPr>
              <w:tabs>
                <w:tab w:val="left" w:pos="915"/>
              </w:tabs>
              <w:spacing w:after="0" w:line="240" w:lineRule="auto"/>
              <w:rPr>
                <w:rFonts w:asciiTheme="minorHAnsi" w:hAnsiTheme="minorHAnsi"/>
                <w:color w:val="767171"/>
                <w:sz w:val="20"/>
                <w:szCs w:val="20"/>
              </w:rPr>
            </w:pPr>
            <w:r w:rsidRPr="000B7B82">
              <w:rPr>
                <w:rFonts w:asciiTheme="minorHAnsi" w:hAnsiTheme="minorHAnsi"/>
                <w:color w:val="767171"/>
                <w:sz w:val="20"/>
                <w:szCs w:val="20"/>
              </w:rPr>
              <w:t>Kierunek</w:t>
            </w:r>
          </w:p>
        </w:tc>
        <w:tc>
          <w:tcPr>
            <w:tcW w:w="1979" w:type="dxa"/>
          </w:tcPr>
          <w:p w14:paraId="20065E4B" w14:textId="091AAB8F"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sz w:val="20"/>
                <w:szCs w:val="20"/>
              </w:rPr>
              <w:t>I</w:t>
            </w:r>
            <w:r w:rsidR="007B4375">
              <w:rPr>
                <w:rFonts w:asciiTheme="minorHAnsi" w:hAnsiTheme="minorHAnsi"/>
                <w:sz w:val="20"/>
                <w:szCs w:val="20"/>
              </w:rPr>
              <w:t xml:space="preserve">nżynieria </w:t>
            </w:r>
          </w:p>
        </w:tc>
      </w:tr>
      <w:tr w:rsidR="00D01ACB" w:rsidRPr="000B7B82" w14:paraId="6D4D682A" w14:textId="77777777" w:rsidTr="00D01ACB">
        <w:trPr>
          <w:trHeight w:val="546"/>
        </w:trPr>
        <w:tc>
          <w:tcPr>
            <w:tcW w:w="5098" w:type="dxa"/>
            <w:vMerge/>
          </w:tcPr>
          <w:p w14:paraId="7CA0F4B3" w14:textId="77777777" w:rsidR="00D01ACB" w:rsidRPr="000B7B82" w:rsidRDefault="00D01ACB" w:rsidP="000B7B82">
            <w:pPr>
              <w:spacing w:after="0" w:line="240" w:lineRule="auto"/>
              <w:rPr>
                <w:rFonts w:asciiTheme="minorHAnsi" w:hAnsiTheme="minorHAnsi"/>
                <w:sz w:val="20"/>
                <w:szCs w:val="20"/>
              </w:rPr>
            </w:pPr>
          </w:p>
        </w:tc>
        <w:tc>
          <w:tcPr>
            <w:tcW w:w="1985" w:type="dxa"/>
            <w:shd w:val="clear" w:color="auto" w:fill="BDD6EE"/>
          </w:tcPr>
          <w:p w14:paraId="45D88012"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Lider</w:t>
            </w:r>
          </w:p>
        </w:tc>
        <w:tc>
          <w:tcPr>
            <w:tcW w:w="1979" w:type="dxa"/>
          </w:tcPr>
          <w:p w14:paraId="1DB614EC" w14:textId="77777777" w:rsidR="00D01ACB" w:rsidRPr="00153F37" w:rsidRDefault="00D01ACB" w:rsidP="000B7B82">
            <w:pPr>
              <w:spacing w:after="0" w:line="240" w:lineRule="auto"/>
              <w:rPr>
                <w:rFonts w:asciiTheme="minorHAnsi" w:hAnsiTheme="minorHAnsi"/>
                <w:sz w:val="20"/>
                <w:szCs w:val="20"/>
              </w:rPr>
            </w:pPr>
            <w:r w:rsidRPr="00153F37">
              <w:rPr>
                <w:rFonts w:asciiTheme="minorHAnsi" w:hAnsiTheme="minorHAnsi"/>
                <w:sz w:val="20"/>
                <w:szCs w:val="20"/>
              </w:rPr>
              <w:t>GDDKiA</w:t>
            </w:r>
          </w:p>
        </w:tc>
      </w:tr>
      <w:tr w:rsidR="00D01ACB" w:rsidRPr="000B7B82" w14:paraId="46BADC08" w14:textId="77777777" w:rsidTr="003C53EE">
        <w:trPr>
          <w:trHeight w:val="1127"/>
        </w:trPr>
        <w:tc>
          <w:tcPr>
            <w:tcW w:w="5098" w:type="dxa"/>
            <w:vMerge/>
          </w:tcPr>
          <w:p w14:paraId="4DA20992" w14:textId="77777777" w:rsidR="00D01ACB" w:rsidRPr="000B7B82" w:rsidRDefault="00D01ACB" w:rsidP="000B7B82">
            <w:pPr>
              <w:spacing w:after="0" w:line="240" w:lineRule="auto"/>
              <w:rPr>
                <w:rFonts w:asciiTheme="minorHAnsi" w:hAnsiTheme="minorHAnsi"/>
                <w:sz w:val="20"/>
                <w:szCs w:val="20"/>
              </w:rPr>
            </w:pPr>
          </w:p>
        </w:tc>
        <w:tc>
          <w:tcPr>
            <w:tcW w:w="1985" w:type="dxa"/>
            <w:shd w:val="clear" w:color="auto" w:fill="BDD6EE"/>
          </w:tcPr>
          <w:p w14:paraId="5C55F8AF"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Źródła finansowania</w:t>
            </w:r>
          </w:p>
        </w:tc>
        <w:tc>
          <w:tcPr>
            <w:tcW w:w="1979" w:type="dxa"/>
          </w:tcPr>
          <w:p w14:paraId="693238D3" w14:textId="77777777" w:rsidR="00D01ACB" w:rsidRPr="00153F37" w:rsidRDefault="00D01ACB" w:rsidP="000B7B82">
            <w:pPr>
              <w:spacing w:after="0" w:line="240" w:lineRule="auto"/>
              <w:rPr>
                <w:rFonts w:asciiTheme="minorHAnsi" w:hAnsiTheme="minorHAnsi"/>
                <w:sz w:val="20"/>
                <w:szCs w:val="20"/>
              </w:rPr>
            </w:pPr>
            <w:r w:rsidRPr="00153F37">
              <w:rPr>
                <w:rFonts w:asciiTheme="minorHAnsi" w:hAnsiTheme="minorHAnsi"/>
                <w:sz w:val="20"/>
                <w:szCs w:val="20"/>
              </w:rPr>
              <w:t>Budżet Państwa</w:t>
            </w:r>
          </w:p>
        </w:tc>
      </w:tr>
      <w:tr w:rsidR="00D01ACB" w:rsidRPr="000B7B82" w14:paraId="6677FD49" w14:textId="77777777" w:rsidTr="00D01ACB">
        <w:trPr>
          <w:trHeight w:val="276"/>
        </w:trPr>
        <w:tc>
          <w:tcPr>
            <w:tcW w:w="5098" w:type="dxa"/>
            <w:vMerge/>
          </w:tcPr>
          <w:p w14:paraId="0997EF88" w14:textId="77777777" w:rsidR="00D01ACB" w:rsidRPr="000B7B82" w:rsidRDefault="00D01ACB" w:rsidP="000B7B82">
            <w:pPr>
              <w:spacing w:after="0" w:line="240" w:lineRule="auto"/>
              <w:rPr>
                <w:rFonts w:asciiTheme="minorHAnsi" w:hAnsiTheme="minorHAnsi"/>
                <w:sz w:val="20"/>
                <w:szCs w:val="20"/>
              </w:rPr>
            </w:pPr>
          </w:p>
        </w:tc>
        <w:tc>
          <w:tcPr>
            <w:tcW w:w="3964" w:type="dxa"/>
            <w:gridSpan w:val="2"/>
            <w:shd w:val="clear" w:color="auto" w:fill="BDD6EE"/>
          </w:tcPr>
          <w:p w14:paraId="24CCF8F8"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WSKAŹNIK PRODUKTU</w:t>
            </w:r>
          </w:p>
        </w:tc>
      </w:tr>
      <w:tr w:rsidR="00D01ACB" w:rsidRPr="000B7B82" w14:paraId="62082FE6" w14:textId="77777777" w:rsidTr="005F3BA2">
        <w:trPr>
          <w:trHeight w:val="394"/>
        </w:trPr>
        <w:tc>
          <w:tcPr>
            <w:tcW w:w="5098" w:type="dxa"/>
            <w:vMerge/>
          </w:tcPr>
          <w:p w14:paraId="243CC664" w14:textId="77777777" w:rsidR="00D01ACB" w:rsidRPr="000B7B82" w:rsidRDefault="00D01ACB" w:rsidP="000B7B82">
            <w:pPr>
              <w:spacing w:after="0" w:line="240" w:lineRule="auto"/>
              <w:rPr>
                <w:rFonts w:asciiTheme="minorHAnsi" w:hAnsiTheme="minorHAnsi"/>
                <w:sz w:val="20"/>
                <w:szCs w:val="20"/>
              </w:rPr>
            </w:pPr>
          </w:p>
        </w:tc>
        <w:tc>
          <w:tcPr>
            <w:tcW w:w="3964" w:type="dxa"/>
            <w:gridSpan w:val="2"/>
          </w:tcPr>
          <w:p w14:paraId="4A93C13F" w14:textId="77777777" w:rsidR="00D01ACB" w:rsidRPr="003C53EE" w:rsidRDefault="00D01ACB" w:rsidP="000B7B82">
            <w:pPr>
              <w:spacing w:after="0" w:line="240" w:lineRule="auto"/>
              <w:rPr>
                <w:rFonts w:asciiTheme="minorHAnsi" w:hAnsiTheme="minorHAnsi"/>
                <w:sz w:val="20"/>
                <w:szCs w:val="20"/>
              </w:rPr>
            </w:pPr>
            <w:r w:rsidRPr="003C53EE">
              <w:rPr>
                <w:rFonts w:asciiTheme="minorHAnsi" w:hAnsiTheme="minorHAnsi"/>
                <w:sz w:val="20"/>
                <w:szCs w:val="20"/>
              </w:rPr>
              <w:t>1.</w:t>
            </w:r>
            <w:r w:rsidRPr="003C53EE">
              <w:rPr>
                <w:rFonts w:asciiTheme="minorHAnsi" w:hAnsiTheme="minorHAnsi"/>
                <w:sz w:val="20"/>
                <w:szCs w:val="20"/>
              </w:rPr>
              <w:tab/>
              <w:t>Długość odcinków dróg objętych uspokojeniem ruchu w danym roku</w:t>
            </w:r>
          </w:p>
          <w:p w14:paraId="21695C57" w14:textId="77777777" w:rsidR="00D01ACB" w:rsidRPr="000B7B82" w:rsidRDefault="00D01ACB" w:rsidP="000B7B82">
            <w:pPr>
              <w:spacing w:after="0" w:line="240" w:lineRule="auto"/>
              <w:rPr>
                <w:rFonts w:asciiTheme="minorHAnsi" w:hAnsiTheme="minorHAnsi"/>
                <w:color w:val="767171"/>
                <w:sz w:val="20"/>
                <w:szCs w:val="20"/>
              </w:rPr>
            </w:pPr>
            <w:r w:rsidRPr="003C53EE">
              <w:rPr>
                <w:rFonts w:asciiTheme="minorHAnsi" w:hAnsiTheme="minorHAnsi"/>
                <w:sz w:val="20"/>
                <w:szCs w:val="20"/>
              </w:rPr>
              <w:t>2.</w:t>
            </w:r>
            <w:r w:rsidRPr="003C53EE">
              <w:rPr>
                <w:rFonts w:asciiTheme="minorHAnsi" w:hAnsiTheme="minorHAnsi"/>
                <w:sz w:val="20"/>
                <w:szCs w:val="20"/>
              </w:rPr>
              <w:tab/>
              <w:t>Liczba punktowych zadań uspokajania ruchu w danym roku</w:t>
            </w:r>
          </w:p>
        </w:tc>
      </w:tr>
      <w:tr w:rsidR="00D01ACB" w:rsidRPr="000B7B82" w14:paraId="71D1DA6B" w14:textId="77777777" w:rsidTr="00D01ACB">
        <w:tc>
          <w:tcPr>
            <w:tcW w:w="5098" w:type="dxa"/>
            <w:vMerge/>
          </w:tcPr>
          <w:p w14:paraId="6F227088" w14:textId="77777777" w:rsidR="00D01ACB" w:rsidRPr="000B7B82" w:rsidRDefault="00D01ACB" w:rsidP="000B7B82">
            <w:pPr>
              <w:spacing w:after="0" w:line="240" w:lineRule="auto"/>
              <w:rPr>
                <w:rFonts w:asciiTheme="minorHAnsi" w:hAnsiTheme="minorHAnsi"/>
                <w:sz w:val="20"/>
                <w:szCs w:val="20"/>
              </w:rPr>
            </w:pPr>
          </w:p>
        </w:tc>
        <w:tc>
          <w:tcPr>
            <w:tcW w:w="1985" w:type="dxa"/>
            <w:shd w:val="clear" w:color="auto" w:fill="BDD6EE"/>
          </w:tcPr>
          <w:p w14:paraId="1743F36A"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Stan na 31.12.2019</w:t>
            </w:r>
          </w:p>
        </w:tc>
        <w:tc>
          <w:tcPr>
            <w:tcW w:w="1979" w:type="dxa"/>
            <w:shd w:val="clear" w:color="auto" w:fill="BDD6EE"/>
          </w:tcPr>
          <w:p w14:paraId="24DDF377"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Stan na 31.12.2020</w:t>
            </w:r>
          </w:p>
        </w:tc>
      </w:tr>
      <w:tr w:rsidR="00D01ACB" w:rsidRPr="000B7B82" w14:paraId="2FE2F455" w14:textId="77777777" w:rsidTr="005F3BA2">
        <w:trPr>
          <w:trHeight w:val="683"/>
        </w:trPr>
        <w:tc>
          <w:tcPr>
            <w:tcW w:w="5098" w:type="dxa"/>
            <w:vMerge/>
          </w:tcPr>
          <w:p w14:paraId="1AB531EF" w14:textId="77777777" w:rsidR="00D01ACB" w:rsidRPr="000B7B82" w:rsidRDefault="00D01ACB" w:rsidP="000B7B82">
            <w:pPr>
              <w:spacing w:after="0" w:line="240" w:lineRule="auto"/>
              <w:rPr>
                <w:rFonts w:asciiTheme="minorHAnsi" w:hAnsiTheme="minorHAnsi"/>
                <w:sz w:val="20"/>
                <w:szCs w:val="20"/>
              </w:rPr>
            </w:pPr>
          </w:p>
        </w:tc>
        <w:tc>
          <w:tcPr>
            <w:tcW w:w="1985" w:type="dxa"/>
          </w:tcPr>
          <w:p w14:paraId="3449696E" w14:textId="77777777" w:rsidR="00D01ACB" w:rsidRPr="000B7B82" w:rsidRDefault="00D01ACB" w:rsidP="000B7B82">
            <w:pPr>
              <w:spacing w:after="0" w:line="240" w:lineRule="auto"/>
              <w:rPr>
                <w:rFonts w:asciiTheme="minorHAnsi" w:hAnsiTheme="minorHAnsi"/>
                <w:sz w:val="20"/>
                <w:szCs w:val="20"/>
              </w:rPr>
            </w:pPr>
            <w:r w:rsidRPr="000B7B82">
              <w:rPr>
                <w:rFonts w:asciiTheme="minorHAnsi" w:hAnsiTheme="minorHAnsi"/>
                <w:sz w:val="20"/>
                <w:szCs w:val="20"/>
              </w:rPr>
              <w:t>1. 53,4 km</w:t>
            </w:r>
          </w:p>
          <w:p w14:paraId="7F5E5EFF" w14:textId="77777777" w:rsidR="00D01ACB" w:rsidRPr="000B7B82" w:rsidRDefault="00D01ACB" w:rsidP="000B7B82">
            <w:pPr>
              <w:spacing w:after="0" w:line="240" w:lineRule="auto"/>
              <w:rPr>
                <w:rFonts w:asciiTheme="minorHAnsi" w:hAnsiTheme="minorHAnsi"/>
                <w:sz w:val="20"/>
                <w:szCs w:val="20"/>
              </w:rPr>
            </w:pPr>
          </w:p>
          <w:p w14:paraId="626F6C1F" w14:textId="77777777" w:rsidR="00D01ACB" w:rsidRPr="000B7B82" w:rsidRDefault="00D01ACB" w:rsidP="000B7B82">
            <w:pPr>
              <w:spacing w:after="0" w:line="240" w:lineRule="auto"/>
              <w:rPr>
                <w:rFonts w:asciiTheme="minorHAnsi" w:hAnsiTheme="minorHAnsi"/>
                <w:sz w:val="20"/>
                <w:szCs w:val="20"/>
              </w:rPr>
            </w:pPr>
            <w:r w:rsidRPr="000B7B82">
              <w:rPr>
                <w:rFonts w:asciiTheme="minorHAnsi" w:hAnsiTheme="minorHAnsi"/>
                <w:sz w:val="20"/>
                <w:szCs w:val="20"/>
              </w:rPr>
              <w:t xml:space="preserve">2. 35 szt. </w:t>
            </w:r>
          </w:p>
          <w:p w14:paraId="6793DB78" w14:textId="77777777" w:rsidR="00D01ACB" w:rsidRPr="000B7B82" w:rsidRDefault="00D01ACB" w:rsidP="000B7B82">
            <w:pPr>
              <w:spacing w:after="0" w:line="240" w:lineRule="auto"/>
              <w:rPr>
                <w:rFonts w:asciiTheme="minorHAnsi" w:hAnsiTheme="minorHAnsi"/>
                <w:sz w:val="20"/>
                <w:szCs w:val="20"/>
              </w:rPr>
            </w:pPr>
          </w:p>
        </w:tc>
        <w:tc>
          <w:tcPr>
            <w:tcW w:w="1979" w:type="dxa"/>
          </w:tcPr>
          <w:p w14:paraId="2E576E40" w14:textId="77777777" w:rsidR="00D01ACB" w:rsidRPr="000B7B82" w:rsidRDefault="00D01ACB" w:rsidP="000B7B82">
            <w:pPr>
              <w:numPr>
                <w:ilvl w:val="0"/>
                <w:numId w:val="8"/>
              </w:numPr>
              <w:spacing w:after="0" w:line="240" w:lineRule="auto"/>
              <w:contextualSpacing/>
              <w:rPr>
                <w:rFonts w:asciiTheme="minorHAnsi" w:hAnsiTheme="minorHAnsi"/>
                <w:sz w:val="20"/>
                <w:szCs w:val="20"/>
              </w:rPr>
            </w:pPr>
            <w:r w:rsidRPr="000B7B82">
              <w:rPr>
                <w:rFonts w:asciiTheme="minorHAnsi" w:hAnsiTheme="minorHAnsi"/>
                <w:sz w:val="20"/>
                <w:szCs w:val="20"/>
              </w:rPr>
              <w:t>67,3km</w:t>
            </w:r>
          </w:p>
          <w:p w14:paraId="6B2D570D" w14:textId="77777777" w:rsidR="00D01ACB" w:rsidRPr="000B7B82" w:rsidRDefault="00D01ACB" w:rsidP="000B7B82">
            <w:pPr>
              <w:spacing w:after="0" w:line="240" w:lineRule="auto"/>
              <w:contextualSpacing/>
              <w:rPr>
                <w:rFonts w:asciiTheme="minorHAnsi" w:hAnsiTheme="minorHAnsi"/>
                <w:sz w:val="20"/>
                <w:szCs w:val="20"/>
              </w:rPr>
            </w:pPr>
          </w:p>
          <w:p w14:paraId="45718AB4" w14:textId="77777777" w:rsidR="00D01ACB" w:rsidRPr="000B7B82" w:rsidRDefault="00D01ACB" w:rsidP="000B7B82">
            <w:pPr>
              <w:numPr>
                <w:ilvl w:val="0"/>
                <w:numId w:val="8"/>
              </w:numPr>
              <w:spacing w:after="0" w:line="240" w:lineRule="auto"/>
              <w:contextualSpacing/>
              <w:rPr>
                <w:rFonts w:asciiTheme="minorHAnsi" w:hAnsiTheme="minorHAnsi"/>
                <w:sz w:val="20"/>
                <w:szCs w:val="20"/>
              </w:rPr>
            </w:pPr>
            <w:r w:rsidRPr="000B7B82">
              <w:rPr>
                <w:rFonts w:asciiTheme="minorHAnsi" w:hAnsiTheme="minorHAnsi"/>
                <w:sz w:val="20"/>
                <w:szCs w:val="20"/>
              </w:rPr>
              <w:t>41</w:t>
            </w:r>
          </w:p>
        </w:tc>
      </w:tr>
      <w:tr w:rsidR="00D01ACB" w:rsidRPr="000B7B82" w14:paraId="5CFF652B" w14:textId="77777777" w:rsidTr="005F3BA2">
        <w:trPr>
          <w:trHeight w:val="1089"/>
        </w:trPr>
        <w:tc>
          <w:tcPr>
            <w:tcW w:w="9062" w:type="dxa"/>
            <w:gridSpan w:val="3"/>
          </w:tcPr>
          <w:p w14:paraId="30C42BA9" w14:textId="77777777" w:rsidR="00D01ACB" w:rsidRPr="000B7B82" w:rsidRDefault="00D01ACB" w:rsidP="000B7B82">
            <w:pPr>
              <w:spacing w:after="0" w:line="240" w:lineRule="auto"/>
              <w:rPr>
                <w:rFonts w:asciiTheme="minorHAnsi" w:hAnsiTheme="minorHAnsi"/>
                <w:b/>
                <w:sz w:val="20"/>
                <w:szCs w:val="20"/>
              </w:rPr>
            </w:pPr>
            <w:r w:rsidRPr="000B7B82">
              <w:rPr>
                <w:rFonts w:asciiTheme="minorHAnsi" w:hAnsiTheme="minorHAnsi"/>
                <w:b/>
                <w:sz w:val="20"/>
                <w:szCs w:val="20"/>
              </w:rPr>
              <w:t>Osiągnięte rezultaty:</w:t>
            </w:r>
          </w:p>
          <w:p w14:paraId="70CBB082" w14:textId="77777777" w:rsidR="00D01ACB" w:rsidRPr="000B7B82" w:rsidRDefault="00D01ACB" w:rsidP="000B7B82">
            <w:pPr>
              <w:spacing w:after="0" w:line="240" w:lineRule="auto"/>
              <w:rPr>
                <w:rFonts w:asciiTheme="minorHAnsi" w:hAnsiTheme="minorHAnsi"/>
                <w:sz w:val="20"/>
                <w:szCs w:val="20"/>
              </w:rPr>
            </w:pPr>
            <w:r w:rsidRPr="000B7B82">
              <w:rPr>
                <w:rFonts w:asciiTheme="minorHAnsi" w:hAnsiTheme="minorHAnsi"/>
                <w:sz w:val="20"/>
                <w:szCs w:val="20"/>
              </w:rPr>
              <w:t>- zmniejszenie ryzyka wypadków na drogach krajowych</w:t>
            </w:r>
          </w:p>
          <w:p w14:paraId="513F5B52" w14:textId="77777777" w:rsidR="00D01ACB" w:rsidRPr="000B7B82" w:rsidRDefault="00D01ACB" w:rsidP="000B7B82">
            <w:pPr>
              <w:spacing w:after="0" w:line="240" w:lineRule="auto"/>
              <w:rPr>
                <w:rFonts w:asciiTheme="minorHAnsi" w:hAnsiTheme="minorHAnsi"/>
                <w:sz w:val="20"/>
                <w:szCs w:val="20"/>
              </w:rPr>
            </w:pPr>
            <w:r w:rsidRPr="000B7B82">
              <w:rPr>
                <w:rFonts w:asciiTheme="minorHAnsi" w:hAnsiTheme="minorHAnsi"/>
                <w:sz w:val="20"/>
                <w:szCs w:val="20"/>
              </w:rPr>
              <w:t>- poprawa jakości dróg krajowych</w:t>
            </w:r>
          </w:p>
          <w:p w14:paraId="069F2871" w14:textId="77777777" w:rsidR="00D01ACB" w:rsidRPr="000B7B82" w:rsidRDefault="00D01ACB" w:rsidP="000B7B82">
            <w:pPr>
              <w:spacing w:after="0" w:line="240" w:lineRule="auto"/>
              <w:rPr>
                <w:rFonts w:asciiTheme="minorHAnsi" w:hAnsiTheme="minorHAnsi"/>
                <w:sz w:val="20"/>
                <w:szCs w:val="20"/>
              </w:rPr>
            </w:pPr>
            <w:r w:rsidRPr="000B7B82">
              <w:rPr>
                <w:rFonts w:asciiTheme="minorHAnsi" w:hAnsiTheme="minorHAnsi"/>
                <w:sz w:val="20"/>
                <w:szCs w:val="20"/>
              </w:rPr>
              <w:t>- poprawa czytelności oznakowania pionowego i poziomego</w:t>
            </w:r>
          </w:p>
          <w:p w14:paraId="22DF2DC0" w14:textId="77777777" w:rsidR="00D01ACB" w:rsidRPr="000B7B82" w:rsidRDefault="00D01ACB" w:rsidP="000B7B82">
            <w:pPr>
              <w:spacing w:after="0" w:line="240" w:lineRule="auto"/>
              <w:rPr>
                <w:rFonts w:asciiTheme="minorHAnsi" w:hAnsiTheme="minorHAnsi"/>
                <w:sz w:val="20"/>
                <w:szCs w:val="20"/>
              </w:rPr>
            </w:pPr>
            <w:r w:rsidRPr="000B7B82">
              <w:rPr>
                <w:rFonts w:asciiTheme="minorHAnsi" w:hAnsiTheme="minorHAnsi"/>
                <w:sz w:val="20"/>
                <w:szCs w:val="20"/>
              </w:rPr>
              <w:t>- poprawa bezpieczeństwa niechronionych uczestników ruchu drogowego</w:t>
            </w:r>
          </w:p>
          <w:p w14:paraId="66EAE927" w14:textId="77777777" w:rsidR="00D01ACB" w:rsidRPr="000B7B82" w:rsidRDefault="00D01ACB" w:rsidP="000B7B82">
            <w:pPr>
              <w:spacing w:after="0" w:line="240" w:lineRule="auto"/>
              <w:rPr>
                <w:rFonts w:asciiTheme="minorHAnsi" w:hAnsiTheme="minorHAnsi"/>
                <w:sz w:val="20"/>
                <w:szCs w:val="20"/>
              </w:rPr>
            </w:pPr>
          </w:p>
        </w:tc>
      </w:tr>
    </w:tbl>
    <w:p w14:paraId="4CD900F5" w14:textId="77777777" w:rsidR="00D01ACB" w:rsidRPr="000B7B82" w:rsidRDefault="00D01ACB" w:rsidP="000B7B82">
      <w:pPr>
        <w:rPr>
          <w:rFonts w:asciiTheme="minorHAnsi" w:hAnsiTheme="minorHAnsi"/>
          <w:sz w:val="20"/>
          <w:szCs w:val="20"/>
        </w:rPr>
      </w:pPr>
    </w:p>
    <w:tbl>
      <w:tblPr>
        <w:tblStyle w:val="Tabela-Siatka125"/>
        <w:tblW w:w="0" w:type="auto"/>
        <w:tblLayout w:type="fixed"/>
        <w:tblLook w:val="04A0" w:firstRow="1" w:lastRow="0" w:firstColumn="1" w:lastColumn="0" w:noHBand="0" w:noVBand="1"/>
      </w:tblPr>
      <w:tblGrid>
        <w:gridCol w:w="5098"/>
        <w:gridCol w:w="1985"/>
        <w:gridCol w:w="1979"/>
      </w:tblGrid>
      <w:tr w:rsidR="00D01ACB" w:rsidRPr="000B7B82" w14:paraId="6120B4F6" w14:textId="77777777" w:rsidTr="00D01ACB">
        <w:trPr>
          <w:trHeight w:val="708"/>
        </w:trPr>
        <w:tc>
          <w:tcPr>
            <w:tcW w:w="9062" w:type="dxa"/>
            <w:gridSpan w:val="3"/>
            <w:shd w:val="clear" w:color="auto" w:fill="2E74B5"/>
          </w:tcPr>
          <w:p w14:paraId="3C0684C8" w14:textId="5F3448E4" w:rsidR="00D01ACB" w:rsidRPr="000B7B82" w:rsidRDefault="008E6834" w:rsidP="00F610F9">
            <w:pPr>
              <w:spacing w:after="0" w:line="240" w:lineRule="auto"/>
              <w:rPr>
                <w:rFonts w:asciiTheme="minorHAnsi" w:hAnsiTheme="minorHAnsi"/>
                <w:b/>
                <w:sz w:val="20"/>
                <w:szCs w:val="20"/>
              </w:rPr>
            </w:pPr>
            <w:r w:rsidRPr="000B7B82">
              <w:rPr>
                <w:rFonts w:asciiTheme="minorHAnsi" w:hAnsiTheme="minorHAnsi"/>
                <w:b/>
                <w:color w:val="FFFFFF"/>
                <w:sz w:val="20"/>
                <w:szCs w:val="20"/>
              </w:rPr>
              <w:t>Zadanie: D.</w:t>
            </w:r>
            <w:r w:rsidR="00F610F9">
              <w:rPr>
                <w:rFonts w:asciiTheme="minorHAnsi" w:hAnsiTheme="minorHAnsi"/>
                <w:b/>
                <w:color w:val="FFFFFF"/>
                <w:sz w:val="20"/>
                <w:szCs w:val="20"/>
              </w:rPr>
              <w:t>7</w:t>
            </w:r>
            <w:r w:rsidR="00D01ACB" w:rsidRPr="000B7B82">
              <w:rPr>
                <w:rFonts w:asciiTheme="minorHAnsi" w:hAnsiTheme="minorHAnsi"/>
                <w:b/>
                <w:color w:val="FFFFFF"/>
                <w:sz w:val="20"/>
                <w:szCs w:val="20"/>
              </w:rPr>
              <w:t xml:space="preserve"> </w:t>
            </w:r>
            <w:r w:rsidR="00D01ACB" w:rsidRPr="003C53EE">
              <w:rPr>
                <w:rFonts w:asciiTheme="minorHAnsi" w:hAnsiTheme="minorHAnsi"/>
                <w:color w:val="FFFFFF"/>
                <w:sz w:val="20"/>
                <w:szCs w:val="20"/>
              </w:rPr>
              <w:t>Audyt przejść dla pieszych na drogach krajowych</w:t>
            </w:r>
          </w:p>
        </w:tc>
      </w:tr>
      <w:tr w:rsidR="00D01ACB" w:rsidRPr="000B7B82" w14:paraId="5033C491" w14:textId="77777777" w:rsidTr="00D01ACB">
        <w:trPr>
          <w:trHeight w:val="548"/>
        </w:trPr>
        <w:tc>
          <w:tcPr>
            <w:tcW w:w="5098" w:type="dxa"/>
            <w:vMerge w:val="restart"/>
          </w:tcPr>
          <w:p w14:paraId="3ECB2612" w14:textId="77777777" w:rsidR="00D01ACB" w:rsidRPr="000B7B82" w:rsidRDefault="00D01ACB" w:rsidP="000B7B82">
            <w:pPr>
              <w:spacing w:after="0" w:line="240" w:lineRule="auto"/>
              <w:rPr>
                <w:rFonts w:asciiTheme="minorHAnsi" w:hAnsiTheme="minorHAnsi"/>
                <w:b/>
                <w:sz w:val="20"/>
                <w:szCs w:val="20"/>
              </w:rPr>
            </w:pPr>
            <w:r w:rsidRPr="000B7B82">
              <w:rPr>
                <w:rFonts w:asciiTheme="minorHAnsi" w:hAnsiTheme="minorHAnsi"/>
                <w:b/>
                <w:sz w:val="20"/>
                <w:szCs w:val="20"/>
              </w:rPr>
              <w:t>Zakres działania:</w:t>
            </w:r>
          </w:p>
          <w:p w14:paraId="12805F2D" w14:textId="77777777" w:rsidR="00D01ACB" w:rsidRPr="000B7B82" w:rsidRDefault="00D01ACB" w:rsidP="000B7B82">
            <w:pPr>
              <w:spacing w:after="0" w:line="240" w:lineRule="auto"/>
              <w:jc w:val="both"/>
              <w:rPr>
                <w:rFonts w:asciiTheme="minorHAnsi" w:hAnsiTheme="minorHAnsi"/>
                <w:sz w:val="20"/>
                <w:szCs w:val="20"/>
              </w:rPr>
            </w:pPr>
            <w:r w:rsidRPr="000B7B82">
              <w:rPr>
                <w:rFonts w:asciiTheme="minorHAnsi" w:hAnsiTheme="minorHAnsi"/>
                <w:sz w:val="20"/>
                <w:szCs w:val="20"/>
              </w:rPr>
              <w:t>Przeprowadzenie szczegółowej analizy bezpieczeństwa ruchu drogowego na przejściach dla pieszych, pod kątem:</w:t>
            </w:r>
          </w:p>
          <w:p w14:paraId="61D004A2" w14:textId="77777777" w:rsidR="00D01ACB" w:rsidRPr="000B7B82" w:rsidRDefault="00D01ACB" w:rsidP="000B7B82">
            <w:pPr>
              <w:spacing w:after="0" w:line="240" w:lineRule="auto"/>
              <w:jc w:val="both"/>
              <w:rPr>
                <w:rFonts w:asciiTheme="minorHAnsi" w:hAnsiTheme="minorHAnsi"/>
                <w:sz w:val="20"/>
                <w:szCs w:val="20"/>
              </w:rPr>
            </w:pPr>
            <w:r w:rsidRPr="000B7B82">
              <w:rPr>
                <w:rFonts w:asciiTheme="minorHAnsi" w:hAnsiTheme="minorHAnsi"/>
                <w:sz w:val="20"/>
                <w:szCs w:val="20"/>
              </w:rPr>
              <w:t>- prawidłowej lokalizacji i geometrii przejścia;</w:t>
            </w:r>
          </w:p>
          <w:p w14:paraId="044E990A" w14:textId="77777777" w:rsidR="00D01ACB" w:rsidRPr="000B7B82" w:rsidRDefault="00D01ACB" w:rsidP="000B7B82">
            <w:pPr>
              <w:spacing w:after="0" w:line="240" w:lineRule="auto"/>
              <w:jc w:val="both"/>
              <w:rPr>
                <w:rFonts w:asciiTheme="minorHAnsi" w:hAnsiTheme="minorHAnsi"/>
                <w:sz w:val="20"/>
                <w:szCs w:val="20"/>
              </w:rPr>
            </w:pPr>
            <w:r w:rsidRPr="000B7B82">
              <w:rPr>
                <w:rFonts w:asciiTheme="minorHAnsi" w:hAnsiTheme="minorHAnsi"/>
                <w:sz w:val="20"/>
                <w:szCs w:val="20"/>
              </w:rPr>
              <w:t xml:space="preserve">- warunków widoczności na przejściu dla pieszych </w:t>
            </w:r>
            <w:r w:rsidRPr="000B7B82">
              <w:rPr>
                <w:rFonts w:asciiTheme="minorHAnsi" w:hAnsiTheme="minorHAnsi"/>
                <w:sz w:val="20"/>
                <w:szCs w:val="20"/>
              </w:rPr>
              <w:br/>
              <w:t>w porze dnia i nocy;</w:t>
            </w:r>
          </w:p>
          <w:p w14:paraId="5651D478" w14:textId="77777777" w:rsidR="00D01ACB" w:rsidRPr="000B7B82" w:rsidRDefault="00D01ACB" w:rsidP="000B7B82">
            <w:pPr>
              <w:spacing w:after="0" w:line="240" w:lineRule="auto"/>
              <w:jc w:val="both"/>
              <w:rPr>
                <w:rFonts w:asciiTheme="minorHAnsi" w:hAnsiTheme="minorHAnsi"/>
                <w:sz w:val="20"/>
                <w:szCs w:val="20"/>
              </w:rPr>
            </w:pPr>
            <w:r w:rsidRPr="000B7B82">
              <w:rPr>
                <w:rFonts w:asciiTheme="minorHAnsi" w:hAnsiTheme="minorHAnsi"/>
                <w:sz w:val="20"/>
                <w:szCs w:val="20"/>
              </w:rPr>
              <w:t>- stanu i prawidłowości oznakowania pionowego i poziomego;</w:t>
            </w:r>
          </w:p>
          <w:p w14:paraId="1C50F682" w14:textId="77777777" w:rsidR="00D01ACB" w:rsidRPr="000B7B82" w:rsidRDefault="00D01ACB" w:rsidP="000B7B82">
            <w:pPr>
              <w:spacing w:after="0" w:line="240" w:lineRule="auto"/>
              <w:jc w:val="both"/>
              <w:rPr>
                <w:rFonts w:asciiTheme="minorHAnsi" w:hAnsiTheme="minorHAnsi"/>
                <w:sz w:val="20"/>
                <w:szCs w:val="20"/>
              </w:rPr>
            </w:pPr>
            <w:r w:rsidRPr="000B7B82">
              <w:rPr>
                <w:rFonts w:asciiTheme="minorHAnsi" w:hAnsiTheme="minorHAnsi"/>
                <w:sz w:val="20"/>
                <w:szCs w:val="20"/>
              </w:rPr>
              <w:t>- stanu nawierzchni przejścia i przed przejściem;</w:t>
            </w:r>
          </w:p>
          <w:p w14:paraId="690D96D1" w14:textId="77777777" w:rsidR="00D01ACB" w:rsidRPr="000B7B82" w:rsidRDefault="00D01ACB" w:rsidP="000B7B82">
            <w:pPr>
              <w:spacing w:after="0" w:line="240" w:lineRule="auto"/>
              <w:jc w:val="both"/>
              <w:rPr>
                <w:rFonts w:asciiTheme="minorHAnsi" w:hAnsiTheme="minorHAnsi"/>
                <w:sz w:val="20"/>
                <w:szCs w:val="20"/>
              </w:rPr>
            </w:pPr>
            <w:r w:rsidRPr="000B7B82">
              <w:rPr>
                <w:rFonts w:asciiTheme="minorHAnsi" w:hAnsiTheme="minorHAnsi"/>
                <w:sz w:val="20"/>
                <w:szCs w:val="20"/>
              </w:rPr>
              <w:t xml:space="preserve">- możliwości dojścia do przejść i stanu miejsc oczekiwania </w:t>
            </w:r>
            <w:r w:rsidRPr="000B7B82">
              <w:rPr>
                <w:rFonts w:asciiTheme="minorHAnsi" w:hAnsiTheme="minorHAnsi"/>
                <w:sz w:val="20"/>
                <w:szCs w:val="20"/>
              </w:rPr>
              <w:br/>
              <w:t>pieszego na przejście;</w:t>
            </w:r>
          </w:p>
          <w:p w14:paraId="495FB59A" w14:textId="77777777" w:rsidR="00D01ACB" w:rsidRPr="000B7B82" w:rsidRDefault="00D01ACB" w:rsidP="000B7B82">
            <w:pPr>
              <w:spacing w:after="0" w:line="240" w:lineRule="auto"/>
              <w:jc w:val="both"/>
              <w:rPr>
                <w:rFonts w:asciiTheme="minorHAnsi" w:hAnsiTheme="minorHAnsi"/>
                <w:sz w:val="20"/>
                <w:szCs w:val="20"/>
              </w:rPr>
            </w:pPr>
            <w:r w:rsidRPr="000B7B82">
              <w:rPr>
                <w:rFonts w:asciiTheme="minorHAnsi" w:hAnsiTheme="minorHAnsi"/>
                <w:sz w:val="20"/>
                <w:szCs w:val="20"/>
              </w:rPr>
              <w:t>- prawidłowości odwodnienia obszaru przejścia;</w:t>
            </w:r>
          </w:p>
          <w:p w14:paraId="77C6C170" w14:textId="77777777" w:rsidR="00D01ACB" w:rsidRPr="000B7B82" w:rsidRDefault="00D01ACB" w:rsidP="000B7B82">
            <w:pPr>
              <w:spacing w:after="0" w:line="240" w:lineRule="auto"/>
              <w:jc w:val="both"/>
              <w:rPr>
                <w:rFonts w:asciiTheme="minorHAnsi" w:hAnsiTheme="minorHAnsi"/>
                <w:sz w:val="20"/>
                <w:szCs w:val="20"/>
              </w:rPr>
            </w:pPr>
            <w:r w:rsidRPr="000B7B82">
              <w:rPr>
                <w:rFonts w:asciiTheme="minorHAnsi" w:hAnsiTheme="minorHAnsi"/>
                <w:sz w:val="20"/>
                <w:szCs w:val="20"/>
              </w:rPr>
              <w:t>- prawidłowości oświetlenia samego przejścia, jak również miejsc oczekiwania pieszego na przejście przez drogę.</w:t>
            </w:r>
          </w:p>
          <w:p w14:paraId="1EF7E67E" w14:textId="77777777" w:rsidR="00D01ACB" w:rsidRPr="000B7B82" w:rsidRDefault="00D01ACB" w:rsidP="000B7B82">
            <w:pPr>
              <w:spacing w:after="0" w:line="240" w:lineRule="auto"/>
              <w:jc w:val="both"/>
              <w:rPr>
                <w:rFonts w:asciiTheme="minorHAnsi" w:hAnsiTheme="minorHAnsi"/>
                <w:b/>
                <w:sz w:val="20"/>
                <w:szCs w:val="20"/>
              </w:rPr>
            </w:pPr>
          </w:p>
        </w:tc>
        <w:tc>
          <w:tcPr>
            <w:tcW w:w="1985" w:type="dxa"/>
            <w:shd w:val="clear" w:color="auto" w:fill="BDD6EE"/>
          </w:tcPr>
          <w:p w14:paraId="27522C8B" w14:textId="77777777" w:rsidR="00D01ACB" w:rsidRPr="000B7B82" w:rsidRDefault="00D01ACB" w:rsidP="000B7B82">
            <w:pPr>
              <w:tabs>
                <w:tab w:val="left" w:pos="915"/>
              </w:tabs>
              <w:spacing w:after="0" w:line="240" w:lineRule="auto"/>
              <w:rPr>
                <w:rFonts w:asciiTheme="minorHAnsi" w:hAnsiTheme="minorHAnsi"/>
                <w:color w:val="767171"/>
                <w:sz w:val="20"/>
                <w:szCs w:val="20"/>
              </w:rPr>
            </w:pPr>
            <w:r w:rsidRPr="000B7B82">
              <w:rPr>
                <w:rFonts w:asciiTheme="minorHAnsi" w:hAnsiTheme="minorHAnsi"/>
                <w:color w:val="767171"/>
                <w:sz w:val="20"/>
                <w:szCs w:val="20"/>
              </w:rPr>
              <w:t>Kierunek</w:t>
            </w:r>
          </w:p>
        </w:tc>
        <w:tc>
          <w:tcPr>
            <w:tcW w:w="1979" w:type="dxa"/>
          </w:tcPr>
          <w:p w14:paraId="16838FE3" w14:textId="73DD38A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sz w:val="20"/>
                <w:szCs w:val="20"/>
              </w:rPr>
              <w:t>I</w:t>
            </w:r>
            <w:r w:rsidR="007B4375">
              <w:rPr>
                <w:rFonts w:asciiTheme="minorHAnsi" w:hAnsiTheme="minorHAnsi"/>
                <w:sz w:val="20"/>
                <w:szCs w:val="20"/>
              </w:rPr>
              <w:t xml:space="preserve">nżynieria </w:t>
            </w:r>
          </w:p>
        </w:tc>
      </w:tr>
      <w:tr w:rsidR="00D01ACB" w:rsidRPr="000B7B82" w14:paraId="2DCC6C85" w14:textId="77777777" w:rsidTr="00D01ACB">
        <w:trPr>
          <w:trHeight w:val="546"/>
        </w:trPr>
        <w:tc>
          <w:tcPr>
            <w:tcW w:w="5098" w:type="dxa"/>
            <w:vMerge/>
          </w:tcPr>
          <w:p w14:paraId="6D08C4FE" w14:textId="77777777" w:rsidR="00D01ACB" w:rsidRPr="000B7B82" w:rsidRDefault="00D01ACB" w:rsidP="000B7B82">
            <w:pPr>
              <w:spacing w:after="0" w:line="240" w:lineRule="auto"/>
              <w:rPr>
                <w:rFonts w:asciiTheme="minorHAnsi" w:hAnsiTheme="minorHAnsi"/>
                <w:sz w:val="20"/>
                <w:szCs w:val="20"/>
              </w:rPr>
            </w:pPr>
          </w:p>
        </w:tc>
        <w:tc>
          <w:tcPr>
            <w:tcW w:w="1985" w:type="dxa"/>
            <w:shd w:val="clear" w:color="auto" w:fill="BDD6EE"/>
          </w:tcPr>
          <w:p w14:paraId="047A27B5"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Lider</w:t>
            </w:r>
          </w:p>
        </w:tc>
        <w:tc>
          <w:tcPr>
            <w:tcW w:w="1979" w:type="dxa"/>
          </w:tcPr>
          <w:p w14:paraId="5D51FFBA" w14:textId="77777777" w:rsidR="00D01ACB" w:rsidRPr="000B7B82" w:rsidRDefault="00D01ACB" w:rsidP="000B7B82">
            <w:pPr>
              <w:spacing w:after="0" w:line="240" w:lineRule="auto"/>
              <w:rPr>
                <w:rFonts w:asciiTheme="minorHAnsi" w:hAnsiTheme="minorHAnsi"/>
                <w:color w:val="767171"/>
                <w:sz w:val="20"/>
                <w:szCs w:val="20"/>
              </w:rPr>
            </w:pPr>
            <w:r w:rsidRPr="00153F37">
              <w:rPr>
                <w:rFonts w:asciiTheme="minorHAnsi" w:hAnsiTheme="minorHAnsi"/>
                <w:sz w:val="20"/>
                <w:szCs w:val="20"/>
              </w:rPr>
              <w:t>GDDKiA</w:t>
            </w:r>
          </w:p>
        </w:tc>
      </w:tr>
      <w:tr w:rsidR="00D01ACB" w:rsidRPr="000B7B82" w14:paraId="680EDFC1" w14:textId="77777777" w:rsidTr="00D01ACB">
        <w:trPr>
          <w:trHeight w:val="682"/>
        </w:trPr>
        <w:tc>
          <w:tcPr>
            <w:tcW w:w="5098" w:type="dxa"/>
            <w:vMerge/>
          </w:tcPr>
          <w:p w14:paraId="166BFE04" w14:textId="77777777" w:rsidR="00D01ACB" w:rsidRPr="000B7B82" w:rsidRDefault="00D01ACB" w:rsidP="000B7B82">
            <w:pPr>
              <w:spacing w:after="0" w:line="240" w:lineRule="auto"/>
              <w:rPr>
                <w:rFonts w:asciiTheme="minorHAnsi" w:hAnsiTheme="minorHAnsi"/>
                <w:sz w:val="20"/>
                <w:szCs w:val="20"/>
              </w:rPr>
            </w:pPr>
          </w:p>
        </w:tc>
        <w:tc>
          <w:tcPr>
            <w:tcW w:w="1985" w:type="dxa"/>
            <w:shd w:val="clear" w:color="auto" w:fill="BDD6EE"/>
          </w:tcPr>
          <w:p w14:paraId="47FC8ECF"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Źródła finansowania</w:t>
            </w:r>
          </w:p>
        </w:tc>
        <w:tc>
          <w:tcPr>
            <w:tcW w:w="1979" w:type="dxa"/>
          </w:tcPr>
          <w:p w14:paraId="3EFF6D3F" w14:textId="77777777" w:rsidR="00D01ACB" w:rsidRPr="000B7B82" w:rsidRDefault="00D01ACB" w:rsidP="000B7B82">
            <w:pPr>
              <w:spacing w:after="0" w:line="240" w:lineRule="auto"/>
              <w:rPr>
                <w:rFonts w:asciiTheme="minorHAnsi" w:hAnsiTheme="minorHAnsi"/>
                <w:color w:val="767171"/>
                <w:sz w:val="20"/>
                <w:szCs w:val="20"/>
              </w:rPr>
            </w:pPr>
            <w:r w:rsidRPr="003C53EE">
              <w:rPr>
                <w:rFonts w:asciiTheme="minorHAnsi" w:hAnsiTheme="minorHAnsi"/>
                <w:sz w:val="20"/>
                <w:szCs w:val="20"/>
              </w:rPr>
              <w:t>Budżet Państwa</w:t>
            </w:r>
          </w:p>
        </w:tc>
      </w:tr>
      <w:tr w:rsidR="00D01ACB" w:rsidRPr="000B7B82" w14:paraId="3BE2637D" w14:textId="77777777" w:rsidTr="00D01ACB">
        <w:trPr>
          <w:trHeight w:val="276"/>
        </w:trPr>
        <w:tc>
          <w:tcPr>
            <w:tcW w:w="5098" w:type="dxa"/>
            <w:vMerge/>
          </w:tcPr>
          <w:p w14:paraId="1DAACF19" w14:textId="77777777" w:rsidR="00D01ACB" w:rsidRPr="000B7B82" w:rsidRDefault="00D01ACB" w:rsidP="000B7B82">
            <w:pPr>
              <w:spacing w:after="0" w:line="240" w:lineRule="auto"/>
              <w:rPr>
                <w:rFonts w:asciiTheme="minorHAnsi" w:hAnsiTheme="minorHAnsi"/>
                <w:sz w:val="20"/>
                <w:szCs w:val="20"/>
              </w:rPr>
            </w:pPr>
          </w:p>
        </w:tc>
        <w:tc>
          <w:tcPr>
            <w:tcW w:w="3964" w:type="dxa"/>
            <w:gridSpan w:val="2"/>
            <w:shd w:val="clear" w:color="auto" w:fill="BDD6EE"/>
          </w:tcPr>
          <w:p w14:paraId="3CD7BFB5"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WSKAŹNIK PRODUKTU</w:t>
            </w:r>
          </w:p>
        </w:tc>
      </w:tr>
      <w:tr w:rsidR="00D01ACB" w:rsidRPr="000B7B82" w14:paraId="7AA49D4C" w14:textId="77777777" w:rsidTr="005F3BA2">
        <w:trPr>
          <w:trHeight w:val="394"/>
        </w:trPr>
        <w:tc>
          <w:tcPr>
            <w:tcW w:w="5098" w:type="dxa"/>
            <w:vMerge/>
          </w:tcPr>
          <w:p w14:paraId="770F78FD" w14:textId="77777777" w:rsidR="00D01ACB" w:rsidRPr="000B7B82" w:rsidRDefault="00D01ACB" w:rsidP="000B7B82">
            <w:pPr>
              <w:spacing w:after="0" w:line="240" w:lineRule="auto"/>
              <w:rPr>
                <w:rFonts w:asciiTheme="minorHAnsi" w:hAnsiTheme="minorHAnsi"/>
                <w:sz w:val="20"/>
                <w:szCs w:val="20"/>
              </w:rPr>
            </w:pPr>
          </w:p>
        </w:tc>
        <w:tc>
          <w:tcPr>
            <w:tcW w:w="3964" w:type="dxa"/>
            <w:gridSpan w:val="2"/>
          </w:tcPr>
          <w:p w14:paraId="27A18629"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sz w:val="20"/>
                <w:szCs w:val="20"/>
              </w:rPr>
              <w:t xml:space="preserve">Raport z przeprowadzonego audytu przejść dla pieszych*  </w:t>
            </w:r>
          </w:p>
        </w:tc>
      </w:tr>
      <w:tr w:rsidR="00D01ACB" w:rsidRPr="000B7B82" w14:paraId="4257AA2B" w14:textId="77777777" w:rsidTr="00D01ACB">
        <w:tc>
          <w:tcPr>
            <w:tcW w:w="5098" w:type="dxa"/>
            <w:vMerge/>
          </w:tcPr>
          <w:p w14:paraId="1833549D" w14:textId="77777777" w:rsidR="00D01ACB" w:rsidRPr="000B7B82" w:rsidRDefault="00D01ACB" w:rsidP="000B7B82">
            <w:pPr>
              <w:spacing w:after="0" w:line="240" w:lineRule="auto"/>
              <w:rPr>
                <w:rFonts w:asciiTheme="minorHAnsi" w:hAnsiTheme="minorHAnsi"/>
                <w:sz w:val="20"/>
                <w:szCs w:val="20"/>
              </w:rPr>
            </w:pPr>
          </w:p>
        </w:tc>
        <w:tc>
          <w:tcPr>
            <w:tcW w:w="1985" w:type="dxa"/>
            <w:shd w:val="clear" w:color="auto" w:fill="BDD6EE"/>
          </w:tcPr>
          <w:p w14:paraId="0441C303"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Stan na 31.12.2019</w:t>
            </w:r>
          </w:p>
        </w:tc>
        <w:tc>
          <w:tcPr>
            <w:tcW w:w="1979" w:type="dxa"/>
            <w:shd w:val="clear" w:color="auto" w:fill="BDD6EE"/>
          </w:tcPr>
          <w:p w14:paraId="69E2F180"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Stan na 31.12.2020</w:t>
            </w:r>
          </w:p>
        </w:tc>
      </w:tr>
      <w:tr w:rsidR="00D01ACB" w:rsidRPr="000B7B82" w14:paraId="37F51C75" w14:textId="77777777" w:rsidTr="005F3BA2">
        <w:trPr>
          <w:trHeight w:val="683"/>
        </w:trPr>
        <w:tc>
          <w:tcPr>
            <w:tcW w:w="5098" w:type="dxa"/>
            <w:vMerge/>
          </w:tcPr>
          <w:p w14:paraId="38281853" w14:textId="77777777" w:rsidR="00D01ACB" w:rsidRPr="000B7B82" w:rsidRDefault="00D01ACB" w:rsidP="000B7B82">
            <w:pPr>
              <w:spacing w:after="0" w:line="240" w:lineRule="auto"/>
              <w:rPr>
                <w:rFonts w:asciiTheme="minorHAnsi" w:hAnsiTheme="minorHAnsi"/>
                <w:sz w:val="20"/>
                <w:szCs w:val="20"/>
              </w:rPr>
            </w:pPr>
          </w:p>
        </w:tc>
        <w:tc>
          <w:tcPr>
            <w:tcW w:w="1985" w:type="dxa"/>
          </w:tcPr>
          <w:p w14:paraId="753A06C9" w14:textId="77777777" w:rsidR="00D01ACB" w:rsidRPr="000B7B82" w:rsidRDefault="00D01ACB" w:rsidP="000B7B82">
            <w:pPr>
              <w:spacing w:after="0" w:line="240" w:lineRule="auto"/>
              <w:rPr>
                <w:rFonts w:asciiTheme="minorHAnsi" w:hAnsiTheme="minorHAnsi"/>
                <w:sz w:val="20"/>
                <w:szCs w:val="20"/>
              </w:rPr>
            </w:pPr>
            <w:r w:rsidRPr="000B7B82">
              <w:rPr>
                <w:rFonts w:asciiTheme="minorHAnsi" w:hAnsiTheme="minorHAnsi"/>
                <w:sz w:val="20"/>
                <w:szCs w:val="20"/>
              </w:rPr>
              <w:t>682</w:t>
            </w:r>
          </w:p>
        </w:tc>
        <w:tc>
          <w:tcPr>
            <w:tcW w:w="1979" w:type="dxa"/>
          </w:tcPr>
          <w:p w14:paraId="4E2336AB" w14:textId="77777777" w:rsidR="00D01ACB" w:rsidRPr="000B7B82" w:rsidRDefault="00D01ACB" w:rsidP="000B7B82">
            <w:pPr>
              <w:spacing w:after="0" w:line="240" w:lineRule="auto"/>
              <w:rPr>
                <w:rFonts w:asciiTheme="minorHAnsi" w:hAnsiTheme="minorHAnsi"/>
                <w:sz w:val="20"/>
                <w:szCs w:val="20"/>
              </w:rPr>
            </w:pPr>
            <w:r w:rsidRPr="000B7B82">
              <w:rPr>
                <w:rFonts w:asciiTheme="minorHAnsi" w:hAnsiTheme="minorHAnsi"/>
                <w:sz w:val="20"/>
                <w:szCs w:val="20"/>
              </w:rPr>
              <w:t>*</w:t>
            </w:r>
          </w:p>
        </w:tc>
      </w:tr>
      <w:tr w:rsidR="00D01ACB" w:rsidRPr="000B7B82" w14:paraId="038352AD" w14:textId="77777777" w:rsidTr="005F3BA2">
        <w:trPr>
          <w:trHeight w:val="1089"/>
        </w:trPr>
        <w:tc>
          <w:tcPr>
            <w:tcW w:w="9062" w:type="dxa"/>
            <w:gridSpan w:val="3"/>
          </w:tcPr>
          <w:p w14:paraId="51518247" w14:textId="77777777" w:rsidR="00D01ACB" w:rsidRPr="000B7B82" w:rsidRDefault="00D01ACB" w:rsidP="000B7B82">
            <w:pPr>
              <w:spacing w:after="0" w:line="240" w:lineRule="auto"/>
              <w:rPr>
                <w:rFonts w:asciiTheme="minorHAnsi" w:hAnsiTheme="minorHAnsi"/>
                <w:b/>
                <w:sz w:val="20"/>
                <w:szCs w:val="20"/>
              </w:rPr>
            </w:pPr>
            <w:r w:rsidRPr="000B7B82">
              <w:rPr>
                <w:rFonts w:asciiTheme="minorHAnsi" w:hAnsiTheme="minorHAnsi"/>
                <w:b/>
                <w:sz w:val="20"/>
                <w:szCs w:val="20"/>
              </w:rPr>
              <w:t>Osiągnięte rezultaty:</w:t>
            </w:r>
          </w:p>
          <w:p w14:paraId="3EFFCC76" w14:textId="77777777" w:rsidR="00D01ACB" w:rsidRPr="000B7B82" w:rsidRDefault="00D01ACB" w:rsidP="000B7B82">
            <w:pPr>
              <w:spacing w:after="0" w:line="240" w:lineRule="auto"/>
              <w:rPr>
                <w:rFonts w:asciiTheme="minorHAnsi" w:hAnsiTheme="minorHAnsi"/>
                <w:sz w:val="20"/>
                <w:szCs w:val="20"/>
              </w:rPr>
            </w:pPr>
            <w:r w:rsidRPr="000B7B82">
              <w:rPr>
                <w:rFonts w:asciiTheme="minorHAnsi" w:hAnsiTheme="minorHAnsi"/>
                <w:sz w:val="20"/>
                <w:szCs w:val="20"/>
              </w:rPr>
              <w:t>* w związku z sytuacją epidemiczną uległ zmianie harmonogram wykonania Audytu przejść dla pieszych. Działania terenowe związane z Audytem mają się zakończyć do 31 marca 2021 r. Natomiast opracowanie wyników audytu i przedstawienie rekomendacji ma zostać wykonane do 15 czerwca 2021 r.</w:t>
            </w:r>
          </w:p>
          <w:p w14:paraId="7653AF91" w14:textId="77777777" w:rsidR="00D01ACB" w:rsidRPr="000B7B82" w:rsidRDefault="00D01ACB" w:rsidP="000B7B82">
            <w:pPr>
              <w:spacing w:after="0" w:line="240" w:lineRule="auto"/>
              <w:rPr>
                <w:rFonts w:asciiTheme="minorHAnsi" w:hAnsiTheme="minorHAnsi"/>
                <w:sz w:val="20"/>
                <w:szCs w:val="20"/>
              </w:rPr>
            </w:pPr>
          </w:p>
        </w:tc>
      </w:tr>
    </w:tbl>
    <w:p w14:paraId="60077A35" w14:textId="77777777" w:rsidR="00D01ACB" w:rsidRDefault="00D01ACB" w:rsidP="000B7B82">
      <w:pPr>
        <w:rPr>
          <w:rFonts w:asciiTheme="minorHAnsi" w:hAnsiTheme="minorHAnsi"/>
          <w:sz w:val="20"/>
          <w:szCs w:val="20"/>
        </w:rPr>
      </w:pPr>
    </w:p>
    <w:p w14:paraId="31D61E9E" w14:textId="77777777" w:rsidR="00731CE3" w:rsidRDefault="00731CE3" w:rsidP="000B7B82">
      <w:pPr>
        <w:rPr>
          <w:rFonts w:asciiTheme="minorHAnsi" w:hAnsiTheme="minorHAnsi"/>
          <w:sz w:val="20"/>
          <w:szCs w:val="20"/>
        </w:rPr>
      </w:pPr>
    </w:p>
    <w:p w14:paraId="7E61613F" w14:textId="77777777" w:rsidR="00731CE3" w:rsidRPr="000B7B82" w:rsidRDefault="00731CE3" w:rsidP="000B7B82">
      <w:pPr>
        <w:rPr>
          <w:rFonts w:asciiTheme="minorHAnsi" w:hAnsiTheme="minorHAnsi"/>
          <w:sz w:val="20"/>
          <w:szCs w:val="20"/>
        </w:rPr>
      </w:pPr>
    </w:p>
    <w:tbl>
      <w:tblPr>
        <w:tblStyle w:val="Tabela-Siatka126"/>
        <w:tblW w:w="0" w:type="auto"/>
        <w:tblLayout w:type="fixed"/>
        <w:tblLook w:val="04A0" w:firstRow="1" w:lastRow="0" w:firstColumn="1" w:lastColumn="0" w:noHBand="0" w:noVBand="1"/>
      </w:tblPr>
      <w:tblGrid>
        <w:gridCol w:w="5098"/>
        <w:gridCol w:w="1985"/>
        <w:gridCol w:w="1979"/>
      </w:tblGrid>
      <w:tr w:rsidR="005F3BA2" w:rsidRPr="000B7B82" w14:paraId="6EC2A78C" w14:textId="77777777" w:rsidTr="005F3BA2">
        <w:trPr>
          <w:trHeight w:val="708"/>
        </w:trPr>
        <w:tc>
          <w:tcPr>
            <w:tcW w:w="9062" w:type="dxa"/>
            <w:gridSpan w:val="3"/>
            <w:shd w:val="clear" w:color="auto" w:fill="2E74B5"/>
          </w:tcPr>
          <w:p w14:paraId="496CCCF1" w14:textId="08D3591B" w:rsidR="005F3BA2" w:rsidRPr="003C53EE" w:rsidRDefault="005F3BA2" w:rsidP="000B7B82">
            <w:pPr>
              <w:spacing w:after="0" w:line="240" w:lineRule="auto"/>
              <w:rPr>
                <w:rFonts w:asciiTheme="minorHAnsi" w:hAnsiTheme="minorHAnsi"/>
                <w:color w:val="FFFFFF"/>
                <w:sz w:val="20"/>
                <w:szCs w:val="20"/>
              </w:rPr>
            </w:pPr>
            <w:r w:rsidRPr="000B7B82">
              <w:rPr>
                <w:rFonts w:asciiTheme="minorHAnsi" w:hAnsiTheme="minorHAnsi"/>
                <w:b/>
                <w:color w:val="FFFFFF"/>
                <w:sz w:val="20"/>
                <w:szCs w:val="20"/>
              </w:rPr>
              <w:lastRenderedPageBreak/>
              <w:t>Zadanie</w:t>
            </w:r>
            <w:r w:rsidRPr="00731CE3">
              <w:rPr>
                <w:rFonts w:asciiTheme="minorHAnsi" w:hAnsiTheme="minorHAnsi"/>
                <w:b/>
                <w:color w:val="FFFFFF"/>
                <w:sz w:val="20"/>
                <w:szCs w:val="20"/>
              </w:rPr>
              <w:t>: D.</w:t>
            </w:r>
            <w:r w:rsidR="00F610F9" w:rsidRPr="00731CE3">
              <w:rPr>
                <w:rFonts w:asciiTheme="minorHAnsi" w:hAnsiTheme="minorHAnsi"/>
                <w:b/>
                <w:color w:val="FFFFFF"/>
                <w:sz w:val="20"/>
                <w:szCs w:val="20"/>
              </w:rPr>
              <w:t>8</w:t>
            </w:r>
            <w:r w:rsidRPr="000B7B82">
              <w:rPr>
                <w:rFonts w:asciiTheme="minorHAnsi" w:hAnsiTheme="minorHAnsi"/>
                <w:color w:val="FFFFFF"/>
                <w:sz w:val="20"/>
                <w:szCs w:val="20"/>
              </w:rPr>
              <w:t xml:space="preserve"> </w:t>
            </w:r>
            <w:r w:rsidRPr="003C53EE">
              <w:rPr>
                <w:rFonts w:asciiTheme="minorHAnsi" w:hAnsiTheme="minorHAnsi"/>
                <w:color w:val="FFFFFF"/>
                <w:sz w:val="20"/>
                <w:szCs w:val="20"/>
              </w:rPr>
              <w:t>Ogólnopolskie szkolenia dla samorządowych zarządców dróg w zakresie stosowania inżynieryjnych środków poprawiających bezpieczeństwo uczestników ruchu drogowego</w:t>
            </w:r>
          </w:p>
          <w:p w14:paraId="6DFF1B2E" w14:textId="77777777" w:rsidR="005F3BA2" w:rsidRPr="000B7B82" w:rsidRDefault="005F3BA2" w:rsidP="000B7B82">
            <w:pPr>
              <w:spacing w:after="0" w:line="240" w:lineRule="auto"/>
              <w:rPr>
                <w:rFonts w:asciiTheme="minorHAnsi" w:hAnsiTheme="minorHAnsi"/>
                <w:b/>
                <w:sz w:val="20"/>
                <w:szCs w:val="20"/>
              </w:rPr>
            </w:pPr>
          </w:p>
        </w:tc>
      </w:tr>
      <w:tr w:rsidR="005F3BA2" w:rsidRPr="000B7B82" w14:paraId="6FF635E6" w14:textId="77777777" w:rsidTr="003C53EE">
        <w:trPr>
          <w:trHeight w:val="570"/>
        </w:trPr>
        <w:tc>
          <w:tcPr>
            <w:tcW w:w="5098" w:type="dxa"/>
            <w:vMerge w:val="restart"/>
          </w:tcPr>
          <w:p w14:paraId="3CA29F2B" w14:textId="77777777" w:rsidR="005F3BA2" w:rsidRPr="000B7B82" w:rsidRDefault="005F3BA2" w:rsidP="000B7B82">
            <w:pPr>
              <w:spacing w:after="0" w:line="240" w:lineRule="auto"/>
              <w:rPr>
                <w:rFonts w:asciiTheme="minorHAnsi" w:hAnsiTheme="minorHAnsi"/>
                <w:b/>
                <w:sz w:val="20"/>
                <w:szCs w:val="20"/>
              </w:rPr>
            </w:pPr>
            <w:r w:rsidRPr="000B7B82">
              <w:rPr>
                <w:rFonts w:asciiTheme="minorHAnsi" w:hAnsiTheme="minorHAnsi"/>
                <w:b/>
                <w:sz w:val="20"/>
                <w:szCs w:val="20"/>
              </w:rPr>
              <w:t>Zakres działania:</w:t>
            </w:r>
          </w:p>
          <w:p w14:paraId="7D6D3C03" w14:textId="77777777" w:rsidR="005F3BA2" w:rsidRPr="005F2982" w:rsidRDefault="005F3BA2" w:rsidP="000B7B82">
            <w:pPr>
              <w:spacing w:after="0" w:line="240" w:lineRule="auto"/>
              <w:rPr>
                <w:rFonts w:asciiTheme="minorHAnsi" w:hAnsiTheme="minorHAnsi"/>
                <w:sz w:val="20"/>
                <w:szCs w:val="20"/>
              </w:rPr>
            </w:pPr>
            <w:r w:rsidRPr="005F2982">
              <w:rPr>
                <w:rFonts w:asciiTheme="minorHAnsi" w:hAnsiTheme="minorHAnsi"/>
                <w:sz w:val="20"/>
                <w:szCs w:val="20"/>
              </w:rPr>
              <w:t>Projekt dotyczy przeprowadzenia ogólnopolskich szkoleń dla samorządowych zarządców dróg w zakresie stosowania inżynieryjnych środków poprawiających bezpieczeństwo uczestników ruchu drogowego.</w:t>
            </w:r>
          </w:p>
          <w:p w14:paraId="652558AC" w14:textId="22638806" w:rsidR="005F3BA2" w:rsidRPr="005F2982" w:rsidRDefault="005F3BA2" w:rsidP="000B7B82">
            <w:pPr>
              <w:spacing w:after="0" w:line="240" w:lineRule="auto"/>
              <w:rPr>
                <w:rFonts w:asciiTheme="minorHAnsi" w:hAnsiTheme="minorHAnsi"/>
                <w:sz w:val="20"/>
                <w:szCs w:val="20"/>
              </w:rPr>
            </w:pPr>
            <w:r w:rsidRPr="005F2982">
              <w:rPr>
                <w:rFonts w:asciiTheme="minorHAnsi" w:hAnsiTheme="minorHAnsi"/>
                <w:bCs/>
                <w:sz w:val="20"/>
                <w:szCs w:val="20"/>
              </w:rPr>
              <w:t xml:space="preserve">Szkolenia dedykowane są grupie docelowej obejmującej </w:t>
            </w:r>
            <w:r w:rsidRPr="005F2982">
              <w:rPr>
                <w:rFonts w:asciiTheme="minorHAnsi" w:hAnsiTheme="minorHAnsi"/>
                <w:sz w:val="20"/>
                <w:szCs w:val="20"/>
              </w:rPr>
              <w:t>przedstawicieli kadry kierowniczej organów zarządzających ruchem na drogach wojewódzkich, powiatowych i gminnych oraz przedstawicieli zarz</w:t>
            </w:r>
            <w:r w:rsidR="00D8092C">
              <w:rPr>
                <w:rFonts w:asciiTheme="minorHAnsi" w:hAnsiTheme="minorHAnsi"/>
                <w:sz w:val="20"/>
                <w:szCs w:val="20"/>
              </w:rPr>
              <w:t>ądców dróg i P</w:t>
            </w:r>
            <w:r w:rsidRPr="005F2982">
              <w:rPr>
                <w:rFonts w:asciiTheme="minorHAnsi" w:hAnsiTheme="minorHAnsi"/>
                <w:sz w:val="20"/>
                <w:szCs w:val="20"/>
              </w:rPr>
              <w:t>olicji, opiniujących projekty organizacji ruchu w procedurze zatwierdzania ich do realizacji.</w:t>
            </w:r>
          </w:p>
          <w:p w14:paraId="5766769F" w14:textId="5FA52CC4" w:rsidR="008D26B6" w:rsidRPr="005F2982" w:rsidRDefault="008D26B6" w:rsidP="000B7B82">
            <w:pPr>
              <w:spacing w:after="0" w:line="240" w:lineRule="auto"/>
              <w:rPr>
                <w:rFonts w:asciiTheme="minorHAnsi" w:hAnsiTheme="minorHAnsi"/>
                <w:sz w:val="20"/>
                <w:szCs w:val="20"/>
              </w:rPr>
            </w:pPr>
            <w:r w:rsidRPr="003C53EE">
              <w:rPr>
                <w:rFonts w:asciiTheme="minorHAnsi" w:hAnsiTheme="minorHAnsi"/>
                <w:sz w:val="20"/>
                <w:szCs w:val="20"/>
              </w:rPr>
              <w:t>Działania kontunuowanie będą w kierunku rozwijania  współpracy w zakresie bezpieczeństwa ruchu drogowego pomiędzy organami administracji rządowej, administracji samorządowej i organizacjami pozarządowymi oraz  podnoszeniu kompetencji kadr odpowiedzialnych za poprawę stanu BRD wpływając jednocześnie pośrednio na podniesienie  świadomości społecznej w zakresie b</w:t>
            </w:r>
            <w:r>
              <w:rPr>
                <w:rFonts w:asciiTheme="minorHAnsi" w:hAnsiTheme="minorHAnsi"/>
                <w:sz w:val="20"/>
                <w:szCs w:val="20"/>
              </w:rPr>
              <w:t>ezpiecznych zachowań na drodze.</w:t>
            </w:r>
          </w:p>
          <w:p w14:paraId="62A43DCB" w14:textId="77777777" w:rsidR="008D26B6" w:rsidRPr="000B7B82" w:rsidRDefault="008D26B6" w:rsidP="000B7B82">
            <w:pPr>
              <w:spacing w:after="0" w:line="240" w:lineRule="auto"/>
              <w:rPr>
                <w:rFonts w:asciiTheme="minorHAnsi" w:hAnsiTheme="minorHAnsi"/>
                <w:b/>
                <w:sz w:val="20"/>
                <w:szCs w:val="20"/>
              </w:rPr>
            </w:pPr>
          </w:p>
        </w:tc>
        <w:tc>
          <w:tcPr>
            <w:tcW w:w="1985" w:type="dxa"/>
            <w:shd w:val="clear" w:color="auto" w:fill="BDD6EE"/>
          </w:tcPr>
          <w:p w14:paraId="51E37494" w14:textId="77777777" w:rsidR="005F3BA2" w:rsidRPr="000B7B82" w:rsidRDefault="005F3BA2" w:rsidP="000B7B82">
            <w:pPr>
              <w:tabs>
                <w:tab w:val="left" w:pos="915"/>
              </w:tabs>
              <w:spacing w:after="0" w:line="240" w:lineRule="auto"/>
              <w:rPr>
                <w:rFonts w:asciiTheme="minorHAnsi" w:hAnsiTheme="minorHAnsi"/>
                <w:color w:val="767171"/>
                <w:sz w:val="20"/>
                <w:szCs w:val="20"/>
              </w:rPr>
            </w:pPr>
            <w:r w:rsidRPr="000B7B82">
              <w:rPr>
                <w:rFonts w:asciiTheme="minorHAnsi" w:hAnsiTheme="minorHAnsi"/>
                <w:color w:val="767171"/>
                <w:sz w:val="20"/>
                <w:szCs w:val="20"/>
              </w:rPr>
              <w:t>Kierunek</w:t>
            </w:r>
          </w:p>
        </w:tc>
        <w:tc>
          <w:tcPr>
            <w:tcW w:w="1979" w:type="dxa"/>
          </w:tcPr>
          <w:p w14:paraId="1DFC37D2" w14:textId="77777777" w:rsidR="005F3BA2" w:rsidRPr="003C53EE" w:rsidRDefault="005F3BA2" w:rsidP="000B7B82">
            <w:pPr>
              <w:spacing w:after="0" w:line="240" w:lineRule="auto"/>
              <w:rPr>
                <w:rFonts w:asciiTheme="minorHAnsi" w:hAnsiTheme="minorHAnsi"/>
                <w:sz w:val="20"/>
                <w:szCs w:val="20"/>
              </w:rPr>
            </w:pPr>
            <w:r w:rsidRPr="003C53EE">
              <w:rPr>
                <w:rFonts w:asciiTheme="minorHAnsi" w:hAnsiTheme="minorHAnsi"/>
                <w:sz w:val="20"/>
                <w:szCs w:val="20"/>
              </w:rPr>
              <w:t>Edukacja</w:t>
            </w:r>
          </w:p>
        </w:tc>
      </w:tr>
      <w:tr w:rsidR="005F3BA2" w:rsidRPr="000B7B82" w14:paraId="674CC140" w14:textId="77777777" w:rsidTr="005F3BA2">
        <w:trPr>
          <w:trHeight w:val="980"/>
        </w:trPr>
        <w:tc>
          <w:tcPr>
            <w:tcW w:w="5098" w:type="dxa"/>
            <w:vMerge/>
          </w:tcPr>
          <w:p w14:paraId="537EA4C0" w14:textId="77777777" w:rsidR="005F3BA2" w:rsidRPr="000B7B82" w:rsidRDefault="005F3BA2" w:rsidP="000B7B82">
            <w:pPr>
              <w:spacing w:after="0" w:line="240" w:lineRule="auto"/>
              <w:rPr>
                <w:rFonts w:asciiTheme="minorHAnsi" w:hAnsiTheme="minorHAnsi"/>
                <w:sz w:val="20"/>
                <w:szCs w:val="20"/>
              </w:rPr>
            </w:pPr>
          </w:p>
        </w:tc>
        <w:tc>
          <w:tcPr>
            <w:tcW w:w="1985" w:type="dxa"/>
            <w:shd w:val="clear" w:color="auto" w:fill="BDD6EE"/>
          </w:tcPr>
          <w:p w14:paraId="3C833EAE" w14:textId="77777777" w:rsidR="005F3BA2" w:rsidRPr="000B7B82" w:rsidRDefault="005F3BA2"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Lider</w:t>
            </w:r>
          </w:p>
        </w:tc>
        <w:tc>
          <w:tcPr>
            <w:tcW w:w="1979" w:type="dxa"/>
          </w:tcPr>
          <w:p w14:paraId="12086664" w14:textId="472D0D6D" w:rsidR="005F3BA2" w:rsidRPr="003C53EE" w:rsidRDefault="005F3BA2" w:rsidP="000B7B82">
            <w:pPr>
              <w:spacing w:after="0" w:line="240" w:lineRule="auto"/>
              <w:rPr>
                <w:rFonts w:asciiTheme="minorHAnsi" w:hAnsiTheme="minorHAnsi"/>
                <w:sz w:val="20"/>
                <w:szCs w:val="20"/>
              </w:rPr>
            </w:pPr>
            <w:r w:rsidRPr="003C53EE">
              <w:rPr>
                <w:rFonts w:asciiTheme="minorHAnsi" w:hAnsiTheme="minorHAnsi"/>
                <w:sz w:val="20"/>
                <w:szCs w:val="20"/>
              </w:rPr>
              <w:t>SKR</w:t>
            </w:r>
            <w:r w:rsidR="007B4375">
              <w:rPr>
                <w:rFonts w:asciiTheme="minorHAnsi" w:hAnsiTheme="minorHAnsi"/>
                <w:sz w:val="20"/>
                <w:szCs w:val="20"/>
              </w:rPr>
              <w:t>BRD</w:t>
            </w:r>
          </w:p>
        </w:tc>
      </w:tr>
      <w:tr w:rsidR="005F3BA2" w:rsidRPr="000B7B82" w14:paraId="77FFD8D9" w14:textId="77777777" w:rsidTr="005F3BA2">
        <w:trPr>
          <w:trHeight w:val="979"/>
        </w:trPr>
        <w:tc>
          <w:tcPr>
            <w:tcW w:w="5098" w:type="dxa"/>
            <w:vMerge/>
          </w:tcPr>
          <w:p w14:paraId="069E9390" w14:textId="77777777" w:rsidR="005F3BA2" w:rsidRPr="000B7B82" w:rsidRDefault="005F3BA2" w:rsidP="000B7B82">
            <w:pPr>
              <w:spacing w:after="0" w:line="240" w:lineRule="auto"/>
              <w:rPr>
                <w:rFonts w:asciiTheme="minorHAnsi" w:hAnsiTheme="minorHAnsi"/>
                <w:sz w:val="20"/>
                <w:szCs w:val="20"/>
              </w:rPr>
            </w:pPr>
          </w:p>
        </w:tc>
        <w:tc>
          <w:tcPr>
            <w:tcW w:w="1985" w:type="dxa"/>
            <w:shd w:val="clear" w:color="auto" w:fill="BDD6EE"/>
          </w:tcPr>
          <w:p w14:paraId="0C8FB097" w14:textId="77777777" w:rsidR="005F3BA2" w:rsidRPr="000B7B82" w:rsidRDefault="005F3BA2"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Źródła finansowania</w:t>
            </w:r>
          </w:p>
        </w:tc>
        <w:tc>
          <w:tcPr>
            <w:tcW w:w="1979" w:type="dxa"/>
          </w:tcPr>
          <w:p w14:paraId="7F7649F3" w14:textId="77777777" w:rsidR="005F3BA2" w:rsidRPr="003C53EE" w:rsidRDefault="005F3BA2" w:rsidP="000B7B82">
            <w:pPr>
              <w:spacing w:after="0" w:line="240" w:lineRule="auto"/>
              <w:rPr>
                <w:rFonts w:asciiTheme="minorHAnsi" w:hAnsiTheme="minorHAnsi"/>
                <w:sz w:val="20"/>
                <w:szCs w:val="20"/>
              </w:rPr>
            </w:pPr>
            <w:r w:rsidRPr="003C53EE">
              <w:rPr>
                <w:rFonts w:asciiTheme="minorHAnsi" w:hAnsiTheme="minorHAnsi"/>
                <w:sz w:val="20"/>
                <w:szCs w:val="20"/>
              </w:rPr>
              <w:t>Współfinansowanie projektu przez Unię Europejską w ramach Programu Operacyjnego Infrastruktura i Środowisko 2014 – 2020</w:t>
            </w:r>
          </w:p>
        </w:tc>
      </w:tr>
      <w:tr w:rsidR="005F3BA2" w:rsidRPr="000B7B82" w14:paraId="51E8AD87" w14:textId="77777777" w:rsidTr="005F3BA2">
        <w:trPr>
          <w:trHeight w:val="276"/>
        </w:trPr>
        <w:tc>
          <w:tcPr>
            <w:tcW w:w="5098" w:type="dxa"/>
            <w:vMerge/>
          </w:tcPr>
          <w:p w14:paraId="2D2EFA7D" w14:textId="77777777" w:rsidR="005F3BA2" w:rsidRPr="000B7B82" w:rsidRDefault="005F3BA2" w:rsidP="000B7B82">
            <w:pPr>
              <w:spacing w:after="0" w:line="240" w:lineRule="auto"/>
              <w:rPr>
                <w:rFonts w:asciiTheme="minorHAnsi" w:hAnsiTheme="minorHAnsi"/>
                <w:sz w:val="20"/>
                <w:szCs w:val="20"/>
              </w:rPr>
            </w:pPr>
          </w:p>
        </w:tc>
        <w:tc>
          <w:tcPr>
            <w:tcW w:w="3964" w:type="dxa"/>
            <w:gridSpan w:val="2"/>
            <w:shd w:val="clear" w:color="auto" w:fill="BDD6EE"/>
          </w:tcPr>
          <w:p w14:paraId="7E4C5869" w14:textId="77777777" w:rsidR="005F3BA2" w:rsidRPr="000B7B82" w:rsidRDefault="005F3BA2"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WSKAŹNIK PRODUKTU</w:t>
            </w:r>
          </w:p>
        </w:tc>
      </w:tr>
      <w:tr w:rsidR="005F3BA2" w:rsidRPr="000B7B82" w14:paraId="5452CBC7" w14:textId="77777777" w:rsidTr="005F3BA2">
        <w:trPr>
          <w:trHeight w:val="1126"/>
        </w:trPr>
        <w:tc>
          <w:tcPr>
            <w:tcW w:w="5098" w:type="dxa"/>
            <w:vMerge/>
          </w:tcPr>
          <w:p w14:paraId="6655F7C5" w14:textId="77777777" w:rsidR="005F3BA2" w:rsidRPr="000B7B82" w:rsidRDefault="005F3BA2" w:rsidP="000B7B82">
            <w:pPr>
              <w:spacing w:after="0" w:line="240" w:lineRule="auto"/>
              <w:rPr>
                <w:rFonts w:asciiTheme="minorHAnsi" w:hAnsiTheme="minorHAnsi"/>
                <w:sz w:val="20"/>
                <w:szCs w:val="20"/>
              </w:rPr>
            </w:pPr>
          </w:p>
        </w:tc>
        <w:tc>
          <w:tcPr>
            <w:tcW w:w="3964" w:type="dxa"/>
            <w:gridSpan w:val="2"/>
          </w:tcPr>
          <w:p w14:paraId="61D8C6E3" w14:textId="7EA1680E" w:rsidR="005F3BA2" w:rsidRPr="001E4AEE" w:rsidRDefault="005F3BA2" w:rsidP="000B7B82">
            <w:pPr>
              <w:spacing w:after="0" w:line="240" w:lineRule="auto"/>
              <w:rPr>
                <w:rFonts w:asciiTheme="minorHAnsi" w:hAnsiTheme="minorHAnsi"/>
                <w:sz w:val="20"/>
                <w:szCs w:val="20"/>
              </w:rPr>
            </w:pPr>
            <w:r w:rsidRPr="003C53EE">
              <w:rPr>
                <w:rFonts w:asciiTheme="minorHAnsi" w:hAnsiTheme="minorHAnsi"/>
                <w:sz w:val="20"/>
                <w:szCs w:val="20"/>
              </w:rPr>
              <w:t>Liczba przeszko</w:t>
            </w:r>
            <w:r w:rsidR="001E4AEE">
              <w:rPr>
                <w:rFonts w:asciiTheme="minorHAnsi" w:hAnsiTheme="minorHAnsi"/>
                <w:sz w:val="20"/>
                <w:szCs w:val="20"/>
              </w:rPr>
              <w:t>lonych osób w ramach projektu</w:t>
            </w:r>
            <w:r w:rsidRPr="003C53EE">
              <w:rPr>
                <w:rFonts w:asciiTheme="minorHAnsi" w:hAnsiTheme="minorHAnsi"/>
                <w:sz w:val="20"/>
                <w:szCs w:val="20"/>
              </w:rPr>
              <w:t xml:space="preserve"> - liczba osób przeszkolonych w danym roku kalendarzowym. Łącznie od dnia zawarcia umowy (4 czerwca 2019 r.) do dnia 4 czerwca 2021 r. planuje się przeszkolić ok 3 550 osób.</w:t>
            </w:r>
          </w:p>
        </w:tc>
      </w:tr>
      <w:tr w:rsidR="005F3BA2" w:rsidRPr="000B7B82" w14:paraId="1A7A98CC" w14:textId="77777777" w:rsidTr="005F3BA2">
        <w:tc>
          <w:tcPr>
            <w:tcW w:w="5098" w:type="dxa"/>
            <w:vMerge/>
          </w:tcPr>
          <w:p w14:paraId="07607EEB" w14:textId="77777777" w:rsidR="005F3BA2" w:rsidRPr="000B7B82" w:rsidRDefault="005F3BA2" w:rsidP="000B7B82">
            <w:pPr>
              <w:spacing w:after="0" w:line="240" w:lineRule="auto"/>
              <w:rPr>
                <w:rFonts w:asciiTheme="minorHAnsi" w:hAnsiTheme="minorHAnsi"/>
                <w:sz w:val="20"/>
                <w:szCs w:val="20"/>
              </w:rPr>
            </w:pPr>
          </w:p>
        </w:tc>
        <w:tc>
          <w:tcPr>
            <w:tcW w:w="1985" w:type="dxa"/>
            <w:shd w:val="clear" w:color="auto" w:fill="BDD6EE"/>
          </w:tcPr>
          <w:p w14:paraId="1BF1A6E2" w14:textId="77777777" w:rsidR="005F3BA2" w:rsidRPr="000B7B82" w:rsidRDefault="005F3BA2"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Stan na 31.12.2019</w:t>
            </w:r>
          </w:p>
        </w:tc>
        <w:tc>
          <w:tcPr>
            <w:tcW w:w="1979" w:type="dxa"/>
            <w:shd w:val="clear" w:color="auto" w:fill="BDD6EE"/>
          </w:tcPr>
          <w:p w14:paraId="209BF7B5" w14:textId="77777777" w:rsidR="005F3BA2" w:rsidRPr="000B7B82" w:rsidRDefault="005F3BA2"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Stan na 31.12.2020</w:t>
            </w:r>
          </w:p>
        </w:tc>
      </w:tr>
      <w:tr w:rsidR="005F3BA2" w:rsidRPr="000B7B82" w14:paraId="211888A3" w14:textId="77777777" w:rsidTr="003C53EE">
        <w:trPr>
          <w:trHeight w:val="555"/>
        </w:trPr>
        <w:tc>
          <w:tcPr>
            <w:tcW w:w="5098" w:type="dxa"/>
            <w:vMerge/>
          </w:tcPr>
          <w:p w14:paraId="6C448CDE" w14:textId="77777777" w:rsidR="005F3BA2" w:rsidRPr="000B7B82" w:rsidRDefault="005F3BA2" w:rsidP="000B7B82">
            <w:pPr>
              <w:spacing w:after="0" w:line="240" w:lineRule="auto"/>
              <w:rPr>
                <w:rFonts w:asciiTheme="minorHAnsi" w:hAnsiTheme="minorHAnsi"/>
                <w:sz w:val="20"/>
                <w:szCs w:val="20"/>
              </w:rPr>
            </w:pPr>
          </w:p>
        </w:tc>
        <w:tc>
          <w:tcPr>
            <w:tcW w:w="1985" w:type="dxa"/>
          </w:tcPr>
          <w:p w14:paraId="1CDD1AC9" w14:textId="77777777" w:rsidR="005F3BA2" w:rsidRPr="000B7B82" w:rsidRDefault="005F3BA2" w:rsidP="000B7B82">
            <w:pPr>
              <w:spacing w:after="0" w:line="240" w:lineRule="auto"/>
              <w:rPr>
                <w:rFonts w:asciiTheme="minorHAnsi" w:hAnsiTheme="minorHAnsi"/>
                <w:sz w:val="20"/>
                <w:szCs w:val="20"/>
              </w:rPr>
            </w:pPr>
            <w:r w:rsidRPr="000B7B82">
              <w:rPr>
                <w:rFonts w:asciiTheme="minorHAnsi" w:hAnsiTheme="minorHAnsi"/>
                <w:sz w:val="20"/>
                <w:szCs w:val="20"/>
              </w:rPr>
              <w:t>442 osoby</w:t>
            </w:r>
          </w:p>
        </w:tc>
        <w:tc>
          <w:tcPr>
            <w:tcW w:w="1979" w:type="dxa"/>
          </w:tcPr>
          <w:p w14:paraId="6959477D" w14:textId="77777777" w:rsidR="005F3BA2" w:rsidRPr="000B7B82" w:rsidRDefault="005F3BA2" w:rsidP="000B7B82">
            <w:pPr>
              <w:spacing w:after="0" w:line="240" w:lineRule="auto"/>
              <w:rPr>
                <w:rFonts w:asciiTheme="minorHAnsi" w:hAnsiTheme="minorHAnsi"/>
                <w:sz w:val="20"/>
                <w:szCs w:val="20"/>
              </w:rPr>
            </w:pPr>
            <w:r w:rsidRPr="000B7B82">
              <w:rPr>
                <w:rFonts w:asciiTheme="minorHAnsi" w:hAnsiTheme="minorHAnsi"/>
                <w:sz w:val="20"/>
                <w:szCs w:val="20"/>
              </w:rPr>
              <w:t>2 201 osoby</w:t>
            </w:r>
          </w:p>
        </w:tc>
      </w:tr>
      <w:tr w:rsidR="005F3BA2" w:rsidRPr="000B7B82" w14:paraId="109A16D7" w14:textId="77777777" w:rsidTr="003C53EE">
        <w:trPr>
          <w:trHeight w:val="1400"/>
        </w:trPr>
        <w:tc>
          <w:tcPr>
            <w:tcW w:w="9062" w:type="dxa"/>
            <w:gridSpan w:val="3"/>
          </w:tcPr>
          <w:p w14:paraId="453EA337" w14:textId="77777777" w:rsidR="005F3BA2" w:rsidRPr="000B7B82" w:rsidRDefault="005F3BA2" w:rsidP="000B7B82">
            <w:pPr>
              <w:spacing w:after="0" w:line="240" w:lineRule="auto"/>
              <w:rPr>
                <w:rFonts w:asciiTheme="minorHAnsi" w:hAnsiTheme="minorHAnsi"/>
                <w:b/>
                <w:sz w:val="20"/>
                <w:szCs w:val="20"/>
              </w:rPr>
            </w:pPr>
            <w:r w:rsidRPr="000B7B82">
              <w:rPr>
                <w:rFonts w:asciiTheme="minorHAnsi" w:hAnsiTheme="minorHAnsi"/>
                <w:b/>
                <w:sz w:val="20"/>
                <w:szCs w:val="20"/>
              </w:rPr>
              <w:t>Osiągnięte rezultaty:</w:t>
            </w:r>
          </w:p>
          <w:p w14:paraId="0F085232" w14:textId="77777777" w:rsidR="005F3BA2" w:rsidRPr="000B7B82" w:rsidRDefault="005F3BA2" w:rsidP="000B7B82">
            <w:pPr>
              <w:spacing w:after="0" w:line="240" w:lineRule="auto"/>
              <w:rPr>
                <w:rFonts w:asciiTheme="minorHAnsi" w:hAnsiTheme="minorHAnsi"/>
                <w:b/>
                <w:sz w:val="20"/>
                <w:szCs w:val="20"/>
              </w:rPr>
            </w:pPr>
          </w:p>
          <w:p w14:paraId="4D45FA24" w14:textId="1BA854C0" w:rsidR="005F3BA2" w:rsidRPr="005F2982" w:rsidRDefault="008D26B6" w:rsidP="000B7B82">
            <w:pPr>
              <w:spacing w:after="0" w:line="240" w:lineRule="auto"/>
              <w:rPr>
                <w:rFonts w:asciiTheme="minorHAnsi" w:hAnsiTheme="minorHAnsi"/>
                <w:sz w:val="20"/>
                <w:szCs w:val="20"/>
              </w:rPr>
            </w:pPr>
            <w:r>
              <w:rPr>
                <w:rFonts w:asciiTheme="minorHAnsi" w:hAnsiTheme="minorHAnsi"/>
                <w:sz w:val="20"/>
                <w:szCs w:val="20"/>
              </w:rPr>
              <w:t>W</w:t>
            </w:r>
            <w:r w:rsidR="005F3BA2" w:rsidRPr="005F2982">
              <w:rPr>
                <w:rFonts w:asciiTheme="minorHAnsi" w:hAnsiTheme="minorHAnsi"/>
                <w:sz w:val="20"/>
                <w:szCs w:val="20"/>
              </w:rPr>
              <w:t>zrost świadomości kadry uczestniczącej w procedurach opracowania, opiniowania i zatwierdzania do realizacji projektów organizacji ruchu i w konsekwencji podniesienie jakości realizacji zadań z zakresu zarządzania ruchem drogowym i poziomu bezpieczeństwa uczestników tego ruchu.</w:t>
            </w:r>
          </w:p>
        </w:tc>
      </w:tr>
    </w:tbl>
    <w:p w14:paraId="43E280E8" w14:textId="77777777" w:rsidR="005F3BA2" w:rsidRPr="000B7B82" w:rsidRDefault="005F3BA2" w:rsidP="000B7B82">
      <w:pPr>
        <w:rPr>
          <w:rFonts w:asciiTheme="minorHAnsi" w:hAnsiTheme="minorHAnsi"/>
          <w:sz w:val="20"/>
          <w:szCs w:val="20"/>
        </w:rPr>
      </w:pPr>
    </w:p>
    <w:tbl>
      <w:tblPr>
        <w:tblStyle w:val="Tabela-Siatka129"/>
        <w:tblW w:w="0" w:type="auto"/>
        <w:tblLayout w:type="fixed"/>
        <w:tblLook w:val="04A0" w:firstRow="1" w:lastRow="0" w:firstColumn="1" w:lastColumn="0" w:noHBand="0" w:noVBand="1"/>
      </w:tblPr>
      <w:tblGrid>
        <w:gridCol w:w="5098"/>
        <w:gridCol w:w="1985"/>
        <w:gridCol w:w="1979"/>
      </w:tblGrid>
      <w:tr w:rsidR="0012438E" w:rsidRPr="000B7B82" w14:paraId="1ABB55FB" w14:textId="77777777" w:rsidTr="0012438E">
        <w:trPr>
          <w:trHeight w:val="708"/>
        </w:trPr>
        <w:tc>
          <w:tcPr>
            <w:tcW w:w="9062" w:type="dxa"/>
            <w:gridSpan w:val="3"/>
            <w:shd w:val="clear" w:color="auto" w:fill="2E74B5"/>
          </w:tcPr>
          <w:p w14:paraId="155FE405" w14:textId="437A2C6A" w:rsidR="0012438E" w:rsidRPr="000B7B82" w:rsidRDefault="0012438E" w:rsidP="007B4375">
            <w:pPr>
              <w:spacing w:after="0" w:line="240" w:lineRule="auto"/>
              <w:rPr>
                <w:rFonts w:asciiTheme="minorHAnsi" w:hAnsiTheme="minorHAnsi"/>
                <w:b/>
                <w:sz w:val="20"/>
                <w:szCs w:val="20"/>
              </w:rPr>
            </w:pPr>
            <w:r w:rsidRPr="003C53EE">
              <w:rPr>
                <w:rFonts w:asciiTheme="minorHAnsi" w:hAnsiTheme="minorHAnsi"/>
                <w:b/>
                <w:color w:val="FFFFFF"/>
                <w:sz w:val="20"/>
                <w:szCs w:val="20"/>
              </w:rPr>
              <w:t>Zadanie:  P.1</w:t>
            </w:r>
            <w:r w:rsidR="00731CE3">
              <w:rPr>
                <w:rFonts w:asciiTheme="minorHAnsi" w:hAnsiTheme="minorHAnsi"/>
                <w:color w:val="FFFFFF"/>
                <w:sz w:val="20"/>
                <w:szCs w:val="20"/>
              </w:rPr>
              <w:t xml:space="preserve"> </w:t>
            </w:r>
            <w:r w:rsidRPr="000B7B82">
              <w:rPr>
                <w:rFonts w:asciiTheme="minorHAnsi" w:hAnsiTheme="minorHAnsi"/>
                <w:color w:val="FFFFFF"/>
                <w:sz w:val="20"/>
                <w:szCs w:val="20"/>
              </w:rPr>
              <w:t xml:space="preserve"> Kampania edukacyjna dotycząca nadmiernej prędkości </w:t>
            </w:r>
          </w:p>
        </w:tc>
      </w:tr>
      <w:tr w:rsidR="0012438E" w:rsidRPr="000B7B82" w14:paraId="38BF8D36" w14:textId="77777777" w:rsidTr="003C53EE">
        <w:trPr>
          <w:trHeight w:val="671"/>
        </w:trPr>
        <w:tc>
          <w:tcPr>
            <w:tcW w:w="5098" w:type="dxa"/>
            <w:vMerge w:val="restart"/>
          </w:tcPr>
          <w:p w14:paraId="1FDE4093" w14:textId="45112A8B" w:rsidR="0012438E" w:rsidRPr="005F2982" w:rsidRDefault="00F610F9" w:rsidP="005F2982">
            <w:pPr>
              <w:spacing w:after="0" w:line="240" w:lineRule="auto"/>
              <w:rPr>
                <w:rFonts w:asciiTheme="minorHAnsi" w:hAnsiTheme="minorHAnsi"/>
                <w:b/>
                <w:sz w:val="20"/>
                <w:szCs w:val="20"/>
              </w:rPr>
            </w:pPr>
            <w:r w:rsidRPr="000B7B82">
              <w:rPr>
                <w:rFonts w:asciiTheme="minorHAnsi" w:hAnsiTheme="minorHAnsi"/>
                <w:b/>
                <w:sz w:val="20"/>
                <w:szCs w:val="20"/>
              </w:rPr>
              <w:t>Zakres działania:</w:t>
            </w:r>
          </w:p>
          <w:p w14:paraId="2C5FF855" w14:textId="77777777" w:rsidR="0012438E" w:rsidRPr="000B7B82" w:rsidRDefault="0012438E" w:rsidP="000B7B82">
            <w:pPr>
              <w:spacing w:after="0" w:line="240" w:lineRule="auto"/>
              <w:jc w:val="both"/>
              <w:rPr>
                <w:rFonts w:asciiTheme="minorHAnsi" w:hAnsiTheme="minorHAnsi" w:cs="Arial"/>
                <w:bCs/>
                <w:color w:val="000000"/>
                <w:sz w:val="20"/>
                <w:szCs w:val="20"/>
              </w:rPr>
            </w:pPr>
            <w:r w:rsidRPr="000B7B82">
              <w:rPr>
                <w:rFonts w:asciiTheme="minorHAnsi" w:hAnsiTheme="minorHAnsi"/>
                <w:sz w:val="20"/>
                <w:szCs w:val="20"/>
              </w:rPr>
              <w:t>Zadanie obejmowało przygotowanie (tj. kreacja, produkcja i postprodukcja) spotu telewizyjnego o długości od 30 do 45 sekund i jego odpowiednika do emisji w radiu; przygotowanie koncepcji, produkcji i postprodukcji zapowiedzi zwiastunu („trailera”) spotu telewizyjnego o długości od 5 do 10 sekund; przygotowanie materiału z planu zdjęciowego („making of”) o długości minimum 120 sekund przedstawiającego powstawanie spotu telewizyjnego i przygotowanie projektu graficznego  plakatu reklamowego na potrzeby kampanii społecznej dotyczącej działań edukacyjnych na rzecz ograniczenia nadmiernej prędkości pojazdów</w:t>
            </w:r>
            <w:r w:rsidRPr="000B7B82">
              <w:rPr>
                <w:rFonts w:asciiTheme="minorHAnsi" w:hAnsiTheme="minorHAnsi" w:cs="Arial"/>
                <w:bCs/>
                <w:color w:val="000000"/>
                <w:sz w:val="20"/>
                <w:szCs w:val="20"/>
              </w:rPr>
              <w:t>.</w:t>
            </w:r>
          </w:p>
          <w:p w14:paraId="78C69FCE" w14:textId="77777777" w:rsidR="0012438E" w:rsidRPr="000B7B82" w:rsidRDefault="0012438E" w:rsidP="000B7B82">
            <w:pPr>
              <w:spacing w:after="0" w:line="240" w:lineRule="auto"/>
              <w:jc w:val="both"/>
              <w:rPr>
                <w:rFonts w:asciiTheme="minorHAnsi" w:hAnsiTheme="minorHAnsi"/>
                <w:sz w:val="20"/>
                <w:szCs w:val="20"/>
              </w:rPr>
            </w:pPr>
            <w:r w:rsidRPr="000B7B82">
              <w:rPr>
                <w:rFonts w:asciiTheme="minorHAnsi" w:hAnsiTheme="minorHAnsi"/>
                <w:sz w:val="20"/>
                <w:szCs w:val="20"/>
              </w:rPr>
              <w:t xml:space="preserve">W ramach projektu: „Działania edukacyjne na rzecz poprawy bezpieczeństwa pieszych i ograniczenia nadmiernej prędkości” przeprowadzone zostanie działanie: </w:t>
            </w:r>
          </w:p>
          <w:p w14:paraId="135D432E" w14:textId="7B5A02F5" w:rsidR="0012438E" w:rsidRPr="003C53EE" w:rsidRDefault="0012438E" w:rsidP="000B7B82">
            <w:pPr>
              <w:spacing w:after="0" w:line="240" w:lineRule="auto"/>
              <w:jc w:val="both"/>
              <w:rPr>
                <w:rFonts w:asciiTheme="minorHAnsi" w:hAnsiTheme="minorHAnsi" w:cs="Arial"/>
                <w:bCs/>
                <w:color w:val="000000"/>
                <w:sz w:val="20"/>
                <w:szCs w:val="20"/>
              </w:rPr>
            </w:pPr>
            <w:r w:rsidRPr="000B7B82">
              <w:rPr>
                <w:rFonts w:asciiTheme="minorHAnsi" w:hAnsiTheme="minorHAnsi"/>
                <w:sz w:val="20"/>
                <w:szCs w:val="20"/>
              </w:rPr>
              <w:t>„Zarządzanie prędkością – kampania społeczna dotycząca działań edukacyjnych na rzecz ograniczenia nadmiernej prędkości i przestrzegania obowiązujących limitów prędkości”.</w:t>
            </w:r>
          </w:p>
        </w:tc>
        <w:tc>
          <w:tcPr>
            <w:tcW w:w="1985" w:type="dxa"/>
            <w:shd w:val="clear" w:color="auto" w:fill="BDD6EE"/>
          </w:tcPr>
          <w:p w14:paraId="7BE6ECC9" w14:textId="77777777" w:rsidR="0012438E" w:rsidRPr="000B7B82" w:rsidRDefault="0012438E" w:rsidP="000B7B82">
            <w:pPr>
              <w:tabs>
                <w:tab w:val="left" w:pos="915"/>
              </w:tabs>
              <w:spacing w:after="0" w:line="240" w:lineRule="auto"/>
              <w:rPr>
                <w:rFonts w:asciiTheme="minorHAnsi" w:hAnsiTheme="minorHAnsi"/>
                <w:color w:val="767171"/>
                <w:sz w:val="20"/>
                <w:szCs w:val="20"/>
              </w:rPr>
            </w:pPr>
            <w:r w:rsidRPr="000B7B82">
              <w:rPr>
                <w:rFonts w:asciiTheme="minorHAnsi" w:hAnsiTheme="minorHAnsi"/>
                <w:color w:val="767171"/>
                <w:sz w:val="20"/>
                <w:szCs w:val="20"/>
              </w:rPr>
              <w:t>Kierunek</w:t>
            </w:r>
          </w:p>
        </w:tc>
        <w:tc>
          <w:tcPr>
            <w:tcW w:w="1979" w:type="dxa"/>
          </w:tcPr>
          <w:p w14:paraId="6516DA3F" w14:textId="77777777" w:rsidR="0012438E" w:rsidRPr="00153F37" w:rsidRDefault="0012438E" w:rsidP="000B7B82">
            <w:pPr>
              <w:spacing w:after="0" w:line="240" w:lineRule="auto"/>
              <w:rPr>
                <w:rFonts w:asciiTheme="minorHAnsi" w:hAnsiTheme="minorHAnsi"/>
                <w:sz w:val="20"/>
                <w:szCs w:val="20"/>
              </w:rPr>
            </w:pPr>
            <w:r w:rsidRPr="00153F37">
              <w:rPr>
                <w:rFonts w:asciiTheme="minorHAnsi" w:hAnsiTheme="minorHAnsi"/>
                <w:sz w:val="20"/>
                <w:szCs w:val="20"/>
              </w:rPr>
              <w:t>Edukacja</w:t>
            </w:r>
          </w:p>
        </w:tc>
      </w:tr>
      <w:tr w:rsidR="0012438E" w:rsidRPr="000B7B82" w14:paraId="16510DBB" w14:textId="77777777" w:rsidTr="003C53EE">
        <w:trPr>
          <w:trHeight w:val="566"/>
        </w:trPr>
        <w:tc>
          <w:tcPr>
            <w:tcW w:w="5098" w:type="dxa"/>
            <w:vMerge/>
          </w:tcPr>
          <w:p w14:paraId="279920CB" w14:textId="77777777" w:rsidR="0012438E" w:rsidRPr="000B7B82" w:rsidRDefault="0012438E" w:rsidP="000B7B82">
            <w:pPr>
              <w:spacing w:after="0" w:line="240" w:lineRule="auto"/>
              <w:rPr>
                <w:rFonts w:asciiTheme="minorHAnsi" w:hAnsiTheme="minorHAnsi"/>
                <w:sz w:val="20"/>
                <w:szCs w:val="20"/>
              </w:rPr>
            </w:pPr>
          </w:p>
        </w:tc>
        <w:tc>
          <w:tcPr>
            <w:tcW w:w="1985" w:type="dxa"/>
            <w:shd w:val="clear" w:color="auto" w:fill="BDD6EE"/>
          </w:tcPr>
          <w:p w14:paraId="388BCCDC" w14:textId="77777777" w:rsidR="0012438E" w:rsidRPr="000B7B82" w:rsidRDefault="0012438E"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Lider</w:t>
            </w:r>
          </w:p>
        </w:tc>
        <w:tc>
          <w:tcPr>
            <w:tcW w:w="1979" w:type="dxa"/>
          </w:tcPr>
          <w:p w14:paraId="663EE7D7" w14:textId="77777777" w:rsidR="0012438E" w:rsidRPr="00153F37" w:rsidRDefault="0012438E" w:rsidP="000B7B82">
            <w:pPr>
              <w:spacing w:after="0" w:line="240" w:lineRule="auto"/>
              <w:rPr>
                <w:rFonts w:asciiTheme="minorHAnsi" w:hAnsiTheme="minorHAnsi"/>
                <w:sz w:val="20"/>
                <w:szCs w:val="20"/>
              </w:rPr>
            </w:pPr>
            <w:r w:rsidRPr="00153F37">
              <w:rPr>
                <w:rFonts w:asciiTheme="minorHAnsi" w:hAnsiTheme="minorHAnsi"/>
                <w:sz w:val="20"/>
                <w:szCs w:val="20"/>
              </w:rPr>
              <w:t>SKRBRD</w:t>
            </w:r>
          </w:p>
        </w:tc>
      </w:tr>
      <w:tr w:rsidR="0012438E" w:rsidRPr="000B7B82" w14:paraId="0234A0ED" w14:textId="77777777" w:rsidTr="003C53EE">
        <w:trPr>
          <w:trHeight w:val="689"/>
        </w:trPr>
        <w:tc>
          <w:tcPr>
            <w:tcW w:w="5098" w:type="dxa"/>
            <w:vMerge/>
          </w:tcPr>
          <w:p w14:paraId="3E88849E" w14:textId="77777777" w:rsidR="0012438E" w:rsidRPr="000B7B82" w:rsidRDefault="0012438E" w:rsidP="000B7B82">
            <w:pPr>
              <w:spacing w:after="0" w:line="240" w:lineRule="auto"/>
              <w:rPr>
                <w:rFonts w:asciiTheme="minorHAnsi" w:hAnsiTheme="minorHAnsi"/>
                <w:sz w:val="20"/>
                <w:szCs w:val="20"/>
              </w:rPr>
            </w:pPr>
          </w:p>
        </w:tc>
        <w:tc>
          <w:tcPr>
            <w:tcW w:w="1985" w:type="dxa"/>
            <w:shd w:val="clear" w:color="auto" w:fill="BDD6EE"/>
          </w:tcPr>
          <w:p w14:paraId="16547865" w14:textId="77777777" w:rsidR="0012438E" w:rsidRPr="000B7B82" w:rsidRDefault="0012438E"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Źródła finansowania</w:t>
            </w:r>
          </w:p>
        </w:tc>
        <w:tc>
          <w:tcPr>
            <w:tcW w:w="1979" w:type="dxa"/>
          </w:tcPr>
          <w:p w14:paraId="419B69BF" w14:textId="77777777" w:rsidR="0012438E" w:rsidRPr="00153F37" w:rsidRDefault="0012438E" w:rsidP="000B7B82">
            <w:pPr>
              <w:spacing w:after="0" w:line="240" w:lineRule="auto"/>
              <w:rPr>
                <w:rFonts w:asciiTheme="minorHAnsi" w:hAnsiTheme="minorHAnsi"/>
                <w:sz w:val="20"/>
                <w:szCs w:val="20"/>
              </w:rPr>
            </w:pPr>
            <w:r w:rsidRPr="00153F37">
              <w:rPr>
                <w:rFonts w:asciiTheme="minorHAnsi" w:hAnsiTheme="minorHAnsi"/>
                <w:sz w:val="20"/>
                <w:szCs w:val="20"/>
              </w:rPr>
              <w:t>Budżet państwa/ SKRBRD</w:t>
            </w:r>
          </w:p>
        </w:tc>
      </w:tr>
      <w:tr w:rsidR="0012438E" w:rsidRPr="000B7B82" w14:paraId="155B010A" w14:textId="77777777" w:rsidTr="0012438E">
        <w:trPr>
          <w:trHeight w:val="276"/>
        </w:trPr>
        <w:tc>
          <w:tcPr>
            <w:tcW w:w="5098" w:type="dxa"/>
            <w:vMerge/>
          </w:tcPr>
          <w:p w14:paraId="380E6416" w14:textId="77777777" w:rsidR="0012438E" w:rsidRPr="000B7B82" w:rsidRDefault="0012438E" w:rsidP="000B7B82">
            <w:pPr>
              <w:spacing w:after="0" w:line="240" w:lineRule="auto"/>
              <w:rPr>
                <w:rFonts w:asciiTheme="minorHAnsi" w:hAnsiTheme="minorHAnsi"/>
                <w:sz w:val="20"/>
                <w:szCs w:val="20"/>
              </w:rPr>
            </w:pPr>
          </w:p>
        </w:tc>
        <w:tc>
          <w:tcPr>
            <w:tcW w:w="3964" w:type="dxa"/>
            <w:gridSpan w:val="2"/>
            <w:shd w:val="clear" w:color="auto" w:fill="BDD6EE"/>
          </w:tcPr>
          <w:p w14:paraId="1B227E7B" w14:textId="77777777" w:rsidR="0012438E" w:rsidRPr="000B7B82" w:rsidRDefault="0012438E"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WSKAŹNIK PRODUKTU</w:t>
            </w:r>
          </w:p>
        </w:tc>
      </w:tr>
      <w:tr w:rsidR="0012438E" w:rsidRPr="000B7B82" w14:paraId="5316CFB8" w14:textId="77777777" w:rsidTr="003C53EE">
        <w:trPr>
          <w:trHeight w:val="561"/>
        </w:trPr>
        <w:tc>
          <w:tcPr>
            <w:tcW w:w="5098" w:type="dxa"/>
            <w:vMerge/>
          </w:tcPr>
          <w:p w14:paraId="5F4393A1" w14:textId="77777777" w:rsidR="0012438E" w:rsidRPr="000B7B82" w:rsidRDefault="0012438E" w:rsidP="000B7B82">
            <w:pPr>
              <w:spacing w:after="0" w:line="240" w:lineRule="auto"/>
              <w:rPr>
                <w:rFonts w:asciiTheme="minorHAnsi" w:hAnsiTheme="minorHAnsi"/>
                <w:sz w:val="20"/>
                <w:szCs w:val="20"/>
              </w:rPr>
            </w:pPr>
          </w:p>
        </w:tc>
        <w:tc>
          <w:tcPr>
            <w:tcW w:w="3964" w:type="dxa"/>
            <w:gridSpan w:val="2"/>
          </w:tcPr>
          <w:p w14:paraId="3E836DC4" w14:textId="77777777" w:rsidR="0012438E" w:rsidRPr="00153F37" w:rsidRDefault="0012438E" w:rsidP="000B7B82">
            <w:pPr>
              <w:spacing w:after="0" w:line="240" w:lineRule="auto"/>
              <w:rPr>
                <w:rFonts w:asciiTheme="minorHAnsi" w:hAnsiTheme="minorHAnsi"/>
                <w:sz w:val="20"/>
                <w:szCs w:val="20"/>
              </w:rPr>
            </w:pPr>
            <w:r w:rsidRPr="00153F37">
              <w:rPr>
                <w:rFonts w:asciiTheme="minorHAnsi" w:hAnsiTheme="minorHAnsi"/>
                <w:sz w:val="20"/>
                <w:szCs w:val="20"/>
              </w:rPr>
              <w:t>Liczba przeprowadzonych kampanii</w:t>
            </w:r>
          </w:p>
        </w:tc>
      </w:tr>
      <w:tr w:rsidR="0012438E" w:rsidRPr="000B7B82" w14:paraId="25DE2251" w14:textId="77777777" w:rsidTr="0012438E">
        <w:tc>
          <w:tcPr>
            <w:tcW w:w="5098" w:type="dxa"/>
            <w:vMerge/>
          </w:tcPr>
          <w:p w14:paraId="2D2BA5AE" w14:textId="77777777" w:rsidR="0012438E" w:rsidRPr="000B7B82" w:rsidRDefault="0012438E" w:rsidP="000B7B82">
            <w:pPr>
              <w:spacing w:after="0" w:line="240" w:lineRule="auto"/>
              <w:rPr>
                <w:rFonts w:asciiTheme="minorHAnsi" w:hAnsiTheme="minorHAnsi"/>
                <w:sz w:val="20"/>
                <w:szCs w:val="20"/>
              </w:rPr>
            </w:pPr>
          </w:p>
        </w:tc>
        <w:tc>
          <w:tcPr>
            <w:tcW w:w="1985" w:type="dxa"/>
            <w:shd w:val="clear" w:color="auto" w:fill="BDD6EE"/>
          </w:tcPr>
          <w:p w14:paraId="7E7FC3E6" w14:textId="77777777" w:rsidR="0012438E" w:rsidRPr="000B7B82" w:rsidRDefault="0012438E"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Stan na 31.12.2019</w:t>
            </w:r>
          </w:p>
        </w:tc>
        <w:tc>
          <w:tcPr>
            <w:tcW w:w="1979" w:type="dxa"/>
            <w:shd w:val="clear" w:color="auto" w:fill="BDD6EE"/>
          </w:tcPr>
          <w:p w14:paraId="068B3788" w14:textId="77777777" w:rsidR="0012438E" w:rsidRPr="000B7B82" w:rsidRDefault="0012438E"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Stan na 31.12.2020</w:t>
            </w:r>
          </w:p>
        </w:tc>
      </w:tr>
      <w:tr w:rsidR="0012438E" w:rsidRPr="000B7B82" w14:paraId="5ED228FA" w14:textId="77777777" w:rsidTr="003C53EE">
        <w:trPr>
          <w:trHeight w:val="2005"/>
        </w:trPr>
        <w:tc>
          <w:tcPr>
            <w:tcW w:w="5098" w:type="dxa"/>
            <w:vMerge/>
          </w:tcPr>
          <w:p w14:paraId="55D742F5" w14:textId="77777777" w:rsidR="0012438E" w:rsidRPr="000B7B82" w:rsidRDefault="0012438E" w:rsidP="000B7B82">
            <w:pPr>
              <w:spacing w:after="0" w:line="240" w:lineRule="auto"/>
              <w:rPr>
                <w:rFonts w:asciiTheme="minorHAnsi" w:hAnsiTheme="minorHAnsi"/>
                <w:sz w:val="20"/>
                <w:szCs w:val="20"/>
              </w:rPr>
            </w:pPr>
          </w:p>
        </w:tc>
        <w:tc>
          <w:tcPr>
            <w:tcW w:w="1985" w:type="dxa"/>
          </w:tcPr>
          <w:p w14:paraId="3E30A06C" w14:textId="77777777" w:rsidR="0012438E" w:rsidRPr="000B7B82" w:rsidRDefault="0012438E" w:rsidP="000B7B82">
            <w:pPr>
              <w:spacing w:after="0" w:line="240" w:lineRule="auto"/>
              <w:rPr>
                <w:rFonts w:asciiTheme="minorHAnsi" w:hAnsiTheme="minorHAnsi"/>
                <w:sz w:val="20"/>
                <w:szCs w:val="20"/>
              </w:rPr>
            </w:pPr>
            <w:r w:rsidRPr="000B7B82">
              <w:rPr>
                <w:rFonts w:asciiTheme="minorHAnsi" w:hAnsiTheme="minorHAnsi"/>
                <w:sz w:val="20"/>
                <w:szCs w:val="20"/>
              </w:rPr>
              <w:t>0</w:t>
            </w:r>
          </w:p>
        </w:tc>
        <w:tc>
          <w:tcPr>
            <w:tcW w:w="1979" w:type="dxa"/>
          </w:tcPr>
          <w:p w14:paraId="6A872CE4" w14:textId="0E53A84A" w:rsidR="0012438E" w:rsidRPr="000B7B82" w:rsidRDefault="006B311F" w:rsidP="000B7B82">
            <w:pPr>
              <w:spacing w:after="0" w:line="240" w:lineRule="auto"/>
              <w:rPr>
                <w:rFonts w:asciiTheme="minorHAnsi" w:hAnsiTheme="minorHAnsi"/>
                <w:sz w:val="20"/>
                <w:szCs w:val="20"/>
              </w:rPr>
            </w:pPr>
            <w:r>
              <w:rPr>
                <w:rFonts w:asciiTheme="minorHAnsi" w:hAnsiTheme="minorHAnsi"/>
                <w:sz w:val="20"/>
                <w:szCs w:val="20"/>
              </w:rPr>
              <w:t>0/</w:t>
            </w:r>
            <w:r w:rsidR="0012438E" w:rsidRPr="000B7B82">
              <w:rPr>
                <w:rFonts w:asciiTheme="minorHAnsi" w:hAnsiTheme="minorHAnsi"/>
                <w:sz w:val="20"/>
                <w:szCs w:val="20"/>
              </w:rPr>
              <w:t>1</w:t>
            </w:r>
            <w:r>
              <w:rPr>
                <w:rFonts w:asciiTheme="minorHAnsi" w:hAnsiTheme="minorHAnsi"/>
                <w:sz w:val="20"/>
                <w:szCs w:val="20"/>
              </w:rPr>
              <w:t>(przygotowanie spo</w:t>
            </w:r>
            <w:r w:rsidRPr="006B311F">
              <w:rPr>
                <w:rFonts w:asciiTheme="minorHAnsi" w:hAnsiTheme="minorHAnsi"/>
                <w:sz w:val="20"/>
                <w:szCs w:val="20"/>
              </w:rPr>
              <w:t>tów i materiałów do kampanii)</w:t>
            </w:r>
          </w:p>
        </w:tc>
      </w:tr>
      <w:tr w:rsidR="0012438E" w:rsidRPr="000B7B82" w14:paraId="6466C2FA" w14:textId="77777777" w:rsidTr="00731CE3">
        <w:trPr>
          <w:trHeight w:val="1434"/>
        </w:trPr>
        <w:tc>
          <w:tcPr>
            <w:tcW w:w="9062" w:type="dxa"/>
            <w:gridSpan w:val="3"/>
          </w:tcPr>
          <w:p w14:paraId="3F7AEC37" w14:textId="77777777" w:rsidR="0012438E" w:rsidRPr="000B7B82" w:rsidRDefault="0012438E" w:rsidP="000B7B82">
            <w:pPr>
              <w:spacing w:after="0" w:line="240" w:lineRule="auto"/>
              <w:rPr>
                <w:rFonts w:asciiTheme="minorHAnsi" w:hAnsiTheme="minorHAnsi"/>
                <w:sz w:val="20"/>
                <w:szCs w:val="20"/>
              </w:rPr>
            </w:pPr>
            <w:r w:rsidRPr="000B7B82">
              <w:rPr>
                <w:rFonts w:asciiTheme="minorHAnsi" w:hAnsiTheme="minorHAnsi"/>
                <w:b/>
                <w:sz w:val="20"/>
                <w:szCs w:val="20"/>
              </w:rPr>
              <w:lastRenderedPageBreak/>
              <w:t>Osiągnięte rezultaty:</w:t>
            </w:r>
            <w:r w:rsidRPr="000B7B82">
              <w:rPr>
                <w:rFonts w:asciiTheme="minorHAnsi" w:hAnsiTheme="minorHAnsi"/>
                <w:sz w:val="20"/>
                <w:szCs w:val="20"/>
              </w:rPr>
              <w:t xml:space="preserve"> </w:t>
            </w:r>
          </w:p>
          <w:p w14:paraId="69C4DB4F" w14:textId="3313A498" w:rsidR="0012438E" w:rsidRPr="000B7B82" w:rsidRDefault="006B311F" w:rsidP="000B7B82">
            <w:pPr>
              <w:spacing w:after="0" w:line="240" w:lineRule="auto"/>
              <w:rPr>
                <w:rFonts w:asciiTheme="minorHAnsi" w:hAnsiTheme="minorHAnsi"/>
                <w:sz w:val="20"/>
                <w:szCs w:val="20"/>
              </w:rPr>
            </w:pPr>
            <w:r>
              <w:rPr>
                <w:rFonts w:asciiTheme="minorHAnsi" w:hAnsiTheme="minorHAnsi"/>
                <w:sz w:val="20"/>
                <w:szCs w:val="20"/>
              </w:rPr>
              <w:t>Do końca 2020 roku zakończono realizację zadania polegające na wykonaniu spotów kampanii oraz materiałów do kampanii zgodnie z opisem. Ze względu na procedowanie równoległe projektu ustawy zmiany ustawy prawo o ruchu drogowym w zakresie poprawy bezpieczeństwa pieszych oraz wskazane vacatio legis realizacja całości kampanii została przewidziana w 2021 roku - kohezyjnie z terminem wejścia w życie projektowanych zmian ustawowych.</w:t>
            </w:r>
          </w:p>
          <w:p w14:paraId="68F043D2" w14:textId="77777777" w:rsidR="0012438E" w:rsidRPr="000B7B82" w:rsidRDefault="0012438E" w:rsidP="005F2982">
            <w:pPr>
              <w:spacing w:after="0" w:line="240" w:lineRule="auto"/>
              <w:jc w:val="both"/>
              <w:rPr>
                <w:rFonts w:asciiTheme="minorHAnsi" w:hAnsiTheme="minorHAnsi"/>
                <w:b/>
                <w:sz w:val="20"/>
                <w:szCs w:val="20"/>
              </w:rPr>
            </w:pPr>
          </w:p>
        </w:tc>
      </w:tr>
    </w:tbl>
    <w:p w14:paraId="19E82869" w14:textId="77777777" w:rsidR="00D01ACB" w:rsidRPr="000B7B82" w:rsidRDefault="00D01ACB" w:rsidP="000B7B82">
      <w:pPr>
        <w:rPr>
          <w:rFonts w:asciiTheme="minorHAnsi" w:hAnsiTheme="minorHAnsi"/>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985"/>
        <w:gridCol w:w="1984"/>
      </w:tblGrid>
      <w:tr w:rsidR="009D56A6" w:rsidRPr="000B7B82" w14:paraId="0B68273C" w14:textId="77777777" w:rsidTr="00134EFC">
        <w:trPr>
          <w:trHeight w:val="828"/>
        </w:trPr>
        <w:tc>
          <w:tcPr>
            <w:tcW w:w="9067" w:type="dxa"/>
            <w:gridSpan w:val="3"/>
            <w:shd w:val="clear" w:color="auto" w:fill="2E74B5"/>
            <w:noWrap/>
            <w:hideMark/>
          </w:tcPr>
          <w:p w14:paraId="3B37BA6C" w14:textId="6A89FF06" w:rsidR="009D56A6" w:rsidRPr="000B7B82" w:rsidRDefault="009D56A6" w:rsidP="000B7B82">
            <w:pPr>
              <w:spacing w:after="0" w:line="240" w:lineRule="auto"/>
              <w:rPr>
                <w:rFonts w:asciiTheme="minorHAnsi" w:hAnsiTheme="minorHAnsi"/>
                <w:b/>
                <w:color w:val="FFFFFF"/>
                <w:sz w:val="20"/>
                <w:szCs w:val="20"/>
              </w:rPr>
            </w:pPr>
            <w:r w:rsidRPr="000B7B82">
              <w:rPr>
                <w:rFonts w:asciiTheme="minorHAnsi" w:hAnsiTheme="minorHAnsi"/>
                <w:b/>
                <w:color w:val="FFFFFF"/>
                <w:sz w:val="20"/>
                <w:szCs w:val="20"/>
              </w:rPr>
              <w:t xml:space="preserve">Zadanie P2:  </w:t>
            </w:r>
            <w:r w:rsidR="00D8092C">
              <w:rPr>
                <w:rFonts w:asciiTheme="minorHAnsi" w:hAnsiTheme="minorHAnsi"/>
                <w:color w:val="FFFFFF"/>
                <w:sz w:val="20"/>
                <w:szCs w:val="20"/>
              </w:rPr>
              <w:t>Intensyfikacja  nadzoru P</w:t>
            </w:r>
            <w:r w:rsidRPr="003C53EE">
              <w:rPr>
                <w:rFonts w:asciiTheme="minorHAnsi" w:hAnsiTheme="minorHAnsi"/>
                <w:color w:val="FFFFFF"/>
                <w:sz w:val="20"/>
                <w:szCs w:val="20"/>
              </w:rPr>
              <w:t>olicji w zakresie przekraczania prędkości</w:t>
            </w:r>
          </w:p>
          <w:p w14:paraId="63F79F91" w14:textId="77777777" w:rsidR="009D56A6" w:rsidRPr="000B7B82" w:rsidRDefault="009D56A6" w:rsidP="000B7B82">
            <w:pPr>
              <w:spacing w:after="0" w:line="240" w:lineRule="auto"/>
              <w:rPr>
                <w:rFonts w:asciiTheme="minorHAnsi" w:hAnsiTheme="minorHAnsi"/>
                <w:sz w:val="20"/>
                <w:szCs w:val="20"/>
              </w:rPr>
            </w:pPr>
          </w:p>
          <w:p w14:paraId="2DB171D1" w14:textId="77777777" w:rsidR="009D56A6" w:rsidRPr="000B7B82" w:rsidRDefault="009D56A6" w:rsidP="000B7B82">
            <w:pPr>
              <w:spacing w:after="0" w:line="240" w:lineRule="auto"/>
              <w:rPr>
                <w:rFonts w:asciiTheme="minorHAnsi" w:hAnsiTheme="minorHAnsi"/>
                <w:sz w:val="20"/>
                <w:szCs w:val="20"/>
              </w:rPr>
            </w:pPr>
          </w:p>
        </w:tc>
      </w:tr>
      <w:tr w:rsidR="009D56A6" w:rsidRPr="000B7B82" w14:paraId="0B287FDF" w14:textId="77777777" w:rsidTr="00134EFC">
        <w:trPr>
          <w:trHeight w:val="865"/>
        </w:trPr>
        <w:tc>
          <w:tcPr>
            <w:tcW w:w="5098" w:type="dxa"/>
            <w:vMerge w:val="restart"/>
            <w:shd w:val="clear" w:color="auto" w:fill="auto"/>
            <w:hideMark/>
          </w:tcPr>
          <w:p w14:paraId="35B5E723" w14:textId="11BAD216" w:rsidR="009D56A6" w:rsidRPr="005F2982" w:rsidRDefault="009D56A6" w:rsidP="000B7B82">
            <w:pPr>
              <w:spacing w:after="0" w:line="240" w:lineRule="auto"/>
              <w:rPr>
                <w:rFonts w:asciiTheme="minorHAnsi" w:hAnsiTheme="minorHAnsi"/>
                <w:b/>
                <w:sz w:val="20"/>
                <w:szCs w:val="20"/>
              </w:rPr>
            </w:pPr>
            <w:r w:rsidRPr="005F2982">
              <w:rPr>
                <w:rFonts w:asciiTheme="minorHAnsi" w:hAnsiTheme="minorHAnsi"/>
                <w:b/>
                <w:sz w:val="20"/>
                <w:szCs w:val="20"/>
              </w:rPr>
              <w:t>Zakres działania:</w:t>
            </w:r>
          </w:p>
          <w:p w14:paraId="715A27FA" w14:textId="471A5A8D" w:rsidR="009D56A6" w:rsidRPr="000B7B82" w:rsidRDefault="006855F7" w:rsidP="000B7B82">
            <w:pPr>
              <w:spacing w:after="0" w:line="240" w:lineRule="auto"/>
              <w:rPr>
                <w:rFonts w:asciiTheme="minorHAnsi" w:hAnsiTheme="minorHAnsi"/>
                <w:sz w:val="20"/>
                <w:szCs w:val="20"/>
              </w:rPr>
            </w:pPr>
            <w:r>
              <w:rPr>
                <w:rFonts w:asciiTheme="minorHAnsi" w:hAnsiTheme="minorHAnsi"/>
                <w:sz w:val="20"/>
                <w:szCs w:val="20"/>
              </w:rPr>
              <w:t>R</w:t>
            </w:r>
            <w:r w:rsidR="009D56A6" w:rsidRPr="000B7B82">
              <w:rPr>
                <w:rFonts w:asciiTheme="minorHAnsi" w:hAnsiTheme="minorHAnsi"/>
                <w:sz w:val="20"/>
                <w:szCs w:val="20"/>
              </w:rPr>
              <w:t>ealizacja ogólnopolskich wzmożonych działań mających na celu egzekwowanie od kierujących pojazdami przestrzegania ograniczeń prędkości</w:t>
            </w:r>
          </w:p>
          <w:p w14:paraId="4430442A" w14:textId="6959B302" w:rsidR="009D56A6" w:rsidRPr="000B7B82" w:rsidRDefault="009D56A6" w:rsidP="003C53EE">
            <w:pPr>
              <w:spacing w:after="0" w:line="240" w:lineRule="auto"/>
              <w:rPr>
                <w:rFonts w:asciiTheme="minorHAnsi" w:hAnsiTheme="minorHAnsi"/>
                <w:sz w:val="20"/>
                <w:szCs w:val="20"/>
              </w:rPr>
            </w:pPr>
            <w:r w:rsidRPr="000B7B82">
              <w:rPr>
                <w:rFonts w:asciiTheme="minorHAnsi" w:hAnsiTheme="minorHAnsi"/>
                <w:sz w:val="20"/>
                <w:szCs w:val="20"/>
              </w:rPr>
              <w:t xml:space="preserve"> </w:t>
            </w:r>
          </w:p>
        </w:tc>
        <w:tc>
          <w:tcPr>
            <w:tcW w:w="1985" w:type="dxa"/>
            <w:shd w:val="clear" w:color="auto" w:fill="9CC2E5"/>
            <w:noWrap/>
            <w:hideMark/>
          </w:tcPr>
          <w:p w14:paraId="0AB3C7B8" w14:textId="77777777" w:rsidR="009D56A6" w:rsidRPr="003C53EE" w:rsidRDefault="009D56A6" w:rsidP="000B7B82">
            <w:pPr>
              <w:spacing w:after="0" w:line="240" w:lineRule="auto"/>
              <w:rPr>
                <w:rFonts w:asciiTheme="minorHAnsi" w:hAnsiTheme="minorHAnsi"/>
                <w:color w:val="808080" w:themeColor="background1" w:themeShade="80"/>
                <w:sz w:val="20"/>
                <w:szCs w:val="20"/>
              </w:rPr>
            </w:pPr>
            <w:r w:rsidRPr="003C53EE">
              <w:rPr>
                <w:rFonts w:asciiTheme="minorHAnsi" w:hAnsiTheme="minorHAnsi"/>
                <w:color w:val="808080" w:themeColor="background1" w:themeShade="80"/>
                <w:sz w:val="20"/>
                <w:szCs w:val="20"/>
              </w:rPr>
              <w:t>Kierunek</w:t>
            </w:r>
          </w:p>
        </w:tc>
        <w:tc>
          <w:tcPr>
            <w:tcW w:w="1984" w:type="dxa"/>
            <w:shd w:val="clear" w:color="auto" w:fill="auto"/>
            <w:noWrap/>
            <w:hideMark/>
          </w:tcPr>
          <w:p w14:paraId="2E0183C2" w14:textId="77777777" w:rsidR="009D56A6" w:rsidRPr="000B7B82" w:rsidRDefault="009D56A6" w:rsidP="000B7B82">
            <w:pPr>
              <w:spacing w:after="0" w:line="240" w:lineRule="auto"/>
              <w:rPr>
                <w:rFonts w:asciiTheme="minorHAnsi" w:hAnsiTheme="minorHAnsi"/>
                <w:sz w:val="20"/>
                <w:szCs w:val="20"/>
              </w:rPr>
            </w:pPr>
            <w:r w:rsidRPr="000B7B82">
              <w:rPr>
                <w:rFonts w:asciiTheme="minorHAnsi" w:hAnsiTheme="minorHAnsi"/>
                <w:sz w:val="20"/>
                <w:szCs w:val="20"/>
              </w:rPr>
              <w:t>Nadzór</w:t>
            </w:r>
          </w:p>
        </w:tc>
      </w:tr>
      <w:tr w:rsidR="009D56A6" w:rsidRPr="000B7B82" w14:paraId="02F667DB" w14:textId="77777777" w:rsidTr="00134EFC">
        <w:trPr>
          <w:trHeight w:val="565"/>
        </w:trPr>
        <w:tc>
          <w:tcPr>
            <w:tcW w:w="5098" w:type="dxa"/>
            <w:vMerge/>
            <w:shd w:val="clear" w:color="auto" w:fill="auto"/>
            <w:hideMark/>
          </w:tcPr>
          <w:p w14:paraId="2BBE520C" w14:textId="77777777" w:rsidR="009D56A6" w:rsidRPr="000B7B82" w:rsidRDefault="009D56A6" w:rsidP="000B7B82">
            <w:pPr>
              <w:spacing w:after="0" w:line="240" w:lineRule="auto"/>
              <w:rPr>
                <w:rFonts w:asciiTheme="minorHAnsi" w:hAnsiTheme="minorHAnsi"/>
                <w:sz w:val="20"/>
                <w:szCs w:val="20"/>
              </w:rPr>
            </w:pPr>
          </w:p>
        </w:tc>
        <w:tc>
          <w:tcPr>
            <w:tcW w:w="1985" w:type="dxa"/>
            <w:shd w:val="clear" w:color="auto" w:fill="9CC2E5"/>
            <w:hideMark/>
          </w:tcPr>
          <w:p w14:paraId="3F5E6D80" w14:textId="77777777" w:rsidR="009D56A6" w:rsidRPr="003C53EE" w:rsidRDefault="009D56A6" w:rsidP="000B7B82">
            <w:pPr>
              <w:spacing w:after="0" w:line="240" w:lineRule="auto"/>
              <w:rPr>
                <w:rFonts w:asciiTheme="minorHAnsi" w:hAnsiTheme="minorHAnsi"/>
                <w:color w:val="808080" w:themeColor="background1" w:themeShade="80"/>
                <w:sz w:val="20"/>
                <w:szCs w:val="20"/>
              </w:rPr>
            </w:pPr>
            <w:r w:rsidRPr="003C53EE">
              <w:rPr>
                <w:rFonts w:asciiTheme="minorHAnsi" w:hAnsiTheme="minorHAnsi"/>
                <w:color w:val="808080" w:themeColor="background1" w:themeShade="80"/>
                <w:sz w:val="20"/>
                <w:szCs w:val="20"/>
              </w:rPr>
              <w:t>LIDER</w:t>
            </w:r>
          </w:p>
        </w:tc>
        <w:tc>
          <w:tcPr>
            <w:tcW w:w="1984" w:type="dxa"/>
            <w:shd w:val="clear" w:color="auto" w:fill="auto"/>
            <w:hideMark/>
          </w:tcPr>
          <w:p w14:paraId="249BAADB" w14:textId="77777777" w:rsidR="009D56A6" w:rsidRPr="000B7B82" w:rsidRDefault="009D56A6" w:rsidP="000B7B82">
            <w:pPr>
              <w:spacing w:after="0" w:line="240" w:lineRule="auto"/>
              <w:rPr>
                <w:rFonts w:asciiTheme="minorHAnsi" w:hAnsiTheme="minorHAnsi"/>
                <w:sz w:val="20"/>
                <w:szCs w:val="20"/>
              </w:rPr>
            </w:pPr>
            <w:r w:rsidRPr="000B7B82">
              <w:rPr>
                <w:rFonts w:asciiTheme="minorHAnsi" w:hAnsiTheme="minorHAnsi"/>
                <w:sz w:val="20"/>
                <w:szCs w:val="20"/>
              </w:rPr>
              <w:t> KGP</w:t>
            </w:r>
          </w:p>
        </w:tc>
      </w:tr>
      <w:tr w:rsidR="009D56A6" w:rsidRPr="000B7B82" w14:paraId="3A3BDFF7" w14:textId="77777777" w:rsidTr="00134EFC">
        <w:trPr>
          <w:trHeight w:val="574"/>
        </w:trPr>
        <w:tc>
          <w:tcPr>
            <w:tcW w:w="5098" w:type="dxa"/>
            <w:vMerge/>
            <w:shd w:val="clear" w:color="auto" w:fill="auto"/>
          </w:tcPr>
          <w:p w14:paraId="41FAFD4C" w14:textId="77777777" w:rsidR="009D56A6" w:rsidRPr="000B7B82" w:rsidRDefault="009D56A6" w:rsidP="000B7B82">
            <w:pPr>
              <w:spacing w:after="0" w:line="240" w:lineRule="auto"/>
              <w:rPr>
                <w:rFonts w:asciiTheme="minorHAnsi" w:hAnsiTheme="minorHAnsi"/>
                <w:sz w:val="20"/>
                <w:szCs w:val="20"/>
              </w:rPr>
            </w:pPr>
          </w:p>
        </w:tc>
        <w:tc>
          <w:tcPr>
            <w:tcW w:w="1985" w:type="dxa"/>
            <w:shd w:val="clear" w:color="auto" w:fill="9CC2E5"/>
          </w:tcPr>
          <w:p w14:paraId="54D4240D" w14:textId="77777777" w:rsidR="009D56A6" w:rsidRPr="003C53EE" w:rsidRDefault="009D56A6" w:rsidP="000B7B82">
            <w:pPr>
              <w:spacing w:after="0" w:line="240" w:lineRule="auto"/>
              <w:rPr>
                <w:rFonts w:asciiTheme="minorHAnsi" w:hAnsiTheme="minorHAnsi"/>
                <w:color w:val="808080" w:themeColor="background1" w:themeShade="80"/>
                <w:sz w:val="20"/>
                <w:szCs w:val="20"/>
              </w:rPr>
            </w:pPr>
            <w:r w:rsidRPr="003C53EE">
              <w:rPr>
                <w:rFonts w:asciiTheme="minorHAnsi" w:hAnsiTheme="minorHAnsi"/>
                <w:color w:val="808080" w:themeColor="background1" w:themeShade="80"/>
                <w:sz w:val="20"/>
                <w:szCs w:val="20"/>
              </w:rPr>
              <w:t>Źródła Finansowania</w:t>
            </w:r>
          </w:p>
        </w:tc>
        <w:tc>
          <w:tcPr>
            <w:tcW w:w="1984" w:type="dxa"/>
            <w:shd w:val="clear" w:color="auto" w:fill="auto"/>
          </w:tcPr>
          <w:p w14:paraId="6977F697" w14:textId="77777777" w:rsidR="009D56A6" w:rsidRPr="000B7B82" w:rsidRDefault="009D56A6" w:rsidP="000B7B82">
            <w:pPr>
              <w:spacing w:after="0" w:line="240" w:lineRule="auto"/>
              <w:rPr>
                <w:rFonts w:asciiTheme="minorHAnsi" w:hAnsiTheme="minorHAnsi"/>
                <w:sz w:val="20"/>
                <w:szCs w:val="20"/>
              </w:rPr>
            </w:pPr>
            <w:r w:rsidRPr="000B7B82">
              <w:rPr>
                <w:rFonts w:asciiTheme="minorHAnsi" w:hAnsiTheme="minorHAnsi"/>
                <w:sz w:val="20"/>
                <w:szCs w:val="20"/>
              </w:rPr>
              <w:t>budżet państwa</w:t>
            </w:r>
          </w:p>
        </w:tc>
      </w:tr>
      <w:tr w:rsidR="009D56A6" w:rsidRPr="000B7B82" w14:paraId="6D43EABE" w14:textId="77777777" w:rsidTr="00134EFC">
        <w:trPr>
          <w:trHeight w:val="285"/>
        </w:trPr>
        <w:tc>
          <w:tcPr>
            <w:tcW w:w="5098" w:type="dxa"/>
            <w:vMerge/>
            <w:shd w:val="clear" w:color="auto" w:fill="auto"/>
            <w:hideMark/>
          </w:tcPr>
          <w:p w14:paraId="260BC9CB" w14:textId="77777777" w:rsidR="009D56A6" w:rsidRPr="000B7B82" w:rsidRDefault="009D56A6" w:rsidP="000B7B82">
            <w:pPr>
              <w:spacing w:after="0" w:line="240" w:lineRule="auto"/>
              <w:rPr>
                <w:rFonts w:asciiTheme="minorHAnsi" w:hAnsiTheme="minorHAnsi"/>
                <w:sz w:val="20"/>
                <w:szCs w:val="20"/>
              </w:rPr>
            </w:pPr>
          </w:p>
        </w:tc>
        <w:tc>
          <w:tcPr>
            <w:tcW w:w="3969" w:type="dxa"/>
            <w:gridSpan w:val="2"/>
            <w:shd w:val="clear" w:color="auto" w:fill="9CC2E5"/>
            <w:hideMark/>
          </w:tcPr>
          <w:p w14:paraId="2D493A07" w14:textId="77777777" w:rsidR="009D56A6" w:rsidRPr="003C53EE" w:rsidRDefault="009D56A6" w:rsidP="000B7B82">
            <w:pPr>
              <w:spacing w:after="0" w:line="240" w:lineRule="auto"/>
              <w:rPr>
                <w:rFonts w:asciiTheme="minorHAnsi" w:hAnsiTheme="minorHAnsi"/>
                <w:color w:val="808080" w:themeColor="background1" w:themeShade="80"/>
                <w:sz w:val="20"/>
                <w:szCs w:val="20"/>
              </w:rPr>
            </w:pPr>
            <w:r w:rsidRPr="003C53EE">
              <w:rPr>
                <w:rFonts w:asciiTheme="minorHAnsi" w:hAnsiTheme="minorHAnsi"/>
                <w:color w:val="808080" w:themeColor="background1" w:themeShade="80"/>
                <w:sz w:val="20"/>
                <w:szCs w:val="20"/>
              </w:rPr>
              <w:t>WSKAŹNIK PRODUKTU</w:t>
            </w:r>
          </w:p>
        </w:tc>
      </w:tr>
      <w:tr w:rsidR="009D56A6" w:rsidRPr="000B7B82" w14:paraId="5004DB70" w14:textId="77777777" w:rsidTr="00AC5DF7">
        <w:trPr>
          <w:trHeight w:val="2899"/>
        </w:trPr>
        <w:tc>
          <w:tcPr>
            <w:tcW w:w="5098" w:type="dxa"/>
            <w:vMerge/>
            <w:shd w:val="clear" w:color="auto" w:fill="auto"/>
          </w:tcPr>
          <w:p w14:paraId="619170CF" w14:textId="77777777" w:rsidR="009D56A6" w:rsidRPr="000B7B82" w:rsidRDefault="009D56A6" w:rsidP="000B7B82">
            <w:pPr>
              <w:spacing w:after="0" w:line="240" w:lineRule="auto"/>
              <w:rPr>
                <w:rFonts w:asciiTheme="minorHAnsi" w:hAnsiTheme="minorHAnsi"/>
                <w:sz w:val="20"/>
                <w:szCs w:val="20"/>
              </w:rPr>
            </w:pPr>
          </w:p>
        </w:tc>
        <w:tc>
          <w:tcPr>
            <w:tcW w:w="3969" w:type="dxa"/>
            <w:gridSpan w:val="2"/>
            <w:shd w:val="clear" w:color="auto" w:fill="auto"/>
          </w:tcPr>
          <w:p w14:paraId="23A1A3B8" w14:textId="1E9E03B7" w:rsidR="009D56A6" w:rsidRPr="000B7B82" w:rsidRDefault="009D56A6" w:rsidP="000B7B82">
            <w:pPr>
              <w:spacing w:after="0" w:line="240" w:lineRule="auto"/>
              <w:rPr>
                <w:rFonts w:asciiTheme="minorHAnsi" w:hAnsiTheme="minorHAnsi"/>
                <w:sz w:val="20"/>
                <w:szCs w:val="20"/>
              </w:rPr>
            </w:pPr>
            <w:r w:rsidRPr="000B7B82">
              <w:rPr>
                <w:rFonts w:asciiTheme="minorHAnsi" w:hAnsiTheme="minorHAnsi"/>
                <w:sz w:val="20"/>
                <w:szCs w:val="20"/>
              </w:rPr>
              <w:t>1. Liczba policjantów zaangażowanych w działania ,,Prędkość" oraz ,,Kaskadowy pomiar prędkości"</w:t>
            </w:r>
          </w:p>
          <w:p w14:paraId="0B12A09D" w14:textId="77777777" w:rsidR="009D56A6" w:rsidRPr="000B7B82" w:rsidRDefault="009D56A6" w:rsidP="000B7B82">
            <w:pPr>
              <w:spacing w:after="0" w:line="240" w:lineRule="auto"/>
              <w:rPr>
                <w:rFonts w:asciiTheme="minorHAnsi" w:hAnsiTheme="minorHAnsi"/>
                <w:sz w:val="20"/>
                <w:szCs w:val="20"/>
              </w:rPr>
            </w:pPr>
          </w:p>
          <w:p w14:paraId="64A8678C" w14:textId="77777777" w:rsidR="009D56A6" w:rsidRPr="000B7B82" w:rsidRDefault="009D56A6" w:rsidP="000B7B82">
            <w:pPr>
              <w:spacing w:after="0" w:line="240" w:lineRule="auto"/>
              <w:rPr>
                <w:rFonts w:asciiTheme="minorHAnsi" w:hAnsiTheme="minorHAnsi"/>
                <w:sz w:val="20"/>
                <w:szCs w:val="20"/>
              </w:rPr>
            </w:pPr>
            <w:r w:rsidRPr="000B7B82">
              <w:rPr>
                <w:rFonts w:asciiTheme="minorHAnsi" w:hAnsiTheme="minorHAnsi"/>
                <w:sz w:val="20"/>
                <w:szCs w:val="20"/>
              </w:rPr>
              <w:t>2. Liczba policjantów ruchu drogowego kierowanych bezpośrednio do służby na drodze (średnio na dobę)*</w:t>
            </w:r>
          </w:p>
          <w:p w14:paraId="2B994EC3" w14:textId="77777777" w:rsidR="009D56A6" w:rsidRPr="000B7B82" w:rsidRDefault="009D56A6" w:rsidP="000B7B82">
            <w:pPr>
              <w:spacing w:after="0" w:line="240" w:lineRule="auto"/>
              <w:rPr>
                <w:rFonts w:asciiTheme="minorHAnsi" w:hAnsiTheme="minorHAnsi"/>
                <w:sz w:val="20"/>
                <w:szCs w:val="20"/>
              </w:rPr>
            </w:pPr>
          </w:p>
          <w:p w14:paraId="336F4DB5" w14:textId="2F013AB4" w:rsidR="009D56A6" w:rsidRPr="000B7B82" w:rsidRDefault="009D56A6" w:rsidP="000B7B82">
            <w:pPr>
              <w:spacing w:after="0" w:line="240" w:lineRule="auto"/>
              <w:rPr>
                <w:rFonts w:asciiTheme="minorHAnsi" w:hAnsiTheme="minorHAnsi"/>
                <w:sz w:val="20"/>
                <w:szCs w:val="20"/>
              </w:rPr>
            </w:pPr>
            <w:r w:rsidRPr="000B7B82">
              <w:rPr>
                <w:rFonts w:asciiTheme="minorHAnsi" w:hAnsiTheme="minorHAnsi"/>
                <w:sz w:val="20"/>
                <w:szCs w:val="20"/>
              </w:rPr>
              <w:t xml:space="preserve">* - ze szczególnym uwzględnieniem miejsc    </w:t>
            </w:r>
            <w:r w:rsidR="00283832">
              <w:rPr>
                <w:rFonts w:asciiTheme="minorHAnsi" w:hAnsiTheme="minorHAnsi"/>
                <w:sz w:val="20"/>
                <w:szCs w:val="20"/>
              </w:rPr>
              <w:br/>
            </w:r>
            <w:r w:rsidRPr="000B7B82">
              <w:rPr>
                <w:rFonts w:asciiTheme="minorHAnsi" w:hAnsiTheme="minorHAnsi"/>
                <w:sz w:val="20"/>
                <w:szCs w:val="20"/>
              </w:rPr>
              <w:t xml:space="preserve">o wysokim ryzyku wypadków z udziałem pieszych i wypadków wynikających z nadmiernej prędkości </w:t>
            </w:r>
          </w:p>
        </w:tc>
      </w:tr>
      <w:tr w:rsidR="009D56A6" w:rsidRPr="000B7B82" w14:paraId="50D58FC5" w14:textId="77777777" w:rsidTr="00134EFC">
        <w:trPr>
          <w:trHeight w:val="269"/>
        </w:trPr>
        <w:tc>
          <w:tcPr>
            <w:tcW w:w="5098" w:type="dxa"/>
            <w:vMerge/>
            <w:shd w:val="clear" w:color="auto" w:fill="auto"/>
            <w:hideMark/>
          </w:tcPr>
          <w:p w14:paraId="65634ADA" w14:textId="77777777" w:rsidR="009D56A6" w:rsidRPr="000B7B82" w:rsidRDefault="009D56A6" w:rsidP="000B7B82">
            <w:pPr>
              <w:spacing w:after="0" w:line="240" w:lineRule="auto"/>
              <w:rPr>
                <w:rFonts w:asciiTheme="minorHAnsi" w:hAnsiTheme="minorHAnsi"/>
                <w:sz w:val="20"/>
                <w:szCs w:val="20"/>
              </w:rPr>
            </w:pPr>
          </w:p>
        </w:tc>
        <w:tc>
          <w:tcPr>
            <w:tcW w:w="1985" w:type="dxa"/>
            <w:shd w:val="clear" w:color="auto" w:fill="9CC2E5"/>
          </w:tcPr>
          <w:p w14:paraId="2D3B6E01" w14:textId="77777777" w:rsidR="009D56A6" w:rsidRPr="003C53EE" w:rsidRDefault="009D56A6" w:rsidP="000B7B82">
            <w:pPr>
              <w:spacing w:after="0" w:line="240" w:lineRule="auto"/>
              <w:rPr>
                <w:rFonts w:asciiTheme="minorHAnsi" w:hAnsiTheme="minorHAnsi"/>
                <w:color w:val="808080" w:themeColor="background1" w:themeShade="80"/>
                <w:sz w:val="20"/>
                <w:szCs w:val="20"/>
              </w:rPr>
            </w:pPr>
            <w:r w:rsidRPr="003C53EE">
              <w:rPr>
                <w:rFonts w:asciiTheme="minorHAnsi" w:hAnsiTheme="minorHAnsi"/>
                <w:color w:val="808080" w:themeColor="background1" w:themeShade="80"/>
                <w:sz w:val="20"/>
                <w:szCs w:val="20"/>
              </w:rPr>
              <w:t>Stan na 31.12.2019</w:t>
            </w:r>
          </w:p>
        </w:tc>
        <w:tc>
          <w:tcPr>
            <w:tcW w:w="1984" w:type="dxa"/>
            <w:shd w:val="clear" w:color="auto" w:fill="9CC2E5"/>
          </w:tcPr>
          <w:p w14:paraId="5BF7E9EA" w14:textId="77777777" w:rsidR="009D56A6" w:rsidRPr="003C53EE" w:rsidRDefault="009D56A6" w:rsidP="000B7B82">
            <w:pPr>
              <w:spacing w:after="0" w:line="240" w:lineRule="auto"/>
              <w:rPr>
                <w:rFonts w:asciiTheme="minorHAnsi" w:hAnsiTheme="minorHAnsi"/>
                <w:color w:val="808080" w:themeColor="background1" w:themeShade="80"/>
                <w:sz w:val="20"/>
                <w:szCs w:val="20"/>
              </w:rPr>
            </w:pPr>
            <w:r w:rsidRPr="003C53EE">
              <w:rPr>
                <w:rFonts w:asciiTheme="minorHAnsi" w:hAnsiTheme="minorHAnsi"/>
                <w:color w:val="808080" w:themeColor="background1" w:themeShade="80"/>
                <w:sz w:val="20"/>
                <w:szCs w:val="20"/>
              </w:rPr>
              <w:t>Stan na 31.12.2020</w:t>
            </w:r>
          </w:p>
        </w:tc>
      </w:tr>
      <w:tr w:rsidR="009D56A6" w:rsidRPr="000B7B82" w14:paraId="5CDD34CA" w14:textId="77777777" w:rsidTr="00134EFC">
        <w:trPr>
          <w:trHeight w:val="978"/>
        </w:trPr>
        <w:tc>
          <w:tcPr>
            <w:tcW w:w="5098" w:type="dxa"/>
            <w:vMerge/>
            <w:shd w:val="clear" w:color="auto" w:fill="auto"/>
          </w:tcPr>
          <w:p w14:paraId="2BF969A2" w14:textId="77777777" w:rsidR="009D56A6" w:rsidRPr="000B7B82" w:rsidRDefault="009D56A6" w:rsidP="000B7B82">
            <w:pPr>
              <w:spacing w:after="0" w:line="240" w:lineRule="auto"/>
              <w:rPr>
                <w:rFonts w:asciiTheme="minorHAnsi" w:hAnsiTheme="minorHAnsi"/>
                <w:sz w:val="20"/>
                <w:szCs w:val="20"/>
              </w:rPr>
            </w:pPr>
          </w:p>
        </w:tc>
        <w:tc>
          <w:tcPr>
            <w:tcW w:w="1985" w:type="dxa"/>
            <w:shd w:val="clear" w:color="auto" w:fill="auto"/>
          </w:tcPr>
          <w:p w14:paraId="7B4942A2" w14:textId="77777777" w:rsidR="009D56A6" w:rsidRPr="000B7B82" w:rsidRDefault="009D56A6" w:rsidP="000B7B82">
            <w:pPr>
              <w:spacing w:after="0" w:line="240" w:lineRule="auto"/>
              <w:rPr>
                <w:rFonts w:asciiTheme="minorHAnsi" w:hAnsiTheme="minorHAnsi"/>
                <w:sz w:val="20"/>
                <w:szCs w:val="20"/>
              </w:rPr>
            </w:pPr>
            <w:r w:rsidRPr="000B7B82">
              <w:rPr>
                <w:rFonts w:asciiTheme="minorHAnsi" w:hAnsiTheme="minorHAnsi"/>
                <w:sz w:val="20"/>
                <w:szCs w:val="20"/>
              </w:rPr>
              <w:t>1. 62 300</w:t>
            </w:r>
          </w:p>
          <w:p w14:paraId="21D61811" w14:textId="77777777" w:rsidR="009D56A6" w:rsidRPr="000B7B82" w:rsidRDefault="009D56A6" w:rsidP="000B7B82">
            <w:pPr>
              <w:spacing w:after="0" w:line="240" w:lineRule="auto"/>
              <w:rPr>
                <w:rFonts w:asciiTheme="minorHAnsi" w:hAnsiTheme="minorHAnsi"/>
                <w:sz w:val="20"/>
                <w:szCs w:val="20"/>
              </w:rPr>
            </w:pPr>
            <w:r w:rsidRPr="000B7B82">
              <w:rPr>
                <w:rFonts w:asciiTheme="minorHAnsi" w:hAnsiTheme="minorHAnsi"/>
                <w:sz w:val="20"/>
                <w:szCs w:val="20"/>
              </w:rPr>
              <w:t>2. 4 249</w:t>
            </w:r>
          </w:p>
          <w:p w14:paraId="2D660E82" w14:textId="77777777" w:rsidR="009D56A6" w:rsidRPr="000B7B82" w:rsidRDefault="009D56A6" w:rsidP="000B7B82">
            <w:pPr>
              <w:spacing w:after="0" w:line="240" w:lineRule="auto"/>
              <w:rPr>
                <w:rFonts w:asciiTheme="minorHAnsi" w:hAnsiTheme="minorHAnsi"/>
                <w:sz w:val="20"/>
                <w:szCs w:val="20"/>
              </w:rPr>
            </w:pPr>
          </w:p>
        </w:tc>
        <w:tc>
          <w:tcPr>
            <w:tcW w:w="1984" w:type="dxa"/>
            <w:shd w:val="clear" w:color="auto" w:fill="auto"/>
          </w:tcPr>
          <w:p w14:paraId="2D3772A6" w14:textId="77777777" w:rsidR="009D56A6" w:rsidRPr="000B7B82" w:rsidRDefault="009D56A6" w:rsidP="000B7B82">
            <w:pPr>
              <w:spacing w:after="0" w:line="240" w:lineRule="auto"/>
              <w:rPr>
                <w:rFonts w:asciiTheme="minorHAnsi" w:hAnsiTheme="minorHAnsi"/>
                <w:sz w:val="20"/>
                <w:szCs w:val="20"/>
              </w:rPr>
            </w:pPr>
            <w:r w:rsidRPr="000B7B82">
              <w:rPr>
                <w:rFonts w:asciiTheme="minorHAnsi" w:hAnsiTheme="minorHAnsi"/>
                <w:sz w:val="20"/>
                <w:szCs w:val="20"/>
              </w:rPr>
              <w:t>1. 61 692</w:t>
            </w:r>
          </w:p>
          <w:p w14:paraId="557BD6AA" w14:textId="77777777" w:rsidR="009D56A6" w:rsidRPr="000B7B82" w:rsidRDefault="009D56A6" w:rsidP="000B7B82">
            <w:pPr>
              <w:spacing w:after="0" w:line="240" w:lineRule="auto"/>
              <w:rPr>
                <w:rFonts w:asciiTheme="minorHAnsi" w:hAnsiTheme="minorHAnsi"/>
                <w:sz w:val="20"/>
                <w:szCs w:val="20"/>
              </w:rPr>
            </w:pPr>
            <w:r w:rsidRPr="000B7B82">
              <w:rPr>
                <w:rFonts w:asciiTheme="minorHAnsi" w:hAnsiTheme="minorHAnsi"/>
                <w:sz w:val="20"/>
                <w:szCs w:val="20"/>
              </w:rPr>
              <w:t>2. 4 018</w:t>
            </w:r>
          </w:p>
          <w:p w14:paraId="0AE70CA8" w14:textId="77777777" w:rsidR="009D56A6" w:rsidRPr="000B7B82" w:rsidRDefault="009D56A6" w:rsidP="000B7B82">
            <w:pPr>
              <w:spacing w:after="0" w:line="240" w:lineRule="auto"/>
              <w:rPr>
                <w:rFonts w:asciiTheme="minorHAnsi" w:hAnsiTheme="minorHAnsi"/>
                <w:sz w:val="20"/>
                <w:szCs w:val="20"/>
              </w:rPr>
            </w:pPr>
          </w:p>
        </w:tc>
      </w:tr>
      <w:tr w:rsidR="009D56A6" w:rsidRPr="000B7B82" w14:paraId="00C84109" w14:textId="77777777" w:rsidTr="00134EFC">
        <w:trPr>
          <w:trHeight w:val="1812"/>
        </w:trPr>
        <w:tc>
          <w:tcPr>
            <w:tcW w:w="9067" w:type="dxa"/>
            <w:gridSpan w:val="3"/>
            <w:shd w:val="clear" w:color="auto" w:fill="auto"/>
          </w:tcPr>
          <w:p w14:paraId="2D3F0638" w14:textId="77777777" w:rsidR="009D56A6" w:rsidRPr="005F2982" w:rsidRDefault="009D56A6" w:rsidP="000B7B82">
            <w:pPr>
              <w:spacing w:after="0" w:line="276" w:lineRule="auto"/>
              <w:rPr>
                <w:rFonts w:asciiTheme="minorHAnsi" w:hAnsiTheme="minorHAnsi"/>
                <w:b/>
                <w:sz w:val="20"/>
                <w:szCs w:val="20"/>
              </w:rPr>
            </w:pPr>
            <w:r w:rsidRPr="005F2982">
              <w:rPr>
                <w:rFonts w:asciiTheme="minorHAnsi" w:hAnsiTheme="minorHAnsi"/>
                <w:b/>
                <w:sz w:val="20"/>
                <w:szCs w:val="20"/>
              </w:rPr>
              <w:t>Osiągnięte rezultaty:</w:t>
            </w:r>
          </w:p>
          <w:p w14:paraId="65DE6E34" w14:textId="77777777" w:rsidR="009D56A6" w:rsidRPr="000B7B82" w:rsidRDefault="009D56A6" w:rsidP="000B7B82">
            <w:pPr>
              <w:spacing w:after="0" w:line="276" w:lineRule="auto"/>
              <w:jc w:val="both"/>
              <w:rPr>
                <w:rFonts w:asciiTheme="minorHAnsi" w:hAnsiTheme="minorHAnsi"/>
                <w:sz w:val="20"/>
                <w:szCs w:val="20"/>
              </w:rPr>
            </w:pPr>
            <w:r w:rsidRPr="000B7B82">
              <w:rPr>
                <w:rFonts w:asciiTheme="minorHAnsi" w:hAnsiTheme="minorHAnsi"/>
                <w:sz w:val="20"/>
                <w:szCs w:val="20"/>
              </w:rPr>
              <w:t>Poprawa stanu bezpieczeństwa ruchu drogowego w zakresie wypadków spowodowanych nadmierną prędkością. W 2019 r. odnotowano 6 268 wypadków drogowych spowodowanych przez niedostosowanie prędkości              do warunków ruchu. Natomiast w 2020 r. z powodu niedostosowania prędkości miało miejsce 5 516 wypadków, co oznacza, że zanotowano spadek w tej kategorii zdarzeń drogowych o 752.**</w:t>
            </w:r>
          </w:p>
          <w:p w14:paraId="2136B542" w14:textId="77777777" w:rsidR="009D56A6" w:rsidRPr="000B7B82" w:rsidRDefault="009D56A6" w:rsidP="000B7B82">
            <w:pPr>
              <w:spacing w:after="0" w:line="276" w:lineRule="auto"/>
              <w:jc w:val="both"/>
              <w:rPr>
                <w:rFonts w:asciiTheme="minorHAnsi" w:hAnsiTheme="minorHAnsi"/>
                <w:sz w:val="20"/>
                <w:szCs w:val="20"/>
              </w:rPr>
            </w:pPr>
            <w:r w:rsidRPr="000B7B82">
              <w:rPr>
                <w:rFonts w:asciiTheme="minorHAnsi" w:hAnsiTheme="minorHAnsi"/>
                <w:sz w:val="20"/>
                <w:szCs w:val="20"/>
              </w:rPr>
              <w:t>Zadanie realizowano w ramach ogólnopolskich działań pn. „Prędkość” i ,,Kaskadowy pomiar prędkości" prowadzonych w oparciu o</w:t>
            </w:r>
            <w:r w:rsidRPr="000B7B82">
              <w:rPr>
                <w:rFonts w:asciiTheme="minorHAnsi" w:hAnsiTheme="minorHAnsi"/>
                <w:i/>
                <w:sz w:val="20"/>
                <w:szCs w:val="20"/>
              </w:rPr>
              <w:t xml:space="preserve"> "Plan działań kontrolno – prewencyjnych na rzecz bezpieczeństwa ruchu drogowego </w:t>
            </w:r>
            <w:r w:rsidRPr="000B7B82">
              <w:rPr>
                <w:rFonts w:asciiTheme="minorHAnsi" w:hAnsiTheme="minorHAnsi"/>
                <w:i/>
                <w:sz w:val="20"/>
                <w:szCs w:val="20"/>
              </w:rPr>
              <w:br/>
              <w:t>w 2020 roku"</w:t>
            </w:r>
            <w:r w:rsidRPr="000B7B82">
              <w:rPr>
                <w:rFonts w:asciiTheme="minorHAnsi" w:hAnsiTheme="minorHAnsi"/>
                <w:sz w:val="20"/>
                <w:szCs w:val="20"/>
              </w:rPr>
              <w:t xml:space="preserve">. </w:t>
            </w:r>
          </w:p>
          <w:p w14:paraId="4AD45BD3" w14:textId="77777777" w:rsidR="009D56A6" w:rsidRPr="000B7B82" w:rsidRDefault="009D56A6" w:rsidP="000B7B82">
            <w:pPr>
              <w:spacing w:after="0" w:line="276" w:lineRule="auto"/>
              <w:jc w:val="both"/>
              <w:rPr>
                <w:rFonts w:asciiTheme="minorHAnsi" w:hAnsiTheme="minorHAnsi"/>
                <w:sz w:val="20"/>
                <w:szCs w:val="20"/>
              </w:rPr>
            </w:pPr>
            <w:r w:rsidRPr="000B7B82">
              <w:rPr>
                <w:rFonts w:asciiTheme="minorHAnsi" w:hAnsiTheme="minorHAnsi"/>
                <w:sz w:val="20"/>
                <w:szCs w:val="20"/>
              </w:rPr>
              <w:t>Głównym założeniem działań było zapewnienie bezpieczeństwa na drogach w miejscach o wysokim poziomie występowania zagrożeń związanych z nieprzestrzeganiem ograniczeń  prędkości przez kierujących pojazdami. Taktyka działań przewidywała organizację statycznych punktów pomiarów prędkości</w:t>
            </w:r>
            <w:r w:rsidRPr="000B7B82">
              <w:rPr>
                <w:rFonts w:asciiTheme="minorHAnsi" w:hAnsiTheme="minorHAnsi"/>
                <w:sz w:val="20"/>
                <w:szCs w:val="20"/>
              </w:rPr>
              <w:br/>
              <w:t>w miejscach zagrożonych, a także prowadzenie pomiarów w sposób dynamiczny na wytypowanych odcinkach dróg szczególnie niebezpiecznych.</w:t>
            </w:r>
          </w:p>
          <w:p w14:paraId="26BBD5DB" w14:textId="77777777" w:rsidR="00AC5DF7" w:rsidRDefault="009D56A6" w:rsidP="000B7B82">
            <w:pPr>
              <w:spacing w:after="0" w:line="276" w:lineRule="auto"/>
              <w:jc w:val="both"/>
              <w:rPr>
                <w:rFonts w:asciiTheme="minorHAnsi" w:hAnsiTheme="minorHAnsi"/>
                <w:sz w:val="20"/>
                <w:szCs w:val="20"/>
              </w:rPr>
            </w:pPr>
            <w:r w:rsidRPr="000B7B82">
              <w:rPr>
                <w:rFonts w:asciiTheme="minorHAnsi" w:hAnsiTheme="minorHAnsi"/>
                <w:sz w:val="20"/>
                <w:szCs w:val="20"/>
              </w:rPr>
              <w:t xml:space="preserve">Wskaźnik dotyczący liczby policjantów zaangażowanych w działania osiągnął w 2020 r. wartość 61 692. Natomiast wskaźnik </w:t>
            </w:r>
            <w:r w:rsidRPr="000B7B82">
              <w:rPr>
                <w:rFonts w:asciiTheme="minorHAnsi" w:hAnsiTheme="minorHAnsi"/>
                <w:i/>
                <w:sz w:val="20"/>
                <w:szCs w:val="20"/>
              </w:rPr>
              <w:t>liczba policjantów ruchu drogowego kierowanych bezpośrednio do służby na drodze (średnio na dobę)</w:t>
            </w:r>
            <w:r w:rsidRPr="000B7B82">
              <w:rPr>
                <w:rFonts w:asciiTheme="minorHAnsi" w:hAnsiTheme="minorHAnsi"/>
                <w:sz w:val="20"/>
                <w:szCs w:val="20"/>
              </w:rPr>
              <w:t xml:space="preserve"> osiągnął poziom 4</w:t>
            </w:r>
            <w:r w:rsidR="00AC5DF7">
              <w:rPr>
                <w:rFonts w:asciiTheme="minorHAnsi" w:hAnsiTheme="minorHAnsi"/>
                <w:sz w:val="20"/>
                <w:szCs w:val="20"/>
              </w:rPr>
              <w:t> </w:t>
            </w:r>
            <w:r w:rsidRPr="000B7B82">
              <w:rPr>
                <w:rFonts w:asciiTheme="minorHAnsi" w:hAnsiTheme="minorHAnsi"/>
                <w:sz w:val="20"/>
                <w:szCs w:val="20"/>
              </w:rPr>
              <w:t>018.</w:t>
            </w:r>
          </w:p>
          <w:p w14:paraId="4FD385FE" w14:textId="781733E7" w:rsidR="00AC5DF7" w:rsidRPr="00AC5DF7" w:rsidRDefault="00AC5DF7" w:rsidP="000B7B82">
            <w:pPr>
              <w:spacing w:after="0" w:line="276" w:lineRule="auto"/>
              <w:jc w:val="both"/>
              <w:rPr>
                <w:rFonts w:asciiTheme="minorHAnsi" w:hAnsiTheme="minorHAnsi"/>
                <w:sz w:val="20"/>
                <w:szCs w:val="20"/>
              </w:rPr>
            </w:pPr>
            <w:r>
              <w:rPr>
                <w:rFonts w:asciiTheme="minorHAnsi" w:hAnsiTheme="minorHAnsi"/>
                <w:sz w:val="20"/>
                <w:szCs w:val="20"/>
              </w:rPr>
              <w:t xml:space="preserve">** </w:t>
            </w:r>
            <w:r w:rsidRPr="00AC5DF7">
              <w:rPr>
                <w:rFonts w:asciiTheme="minorHAnsi" w:hAnsiTheme="minorHAnsi"/>
                <w:sz w:val="20"/>
                <w:szCs w:val="20"/>
              </w:rPr>
              <w:t>dane z SEWiK na dzień 14.02.2021 r.</w:t>
            </w:r>
          </w:p>
        </w:tc>
      </w:tr>
    </w:tbl>
    <w:p w14:paraId="39B1C17F" w14:textId="15B523B9" w:rsidR="00134EFC" w:rsidRDefault="00134EFC">
      <w:pPr>
        <w:spacing w:after="0" w:line="240" w:lineRule="auto"/>
        <w:rPr>
          <w:rFonts w:asciiTheme="minorHAnsi" w:hAnsiTheme="minorHAnsi"/>
          <w:sz w:val="20"/>
          <w:szCs w:val="20"/>
        </w:rPr>
      </w:pPr>
    </w:p>
    <w:tbl>
      <w:tblPr>
        <w:tblStyle w:val="Tabela-Siatka212"/>
        <w:tblW w:w="9067" w:type="dxa"/>
        <w:tblLayout w:type="fixed"/>
        <w:tblLook w:val="04A0" w:firstRow="1" w:lastRow="0" w:firstColumn="1" w:lastColumn="0" w:noHBand="0" w:noVBand="1"/>
      </w:tblPr>
      <w:tblGrid>
        <w:gridCol w:w="5098"/>
        <w:gridCol w:w="1985"/>
        <w:gridCol w:w="1984"/>
      </w:tblGrid>
      <w:tr w:rsidR="00D01ACB" w:rsidRPr="000B7B82" w14:paraId="42FE9235" w14:textId="77777777" w:rsidTr="00134EFC">
        <w:trPr>
          <w:trHeight w:val="694"/>
        </w:trPr>
        <w:tc>
          <w:tcPr>
            <w:tcW w:w="9067" w:type="dxa"/>
            <w:gridSpan w:val="3"/>
            <w:shd w:val="clear" w:color="auto" w:fill="2E74B5"/>
          </w:tcPr>
          <w:p w14:paraId="7A62FFDC" w14:textId="77777777" w:rsidR="00D01ACB" w:rsidRPr="000B7B82" w:rsidRDefault="00D01ACB" w:rsidP="000B7B82">
            <w:pPr>
              <w:spacing w:after="0" w:line="240" w:lineRule="auto"/>
              <w:rPr>
                <w:rFonts w:asciiTheme="minorHAnsi" w:hAnsiTheme="minorHAnsi"/>
                <w:b/>
                <w:sz w:val="20"/>
                <w:szCs w:val="20"/>
              </w:rPr>
            </w:pPr>
            <w:r w:rsidRPr="000B7B82">
              <w:rPr>
                <w:rFonts w:asciiTheme="minorHAnsi" w:hAnsiTheme="minorHAnsi"/>
                <w:b/>
                <w:color w:val="FFFFFF"/>
                <w:sz w:val="20"/>
                <w:szCs w:val="20"/>
              </w:rPr>
              <w:lastRenderedPageBreak/>
              <w:t xml:space="preserve">Zadanie P.3 : </w:t>
            </w:r>
            <w:r w:rsidRPr="003C53EE">
              <w:rPr>
                <w:rFonts w:asciiTheme="minorHAnsi" w:hAnsiTheme="minorHAnsi"/>
                <w:color w:val="FFFFFF"/>
                <w:sz w:val="20"/>
                <w:szCs w:val="20"/>
              </w:rPr>
              <w:t>Rozwój systemu automatycznego nadzoru nad ruchem drogowym</w:t>
            </w:r>
          </w:p>
        </w:tc>
      </w:tr>
      <w:tr w:rsidR="00D01ACB" w:rsidRPr="000B7B82" w14:paraId="45340EC4" w14:textId="77777777" w:rsidTr="00134EFC">
        <w:trPr>
          <w:trHeight w:val="862"/>
        </w:trPr>
        <w:tc>
          <w:tcPr>
            <w:tcW w:w="5098" w:type="dxa"/>
            <w:vMerge w:val="restart"/>
          </w:tcPr>
          <w:p w14:paraId="3B3BDBB0" w14:textId="77777777" w:rsidR="00D01ACB" w:rsidRPr="000B7B82" w:rsidRDefault="00D01ACB" w:rsidP="000B7B82">
            <w:pPr>
              <w:spacing w:after="0" w:line="240" w:lineRule="auto"/>
              <w:rPr>
                <w:rFonts w:asciiTheme="minorHAnsi" w:hAnsiTheme="minorHAnsi"/>
                <w:b/>
                <w:sz w:val="20"/>
                <w:szCs w:val="20"/>
              </w:rPr>
            </w:pPr>
            <w:r w:rsidRPr="000B7B82">
              <w:rPr>
                <w:rFonts w:asciiTheme="minorHAnsi" w:hAnsiTheme="minorHAnsi"/>
                <w:b/>
                <w:sz w:val="20"/>
                <w:szCs w:val="20"/>
              </w:rPr>
              <w:t>Zakres działania:</w:t>
            </w:r>
          </w:p>
          <w:p w14:paraId="0267C004" w14:textId="77777777" w:rsidR="00D01ACB" w:rsidRPr="000B7B82" w:rsidRDefault="00D01ACB" w:rsidP="000B7B82">
            <w:pPr>
              <w:spacing w:after="0" w:line="240" w:lineRule="auto"/>
              <w:rPr>
                <w:rFonts w:asciiTheme="minorHAnsi" w:hAnsiTheme="minorHAnsi"/>
                <w:b/>
                <w:sz w:val="20"/>
                <w:szCs w:val="20"/>
              </w:rPr>
            </w:pPr>
            <w:r w:rsidRPr="000B7B82">
              <w:rPr>
                <w:rFonts w:asciiTheme="minorHAnsi" w:hAnsiTheme="minorHAnsi"/>
                <w:sz w:val="20"/>
                <w:szCs w:val="20"/>
              </w:rPr>
              <w:t>Inspekcja Transportu Drogowego realizuje działania związane z eksploatacją i rozwojem systemu automatycznego nadzoru nad ruchem drogowym. W ramach przedmiotowego działania w 2020 roku Centrum Automatycznego Nadzoru nad Ruchem Drogowym GITD obsługiwało 434 stacjonarnych urządzeń rejestrujących do punktowego pomiaru prędkości, 30 urządzeń do odcinkowego pomiaru prędkości, 20 zestawów urządzeń do kontroli wjazdu na czerwonym świetle oraz 29 mobilnych urządzeń rejestrujących.</w:t>
            </w:r>
          </w:p>
        </w:tc>
        <w:tc>
          <w:tcPr>
            <w:tcW w:w="1985" w:type="dxa"/>
            <w:shd w:val="clear" w:color="auto" w:fill="BDD6EE"/>
          </w:tcPr>
          <w:p w14:paraId="613DFB18" w14:textId="77777777" w:rsidR="00D01ACB" w:rsidRPr="00153F37" w:rsidRDefault="00D01ACB" w:rsidP="000B7B82">
            <w:pPr>
              <w:tabs>
                <w:tab w:val="left" w:pos="915"/>
              </w:tabs>
              <w:spacing w:after="0" w:line="240" w:lineRule="auto"/>
              <w:rPr>
                <w:rFonts w:asciiTheme="minorHAnsi" w:hAnsiTheme="minorHAnsi"/>
                <w:color w:val="808080" w:themeColor="background1" w:themeShade="80"/>
                <w:sz w:val="20"/>
                <w:szCs w:val="20"/>
              </w:rPr>
            </w:pPr>
            <w:r w:rsidRPr="00153F37">
              <w:rPr>
                <w:rFonts w:asciiTheme="minorHAnsi" w:hAnsiTheme="minorHAnsi"/>
                <w:color w:val="808080" w:themeColor="background1" w:themeShade="80"/>
                <w:sz w:val="20"/>
                <w:szCs w:val="20"/>
              </w:rPr>
              <w:t>Kierunek</w:t>
            </w:r>
          </w:p>
        </w:tc>
        <w:tc>
          <w:tcPr>
            <w:tcW w:w="1984" w:type="dxa"/>
          </w:tcPr>
          <w:p w14:paraId="21D6B6EB" w14:textId="5910B4C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000000"/>
                <w:sz w:val="20"/>
                <w:szCs w:val="20"/>
              </w:rPr>
              <w:t>N</w:t>
            </w:r>
            <w:r w:rsidR="007B4375">
              <w:rPr>
                <w:rFonts w:asciiTheme="minorHAnsi" w:hAnsiTheme="minorHAnsi"/>
                <w:color w:val="000000"/>
                <w:sz w:val="20"/>
                <w:szCs w:val="20"/>
              </w:rPr>
              <w:t xml:space="preserve">adzór </w:t>
            </w:r>
          </w:p>
        </w:tc>
      </w:tr>
      <w:tr w:rsidR="00D01ACB" w:rsidRPr="000B7B82" w14:paraId="7AA14D15" w14:textId="77777777" w:rsidTr="00134EFC">
        <w:trPr>
          <w:trHeight w:val="486"/>
        </w:trPr>
        <w:tc>
          <w:tcPr>
            <w:tcW w:w="5098" w:type="dxa"/>
            <w:vMerge/>
          </w:tcPr>
          <w:p w14:paraId="79275449" w14:textId="77777777" w:rsidR="00D01ACB" w:rsidRPr="000B7B82" w:rsidRDefault="00D01ACB" w:rsidP="000B7B82">
            <w:pPr>
              <w:spacing w:after="0" w:line="240" w:lineRule="auto"/>
              <w:rPr>
                <w:rFonts w:asciiTheme="minorHAnsi" w:hAnsiTheme="minorHAnsi"/>
                <w:sz w:val="20"/>
                <w:szCs w:val="20"/>
              </w:rPr>
            </w:pPr>
          </w:p>
        </w:tc>
        <w:tc>
          <w:tcPr>
            <w:tcW w:w="1985" w:type="dxa"/>
            <w:shd w:val="clear" w:color="auto" w:fill="BDD6EE"/>
          </w:tcPr>
          <w:p w14:paraId="74D9619D" w14:textId="77777777" w:rsidR="00D01ACB" w:rsidRPr="00153F37" w:rsidRDefault="00D01ACB" w:rsidP="000B7B82">
            <w:pPr>
              <w:spacing w:after="0" w:line="240" w:lineRule="auto"/>
              <w:rPr>
                <w:rFonts w:asciiTheme="minorHAnsi" w:hAnsiTheme="minorHAnsi"/>
                <w:color w:val="808080" w:themeColor="background1" w:themeShade="80"/>
                <w:sz w:val="20"/>
                <w:szCs w:val="20"/>
              </w:rPr>
            </w:pPr>
            <w:r w:rsidRPr="00153F37">
              <w:rPr>
                <w:rFonts w:asciiTheme="minorHAnsi" w:hAnsiTheme="minorHAnsi"/>
                <w:color w:val="808080" w:themeColor="background1" w:themeShade="80"/>
                <w:sz w:val="20"/>
                <w:szCs w:val="20"/>
              </w:rPr>
              <w:t>Lider</w:t>
            </w:r>
          </w:p>
        </w:tc>
        <w:tc>
          <w:tcPr>
            <w:tcW w:w="1984" w:type="dxa"/>
          </w:tcPr>
          <w:p w14:paraId="5282AFDB"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000000"/>
                <w:sz w:val="20"/>
                <w:szCs w:val="20"/>
              </w:rPr>
              <w:t>GITD</w:t>
            </w:r>
          </w:p>
        </w:tc>
      </w:tr>
      <w:tr w:rsidR="00D01ACB" w:rsidRPr="000B7B82" w14:paraId="1D850214" w14:textId="77777777" w:rsidTr="00134EFC">
        <w:trPr>
          <w:trHeight w:val="470"/>
        </w:trPr>
        <w:tc>
          <w:tcPr>
            <w:tcW w:w="5098" w:type="dxa"/>
            <w:vMerge/>
          </w:tcPr>
          <w:p w14:paraId="19170762" w14:textId="77777777" w:rsidR="00D01ACB" w:rsidRPr="000B7B82" w:rsidRDefault="00D01ACB" w:rsidP="000B7B82">
            <w:pPr>
              <w:spacing w:after="0" w:line="240" w:lineRule="auto"/>
              <w:rPr>
                <w:rFonts w:asciiTheme="minorHAnsi" w:hAnsiTheme="minorHAnsi"/>
                <w:sz w:val="20"/>
                <w:szCs w:val="20"/>
              </w:rPr>
            </w:pPr>
          </w:p>
        </w:tc>
        <w:tc>
          <w:tcPr>
            <w:tcW w:w="1985" w:type="dxa"/>
            <w:shd w:val="clear" w:color="auto" w:fill="BDD6EE"/>
          </w:tcPr>
          <w:p w14:paraId="2382EBAF" w14:textId="77777777" w:rsidR="00D01ACB" w:rsidRPr="00153F37" w:rsidRDefault="00D01ACB" w:rsidP="000B7B82">
            <w:pPr>
              <w:spacing w:after="0" w:line="240" w:lineRule="auto"/>
              <w:rPr>
                <w:rFonts w:asciiTheme="minorHAnsi" w:hAnsiTheme="minorHAnsi"/>
                <w:color w:val="808080" w:themeColor="background1" w:themeShade="80"/>
                <w:sz w:val="20"/>
                <w:szCs w:val="20"/>
              </w:rPr>
            </w:pPr>
            <w:r w:rsidRPr="00153F37">
              <w:rPr>
                <w:rFonts w:asciiTheme="minorHAnsi" w:hAnsiTheme="minorHAnsi"/>
                <w:color w:val="808080" w:themeColor="background1" w:themeShade="80"/>
                <w:sz w:val="20"/>
                <w:szCs w:val="20"/>
              </w:rPr>
              <w:t>Źródła finansowania</w:t>
            </w:r>
          </w:p>
        </w:tc>
        <w:tc>
          <w:tcPr>
            <w:tcW w:w="1984" w:type="dxa"/>
          </w:tcPr>
          <w:p w14:paraId="70984B13"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000000"/>
                <w:sz w:val="20"/>
                <w:szCs w:val="20"/>
              </w:rPr>
              <w:t>Budżet urzędu (100%)</w:t>
            </w:r>
          </w:p>
        </w:tc>
      </w:tr>
      <w:tr w:rsidR="00D01ACB" w:rsidRPr="000B7B82" w14:paraId="2B7F1A68" w14:textId="77777777" w:rsidTr="00134EFC">
        <w:trPr>
          <w:trHeight w:val="585"/>
        </w:trPr>
        <w:tc>
          <w:tcPr>
            <w:tcW w:w="5098" w:type="dxa"/>
            <w:vMerge/>
          </w:tcPr>
          <w:p w14:paraId="12AD7B95" w14:textId="77777777" w:rsidR="00D01ACB" w:rsidRPr="000B7B82" w:rsidRDefault="00D01ACB" w:rsidP="000B7B82">
            <w:pPr>
              <w:spacing w:after="0" w:line="240" w:lineRule="auto"/>
              <w:rPr>
                <w:rFonts w:asciiTheme="minorHAnsi" w:hAnsiTheme="minorHAnsi"/>
                <w:sz w:val="20"/>
                <w:szCs w:val="20"/>
              </w:rPr>
            </w:pPr>
          </w:p>
        </w:tc>
        <w:tc>
          <w:tcPr>
            <w:tcW w:w="3969" w:type="dxa"/>
            <w:gridSpan w:val="2"/>
            <w:shd w:val="clear" w:color="auto" w:fill="BDD6EE"/>
          </w:tcPr>
          <w:p w14:paraId="246AAD17" w14:textId="77777777" w:rsidR="00D01ACB" w:rsidRPr="000B7B82" w:rsidRDefault="00D01ACB" w:rsidP="000B7B82">
            <w:pPr>
              <w:spacing w:after="0" w:line="240" w:lineRule="auto"/>
              <w:rPr>
                <w:rFonts w:asciiTheme="minorHAnsi" w:hAnsiTheme="minorHAnsi"/>
                <w:color w:val="000000"/>
                <w:sz w:val="20"/>
                <w:szCs w:val="20"/>
              </w:rPr>
            </w:pPr>
            <w:r w:rsidRPr="00153F37">
              <w:rPr>
                <w:rFonts w:asciiTheme="minorHAnsi" w:hAnsiTheme="minorHAnsi"/>
                <w:color w:val="808080" w:themeColor="background1" w:themeShade="80"/>
                <w:sz w:val="20"/>
                <w:szCs w:val="20"/>
              </w:rPr>
              <w:t>WSKAŹNIK PRODUKTU (w ramach Projektu pn. „Budowa centralnego systemu automatycznego nadzoru nad ruchem drogowym”)</w:t>
            </w:r>
          </w:p>
        </w:tc>
      </w:tr>
      <w:tr w:rsidR="00D01ACB" w:rsidRPr="000B7B82" w14:paraId="2A00E861" w14:textId="77777777" w:rsidTr="00134EFC">
        <w:trPr>
          <w:trHeight w:val="1152"/>
        </w:trPr>
        <w:tc>
          <w:tcPr>
            <w:tcW w:w="5098" w:type="dxa"/>
            <w:vMerge/>
          </w:tcPr>
          <w:p w14:paraId="4624D375" w14:textId="77777777" w:rsidR="00D01ACB" w:rsidRPr="000B7B82" w:rsidRDefault="00D01ACB" w:rsidP="000B7B82">
            <w:pPr>
              <w:spacing w:after="0" w:line="240" w:lineRule="auto"/>
              <w:rPr>
                <w:rFonts w:asciiTheme="minorHAnsi" w:hAnsiTheme="minorHAnsi"/>
                <w:sz w:val="20"/>
                <w:szCs w:val="20"/>
              </w:rPr>
            </w:pPr>
          </w:p>
        </w:tc>
        <w:tc>
          <w:tcPr>
            <w:tcW w:w="3969" w:type="dxa"/>
            <w:gridSpan w:val="2"/>
          </w:tcPr>
          <w:p w14:paraId="0DD11AE1"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sz w:val="20"/>
                <w:szCs w:val="20"/>
              </w:rPr>
              <w:t>Liczba ujawnionych naruszeń związanych z przekraczaniem dopuszczalnej prędkości zarejestrowanych przez poszczególne stacjonarne urządzenia rejestrujące w odniesieniu do faktycznego czasu pracy urządzenia (szt./24h).</w:t>
            </w:r>
          </w:p>
        </w:tc>
      </w:tr>
      <w:tr w:rsidR="00D01ACB" w:rsidRPr="000B7B82" w14:paraId="0A0D2353" w14:textId="77777777" w:rsidTr="00134EFC">
        <w:trPr>
          <w:trHeight w:val="305"/>
        </w:trPr>
        <w:tc>
          <w:tcPr>
            <w:tcW w:w="5098" w:type="dxa"/>
            <w:vMerge/>
          </w:tcPr>
          <w:p w14:paraId="7FDFA561" w14:textId="77777777" w:rsidR="00D01ACB" w:rsidRPr="000B7B82" w:rsidRDefault="00D01ACB" w:rsidP="000B7B82">
            <w:pPr>
              <w:spacing w:after="0" w:line="240" w:lineRule="auto"/>
              <w:rPr>
                <w:rFonts w:asciiTheme="minorHAnsi" w:hAnsiTheme="minorHAnsi"/>
                <w:sz w:val="20"/>
                <w:szCs w:val="20"/>
              </w:rPr>
            </w:pPr>
          </w:p>
        </w:tc>
        <w:tc>
          <w:tcPr>
            <w:tcW w:w="1985" w:type="dxa"/>
            <w:shd w:val="clear" w:color="auto" w:fill="BDD6EE"/>
          </w:tcPr>
          <w:p w14:paraId="41D879C4" w14:textId="77777777" w:rsidR="00D01ACB" w:rsidRPr="00153F37" w:rsidRDefault="00D01ACB" w:rsidP="000B7B82">
            <w:pPr>
              <w:spacing w:after="0" w:line="240" w:lineRule="auto"/>
              <w:rPr>
                <w:rFonts w:asciiTheme="minorHAnsi" w:hAnsiTheme="minorHAnsi"/>
                <w:color w:val="808080" w:themeColor="background1" w:themeShade="80"/>
                <w:sz w:val="20"/>
                <w:szCs w:val="20"/>
              </w:rPr>
            </w:pPr>
            <w:r w:rsidRPr="00153F37">
              <w:rPr>
                <w:rFonts w:asciiTheme="minorHAnsi" w:hAnsiTheme="minorHAnsi"/>
                <w:color w:val="808080" w:themeColor="background1" w:themeShade="80"/>
                <w:sz w:val="20"/>
                <w:szCs w:val="20"/>
              </w:rPr>
              <w:t>Stan na 31.12.2019</w:t>
            </w:r>
          </w:p>
        </w:tc>
        <w:tc>
          <w:tcPr>
            <w:tcW w:w="1984" w:type="dxa"/>
            <w:shd w:val="clear" w:color="auto" w:fill="BDD6EE"/>
          </w:tcPr>
          <w:p w14:paraId="28C4340A" w14:textId="77777777" w:rsidR="00D01ACB" w:rsidRPr="00153F37" w:rsidRDefault="00D01ACB" w:rsidP="000B7B82">
            <w:pPr>
              <w:spacing w:after="0" w:line="240" w:lineRule="auto"/>
              <w:rPr>
                <w:rFonts w:asciiTheme="minorHAnsi" w:hAnsiTheme="minorHAnsi"/>
                <w:color w:val="808080" w:themeColor="background1" w:themeShade="80"/>
                <w:sz w:val="20"/>
                <w:szCs w:val="20"/>
              </w:rPr>
            </w:pPr>
            <w:r w:rsidRPr="00153F37">
              <w:rPr>
                <w:rFonts w:asciiTheme="minorHAnsi" w:hAnsiTheme="minorHAnsi"/>
                <w:color w:val="808080" w:themeColor="background1" w:themeShade="80"/>
                <w:sz w:val="20"/>
                <w:szCs w:val="20"/>
              </w:rPr>
              <w:t>Stan na 31.12.2020</w:t>
            </w:r>
          </w:p>
        </w:tc>
      </w:tr>
      <w:tr w:rsidR="00D01ACB" w:rsidRPr="000B7B82" w14:paraId="633991B4" w14:textId="77777777" w:rsidTr="00134EFC">
        <w:trPr>
          <w:trHeight w:val="535"/>
        </w:trPr>
        <w:tc>
          <w:tcPr>
            <w:tcW w:w="5098" w:type="dxa"/>
            <w:vMerge/>
          </w:tcPr>
          <w:p w14:paraId="3510E9C4" w14:textId="77777777" w:rsidR="00D01ACB" w:rsidRPr="000B7B82" w:rsidRDefault="00D01ACB" w:rsidP="000B7B82">
            <w:pPr>
              <w:spacing w:after="0" w:line="240" w:lineRule="auto"/>
              <w:rPr>
                <w:rFonts w:asciiTheme="minorHAnsi" w:hAnsiTheme="minorHAnsi"/>
                <w:sz w:val="20"/>
                <w:szCs w:val="20"/>
              </w:rPr>
            </w:pPr>
          </w:p>
        </w:tc>
        <w:tc>
          <w:tcPr>
            <w:tcW w:w="1985" w:type="dxa"/>
            <w:vAlign w:val="center"/>
          </w:tcPr>
          <w:p w14:paraId="64E4CA09" w14:textId="77777777" w:rsidR="00D01ACB" w:rsidRPr="000B7B82" w:rsidRDefault="00D01ACB" w:rsidP="000B7B82">
            <w:pPr>
              <w:spacing w:after="0" w:line="240" w:lineRule="auto"/>
              <w:jc w:val="center"/>
              <w:rPr>
                <w:rFonts w:asciiTheme="minorHAnsi" w:hAnsiTheme="minorHAnsi"/>
                <w:sz w:val="20"/>
                <w:szCs w:val="20"/>
              </w:rPr>
            </w:pPr>
            <w:r w:rsidRPr="000B7B82">
              <w:rPr>
                <w:rFonts w:asciiTheme="minorHAnsi" w:hAnsiTheme="minorHAnsi"/>
                <w:color w:val="000000"/>
                <w:sz w:val="20"/>
                <w:szCs w:val="20"/>
              </w:rPr>
              <w:t>12/24</w:t>
            </w:r>
          </w:p>
        </w:tc>
        <w:tc>
          <w:tcPr>
            <w:tcW w:w="1984" w:type="dxa"/>
            <w:vAlign w:val="center"/>
          </w:tcPr>
          <w:p w14:paraId="3827A033" w14:textId="77777777" w:rsidR="00D01ACB" w:rsidRPr="000B7B82" w:rsidRDefault="00D01ACB" w:rsidP="000B7B82">
            <w:pPr>
              <w:spacing w:after="0" w:line="240" w:lineRule="auto"/>
              <w:jc w:val="center"/>
              <w:rPr>
                <w:rFonts w:asciiTheme="minorHAnsi" w:hAnsiTheme="minorHAnsi"/>
                <w:sz w:val="20"/>
                <w:szCs w:val="20"/>
              </w:rPr>
            </w:pPr>
            <w:r w:rsidRPr="000B7B82">
              <w:rPr>
                <w:rFonts w:asciiTheme="minorHAnsi" w:hAnsiTheme="minorHAnsi"/>
                <w:sz w:val="20"/>
                <w:szCs w:val="20"/>
              </w:rPr>
              <w:t>9/24</w:t>
            </w:r>
          </w:p>
        </w:tc>
      </w:tr>
      <w:tr w:rsidR="00D01ACB" w:rsidRPr="000B7B82" w14:paraId="0C1FD12C" w14:textId="77777777" w:rsidTr="00134EFC">
        <w:trPr>
          <w:trHeight w:val="1102"/>
        </w:trPr>
        <w:tc>
          <w:tcPr>
            <w:tcW w:w="5098" w:type="dxa"/>
            <w:vMerge/>
          </w:tcPr>
          <w:p w14:paraId="329783AD" w14:textId="77777777" w:rsidR="00D01ACB" w:rsidRPr="000B7B82" w:rsidRDefault="00D01ACB" w:rsidP="000B7B82">
            <w:pPr>
              <w:spacing w:after="0" w:line="240" w:lineRule="auto"/>
              <w:rPr>
                <w:rFonts w:asciiTheme="minorHAnsi" w:hAnsiTheme="minorHAnsi"/>
                <w:sz w:val="20"/>
                <w:szCs w:val="20"/>
              </w:rPr>
            </w:pPr>
          </w:p>
        </w:tc>
        <w:tc>
          <w:tcPr>
            <w:tcW w:w="3969" w:type="dxa"/>
            <w:gridSpan w:val="2"/>
            <w:shd w:val="clear" w:color="auto" w:fill="auto"/>
          </w:tcPr>
          <w:p w14:paraId="79A36327" w14:textId="77777777" w:rsidR="00D01ACB" w:rsidRPr="000B7B82" w:rsidRDefault="00D01ACB" w:rsidP="000B7B82">
            <w:pPr>
              <w:spacing w:after="0" w:line="240" w:lineRule="auto"/>
              <w:jc w:val="both"/>
              <w:rPr>
                <w:rFonts w:asciiTheme="minorHAnsi" w:hAnsiTheme="minorHAnsi"/>
                <w:color w:val="000000"/>
                <w:sz w:val="20"/>
                <w:szCs w:val="20"/>
              </w:rPr>
            </w:pPr>
            <w:r w:rsidRPr="000B7B82">
              <w:rPr>
                <w:rFonts w:asciiTheme="minorHAnsi" w:hAnsiTheme="minorHAnsi"/>
                <w:sz w:val="20"/>
                <w:szCs w:val="20"/>
              </w:rPr>
              <w:t>Liczba zakupionych urządzeń rejestrujących służących poprawie bezpieczeństwa/ochrony uczestników ruchu drogowego (w szt.). Osiągnięcie wartości docelowej ww. wskaźnika (tj. 358) planowane jest na rok 2023:</w:t>
            </w:r>
          </w:p>
        </w:tc>
      </w:tr>
      <w:tr w:rsidR="00D01ACB" w:rsidRPr="000B7B82" w14:paraId="09896F37" w14:textId="77777777" w:rsidTr="00134EFC">
        <w:trPr>
          <w:trHeight w:val="986"/>
        </w:trPr>
        <w:tc>
          <w:tcPr>
            <w:tcW w:w="5098" w:type="dxa"/>
            <w:vMerge/>
          </w:tcPr>
          <w:p w14:paraId="3BA83E28" w14:textId="77777777" w:rsidR="00D01ACB" w:rsidRPr="000B7B82" w:rsidRDefault="00D01ACB" w:rsidP="000B7B82">
            <w:pPr>
              <w:spacing w:after="0" w:line="240" w:lineRule="auto"/>
              <w:rPr>
                <w:rFonts w:asciiTheme="minorHAnsi" w:hAnsiTheme="minorHAnsi"/>
                <w:sz w:val="20"/>
                <w:szCs w:val="20"/>
              </w:rPr>
            </w:pPr>
          </w:p>
        </w:tc>
        <w:tc>
          <w:tcPr>
            <w:tcW w:w="3969" w:type="dxa"/>
            <w:gridSpan w:val="2"/>
            <w:shd w:val="clear" w:color="auto" w:fill="BDD6EE"/>
          </w:tcPr>
          <w:p w14:paraId="40654EB6" w14:textId="77777777" w:rsidR="00D01ACB" w:rsidRPr="00153F37" w:rsidRDefault="00D01ACB" w:rsidP="000B7B82">
            <w:pPr>
              <w:spacing w:after="0" w:line="240" w:lineRule="auto"/>
              <w:rPr>
                <w:rFonts w:asciiTheme="minorHAnsi" w:hAnsiTheme="minorHAnsi"/>
                <w:color w:val="808080" w:themeColor="background1" w:themeShade="80"/>
                <w:sz w:val="20"/>
                <w:szCs w:val="20"/>
              </w:rPr>
            </w:pPr>
            <w:r w:rsidRPr="00153F37">
              <w:rPr>
                <w:rFonts w:asciiTheme="minorHAnsi" w:hAnsiTheme="minorHAnsi"/>
                <w:color w:val="808080" w:themeColor="background1" w:themeShade="80"/>
                <w:sz w:val="20"/>
                <w:szCs w:val="20"/>
              </w:rPr>
              <w:t>WSKAŹNIK PRODUKTU ( w ramach Projektu pn. „Zwiększenie skuteczności i efektywności systemu automatycznego nadzoru nad ruchem drogowym”)</w:t>
            </w:r>
          </w:p>
        </w:tc>
      </w:tr>
      <w:tr w:rsidR="00D01ACB" w:rsidRPr="000B7B82" w14:paraId="149A5762" w14:textId="77777777" w:rsidTr="00134EFC">
        <w:trPr>
          <w:trHeight w:val="581"/>
        </w:trPr>
        <w:tc>
          <w:tcPr>
            <w:tcW w:w="5098" w:type="dxa"/>
            <w:vMerge/>
          </w:tcPr>
          <w:p w14:paraId="787C5550" w14:textId="77777777" w:rsidR="00D01ACB" w:rsidRPr="000B7B82" w:rsidRDefault="00D01ACB" w:rsidP="000B7B82">
            <w:pPr>
              <w:spacing w:after="0" w:line="240" w:lineRule="auto"/>
              <w:rPr>
                <w:rFonts w:asciiTheme="minorHAnsi" w:hAnsiTheme="minorHAnsi"/>
                <w:sz w:val="20"/>
                <w:szCs w:val="20"/>
              </w:rPr>
            </w:pPr>
          </w:p>
        </w:tc>
        <w:tc>
          <w:tcPr>
            <w:tcW w:w="1985" w:type="dxa"/>
            <w:shd w:val="clear" w:color="auto" w:fill="BDD6EE"/>
          </w:tcPr>
          <w:p w14:paraId="54E1D114" w14:textId="77777777" w:rsidR="00D01ACB" w:rsidRPr="00153F37" w:rsidRDefault="00D01ACB" w:rsidP="000B7B82">
            <w:pPr>
              <w:spacing w:after="0" w:line="240" w:lineRule="auto"/>
              <w:rPr>
                <w:rFonts w:asciiTheme="minorHAnsi" w:hAnsiTheme="minorHAnsi"/>
                <w:color w:val="808080" w:themeColor="background1" w:themeShade="80"/>
                <w:sz w:val="20"/>
                <w:szCs w:val="20"/>
              </w:rPr>
            </w:pPr>
            <w:r w:rsidRPr="00153F37">
              <w:rPr>
                <w:rFonts w:asciiTheme="minorHAnsi" w:hAnsiTheme="minorHAnsi"/>
                <w:color w:val="808080" w:themeColor="background1" w:themeShade="80"/>
                <w:sz w:val="20"/>
                <w:szCs w:val="20"/>
              </w:rPr>
              <w:t>Źródła finansowania</w:t>
            </w:r>
          </w:p>
        </w:tc>
        <w:tc>
          <w:tcPr>
            <w:tcW w:w="1984" w:type="dxa"/>
          </w:tcPr>
          <w:p w14:paraId="761EBF35" w14:textId="77777777" w:rsidR="00D01ACB" w:rsidRPr="000B7B82" w:rsidRDefault="00D01ACB" w:rsidP="000B7B82">
            <w:pPr>
              <w:spacing w:after="0" w:line="240" w:lineRule="auto"/>
              <w:rPr>
                <w:rFonts w:asciiTheme="minorHAnsi" w:hAnsiTheme="minorHAnsi"/>
                <w:color w:val="000000"/>
                <w:sz w:val="20"/>
                <w:szCs w:val="20"/>
              </w:rPr>
            </w:pPr>
            <w:r w:rsidRPr="000B7B82">
              <w:rPr>
                <w:rFonts w:asciiTheme="minorHAnsi" w:hAnsiTheme="minorHAnsi"/>
                <w:color w:val="000000"/>
                <w:sz w:val="20"/>
                <w:szCs w:val="20"/>
              </w:rPr>
              <w:t>Budżet Unii Europejskiej (85%) oraz Budżet państwa (15%)</w:t>
            </w:r>
          </w:p>
        </w:tc>
      </w:tr>
      <w:tr w:rsidR="00D01ACB" w:rsidRPr="000B7B82" w14:paraId="5487D2AB" w14:textId="77777777" w:rsidTr="00134EFC">
        <w:trPr>
          <w:trHeight w:val="328"/>
        </w:trPr>
        <w:tc>
          <w:tcPr>
            <w:tcW w:w="5098" w:type="dxa"/>
            <w:vMerge/>
          </w:tcPr>
          <w:p w14:paraId="0016F949" w14:textId="77777777" w:rsidR="00D01ACB" w:rsidRPr="000B7B82" w:rsidRDefault="00D01ACB" w:rsidP="000B7B82">
            <w:pPr>
              <w:spacing w:after="0" w:line="240" w:lineRule="auto"/>
              <w:rPr>
                <w:rFonts w:asciiTheme="minorHAnsi" w:hAnsiTheme="minorHAnsi"/>
                <w:sz w:val="20"/>
                <w:szCs w:val="20"/>
              </w:rPr>
            </w:pPr>
          </w:p>
        </w:tc>
        <w:tc>
          <w:tcPr>
            <w:tcW w:w="1985" w:type="dxa"/>
            <w:shd w:val="clear" w:color="auto" w:fill="BDD6EE"/>
          </w:tcPr>
          <w:p w14:paraId="0C661F38" w14:textId="58F84638" w:rsidR="00D01ACB" w:rsidRPr="00153F37" w:rsidRDefault="001E4AEE" w:rsidP="000B7B82">
            <w:pPr>
              <w:spacing w:after="0" w:line="240" w:lineRule="auto"/>
              <w:rPr>
                <w:rFonts w:asciiTheme="minorHAnsi" w:hAnsiTheme="minorHAnsi"/>
                <w:color w:val="808080" w:themeColor="background1" w:themeShade="80"/>
                <w:sz w:val="20"/>
                <w:szCs w:val="20"/>
              </w:rPr>
            </w:pPr>
            <w:r>
              <w:rPr>
                <w:rFonts w:asciiTheme="minorHAnsi" w:hAnsiTheme="minorHAnsi"/>
                <w:color w:val="808080" w:themeColor="background1" w:themeShade="80"/>
                <w:sz w:val="20"/>
                <w:szCs w:val="20"/>
              </w:rPr>
              <w:t>Stan na 31.12.2019</w:t>
            </w:r>
          </w:p>
        </w:tc>
        <w:tc>
          <w:tcPr>
            <w:tcW w:w="1984" w:type="dxa"/>
            <w:shd w:val="clear" w:color="auto" w:fill="BDD6EE"/>
          </w:tcPr>
          <w:p w14:paraId="44C85593" w14:textId="7AFDE8D6" w:rsidR="00D01ACB" w:rsidRPr="00153F37" w:rsidRDefault="001E4AEE" w:rsidP="000B7B82">
            <w:pPr>
              <w:spacing w:after="0" w:line="240" w:lineRule="auto"/>
              <w:rPr>
                <w:rFonts w:asciiTheme="minorHAnsi" w:hAnsiTheme="minorHAnsi"/>
                <w:color w:val="808080" w:themeColor="background1" w:themeShade="80"/>
                <w:sz w:val="20"/>
                <w:szCs w:val="20"/>
              </w:rPr>
            </w:pPr>
            <w:r>
              <w:rPr>
                <w:rFonts w:asciiTheme="minorHAnsi" w:hAnsiTheme="minorHAnsi"/>
                <w:color w:val="808080" w:themeColor="background1" w:themeShade="80"/>
                <w:sz w:val="20"/>
                <w:szCs w:val="20"/>
              </w:rPr>
              <w:t>Stan na 31.12.2020</w:t>
            </w:r>
          </w:p>
        </w:tc>
      </w:tr>
      <w:tr w:rsidR="00D01ACB" w:rsidRPr="000B7B82" w14:paraId="458114CA" w14:textId="77777777" w:rsidTr="00134EFC">
        <w:trPr>
          <w:trHeight w:val="526"/>
        </w:trPr>
        <w:tc>
          <w:tcPr>
            <w:tcW w:w="5098" w:type="dxa"/>
            <w:vMerge/>
          </w:tcPr>
          <w:p w14:paraId="79A9D1D2" w14:textId="77777777" w:rsidR="00D01ACB" w:rsidRPr="000B7B82" w:rsidRDefault="00D01ACB" w:rsidP="000B7B82">
            <w:pPr>
              <w:spacing w:after="0" w:line="240" w:lineRule="auto"/>
              <w:rPr>
                <w:rFonts w:asciiTheme="minorHAnsi" w:hAnsiTheme="minorHAnsi"/>
                <w:sz w:val="20"/>
                <w:szCs w:val="20"/>
              </w:rPr>
            </w:pPr>
          </w:p>
        </w:tc>
        <w:tc>
          <w:tcPr>
            <w:tcW w:w="1985" w:type="dxa"/>
            <w:vAlign w:val="center"/>
          </w:tcPr>
          <w:p w14:paraId="02E34E1E" w14:textId="77777777" w:rsidR="00D01ACB" w:rsidRPr="000B7B82" w:rsidRDefault="00D01ACB" w:rsidP="000B7B82">
            <w:pPr>
              <w:spacing w:after="0" w:line="240" w:lineRule="auto"/>
              <w:jc w:val="center"/>
              <w:rPr>
                <w:rFonts w:asciiTheme="minorHAnsi" w:hAnsiTheme="minorHAnsi"/>
                <w:sz w:val="20"/>
                <w:szCs w:val="20"/>
              </w:rPr>
            </w:pPr>
            <w:r w:rsidRPr="000B7B82">
              <w:rPr>
                <w:rFonts w:asciiTheme="minorHAnsi" w:hAnsiTheme="minorHAnsi"/>
                <w:sz w:val="20"/>
                <w:szCs w:val="20"/>
              </w:rPr>
              <w:t>0/358</w:t>
            </w:r>
          </w:p>
        </w:tc>
        <w:tc>
          <w:tcPr>
            <w:tcW w:w="1984" w:type="dxa"/>
            <w:vAlign w:val="center"/>
          </w:tcPr>
          <w:p w14:paraId="65388CDE" w14:textId="77777777" w:rsidR="00D01ACB" w:rsidRPr="000B7B82" w:rsidRDefault="00D01ACB" w:rsidP="000B7B82">
            <w:pPr>
              <w:spacing w:after="0" w:line="240" w:lineRule="auto"/>
              <w:jc w:val="center"/>
              <w:rPr>
                <w:rFonts w:asciiTheme="minorHAnsi" w:hAnsiTheme="minorHAnsi"/>
                <w:sz w:val="20"/>
                <w:szCs w:val="20"/>
              </w:rPr>
            </w:pPr>
            <w:r w:rsidRPr="000B7B82">
              <w:rPr>
                <w:rFonts w:asciiTheme="minorHAnsi" w:hAnsiTheme="minorHAnsi"/>
                <w:sz w:val="20"/>
                <w:szCs w:val="20"/>
              </w:rPr>
              <w:t>0/358</w:t>
            </w:r>
          </w:p>
        </w:tc>
      </w:tr>
      <w:tr w:rsidR="00D01ACB" w:rsidRPr="000B7B82" w14:paraId="14949285" w14:textId="77777777" w:rsidTr="00134EFC">
        <w:trPr>
          <w:trHeight w:val="1102"/>
        </w:trPr>
        <w:tc>
          <w:tcPr>
            <w:tcW w:w="5098" w:type="dxa"/>
            <w:vMerge/>
          </w:tcPr>
          <w:p w14:paraId="040768B2" w14:textId="77777777" w:rsidR="00D01ACB" w:rsidRPr="000B7B82" w:rsidRDefault="00D01ACB" w:rsidP="000B7B82">
            <w:pPr>
              <w:spacing w:after="0" w:line="240" w:lineRule="auto"/>
              <w:rPr>
                <w:rFonts w:asciiTheme="minorHAnsi" w:hAnsiTheme="minorHAnsi"/>
                <w:sz w:val="20"/>
                <w:szCs w:val="20"/>
              </w:rPr>
            </w:pPr>
          </w:p>
        </w:tc>
        <w:tc>
          <w:tcPr>
            <w:tcW w:w="3969" w:type="dxa"/>
            <w:gridSpan w:val="2"/>
          </w:tcPr>
          <w:p w14:paraId="2B4829F1" w14:textId="77777777" w:rsidR="00D01ACB" w:rsidRPr="000B7B82" w:rsidRDefault="00D01ACB" w:rsidP="000B7B82">
            <w:pPr>
              <w:spacing w:after="0" w:line="240" w:lineRule="auto"/>
              <w:jc w:val="both"/>
              <w:rPr>
                <w:rFonts w:asciiTheme="minorHAnsi" w:hAnsiTheme="minorHAnsi"/>
                <w:sz w:val="20"/>
                <w:szCs w:val="20"/>
              </w:rPr>
            </w:pPr>
            <w:r w:rsidRPr="000B7B82">
              <w:rPr>
                <w:rFonts w:asciiTheme="minorHAnsi" w:hAnsiTheme="minorHAnsi"/>
                <w:sz w:val="20"/>
                <w:szCs w:val="20"/>
              </w:rPr>
              <w:t>Liczba zakupionych pojazdów służących poprawie bezpieczeństwa uczestników ruchu drogowego (w szt.). Osiągnięcie wartości docelowej ww. wskaźnika (tj. 23) planowane jest na rok 2023:</w:t>
            </w:r>
          </w:p>
          <w:p w14:paraId="0A7DBBA6" w14:textId="77777777" w:rsidR="00D01ACB" w:rsidRPr="000B7B82" w:rsidRDefault="00D01ACB" w:rsidP="000B7B82">
            <w:pPr>
              <w:spacing w:after="0" w:line="240" w:lineRule="auto"/>
              <w:rPr>
                <w:rFonts w:asciiTheme="minorHAnsi" w:hAnsiTheme="minorHAnsi"/>
                <w:sz w:val="20"/>
                <w:szCs w:val="20"/>
              </w:rPr>
            </w:pPr>
          </w:p>
        </w:tc>
      </w:tr>
      <w:tr w:rsidR="00D01ACB" w:rsidRPr="000B7B82" w14:paraId="1B223779" w14:textId="77777777" w:rsidTr="00134EFC">
        <w:trPr>
          <w:trHeight w:val="552"/>
        </w:trPr>
        <w:tc>
          <w:tcPr>
            <w:tcW w:w="5098" w:type="dxa"/>
            <w:vMerge/>
          </w:tcPr>
          <w:p w14:paraId="22C5A92C" w14:textId="77777777" w:rsidR="00D01ACB" w:rsidRPr="000B7B82" w:rsidRDefault="00D01ACB" w:rsidP="000B7B82">
            <w:pPr>
              <w:spacing w:after="0" w:line="240" w:lineRule="auto"/>
              <w:rPr>
                <w:rFonts w:asciiTheme="minorHAnsi" w:hAnsiTheme="minorHAnsi"/>
                <w:sz w:val="20"/>
                <w:szCs w:val="20"/>
              </w:rPr>
            </w:pPr>
          </w:p>
        </w:tc>
        <w:tc>
          <w:tcPr>
            <w:tcW w:w="1985" w:type="dxa"/>
            <w:shd w:val="clear" w:color="auto" w:fill="BDD6EE"/>
          </w:tcPr>
          <w:p w14:paraId="13F7C0F3" w14:textId="77777777" w:rsidR="00D01ACB" w:rsidRPr="00153F37" w:rsidRDefault="00D01ACB" w:rsidP="000B7B82">
            <w:pPr>
              <w:spacing w:after="0" w:line="240" w:lineRule="auto"/>
              <w:rPr>
                <w:rFonts w:asciiTheme="minorHAnsi" w:hAnsiTheme="minorHAnsi"/>
                <w:color w:val="808080" w:themeColor="background1" w:themeShade="80"/>
                <w:sz w:val="20"/>
                <w:szCs w:val="20"/>
              </w:rPr>
            </w:pPr>
            <w:r w:rsidRPr="00153F37">
              <w:rPr>
                <w:rFonts w:asciiTheme="minorHAnsi" w:hAnsiTheme="minorHAnsi"/>
                <w:color w:val="808080" w:themeColor="background1" w:themeShade="80"/>
                <w:sz w:val="20"/>
                <w:szCs w:val="20"/>
              </w:rPr>
              <w:t>Źródła finansowania</w:t>
            </w:r>
          </w:p>
        </w:tc>
        <w:tc>
          <w:tcPr>
            <w:tcW w:w="1984" w:type="dxa"/>
            <w:shd w:val="clear" w:color="auto" w:fill="BDD6EE"/>
          </w:tcPr>
          <w:p w14:paraId="22B1D417" w14:textId="77777777" w:rsidR="00D01ACB" w:rsidRPr="00153F37" w:rsidRDefault="00D01ACB" w:rsidP="000B7B82">
            <w:pPr>
              <w:spacing w:after="0" w:line="240" w:lineRule="auto"/>
              <w:rPr>
                <w:rFonts w:asciiTheme="minorHAnsi" w:hAnsiTheme="minorHAnsi"/>
                <w:color w:val="808080" w:themeColor="background1" w:themeShade="80"/>
                <w:sz w:val="20"/>
                <w:szCs w:val="20"/>
              </w:rPr>
            </w:pPr>
            <w:r w:rsidRPr="00153F37">
              <w:rPr>
                <w:rFonts w:asciiTheme="minorHAnsi" w:hAnsiTheme="minorHAnsi"/>
                <w:color w:val="808080" w:themeColor="background1" w:themeShade="80"/>
                <w:sz w:val="20"/>
                <w:szCs w:val="20"/>
              </w:rPr>
              <w:t>Budżet Unii Europejskiej (85%) oraz Budżet państwa (15%)</w:t>
            </w:r>
          </w:p>
        </w:tc>
      </w:tr>
      <w:tr w:rsidR="00D01ACB" w:rsidRPr="000B7B82" w14:paraId="598645C0" w14:textId="77777777" w:rsidTr="00134EFC">
        <w:trPr>
          <w:trHeight w:val="411"/>
        </w:trPr>
        <w:tc>
          <w:tcPr>
            <w:tcW w:w="5098" w:type="dxa"/>
            <w:vMerge/>
          </w:tcPr>
          <w:p w14:paraId="0AB6CA84" w14:textId="77777777" w:rsidR="00D01ACB" w:rsidRPr="000B7B82" w:rsidRDefault="00D01ACB" w:rsidP="000B7B82">
            <w:pPr>
              <w:spacing w:after="0" w:line="240" w:lineRule="auto"/>
              <w:rPr>
                <w:rFonts w:asciiTheme="minorHAnsi" w:hAnsiTheme="minorHAnsi"/>
                <w:sz w:val="20"/>
                <w:szCs w:val="20"/>
              </w:rPr>
            </w:pPr>
          </w:p>
        </w:tc>
        <w:tc>
          <w:tcPr>
            <w:tcW w:w="1985" w:type="dxa"/>
            <w:shd w:val="clear" w:color="auto" w:fill="BDD6EE"/>
          </w:tcPr>
          <w:p w14:paraId="2183EE37" w14:textId="476ED975" w:rsidR="00D01ACB" w:rsidRPr="00153F37" w:rsidRDefault="001E4AEE" w:rsidP="000B7B82">
            <w:pPr>
              <w:spacing w:after="0" w:line="240" w:lineRule="auto"/>
              <w:rPr>
                <w:rFonts w:asciiTheme="minorHAnsi" w:hAnsiTheme="minorHAnsi"/>
                <w:color w:val="808080" w:themeColor="background1" w:themeShade="80"/>
                <w:sz w:val="20"/>
                <w:szCs w:val="20"/>
              </w:rPr>
            </w:pPr>
            <w:r>
              <w:rPr>
                <w:rFonts w:asciiTheme="minorHAnsi" w:hAnsiTheme="minorHAnsi"/>
                <w:color w:val="808080" w:themeColor="background1" w:themeShade="80"/>
                <w:sz w:val="20"/>
                <w:szCs w:val="20"/>
              </w:rPr>
              <w:t>Stan na 31.12.2019</w:t>
            </w:r>
          </w:p>
        </w:tc>
        <w:tc>
          <w:tcPr>
            <w:tcW w:w="1984" w:type="dxa"/>
            <w:shd w:val="clear" w:color="auto" w:fill="BDD6EE"/>
          </w:tcPr>
          <w:p w14:paraId="5D5679AA" w14:textId="4CE6E5E1" w:rsidR="00D01ACB" w:rsidRPr="00153F37" w:rsidRDefault="001E4AEE" w:rsidP="000B7B82">
            <w:pPr>
              <w:spacing w:after="0" w:line="240" w:lineRule="auto"/>
              <w:rPr>
                <w:rFonts w:asciiTheme="minorHAnsi" w:hAnsiTheme="minorHAnsi"/>
                <w:color w:val="808080" w:themeColor="background1" w:themeShade="80"/>
                <w:sz w:val="20"/>
                <w:szCs w:val="20"/>
              </w:rPr>
            </w:pPr>
            <w:r>
              <w:rPr>
                <w:rFonts w:asciiTheme="minorHAnsi" w:hAnsiTheme="minorHAnsi"/>
                <w:color w:val="808080" w:themeColor="background1" w:themeShade="80"/>
                <w:sz w:val="20"/>
                <w:szCs w:val="20"/>
              </w:rPr>
              <w:t>Stan na 31.12.2020</w:t>
            </w:r>
          </w:p>
        </w:tc>
      </w:tr>
      <w:tr w:rsidR="00D01ACB" w:rsidRPr="000B7B82" w14:paraId="79EB2A95" w14:textId="77777777" w:rsidTr="00134EFC">
        <w:trPr>
          <w:trHeight w:val="417"/>
        </w:trPr>
        <w:tc>
          <w:tcPr>
            <w:tcW w:w="5098" w:type="dxa"/>
            <w:vMerge/>
          </w:tcPr>
          <w:p w14:paraId="0F2EAC2C" w14:textId="77777777" w:rsidR="00D01ACB" w:rsidRPr="000B7B82" w:rsidRDefault="00D01ACB" w:rsidP="000B7B82">
            <w:pPr>
              <w:spacing w:after="0" w:line="240" w:lineRule="auto"/>
              <w:rPr>
                <w:rFonts w:asciiTheme="minorHAnsi" w:hAnsiTheme="minorHAnsi"/>
                <w:sz w:val="20"/>
                <w:szCs w:val="20"/>
              </w:rPr>
            </w:pPr>
          </w:p>
        </w:tc>
        <w:tc>
          <w:tcPr>
            <w:tcW w:w="1985" w:type="dxa"/>
          </w:tcPr>
          <w:p w14:paraId="0C8FCA29" w14:textId="77777777" w:rsidR="00D01ACB" w:rsidRPr="000B7B82" w:rsidRDefault="00D01ACB" w:rsidP="000B7B82">
            <w:pPr>
              <w:spacing w:after="0" w:line="240" w:lineRule="auto"/>
              <w:rPr>
                <w:rFonts w:asciiTheme="minorHAnsi" w:hAnsiTheme="minorHAnsi"/>
                <w:sz w:val="20"/>
                <w:szCs w:val="20"/>
              </w:rPr>
            </w:pPr>
            <w:r w:rsidRPr="000B7B82">
              <w:rPr>
                <w:rFonts w:asciiTheme="minorHAnsi" w:hAnsiTheme="minorHAnsi"/>
                <w:color w:val="000000"/>
                <w:sz w:val="20"/>
                <w:szCs w:val="20"/>
              </w:rPr>
              <w:t>12/23</w:t>
            </w:r>
          </w:p>
        </w:tc>
        <w:tc>
          <w:tcPr>
            <w:tcW w:w="1984" w:type="dxa"/>
          </w:tcPr>
          <w:p w14:paraId="034B46E3" w14:textId="77777777" w:rsidR="00D01ACB" w:rsidRPr="000B7B82" w:rsidRDefault="00D01ACB" w:rsidP="000B7B82">
            <w:pPr>
              <w:spacing w:after="0" w:line="240" w:lineRule="auto"/>
              <w:rPr>
                <w:rFonts w:asciiTheme="minorHAnsi" w:hAnsiTheme="minorHAnsi"/>
                <w:sz w:val="20"/>
                <w:szCs w:val="20"/>
              </w:rPr>
            </w:pPr>
            <w:r w:rsidRPr="000B7B82">
              <w:rPr>
                <w:rFonts w:asciiTheme="minorHAnsi" w:hAnsiTheme="minorHAnsi"/>
                <w:color w:val="000000"/>
                <w:sz w:val="20"/>
                <w:szCs w:val="20"/>
              </w:rPr>
              <w:t>12/23</w:t>
            </w:r>
          </w:p>
        </w:tc>
      </w:tr>
      <w:tr w:rsidR="00D01ACB" w:rsidRPr="000B7B82" w14:paraId="5E30D007" w14:textId="77777777" w:rsidTr="00134EFC">
        <w:tblPrEx>
          <w:tblCellMar>
            <w:left w:w="70" w:type="dxa"/>
            <w:right w:w="70" w:type="dxa"/>
          </w:tblCellMar>
        </w:tblPrEx>
        <w:trPr>
          <w:trHeight w:val="12075"/>
        </w:trPr>
        <w:tc>
          <w:tcPr>
            <w:tcW w:w="9067" w:type="dxa"/>
            <w:gridSpan w:val="3"/>
          </w:tcPr>
          <w:p w14:paraId="4DCD9835" w14:textId="77777777" w:rsidR="00D01ACB" w:rsidRPr="000B7B82" w:rsidRDefault="00D01ACB" w:rsidP="000B7B82">
            <w:pPr>
              <w:spacing w:after="0" w:line="240" w:lineRule="auto"/>
              <w:rPr>
                <w:rFonts w:asciiTheme="minorHAnsi" w:hAnsiTheme="minorHAnsi"/>
                <w:b/>
                <w:sz w:val="20"/>
                <w:szCs w:val="20"/>
              </w:rPr>
            </w:pPr>
            <w:r w:rsidRPr="000B7B82">
              <w:rPr>
                <w:rFonts w:asciiTheme="minorHAnsi" w:hAnsiTheme="minorHAnsi"/>
                <w:b/>
                <w:sz w:val="20"/>
                <w:szCs w:val="20"/>
              </w:rPr>
              <w:lastRenderedPageBreak/>
              <w:t>Osiągnięte rezultaty:</w:t>
            </w:r>
          </w:p>
          <w:p w14:paraId="63550065" w14:textId="77777777" w:rsidR="00D01ACB" w:rsidRPr="000B7B82" w:rsidRDefault="00D01ACB" w:rsidP="000B7B82">
            <w:pPr>
              <w:spacing w:after="0" w:line="240" w:lineRule="auto"/>
              <w:jc w:val="both"/>
              <w:rPr>
                <w:rFonts w:asciiTheme="minorHAnsi" w:hAnsiTheme="minorHAnsi"/>
                <w:noProof/>
                <w:sz w:val="20"/>
                <w:szCs w:val="20"/>
                <w:lang w:eastAsia="pl-PL"/>
              </w:rPr>
            </w:pPr>
            <w:r w:rsidRPr="000B7B82">
              <w:rPr>
                <w:rFonts w:asciiTheme="minorHAnsi" w:hAnsiTheme="minorHAnsi"/>
                <w:sz w:val="20"/>
                <w:szCs w:val="20"/>
              </w:rPr>
              <w:t xml:space="preserve">           W 2020 roku (według stanu na 26.01.2021 r.) wskutek prowadzenia kontroli z wykorzystaniem urządzeń rejestrujących, należących do Głównego Inspektoratu Transportu Drogowego, zarejestrowano łącznie </w:t>
            </w:r>
            <w:r w:rsidRPr="000B7B82">
              <w:rPr>
                <w:rFonts w:asciiTheme="minorHAnsi" w:hAnsiTheme="minorHAnsi"/>
                <w:b/>
                <w:sz w:val="20"/>
                <w:szCs w:val="20"/>
              </w:rPr>
              <w:t>1 370 tys.</w:t>
            </w:r>
            <w:r w:rsidRPr="000B7B82">
              <w:rPr>
                <w:rFonts w:asciiTheme="minorHAnsi" w:hAnsiTheme="minorHAnsi"/>
                <w:sz w:val="20"/>
                <w:szCs w:val="20"/>
              </w:rPr>
              <w:t xml:space="preserve"> naruszeń. Na podstawie odpowiedzi uzyskanych z Centralnej Ewidencji Pojazdów, po przeprowadzeniu procesu Kontroli Jakości i odrzuceniu spraw nienadających się do dalszego procedowania (powodami negatywnej weryfikacji były m.in.: pojazd uprzywilejowany, niepełne dane właściciela z CEP), wygenerowano </w:t>
            </w:r>
            <w:r w:rsidRPr="000B7B82">
              <w:rPr>
                <w:rFonts w:asciiTheme="minorHAnsi" w:hAnsiTheme="minorHAnsi"/>
                <w:b/>
                <w:sz w:val="20"/>
                <w:szCs w:val="20"/>
              </w:rPr>
              <w:t>1 247 tys.</w:t>
            </w:r>
            <w:r w:rsidRPr="000B7B82">
              <w:rPr>
                <w:rFonts w:asciiTheme="minorHAnsi" w:hAnsiTheme="minorHAnsi"/>
                <w:sz w:val="20"/>
                <w:szCs w:val="20"/>
              </w:rPr>
              <w:t xml:space="preserve"> wezwań do właścicieli pojazdów w trybie art. 78 ust. 4 i 5 Prawa o ruchu drogowym. Jednocześnie, wskutek działań prowadzonych przez Inspekcję, w 2020 roku nałożono łącznie </w:t>
            </w:r>
            <w:r w:rsidRPr="000B7B82">
              <w:rPr>
                <w:rFonts w:asciiTheme="minorHAnsi" w:hAnsiTheme="minorHAnsi"/>
                <w:b/>
                <w:sz w:val="20"/>
                <w:szCs w:val="20"/>
              </w:rPr>
              <w:t>656 tys.</w:t>
            </w:r>
            <w:r w:rsidRPr="000B7B82">
              <w:rPr>
                <w:rFonts w:asciiTheme="minorHAnsi" w:hAnsiTheme="minorHAnsi"/>
                <w:sz w:val="20"/>
                <w:szCs w:val="20"/>
              </w:rPr>
              <w:t xml:space="preserve"> grzywien w drodze mandatu karnego (mandaty wystawione w systemie teleinformatycznym CPD CANARD oraz „z bloczka”, przy czym dane dotyczą także naruszeń zarejestrowanych przed 2020 r.).</w:t>
            </w:r>
          </w:p>
          <w:p w14:paraId="4EFD060C" w14:textId="77777777" w:rsidR="00D01ACB" w:rsidRPr="000B7B82" w:rsidRDefault="00D01ACB" w:rsidP="000B7B82">
            <w:pPr>
              <w:spacing w:after="0" w:line="240" w:lineRule="auto"/>
              <w:rPr>
                <w:rFonts w:asciiTheme="minorHAnsi" w:hAnsiTheme="minorHAnsi"/>
                <w:noProof/>
                <w:sz w:val="20"/>
                <w:szCs w:val="20"/>
                <w:lang w:eastAsia="pl-PL"/>
              </w:rPr>
            </w:pPr>
          </w:p>
          <w:p w14:paraId="5BDDCEA7" w14:textId="77777777" w:rsidR="00D01ACB" w:rsidRPr="000B7B82" w:rsidRDefault="00D01ACB" w:rsidP="000B7B82">
            <w:pPr>
              <w:spacing w:after="0" w:line="240" w:lineRule="auto"/>
              <w:rPr>
                <w:rFonts w:asciiTheme="minorHAnsi" w:hAnsiTheme="minorHAnsi"/>
                <w:b/>
                <w:sz w:val="20"/>
                <w:szCs w:val="20"/>
              </w:rPr>
            </w:pPr>
            <w:r w:rsidRPr="000B7B82">
              <w:rPr>
                <w:rFonts w:asciiTheme="minorHAnsi" w:hAnsiTheme="minorHAnsi"/>
                <w:noProof/>
                <w:sz w:val="20"/>
                <w:szCs w:val="20"/>
                <w:lang w:eastAsia="pl-PL"/>
              </w:rPr>
              <w:drawing>
                <wp:inline distT="0" distB="0" distL="0" distR="0" wp14:anchorId="12DEF782" wp14:editId="0EC9F4A5">
                  <wp:extent cx="5793105" cy="3172896"/>
                  <wp:effectExtent l="0" t="0" r="17145" b="889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74DC3C4" w14:textId="77777777" w:rsidR="00D01ACB" w:rsidRPr="000B7B82" w:rsidRDefault="00D01ACB" w:rsidP="000B7B82">
            <w:pPr>
              <w:spacing w:after="0" w:line="240" w:lineRule="auto"/>
              <w:rPr>
                <w:rFonts w:asciiTheme="minorHAnsi" w:hAnsiTheme="minorHAnsi"/>
                <w:sz w:val="20"/>
                <w:szCs w:val="20"/>
              </w:rPr>
            </w:pPr>
          </w:p>
          <w:p w14:paraId="2D5C3402" w14:textId="77777777" w:rsidR="00D01ACB" w:rsidRPr="000B7B82" w:rsidRDefault="00D01ACB" w:rsidP="000B7B82">
            <w:pPr>
              <w:autoSpaceDE w:val="0"/>
              <w:autoSpaceDN w:val="0"/>
              <w:adjustRightInd w:val="0"/>
              <w:spacing w:after="0" w:line="240" w:lineRule="auto"/>
              <w:contextualSpacing/>
              <w:jc w:val="both"/>
              <w:rPr>
                <w:rFonts w:asciiTheme="minorHAnsi" w:eastAsia="Times New Roman" w:hAnsiTheme="minorHAnsi"/>
                <w:sz w:val="20"/>
                <w:szCs w:val="20"/>
                <w:lang w:eastAsia="pl-PL"/>
              </w:rPr>
            </w:pPr>
            <w:r w:rsidRPr="000B7B82">
              <w:rPr>
                <w:rFonts w:asciiTheme="minorHAnsi" w:eastAsia="Times New Roman" w:hAnsiTheme="minorHAnsi"/>
                <w:sz w:val="20"/>
                <w:szCs w:val="20"/>
                <w:lang w:eastAsia="pl-PL"/>
              </w:rPr>
              <w:t>W 2020 roku, w ramach prowadzonej działalności kontrolnej przy użyciu mobilnych urządzeń rejestrujących w ramach automatycznego nadzoru nad ruchem drogowym, inspektorzy CANARD oraz Delegatur Terenowych przeprowadzili łącznie 3297 kontroli mobilnych.</w:t>
            </w:r>
          </w:p>
          <w:p w14:paraId="45440997" w14:textId="77777777" w:rsidR="00D01ACB" w:rsidRPr="000B7B82" w:rsidRDefault="00D01ACB" w:rsidP="000B7B82">
            <w:pPr>
              <w:spacing w:after="0" w:line="240" w:lineRule="auto"/>
              <w:jc w:val="both"/>
              <w:rPr>
                <w:rFonts w:asciiTheme="minorHAnsi" w:hAnsiTheme="minorHAnsi"/>
                <w:sz w:val="20"/>
                <w:szCs w:val="20"/>
              </w:rPr>
            </w:pPr>
            <w:r w:rsidRPr="000B7B82">
              <w:rPr>
                <w:rFonts w:asciiTheme="minorHAnsi" w:eastAsia="Times New Roman" w:hAnsiTheme="minorHAnsi"/>
                <w:sz w:val="20"/>
                <w:szCs w:val="20"/>
                <w:lang w:eastAsia="pl-PL"/>
              </w:rPr>
              <w:t xml:space="preserve">            Działania na rzecz poprawy bezpieczeństwa ruchu drogowego realizowane przez CANARD wspierane są przez Delegatury Terenowe GITD. Do zadań Delegatur należy m.in. prowadzenie działań kontrolnych, prowadzenie czynności wyjaśniających w sprawach dotyczących zarejestrowanych naruszeń oraz instalacja i utrzymanie urządzeń rejestrujących zainstalowanych na obszarze Delegatur, w tym rozpatrywanie wniosków odnośnie do ich lokalizacji. Podsumowanie zrealizowanych zadań kontrolnych przez Delegatury Terenowe w 2020 roku przedstawia poniższa tabela:</w:t>
            </w:r>
          </w:p>
        </w:tc>
      </w:tr>
      <w:tr w:rsidR="00D01ACB" w:rsidRPr="000B7B82" w14:paraId="618EC20F" w14:textId="77777777" w:rsidTr="00134EFC">
        <w:trPr>
          <w:trHeight w:val="12075"/>
        </w:trPr>
        <w:tc>
          <w:tcPr>
            <w:tcW w:w="9067" w:type="dxa"/>
            <w:gridSpan w:val="3"/>
          </w:tcPr>
          <w:p w14:paraId="11A98525" w14:textId="77777777" w:rsidR="00D01ACB" w:rsidRPr="000B7B82" w:rsidRDefault="00D01ACB" w:rsidP="000B7B82">
            <w:pPr>
              <w:spacing w:after="0" w:line="240" w:lineRule="auto"/>
              <w:rPr>
                <w:rFonts w:asciiTheme="minorHAnsi" w:eastAsia="Times New Roman" w:hAnsiTheme="minorHAnsi"/>
                <w:sz w:val="20"/>
                <w:szCs w:val="20"/>
                <w:lang w:eastAsia="pl-PL"/>
              </w:rPr>
            </w:pPr>
          </w:p>
          <w:tbl>
            <w:tblPr>
              <w:tblW w:w="9062" w:type="dxa"/>
              <w:tblLayout w:type="fixed"/>
              <w:tblCellMar>
                <w:left w:w="70" w:type="dxa"/>
                <w:right w:w="70" w:type="dxa"/>
              </w:tblCellMar>
              <w:tblLook w:val="04A0" w:firstRow="1" w:lastRow="0" w:firstColumn="1" w:lastColumn="0" w:noHBand="0" w:noVBand="1"/>
            </w:tblPr>
            <w:tblGrid>
              <w:gridCol w:w="3534"/>
              <w:gridCol w:w="2410"/>
              <w:gridCol w:w="3118"/>
            </w:tblGrid>
            <w:tr w:rsidR="00D01ACB" w:rsidRPr="000B7B82" w14:paraId="01551E67" w14:textId="77777777" w:rsidTr="00D01ACB">
              <w:trPr>
                <w:trHeight w:val="380"/>
              </w:trPr>
              <w:tc>
                <w:tcPr>
                  <w:tcW w:w="3534" w:type="dxa"/>
                  <w:vMerge w:val="restart"/>
                  <w:tcBorders>
                    <w:top w:val="single" w:sz="8" w:space="0" w:color="auto"/>
                    <w:left w:val="single" w:sz="8" w:space="0" w:color="auto"/>
                    <w:bottom w:val="single" w:sz="8" w:space="0" w:color="000000"/>
                    <w:right w:val="single" w:sz="8" w:space="0" w:color="auto"/>
                  </w:tcBorders>
                  <w:shd w:val="clear" w:color="auto" w:fill="FFC000"/>
                  <w:vAlign w:val="center"/>
                  <w:hideMark/>
                </w:tcPr>
                <w:p w14:paraId="2F65A5CC" w14:textId="77777777" w:rsidR="00D01ACB" w:rsidRPr="000B7B82" w:rsidRDefault="00D01ACB" w:rsidP="000B7B82">
                  <w:pPr>
                    <w:spacing w:after="0" w:line="240" w:lineRule="auto"/>
                    <w:jc w:val="center"/>
                    <w:rPr>
                      <w:rFonts w:asciiTheme="minorHAnsi" w:hAnsiTheme="minorHAnsi"/>
                      <w:b/>
                      <w:bCs/>
                      <w:color w:val="000000"/>
                      <w:sz w:val="20"/>
                      <w:szCs w:val="20"/>
                    </w:rPr>
                  </w:pPr>
                  <w:r w:rsidRPr="000B7B82">
                    <w:rPr>
                      <w:rFonts w:asciiTheme="minorHAnsi" w:hAnsiTheme="minorHAnsi"/>
                      <w:b/>
                      <w:bCs/>
                      <w:color w:val="000000"/>
                      <w:sz w:val="20"/>
                      <w:szCs w:val="20"/>
                    </w:rPr>
                    <w:t>Delegatura</w:t>
                  </w:r>
                </w:p>
              </w:tc>
              <w:tc>
                <w:tcPr>
                  <w:tcW w:w="2410" w:type="dxa"/>
                  <w:vMerge w:val="restart"/>
                  <w:tcBorders>
                    <w:top w:val="single" w:sz="8" w:space="0" w:color="auto"/>
                    <w:left w:val="nil"/>
                    <w:bottom w:val="single" w:sz="8" w:space="0" w:color="000000"/>
                    <w:right w:val="single" w:sz="8" w:space="0" w:color="auto"/>
                  </w:tcBorders>
                  <w:shd w:val="clear" w:color="auto" w:fill="FFC000"/>
                  <w:vAlign w:val="center"/>
                  <w:hideMark/>
                </w:tcPr>
                <w:p w14:paraId="69965647" w14:textId="77777777" w:rsidR="00D01ACB" w:rsidRPr="000B7B82" w:rsidRDefault="00D01ACB" w:rsidP="000B7B82">
                  <w:pPr>
                    <w:spacing w:after="0" w:line="240" w:lineRule="auto"/>
                    <w:jc w:val="center"/>
                    <w:rPr>
                      <w:rFonts w:asciiTheme="minorHAnsi" w:hAnsiTheme="minorHAnsi"/>
                      <w:b/>
                      <w:bCs/>
                      <w:color w:val="000000"/>
                      <w:sz w:val="20"/>
                      <w:szCs w:val="20"/>
                    </w:rPr>
                  </w:pPr>
                  <w:r w:rsidRPr="000B7B82">
                    <w:rPr>
                      <w:rFonts w:asciiTheme="minorHAnsi" w:hAnsiTheme="minorHAnsi"/>
                      <w:b/>
                      <w:bCs/>
                      <w:color w:val="000000"/>
                      <w:sz w:val="20"/>
                      <w:szCs w:val="20"/>
                    </w:rPr>
                    <w:t>Liczba wykorzystywanych urządzeń z MUR</w:t>
                  </w:r>
                </w:p>
              </w:tc>
              <w:tc>
                <w:tcPr>
                  <w:tcW w:w="3118" w:type="dxa"/>
                  <w:vMerge w:val="restart"/>
                  <w:tcBorders>
                    <w:top w:val="single" w:sz="8" w:space="0" w:color="auto"/>
                    <w:left w:val="single" w:sz="8" w:space="0" w:color="auto"/>
                    <w:bottom w:val="single" w:sz="8" w:space="0" w:color="000000"/>
                    <w:right w:val="single" w:sz="8" w:space="0" w:color="auto"/>
                  </w:tcBorders>
                  <w:shd w:val="clear" w:color="auto" w:fill="FFC000"/>
                  <w:vAlign w:val="center"/>
                  <w:hideMark/>
                </w:tcPr>
                <w:p w14:paraId="4778D376" w14:textId="77777777" w:rsidR="00D01ACB" w:rsidRPr="000B7B82" w:rsidRDefault="00D01ACB" w:rsidP="000B7B82">
                  <w:pPr>
                    <w:spacing w:after="0" w:line="240" w:lineRule="auto"/>
                    <w:jc w:val="center"/>
                    <w:rPr>
                      <w:rFonts w:asciiTheme="minorHAnsi" w:hAnsiTheme="minorHAnsi"/>
                      <w:b/>
                      <w:bCs/>
                      <w:color w:val="000000"/>
                      <w:sz w:val="20"/>
                      <w:szCs w:val="20"/>
                    </w:rPr>
                  </w:pPr>
                  <w:r w:rsidRPr="000B7B82">
                    <w:rPr>
                      <w:rFonts w:asciiTheme="minorHAnsi" w:hAnsiTheme="minorHAnsi"/>
                      <w:b/>
                      <w:bCs/>
                      <w:color w:val="000000"/>
                      <w:sz w:val="20"/>
                      <w:szCs w:val="20"/>
                    </w:rPr>
                    <w:t>Liczba przeprowadzonych kontroli mobilnych</w:t>
                  </w:r>
                </w:p>
              </w:tc>
            </w:tr>
            <w:tr w:rsidR="00D01ACB" w:rsidRPr="000B7B82" w14:paraId="4CC78A71" w14:textId="77777777" w:rsidTr="00D01ACB">
              <w:trPr>
                <w:trHeight w:val="450"/>
              </w:trPr>
              <w:tc>
                <w:tcPr>
                  <w:tcW w:w="3534" w:type="dxa"/>
                  <w:vMerge/>
                  <w:tcBorders>
                    <w:top w:val="single" w:sz="8" w:space="0" w:color="auto"/>
                    <w:left w:val="single" w:sz="8" w:space="0" w:color="auto"/>
                    <w:bottom w:val="single" w:sz="8" w:space="0" w:color="000000"/>
                    <w:right w:val="single" w:sz="8" w:space="0" w:color="auto"/>
                  </w:tcBorders>
                  <w:shd w:val="clear" w:color="auto" w:fill="FFC000"/>
                  <w:vAlign w:val="center"/>
                  <w:hideMark/>
                </w:tcPr>
                <w:p w14:paraId="397C024D" w14:textId="77777777" w:rsidR="00D01ACB" w:rsidRPr="000B7B82" w:rsidRDefault="00D01ACB" w:rsidP="000B7B82">
                  <w:pPr>
                    <w:spacing w:after="0" w:line="240" w:lineRule="auto"/>
                    <w:jc w:val="center"/>
                    <w:rPr>
                      <w:rFonts w:asciiTheme="minorHAnsi" w:hAnsiTheme="minorHAnsi"/>
                      <w:b/>
                      <w:bCs/>
                      <w:color w:val="000000"/>
                      <w:sz w:val="20"/>
                      <w:szCs w:val="20"/>
                    </w:rPr>
                  </w:pPr>
                </w:p>
              </w:tc>
              <w:tc>
                <w:tcPr>
                  <w:tcW w:w="2410" w:type="dxa"/>
                  <w:vMerge/>
                  <w:tcBorders>
                    <w:top w:val="single" w:sz="8" w:space="0" w:color="auto"/>
                    <w:left w:val="nil"/>
                    <w:bottom w:val="single" w:sz="8" w:space="0" w:color="000000"/>
                    <w:right w:val="single" w:sz="8" w:space="0" w:color="auto"/>
                  </w:tcBorders>
                  <w:shd w:val="clear" w:color="auto" w:fill="FFC000"/>
                  <w:vAlign w:val="center"/>
                  <w:hideMark/>
                </w:tcPr>
                <w:p w14:paraId="6571163E" w14:textId="77777777" w:rsidR="00D01ACB" w:rsidRPr="000B7B82" w:rsidRDefault="00D01ACB" w:rsidP="000B7B82">
                  <w:pPr>
                    <w:spacing w:after="0" w:line="240" w:lineRule="auto"/>
                    <w:jc w:val="center"/>
                    <w:rPr>
                      <w:rFonts w:asciiTheme="minorHAnsi" w:hAnsiTheme="minorHAnsi"/>
                      <w:b/>
                      <w:bCs/>
                      <w:color w:val="000000"/>
                      <w:sz w:val="20"/>
                      <w:szCs w:val="20"/>
                    </w:rPr>
                  </w:pPr>
                </w:p>
              </w:tc>
              <w:tc>
                <w:tcPr>
                  <w:tcW w:w="3118" w:type="dxa"/>
                  <w:vMerge/>
                  <w:tcBorders>
                    <w:top w:val="single" w:sz="8" w:space="0" w:color="auto"/>
                    <w:left w:val="single" w:sz="8" w:space="0" w:color="auto"/>
                    <w:bottom w:val="single" w:sz="8" w:space="0" w:color="000000"/>
                    <w:right w:val="single" w:sz="8" w:space="0" w:color="auto"/>
                  </w:tcBorders>
                  <w:shd w:val="clear" w:color="auto" w:fill="FFC000"/>
                  <w:vAlign w:val="center"/>
                  <w:hideMark/>
                </w:tcPr>
                <w:p w14:paraId="3E6F3EC3" w14:textId="77777777" w:rsidR="00D01ACB" w:rsidRPr="000B7B82" w:rsidRDefault="00D01ACB" w:rsidP="000B7B82">
                  <w:pPr>
                    <w:spacing w:after="0" w:line="240" w:lineRule="auto"/>
                    <w:jc w:val="center"/>
                    <w:rPr>
                      <w:rFonts w:asciiTheme="minorHAnsi" w:hAnsiTheme="minorHAnsi"/>
                      <w:b/>
                      <w:bCs/>
                      <w:color w:val="000000"/>
                      <w:sz w:val="20"/>
                      <w:szCs w:val="20"/>
                    </w:rPr>
                  </w:pPr>
                </w:p>
              </w:tc>
            </w:tr>
            <w:tr w:rsidR="00D01ACB" w:rsidRPr="000B7B82" w14:paraId="6F161ECA" w14:textId="77777777" w:rsidTr="00D01ACB">
              <w:trPr>
                <w:trHeight w:val="231"/>
              </w:trPr>
              <w:tc>
                <w:tcPr>
                  <w:tcW w:w="3534" w:type="dxa"/>
                  <w:tcBorders>
                    <w:top w:val="nil"/>
                    <w:left w:val="single" w:sz="8" w:space="0" w:color="auto"/>
                    <w:bottom w:val="single" w:sz="8" w:space="0" w:color="auto"/>
                    <w:right w:val="single" w:sz="8" w:space="0" w:color="auto"/>
                  </w:tcBorders>
                  <w:shd w:val="clear" w:color="auto" w:fill="FFC000"/>
                  <w:noWrap/>
                  <w:vAlign w:val="center"/>
                  <w:hideMark/>
                </w:tcPr>
                <w:p w14:paraId="1E16F575" w14:textId="77777777" w:rsidR="00D01ACB" w:rsidRPr="000B7B82" w:rsidRDefault="00D01ACB" w:rsidP="000B7B82">
                  <w:pPr>
                    <w:spacing w:after="0" w:line="240" w:lineRule="auto"/>
                    <w:jc w:val="center"/>
                    <w:rPr>
                      <w:rFonts w:asciiTheme="minorHAnsi" w:hAnsiTheme="minorHAnsi"/>
                      <w:color w:val="000000"/>
                      <w:sz w:val="20"/>
                      <w:szCs w:val="20"/>
                    </w:rPr>
                  </w:pPr>
                  <w:r w:rsidRPr="000B7B82">
                    <w:rPr>
                      <w:rFonts w:asciiTheme="minorHAnsi" w:hAnsiTheme="minorHAnsi"/>
                      <w:color w:val="000000"/>
                      <w:sz w:val="20"/>
                      <w:szCs w:val="20"/>
                    </w:rPr>
                    <w:t>Delegatura Śląska</w:t>
                  </w:r>
                </w:p>
              </w:tc>
              <w:tc>
                <w:tcPr>
                  <w:tcW w:w="2410" w:type="dxa"/>
                  <w:tcBorders>
                    <w:top w:val="nil"/>
                    <w:left w:val="nil"/>
                    <w:bottom w:val="single" w:sz="8" w:space="0" w:color="auto"/>
                    <w:right w:val="single" w:sz="8" w:space="0" w:color="auto"/>
                  </w:tcBorders>
                  <w:shd w:val="clear" w:color="auto" w:fill="D0CECE"/>
                  <w:noWrap/>
                  <w:vAlign w:val="center"/>
                  <w:hideMark/>
                </w:tcPr>
                <w:p w14:paraId="71D34C43" w14:textId="77777777" w:rsidR="00D01ACB" w:rsidRPr="000B7B82" w:rsidRDefault="00D01ACB" w:rsidP="000B7B82">
                  <w:pPr>
                    <w:spacing w:after="0" w:line="240" w:lineRule="auto"/>
                    <w:jc w:val="center"/>
                    <w:rPr>
                      <w:rFonts w:asciiTheme="minorHAnsi" w:hAnsiTheme="minorHAnsi"/>
                      <w:color w:val="000000"/>
                      <w:sz w:val="20"/>
                      <w:szCs w:val="20"/>
                    </w:rPr>
                  </w:pPr>
                  <w:r w:rsidRPr="000B7B82">
                    <w:rPr>
                      <w:rFonts w:asciiTheme="minorHAnsi" w:hAnsiTheme="minorHAnsi"/>
                      <w:color w:val="000000"/>
                      <w:sz w:val="20"/>
                      <w:szCs w:val="20"/>
                    </w:rPr>
                    <w:t>2</w:t>
                  </w:r>
                </w:p>
              </w:tc>
              <w:tc>
                <w:tcPr>
                  <w:tcW w:w="3118" w:type="dxa"/>
                  <w:tcBorders>
                    <w:top w:val="nil"/>
                    <w:left w:val="nil"/>
                    <w:bottom w:val="single" w:sz="8" w:space="0" w:color="auto"/>
                    <w:right w:val="single" w:sz="8" w:space="0" w:color="auto"/>
                  </w:tcBorders>
                  <w:shd w:val="clear" w:color="auto" w:fill="A6A6A6"/>
                  <w:noWrap/>
                  <w:vAlign w:val="center"/>
                  <w:hideMark/>
                </w:tcPr>
                <w:p w14:paraId="5221A079" w14:textId="77777777" w:rsidR="00D01ACB" w:rsidRPr="000B7B82" w:rsidRDefault="00D01ACB" w:rsidP="000B7B82">
                  <w:pPr>
                    <w:spacing w:after="0" w:line="240" w:lineRule="auto"/>
                    <w:jc w:val="center"/>
                    <w:rPr>
                      <w:rFonts w:asciiTheme="minorHAnsi" w:hAnsiTheme="minorHAnsi"/>
                      <w:color w:val="000000"/>
                      <w:sz w:val="20"/>
                      <w:szCs w:val="20"/>
                    </w:rPr>
                  </w:pPr>
                  <w:r w:rsidRPr="000B7B82">
                    <w:rPr>
                      <w:rFonts w:asciiTheme="minorHAnsi" w:hAnsiTheme="minorHAnsi"/>
                      <w:color w:val="000000"/>
                      <w:sz w:val="20"/>
                      <w:szCs w:val="20"/>
                    </w:rPr>
                    <w:t>363</w:t>
                  </w:r>
                </w:p>
              </w:tc>
            </w:tr>
            <w:tr w:rsidR="00D01ACB" w:rsidRPr="000B7B82" w14:paraId="1BBE8ECA" w14:textId="77777777" w:rsidTr="00D01ACB">
              <w:trPr>
                <w:trHeight w:val="231"/>
              </w:trPr>
              <w:tc>
                <w:tcPr>
                  <w:tcW w:w="3534" w:type="dxa"/>
                  <w:tcBorders>
                    <w:top w:val="nil"/>
                    <w:left w:val="single" w:sz="8" w:space="0" w:color="auto"/>
                    <w:bottom w:val="single" w:sz="8" w:space="0" w:color="auto"/>
                    <w:right w:val="single" w:sz="8" w:space="0" w:color="auto"/>
                  </w:tcBorders>
                  <w:shd w:val="clear" w:color="auto" w:fill="FFC000"/>
                  <w:noWrap/>
                  <w:vAlign w:val="center"/>
                  <w:hideMark/>
                </w:tcPr>
                <w:p w14:paraId="3EA82D9C" w14:textId="77777777" w:rsidR="00D01ACB" w:rsidRPr="000B7B82" w:rsidRDefault="00D01ACB" w:rsidP="000B7B82">
                  <w:pPr>
                    <w:spacing w:after="0" w:line="240" w:lineRule="auto"/>
                    <w:jc w:val="center"/>
                    <w:rPr>
                      <w:rFonts w:asciiTheme="minorHAnsi" w:hAnsiTheme="minorHAnsi"/>
                      <w:color w:val="000000"/>
                      <w:sz w:val="20"/>
                      <w:szCs w:val="20"/>
                    </w:rPr>
                  </w:pPr>
                  <w:r w:rsidRPr="000B7B82">
                    <w:rPr>
                      <w:rFonts w:asciiTheme="minorHAnsi" w:hAnsiTheme="minorHAnsi"/>
                      <w:color w:val="000000"/>
                      <w:sz w:val="20"/>
                      <w:szCs w:val="20"/>
                    </w:rPr>
                    <w:t>Delegatura Wielkopolska</w:t>
                  </w:r>
                </w:p>
              </w:tc>
              <w:tc>
                <w:tcPr>
                  <w:tcW w:w="2410" w:type="dxa"/>
                  <w:tcBorders>
                    <w:top w:val="nil"/>
                    <w:left w:val="nil"/>
                    <w:bottom w:val="single" w:sz="8" w:space="0" w:color="auto"/>
                    <w:right w:val="single" w:sz="8" w:space="0" w:color="auto"/>
                  </w:tcBorders>
                  <w:shd w:val="clear" w:color="auto" w:fill="D0CECE"/>
                  <w:noWrap/>
                  <w:vAlign w:val="center"/>
                  <w:hideMark/>
                </w:tcPr>
                <w:p w14:paraId="54EA87D2" w14:textId="77777777" w:rsidR="00D01ACB" w:rsidRPr="000B7B82" w:rsidRDefault="00D01ACB" w:rsidP="000B7B82">
                  <w:pPr>
                    <w:spacing w:after="0" w:line="240" w:lineRule="auto"/>
                    <w:jc w:val="center"/>
                    <w:rPr>
                      <w:rFonts w:asciiTheme="minorHAnsi" w:hAnsiTheme="minorHAnsi"/>
                      <w:color w:val="000000"/>
                      <w:sz w:val="20"/>
                      <w:szCs w:val="20"/>
                    </w:rPr>
                  </w:pPr>
                  <w:r w:rsidRPr="000B7B82">
                    <w:rPr>
                      <w:rFonts w:asciiTheme="minorHAnsi" w:hAnsiTheme="minorHAnsi"/>
                      <w:color w:val="000000"/>
                      <w:sz w:val="20"/>
                      <w:szCs w:val="20"/>
                    </w:rPr>
                    <w:t>2</w:t>
                  </w:r>
                </w:p>
              </w:tc>
              <w:tc>
                <w:tcPr>
                  <w:tcW w:w="3118" w:type="dxa"/>
                  <w:tcBorders>
                    <w:top w:val="nil"/>
                    <w:left w:val="nil"/>
                    <w:bottom w:val="single" w:sz="8" w:space="0" w:color="auto"/>
                    <w:right w:val="single" w:sz="8" w:space="0" w:color="auto"/>
                  </w:tcBorders>
                  <w:shd w:val="clear" w:color="auto" w:fill="A6A6A6"/>
                  <w:noWrap/>
                  <w:vAlign w:val="center"/>
                  <w:hideMark/>
                </w:tcPr>
                <w:p w14:paraId="44696E70" w14:textId="77777777" w:rsidR="00D01ACB" w:rsidRPr="000B7B82" w:rsidRDefault="00D01ACB" w:rsidP="000B7B82">
                  <w:pPr>
                    <w:spacing w:after="0" w:line="240" w:lineRule="auto"/>
                    <w:jc w:val="center"/>
                    <w:rPr>
                      <w:rFonts w:asciiTheme="minorHAnsi" w:hAnsiTheme="minorHAnsi"/>
                      <w:color w:val="000000"/>
                      <w:sz w:val="20"/>
                      <w:szCs w:val="20"/>
                    </w:rPr>
                  </w:pPr>
                  <w:r w:rsidRPr="000B7B82">
                    <w:rPr>
                      <w:rFonts w:asciiTheme="minorHAnsi" w:hAnsiTheme="minorHAnsi"/>
                      <w:color w:val="000000"/>
                      <w:sz w:val="20"/>
                      <w:szCs w:val="20"/>
                    </w:rPr>
                    <w:t>166</w:t>
                  </w:r>
                </w:p>
              </w:tc>
            </w:tr>
            <w:tr w:rsidR="00D01ACB" w:rsidRPr="000B7B82" w14:paraId="1502A7D1" w14:textId="77777777" w:rsidTr="00D01ACB">
              <w:trPr>
                <w:trHeight w:val="231"/>
              </w:trPr>
              <w:tc>
                <w:tcPr>
                  <w:tcW w:w="3534" w:type="dxa"/>
                  <w:tcBorders>
                    <w:top w:val="nil"/>
                    <w:left w:val="single" w:sz="8" w:space="0" w:color="auto"/>
                    <w:bottom w:val="single" w:sz="8" w:space="0" w:color="auto"/>
                    <w:right w:val="single" w:sz="8" w:space="0" w:color="auto"/>
                  </w:tcBorders>
                  <w:shd w:val="clear" w:color="auto" w:fill="FFC000"/>
                  <w:noWrap/>
                  <w:vAlign w:val="center"/>
                  <w:hideMark/>
                </w:tcPr>
                <w:p w14:paraId="78789586" w14:textId="77777777" w:rsidR="00D01ACB" w:rsidRPr="000B7B82" w:rsidRDefault="00D01ACB" w:rsidP="000B7B82">
                  <w:pPr>
                    <w:spacing w:after="0" w:line="240" w:lineRule="auto"/>
                    <w:jc w:val="center"/>
                    <w:rPr>
                      <w:rFonts w:asciiTheme="minorHAnsi" w:hAnsiTheme="minorHAnsi"/>
                      <w:color w:val="000000"/>
                      <w:sz w:val="20"/>
                      <w:szCs w:val="20"/>
                    </w:rPr>
                  </w:pPr>
                  <w:r w:rsidRPr="000B7B82">
                    <w:rPr>
                      <w:rFonts w:asciiTheme="minorHAnsi" w:hAnsiTheme="minorHAnsi"/>
                      <w:color w:val="000000"/>
                      <w:sz w:val="20"/>
                      <w:szCs w:val="20"/>
                    </w:rPr>
                    <w:t>Delegatura Wschodnia</w:t>
                  </w:r>
                </w:p>
              </w:tc>
              <w:tc>
                <w:tcPr>
                  <w:tcW w:w="2410" w:type="dxa"/>
                  <w:tcBorders>
                    <w:top w:val="nil"/>
                    <w:left w:val="nil"/>
                    <w:bottom w:val="single" w:sz="8" w:space="0" w:color="auto"/>
                    <w:right w:val="single" w:sz="8" w:space="0" w:color="auto"/>
                  </w:tcBorders>
                  <w:shd w:val="clear" w:color="auto" w:fill="D0CECE"/>
                  <w:noWrap/>
                  <w:vAlign w:val="center"/>
                  <w:hideMark/>
                </w:tcPr>
                <w:p w14:paraId="450D3415" w14:textId="77777777" w:rsidR="00D01ACB" w:rsidRPr="000B7B82" w:rsidRDefault="00D01ACB" w:rsidP="000B7B82">
                  <w:pPr>
                    <w:spacing w:after="0" w:line="240" w:lineRule="auto"/>
                    <w:jc w:val="center"/>
                    <w:rPr>
                      <w:rFonts w:asciiTheme="minorHAnsi" w:hAnsiTheme="minorHAnsi"/>
                      <w:color w:val="000000"/>
                      <w:sz w:val="20"/>
                      <w:szCs w:val="20"/>
                    </w:rPr>
                  </w:pPr>
                  <w:r w:rsidRPr="000B7B82">
                    <w:rPr>
                      <w:rFonts w:asciiTheme="minorHAnsi" w:hAnsiTheme="minorHAnsi"/>
                      <w:color w:val="000000"/>
                      <w:sz w:val="20"/>
                      <w:szCs w:val="20"/>
                    </w:rPr>
                    <w:t>2</w:t>
                  </w:r>
                </w:p>
              </w:tc>
              <w:tc>
                <w:tcPr>
                  <w:tcW w:w="3118" w:type="dxa"/>
                  <w:tcBorders>
                    <w:top w:val="nil"/>
                    <w:left w:val="nil"/>
                    <w:bottom w:val="single" w:sz="8" w:space="0" w:color="auto"/>
                    <w:right w:val="single" w:sz="8" w:space="0" w:color="auto"/>
                  </w:tcBorders>
                  <w:shd w:val="clear" w:color="auto" w:fill="A6A6A6"/>
                  <w:noWrap/>
                  <w:vAlign w:val="center"/>
                  <w:hideMark/>
                </w:tcPr>
                <w:p w14:paraId="2693F3F4" w14:textId="77777777" w:rsidR="00D01ACB" w:rsidRPr="000B7B82" w:rsidRDefault="00D01ACB" w:rsidP="000B7B82">
                  <w:pPr>
                    <w:spacing w:after="0" w:line="240" w:lineRule="auto"/>
                    <w:jc w:val="center"/>
                    <w:rPr>
                      <w:rFonts w:asciiTheme="minorHAnsi" w:hAnsiTheme="minorHAnsi"/>
                      <w:color w:val="000000"/>
                      <w:sz w:val="20"/>
                      <w:szCs w:val="20"/>
                    </w:rPr>
                  </w:pPr>
                  <w:r w:rsidRPr="000B7B82">
                    <w:rPr>
                      <w:rFonts w:asciiTheme="minorHAnsi" w:hAnsiTheme="minorHAnsi"/>
                      <w:color w:val="000000"/>
                      <w:sz w:val="20"/>
                      <w:szCs w:val="20"/>
                    </w:rPr>
                    <w:t>138</w:t>
                  </w:r>
                </w:p>
              </w:tc>
            </w:tr>
            <w:tr w:rsidR="00D01ACB" w:rsidRPr="000B7B82" w14:paraId="7AC32A83" w14:textId="77777777" w:rsidTr="00D01ACB">
              <w:trPr>
                <w:trHeight w:val="231"/>
              </w:trPr>
              <w:tc>
                <w:tcPr>
                  <w:tcW w:w="3534" w:type="dxa"/>
                  <w:tcBorders>
                    <w:top w:val="nil"/>
                    <w:left w:val="single" w:sz="8" w:space="0" w:color="auto"/>
                    <w:bottom w:val="single" w:sz="8" w:space="0" w:color="auto"/>
                    <w:right w:val="single" w:sz="8" w:space="0" w:color="auto"/>
                  </w:tcBorders>
                  <w:shd w:val="clear" w:color="auto" w:fill="FFC000"/>
                  <w:noWrap/>
                  <w:vAlign w:val="center"/>
                  <w:hideMark/>
                </w:tcPr>
                <w:p w14:paraId="21ECBE0A" w14:textId="77777777" w:rsidR="00D01ACB" w:rsidRPr="000B7B82" w:rsidRDefault="00D01ACB" w:rsidP="000B7B82">
                  <w:pPr>
                    <w:spacing w:after="0" w:line="240" w:lineRule="auto"/>
                    <w:jc w:val="center"/>
                    <w:rPr>
                      <w:rFonts w:asciiTheme="minorHAnsi" w:hAnsiTheme="minorHAnsi"/>
                      <w:color w:val="000000"/>
                      <w:sz w:val="20"/>
                      <w:szCs w:val="20"/>
                    </w:rPr>
                  </w:pPr>
                  <w:r w:rsidRPr="000B7B82">
                    <w:rPr>
                      <w:rFonts w:asciiTheme="minorHAnsi" w:hAnsiTheme="minorHAnsi"/>
                      <w:color w:val="000000"/>
                      <w:sz w:val="20"/>
                      <w:szCs w:val="20"/>
                    </w:rPr>
                    <w:t xml:space="preserve">Delegatura Centralna </w:t>
                  </w:r>
                </w:p>
              </w:tc>
              <w:tc>
                <w:tcPr>
                  <w:tcW w:w="2410" w:type="dxa"/>
                  <w:tcBorders>
                    <w:top w:val="nil"/>
                    <w:left w:val="nil"/>
                    <w:bottom w:val="single" w:sz="8" w:space="0" w:color="auto"/>
                    <w:right w:val="single" w:sz="8" w:space="0" w:color="auto"/>
                  </w:tcBorders>
                  <w:shd w:val="clear" w:color="auto" w:fill="D0CECE"/>
                  <w:noWrap/>
                  <w:vAlign w:val="center"/>
                  <w:hideMark/>
                </w:tcPr>
                <w:p w14:paraId="1243598E" w14:textId="77777777" w:rsidR="00D01ACB" w:rsidRPr="000B7B82" w:rsidRDefault="00D01ACB" w:rsidP="000B7B82">
                  <w:pPr>
                    <w:spacing w:after="0" w:line="240" w:lineRule="auto"/>
                    <w:jc w:val="center"/>
                    <w:rPr>
                      <w:rFonts w:asciiTheme="minorHAnsi" w:hAnsiTheme="minorHAnsi"/>
                      <w:color w:val="000000"/>
                      <w:sz w:val="20"/>
                      <w:szCs w:val="20"/>
                    </w:rPr>
                  </w:pPr>
                  <w:r w:rsidRPr="000B7B82">
                    <w:rPr>
                      <w:rFonts w:asciiTheme="minorHAnsi" w:hAnsiTheme="minorHAnsi"/>
                      <w:color w:val="000000"/>
                      <w:sz w:val="20"/>
                      <w:szCs w:val="20"/>
                    </w:rPr>
                    <w:t>3</w:t>
                  </w:r>
                </w:p>
              </w:tc>
              <w:tc>
                <w:tcPr>
                  <w:tcW w:w="3118" w:type="dxa"/>
                  <w:tcBorders>
                    <w:top w:val="nil"/>
                    <w:left w:val="nil"/>
                    <w:bottom w:val="single" w:sz="8" w:space="0" w:color="auto"/>
                    <w:right w:val="single" w:sz="8" w:space="0" w:color="auto"/>
                  </w:tcBorders>
                  <w:shd w:val="clear" w:color="auto" w:fill="A6A6A6"/>
                  <w:noWrap/>
                  <w:vAlign w:val="center"/>
                  <w:hideMark/>
                </w:tcPr>
                <w:p w14:paraId="3CCF60D9" w14:textId="77777777" w:rsidR="00D01ACB" w:rsidRPr="000B7B82" w:rsidRDefault="00D01ACB" w:rsidP="000B7B82">
                  <w:pPr>
                    <w:spacing w:after="0" w:line="240" w:lineRule="auto"/>
                    <w:jc w:val="center"/>
                    <w:rPr>
                      <w:rFonts w:asciiTheme="minorHAnsi" w:hAnsiTheme="minorHAnsi"/>
                      <w:color w:val="000000"/>
                      <w:sz w:val="20"/>
                      <w:szCs w:val="20"/>
                    </w:rPr>
                  </w:pPr>
                  <w:r w:rsidRPr="000B7B82">
                    <w:rPr>
                      <w:rFonts w:asciiTheme="minorHAnsi" w:hAnsiTheme="minorHAnsi"/>
                      <w:color w:val="000000"/>
                      <w:sz w:val="20"/>
                      <w:szCs w:val="20"/>
                    </w:rPr>
                    <w:t>232</w:t>
                  </w:r>
                </w:p>
              </w:tc>
            </w:tr>
            <w:tr w:rsidR="00D01ACB" w:rsidRPr="000B7B82" w14:paraId="2AB5C8C1" w14:textId="77777777" w:rsidTr="00D01ACB">
              <w:trPr>
                <w:trHeight w:val="231"/>
              </w:trPr>
              <w:tc>
                <w:tcPr>
                  <w:tcW w:w="3534" w:type="dxa"/>
                  <w:tcBorders>
                    <w:top w:val="nil"/>
                    <w:left w:val="single" w:sz="8" w:space="0" w:color="auto"/>
                    <w:bottom w:val="single" w:sz="8" w:space="0" w:color="auto"/>
                    <w:right w:val="single" w:sz="8" w:space="0" w:color="auto"/>
                  </w:tcBorders>
                  <w:shd w:val="clear" w:color="auto" w:fill="FFC000"/>
                  <w:noWrap/>
                  <w:vAlign w:val="center"/>
                  <w:hideMark/>
                </w:tcPr>
                <w:p w14:paraId="2C42E0F2" w14:textId="77777777" w:rsidR="00D01ACB" w:rsidRPr="000B7B82" w:rsidRDefault="00D01ACB" w:rsidP="000B7B82">
                  <w:pPr>
                    <w:spacing w:after="0" w:line="240" w:lineRule="auto"/>
                    <w:jc w:val="center"/>
                    <w:rPr>
                      <w:rFonts w:asciiTheme="minorHAnsi" w:hAnsiTheme="minorHAnsi"/>
                      <w:color w:val="000000"/>
                      <w:sz w:val="20"/>
                      <w:szCs w:val="20"/>
                    </w:rPr>
                  </w:pPr>
                  <w:r w:rsidRPr="000B7B82">
                    <w:rPr>
                      <w:rFonts w:asciiTheme="minorHAnsi" w:hAnsiTheme="minorHAnsi"/>
                      <w:color w:val="000000"/>
                      <w:sz w:val="20"/>
                      <w:szCs w:val="20"/>
                    </w:rPr>
                    <w:t>Delegatura Południowa</w:t>
                  </w:r>
                </w:p>
              </w:tc>
              <w:tc>
                <w:tcPr>
                  <w:tcW w:w="2410" w:type="dxa"/>
                  <w:tcBorders>
                    <w:top w:val="nil"/>
                    <w:left w:val="nil"/>
                    <w:bottom w:val="single" w:sz="8" w:space="0" w:color="auto"/>
                    <w:right w:val="single" w:sz="8" w:space="0" w:color="auto"/>
                  </w:tcBorders>
                  <w:shd w:val="clear" w:color="auto" w:fill="D0CECE"/>
                  <w:noWrap/>
                  <w:vAlign w:val="center"/>
                  <w:hideMark/>
                </w:tcPr>
                <w:p w14:paraId="1CBC7969" w14:textId="77777777" w:rsidR="00D01ACB" w:rsidRPr="000B7B82" w:rsidRDefault="00D01ACB" w:rsidP="000B7B82">
                  <w:pPr>
                    <w:spacing w:after="0" w:line="240" w:lineRule="auto"/>
                    <w:jc w:val="center"/>
                    <w:rPr>
                      <w:rFonts w:asciiTheme="minorHAnsi" w:hAnsiTheme="minorHAnsi"/>
                      <w:color w:val="000000"/>
                      <w:sz w:val="20"/>
                      <w:szCs w:val="20"/>
                    </w:rPr>
                  </w:pPr>
                  <w:r w:rsidRPr="000B7B82">
                    <w:rPr>
                      <w:rFonts w:asciiTheme="minorHAnsi" w:hAnsiTheme="minorHAnsi"/>
                      <w:color w:val="000000"/>
                      <w:sz w:val="20"/>
                      <w:szCs w:val="20"/>
                    </w:rPr>
                    <w:t>2</w:t>
                  </w:r>
                </w:p>
              </w:tc>
              <w:tc>
                <w:tcPr>
                  <w:tcW w:w="3118" w:type="dxa"/>
                  <w:tcBorders>
                    <w:top w:val="nil"/>
                    <w:left w:val="nil"/>
                    <w:bottom w:val="single" w:sz="8" w:space="0" w:color="auto"/>
                    <w:right w:val="single" w:sz="8" w:space="0" w:color="auto"/>
                  </w:tcBorders>
                  <w:shd w:val="clear" w:color="auto" w:fill="A6A6A6"/>
                  <w:noWrap/>
                  <w:vAlign w:val="center"/>
                  <w:hideMark/>
                </w:tcPr>
                <w:p w14:paraId="058A6E4A" w14:textId="77777777" w:rsidR="00D01ACB" w:rsidRPr="000B7B82" w:rsidRDefault="00D01ACB" w:rsidP="000B7B82">
                  <w:pPr>
                    <w:spacing w:after="0" w:line="240" w:lineRule="auto"/>
                    <w:jc w:val="center"/>
                    <w:rPr>
                      <w:rFonts w:asciiTheme="minorHAnsi" w:hAnsiTheme="minorHAnsi"/>
                      <w:color w:val="000000"/>
                      <w:sz w:val="20"/>
                      <w:szCs w:val="20"/>
                    </w:rPr>
                  </w:pPr>
                  <w:r w:rsidRPr="000B7B82">
                    <w:rPr>
                      <w:rFonts w:asciiTheme="minorHAnsi" w:hAnsiTheme="minorHAnsi"/>
                      <w:color w:val="000000"/>
                      <w:sz w:val="20"/>
                      <w:szCs w:val="20"/>
                    </w:rPr>
                    <w:t>570</w:t>
                  </w:r>
                </w:p>
              </w:tc>
            </w:tr>
            <w:tr w:rsidR="00D01ACB" w:rsidRPr="000B7B82" w14:paraId="5EF99722" w14:textId="77777777" w:rsidTr="00D01ACB">
              <w:trPr>
                <w:trHeight w:val="231"/>
              </w:trPr>
              <w:tc>
                <w:tcPr>
                  <w:tcW w:w="3534" w:type="dxa"/>
                  <w:tcBorders>
                    <w:top w:val="nil"/>
                    <w:left w:val="single" w:sz="8" w:space="0" w:color="auto"/>
                    <w:bottom w:val="single" w:sz="8" w:space="0" w:color="auto"/>
                    <w:right w:val="single" w:sz="8" w:space="0" w:color="auto"/>
                  </w:tcBorders>
                  <w:shd w:val="clear" w:color="auto" w:fill="FFC000"/>
                  <w:noWrap/>
                  <w:vAlign w:val="center"/>
                  <w:hideMark/>
                </w:tcPr>
                <w:p w14:paraId="1AE34C9D" w14:textId="77777777" w:rsidR="00D01ACB" w:rsidRPr="000B7B82" w:rsidRDefault="00D01ACB" w:rsidP="000B7B82">
                  <w:pPr>
                    <w:spacing w:after="0" w:line="240" w:lineRule="auto"/>
                    <w:jc w:val="center"/>
                    <w:rPr>
                      <w:rFonts w:asciiTheme="minorHAnsi" w:hAnsiTheme="minorHAnsi"/>
                      <w:color w:val="000000"/>
                      <w:sz w:val="20"/>
                      <w:szCs w:val="20"/>
                    </w:rPr>
                  </w:pPr>
                  <w:r w:rsidRPr="000B7B82">
                    <w:rPr>
                      <w:rFonts w:asciiTheme="minorHAnsi" w:hAnsiTheme="minorHAnsi"/>
                      <w:color w:val="000000"/>
                      <w:sz w:val="20"/>
                      <w:szCs w:val="20"/>
                    </w:rPr>
                    <w:t>Delegatura Południowo-Wschodnia</w:t>
                  </w:r>
                </w:p>
              </w:tc>
              <w:tc>
                <w:tcPr>
                  <w:tcW w:w="2410" w:type="dxa"/>
                  <w:tcBorders>
                    <w:top w:val="nil"/>
                    <w:left w:val="nil"/>
                    <w:bottom w:val="single" w:sz="8" w:space="0" w:color="auto"/>
                    <w:right w:val="single" w:sz="8" w:space="0" w:color="auto"/>
                  </w:tcBorders>
                  <w:shd w:val="clear" w:color="auto" w:fill="D0CECE"/>
                  <w:noWrap/>
                  <w:vAlign w:val="center"/>
                  <w:hideMark/>
                </w:tcPr>
                <w:p w14:paraId="1CFED4DD" w14:textId="77777777" w:rsidR="00D01ACB" w:rsidRPr="000B7B82" w:rsidRDefault="00D01ACB" w:rsidP="000B7B82">
                  <w:pPr>
                    <w:spacing w:after="0" w:line="240" w:lineRule="auto"/>
                    <w:jc w:val="center"/>
                    <w:rPr>
                      <w:rFonts w:asciiTheme="minorHAnsi" w:hAnsiTheme="minorHAnsi"/>
                      <w:color w:val="000000"/>
                      <w:sz w:val="20"/>
                      <w:szCs w:val="20"/>
                    </w:rPr>
                  </w:pPr>
                  <w:r w:rsidRPr="000B7B82">
                    <w:rPr>
                      <w:rFonts w:asciiTheme="minorHAnsi" w:hAnsiTheme="minorHAnsi"/>
                      <w:color w:val="000000"/>
                      <w:sz w:val="20"/>
                      <w:szCs w:val="20"/>
                    </w:rPr>
                    <w:t>3</w:t>
                  </w:r>
                </w:p>
              </w:tc>
              <w:tc>
                <w:tcPr>
                  <w:tcW w:w="3118" w:type="dxa"/>
                  <w:tcBorders>
                    <w:top w:val="nil"/>
                    <w:left w:val="nil"/>
                    <w:bottom w:val="single" w:sz="8" w:space="0" w:color="auto"/>
                    <w:right w:val="single" w:sz="8" w:space="0" w:color="auto"/>
                  </w:tcBorders>
                  <w:shd w:val="clear" w:color="auto" w:fill="A6A6A6"/>
                  <w:noWrap/>
                  <w:vAlign w:val="center"/>
                  <w:hideMark/>
                </w:tcPr>
                <w:p w14:paraId="7738F41B" w14:textId="77777777" w:rsidR="00D01ACB" w:rsidRPr="000B7B82" w:rsidRDefault="00D01ACB" w:rsidP="000B7B82">
                  <w:pPr>
                    <w:spacing w:after="0" w:line="240" w:lineRule="auto"/>
                    <w:jc w:val="center"/>
                    <w:rPr>
                      <w:rFonts w:asciiTheme="minorHAnsi" w:hAnsiTheme="minorHAnsi"/>
                      <w:color w:val="000000"/>
                      <w:sz w:val="20"/>
                      <w:szCs w:val="20"/>
                    </w:rPr>
                  </w:pPr>
                  <w:r w:rsidRPr="000B7B82">
                    <w:rPr>
                      <w:rFonts w:asciiTheme="minorHAnsi" w:hAnsiTheme="minorHAnsi"/>
                      <w:color w:val="000000"/>
                      <w:sz w:val="20"/>
                      <w:szCs w:val="20"/>
                    </w:rPr>
                    <w:t>221</w:t>
                  </w:r>
                </w:p>
              </w:tc>
            </w:tr>
            <w:tr w:rsidR="00D01ACB" w:rsidRPr="000B7B82" w14:paraId="549337D8" w14:textId="77777777" w:rsidTr="00D01ACB">
              <w:trPr>
                <w:trHeight w:val="319"/>
              </w:trPr>
              <w:tc>
                <w:tcPr>
                  <w:tcW w:w="3534" w:type="dxa"/>
                  <w:tcBorders>
                    <w:top w:val="nil"/>
                    <w:left w:val="single" w:sz="8" w:space="0" w:color="auto"/>
                    <w:bottom w:val="single" w:sz="8" w:space="0" w:color="auto"/>
                    <w:right w:val="single" w:sz="8" w:space="0" w:color="auto"/>
                  </w:tcBorders>
                  <w:shd w:val="clear" w:color="auto" w:fill="FFC000"/>
                  <w:noWrap/>
                  <w:vAlign w:val="center"/>
                  <w:hideMark/>
                </w:tcPr>
                <w:p w14:paraId="2827DFC6" w14:textId="77777777" w:rsidR="00D01ACB" w:rsidRPr="000B7B82" w:rsidRDefault="00D01ACB" w:rsidP="000B7B82">
                  <w:pPr>
                    <w:spacing w:after="0" w:line="240" w:lineRule="auto"/>
                    <w:jc w:val="center"/>
                    <w:rPr>
                      <w:rFonts w:asciiTheme="minorHAnsi" w:hAnsiTheme="minorHAnsi"/>
                      <w:color w:val="000000"/>
                      <w:sz w:val="20"/>
                      <w:szCs w:val="20"/>
                    </w:rPr>
                  </w:pPr>
                  <w:r w:rsidRPr="000B7B82">
                    <w:rPr>
                      <w:rFonts w:asciiTheme="minorHAnsi" w:hAnsiTheme="minorHAnsi"/>
                      <w:color w:val="000000"/>
                      <w:sz w:val="20"/>
                      <w:szCs w:val="20"/>
                    </w:rPr>
                    <w:t>Delegatura Południowo-Zachodnia</w:t>
                  </w:r>
                </w:p>
              </w:tc>
              <w:tc>
                <w:tcPr>
                  <w:tcW w:w="2410" w:type="dxa"/>
                  <w:tcBorders>
                    <w:top w:val="nil"/>
                    <w:left w:val="nil"/>
                    <w:bottom w:val="single" w:sz="8" w:space="0" w:color="auto"/>
                    <w:right w:val="single" w:sz="8" w:space="0" w:color="auto"/>
                  </w:tcBorders>
                  <w:shd w:val="clear" w:color="auto" w:fill="D0CECE"/>
                  <w:noWrap/>
                  <w:vAlign w:val="center"/>
                  <w:hideMark/>
                </w:tcPr>
                <w:p w14:paraId="1CC08267" w14:textId="77777777" w:rsidR="00D01ACB" w:rsidRPr="000B7B82" w:rsidRDefault="00D01ACB" w:rsidP="000B7B82">
                  <w:pPr>
                    <w:spacing w:after="0" w:line="240" w:lineRule="auto"/>
                    <w:jc w:val="center"/>
                    <w:rPr>
                      <w:rFonts w:asciiTheme="minorHAnsi" w:hAnsiTheme="minorHAnsi"/>
                      <w:color w:val="000000"/>
                      <w:sz w:val="20"/>
                      <w:szCs w:val="20"/>
                    </w:rPr>
                  </w:pPr>
                  <w:r w:rsidRPr="000B7B82">
                    <w:rPr>
                      <w:rFonts w:asciiTheme="minorHAnsi" w:hAnsiTheme="minorHAnsi"/>
                      <w:color w:val="000000"/>
                      <w:sz w:val="20"/>
                      <w:szCs w:val="20"/>
                    </w:rPr>
                    <w:t>3</w:t>
                  </w:r>
                </w:p>
              </w:tc>
              <w:tc>
                <w:tcPr>
                  <w:tcW w:w="3118" w:type="dxa"/>
                  <w:tcBorders>
                    <w:top w:val="nil"/>
                    <w:left w:val="nil"/>
                    <w:bottom w:val="single" w:sz="8" w:space="0" w:color="auto"/>
                    <w:right w:val="single" w:sz="8" w:space="0" w:color="auto"/>
                  </w:tcBorders>
                  <w:shd w:val="clear" w:color="auto" w:fill="A6A6A6"/>
                  <w:noWrap/>
                  <w:vAlign w:val="center"/>
                  <w:hideMark/>
                </w:tcPr>
                <w:p w14:paraId="20576A3C" w14:textId="77777777" w:rsidR="00D01ACB" w:rsidRPr="000B7B82" w:rsidRDefault="00D01ACB" w:rsidP="000B7B82">
                  <w:pPr>
                    <w:spacing w:after="0" w:line="240" w:lineRule="auto"/>
                    <w:jc w:val="center"/>
                    <w:rPr>
                      <w:rFonts w:asciiTheme="minorHAnsi" w:hAnsiTheme="minorHAnsi"/>
                      <w:color w:val="000000"/>
                      <w:sz w:val="20"/>
                      <w:szCs w:val="20"/>
                    </w:rPr>
                  </w:pPr>
                  <w:r w:rsidRPr="000B7B82">
                    <w:rPr>
                      <w:rFonts w:asciiTheme="minorHAnsi" w:hAnsiTheme="minorHAnsi"/>
                      <w:color w:val="000000"/>
                      <w:sz w:val="20"/>
                      <w:szCs w:val="20"/>
                    </w:rPr>
                    <w:t>188</w:t>
                  </w:r>
                </w:p>
              </w:tc>
            </w:tr>
            <w:tr w:rsidR="00D01ACB" w:rsidRPr="000B7B82" w14:paraId="1635A65C" w14:textId="77777777" w:rsidTr="00D01ACB">
              <w:trPr>
                <w:trHeight w:val="231"/>
              </w:trPr>
              <w:tc>
                <w:tcPr>
                  <w:tcW w:w="3534" w:type="dxa"/>
                  <w:tcBorders>
                    <w:top w:val="nil"/>
                    <w:left w:val="single" w:sz="8" w:space="0" w:color="auto"/>
                    <w:bottom w:val="single" w:sz="8" w:space="0" w:color="auto"/>
                    <w:right w:val="single" w:sz="8" w:space="0" w:color="auto"/>
                  </w:tcBorders>
                  <w:shd w:val="clear" w:color="auto" w:fill="FFC000"/>
                  <w:noWrap/>
                  <w:vAlign w:val="center"/>
                  <w:hideMark/>
                </w:tcPr>
                <w:p w14:paraId="2ED22E37" w14:textId="77777777" w:rsidR="00D01ACB" w:rsidRPr="000B7B82" w:rsidRDefault="00D01ACB" w:rsidP="000B7B82">
                  <w:pPr>
                    <w:spacing w:after="0" w:line="240" w:lineRule="auto"/>
                    <w:jc w:val="center"/>
                    <w:rPr>
                      <w:rFonts w:asciiTheme="minorHAnsi" w:hAnsiTheme="minorHAnsi"/>
                      <w:color w:val="000000"/>
                      <w:sz w:val="20"/>
                      <w:szCs w:val="20"/>
                    </w:rPr>
                  </w:pPr>
                  <w:r w:rsidRPr="000B7B82">
                    <w:rPr>
                      <w:rFonts w:asciiTheme="minorHAnsi" w:hAnsiTheme="minorHAnsi"/>
                      <w:color w:val="000000"/>
                      <w:sz w:val="20"/>
                      <w:szCs w:val="20"/>
                    </w:rPr>
                    <w:t>Delegatura Północna</w:t>
                  </w:r>
                </w:p>
              </w:tc>
              <w:tc>
                <w:tcPr>
                  <w:tcW w:w="2410" w:type="dxa"/>
                  <w:tcBorders>
                    <w:top w:val="nil"/>
                    <w:left w:val="nil"/>
                    <w:bottom w:val="single" w:sz="8" w:space="0" w:color="auto"/>
                    <w:right w:val="single" w:sz="8" w:space="0" w:color="auto"/>
                  </w:tcBorders>
                  <w:shd w:val="clear" w:color="auto" w:fill="D0CECE"/>
                  <w:noWrap/>
                  <w:vAlign w:val="center"/>
                  <w:hideMark/>
                </w:tcPr>
                <w:p w14:paraId="5043B82A" w14:textId="77777777" w:rsidR="00D01ACB" w:rsidRPr="000B7B82" w:rsidRDefault="00D01ACB" w:rsidP="000B7B82">
                  <w:pPr>
                    <w:spacing w:after="0" w:line="240" w:lineRule="auto"/>
                    <w:jc w:val="center"/>
                    <w:rPr>
                      <w:rFonts w:asciiTheme="minorHAnsi" w:hAnsiTheme="minorHAnsi"/>
                      <w:color w:val="000000"/>
                      <w:sz w:val="20"/>
                      <w:szCs w:val="20"/>
                    </w:rPr>
                  </w:pPr>
                  <w:r w:rsidRPr="000B7B82">
                    <w:rPr>
                      <w:rFonts w:asciiTheme="minorHAnsi" w:hAnsiTheme="minorHAnsi"/>
                      <w:color w:val="000000"/>
                      <w:sz w:val="20"/>
                      <w:szCs w:val="20"/>
                    </w:rPr>
                    <w:t>3</w:t>
                  </w:r>
                </w:p>
              </w:tc>
              <w:tc>
                <w:tcPr>
                  <w:tcW w:w="3118" w:type="dxa"/>
                  <w:tcBorders>
                    <w:top w:val="nil"/>
                    <w:left w:val="nil"/>
                    <w:bottom w:val="single" w:sz="8" w:space="0" w:color="auto"/>
                    <w:right w:val="single" w:sz="8" w:space="0" w:color="auto"/>
                  </w:tcBorders>
                  <w:shd w:val="clear" w:color="auto" w:fill="A6A6A6"/>
                  <w:noWrap/>
                  <w:vAlign w:val="center"/>
                  <w:hideMark/>
                </w:tcPr>
                <w:p w14:paraId="50FD0856" w14:textId="77777777" w:rsidR="00D01ACB" w:rsidRPr="000B7B82" w:rsidRDefault="00D01ACB" w:rsidP="000B7B82">
                  <w:pPr>
                    <w:spacing w:after="0" w:line="240" w:lineRule="auto"/>
                    <w:jc w:val="center"/>
                    <w:rPr>
                      <w:rFonts w:asciiTheme="minorHAnsi" w:hAnsiTheme="minorHAnsi"/>
                      <w:color w:val="000000"/>
                      <w:sz w:val="20"/>
                      <w:szCs w:val="20"/>
                    </w:rPr>
                  </w:pPr>
                  <w:r w:rsidRPr="000B7B82">
                    <w:rPr>
                      <w:rFonts w:asciiTheme="minorHAnsi" w:hAnsiTheme="minorHAnsi"/>
                      <w:color w:val="000000"/>
                      <w:sz w:val="20"/>
                      <w:szCs w:val="20"/>
                    </w:rPr>
                    <w:t>496</w:t>
                  </w:r>
                </w:p>
              </w:tc>
            </w:tr>
            <w:tr w:rsidR="00D01ACB" w:rsidRPr="000B7B82" w14:paraId="6D59D51D" w14:textId="77777777" w:rsidTr="00D01ACB">
              <w:trPr>
                <w:trHeight w:val="231"/>
              </w:trPr>
              <w:tc>
                <w:tcPr>
                  <w:tcW w:w="3534" w:type="dxa"/>
                  <w:tcBorders>
                    <w:top w:val="nil"/>
                    <w:left w:val="single" w:sz="8" w:space="0" w:color="auto"/>
                    <w:bottom w:val="single" w:sz="8" w:space="0" w:color="auto"/>
                    <w:right w:val="single" w:sz="8" w:space="0" w:color="auto"/>
                  </w:tcBorders>
                  <w:shd w:val="clear" w:color="auto" w:fill="FFC000"/>
                  <w:noWrap/>
                  <w:vAlign w:val="center"/>
                  <w:hideMark/>
                </w:tcPr>
                <w:p w14:paraId="233BC61B" w14:textId="77777777" w:rsidR="00D01ACB" w:rsidRPr="000B7B82" w:rsidRDefault="00D01ACB" w:rsidP="000B7B82">
                  <w:pPr>
                    <w:spacing w:after="0" w:line="240" w:lineRule="auto"/>
                    <w:jc w:val="center"/>
                    <w:rPr>
                      <w:rFonts w:asciiTheme="minorHAnsi" w:hAnsiTheme="minorHAnsi"/>
                      <w:color w:val="000000"/>
                      <w:sz w:val="20"/>
                      <w:szCs w:val="20"/>
                    </w:rPr>
                  </w:pPr>
                  <w:r w:rsidRPr="000B7B82">
                    <w:rPr>
                      <w:rFonts w:asciiTheme="minorHAnsi" w:hAnsiTheme="minorHAnsi"/>
                      <w:color w:val="000000"/>
                      <w:sz w:val="20"/>
                      <w:szCs w:val="20"/>
                    </w:rPr>
                    <w:t>Delegatura Północno-Wschodnia</w:t>
                  </w:r>
                </w:p>
              </w:tc>
              <w:tc>
                <w:tcPr>
                  <w:tcW w:w="2410" w:type="dxa"/>
                  <w:tcBorders>
                    <w:top w:val="nil"/>
                    <w:left w:val="nil"/>
                    <w:bottom w:val="single" w:sz="8" w:space="0" w:color="auto"/>
                    <w:right w:val="single" w:sz="8" w:space="0" w:color="auto"/>
                  </w:tcBorders>
                  <w:shd w:val="clear" w:color="auto" w:fill="D0CECE"/>
                  <w:noWrap/>
                  <w:vAlign w:val="center"/>
                  <w:hideMark/>
                </w:tcPr>
                <w:p w14:paraId="472BB381" w14:textId="77777777" w:rsidR="00D01ACB" w:rsidRPr="000B7B82" w:rsidRDefault="00D01ACB" w:rsidP="000B7B82">
                  <w:pPr>
                    <w:spacing w:after="0" w:line="240" w:lineRule="auto"/>
                    <w:jc w:val="center"/>
                    <w:rPr>
                      <w:rFonts w:asciiTheme="minorHAnsi" w:hAnsiTheme="minorHAnsi"/>
                      <w:color w:val="000000"/>
                      <w:sz w:val="20"/>
                      <w:szCs w:val="20"/>
                    </w:rPr>
                  </w:pPr>
                  <w:r w:rsidRPr="000B7B82">
                    <w:rPr>
                      <w:rFonts w:asciiTheme="minorHAnsi" w:hAnsiTheme="minorHAnsi"/>
                      <w:color w:val="000000"/>
                      <w:sz w:val="20"/>
                      <w:szCs w:val="20"/>
                    </w:rPr>
                    <w:t>3</w:t>
                  </w:r>
                </w:p>
              </w:tc>
              <w:tc>
                <w:tcPr>
                  <w:tcW w:w="3118" w:type="dxa"/>
                  <w:tcBorders>
                    <w:top w:val="nil"/>
                    <w:left w:val="nil"/>
                    <w:bottom w:val="single" w:sz="8" w:space="0" w:color="auto"/>
                    <w:right w:val="single" w:sz="8" w:space="0" w:color="auto"/>
                  </w:tcBorders>
                  <w:shd w:val="clear" w:color="auto" w:fill="A6A6A6"/>
                  <w:noWrap/>
                  <w:vAlign w:val="center"/>
                  <w:hideMark/>
                </w:tcPr>
                <w:p w14:paraId="72923074" w14:textId="77777777" w:rsidR="00D01ACB" w:rsidRPr="000B7B82" w:rsidRDefault="00D01ACB" w:rsidP="000B7B82">
                  <w:pPr>
                    <w:spacing w:after="0" w:line="240" w:lineRule="auto"/>
                    <w:jc w:val="center"/>
                    <w:rPr>
                      <w:rFonts w:asciiTheme="minorHAnsi" w:hAnsiTheme="minorHAnsi"/>
                      <w:color w:val="000000"/>
                      <w:sz w:val="20"/>
                      <w:szCs w:val="20"/>
                    </w:rPr>
                  </w:pPr>
                  <w:r w:rsidRPr="000B7B82">
                    <w:rPr>
                      <w:rFonts w:asciiTheme="minorHAnsi" w:hAnsiTheme="minorHAnsi"/>
                      <w:color w:val="000000"/>
                      <w:sz w:val="20"/>
                      <w:szCs w:val="20"/>
                    </w:rPr>
                    <w:t>403</w:t>
                  </w:r>
                </w:p>
              </w:tc>
            </w:tr>
            <w:tr w:rsidR="00D01ACB" w:rsidRPr="000B7B82" w14:paraId="24CFFB16" w14:textId="77777777" w:rsidTr="00D01ACB">
              <w:trPr>
                <w:trHeight w:val="231"/>
              </w:trPr>
              <w:tc>
                <w:tcPr>
                  <w:tcW w:w="3534" w:type="dxa"/>
                  <w:tcBorders>
                    <w:top w:val="nil"/>
                    <w:left w:val="single" w:sz="8" w:space="0" w:color="auto"/>
                    <w:bottom w:val="single" w:sz="8" w:space="0" w:color="auto"/>
                    <w:right w:val="single" w:sz="8" w:space="0" w:color="auto"/>
                  </w:tcBorders>
                  <w:shd w:val="clear" w:color="auto" w:fill="FFC000"/>
                  <w:noWrap/>
                  <w:vAlign w:val="center"/>
                  <w:hideMark/>
                </w:tcPr>
                <w:p w14:paraId="2A51A6DB" w14:textId="77777777" w:rsidR="00D01ACB" w:rsidRPr="000B7B82" w:rsidRDefault="00D01ACB" w:rsidP="000B7B82">
                  <w:pPr>
                    <w:spacing w:after="0" w:line="240" w:lineRule="auto"/>
                    <w:jc w:val="center"/>
                    <w:rPr>
                      <w:rFonts w:asciiTheme="minorHAnsi" w:hAnsiTheme="minorHAnsi"/>
                      <w:color w:val="000000"/>
                      <w:sz w:val="20"/>
                      <w:szCs w:val="20"/>
                    </w:rPr>
                  </w:pPr>
                  <w:r w:rsidRPr="000B7B82">
                    <w:rPr>
                      <w:rFonts w:asciiTheme="minorHAnsi" w:hAnsiTheme="minorHAnsi"/>
                      <w:color w:val="000000"/>
                      <w:sz w:val="20"/>
                      <w:szCs w:val="20"/>
                    </w:rPr>
                    <w:t>Delegatura Północno-Zachodnia</w:t>
                  </w:r>
                </w:p>
              </w:tc>
              <w:tc>
                <w:tcPr>
                  <w:tcW w:w="2410" w:type="dxa"/>
                  <w:tcBorders>
                    <w:top w:val="nil"/>
                    <w:left w:val="nil"/>
                    <w:bottom w:val="single" w:sz="8" w:space="0" w:color="auto"/>
                    <w:right w:val="single" w:sz="8" w:space="0" w:color="auto"/>
                  </w:tcBorders>
                  <w:shd w:val="clear" w:color="auto" w:fill="D0CECE"/>
                  <w:noWrap/>
                  <w:vAlign w:val="center"/>
                  <w:hideMark/>
                </w:tcPr>
                <w:p w14:paraId="197AFA00" w14:textId="77777777" w:rsidR="00D01ACB" w:rsidRPr="000B7B82" w:rsidRDefault="00D01ACB" w:rsidP="000B7B82">
                  <w:pPr>
                    <w:spacing w:after="0" w:line="240" w:lineRule="auto"/>
                    <w:jc w:val="center"/>
                    <w:rPr>
                      <w:rFonts w:asciiTheme="minorHAnsi" w:hAnsiTheme="minorHAnsi"/>
                      <w:color w:val="000000"/>
                      <w:sz w:val="20"/>
                      <w:szCs w:val="20"/>
                    </w:rPr>
                  </w:pPr>
                  <w:r w:rsidRPr="000B7B82">
                    <w:rPr>
                      <w:rFonts w:asciiTheme="minorHAnsi" w:hAnsiTheme="minorHAnsi"/>
                      <w:color w:val="000000"/>
                      <w:sz w:val="20"/>
                      <w:szCs w:val="20"/>
                    </w:rPr>
                    <w:t>3</w:t>
                  </w:r>
                </w:p>
              </w:tc>
              <w:tc>
                <w:tcPr>
                  <w:tcW w:w="3118" w:type="dxa"/>
                  <w:tcBorders>
                    <w:top w:val="nil"/>
                    <w:left w:val="nil"/>
                    <w:bottom w:val="single" w:sz="8" w:space="0" w:color="auto"/>
                    <w:right w:val="single" w:sz="8" w:space="0" w:color="auto"/>
                  </w:tcBorders>
                  <w:shd w:val="clear" w:color="auto" w:fill="A6A6A6"/>
                  <w:noWrap/>
                  <w:vAlign w:val="center"/>
                  <w:hideMark/>
                </w:tcPr>
                <w:p w14:paraId="1DD58EB2" w14:textId="77777777" w:rsidR="00D01ACB" w:rsidRPr="000B7B82" w:rsidRDefault="00D01ACB" w:rsidP="000B7B82">
                  <w:pPr>
                    <w:spacing w:after="0" w:line="240" w:lineRule="auto"/>
                    <w:jc w:val="center"/>
                    <w:rPr>
                      <w:rFonts w:asciiTheme="minorHAnsi" w:hAnsiTheme="minorHAnsi"/>
                      <w:color w:val="000000"/>
                      <w:sz w:val="20"/>
                      <w:szCs w:val="20"/>
                    </w:rPr>
                  </w:pPr>
                  <w:r w:rsidRPr="000B7B82">
                    <w:rPr>
                      <w:rFonts w:asciiTheme="minorHAnsi" w:hAnsiTheme="minorHAnsi"/>
                      <w:color w:val="000000"/>
                      <w:sz w:val="20"/>
                      <w:szCs w:val="20"/>
                    </w:rPr>
                    <w:t>101</w:t>
                  </w:r>
                </w:p>
              </w:tc>
            </w:tr>
          </w:tbl>
          <w:p w14:paraId="59E04C37" w14:textId="77777777" w:rsidR="00D01ACB" w:rsidRPr="000B7B82" w:rsidRDefault="00D01ACB" w:rsidP="000B7B82">
            <w:pPr>
              <w:spacing w:after="0" w:line="240" w:lineRule="auto"/>
              <w:rPr>
                <w:rFonts w:asciiTheme="minorHAnsi" w:hAnsiTheme="minorHAnsi"/>
                <w:b/>
                <w:sz w:val="20"/>
                <w:szCs w:val="20"/>
              </w:rPr>
            </w:pPr>
          </w:p>
          <w:p w14:paraId="0CD8AFED" w14:textId="5E15A96A" w:rsidR="00D01ACB" w:rsidRPr="000B7B82" w:rsidRDefault="00D01ACB" w:rsidP="000B7B82">
            <w:pPr>
              <w:spacing w:before="240" w:after="0" w:line="240" w:lineRule="auto"/>
              <w:contextualSpacing/>
              <w:jc w:val="both"/>
              <w:rPr>
                <w:rFonts w:asciiTheme="minorHAnsi" w:hAnsiTheme="minorHAnsi"/>
                <w:color w:val="000000"/>
                <w:sz w:val="20"/>
                <w:szCs w:val="20"/>
              </w:rPr>
            </w:pPr>
            <w:r w:rsidRPr="000B7B82">
              <w:rPr>
                <w:rFonts w:asciiTheme="minorHAnsi" w:hAnsiTheme="minorHAnsi"/>
                <w:color w:val="000000"/>
                <w:sz w:val="20"/>
                <w:szCs w:val="20"/>
              </w:rPr>
              <w:t>Jednocześnie Inspektorzy GITD wykonujący zadania z zakresu automatycznego nadzoru nad ruchem drogowym, w wyniku działań kontrolnych, zgodnie ze stanem na dzień 31 grudnia 2020 r., nałożyli na kierowców spoza UE 1 381 grzywien w drodze mandatu karnego na łą</w:t>
            </w:r>
            <w:r w:rsidR="00731CE3">
              <w:rPr>
                <w:rFonts w:asciiTheme="minorHAnsi" w:hAnsiTheme="minorHAnsi"/>
                <w:color w:val="000000"/>
                <w:sz w:val="20"/>
                <w:szCs w:val="20"/>
              </w:rPr>
              <w:t xml:space="preserve">czną kwotę </w:t>
            </w:r>
            <w:r w:rsidRPr="000B7B82">
              <w:rPr>
                <w:rFonts w:asciiTheme="minorHAnsi" w:hAnsiTheme="minorHAnsi"/>
                <w:color w:val="000000"/>
                <w:sz w:val="20"/>
                <w:szCs w:val="20"/>
              </w:rPr>
              <w:t>145 380 zł za naruszenia ujawnione przez urządzenia rejestrujące w ramach ww. systemu.</w:t>
            </w:r>
          </w:p>
          <w:p w14:paraId="6FE1D7AF" w14:textId="2E4FCCF3" w:rsidR="00D01ACB" w:rsidRPr="000B7B82" w:rsidRDefault="00D01ACB" w:rsidP="000B7B82">
            <w:pPr>
              <w:spacing w:before="240" w:after="0" w:line="240" w:lineRule="auto"/>
              <w:contextualSpacing/>
              <w:jc w:val="both"/>
              <w:rPr>
                <w:rFonts w:asciiTheme="minorHAnsi" w:hAnsiTheme="minorHAnsi"/>
                <w:color w:val="000000"/>
                <w:sz w:val="20"/>
                <w:szCs w:val="20"/>
              </w:rPr>
            </w:pPr>
            <w:r w:rsidRPr="000B7B82">
              <w:rPr>
                <w:rFonts w:asciiTheme="minorHAnsi" w:hAnsiTheme="minorHAnsi"/>
                <w:color w:val="000000"/>
                <w:sz w:val="20"/>
                <w:szCs w:val="20"/>
              </w:rPr>
              <w:t xml:space="preserve">Według stanu na 31 grudnia 2020 r. </w:t>
            </w:r>
            <w:r w:rsidR="00731CE3">
              <w:rPr>
                <w:rFonts w:asciiTheme="minorHAnsi" w:hAnsiTheme="minorHAnsi"/>
                <w:color w:val="000000"/>
                <w:sz w:val="20"/>
                <w:szCs w:val="20"/>
              </w:rPr>
              <w:t xml:space="preserve">do GITD wpłynęło  471 wniosków </w:t>
            </w:r>
            <w:r w:rsidRPr="000B7B82">
              <w:rPr>
                <w:rFonts w:asciiTheme="minorHAnsi" w:hAnsiTheme="minorHAnsi"/>
                <w:color w:val="000000"/>
                <w:sz w:val="20"/>
                <w:szCs w:val="20"/>
              </w:rPr>
              <w:t>o instalację/przejecie/przeniesienie stacjonarnych urządzeń rejestrujących od jednostek samorządu terytorialnego, straży gminnych (miejskich), jednostek Policji, Posłów na Sejm i Senatorów RP oraz osób fizycznych.</w:t>
            </w:r>
          </w:p>
          <w:p w14:paraId="461C4471" w14:textId="465DBDB1" w:rsidR="00D01ACB" w:rsidRPr="000B7B82" w:rsidRDefault="00D01ACB" w:rsidP="000B7B82">
            <w:pPr>
              <w:spacing w:before="240" w:after="0" w:line="240" w:lineRule="auto"/>
              <w:contextualSpacing/>
              <w:jc w:val="both"/>
              <w:rPr>
                <w:rFonts w:asciiTheme="minorHAnsi" w:hAnsiTheme="minorHAnsi"/>
                <w:color w:val="000000"/>
                <w:sz w:val="20"/>
                <w:szCs w:val="20"/>
              </w:rPr>
            </w:pPr>
            <w:r w:rsidRPr="000B7B82">
              <w:rPr>
                <w:rFonts w:asciiTheme="minorHAnsi" w:eastAsia="Times New Roman" w:hAnsiTheme="minorHAnsi"/>
                <w:sz w:val="20"/>
                <w:szCs w:val="20"/>
                <w:lang w:eastAsia="pl-PL"/>
              </w:rPr>
              <w:t>W ramach współpracy z podmiotami zewnętrznymi w kraju i za granicą pracownicy CANARD czynnie uczestniczyli w promowaniu tematyki związanej z bezpieczeństwem ruchu drogowego, biorąc także udział w kilkunastu spotkaniach mających na celu wymianę informacji i najlepszych praktyk związanych z prowadzeniem nadzoru nad ruchem drogowym oraz poszerzenie wiedzy z zakresu najnowszych technologii z sektora inteligentnych systemów tr</w:t>
            </w:r>
            <w:r w:rsidR="00731CE3">
              <w:rPr>
                <w:rFonts w:asciiTheme="minorHAnsi" w:eastAsia="Times New Roman" w:hAnsiTheme="minorHAnsi"/>
                <w:sz w:val="20"/>
                <w:szCs w:val="20"/>
                <w:lang w:eastAsia="pl-PL"/>
              </w:rPr>
              <w:t xml:space="preserve">ansportowych (ITS). Jako jedno </w:t>
            </w:r>
            <w:r w:rsidRPr="000B7B82">
              <w:rPr>
                <w:rFonts w:asciiTheme="minorHAnsi" w:eastAsia="Times New Roman" w:hAnsiTheme="minorHAnsi"/>
                <w:sz w:val="20"/>
                <w:szCs w:val="20"/>
                <w:lang w:eastAsia="pl-PL"/>
              </w:rPr>
              <w:t>z najistotniejszych spotkań, w którym przedstawiciele CANARD brali udział, było RENNES CENTRE NATIONAL DE TRAITEMENT (CNT – agencji zarządzającej francuską siecią stacjonarnych urządzeń rejestrujących), w ramach projektu EU Road Safety Exchange, zorganizowanego w ramach współpracy między państwami członkowskimi przez European Transport Safety Council.</w:t>
            </w:r>
          </w:p>
          <w:p w14:paraId="457A843C" w14:textId="77777777" w:rsidR="00D01ACB" w:rsidRPr="000B7B82" w:rsidRDefault="00D01ACB" w:rsidP="000B7B82">
            <w:pPr>
              <w:autoSpaceDE w:val="0"/>
              <w:autoSpaceDN w:val="0"/>
              <w:adjustRightInd w:val="0"/>
              <w:spacing w:after="0" w:line="240" w:lineRule="auto"/>
              <w:contextualSpacing/>
              <w:jc w:val="both"/>
              <w:rPr>
                <w:rFonts w:asciiTheme="minorHAnsi" w:hAnsiTheme="minorHAnsi"/>
                <w:sz w:val="20"/>
                <w:szCs w:val="20"/>
              </w:rPr>
            </w:pPr>
            <w:r w:rsidRPr="000B7B82">
              <w:rPr>
                <w:rFonts w:asciiTheme="minorHAnsi" w:hAnsiTheme="minorHAnsi"/>
                <w:sz w:val="20"/>
                <w:szCs w:val="20"/>
              </w:rPr>
              <w:t xml:space="preserve">Jednocześnie, realizując bieżące zadania, CANARD prowadziło aktywną współpracę m. in. </w:t>
            </w:r>
            <w:r w:rsidRPr="000B7B82">
              <w:rPr>
                <w:rFonts w:asciiTheme="minorHAnsi" w:hAnsiTheme="minorHAnsi"/>
                <w:sz w:val="20"/>
                <w:szCs w:val="20"/>
              </w:rPr>
              <w:br/>
              <w:t>z następującymi organami:</w:t>
            </w:r>
          </w:p>
          <w:p w14:paraId="082FBBD4" w14:textId="77777777" w:rsidR="00D01ACB" w:rsidRPr="000B7B82" w:rsidRDefault="00D01ACB" w:rsidP="000B7B82">
            <w:pPr>
              <w:numPr>
                <w:ilvl w:val="0"/>
                <w:numId w:val="9"/>
              </w:numPr>
              <w:autoSpaceDE w:val="0"/>
              <w:autoSpaceDN w:val="0"/>
              <w:adjustRightInd w:val="0"/>
              <w:spacing w:after="0" w:line="240" w:lineRule="auto"/>
              <w:ind w:left="709" w:hanging="709"/>
              <w:contextualSpacing/>
              <w:jc w:val="both"/>
              <w:rPr>
                <w:rFonts w:asciiTheme="minorHAnsi" w:hAnsiTheme="minorHAnsi"/>
                <w:sz w:val="20"/>
                <w:szCs w:val="20"/>
              </w:rPr>
            </w:pPr>
            <w:r w:rsidRPr="000B7B82">
              <w:rPr>
                <w:rFonts w:asciiTheme="minorHAnsi" w:hAnsiTheme="minorHAnsi"/>
                <w:sz w:val="20"/>
                <w:szCs w:val="20"/>
              </w:rPr>
              <w:t>Policją, Prokuraturą, Sądami, Urzędami Kontroli Skarbowej, Urzędami Skarbowymi</w:t>
            </w:r>
            <w:r w:rsidRPr="000B7B82">
              <w:rPr>
                <w:rFonts w:asciiTheme="minorHAnsi" w:hAnsiTheme="minorHAnsi"/>
                <w:sz w:val="20"/>
                <w:szCs w:val="20"/>
              </w:rPr>
              <w:br/>
              <w:t xml:space="preserve">– w zakresie przekazywania materiałów zarejestrowanych przez urządzenia rejestrujące, mogących mieć istotne znaczenie w prowadzonych przez te organy postępowaniach </w:t>
            </w:r>
            <w:r w:rsidRPr="000B7B82">
              <w:rPr>
                <w:rFonts w:asciiTheme="minorHAnsi" w:eastAsia="Times New Roman" w:hAnsiTheme="minorHAnsi"/>
                <w:sz w:val="20"/>
                <w:szCs w:val="20"/>
                <w:lang w:eastAsia="pl-PL"/>
              </w:rPr>
              <w:t>popełnienie wykroczenia lub przestępstwa;</w:t>
            </w:r>
          </w:p>
          <w:p w14:paraId="2A45792D" w14:textId="77777777" w:rsidR="00D01ACB" w:rsidRPr="000B7B82" w:rsidRDefault="00D01ACB" w:rsidP="000B7B82">
            <w:pPr>
              <w:numPr>
                <w:ilvl w:val="0"/>
                <w:numId w:val="9"/>
              </w:numPr>
              <w:autoSpaceDE w:val="0"/>
              <w:autoSpaceDN w:val="0"/>
              <w:adjustRightInd w:val="0"/>
              <w:spacing w:after="0" w:line="240" w:lineRule="auto"/>
              <w:ind w:left="709" w:hanging="709"/>
              <w:contextualSpacing/>
              <w:jc w:val="both"/>
              <w:rPr>
                <w:rFonts w:asciiTheme="minorHAnsi" w:hAnsiTheme="minorHAnsi"/>
                <w:sz w:val="20"/>
                <w:szCs w:val="20"/>
              </w:rPr>
            </w:pPr>
            <w:r w:rsidRPr="000B7B82">
              <w:rPr>
                <w:rFonts w:asciiTheme="minorHAnsi" w:hAnsiTheme="minorHAnsi"/>
                <w:sz w:val="20"/>
                <w:szCs w:val="20"/>
              </w:rPr>
              <w:t>Policją – w ramach prowadzenia wspólnych działań kontrolnych (m.in. udział kontrolerów ruchu drogowego w akcjach: „Znicz”, „Prędkość”, „Bezpieczny Weekend”);</w:t>
            </w:r>
          </w:p>
          <w:p w14:paraId="46467FED" w14:textId="77777777" w:rsidR="00D01ACB" w:rsidRPr="000B7B82" w:rsidRDefault="00D01ACB" w:rsidP="000B7B82">
            <w:pPr>
              <w:numPr>
                <w:ilvl w:val="0"/>
                <w:numId w:val="9"/>
              </w:numPr>
              <w:autoSpaceDE w:val="0"/>
              <w:autoSpaceDN w:val="0"/>
              <w:adjustRightInd w:val="0"/>
              <w:spacing w:after="0" w:line="240" w:lineRule="auto"/>
              <w:ind w:left="709" w:hanging="709"/>
              <w:contextualSpacing/>
              <w:jc w:val="both"/>
              <w:rPr>
                <w:rFonts w:asciiTheme="minorHAnsi" w:hAnsiTheme="minorHAnsi"/>
                <w:sz w:val="20"/>
                <w:szCs w:val="20"/>
              </w:rPr>
            </w:pPr>
            <w:r w:rsidRPr="000B7B82">
              <w:rPr>
                <w:rFonts w:asciiTheme="minorHAnsi" w:hAnsiTheme="minorHAnsi"/>
                <w:sz w:val="20"/>
                <w:szCs w:val="20"/>
              </w:rPr>
              <w:t>starostwami powiatowymi – w zakresie przekazywania informacji dotyczących kierowania pojazdem z prędkością przekraczającą dopuszczalną o więcej niż 50 km/h na obszarze zabudowanym;</w:t>
            </w:r>
          </w:p>
          <w:p w14:paraId="19A67301" w14:textId="77777777" w:rsidR="00D01ACB" w:rsidRPr="000B7B82" w:rsidRDefault="00D01ACB" w:rsidP="000B7B82">
            <w:pPr>
              <w:numPr>
                <w:ilvl w:val="0"/>
                <w:numId w:val="9"/>
              </w:numPr>
              <w:autoSpaceDE w:val="0"/>
              <w:autoSpaceDN w:val="0"/>
              <w:adjustRightInd w:val="0"/>
              <w:spacing w:after="0" w:line="240" w:lineRule="auto"/>
              <w:ind w:left="709" w:hanging="709"/>
              <w:contextualSpacing/>
              <w:jc w:val="both"/>
              <w:rPr>
                <w:rFonts w:asciiTheme="minorHAnsi" w:hAnsiTheme="minorHAnsi"/>
                <w:sz w:val="20"/>
                <w:szCs w:val="20"/>
              </w:rPr>
            </w:pPr>
            <w:r w:rsidRPr="000B7B82">
              <w:rPr>
                <w:rFonts w:asciiTheme="minorHAnsi" w:hAnsiTheme="minorHAnsi"/>
                <w:sz w:val="20"/>
                <w:szCs w:val="20"/>
              </w:rPr>
              <w:t xml:space="preserve">Instytutem Transportu Samochodowego </w:t>
            </w:r>
            <w:r w:rsidRPr="000B7B82">
              <w:rPr>
                <w:rFonts w:asciiTheme="minorHAnsi" w:hAnsiTheme="minorHAnsi"/>
                <w:b/>
                <w:sz w:val="20"/>
                <w:szCs w:val="20"/>
              </w:rPr>
              <w:t xml:space="preserve">- </w:t>
            </w:r>
            <w:r w:rsidRPr="000B7B82">
              <w:rPr>
                <w:rFonts w:asciiTheme="minorHAnsi" w:hAnsiTheme="minorHAnsi"/>
                <w:sz w:val="20"/>
                <w:szCs w:val="20"/>
              </w:rPr>
              <w:t>w zakresie prowadzenia analiz stanu bezpieczeństwa ruchu drogowego oraz gromadzenia informacji o wypadkach drogowych i ich skutkach;</w:t>
            </w:r>
          </w:p>
          <w:p w14:paraId="2196A0EB" w14:textId="77777777" w:rsidR="00D01ACB" w:rsidRPr="000B7B82" w:rsidRDefault="00D01ACB" w:rsidP="000B7B82">
            <w:pPr>
              <w:numPr>
                <w:ilvl w:val="0"/>
                <w:numId w:val="9"/>
              </w:numPr>
              <w:spacing w:after="0" w:line="240" w:lineRule="auto"/>
              <w:ind w:left="709" w:hanging="709"/>
              <w:jc w:val="both"/>
              <w:rPr>
                <w:rFonts w:asciiTheme="minorHAnsi" w:hAnsiTheme="minorHAnsi"/>
                <w:sz w:val="20"/>
                <w:szCs w:val="20"/>
              </w:rPr>
            </w:pPr>
            <w:r w:rsidRPr="000B7B82">
              <w:rPr>
                <w:rFonts w:asciiTheme="minorHAnsi" w:hAnsiTheme="minorHAnsi"/>
                <w:sz w:val="20"/>
                <w:szCs w:val="20"/>
              </w:rPr>
              <w:t>Ministerstwem Spraw Zagranicznych – w zakresie ujawniania naruszeń popełnionych przez sprawców poruszających się pojazdami dyplomatycznymi (Protokół Dyplomatyczny);</w:t>
            </w:r>
          </w:p>
          <w:p w14:paraId="2AA809A6" w14:textId="77777777" w:rsidR="00D01ACB" w:rsidRPr="000B7B82" w:rsidRDefault="00D01ACB" w:rsidP="000B7B82">
            <w:pPr>
              <w:numPr>
                <w:ilvl w:val="0"/>
                <w:numId w:val="9"/>
              </w:numPr>
              <w:spacing w:after="0" w:line="240" w:lineRule="auto"/>
              <w:ind w:left="709" w:hanging="709"/>
              <w:jc w:val="both"/>
              <w:rPr>
                <w:rFonts w:asciiTheme="minorHAnsi" w:hAnsiTheme="minorHAnsi"/>
                <w:sz w:val="20"/>
                <w:szCs w:val="20"/>
              </w:rPr>
            </w:pPr>
            <w:r w:rsidRPr="000B7B82">
              <w:rPr>
                <w:rFonts w:asciiTheme="minorHAnsi" w:hAnsiTheme="minorHAnsi"/>
                <w:sz w:val="20"/>
                <w:szCs w:val="20"/>
              </w:rPr>
              <w:t>Ministerstwem Cyfryzacji - w zakresie Centralnej Ewidencji Pojazdów i Kierowców.</w:t>
            </w:r>
          </w:p>
          <w:p w14:paraId="0B86FA94" w14:textId="77777777" w:rsidR="00D01ACB" w:rsidRPr="000B7B82" w:rsidRDefault="00D01ACB" w:rsidP="000B7B82">
            <w:pPr>
              <w:spacing w:after="0" w:line="240" w:lineRule="auto"/>
              <w:contextualSpacing/>
              <w:jc w:val="both"/>
              <w:rPr>
                <w:rFonts w:asciiTheme="minorHAnsi" w:hAnsiTheme="minorHAnsi"/>
                <w:sz w:val="20"/>
                <w:szCs w:val="20"/>
              </w:rPr>
            </w:pPr>
            <w:r w:rsidRPr="000B7B82">
              <w:rPr>
                <w:rFonts w:asciiTheme="minorHAnsi" w:hAnsiTheme="minorHAnsi"/>
                <w:sz w:val="20"/>
                <w:szCs w:val="20"/>
              </w:rPr>
              <w:t>Dotychczasowe działania mające na celu poprawę bezpieczeństwa na polskich drogach niewątpliwie przyczyniły się do zmiany postaw kierowców oraz sukcesywnego zmniejszania się liczby wypadków. Dzięki zrealizowanemu w latach 2011 – 2015 projektowi pn. „Budowa centralnego systemu automatycznego nadzoru nad ruchem drogowym” sieć dróg krajowych objęta została automatycznym nadzorem umożliwiającym nie tylko kontrolę prędkości, ale również monitoring przejazdu przez skrzyżowanie na czerwonym świetle.</w:t>
            </w:r>
          </w:p>
          <w:p w14:paraId="5447A800" w14:textId="458F1519" w:rsidR="00D01ACB" w:rsidRPr="000B7B82" w:rsidRDefault="00D01ACB" w:rsidP="000B7B82">
            <w:pPr>
              <w:spacing w:after="0" w:line="240" w:lineRule="auto"/>
              <w:contextualSpacing/>
              <w:jc w:val="both"/>
              <w:rPr>
                <w:rFonts w:asciiTheme="minorHAnsi" w:hAnsiTheme="minorHAnsi"/>
                <w:sz w:val="20"/>
                <w:szCs w:val="20"/>
              </w:rPr>
            </w:pPr>
            <w:r w:rsidRPr="000B7B82">
              <w:rPr>
                <w:rFonts w:asciiTheme="minorHAnsi" w:hAnsiTheme="minorHAnsi"/>
                <w:sz w:val="20"/>
                <w:szCs w:val="20"/>
              </w:rPr>
              <w:t>Należy podkreślić, że nadmierna prędkość jest wciąż jednym z kluczowych czynników towarzyszących tragicznym zdarzeniom drogowym. Jednocześnie, wpływa ona znacząco na rozmiary potencjalnych obrażeń uczestników wypadku. Niezwykle istotne jest więc powrócenie do występującego w latach 2011-2015 pozytywnego trendu poprzez prowadzenie skutecznej i efektywnej kontroli obejmującej zasięgiem wszystkie kategorie dró</w:t>
            </w:r>
            <w:r w:rsidR="00731CE3">
              <w:rPr>
                <w:rFonts w:asciiTheme="minorHAnsi" w:hAnsiTheme="minorHAnsi"/>
                <w:sz w:val="20"/>
                <w:szCs w:val="20"/>
              </w:rPr>
              <w:t xml:space="preserve">g (co jest szczególnie istotne </w:t>
            </w:r>
            <w:r w:rsidRPr="000B7B82">
              <w:rPr>
                <w:rFonts w:asciiTheme="minorHAnsi" w:hAnsiTheme="minorHAnsi"/>
                <w:sz w:val="20"/>
                <w:szCs w:val="20"/>
              </w:rPr>
              <w:t>w kontekście odebrania uprawnień kontrolnych strażom gminnym /miejskim).</w:t>
            </w:r>
          </w:p>
          <w:p w14:paraId="5C04F698" w14:textId="77777777" w:rsidR="00D01ACB" w:rsidRPr="000B7B82" w:rsidRDefault="00D01ACB" w:rsidP="000B7B82">
            <w:pPr>
              <w:spacing w:after="0" w:line="240" w:lineRule="auto"/>
              <w:contextualSpacing/>
              <w:jc w:val="both"/>
              <w:rPr>
                <w:rFonts w:asciiTheme="minorHAnsi" w:hAnsiTheme="minorHAnsi"/>
                <w:sz w:val="20"/>
                <w:szCs w:val="20"/>
              </w:rPr>
            </w:pPr>
            <w:r w:rsidRPr="000B7B82">
              <w:rPr>
                <w:rFonts w:asciiTheme="minorHAnsi" w:hAnsiTheme="minorHAnsi"/>
                <w:sz w:val="20"/>
                <w:szCs w:val="20"/>
              </w:rPr>
              <w:t xml:space="preserve">Mając na uwadze powyższe Centrum Automatycznego Nadzoru nad Ruchem Drogowym realizuje obecnie projekt pn. „Zwiększenie skuteczności i efektywności systemu automatycznego nadzoru nad ruchem drogowym” </w:t>
            </w:r>
            <w:r w:rsidRPr="000B7B82">
              <w:rPr>
                <w:rFonts w:asciiTheme="minorHAnsi" w:hAnsiTheme="minorHAnsi"/>
                <w:sz w:val="20"/>
                <w:szCs w:val="20"/>
              </w:rPr>
              <w:lastRenderedPageBreak/>
              <w:t>(dalej też: Projekt CANARD II), współfinansowany ze środków Unii Europejskiej w ramach Programu Operacyjnego Infrastruktura i Środowisko 2014-2020. Planowana wartość projektu to 162 000 000 zł (z czego 85%, tj. 137 700 000zł stanowi dofinansowanie z UE). Realizowane przedsięwzięcie składa się z trzech głównych zadań:</w:t>
            </w:r>
          </w:p>
          <w:p w14:paraId="457502F4" w14:textId="77777777" w:rsidR="00D01ACB" w:rsidRPr="000B7B82" w:rsidRDefault="00D01ACB" w:rsidP="000B7B82">
            <w:pPr>
              <w:spacing w:after="0" w:line="240" w:lineRule="auto"/>
              <w:contextualSpacing/>
              <w:jc w:val="both"/>
              <w:rPr>
                <w:rFonts w:asciiTheme="minorHAnsi" w:hAnsiTheme="minorHAnsi"/>
                <w:sz w:val="20"/>
                <w:szCs w:val="20"/>
              </w:rPr>
            </w:pPr>
          </w:p>
          <w:p w14:paraId="34FF2D66" w14:textId="77777777" w:rsidR="00D01ACB" w:rsidRPr="000B7B82" w:rsidRDefault="00D01ACB" w:rsidP="000B7B82">
            <w:pPr>
              <w:numPr>
                <w:ilvl w:val="0"/>
                <w:numId w:val="10"/>
              </w:numPr>
              <w:spacing w:after="0" w:line="240" w:lineRule="auto"/>
              <w:ind w:left="709" w:hanging="709"/>
              <w:contextualSpacing/>
              <w:jc w:val="both"/>
              <w:rPr>
                <w:rFonts w:asciiTheme="minorHAnsi" w:hAnsiTheme="minorHAnsi"/>
                <w:sz w:val="20"/>
                <w:szCs w:val="20"/>
              </w:rPr>
            </w:pPr>
            <w:r w:rsidRPr="000B7B82">
              <w:rPr>
                <w:rFonts w:asciiTheme="minorHAnsi" w:hAnsiTheme="minorHAnsi"/>
                <w:sz w:val="20"/>
                <w:szCs w:val="20"/>
              </w:rPr>
              <w:t>Zakup 358 nowych urządzeń rejestrujących dedykowanych na wszystkie kategorie dróg, w tym:</w:t>
            </w:r>
          </w:p>
          <w:p w14:paraId="3C7D64F7" w14:textId="77777777" w:rsidR="00D01ACB" w:rsidRPr="000B7B82" w:rsidRDefault="00D01ACB" w:rsidP="000B7B82">
            <w:pPr>
              <w:numPr>
                <w:ilvl w:val="1"/>
                <w:numId w:val="11"/>
              </w:numPr>
              <w:spacing w:after="0" w:line="240" w:lineRule="auto"/>
              <w:contextualSpacing/>
              <w:jc w:val="both"/>
              <w:rPr>
                <w:rFonts w:asciiTheme="minorHAnsi" w:hAnsiTheme="minorHAnsi"/>
                <w:sz w:val="20"/>
                <w:szCs w:val="20"/>
              </w:rPr>
            </w:pPr>
            <w:r w:rsidRPr="000B7B82">
              <w:rPr>
                <w:rFonts w:asciiTheme="minorHAnsi" w:hAnsiTheme="minorHAnsi"/>
                <w:sz w:val="20"/>
                <w:szCs w:val="20"/>
              </w:rPr>
              <w:t>247 stacjonarnych urządzeń rejestrujących dla dotychczas wykorzystywanych lokalizacji, w tym lokalizacji ustalonych w ramach projektu CANARD I,</w:t>
            </w:r>
          </w:p>
          <w:p w14:paraId="31973970" w14:textId="77777777" w:rsidR="00D01ACB" w:rsidRPr="000B7B82" w:rsidRDefault="00D01ACB" w:rsidP="000B7B82">
            <w:pPr>
              <w:numPr>
                <w:ilvl w:val="1"/>
                <w:numId w:val="11"/>
              </w:numPr>
              <w:spacing w:after="0" w:line="240" w:lineRule="auto"/>
              <w:contextualSpacing/>
              <w:jc w:val="both"/>
              <w:rPr>
                <w:rFonts w:asciiTheme="minorHAnsi" w:hAnsiTheme="minorHAnsi"/>
                <w:sz w:val="20"/>
                <w:szCs w:val="20"/>
              </w:rPr>
            </w:pPr>
            <w:r w:rsidRPr="000B7B82">
              <w:rPr>
                <w:rFonts w:asciiTheme="minorHAnsi" w:hAnsiTheme="minorHAnsi"/>
                <w:sz w:val="20"/>
                <w:szCs w:val="20"/>
              </w:rPr>
              <w:t>26 urządzeń rejestrujących do punktowego pomiaru prędkości dla nowych lokalizacji,</w:t>
            </w:r>
          </w:p>
          <w:p w14:paraId="11835223" w14:textId="77777777" w:rsidR="00D01ACB" w:rsidRPr="000B7B82" w:rsidRDefault="00D01ACB" w:rsidP="000B7B82">
            <w:pPr>
              <w:numPr>
                <w:ilvl w:val="1"/>
                <w:numId w:val="11"/>
              </w:numPr>
              <w:spacing w:after="0" w:line="240" w:lineRule="auto"/>
              <w:contextualSpacing/>
              <w:jc w:val="both"/>
              <w:rPr>
                <w:rFonts w:asciiTheme="minorHAnsi" w:hAnsiTheme="minorHAnsi"/>
                <w:sz w:val="20"/>
                <w:szCs w:val="20"/>
              </w:rPr>
            </w:pPr>
            <w:r w:rsidRPr="000B7B82">
              <w:rPr>
                <w:rFonts w:asciiTheme="minorHAnsi" w:hAnsiTheme="minorHAnsi"/>
                <w:sz w:val="20"/>
                <w:szCs w:val="20"/>
              </w:rPr>
              <w:t>39 urządzeń rejestrujących do odcinkowego pomiaru prędkości dla nowych lokalizacji,</w:t>
            </w:r>
          </w:p>
          <w:p w14:paraId="75F2B106" w14:textId="77777777" w:rsidR="00D01ACB" w:rsidRPr="000B7B82" w:rsidRDefault="00D01ACB" w:rsidP="000B7B82">
            <w:pPr>
              <w:numPr>
                <w:ilvl w:val="1"/>
                <w:numId w:val="11"/>
              </w:numPr>
              <w:spacing w:after="0" w:line="240" w:lineRule="auto"/>
              <w:contextualSpacing/>
              <w:jc w:val="both"/>
              <w:rPr>
                <w:rFonts w:asciiTheme="minorHAnsi" w:hAnsiTheme="minorHAnsi"/>
                <w:sz w:val="20"/>
                <w:szCs w:val="20"/>
              </w:rPr>
            </w:pPr>
            <w:r w:rsidRPr="000B7B82">
              <w:rPr>
                <w:rFonts w:asciiTheme="minorHAnsi" w:hAnsiTheme="minorHAnsi"/>
                <w:sz w:val="20"/>
                <w:szCs w:val="20"/>
              </w:rPr>
              <w:t>30 urządzeń rejestrujących przejazd na czerwonym świetle dla nowych lokalizacji,</w:t>
            </w:r>
          </w:p>
          <w:p w14:paraId="7A7E28BD" w14:textId="77777777" w:rsidR="00D01ACB" w:rsidRPr="000B7B82" w:rsidRDefault="00D01ACB" w:rsidP="000B7B82">
            <w:pPr>
              <w:numPr>
                <w:ilvl w:val="1"/>
                <w:numId w:val="11"/>
              </w:numPr>
              <w:spacing w:after="0" w:line="240" w:lineRule="auto"/>
              <w:contextualSpacing/>
              <w:jc w:val="both"/>
              <w:rPr>
                <w:rFonts w:asciiTheme="minorHAnsi" w:hAnsiTheme="minorHAnsi"/>
                <w:sz w:val="20"/>
                <w:szCs w:val="20"/>
              </w:rPr>
            </w:pPr>
            <w:r w:rsidRPr="000B7B82">
              <w:rPr>
                <w:rFonts w:asciiTheme="minorHAnsi" w:hAnsiTheme="minorHAnsi"/>
                <w:sz w:val="20"/>
                <w:szCs w:val="20"/>
              </w:rPr>
              <w:t>5 urządzeń monitorujących niestosowanie się do sygnalizacji świetlnej na przejazdach kolejowych,</w:t>
            </w:r>
          </w:p>
          <w:p w14:paraId="54EDDAB6" w14:textId="77777777" w:rsidR="00D01ACB" w:rsidRPr="000B7B82" w:rsidRDefault="00D01ACB" w:rsidP="000B7B82">
            <w:pPr>
              <w:numPr>
                <w:ilvl w:val="1"/>
                <w:numId w:val="11"/>
              </w:numPr>
              <w:spacing w:after="0" w:line="240" w:lineRule="auto"/>
              <w:contextualSpacing/>
              <w:jc w:val="both"/>
              <w:rPr>
                <w:rFonts w:asciiTheme="minorHAnsi" w:hAnsiTheme="minorHAnsi"/>
                <w:sz w:val="20"/>
                <w:szCs w:val="20"/>
              </w:rPr>
            </w:pPr>
            <w:r w:rsidRPr="000B7B82">
              <w:rPr>
                <w:rFonts w:asciiTheme="minorHAnsi" w:hAnsiTheme="minorHAnsi"/>
                <w:sz w:val="20"/>
                <w:szCs w:val="20"/>
              </w:rPr>
              <w:t>11 przenośnych urządzeń rejestrujących.</w:t>
            </w:r>
          </w:p>
          <w:p w14:paraId="43EC624A" w14:textId="77777777" w:rsidR="00D01ACB" w:rsidRPr="000B7B82" w:rsidRDefault="00D01ACB" w:rsidP="000B7B82">
            <w:pPr>
              <w:numPr>
                <w:ilvl w:val="0"/>
                <w:numId w:val="10"/>
              </w:numPr>
              <w:spacing w:after="0" w:line="240" w:lineRule="auto"/>
              <w:ind w:left="709" w:hanging="709"/>
              <w:jc w:val="both"/>
              <w:rPr>
                <w:rFonts w:asciiTheme="minorHAnsi" w:hAnsiTheme="minorHAnsi"/>
                <w:sz w:val="20"/>
                <w:szCs w:val="20"/>
              </w:rPr>
            </w:pPr>
            <w:r w:rsidRPr="000B7B82">
              <w:rPr>
                <w:rFonts w:asciiTheme="minorHAnsi" w:hAnsiTheme="minorHAnsi"/>
                <w:sz w:val="20"/>
                <w:szCs w:val="20"/>
              </w:rPr>
              <w:t>Rozbudowa infrastruktury teleinformatycznej poprzez dodanie nowych funkcjonalności podnoszących efektywność systemu CPD CANARD poprzez integrację z bazami danych niżej wymienionych instytucji:</w:t>
            </w:r>
          </w:p>
          <w:p w14:paraId="5E83997B" w14:textId="77777777" w:rsidR="00D01ACB" w:rsidRPr="000B7B82" w:rsidRDefault="00D01ACB" w:rsidP="000B7B82">
            <w:pPr>
              <w:numPr>
                <w:ilvl w:val="1"/>
                <w:numId w:val="12"/>
              </w:numPr>
              <w:spacing w:after="0" w:line="240" w:lineRule="auto"/>
              <w:ind w:left="1077" w:hanging="357"/>
              <w:jc w:val="both"/>
              <w:rPr>
                <w:rFonts w:asciiTheme="minorHAnsi" w:hAnsiTheme="minorHAnsi"/>
                <w:sz w:val="20"/>
                <w:szCs w:val="20"/>
              </w:rPr>
            </w:pPr>
            <w:r w:rsidRPr="000B7B82">
              <w:rPr>
                <w:rFonts w:asciiTheme="minorHAnsi" w:hAnsiTheme="minorHAnsi"/>
                <w:sz w:val="20"/>
                <w:szCs w:val="20"/>
              </w:rPr>
              <w:t>Instytutem Transportu Samochodowego,</w:t>
            </w:r>
          </w:p>
          <w:p w14:paraId="79A3F366" w14:textId="77777777" w:rsidR="00D01ACB" w:rsidRPr="000B7B82" w:rsidRDefault="00D01ACB" w:rsidP="000B7B82">
            <w:pPr>
              <w:numPr>
                <w:ilvl w:val="1"/>
                <w:numId w:val="12"/>
              </w:numPr>
              <w:spacing w:after="0" w:line="240" w:lineRule="auto"/>
              <w:ind w:left="1077" w:hanging="357"/>
              <w:jc w:val="both"/>
              <w:rPr>
                <w:rFonts w:asciiTheme="minorHAnsi" w:hAnsiTheme="minorHAnsi"/>
                <w:sz w:val="20"/>
                <w:szCs w:val="20"/>
              </w:rPr>
            </w:pPr>
            <w:r w:rsidRPr="000B7B82">
              <w:rPr>
                <w:rFonts w:asciiTheme="minorHAnsi" w:hAnsiTheme="minorHAnsi"/>
                <w:sz w:val="20"/>
                <w:szCs w:val="20"/>
              </w:rPr>
              <w:t>Głównym Urzędem Geodezji i Kartografii,</w:t>
            </w:r>
          </w:p>
          <w:p w14:paraId="21BD8997" w14:textId="77777777" w:rsidR="00D01ACB" w:rsidRPr="000B7B82" w:rsidRDefault="00D01ACB" w:rsidP="000B7B82">
            <w:pPr>
              <w:numPr>
                <w:ilvl w:val="1"/>
                <w:numId w:val="12"/>
              </w:numPr>
              <w:spacing w:after="0" w:line="240" w:lineRule="auto"/>
              <w:ind w:left="1077" w:hanging="357"/>
              <w:jc w:val="both"/>
              <w:rPr>
                <w:rFonts w:asciiTheme="minorHAnsi" w:hAnsiTheme="minorHAnsi"/>
                <w:sz w:val="20"/>
                <w:szCs w:val="20"/>
              </w:rPr>
            </w:pPr>
            <w:r w:rsidRPr="000B7B82">
              <w:rPr>
                <w:rFonts w:asciiTheme="minorHAnsi" w:hAnsiTheme="minorHAnsi"/>
                <w:sz w:val="20"/>
                <w:szCs w:val="20"/>
              </w:rPr>
              <w:t>Generalną Dyrekcją Dróg Krajowych i Autostrad.</w:t>
            </w:r>
          </w:p>
          <w:p w14:paraId="7F54314E" w14:textId="77777777" w:rsidR="00D01ACB" w:rsidRPr="000B7B82" w:rsidRDefault="00D01ACB" w:rsidP="000B7B82">
            <w:pPr>
              <w:numPr>
                <w:ilvl w:val="0"/>
                <w:numId w:val="10"/>
              </w:numPr>
              <w:spacing w:after="0" w:line="240" w:lineRule="auto"/>
              <w:ind w:left="709" w:hanging="709"/>
              <w:jc w:val="both"/>
              <w:rPr>
                <w:rFonts w:asciiTheme="minorHAnsi" w:hAnsiTheme="minorHAnsi"/>
                <w:sz w:val="20"/>
                <w:szCs w:val="20"/>
              </w:rPr>
            </w:pPr>
            <w:r w:rsidRPr="000B7B82">
              <w:rPr>
                <w:rFonts w:asciiTheme="minorHAnsi" w:hAnsiTheme="minorHAnsi"/>
                <w:sz w:val="20"/>
                <w:szCs w:val="20"/>
              </w:rPr>
              <w:t>Zapewnienie zaplecza funkcjonalnego Projektu, w tym:</w:t>
            </w:r>
          </w:p>
          <w:p w14:paraId="5BF47A2A" w14:textId="77777777" w:rsidR="00D01ACB" w:rsidRPr="000B7B82" w:rsidRDefault="00D01ACB" w:rsidP="000B7B82">
            <w:pPr>
              <w:numPr>
                <w:ilvl w:val="1"/>
                <w:numId w:val="13"/>
              </w:numPr>
              <w:spacing w:after="0" w:line="240" w:lineRule="auto"/>
              <w:ind w:left="1077" w:hanging="357"/>
              <w:jc w:val="both"/>
              <w:rPr>
                <w:rFonts w:asciiTheme="minorHAnsi" w:hAnsiTheme="minorHAnsi"/>
                <w:sz w:val="20"/>
                <w:szCs w:val="20"/>
              </w:rPr>
            </w:pPr>
            <w:r w:rsidRPr="000B7B82">
              <w:rPr>
                <w:rFonts w:asciiTheme="minorHAnsi" w:hAnsiTheme="minorHAnsi"/>
                <w:sz w:val="20"/>
                <w:szCs w:val="20"/>
              </w:rPr>
              <w:t>Zakup pojazdów technicznych typu furgon;</w:t>
            </w:r>
          </w:p>
          <w:p w14:paraId="4CFF8EC6" w14:textId="77777777" w:rsidR="00D01ACB" w:rsidRPr="000B7B82" w:rsidRDefault="00D01ACB" w:rsidP="000B7B82">
            <w:pPr>
              <w:numPr>
                <w:ilvl w:val="1"/>
                <w:numId w:val="13"/>
              </w:numPr>
              <w:spacing w:after="0" w:line="240" w:lineRule="auto"/>
              <w:ind w:left="1077" w:hanging="357"/>
              <w:jc w:val="both"/>
              <w:rPr>
                <w:rFonts w:asciiTheme="minorHAnsi" w:hAnsiTheme="minorHAnsi"/>
                <w:sz w:val="20"/>
                <w:szCs w:val="20"/>
              </w:rPr>
            </w:pPr>
            <w:r w:rsidRPr="000B7B82">
              <w:rPr>
                <w:rFonts w:asciiTheme="minorHAnsi" w:hAnsiTheme="minorHAnsi"/>
                <w:sz w:val="20"/>
                <w:szCs w:val="20"/>
              </w:rPr>
              <w:t>Zakup pojazdu typu „bus”;</w:t>
            </w:r>
          </w:p>
          <w:p w14:paraId="031522E4" w14:textId="77777777" w:rsidR="00D01ACB" w:rsidRPr="000B7B82" w:rsidRDefault="00D01ACB" w:rsidP="000B7B82">
            <w:pPr>
              <w:numPr>
                <w:ilvl w:val="1"/>
                <w:numId w:val="13"/>
              </w:numPr>
              <w:spacing w:after="0" w:line="240" w:lineRule="auto"/>
              <w:ind w:left="1077" w:hanging="357"/>
              <w:jc w:val="both"/>
              <w:rPr>
                <w:rFonts w:asciiTheme="minorHAnsi" w:hAnsiTheme="minorHAnsi"/>
                <w:sz w:val="20"/>
                <w:szCs w:val="20"/>
              </w:rPr>
            </w:pPr>
            <w:r w:rsidRPr="000B7B82">
              <w:rPr>
                <w:rFonts w:asciiTheme="minorHAnsi" w:hAnsiTheme="minorHAnsi"/>
                <w:sz w:val="20"/>
                <w:szCs w:val="20"/>
              </w:rPr>
              <w:t>Zakup pojazdów do zainstalowania przenośnych urządzeń rejestrujących;</w:t>
            </w:r>
          </w:p>
          <w:p w14:paraId="5CE839F3" w14:textId="77777777" w:rsidR="00D01ACB" w:rsidRPr="000B7B82" w:rsidRDefault="00D01ACB" w:rsidP="000B7B82">
            <w:pPr>
              <w:numPr>
                <w:ilvl w:val="1"/>
                <w:numId w:val="13"/>
              </w:numPr>
              <w:spacing w:after="0" w:line="240" w:lineRule="auto"/>
              <w:ind w:left="1077" w:hanging="357"/>
              <w:jc w:val="both"/>
              <w:rPr>
                <w:rFonts w:asciiTheme="minorHAnsi" w:hAnsiTheme="minorHAnsi"/>
                <w:sz w:val="20"/>
                <w:szCs w:val="20"/>
              </w:rPr>
            </w:pPr>
            <w:r w:rsidRPr="000B7B82">
              <w:rPr>
                <w:rFonts w:asciiTheme="minorHAnsi" w:hAnsiTheme="minorHAnsi"/>
                <w:sz w:val="20"/>
                <w:szCs w:val="20"/>
              </w:rPr>
              <w:t>Zakup sprzętu typu hardware (zakup i wyposażenie serwerowni, urządzeń sieciowych, sprzętu komputerowego i urządzeń wielofunkcyjnych, niszczarek)</w:t>
            </w:r>
          </w:p>
          <w:p w14:paraId="5404172A" w14:textId="77777777" w:rsidR="00D01ACB" w:rsidRPr="000B7B82" w:rsidRDefault="00D01ACB" w:rsidP="000B7B82">
            <w:pPr>
              <w:numPr>
                <w:ilvl w:val="1"/>
                <w:numId w:val="13"/>
              </w:numPr>
              <w:spacing w:after="0" w:line="240" w:lineRule="auto"/>
              <w:ind w:left="1077" w:hanging="357"/>
              <w:jc w:val="both"/>
              <w:rPr>
                <w:rFonts w:asciiTheme="minorHAnsi" w:hAnsiTheme="minorHAnsi"/>
                <w:sz w:val="20"/>
                <w:szCs w:val="20"/>
              </w:rPr>
            </w:pPr>
            <w:r w:rsidRPr="000B7B82">
              <w:rPr>
                <w:rFonts w:asciiTheme="minorHAnsi" w:hAnsiTheme="minorHAnsi"/>
                <w:sz w:val="20"/>
                <w:szCs w:val="20"/>
              </w:rPr>
              <w:t>Wyposażenie stanowisk pracy (w tym między innymi zakup: biurek, krzeseł, szaf i szafek biurowych) dla pracowników zaangażowanych w realizację projektu;</w:t>
            </w:r>
          </w:p>
          <w:p w14:paraId="3BF988B7" w14:textId="77777777" w:rsidR="00D01ACB" w:rsidRPr="000B7B82" w:rsidRDefault="00D01ACB" w:rsidP="000B7B82">
            <w:pPr>
              <w:numPr>
                <w:ilvl w:val="1"/>
                <w:numId w:val="13"/>
              </w:numPr>
              <w:spacing w:after="0" w:line="240" w:lineRule="auto"/>
              <w:ind w:left="1077" w:hanging="357"/>
              <w:jc w:val="both"/>
              <w:rPr>
                <w:rFonts w:asciiTheme="minorHAnsi" w:hAnsiTheme="minorHAnsi"/>
                <w:sz w:val="20"/>
                <w:szCs w:val="20"/>
              </w:rPr>
            </w:pPr>
            <w:r w:rsidRPr="000B7B82">
              <w:rPr>
                <w:rFonts w:asciiTheme="minorHAnsi" w:hAnsiTheme="minorHAnsi"/>
                <w:sz w:val="20"/>
                <w:szCs w:val="20"/>
              </w:rPr>
              <w:t>Utworzenie interaktywnej mapy służącej do bieżącego monitorowania urządzeń rejestrujących.</w:t>
            </w:r>
          </w:p>
          <w:p w14:paraId="6EFEA1E1" w14:textId="77777777" w:rsidR="00D01ACB" w:rsidRPr="000B7B82" w:rsidRDefault="00D01ACB" w:rsidP="000B7B82">
            <w:pPr>
              <w:spacing w:after="0" w:line="240" w:lineRule="auto"/>
              <w:jc w:val="both"/>
              <w:rPr>
                <w:rFonts w:asciiTheme="minorHAnsi" w:hAnsiTheme="minorHAnsi"/>
                <w:sz w:val="20"/>
                <w:szCs w:val="20"/>
              </w:rPr>
            </w:pPr>
            <w:r w:rsidRPr="000B7B82">
              <w:rPr>
                <w:rFonts w:asciiTheme="minorHAnsi" w:hAnsiTheme="minorHAnsi"/>
                <w:sz w:val="20"/>
                <w:szCs w:val="20"/>
              </w:rPr>
              <w:t>W ramach projektu przewidziano również realizację tzw. zadań wspierających takich jak:</w:t>
            </w:r>
          </w:p>
          <w:p w14:paraId="399526EE" w14:textId="77777777" w:rsidR="00D01ACB" w:rsidRPr="000B7B82" w:rsidRDefault="00D01ACB" w:rsidP="000B7B82">
            <w:pPr>
              <w:numPr>
                <w:ilvl w:val="1"/>
                <w:numId w:val="14"/>
              </w:numPr>
              <w:spacing w:after="0" w:line="240" w:lineRule="auto"/>
              <w:ind w:left="1077" w:hanging="357"/>
              <w:jc w:val="both"/>
              <w:rPr>
                <w:rFonts w:asciiTheme="minorHAnsi" w:hAnsiTheme="minorHAnsi"/>
                <w:sz w:val="20"/>
                <w:szCs w:val="20"/>
              </w:rPr>
            </w:pPr>
            <w:r w:rsidRPr="000B7B82">
              <w:rPr>
                <w:rFonts w:asciiTheme="minorHAnsi" w:hAnsiTheme="minorHAnsi"/>
                <w:sz w:val="20"/>
                <w:szCs w:val="20"/>
              </w:rPr>
              <w:t>Przygotowanie projektu;</w:t>
            </w:r>
          </w:p>
          <w:p w14:paraId="2A034B69" w14:textId="77777777" w:rsidR="00D01ACB" w:rsidRPr="000B7B82" w:rsidRDefault="00D01ACB" w:rsidP="000B7B82">
            <w:pPr>
              <w:numPr>
                <w:ilvl w:val="1"/>
                <w:numId w:val="14"/>
              </w:numPr>
              <w:spacing w:after="0" w:line="240" w:lineRule="auto"/>
              <w:ind w:left="1077" w:hanging="357"/>
              <w:jc w:val="both"/>
              <w:rPr>
                <w:rFonts w:asciiTheme="minorHAnsi" w:hAnsiTheme="minorHAnsi"/>
                <w:sz w:val="20"/>
                <w:szCs w:val="20"/>
              </w:rPr>
            </w:pPr>
            <w:r w:rsidRPr="000B7B82">
              <w:rPr>
                <w:rFonts w:asciiTheme="minorHAnsi" w:hAnsiTheme="minorHAnsi"/>
                <w:sz w:val="20"/>
                <w:szCs w:val="20"/>
              </w:rPr>
              <w:t>Działania promocyjno-informacyjne;</w:t>
            </w:r>
          </w:p>
          <w:p w14:paraId="5B70B18B" w14:textId="77777777" w:rsidR="00D01ACB" w:rsidRPr="000B7B82" w:rsidRDefault="00D01ACB" w:rsidP="000B7B82">
            <w:pPr>
              <w:numPr>
                <w:ilvl w:val="1"/>
                <w:numId w:val="14"/>
              </w:numPr>
              <w:spacing w:after="0" w:line="240" w:lineRule="auto"/>
              <w:ind w:left="1077" w:hanging="357"/>
              <w:jc w:val="both"/>
              <w:rPr>
                <w:rFonts w:asciiTheme="minorHAnsi" w:hAnsiTheme="minorHAnsi"/>
                <w:sz w:val="20"/>
                <w:szCs w:val="20"/>
              </w:rPr>
            </w:pPr>
            <w:r w:rsidRPr="000B7B82">
              <w:rPr>
                <w:rFonts w:asciiTheme="minorHAnsi" w:hAnsiTheme="minorHAnsi"/>
                <w:sz w:val="20"/>
                <w:szCs w:val="20"/>
              </w:rPr>
              <w:t>Zarządzanie projektem (Zadanie obejmuje wydatki na ekspertyzy, doradztwo i wsparcie zarządcze, zapewnienie pomocy prawnej oraz wydatki osobowe dla pracowników zaangażowanych w realizację Projektu).</w:t>
            </w:r>
          </w:p>
          <w:p w14:paraId="0D57F665" w14:textId="77777777" w:rsidR="00D01ACB" w:rsidRPr="000B7B82" w:rsidRDefault="00D01ACB" w:rsidP="000B7B82">
            <w:p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jc w:val="both"/>
              <w:rPr>
                <w:rFonts w:asciiTheme="minorHAnsi" w:hAnsiTheme="minorHAnsi"/>
                <w:color w:val="000000"/>
                <w:sz w:val="20"/>
                <w:szCs w:val="20"/>
              </w:rPr>
            </w:pPr>
            <w:r w:rsidRPr="000B7B82">
              <w:rPr>
                <w:rFonts w:asciiTheme="minorHAnsi" w:hAnsiTheme="minorHAnsi"/>
                <w:sz w:val="20"/>
                <w:szCs w:val="20"/>
              </w:rPr>
              <w:t xml:space="preserve">W 2020 roku prowadzono postępowania przetargowe na zakup 26 urządzeń rejestrujących do punktowego pomiaru prędkości, </w:t>
            </w:r>
            <w:r w:rsidRPr="000B7B82">
              <w:rPr>
                <w:rFonts w:asciiTheme="minorHAnsi" w:hAnsiTheme="minorHAnsi"/>
                <w:color w:val="000000"/>
                <w:sz w:val="20"/>
                <w:szCs w:val="20"/>
              </w:rPr>
              <w:t xml:space="preserve">świadczenie profesjonalnych usług doradczych o charakterze biznesowym i IT wspierających zarządzanie projektem, </w:t>
            </w:r>
            <w:r w:rsidRPr="000B7B82">
              <w:rPr>
                <w:rFonts w:asciiTheme="minorHAnsi" w:hAnsiTheme="minorHAnsi"/>
                <w:bCs/>
                <w:iCs/>
                <w:color w:val="000000"/>
                <w:sz w:val="20"/>
                <w:szCs w:val="20"/>
              </w:rPr>
              <w:t xml:space="preserve">w </w:t>
            </w:r>
            <w:r w:rsidRPr="000B7B82">
              <w:rPr>
                <w:rFonts w:asciiTheme="minorHAnsi" w:hAnsiTheme="minorHAnsi"/>
                <w:bCs/>
                <w:iCs/>
                <w:sz w:val="20"/>
                <w:szCs w:val="20"/>
              </w:rPr>
              <w:t xml:space="preserve">celu zawarcia umowy ramowej na </w:t>
            </w:r>
            <w:r w:rsidRPr="000B7B82">
              <w:rPr>
                <w:rFonts w:asciiTheme="minorHAnsi" w:hAnsiTheme="minorHAnsi"/>
                <w:bCs/>
                <w:iCs/>
                <w:color w:val="000000"/>
                <w:sz w:val="20"/>
                <w:szCs w:val="20"/>
              </w:rPr>
              <w:t>dostawę stacjonarnych urządzeń rejestrujących,</w:t>
            </w:r>
            <w:r w:rsidRPr="000B7B82">
              <w:rPr>
                <w:rFonts w:asciiTheme="minorHAnsi" w:hAnsiTheme="minorHAnsi"/>
                <w:sz w:val="20"/>
                <w:szCs w:val="20"/>
              </w:rPr>
              <w:t xml:space="preserve"> </w:t>
            </w:r>
            <w:r w:rsidRPr="000B7B82">
              <w:rPr>
                <w:rFonts w:asciiTheme="minorHAnsi" w:hAnsiTheme="minorHAnsi"/>
                <w:color w:val="000000"/>
                <w:sz w:val="20"/>
                <w:szCs w:val="20"/>
              </w:rPr>
              <w:t>opracowanie metodologii oceny stanu technicznego i analizy ekonomicznej stacjonarnych urządzeń rejestrujących, dostawę 11 pojazdów z urządzeniami do rejestracji wykroczeń w ruchu drogowym, dostawę i instalacja 30 urządzeń rejestrujących wykroczenia niestosowania się do sygnalizacji świetlnej na skrzyżowaniu.</w:t>
            </w:r>
          </w:p>
          <w:p w14:paraId="02942C74" w14:textId="77777777" w:rsidR="00D01ACB" w:rsidRPr="000B7B82" w:rsidRDefault="00D01ACB" w:rsidP="000B7B82">
            <w:pPr>
              <w:spacing w:after="0" w:line="240" w:lineRule="auto"/>
              <w:contextualSpacing/>
              <w:jc w:val="both"/>
              <w:rPr>
                <w:rFonts w:asciiTheme="minorHAnsi" w:hAnsiTheme="minorHAnsi"/>
                <w:sz w:val="20"/>
                <w:szCs w:val="20"/>
              </w:rPr>
            </w:pPr>
            <w:r w:rsidRPr="000B7B82">
              <w:rPr>
                <w:rFonts w:asciiTheme="minorHAnsi" w:hAnsiTheme="minorHAnsi"/>
                <w:sz w:val="20"/>
                <w:szCs w:val="20"/>
              </w:rPr>
              <w:t xml:space="preserve">Rzeczowa realizacja zadań w ramach Projektu CANARD II w 2020 roku odbywała się </w:t>
            </w:r>
            <w:r w:rsidRPr="000B7B82">
              <w:rPr>
                <w:rFonts w:asciiTheme="minorHAnsi" w:hAnsiTheme="minorHAnsi"/>
                <w:sz w:val="20"/>
                <w:szCs w:val="20"/>
              </w:rPr>
              <w:br/>
              <w:t>w obszarach związanych z:</w:t>
            </w:r>
          </w:p>
          <w:p w14:paraId="097A149E" w14:textId="77777777" w:rsidR="00D01ACB" w:rsidRPr="000B7B82" w:rsidRDefault="00D01ACB" w:rsidP="000B7B82">
            <w:pPr>
              <w:numPr>
                <w:ilvl w:val="0"/>
                <w:numId w:val="15"/>
              </w:numPr>
              <w:spacing w:after="0" w:line="240" w:lineRule="auto"/>
              <w:ind w:left="993" w:hanging="284"/>
              <w:contextualSpacing/>
              <w:jc w:val="both"/>
              <w:rPr>
                <w:rFonts w:asciiTheme="minorHAnsi" w:hAnsiTheme="minorHAnsi"/>
                <w:sz w:val="20"/>
                <w:szCs w:val="20"/>
              </w:rPr>
            </w:pPr>
            <w:r w:rsidRPr="000B7B82">
              <w:rPr>
                <w:rFonts w:asciiTheme="minorHAnsi" w:hAnsiTheme="minorHAnsi"/>
                <w:sz w:val="20"/>
                <w:szCs w:val="20"/>
              </w:rPr>
              <w:t>zapewnieniem świadczenia usług doradczych o charakterze prawnym i reprezentacji prawnej podczas prowadzonych postępowań,</w:t>
            </w:r>
          </w:p>
          <w:p w14:paraId="2B75A6E7" w14:textId="77777777" w:rsidR="00D01ACB" w:rsidRPr="000B7B82" w:rsidRDefault="00D01ACB" w:rsidP="000B7B82">
            <w:pPr>
              <w:numPr>
                <w:ilvl w:val="0"/>
                <w:numId w:val="15"/>
              </w:numPr>
              <w:spacing w:after="0" w:line="240" w:lineRule="auto"/>
              <w:ind w:left="993" w:hanging="284"/>
              <w:contextualSpacing/>
              <w:jc w:val="both"/>
              <w:rPr>
                <w:rFonts w:asciiTheme="minorHAnsi" w:hAnsiTheme="minorHAnsi"/>
                <w:sz w:val="20"/>
                <w:szCs w:val="20"/>
              </w:rPr>
            </w:pPr>
            <w:r w:rsidRPr="000B7B82">
              <w:rPr>
                <w:rFonts w:asciiTheme="minorHAnsi" w:hAnsiTheme="minorHAnsi"/>
                <w:sz w:val="20"/>
                <w:szCs w:val="20"/>
              </w:rPr>
              <w:t>zapewnieniem świadczeniem usług doradczych o charakterze biznesowym (12 maja 2020 r. podpisano umowę z Wykonawcą).</w:t>
            </w:r>
          </w:p>
          <w:p w14:paraId="5B90AA8C" w14:textId="77777777" w:rsidR="00D01ACB" w:rsidRPr="000B7B82" w:rsidRDefault="00D01ACB" w:rsidP="000B7B82">
            <w:pPr>
              <w:numPr>
                <w:ilvl w:val="0"/>
                <w:numId w:val="15"/>
              </w:numPr>
              <w:spacing w:after="0" w:line="240" w:lineRule="auto"/>
              <w:ind w:left="993" w:hanging="284"/>
              <w:contextualSpacing/>
              <w:jc w:val="both"/>
              <w:rPr>
                <w:rFonts w:asciiTheme="minorHAnsi" w:hAnsiTheme="minorHAnsi"/>
                <w:sz w:val="20"/>
                <w:szCs w:val="20"/>
              </w:rPr>
            </w:pPr>
            <w:r w:rsidRPr="000B7B82">
              <w:rPr>
                <w:rFonts w:asciiTheme="minorHAnsi" w:hAnsiTheme="minorHAnsi"/>
                <w:sz w:val="20"/>
                <w:szCs w:val="20"/>
              </w:rPr>
              <w:t xml:space="preserve">dostawą i instalacją 26 urządzeń rejestrujących do punktowego pomiaru prędkości </w:t>
            </w:r>
            <w:r w:rsidRPr="000B7B82">
              <w:rPr>
                <w:rFonts w:asciiTheme="minorHAnsi" w:hAnsiTheme="minorHAnsi"/>
                <w:sz w:val="20"/>
                <w:szCs w:val="20"/>
              </w:rPr>
              <w:br/>
              <w:t>(26 października 2020 r. podpisano umowę z Wykonawcą)</w:t>
            </w:r>
          </w:p>
          <w:p w14:paraId="57EBA81E" w14:textId="77777777" w:rsidR="00D01ACB" w:rsidRPr="000B7B82" w:rsidRDefault="00D01ACB" w:rsidP="000B7B82">
            <w:pPr>
              <w:spacing w:after="0" w:line="240" w:lineRule="auto"/>
              <w:contextualSpacing/>
              <w:jc w:val="both"/>
              <w:rPr>
                <w:rFonts w:asciiTheme="minorHAnsi" w:hAnsiTheme="minorHAnsi"/>
                <w:sz w:val="20"/>
                <w:szCs w:val="20"/>
              </w:rPr>
            </w:pPr>
            <w:r w:rsidRPr="000B7B82">
              <w:rPr>
                <w:rFonts w:asciiTheme="minorHAnsi" w:hAnsiTheme="minorHAnsi"/>
                <w:sz w:val="20"/>
                <w:szCs w:val="20"/>
              </w:rPr>
              <w:t>Wartym podkreślenia jest również fakt, że w 2020 roku rozpoczęto przygotowanie do kolejnych postępowań przetargowych na zakup sprzętu typu hardware, utworzenie platformy wymiany danych oraz mapy interaktywnej. Zakup i instalacja pierwszych 13 stacjonarnych urządzeń rejestrujących planowany jest na 2021 rok.</w:t>
            </w:r>
          </w:p>
          <w:p w14:paraId="069D7499" w14:textId="77777777" w:rsidR="00D01ACB" w:rsidRPr="000B7B82" w:rsidRDefault="00D01ACB" w:rsidP="000B7B82">
            <w:pPr>
              <w:spacing w:after="0" w:line="240" w:lineRule="auto"/>
              <w:rPr>
                <w:rFonts w:asciiTheme="minorHAnsi" w:hAnsiTheme="minorHAnsi"/>
                <w:b/>
                <w:sz w:val="20"/>
                <w:szCs w:val="20"/>
              </w:rPr>
            </w:pPr>
          </w:p>
        </w:tc>
      </w:tr>
    </w:tbl>
    <w:p w14:paraId="3CB7A74B" w14:textId="77777777" w:rsidR="00D01ACB" w:rsidRPr="000B7B82" w:rsidRDefault="00D01ACB" w:rsidP="000B7B82">
      <w:pPr>
        <w:rPr>
          <w:rFonts w:asciiTheme="minorHAnsi" w:hAnsiTheme="minorHAnsi"/>
          <w:sz w:val="20"/>
          <w:szCs w:val="20"/>
        </w:rPr>
      </w:pPr>
    </w:p>
    <w:p w14:paraId="6C99CD06" w14:textId="77777777" w:rsidR="00D01ACB" w:rsidRPr="000B7B82" w:rsidRDefault="00D01ACB" w:rsidP="000B7B82">
      <w:pPr>
        <w:rPr>
          <w:rFonts w:asciiTheme="minorHAnsi" w:hAnsiTheme="minorHAnsi"/>
          <w:sz w:val="20"/>
          <w:szCs w:val="20"/>
        </w:rPr>
      </w:pPr>
    </w:p>
    <w:p w14:paraId="635B44C8" w14:textId="77777777" w:rsidR="00D01ACB" w:rsidRPr="000B7B82" w:rsidRDefault="00D01ACB" w:rsidP="000B7B82">
      <w:pPr>
        <w:rPr>
          <w:rFonts w:asciiTheme="minorHAnsi" w:hAnsiTheme="minorHAnsi"/>
          <w:sz w:val="20"/>
          <w:szCs w:val="20"/>
        </w:rPr>
      </w:pPr>
    </w:p>
    <w:tbl>
      <w:tblPr>
        <w:tblStyle w:val="Tabela-Siatka310"/>
        <w:tblW w:w="0" w:type="auto"/>
        <w:tblLayout w:type="fixed"/>
        <w:tblLook w:val="04A0" w:firstRow="1" w:lastRow="0" w:firstColumn="1" w:lastColumn="0" w:noHBand="0" w:noVBand="1"/>
      </w:tblPr>
      <w:tblGrid>
        <w:gridCol w:w="5098"/>
        <w:gridCol w:w="1985"/>
        <w:gridCol w:w="1979"/>
      </w:tblGrid>
      <w:tr w:rsidR="00D01ACB" w:rsidRPr="000B7B82" w14:paraId="43CF52D1" w14:textId="77777777" w:rsidTr="00D01ACB">
        <w:trPr>
          <w:trHeight w:val="708"/>
        </w:trPr>
        <w:tc>
          <w:tcPr>
            <w:tcW w:w="9062" w:type="dxa"/>
            <w:gridSpan w:val="3"/>
            <w:shd w:val="clear" w:color="auto" w:fill="2E74B5"/>
          </w:tcPr>
          <w:p w14:paraId="1D82F3CA" w14:textId="77777777" w:rsidR="00D01ACB" w:rsidRPr="000B7B82" w:rsidRDefault="00D01ACB" w:rsidP="000B7B82">
            <w:pPr>
              <w:spacing w:after="0" w:line="240" w:lineRule="auto"/>
              <w:rPr>
                <w:rFonts w:asciiTheme="minorHAnsi" w:hAnsiTheme="minorHAnsi"/>
                <w:b/>
                <w:sz w:val="20"/>
                <w:szCs w:val="20"/>
              </w:rPr>
            </w:pPr>
            <w:r w:rsidRPr="000B7B82">
              <w:rPr>
                <w:rFonts w:asciiTheme="minorHAnsi" w:hAnsiTheme="minorHAnsi"/>
                <w:b/>
                <w:color w:val="FFFFFF"/>
                <w:sz w:val="20"/>
                <w:szCs w:val="20"/>
              </w:rPr>
              <w:lastRenderedPageBreak/>
              <w:t xml:space="preserve">Zadanie Po.1: </w:t>
            </w:r>
            <w:r w:rsidRPr="00134EFC">
              <w:rPr>
                <w:rFonts w:asciiTheme="minorHAnsi" w:hAnsiTheme="minorHAnsi"/>
                <w:color w:val="FFFFFF"/>
                <w:sz w:val="20"/>
                <w:szCs w:val="20"/>
              </w:rPr>
              <w:t>Zwiększenie efektywności działań kontrolnych ITD</w:t>
            </w:r>
          </w:p>
        </w:tc>
      </w:tr>
      <w:tr w:rsidR="00D01ACB" w:rsidRPr="000B7B82" w14:paraId="27B7DA03" w14:textId="77777777" w:rsidTr="00D01ACB">
        <w:trPr>
          <w:trHeight w:val="854"/>
        </w:trPr>
        <w:tc>
          <w:tcPr>
            <w:tcW w:w="5098" w:type="dxa"/>
            <w:vMerge w:val="restart"/>
          </w:tcPr>
          <w:p w14:paraId="03A8EBE1" w14:textId="77777777" w:rsidR="00D01ACB" w:rsidRPr="000B7B82" w:rsidRDefault="00D01ACB" w:rsidP="000B7B82">
            <w:pPr>
              <w:spacing w:after="0" w:line="240" w:lineRule="auto"/>
              <w:rPr>
                <w:rFonts w:asciiTheme="minorHAnsi" w:hAnsiTheme="minorHAnsi"/>
                <w:b/>
                <w:sz w:val="20"/>
                <w:szCs w:val="20"/>
              </w:rPr>
            </w:pPr>
            <w:r w:rsidRPr="000B7B82">
              <w:rPr>
                <w:rFonts w:asciiTheme="minorHAnsi" w:hAnsiTheme="minorHAnsi"/>
                <w:b/>
                <w:sz w:val="20"/>
                <w:szCs w:val="20"/>
              </w:rPr>
              <w:t>Zakres działania:</w:t>
            </w:r>
          </w:p>
          <w:p w14:paraId="026DC2F3" w14:textId="77777777" w:rsidR="00D01ACB" w:rsidRPr="000B7B82" w:rsidRDefault="00D01ACB" w:rsidP="000B7B82">
            <w:pPr>
              <w:spacing w:after="0" w:line="240" w:lineRule="auto"/>
              <w:rPr>
                <w:rFonts w:asciiTheme="minorHAnsi" w:hAnsiTheme="minorHAnsi" w:cs="Calibri"/>
                <w:b/>
                <w:sz w:val="20"/>
                <w:szCs w:val="20"/>
              </w:rPr>
            </w:pPr>
            <w:r w:rsidRPr="000B7B82">
              <w:rPr>
                <w:rFonts w:asciiTheme="minorHAnsi" w:hAnsiTheme="minorHAnsi" w:cs="Calibri"/>
                <w:sz w:val="20"/>
                <w:szCs w:val="20"/>
              </w:rPr>
              <w:t>Głównym celem projektu „Wzmocnienie potencjału Inspekcji Transportu Drogowego” jest poprawa bezpieczeństwa ruchu drogowego poprzez zwiększenie efektywności działań kontrolnych Inspekcji Transportu Drogowego, które będzie możliwe poprzez zakup nowoczesnego sprzętu i pojazdów wraz ze specjalistycznym wyposażeniem. Zakres rzeczowy projektu zakłada doposażenie Inspekcji Transportu Drogowego w specjalistyczny sprzęt oraz pojazdy niezbędne do efektywnego wykonywania zadań statutowych. Zakup 64 zestawów kontrolnych do kontroli tachografów, 64 samochodów typu furgon wraz ze specjalistycznym wyposażeniem oraz 16 mobilnych jednostek diagnostycznych przyczyni się do poprawy bezpieczeństwa ruchu drogowego oraz ograniczenia negatywnego wpływu transportu na środowisko naturalne.</w:t>
            </w:r>
          </w:p>
        </w:tc>
        <w:tc>
          <w:tcPr>
            <w:tcW w:w="1985" w:type="dxa"/>
            <w:shd w:val="clear" w:color="auto" w:fill="BDD6EE"/>
          </w:tcPr>
          <w:p w14:paraId="47DC9E32" w14:textId="77777777" w:rsidR="00D01ACB" w:rsidRPr="000B7B82" w:rsidRDefault="00D01ACB" w:rsidP="000B7B82">
            <w:pPr>
              <w:tabs>
                <w:tab w:val="left" w:pos="915"/>
              </w:tabs>
              <w:spacing w:after="0" w:line="240" w:lineRule="auto"/>
              <w:rPr>
                <w:rFonts w:asciiTheme="minorHAnsi" w:hAnsiTheme="minorHAnsi"/>
                <w:color w:val="767171"/>
                <w:sz w:val="20"/>
                <w:szCs w:val="20"/>
              </w:rPr>
            </w:pPr>
            <w:r w:rsidRPr="000B7B82">
              <w:rPr>
                <w:rFonts w:asciiTheme="minorHAnsi" w:hAnsiTheme="minorHAnsi"/>
                <w:color w:val="767171"/>
                <w:sz w:val="20"/>
                <w:szCs w:val="20"/>
              </w:rPr>
              <w:t>Kierunek</w:t>
            </w:r>
          </w:p>
        </w:tc>
        <w:tc>
          <w:tcPr>
            <w:tcW w:w="1979" w:type="dxa"/>
          </w:tcPr>
          <w:p w14:paraId="75ADCDAA" w14:textId="77777777" w:rsidR="00D01ACB" w:rsidRPr="000B7B82" w:rsidRDefault="00D01ACB" w:rsidP="000B7B82">
            <w:pPr>
              <w:spacing w:after="0" w:line="240" w:lineRule="auto"/>
              <w:rPr>
                <w:rFonts w:asciiTheme="minorHAnsi" w:hAnsiTheme="minorHAnsi" w:cs="Calibri"/>
                <w:sz w:val="20"/>
                <w:szCs w:val="20"/>
              </w:rPr>
            </w:pPr>
            <w:r w:rsidRPr="000B7B82">
              <w:rPr>
                <w:rFonts w:asciiTheme="minorHAnsi" w:hAnsiTheme="minorHAnsi" w:cs="Calibri"/>
                <w:sz w:val="20"/>
                <w:szCs w:val="20"/>
              </w:rPr>
              <w:t>Nadzór</w:t>
            </w:r>
          </w:p>
        </w:tc>
      </w:tr>
      <w:tr w:rsidR="00D01ACB" w:rsidRPr="000B7B82" w14:paraId="61631E23" w14:textId="77777777" w:rsidTr="00D01ACB">
        <w:trPr>
          <w:trHeight w:val="980"/>
        </w:trPr>
        <w:tc>
          <w:tcPr>
            <w:tcW w:w="5098" w:type="dxa"/>
            <w:vMerge/>
          </w:tcPr>
          <w:p w14:paraId="53336441" w14:textId="77777777" w:rsidR="00D01ACB" w:rsidRPr="000B7B82" w:rsidRDefault="00D01ACB" w:rsidP="000B7B82">
            <w:pPr>
              <w:spacing w:after="0" w:line="240" w:lineRule="auto"/>
              <w:rPr>
                <w:rFonts w:asciiTheme="minorHAnsi" w:hAnsiTheme="minorHAnsi"/>
                <w:sz w:val="20"/>
                <w:szCs w:val="20"/>
              </w:rPr>
            </w:pPr>
          </w:p>
        </w:tc>
        <w:tc>
          <w:tcPr>
            <w:tcW w:w="1985" w:type="dxa"/>
            <w:shd w:val="clear" w:color="auto" w:fill="BDD6EE"/>
          </w:tcPr>
          <w:p w14:paraId="7599F02B"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Lider</w:t>
            </w:r>
          </w:p>
        </w:tc>
        <w:tc>
          <w:tcPr>
            <w:tcW w:w="1979" w:type="dxa"/>
          </w:tcPr>
          <w:p w14:paraId="2D9FAAAB" w14:textId="77777777" w:rsidR="00D01ACB" w:rsidRPr="000B7B82" w:rsidRDefault="00D01ACB" w:rsidP="000B7B82">
            <w:pPr>
              <w:spacing w:after="0" w:line="240" w:lineRule="auto"/>
              <w:rPr>
                <w:rFonts w:asciiTheme="minorHAnsi" w:hAnsiTheme="minorHAnsi" w:cs="Calibri"/>
                <w:sz w:val="20"/>
                <w:szCs w:val="20"/>
              </w:rPr>
            </w:pPr>
            <w:r w:rsidRPr="000B7B82">
              <w:rPr>
                <w:rFonts w:asciiTheme="minorHAnsi" w:hAnsiTheme="minorHAnsi" w:cs="Calibri"/>
                <w:sz w:val="20"/>
                <w:szCs w:val="20"/>
              </w:rPr>
              <w:t>GITD</w:t>
            </w:r>
          </w:p>
        </w:tc>
      </w:tr>
      <w:tr w:rsidR="00D01ACB" w:rsidRPr="000B7B82" w14:paraId="4B2967AC" w14:textId="77777777" w:rsidTr="00D01ACB">
        <w:trPr>
          <w:trHeight w:val="979"/>
        </w:trPr>
        <w:tc>
          <w:tcPr>
            <w:tcW w:w="5098" w:type="dxa"/>
            <w:vMerge/>
          </w:tcPr>
          <w:p w14:paraId="32881183" w14:textId="77777777" w:rsidR="00D01ACB" w:rsidRPr="000B7B82" w:rsidRDefault="00D01ACB" w:rsidP="000B7B82">
            <w:pPr>
              <w:spacing w:after="0" w:line="240" w:lineRule="auto"/>
              <w:rPr>
                <w:rFonts w:asciiTheme="minorHAnsi" w:hAnsiTheme="minorHAnsi"/>
                <w:sz w:val="20"/>
                <w:szCs w:val="20"/>
              </w:rPr>
            </w:pPr>
          </w:p>
        </w:tc>
        <w:tc>
          <w:tcPr>
            <w:tcW w:w="1985" w:type="dxa"/>
            <w:shd w:val="clear" w:color="auto" w:fill="BDD6EE"/>
          </w:tcPr>
          <w:p w14:paraId="29149E8A"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Źródła finansowania</w:t>
            </w:r>
          </w:p>
        </w:tc>
        <w:tc>
          <w:tcPr>
            <w:tcW w:w="1979" w:type="dxa"/>
          </w:tcPr>
          <w:p w14:paraId="1712E6B5" w14:textId="77777777" w:rsidR="00D01ACB" w:rsidRPr="000B7B82" w:rsidRDefault="00D01ACB" w:rsidP="000B7B82">
            <w:pPr>
              <w:spacing w:after="0" w:line="240" w:lineRule="auto"/>
              <w:rPr>
                <w:rFonts w:asciiTheme="minorHAnsi" w:hAnsiTheme="minorHAnsi" w:cs="Calibri"/>
                <w:sz w:val="20"/>
                <w:szCs w:val="20"/>
              </w:rPr>
            </w:pPr>
            <w:r w:rsidRPr="000B7B82">
              <w:rPr>
                <w:rFonts w:asciiTheme="minorHAnsi" w:hAnsiTheme="minorHAnsi" w:cs="Calibri"/>
                <w:sz w:val="20"/>
                <w:szCs w:val="20"/>
              </w:rPr>
              <w:t>Budżet państwa (15%) oraz budżet UE (85%)</w:t>
            </w:r>
          </w:p>
        </w:tc>
      </w:tr>
      <w:tr w:rsidR="00D01ACB" w:rsidRPr="000B7B82" w14:paraId="25362B31" w14:textId="77777777" w:rsidTr="00D01ACB">
        <w:trPr>
          <w:trHeight w:val="276"/>
        </w:trPr>
        <w:tc>
          <w:tcPr>
            <w:tcW w:w="5098" w:type="dxa"/>
            <w:vMerge/>
          </w:tcPr>
          <w:p w14:paraId="0E7B1AFD" w14:textId="77777777" w:rsidR="00D01ACB" w:rsidRPr="000B7B82" w:rsidRDefault="00D01ACB" w:rsidP="000B7B82">
            <w:pPr>
              <w:spacing w:after="0" w:line="240" w:lineRule="auto"/>
              <w:rPr>
                <w:rFonts w:asciiTheme="minorHAnsi" w:hAnsiTheme="minorHAnsi"/>
                <w:sz w:val="20"/>
                <w:szCs w:val="20"/>
              </w:rPr>
            </w:pPr>
          </w:p>
        </w:tc>
        <w:tc>
          <w:tcPr>
            <w:tcW w:w="3964" w:type="dxa"/>
            <w:gridSpan w:val="2"/>
            <w:shd w:val="clear" w:color="auto" w:fill="BDD6EE"/>
          </w:tcPr>
          <w:p w14:paraId="23C705CC"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WSKAŹNIK PRODUKTU</w:t>
            </w:r>
          </w:p>
        </w:tc>
      </w:tr>
      <w:tr w:rsidR="00D01ACB" w:rsidRPr="000B7B82" w14:paraId="3BAD9E60" w14:textId="77777777" w:rsidTr="005F3BA2">
        <w:trPr>
          <w:trHeight w:val="1126"/>
        </w:trPr>
        <w:tc>
          <w:tcPr>
            <w:tcW w:w="5098" w:type="dxa"/>
            <w:vMerge/>
          </w:tcPr>
          <w:p w14:paraId="2A23C69A" w14:textId="77777777" w:rsidR="00D01ACB" w:rsidRPr="000B7B82" w:rsidRDefault="00D01ACB" w:rsidP="000B7B82">
            <w:pPr>
              <w:spacing w:after="0" w:line="240" w:lineRule="auto"/>
              <w:rPr>
                <w:rFonts w:asciiTheme="minorHAnsi" w:hAnsiTheme="minorHAnsi"/>
                <w:sz w:val="20"/>
                <w:szCs w:val="20"/>
              </w:rPr>
            </w:pPr>
          </w:p>
        </w:tc>
        <w:tc>
          <w:tcPr>
            <w:tcW w:w="3964" w:type="dxa"/>
            <w:gridSpan w:val="2"/>
          </w:tcPr>
          <w:p w14:paraId="3986C695" w14:textId="77777777" w:rsidR="00D01ACB" w:rsidRPr="000B7B82" w:rsidRDefault="00D01ACB" w:rsidP="000B7B82">
            <w:pPr>
              <w:autoSpaceDE w:val="0"/>
              <w:autoSpaceDN w:val="0"/>
              <w:adjustRightInd w:val="0"/>
              <w:spacing w:after="0" w:line="240" w:lineRule="auto"/>
              <w:rPr>
                <w:rFonts w:asciiTheme="minorHAnsi" w:hAnsiTheme="minorHAnsi" w:cs="Calibri"/>
                <w:sz w:val="20"/>
                <w:szCs w:val="20"/>
              </w:rPr>
            </w:pPr>
            <w:r w:rsidRPr="000B7B82">
              <w:rPr>
                <w:rFonts w:asciiTheme="minorHAnsi" w:hAnsiTheme="minorHAnsi" w:cs="Calibri"/>
                <w:sz w:val="20"/>
                <w:szCs w:val="20"/>
              </w:rPr>
              <w:t>a) zestawy kontrolne do kontroli</w:t>
            </w:r>
          </w:p>
          <w:p w14:paraId="027D044B" w14:textId="77777777" w:rsidR="00D01ACB" w:rsidRPr="000B7B82" w:rsidRDefault="00D01ACB" w:rsidP="000B7B82">
            <w:pPr>
              <w:autoSpaceDE w:val="0"/>
              <w:autoSpaceDN w:val="0"/>
              <w:adjustRightInd w:val="0"/>
              <w:spacing w:after="0" w:line="240" w:lineRule="auto"/>
              <w:rPr>
                <w:rFonts w:asciiTheme="minorHAnsi" w:hAnsiTheme="minorHAnsi" w:cs="Calibri"/>
                <w:sz w:val="20"/>
                <w:szCs w:val="20"/>
              </w:rPr>
            </w:pPr>
            <w:r w:rsidRPr="000B7B82">
              <w:rPr>
                <w:rFonts w:asciiTheme="minorHAnsi" w:hAnsiTheme="minorHAnsi" w:cs="Calibri"/>
                <w:sz w:val="20"/>
                <w:szCs w:val="20"/>
              </w:rPr>
              <w:t>tachografów,</w:t>
            </w:r>
          </w:p>
          <w:p w14:paraId="111A73A3" w14:textId="77777777" w:rsidR="00D01ACB" w:rsidRPr="000B7B82" w:rsidRDefault="00D01ACB" w:rsidP="000B7B82">
            <w:pPr>
              <w:autoSpaceDE w:val="0"/>
              <w:autoSpaceDN w:val="0"/>
              <w:adjustRightInd w:val="0"/>
              <w:spacing w:after="0" w:line="240" w:lineRule="auto"/>
              <w:rPr>
                <w:rFonts w:asciiTheme="minorHAnsi" w:hAnsiTheme="minorHAnsi" w:cs="Calibri"/>
                <w:sz w:val="20"/>
                <w:szCs w:val="20"/>
              </w:rPr>
            </w:pPr>
            <w:r w:rsidRPr="000B7B82">
              <w:rPr>
                <w:rFonts w:asciiTheme="minorHAnsi" w:hAnsiTheme="minorHAnsi" w:cs="Calibri"/>
                <w:sz w:val="20"/>
                <w:szCs w:val="20"/>
              </w:rPr>
              <w:t>b) samochody typu furgon ze specjalistycznym z wyposażeniem,</w:t>
            </w:r>
          </w:p>
          <w:p w14:paraId="3ED2E525"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s="Calibri"/>
                <w:sz w:val="20"/>
                <w:szCs w:val="20"/>
              </w:rPr>
              <w:t>c) mobilne jednostki diagnostyczne.</w:t>
            </w:r>
          </w:p>
        </w:tc>
      </w:tr>
      <w:tr w:rsidR="00D01ACB" w:rsidRPr="000B7B82" w14:paraId="295DD355" w14:textId="77777777" w:rsidTr="00D01ACB">
        <w:tc>
          <w:tcPr>
            <w:tcW w:w="5098" w:type="dxa"/>
            <w:vMerge/>
          </w:tcPr>
          <w:p w14:paraId="0EA18BDD" w14:textId="77777777" w:rsidR="00D01ACB" w:rsidRPr="000B7B82" w:rsidRDefault="00D01ACB" w:rsidP="000B7B82">
            <w:pPr>
              <w:spacing w:after="0" w:line="240" w:lineRule="auto"/>
              <w:rPr>
                <w:rFonts w:asciiTheme="minorHAnsi" w:hAnsiTheme="minorHAnsi"/>
                <w:sz w:val="20"/>
                <w:szCs w:val="20"/>
              </w:rPr>
            </w:pPr>
          </w:p>
        </w:tc>
        <w:tc>
          <w:tcPr>
            <w:tcW w:w="1985" w:type="dxa"/>
            <w:shd w:val="clear" w:color="auto" w:fill="BDD6EE"/>
          </w:tcPr>
          <w:p w14:paraId="667F5F98"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Stan na 31.12.2019</w:t>
            </w:r>
          </w:p>
        </w:tc>
        <w:tc>
          <w:tcPr>
            <w:tcW w:w="1979" w:type="dxa"/>
            <w:shd w:val="clear" w:color="auto" w:fill="BDD6EE"/>
          </w:tcPr>
          <w:p w14:paraId="3F8340E8"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Stan na 31.12.2020</w:t>
            </w:r>
          </w:p>
        </w:tc>
      </w:tr>
      <w:tr w:rsidR="00D01ACB" w:rsidRPr="000B7B82" w14:paraId="6B035B08" w14:textId="77777777" w:rsidTr="005F3BA2">
        <w:trPr>
          <w:trHeight w:val="903"/>
        </w:trPr>
        <w:tc>
          <w:tcPr>
            <w:tcW w:w="5098" w:type="dxa"/>
            <w:vMerge/>
          </w:tcPr>
          <w:p w14:paraId="0F812F8F" w14:textId="77777777" w:rsidR="00D01ACB" w:rsidRPr="000B7B82" w:rsidRDefault="00D01ACB" w:rsidP="000B7B82">
            <w:pPr>
              <w:spacing w:after="0" w:line="240" w:lineRule="auto"/>
              <w:rPr>
                <w:rFonts w:asciiTheme="minorHAnsi" w:hAnsiTheme="minorHAnsi"/>
                <w:sz w:val="20"/>
                <w:szCs w:val="20"/>
              </w:rPr>
            </w:pPr>
          </w:p>
        </w:tc>
        <w:tc>
          <w:tcPr>
            <w:tcW w:w="1985" w:type="dxa"/>
          </w:tcPr>
          <w:p w14:paraId="6A0A45F5" w14:textId="77777777" w:rsidR="00D01ACB" w:rsidRPr="000B7B82" w:rsidRDefault="00D01ACB" w:rsidP="000B7B82">
            <w:pPr>
              <w:autoSpaceDE w:val="0"/>
              <w:autoSpaceDN w:val="0"/>
              <w:adjustRightInd w:val="0"/>
              <w:spacing w:after="0" w:line="240" w:lineRule="auto"/>
              <w:rPr>
                <w:rFonts w:asciiTheme="minorHAnsi" w:hAnsiTheme="minorHAnsi" w:cs="Calibri"/>
                <w:sz w:val="20"/>
                <w:szCs w:val="20"/>
              </w:rPr>
            </w:pPr>
            <w:r w:rsidRPr="000B7B82">
              <w:rPr>
                <w:rFonts w:asciiTheme="minorHAnsi" w:hAnsiTheme="minorHAnsi" w:cs="Calibri"/>
                <w:sz w:val="20"/>
                <w:szCs w:val="20"/>
              </w:rPr>
              <w:t xml:space="preserve">a ) 64 </w:t>
            </w:r>
          </w:p>
          <w:p w14:paraId="272AAD02" w14:textId="77777777" w:rsidR="00D01ACB" w:rsidRPr="000B7B82" w:rsidRDefault="00D01ACB" w:rsidP="000B7B82">
            <w:pPr>
              <w:autoSpaceDE w:val="0"/>
              <w:autoSpaceDN w:val="0"/>
              <w:adjustRightInd w:val="0"/>
              <w:spacing w:after="0" w:line="240" w:lineRule="auto"/>
              <w:rPr>
                <w:rFonts w:asciiTheme="minorHAnsi" w:hAnsiTheme="minorHAnsi" w:cs="Calibri"/>
                <w:sz w:val="20"/>
                <w:szCs w:val="20"/>
              </w:rPr>
            </w:pPr>
            <w:r w:rsidRPr="000B7B82">
              <w:rPr>
                <w:rFonts w:asciiTheme="minorHAnsi" w:hAnsiTheme="minorHAnsi" w:cs="Calibri"/>
                <w:sz w:val="20"/>
                <w:szCs w:val="20"/>
              </w:rPr>
              <w:t>b) 0</w:t>
            </w:r>
          </w:p>
          <w:p w14:paraId="2B3BF9DF" w14:textId="77777777" w:rsidR="00D01ACB" w:rsidRPr="000B7B82" w:rsidRDefault="00D01ACB" w:rsidP="000B7B82">
            <w:pPr>
              <w:spacing w:after="0" w:line="240" w:lineRule="auto"/>
              <w:rPr>
                <w:rFonts w:asciiTheme="minorHAnsi" w:hAnsiTheme="minorHAnsi"/>
                <w:sz w:val="20"/>
                <w:szCs w:val="20"/>
              </w:rPr>
            </w:pPr>
            <w:r w:rsidRPr="000B7B82">
              <w:rPr>
                <w:rFonts w:asciiTheme="minorHAnsi" w:hAnsiTheme="minorHAnsi" w:cs="Calibri"/>
                <w:sz w:val="20"/>
                <w:szCs w:val="20"/>
              </w:rPr>
              <w:t>c) 0</w:t>
            </w:r>
          </w:p>
        </w:tc>
        <w:tc>
          <w:tcPr>
            <w:tcW w:w="1979" w:type="dxa"/>
          </w:tcPr>
          <w:p w14:paraId="36EDB92D" w14:textId="77777777" w:rsidR="00D01ACB" w:rsidRPr="000B7B82" w:rsidRDefault="00D01ACB" w:rsidP="000B7B82">
            <w:pPr>
              <w:autoSpaceDE w:val="0"/>
              <w:autoSpaceDN w:val="0"/>
              <w:adjustRightInd w:val="0"/>
              <w:spacing w:after="0" w:line="240" w:lineRule="auto"/>
              <w:rPr>
                <w:rFonts w:asciiTheme="minorHAnsi" w:hAnsiTheme="minorHAnsi" w:cs="Calibri"/>
                <w:sz w:val="20"/>
                <w:szCs w:val="20"/>
              </w:rPr>
            </w:pPr>
            <w:r w:rsidRPr="000B7B82">
              <w:rPr>
                <w:rFonts w:asciiTheme="minorHAnsi" w:hAnsiTheme="minorHAnsi" w:cs="Calibri"/>
                <w:sz w:val="20"/>
                <w:szCs w:val="20"/>
              </w:rPr>
              <w:t>a) 64</w:t>
            </w:r>
          </w:p>
          <w:p w14:paraId="58E5D308" w14:textId="77777777" w:rsidR="00D01ACB" w:rsidRPr="000B7B82" w:rsidRDefault="00D01ACB" w:rsidP="000B7B82">
            <w:pPr>
              <w:autoSpaceDE w:val="0"/>
              <w:autoSpaceDN w:val="0"/>
              <w:adjustRightInd w:val="0"/>
              <w:spacing w:after="0" w:line="240" w:lineRule="auto"/>
              <w:rPr>
                <w:rFonts w:asciiTheme="minorHAnsi" w:hAnsiTheme="minorHAnsi" w:cs="Calibri"/>
                <w:sz w:val="20"/>
                <w:szCs w:val="20"/>
              </w:rPr>
            </w:pPr>
            <w:r w:rsidRPr="000B7B82">
              <w:rPr>
                <w:rFonts w:asciiTheme="minorHAnsi" w:hAnsiTheme="minorHAnsi" w:cs="Calibri"/>
                <w:sz w:val="20"/>
                <w:szCs w:val="20"/>
              </w:rPr>
              <w:t>b) 64</w:t>
            </w:r>
          </w:p>
          <w:p w14:paraId="03DDB207" w14:textId="77777777" w:rsidR="00D01ACB" w:rsidRPr="000B7B82" w:rsidRDefault="00D01ACB" w:rsidP="000B7B82">
            <w:pPr>
              <w:autoSpaceDE w:val="0"/>
              <w:autoSpaceDN w:val="0"/>
              <w:adjustRightInd w:val="0"/>
              <w:spacing w:after="0" w:line="240" w:lineRule="auto"/>
              <w:rPr>
                <w:rFonts w:asciiTheme="minorHAnsi" w:hAnsiTheme="minorHAnsi"/>
                <w:sz w:val="20"/>
                <w:szCs w:val="20"/>
              </w:rPr>
            </w:pPr>
            <w:r w:rsidRPr="000B7B82">
              <w:rPr>
                <w:rFonts w:asciiTheme="minorHAnsi" w:hAnsiTheme="minorHAnsi" w:cs="Calibri"/>
                <w:sz w:val="20"/>
                <w:szCs w:val="20"/>
              </w:rPr>
              <w:t>c) 0</w:t>
            </w:r>
          </w:p>
        </w:tc>
      </w:tr>
      <w:tr w:rsidR="00D01ACB" w:rsidRPr="000B7B82" w14:paraId="47CD51B5" w14:textId="77777777" w:rsidTr="00134EFC">
        <w:trPr>
          <w:trHeight w:val="3408"/>
        </w:trPr>
        <w:tc>
          <w:tcPr>
            <w:tcW w:w="9062" w:type="dxa"/>
            <w:gridSpan w:val="3"/>
          </w:tcPr>
          <w:p w14:paraId="7AC82D5A" w14:textId="77777777" w:rsidR="00D01ACB" w:rsidRPr="000B7B82" w:rsidRDefault="00D01ACB" w:rsidP="000B7B82">
            <w:pPr>
              <w:spacing w:after="0" w:line="240" w:lineRule="auto"/>
              <w:jc w:val="both"/>
              <w:rPr>
                <w:rFonts w:asciiTheme="minorHAnsi" w:hAnsiTheme="minorHAnsi"/>
                <w:b/>
                <w:sz w:val="20"/>
                <w:szCs w:val="20"/>
              </w:rPr>
            </w:pPr>
            <w:r w:rsidRPr="000B7B82">
              <w:rPr>
                <w:rFonts w:asciiTheme="minorHAnsi" w:hAnsiTheme="minorHAnsi"/>
                <w:b/>
                <w:sz w:val="20"/>
                <w:szCs w:val="20"/>
              </w:rPr>
              <w:t>Osiągnięte rezultaty:</w:t>
            </w:r>
          </w:p>
          <w:p w14:paraId="6C80C1D0" w14:textId="77777777" w:rsidR="00D01ACB" w:rsidRPr="000B7B82" w:rsidRDefault="00D01ACB" w:rsidP="000B7B82">
            <w:pPr>
              <w:spacing w:after="0" w:line="240" w:lineRule="auto"/>
              <w:jc w:val="both"/>
              <w:rPr>
                <w:rFonts w:asciiTheme="minorHAnsi" w:hAnsiTheme="minorHAnsi" w:cs="Calibri"/>
                <w:sz w:val="20"/>
                <w:szCs w:val="20"/>
              </w:rPr>
            </w:pPr>
            <w:r w:rsidRPr="000B7B82">
              <w:rPr>
                <w:rFonts w:asciiTheme="minorHAnsi" w:hAnsiTheme="minorHAnsi" w:cs="Calibri"/>
                <w:sz w:val="20"/>
                <w:szCs w:val="20"/>
              </w:rPr>
              <w:t xml:space="preserve">W grudniu 2018 roku zostały zakupione 64 zestawy kontrolne do kontroli pojazdów i tachografów, które w I kwartale 2019 roku zostały przekazane wojewódzkim inspektorom transportu drogowego. Zakupione zestawy kontrolne są zaawansowanymi technologicznie urządzeniami, umożliwiającymi kontrolę tachografów oraz systemów i układów pojazdu, pozwalające m.in. na wykrywanie pojazdów poruszającym się z zamontowanymi emulatorami Adblue. W 2020 roku Inspekcja Transportu Drogowego została doposażona w kolejne środki trwałe – 64 pojazdy specjalne (furgony) wraz ze specjalistycznym wyposażeniem, </w:t>
            </w:r>
            <w:r w:rsidRPr="000B7B82">
              <w:rPr>
                <w:rFonts w:asciiTheme="minorHAnsi" w:hAnsiTheme="minorHAnsi"/>
                <w:sz w:val="20"/>
                <w:szCs w:val="20"/>
              </w:rPr>
              <w:t xml:space="preserve">w skład którego wchodzi między innymi: przedział biurowy (z zabudowanymi szafkami i sprzętem informatycznym: drukarką </w:t>
            </w:r>
            <w:r w:rsidRPr="000B7B82">
              <w:rPr>
                <w:rFonts w:asciiTheme="minorHAnsi" w:hAnsiTheme="minorHAnsi"/>
                <w:sz w:val="20"/>
                <w:szCs w:val="20"/>
              </w:rPr>
              <w:br/>
              <w:t xml:space="preserve">i komputerem przenośnym dla każdego członka załogi), agregat, dymomierz, </w:t>
            </w:r>
            <w:r w:rsidRPr="000B7B82">
              <w:rPr>
                <w:rFonts w:asciiTheme="minorHAnsi" w:hAnsiTheme="minorHAnsi" w:cs="Calibri"/>
                <w:sz w:val="20"/>
                <w:szCs w:val="20"/>
              </w:rPr>
              <w:t>komplet wag przenośnych</w:t>
            </w:r>
            <w:r w:rsidRPr="000B7B82">
              <w:rPr>
                <w:rFonts w:asciiTheme="minorHAnsi" w:hAnsiTheme="minorHAnsi"/>
                <w:sz w:val="20"/>
                <w:szCs w:val="20"/>
              </w:rPr>
              <w:t xml:space="preserve">, </w:t>
            </w:r>
            <w:r w:rsidRPr="000B7B82">
              <w:rPr>
                <w:rFonts w:asciiTheme="minorHAnsi" w:hAnsiTheme="minorHAnsi" w:cs="Calibri"/>
                <w:sz w:val="20"/>
                <w:szCs w:val="20"/>
              </w:rPr>
              <w:t>zestaw do kontroli paliwa, miernik poziomu dźwięku,</w:t>
            </w:r>
            <w:r w:rsidRPr="000B7B82">
              <w:rPr>
                <w:rFonts w:asciiTheme="minorHAnsi" w:hAnsiTheme="minorHAnsi"/>
                <w:sz w:val="20"/>
                <w:szCs w:val="20"/>
              </w:rPr>
              <w:t xml:space="preserve"> termometr laserowy, przymiar wstęgowy, aparat cyfrowy, alkomat, świetlny dysk sygnalizacyjny, tester diagnostyczny EOBD wraz z licencją</w:t>
            </w:r>
            <w:r w:rsidRPr="000B7B82">
              <w:rPr>
                <w:rFonts w:asciiTheme="minorHAnsi" w:hAnsiTheme="minorHAnsi" w:cs="Calibri"/>
                <w:sz w:val="20"/>
                <w:szCs w:val="20"/>
              </w:rPr>
              <w:t>.</w:t>
            </w:r>
          </w:p>
          <w:p w14:paraId="22984CF7" w14:textId="77777777" w:rsidR="00D01ACB" w:rsidRPr="000B7B82" w:rsidRDefault="00D01ACB" w:rsidP="000B7B82">
            <w:pPr>
              <w:spacing w:after="0" w:line="240" w:lineRule="auto"/>
              <w:jc w:val="both"/>
              <w:rPr>
                <w:rFonts w:asciiTheme="minorHAnsi" w:hAnsiTheme="minorHAnsi" w:cs="Calibri"/>
                <w:sz w:val="20"/>
                <w:szCs w:val="20"/>
              </w:rPr>
            </w:pPr>
            <w:r w:rsidRPr="000B7B82">
              <w:rPr>
                <w:rFonts w:asciiTheme="minorHAnsi" w:hAnsiTheme="minorHAnsi" w:cs="Calibri"/>
                <w:sz w:val="20"/>
                <w:szCs w:val="20"/>
              </w:rPr>
              <w:t xml:space="preserve">Ponadto w ramach projektu „Wzmocnienie potencjału Inspekcji Transportu Drogowego” planuje się odbiór 4 mobilnych jednostek diagnostycznych w IV kwartale 2021 roku oraz kolejnych 12 jednostek w 2022 roku. </w:t>
            </w:r>
          </w:p>
        </w:tc>
      </w:tr>
    </w:tbl>
    <w:p w14:paraId="2AC46C84" w14:textId="77777777" w:rsidR="00D01ACB" w:rsidRPr="000B7B82" w:rsidRDefault="00D01ACB" w:rsidP="000B7B82">
      <w:pPr>
        <w:rPr>
          <w:rFonts w:asciiTheme="minorHAnsi" w:hAnsiTheme="minorHAnsi"/>
          <w:sz w:val="20"/>
          <w:szCs w:val="20"/>
        </w:rPr>
      </w:pPr>
    </w:p>
    <w:tbl>
      <w:tblPr>
        <w:tblStyle w:val="Tabela-Siatka410"/>
        <w:tblW w:w="0" w:type="auto"/>
        <w:tblLayout w:type="fixed"/>
        <w:tblLook w:val="04A0" w:firstRow="1" w:lastRow="0" w:firstColumn="1" w:lastColumn="0" w:noHBand="0" w:noVBand="1"/>
      </w:tblPr>
      <w:tblGrid>
        <w:gridCol w:w="5098"/>
        <w:gridCol w:w="1985"/>
        <w:gridCol w:w="1979"/>
      </w:tblGrid>
      <w:tr w:rsidR="00D01ACB" w:rsidRPr="000B7B82" w14:paraId="5B681534" w14:textId="77777777" w:rsidTr="00D01ACB">
        <w:trPr>
          <w:trHeight w:val="708"/>
        </w:trPr>
        <w:tc>
          <w:tcPr>
            <w:tcW w:w="9062" w:type="dxa"/>
            <w:gridSpan w:val="3"/>
            <w:shd w:val="clear" w:color="auto" w:fill="2E74B5"/>
          </w:tcPr>
          <w:p w14:paraId="7A95AF04" w14:textId="4D17A804" w:rsidR="00D01ACB" w:rsidRPr="005F2982" w:rsidRDefault="00D01ACB" w:rsidP="000B7B82">
            <w:pPr>
              <w:spacing w:after="0" w:line="240" w:lineRule="auto"/>
              <w:rPr>
                <w:rFonts w:asciiTheme="minorHAnsi" w:hAnsiTheme="minorHAnsi"/>
                <w:color w:val="FFFFFF"/>
                <w:sz w:val="20"/>
                <w:szCs w:val="20"/>
              </w:rPr>
            </w:pPr>
            <w:r w:rsidRPr="007B4375">
              <w:rPr>
                <w:rFonts w:asciiTheme="minorHAnsi" w:hAnsiTheme="minorHAnsi"/>
                <w:b/>
                <w:color w:val="FFFFFF"/>
                <w:sz w:val="20"/>
                <w:szCs w:val="20"/>
              </w:rPr>
              <w:t>Zadanie Po.2</w:t>
            </w:r>
            <w:r w:rsidR="009D56A6" w:rsidRPr="007B4375">
              <w:rPr>
                <w:rFonts w:asciiTheme="minorHAnsi" w:hAnsiTheme="minorHAnsi"/>
                <w:b/>
                <w:color w:val="FFFFFF"/>
                <w:sz w:val="20"/>
                <w:szCs w:val="20"/>
              </w:rPr>
              <w:t>:</w:t>
            </w:r>
            <w:r w:rsidR="009D56A6" w:rsidRPr="005F2982">
              <w:rPr>
                <w:rFonts w:asciiTheme="minorHAnsi" w:hAnsiTheme="minorHAnsi"/>
                <w:color w:val="FFFFFF"/>
                <w:sz w:val="20"/>
                <w:szCs w:val="20"/>
              </w:rPr>
              <w:t xml:space="preserve"> </w:t>
            </w:r>
            <w:r w:rsidRPr="005F2982">
              <w:rPr>
                <w:rFonts w:asciiTheme="minorHAnsi" w:hAnsiTheme="minorHAnsi"/>
                <w:color w:val="FFFFFF"/>
                <w:sz w:val="20"/>
                <w:szCs w:val="20"/>
              </w:rPr>
              <w:t xml:space="preserve"> Usprawnienie działań dotyczących kontroli stanu technicznego pojazdów   </w:t>
            </w:r>
          </w:p>
        </w:tc>
      </w:tr>
      <w:tr w:rsidR="00D01ACB" w:rsidRPr="000B7B82" w14:paraId="7B2EFD34" w14:textId="77777777" w:rsidTr="00134EFC">
        <w:trPr>
          <w:trHeight w:val="822"/>
        </w:trPr>
        <w:tc>
          <w:tcPr>
            <w:tcW w:w="5098" w:type="dxa"/>
            <w:vMerge w:val="restart"/>
          </w:tcPr>
          <w:p w14:paraId="43024355" w14:textId="77777777" w:rsidR="00D01ACB" w:rsidRPr="000B7B82" w:rsidRDefault="00D01ACB" w:rsidP="000B7B82">
            <w:pPr>
              <w:spacing w:after="0" w:line="240" w:lineRule="auto"/>
              <w:rPr>
                <w:rFonts w:asciiTheme="minorHAnsi" w:hAnsiTheme="minorHAnsi"/>
                <w:b/>
                <w:sz w:val="20"/>
                <w:szCs w:val="20"/>
              </w:rPr>
            </w:pPr>
            <w:r w:rsidRPr="000B7B82">
              <w:rPr>
                <w:rFonts w:asciiTheme="minorHAnsi" w:hAnsiTheme="minorHAnsi"/>
                <w:b/>
                <w:sz w:val="20"/>
                <w:szCs w:val="20"/>
              </w:rPr>
              <w:t>Zakres działania:</w:t>
            </w:r>
          </w:p>
          <w:p w14:paraId="04D01F33" w14:textId="77777777" w:rsidR="00D01ACB" w:rsidRPr="000B7B82" w:rsidRDefault="00D01ACB" w:rsidP="000B7B82">
            <w:pPr>
              <w:spacing w:after="0" w:line="276" w:lineRule="auto"/>
              <w:jc w:val="both"/>
              <w:rPr>
                <w:rFonts w:asciiTheme="minorHAnsi" w:hAnsiTheme="minorHAnsi" w:cs="Arial"/>
                <w:color w:val="000000"/>
                <w:sz w:val="20"/>
                <w:szCs w:val="20"/>
              </w:rPr>
            </w:pPr>
            <w:r w:rsidRPr="000B7B82">
              <w:rPr>
                <w:rFonts w:asciiTheme="minorHAnsi" w:hAnsiTheme="minorHAnsi" w:cs="Arial"/>
                <w:color w:val="000000"/>
                <w:sz w:val="20"/>
                <w:szCs w:val="20"/>
              </w:rPr>
              <w:t>Poprawa bezpieczeństwa w ruchu drogowym i poprawa jakości powietrza poprzez wyeliminowanie z ruchu drogowego pojazdów niesprawnych technicznie oraz niespełniających przepisów w zakresie emisyjności spalin.</w:t>
            </w:r>
          </w:p>
          <w:p w14:paraId="3F49A9C4" w14:textId="77777777" w:rsidR="00D01ACB" w:rsidRPr="000B7B82" w:rsidRDefault="00D01ACB" w:rsidP="000B7B82">
            <w:pPr>
              <w:spacing w:after="0" w:line="240" w:lineRule="auto"/>
              <w:rPr>
                <w:rFonts w:asciiTheme="minorHAnsi" w:hAnsiTheme="minorHAnsi"/>
                <w:b/>
                <w:sz w:val="20"/>
                <w:szCs w:val="20"/>
              </w:rPr>
            </w:pPr>
          </w:p>
          <w:p w14:paraId="08028D90" w14:textId="77777777" w:rsidR="00D01ACB" w:rsidRPr="000B7B82" w:rsidRDefault="00D01ACB" w:rsidP="000B7B82">
            <w:pPr>
              <w:spacing w:after="0" w:line="240" w:lineRule="auto"/>
              <w:rPr>
                <w:rFonts w:asciiTheme="minorHAnsi" w:hAnsiTheme="minorHAnsi"/>
                <w:b/>
                <w:sz w:val="20"/>
                <w:szCs w:val="20"/>
              </w:rPr>
            </w:pPr>
          </w:p>
        </w:tc>
        <w:tc>
          <w:tcPr>
            <w:tcW w:w="1985" w:type="dxa"/>
            <w:shd w:val="clear" w:color="auto" w:fill="BDD6EE"/>
          </w:tcPr>
          <w:p w14:paraId="64FD7A1E" w14:textId="77777777" w:rsidR="00D01ACB" w:rsidRPr="000B7B82" w:rsidRDefault="00D01ACB" w:rsidP="000B7B82">
            <w:pPr>
              <w:tabs>
                <w:tab w:val="left" w:pos="915"/>
              </w:tabs>
              <w:spacing w:after="0" w:line="240" w:lineRule="auto"/>
              <w:rPr>
                <w:rFonts w:asciiTheme="minorHAnsi" w:hAnsiTheme="minorHAnsi"/>
                <w:color w:val="767171"/>
                <w:sz w:val="20"/>
                <w:szCs w:val="20"/>
              </w:rPr>
            </w:pPr>
            <w:r w:rsidRPr="000B7B82">
              <w:rPr>
                <w:rFonts w:asciiTheme="minorHAnsi" w:hAnsiTheme="minorHAnsi"/>
                <w:color w:val="767171"/>
                <w:sz w:val="20"/>
                <w:szCs w:val="20"/>
              </w:rPr>
              <w:t>Kierunek</w:t>
            </w:r>
          </w:p>
        </w:tc>
        <w:tc>
          <w:tcPr>
            <w:tcW w:w="1979" w:type="dxa"/>
          </w:tcPr>
          <w:p w14:paraId="6B42C290" w14:textId="77777777" w:rsidR="00D01ACB" w:rsidRPr="00153F37" w:rsidRDefault="00D01ACB" w:rsidP="000B7B82">
            <w:pPr>
              <w:spacing w:after="0" w:line="240" w:lineRule="auto"/>
              <w:rPr>
                <w:rFonts w:asciiTheme="minorHAnsi" w:hAnsiTheme="minorHAnsi"/>
                <w:sz w:val="20"/>
                <w:szCs w:val="20"/>
              </w:rPr>
            </w:pPr>
            <w:r w:rsidRPr="00153F37">
              <w:rPr>
                <w:rFonts w:asciiTheme="minorHAnsi" w:hAnsiTheme="minorHAnsi"/>
                <w:sz w:val="20"/>
                <w:szCs w:val="20"/>
              </w:rPr>
              <w:t>Legislacja</w:t>
            </w:r>
          </w:p>
        </w:tc>
      </w:tr>
      <w:tr w:rsidR="00D01ACB" w:rsidRPr="000B7B82" w14:paraId="063A581F" w14:textId="77777777" w:rsidTr="00134EFC">
        <w:trPr>
          <w:trHeight w:val="1126"/>
        </w:trPr>
        <w:tc>
          <w:tcPr>
            <w:tcW w:w="5098" w:type="dxa"/>
            <w:vMerge/>
          </w:tcPr>
          <w:p w14:paraId="54B4AD80" w14:textId="77777777" w:rsidR="00D01ACB" w:rsidRPr="000B7B82" w:rsidRDefault="00D01ACB" w:rsidP="000B7B82">
            <w:pPr>
              <w:spacing w:after="0" w:line="240" w:lineRule="auto"/>
              <w:rPr>
                <w:rFonts w:asciiTheme="minorHAnsi" w:hAnsiTheme="minorHAnsi"/>
                <w:sz w:val="20"/>
                <w:szCs w:val="20"/>
              </w:rPr>
            </w:pPr>
          </w:p>
        </w:tc>
        <w:tc>
          <w:tcPr>
            <w:tcW w:w="1985" w:type="dxa"/>
            <w:shd w:val="clear" w:color="auto" w:fill="BDD6EE"/>
          </w:tcPr>
          <w:p w14:paraId="3270D9D9"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Lider</w:t>
            </w:r>
          </w:p>
        </w:tc>
        <w:tc>
          <w:tcPr>
            <w:tcW w:w="1979" w:type="dxa"/>
          </w:tcPr>
          <w:p w14:paraId="2E622536" w14:textId="70F42329" w:rsidR="00D01ACB" w:rsidRPr="00153F37" w:rsidRDefault="00D01ACB" w:rsidP="000B7B82">
            <w:pPr>
              <w:spacing w:after="0" w:line="240" w:lineRule="auto"/>
              <w:rPr>
                <w:rFonts w:asciiTheme="minorHAnsi" w:hAnsiTheme="minorHAnsi"/>
                <w:sz w:val="20"/>
                <w:szCs w:val="20"/>
              </w:rPr>
            </w:pPr>
            <w:r w:rsidRPr="00153F37">
              <w:rPr>
                <w:rFonts w:asciiTheme="minorHAnsi" w:hAnsiTheme="minorHAnsi"/>
                <w:sz w:val="20"/>
                <w:szCs w:val="20"/>
              </w:rPr>
              <w:t>M</w:t>
            </w:r>
            <w:r w:rsidR="007B4375">
              <w:rPr>
                <w:rFonts w:asciiTheme="minorHAnsi" w:hAnsiTheme="minorHAnsi"/>
                <w:sz w:val="20"/>
                <w:szCs w:val="20"/>
              </w:rPr>
              <w:t xml:space="preserve">I (DTD) </w:t>
            </w:r>
          </w:p>
        </w:tc>
      </w:tr>
      <w:tr w:rsidR="00D01ACB" w:rsidRPr="000B7B82" w14:paraId="506F8E81" w14:textId="77777777" w:rsidTr="00D01ACB">
        <w:trPr>
          <w:trHeight w:val="276"/>
        </w:trPr>
        <w:tc>
          <w:tcPr>
            <w:tcW w:w="5098" w:type="dxa"/>
            <w:vMerge/>
          </w:tcPr>
          <w:p w14:paraId="1B1CF64F" w14:textId="77777777" w:rsidR="00D01ACB" w:rsidRPr="000B7B82" w:rsidRDefault="00D01ACB" w:rsidP="000B7B82">
            <w:pPr>
              <w:spacing w:after="0" w:line="240" w:lineRule="auto"/>
              <w:rPr>
                <w:rFonts w:asciiTheme="minorHAnsi" w:hAnsiTheme="minorHAnsi"/>
                <w:sz w:val="20"/>
                <w:szCs w:val="20"/>
              </w:rPr>
            </w:pPr>
          </w:p>
        </w:tc>
        <w:tc>
          <w:tcPr>
            <w:tcW w:w="3964" w:type="dxa"/>
            <w:gridSpan w:val="2"/>
            <w:shd w:val="clear" w:color="auto" w:fill="BDD6EE"/>
          </w:tcPr>
          <w:p w14:paraId="4122003A" w14:textId="7A8EE38B" w:rsidR="00D01ACB" w:rsidRPr="000B7B82" w:rsidRDefault="00134EFC" w:rsidP="000B7B82">
            <w:pPr>
              <w:spacing w:after="0" w:line="240" w:lineRule="auto"/>
              <w:rPr>
                <w:rFonts w:asciiTheme="minorHAnsi" w:hAnsiTheme="minorHAnsi"/>
                <w:color w:val="767171"/>
                <w:sz w:val="20"/>
                <w:szCs w:val="20"/>
              </w:rPr>
            </w:pPr>
            <w:r>
              <w:rPr>
                <w:rFonts w:asciiTheme="minorHAnsi" w:hAnsiTheme="minorHAnsi"/>
                <w:color w:val="767171"/>
                <w:sz w:val="20"/>
                <w:szCs w:val="20"/>
              </w:rPr>
              <w:t>Planowany termin realizacji</w:t>
            </w:r>
          </w:p>
        </w:tc>
      </w:tr>
      <w:tr w:rsidR="00D01ACB" w:rsidRPr="000B7B82" w14:paraId="153B03E3" w14:textId="77777777" w:rsidTr="005F3BA2">
        <w:trPr>
          <w:trHeight w:val="1126"/>
        </w:trPr>
        <w:tc>
          <w:tcPr>
            <w:tcW w:w="5098" w:type="dxa"/>
            <w:vMerge/>
          </w:tcPr>
          <w:p w14:paraId="62BAD81B" w14:textId="77777777" w:rsidR="00D01ACB" w:rsidRPr="000B7B82" w:rsidRDefault="00D01ACB" w:rsidP="000B7B82">
            <w:pPr>
              <w:spacing w:after="0" w:line="240" w:lineRule="auto"/>
              <w:rPr>
                <w:rFonts w:asciiTheme="minorHAnsi" w:hAnsiTheme="minorHAnsi"/>
                <w:sz w:val="20"/>
                <w:szCs w:val="20"/>
              </w:rPr>
            </w:pPr>
          </w:p>
        </w:tc>
        <w:tc>
          <w:tcPr>
            <w:tcW w:w="3964" w:type="dxa"/>
            <w:gridSpan w:val="2"/>
          </w:tcPr>
          <w:p w14:paraId="35017D91" w14:textId="33A2D989" w:rsidR="00D01ACB" w:rsidRPr="000B7B82" w:rsidRDefault="00F610F9" w:rsidP="000B7B82">
            <w:pPr>
              <w:spacing w:after="0" w:line="240" w:lineRule="auto"/>
              <w:rPr>
                <w:rFonts w:asciiTheme="minorHAnsi" w:hAnsiTheme="minorHAnsi"/>
                <w:color w:val="767171"/>
                <w:sz w:val="20"/>
                <w:szCs w:val="20"/>
              </w:rPr>
            </w:pPr>
            <w:r>
              <w:rPr>
                <w:rFonts w:asciiTheme="minorHAnsi" w:hAnsiTheme="minorHAnsi"/>
                <w:color w:val="767171"/>
                <w:sz w:val="20"/>
                <w:szCs w:val="20"/>
              </w:rPr>
              <w:t>b.d.</w:t>
            </w:r>
          </w:p>
        </w:tc>
      </w:tr>
      <w:tr w:rsidR="00D01ACB" w:rsidRPr="000B7B82" w14:paraId="7A470715" w14:textId="77777777" w:rsidTr="005F3BA2">
        <w:trPr>
          <w:trHeight w:val="3827"/>
        </w:trPr>
        <w:tc>
          <w:tcPr>
            <w:tcW w:w="9062" w:type="dxa"/>
            <w:gridSpan w:val="3"/>
          </w:tcPr>
          <w:p w14:paraId="661C4268" w14:textId="77777777" w:rsidR="00D01ACB" w:rsidRPr="000B7B82" w:rsidRDefault="00D01ACB" w:rsidP="000B7B82">
            <w:pPr>
              <w:spacing w:after="0" w:line="240" w:lineRule="auto"/>
              <w:rPr>
                <w:rFonts w:asciiTheme="minorHAnsi" w:hAnsiTheme="minorHAnsi"/>
                <w:b/>
                <w:sz w:val="20"/>
                <w:szCs w:val="20"/>
              </w:rPr>
            </w:pPr>
            <w:r w:rsidRPr="000B7B82">
              <w:rPr>
                <w:rFonts w:asciiTheme="minorHAnsi" w:hAnsiTheme="minorHAnsi"/>
                <w:b/>
                <w:sz w:val="20"/>
                <w:szCs w:val="20"/>
              </w:rPr>
              <w:lastRenderedPageBreak/>
              <w:t>Osiągnięte rezultaty:</w:t>
            </w:r>
          </w:p>
          <w:p w14:paraId="652C8963" w14:textId="77777777" w:rsidR="00D01ACB" w:rsidRPr="000B7B82" w:rsidRDefault="00D01ACB" w:rsidP="000B7B82">
            <w:pPr>
              <w:spacing w:before="120" w:after="120" w:line="276" w:lineRule="auto"/>
              <w:jc w:val="both"/>
              <w:rPr>
                <w:rFonts w:asciiTheme="minorHAnsi" w:hAnsiTheme="minorHAnsi" w:cs="Arial"/>
                <w:spacing w:val="4"/>
                <w:sz w:val="20"/>
                <w:szCs w:val="20"/>
              </w:rPr>
            </w:pPr>
            <w:r w:rsidRPr="000B7B82">
              <w:rPr>
                <w:rFonts w:asciiTheme="minorHAnsi" w:hAnsiTheme="minorHAnsi" w:cs="Arial"/>
                <w:sz w:val="20"/>
                <w:szCs w:val="20"/>
              </w:rPr>
              <w:t xml:space="preserve">Ministerstwo Infrastruktury przygotowało </w:t>
            </w:r>
            <w:r w:rsidRPr="000B7B82">
              <w:rPr>
                <w:rFonts w:asciiTheme="minorHAnsi" w:hAnsiTheme="minorHAnsi" w:cs="Arial"/>
                <w:i/>
                <w:sz w:val="20"/>
                <w:szCs w:val="20"/>
              </w:rPr>
              <w:t>projekt</w:t>
            </w:r>
            <w:r w:rsidRPr="000B7B82">
              <w:rPr>
                <w:rFonts w:asciiTheme="minorHAnsi" w:hAnsiTheme="minorHAnsi" w:cs="Arial"/>
                <w:i/>
                <w:color w:val="000000"/>
                <w:sz w:val="20"/>
                <w:szCs w:val="20"/>
              </w:rPr>
              <w:t xml:space="preserve"> ustawy o zmianie ustawy – Prawo o ruchu drogowym oraz niektórych innych ustaw </w:t>
            </w:r>
            <w:r w:rsidRPr="000B7B82">
              <w:rPr>
                <w:rFonts w:asciiTheme="minorHAnsi" w:hAnsiTheme="minorHAnsi" w:cs="Arial"/>
                <w:color w:val="000000"/>
                <w:sz w:val="20"/>
                <w:szCs w:val="20"/>
              </w:rPr>
              <w:t xml:space="preserve">(UC48), który dokonuje prawidłowego wdrożenia do krajowego porządku prawnego </w:t>
            </w:r>
            <w:r w:rsidRPr="000B7B82">
              <w:rPr>
                <w:rFonts w:asciiTheme="minorHAnsi" w:hAnsiTheme="minorHAnsi" w:cs="Arial"/>
                <w:i/>
                <w:sz w:val="20"/>
                <w:szCs w:val="20"/>
              </w:rPr>
              <w:t>dyrektywy Parlamentu Europejskiego i Rady 2014/45/UE w sprawie okresowych badań zdatności do ruchu drogowego pojazdów silnikowych i ich przyczep oraz uchylającej dyrektywę 2009/40/WE</w:t>
            </w:r>
            <w:r w:rsidRPr="000B7B82">
              <w:rPr>
                <w:rFonts w:asciiTheme="minorHAnsi" w:hAnsiTheme="minorHAnsi" w:cs="Arial"/>
                <w:sz w:val="20"/>
                <w:szCs w:val="20"/>
              </w:rPr>
              <w:t>.</w:t>
            </w:r>
            <w:r w:rsidRPr="000B7B82">
              <w:rPr>
                <w:rFonts w:asciiTheme="minorHAnsi" w:hAnsiTheme="minorHAnsi" w:cs="Arial"/>
                <w:spacing w:val="4"/>
                <w:sz w:val="20"/>
                <w:szCs w:val="20"/>
              </w:rPr>
              <w:t xml:space="preserve"> Przedmiotowa dyrektywa określa minimalne wymagania niezbędne do wprowadzenia w zakresie badań technicznych pojazdów przez państwa członkowskie UE, tworząc ramy dla ustanowienia prawidłowego i sprawnego systemu funkcjonowania badań technicznych pojazdów. </w:t>
            </w:r>
          </w:p>
          <w:p w14:paraId="789F9399" w14:textId="77777777" w:rsidR="00D01ACB" w:rsidRPr="000B7B82" w:rsidRDefault="00D01ACB" w:rsidP="000B7B82">
            <w:pPr>
              <w:spacing w:before="120" w:after="120" w:line="276" w:lineRule="auto"/>
              <w:jc w:val="both"/>
              <w:rPr>
                <w:rFonts w:asciiTheme="minorHAnsi" w:hAnsiTheme="minorHAnsi" w:cs="Arial"/>
                <w:color w:val="000000"/>
                <w:sz w:val="20"/>
                <w:szCs w:val="20"/>
              </w:rPr>
            </w:pPr>
            <w:r w:rsidRPr="000B7B82">
              <w:rPr>
                <w:rFonts w:asciiTheme="minorHAnsi" w:hAnsiTheme="minorHAnsi" w:cs="Arial"/>
                <w:color w:val="000000"/>
                <w:sz w:val="20"/>
                <w:szCs w:val="20"/>
              </w:rPr>
              <w:t xml:space="preserve">Zawarte w procedowanym przez Ministerstwo Infrastruktury </w:t>
            </w:r>
            <w:r w:rsidRPr="000B7B82">
              <w:rPr>
                <w:rFonts w:asciiTheme="minorHAnsi" w:hAnsiTheme="minorHAnsi" w:cs="Arial"/>
                <w:i/>
                <w:color w:val="000000"/>
                <w:sz w:val="20"/>
                <w:szCs w:val="20"/>
              </w:rPr>
              <w:t xml:space="preserve">projekcie ustawy o zmianie ustawy – Prawo o ruchu drogowym oraz niektórych innych ustaw </w:t>
            </w:r>
            <w:r w:rsidRPr="000B7B82">
              <w:rPr>
                <w:rFonts w:asciiTheme="minorHAnsi" w:hAnsiTheme="minorHAnsi" w:cs="Arial"/>
                <w:color w:val="000000"/>
                <w:sz w:val="20"/>
                <w:szCs w:val="20"/>
              </w:rPr>
              <w:t>(UC48)</w:t>
            </w:r>
            <w:r w:rsidRPr="000B7B82">
              <w:rPr>
                <w:rFonts w:asciiTheme="minorHAnsi" w:hAnsiTheme="minorHAnsi" w:cs="Arial"/>
                <w:i/>
                <w:color w:val="000000"/>
                <w:sz w:val="20"/>
                <w:szCs w:val="20"/>
              </w:rPr>
              <w:t xml:space="preserve"> </w:t>
            </w:r>
            <w:r w:rsidRPr="000B7B82">
              <w:rPr>
                <w:rFonts w:asciiTheme="minorHAnsi" w:hAnsiTheme="minorHAnsi" w:cs="Arial"/>
                <w:color w:val="000000"/>
                <w:sz w:val="20"/>
                <w:szCs w:val="20"/>
              </w:rPr>
              <w:t>propozycje wychodzą również naprzeciw wnioskom Najwyższej Izby Kontroli (NIK) zawartym w Informacji o wynikach kontroli „Dopuszczanie pojazdów do ruchu drogowego (P/16/028)”.</w:t>
            </w:r>
          </w:p>
          <w:p w14:paraId="1CEE3F5B" w14:textId="77777777" w:rsidR="00D01ACB" w:rsidRPr="000B7B82" w:rsidRDefault="00D01ACB" w:rsidP="000B7B82">
            <w:pPr>
              <w:spacing w:before="120" w:after="120" w:line="276" w:lineRule="auto"/>
              <w:jc w:val="both"/>
              <w:rPr>
                <w:rFonts w:asciiTheme="minorHAnsi" w:hAnsiTheme="minorHAnsi" w:cs="Arial"/>
                <w:sz w:val="20"/>
                <w:szCs w:val="20"/>
              </w:rPr>
            </w:pPr>
            <w:r w:rsidRPr="000B7B82">
              <w:rPr>
                <w:rFonts w:asciiTheme="minorHAnsi" w:hAnsiTheme="minorHAnsi" w:cs="Arial"/>
                <w:color w:val="000000"/>
                <w:sz w:val="20"/>
                <w:szCs w:val="20"/>
              </w:rPr>
              <w:t>Przedmiotowy p</w:t>
            </w:r>
            <w:r w:rsidRPr="000B7B82">
              <w:rPr>
                <w:rFonts w:asciiTheme="minorHAnsi" w:hAnsiTheme="minorHAnsi" w:cs="Arial"/>
                <w:color w:val="000000"/>
                <w:spacing w:val="-2"/>
                <w:sz w:val="20"/>
                <w:szCs w:val="20"/>
              </w:rPr>
              <w:t xml:space="preserve">rojekt ustawy zakłada zmiany w systemie badań technicznych pojazdów, w tym </w:t>
            </w:r>
            <w:r w:rsidRPr="000B7B82">
              <w:rPr>
                <w:rFonts w:asciiTheme="minorHAnsi" w:hAnsiTheme="minorHAnsi" w:cs="Arial"/>
                <w:color w:val="000000"/>
                <w:spacing w:val="-2"/>
                <w:sz w:val="20"/>
                <w:szCs w:val="20"/>
              </w:rPr>
              <w:br/>
              <w:t xml:space="preserve">w zakresie czynności kontrolnych wykonywanych w ramach nadzoru nad stacjami kontroli pojazdów, czyli przedsiębiorcami prowadzącymi stacje kontroli pojazdów, jak i zatrudnionymi w nich diagnostami. Jednym z kluczowych elementów zapewniających odpowiednio wysoki poziom przeprowadzania badań technicznych pojazdów jest stworzenie skutecznego nadzoru nad prawidłowością przeprowadzania badań technicznych przez wprowadzenie bezpośrednio czynności kontrolnych diagnostów przeprowadzających badania techniczne. Wysoki poziom przeprowadzania badań technicznych zapewni </w:t>
            </w:r>
            <w:r w:rsidRPr="000B7B82">
              <w:rPr>
                <w:rFonts w:asciiTheme="minorHAnsi" w:hAnsiTheme="minorHAnsi" w:cs="Arial"/>
                <w:sz w:val="20"/>
                <w:szCs w:val="20"/>
              </w:rPr>
              <w:t xml:space="preserve">również stworzenie systemu przeprowadzania odpowiednich egzaminów oraz obowiązkowych szkoleń dla diagnostów: wstępnych oraz cyklicznych przypominających i rozszerzających wiedzę z zakresu konstrukcji pojazdów oraz sposobu przeprowadzania badań technicznych (warsztaty doskonalenia zawodowego). </w:t>
            </w:r>
          </w:p>
          <w:p w14:paraId="7B0159C0" w14:textId="77777777" w:rsidR="00D01ACB" w:rsidRPr="000B7B82" w:rsidRDefault="00D01ACB" w:rsidP="000B7B82">
            <w:pPr>
              <w:spacing w:before="120" w:after="120" w:line="276" w:lineRule="auto"/>
              <w:jc w:val="both"/>
              <w:rPr>
                <w:rFonts w:asciiTheme="minorHAnsi" w:hAnsiTheme="minorHAnsi" w:cs="Arial"/>
                <w:sz w:val="20"/>
                <w:szCs w:val="20"/>
              </w:rPr>
            </w:pPr>
            <w:r w:rsidRPr="000B7B82">
              <w:rPr>
                <w:rFonts w:asciiTheme="minorHAnsi" w:eastAsia="Times New Roman" w:hAnsiTheme="minorHAnsi" w:cs="Arial"/>
                <w:color w:val="0D0D0D"/>
                <w:sz w:val="20"/>
                <w:szCs w:val="20"/>
                <w:lang w:eastAsia="pl-PL"/>
              </w:rPr>
              <w:t>Projekt ustawy zakłada również wprowadzenie obowiązku dokumentowania fotograficznego obecności pojazdu na badaniach technicznych i przechowywania tej dokumentacji przez okres pięciu lat od dnia przeprowadzenia badania, co umożliwi identyfikację i weryfikację, czy dany pojazd faktycznie i prawidłowo został poddany badaniu technicznemu.</w:t>
            </w:r>
          </w:p>
          <w:p w14:paraId="7DDD16D4" w14:textId="77777777" w:rsidR="00D01ACB" w:rsidRPr="000B7B82" w:rsidRDefault="00D01ACB" w:rsidP="000B7B82">
            <w:pPr>
              <w:spacing w:before="120" w:after="120" w:line="276" w:lineRule="auto"/>
              <w:jc w:val="both"/>
              <w:rPr>
                <w:rFonts w:asciiTheme="minorHAnsi" w:hAnsiTheme="minorHAnsi" w:cs="Arial"/>
                <w:sz w:val="20"/>
                <w:szCs w:val="20"/>
              </w:rPr>
            </w:pPr>
            <w:r w:rsidRPr="000B7B82">
              <w:rPr>
                <w:rFonts w:asciiTheme="minorHAnsi" w:hAnsiTheme="minorHAnsi" w:cs="Arial"/>
                <w:color w:val="000000"/>
                <w:sz w:val="20"/>
                <w:szCs w:val="20"/>
              </w:rPr>
              <w:t>Zakładana zmiana systemu badań technicznych powinna spowodować, że pojazdy, które są niesprawne technicznie, przez co zagrażają bezpieczeństwu w ruchu drogowym, zostaną wyeliminowane z polskich dróg.</w:t>
            </w:r>
          </w:p>
          <w:p w14:paraId="25C1BB6D" w14:textId="77777777" w:rsidR="00D01ACB" w:rsidRPr="000B7B82" w:rsidRDefault="00D01ACB" w:rsidP="000B7B82">
            <w:pPr>
              <w:spacing w:after="0" w:line="276" w:lineRule="auto"/>
              <w:jc w:val="both"/>
              <w:rPr>
                <w:rFonts w:asciiTheme="minorHAnsi" w:hAnsiTheme="minorHAnsi" w:cs="Arial"/>
                <w:color w:val="000000"/>
                <w:sz w:val="20"/>
                <w:szCs w:val="20"/>
              </w:rPr>
            </w:pPr>
            <w:r w:rsidRPr="000B7B82">
              <w:rPr>
                <w:rFonts w:asciiTheme="minorHAnsi" w:hAnsiTheme="minorHAnsi" w:cs="Arial"/>
                <w:sz w:val="20"/>
                <w:szCs w:val="20"/>
              </w:rPr>
              <w:t xml:space="preserve">W dniu 21 października 2020 r. </w:t>
            </w:r>
            <w:r w:rsidRPr="000B7B82">
              <w:rPr>
                <w:rFonts w:asciiTheme="minorHAnsi" w:hAnsiTheme="minorHAnsi" w:cs="Arial"/>
                <w:i/>
                <w:sz w:val="20"/>
                <w:szCs w:val="20"/>
              </w:rPr>
              <w:t>projekt</w:t>
            </w:r>
            <w:r w:rsidRPr="000B7B82">
              <w:rPr>
                <w:rFonts w:asciiTheme="minorHAnsi" w:hAnsiTheme="minorHAnsi" w:cs="Arial"/>
                <w:i/>
                <w:color w:val="000000"/>
                <w:sz w:val="20"/>
                <w:szCs w:val="20"/>
              </w:rPr>
              <w:t xml:space="preserve"> ustawy o zmianie ustawy – Prawo o ruchu drogowym oraz niektórych innych ustaw </w:t>
            </w:r>
            <w:r w:rsidRPr="000B7B82">
              <w:rPr>
                <w:rFonts w:asciiTheme="minorHAnsi" w:hAnsiTheme="minorHAnsi" w:cs="Arial"/>
                <w:color w:val="000000"/>
                <w:sz w:val="20"/>
                <w:szCs w:val="20"/>
              </w:rPr>
              <w:t xml:space="preserve">(UC48) został skierowany do uzgodnień międzyresortowych i konsultacji publicznych z 30-dniowym terminem zgłaszania uwag. W ramach uzgodnień międzyresortowych uwagi zgłosiło 12 podmiotów, a w ramach konsultacji publicznych stanowiska przedstawiły 43 podmioty. Po rozpatrzeniu uwag oraz uzgodnieniu treści </w:t>
            </w:r>
            <w:r w:rsidRPr="000B7B82">
              <w:rPr>
                <w:rFonts w:asciiTheme="minorHAnsi" w:hAnsiTheme="minorHAnsi" w:cs="Arial"/>
                <w:i/>
                <w:sz w:val="20"/>
                <w:szCs w:val="20"/>
              </w:rPr>
              <w:t>projektu</w:t>
            </w:r>
            <w:r w:rsidRPr="000B7B82">
              <w:rPr>
                <w:rFonts w:asciiTheme="minorHAnsi" w:hAnsiTheme="minorHAnsi" w:cs="Arial"/>
                <w:i/>
                <w:color w:val="000000"/>
                <w:sz w:val="20"/>
                <w:szCs w:val="20"/>
              </w:rPr>
              <w:t xml:space="preserve"> ustawy o zmianie ustawy – Prawo o ruchu drogowym oraz niektórych innych ustaw </w:t>
            </w:r>
            <w:r w:rsidRPr="000B7B82">
              <w:rPr>
                <w:rFonts w:asciiTheme="minorHAnsi" w:hAnsiTheme="minorHAnsi" w:cs="Arial"/>
                <w:color w:val="000000"/>
                <w:sz w:val="20"/>
                <w:szCs w:val="20"/>
              </w:rPr>
              <w:t>(UC48), wyżej wymieniony projekt zostanie skierowany do rozpatrzenia przez Komitet do Spraw Europejskich.</w:t>
            </w:r>
          </w:p>
          <w:p w14:paraId="14401A8B" w14:textId="77777777" w:rsidR="00D01ACB" w:rsidRPr="000B7B82" w:rsidRDefault="00D01ACB" w:rsidP="000B7B82">
            <w:pPr>
              <w:spacing w:after="0" w:line="276" w:lineRule="auto"/>
              <w:jc w:val="both"/>
              <w:rPr>
                <w:rFonts w:asciiTheme="minorHAnsi" w:hAnsiTheme="minorHAnsi"/>
                <w:b/>
                <w:sz w:val="20"/>
                <w:szCs w:val="20"/>
              </w:rPr>
            </w:pPr>
          </w:p>
        </w:tc>
      </w:tr>
    </w:tbl>
    <w:p w14:paraId="7E050951" w14:textId="77777777" w:rsidR="00D01ACB" w:rsidRPr="000B7B82" w:rsidRDefault="00D01ACB" w:rsidP="000B7B82">
      <w:pPr>
        <w:rPr>
          <w:rFonts w:asciiTheme="minorHAnsi" w:hAnsiTheme="minorHAnsi"/>
          <w:sz w:val="20"/>
          <w:szCs w:val="20"/>
        </w:rPr>
      </w:pPr>
    </w:p>
    <w:tbl>
      <w:tblPr>
        <w:tblStyle w:val="Tabela-Siatka510"/>
        <w:tblW w:w="0" w:type="auto"/>
        <w:tblLayout w:type="fixed"/>
        <w:tblLook w:val="04A0" w:firstRow="1" w:lastRow="0" w:firstColumn="1" w:lastColumn="0" w:noHBand="0" w:noVBand="1"/>
      </w:tblPr>
      <w:tblGrid>
        <w:gridCol w:w="5098"/>
        <w:gridCol w:w="1985"/>
        <w:gridCol w:w="1979"/>
      </w:tblGrid>
      <w:tr w:rsidR="00D01ACB" w:rsidRPr="000B7B82" w14:paraId="5216495A" w14:textId="77777777" w:rsidTr="00D01ACB">
        <w:trPr>
          <w:trHeight w:val="708"/>
        </w:trPr>
        <w:tc>
          <w:tcPr>
            <w:tcW w:w="9062" w:type="dxa"/>
            <w:gridSpan w:val="3"/>
            <w:shd w:val="clear" w:color="auto" w:fill="2E74B5"/>
          </w:tcPr>
          <w:p w14:paraId="0CB33574" w14:textId="2BC41F50" w:rsidR="00D01ACB" w:rsidRPr="000B7B82" w:rsidRDefault="00134EFC" w:rsidP="000B7B82">
            <w:pPr>
              <w:spacing w:after="0" w:line="240" w:lineRule="auto"/>
              <w:rPr>
                <w:rFonts w:asciiTheme="minorHAnsi" w:hAnsiTheme="minorHAnsi"/>
                <w:sz w:val="20"/>
                <w:szCs w:val="20"/>
              </w:rPr>
            </w:pPr>
            <w:r>
              <w:rPr>
                <w:rFonts w:asciiTheme="minorHAnsi" w:hAnsiTheme="minorHAnsi"/>
                <w:b/>
                <w:color w:val="FFFFFF"/>
                <w:sz w:val="20"/>
                <w:szCs w:val="20"/>
              </w:rPr>
              <w:t xml:space="preserve">Zadanie: R.1  </w:t>
            </w:r>
            <w:r w:rsidR="00D01ACB" w:rsidRPr="000B7B82">
              <w:rPr>
                <w:rFonts w:asciiTheme="minorHAnsi" w:hAnsiTheme="minorHAnsi"/>
                <w:color w:val="FFFFFF"/>
                <w:sz w:val="20"/>
                <w:szCs w:val="20"/>
              </w:rPr>
              <w:t>Rozwój</w:t>
            </w:r>
            <w:r>
              <w:rPr>
                <w:rFonts w:asciiTheme="minorHAnsi" w:hAnsiTheme="minorHAnsi"/>
                <w:color w:val="FFFFFF"/>
                <w:sz w:val="20"/>
                <w:szCs w:val="20"/>
              </w:rPr>
              <w:t xml:space="preserve"> systemu ratownictwa medycznego</w:t>
            </w:r>
          </w:p>
        </w:tc>
      </w:tr>
      <w:tr w:rsidR="00D01ACB" w:rsidRPr="000B7B82" w14:paraId="1C125FE2" w14:textId="77777777" w:rsidTr="00134EFC">
        <w:trPr>
          <w:trHeight w:val="523"/>
        </w:trPr>
        <w:tc>
          <w:tcPr>
            <w:tcW w:w="5098" w:type="dxa"/>
            <w:vMerge w:val="restart"/>
          </w:tcPr>
          <w:p w14:paraId="3C08F3F6" w14:textId="77777777" w:rsidR="00D01ACB" w:rsidRPr="000B7B82" w:rsidRDefault="00D01ACB" w:rsidP="000B7B82">
            <w:pPr>
              <w:spacing w:after="0" w:line="240" w:lineRule="auto"/>
              <w:rPr>
                <w:rFonts w:asciiTheme="minorHAnsi" w:hAnsiTheme="minorHAnsi"/>
                <w:sz w:val="20"/>
                <w:szCs w:val="20"/>
              </w:rPr>
            </w:pPr>
            <w:r w:rsidRPr="00134EFC">
              <w:rPr>
                <w:rFonts w:asciiTheme="minorHAnsi" w:hAnsiTheme="minorHAnsi"/>
                <w:b/>
                <w:sz w:val="20"/>
                <w:szCs w:val="20"/>
              </w:rPr>
              <w:t>Zakres działania</w:t>
            </w:r>
            <w:r w:rsidRPr="000B7B82">
              <w:rPr>
                <w:rFonts w:asciiTheme="minorHAnsi" w:hAnsiTheme="minorHAnsi"/>
                <w:sz w:val="20"/>
                <w:szCs w:val="20"/>
              </w:rPr>
              <w:t>:</w:t>
            </w:r>
          </w:p>
          <w:p w14:paraId="3E83FE48" w14:textId="77777777" w:rsidR="00D01ACB" w:rsidRPr="000B7B82" w:rsidRDefault="00D01ACB" w:rsidP="000B7B82">
            <w:pPr>
              <w:spacing w:after="0" w:line="240" w:lineRule="auto"/>
              <w:rPr>
                <w:rFonts w:asciiTheme="minorHAnsi" w:hAnsiTheme="minorHAnsi"/>
                <w:bCs/>
                <w:sz w:val="20"/>
                <w:szCs w:val="20"/>
              </w:rPr>
            </w:pPr>
            <w:r w:rsidRPr="000B7B82">
              <w:rPr>
                <w:rFonts w:asciiTheme="minorHAnsi" w:hAnsiTheme="minorHAnsi"/>
                <w:bCs/>
                <w:sz w:val="20"/>
                <w:szCs w:val="20"/>
              </w:rPr>
              <w:t>a) wsparcie istniejących i budowa nowych szpitalnych oddziałów ratunkowych;</w:t>
            </w:r>
          </w:p>
          <w:p w14:paraId="68BEE8CB" w14:textId="77777777" w:rsidR="00D01ACB" w:rsidRPr="000B7B82" w:rsidRDefault="00D01ACB" w:rsidP="000B7B82">
            <w:pPr>
              <w:spacing w:after="0" w:line="240" w:lineRule="auto"/>
              <w:rPr>
                <w:rFonts w:asciiTheme="minorHAnsi" w:hAnsiTheme="minorHAnsi"/>
                <w:bCs/>
                <w:sz w:val="20"/>
                <w:szCs w:val="20"/>
              </w:rPr>
            </w:pPr>
            <w:r w:rsidRPr="000B7B82">
              <w:rPr>
                <w:rFonts w:asciiTheme="minorHAnsi" w:hAnsiTheme="minorHAnsi"/>
                <w:bCs/>
                <w:sz w:val="20"/>
                <w:szCs w:val="20"/>
              </w:rPr>
              <w:t>b) rozwój Lotniczego Pogotowia Ratunkowego (wsparcie i budowa nowych lądowisk i baz</w:t>
            </w:r>
          </w:p>
          <w:p w14:paraId="7EF5AF60" w14:textId="77777777" w:rsidR="00D01ACB" w:rsidRPr="000B7B82" w:rsidRDefault="00D01ACB" w:rsidP="000B7B82">
            <w:pPr>
              <w:spacing w:after="0" w:line="240" w:lineRule="auto"/>
              <w:rPr>
                <w:rFonts w:asciiTheme="minorHAnsi" w:hAnsiTheme="minorHAnsi"/>
                <w:bCs/>
                <w:sz w:val="20"/>
                <w:szCs w:val="20"/>
              </w:rPr>
            </w:pPr>
            <w:r w:rsidRPr="000B7B82">
              <w:rPr>
                <w:rFonts w:asciiTheme="minorHAnsi" w:hAnsiTheme="minorHAnsi"/>
                <w:bCs/>
                <w:sz w:val="20"/>
                <w:szCs w:val="20"/>
              </w:rPr>
              <w:t>LPR);</w:t>
            </w:r>
          </w:p>
          <w:p w14:paraId="3255EAD7" w14:textId="77777777" w:rsidR="00D01ACB" w:rsidRPr="000B7B82" w:rsidRDefault="00D01ACB" w:rsidP="000B7B82">
            <w:pPr>
              <w:spacing w:after="0" w:line="240" w:lineRule="auto"/>
              <w:rPr>
                <w:rFonts w:asciiTheme="minorHAnsi" w:hAnsiTheme="minorHAnsi"/>
                <w:bCs/>
                <w:sz w:val="20"/>
                <w:szCs w:val="20"/>
              </w:rPr>
            </w:pPr>
            <w:r w:rsidRPr="000B7B82">
              <w:rPr>
                <w:rFonts w:asciiTheme="minorHAnsi" w:hAnsiTheme="minorHAnsi"/>
                <w:bCs/>
                <w:sz w:val="20"/>
                <w:szCs w:val="20"/>
              </w:rPr>
              <w:t>c) koncentracja 39 dyspozytorni medycznych do modelu 18 dyspozytorni medycznych</w:t>
            </w:r>
          </w:p>
          <w:p w14:paraId="251F026A" w14:textId="77777777" w:rsidR="00D01ACB" w:rsidRPr="000B7B82" w:rsidRDefault="00D01ACB" w:rsidP="000B7B82">
            <w:pPr>
              <w:spacing w:after="0" w:line="240" w:lineRule="auto"/>
              <w:rPr>
                <w:rFonts w:asciiTheme="minorHAnsi" w:hAnsiTheme="minorHAnsi"/>
                <w:sz w:val="20"/>
                <w:szCs w:val="20"/>
              </w:rPr>
            </w:pPr>
            <w:r w:rsidRPr="000B7B82">
              <w:rPr>
                <w:rFonts w:asciiTheme="minorHAnsi" w:hAnsiTheme="minorHAnsi"/>
                <w:bCs/>
                <w:sz w:val="20"/>
                <w:szCs w:val="20"/>
              </w:rPr>
              <w:t>w kraju do 2028 r.</w:t>
            </w:r>
          </w:p>
        </w:tc>
        <w:tc>
          <w:tcPr>
            <w:tcW w:w="1985" w:type="dxa"/>
            <w:shd w:val="clear" w:color="auto" w:fill="BDD6EE"/>
          </w:tcPr>
          <w:p w14:paraId="31AC5AD9" w14:textId="77777777" w:rsidR="00D01ACB" w:rsidRPr="000B7B82" w:rsidRDefault="00D01ACB" w:rsidP="000B7B82">
            <w:pPr>
              <w:tabs>
                <w:tab w:val="left" w:pos="915"/>
              </w:tabs>
              <w:spacing w:after="0" w:line="240" w:lineRule="auto"/>
              <w:rPr>
                <w:rFonts w:asciiTheme="minorHAnsi" w:hAnsiTheme="minorHAnsi"/>
                <w:color w:val="767171"/>
                <w:sz w:val="20"/>
                <w:szCs w:val="20"/>
              </w:rPr>
            </w:pPr>
            <w:r w:rsidRPr="000B7B82">
              <w:rPr>
                <w:rFonts w:asciiTheme="minorHAnsi" w:hAnsiTheme="minorHAnsi"/>
                <w:color w:val="767171"/>
                <w:sz w:val="20"/>
                <w:szCs w:val="20"/>
              </w:rPr>
              <w:t>Kierunek</w:t>
            </w:r>
          </w:p>
        </w:tc>
        <w:tc>
          <w:tcPr>
            <w:tcW w:w="1979" w:type="dxa"/>
          </w:tcPr>
          <w:p w14:paraId="3C261578" w14:textId="77777777" w:rsidR="00D01ACB" w:rsidRPr="000B7B82" w:rsidRDefault="00D01ACB" w:rsidP="000B7B82">
            <w:pPr>
              <w:spacing w:after="0" w:line="240" w:lineRule="auto"/>
              <w:rPr>
                <w:rFonts w:asciiTheme="minorHAnsi" w:hAnsiTheme="minorHAnsi"/>
                <w:sz w:val="20"/>
                <w:szCs w:val="20"/>
              </w:rPr>
            </w:pPr>
            <w:r w:rsidRPr="000B7B82">
              <w:rPr>
                <w:rFonts w:asciiTheme="minorHAnsi" w:hAnsiTheme="minorHAnsi"/>
                <w:sz w:val="20"/>
                <w:szCs w:val="20"/>
              </w:rPr>
              <w:t>Ratownictwo</w:t>
            </w:r>
          </w:p>
        </w:tc>
      </w:tr>
      <w:tr w:rsidR="00D01ACB" w:rsidRPr="000B7B82" w14:paraId="1B506E41" w14:textId="77777777" w:rsidTr="00134EFC">
        <w:trPr>
          <w:trHeight w:val="432"/>
        </w:trPr>
        <w:tc>
          <w:tcPr>
            <w:tcW w:w="5098" w:type="dxa"/>
            <w:vMerge/>
          </w:tcPr>
          <w:p w14:paraId="07F518ED" w14:textId="77777777" w:rsidR="00D01ACB" w:rsidRPr="000B7B82" w:rsidRDefault="00D01ACB" w:rsidP="000B7B82">
            <w:pPr>
              <w:spacing w:after="0" w:line="240" w:lineRule="auto"/>
              <w:rPr>
                <w:rFonts w:asciiTheme="minorHAnsi" w:hAnsiTheme="minorHAnsi"/>
                <w:sz w:val="20"/>
                <w:szCs w:val="20"/>
              </w:rPr>
            </w:pPr>
          </w:p>
        </w:tc>
        <w:tc>
          <w:tcPr>
            <w:tcW w:w="1985" w:type="dxa"/>
            <w:shd w:val="clear" w:color="auto" w:fill="BDD6EE"/>
          </w:tcPr>
          <w:p w14:paraId="60C9FBEF"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Lider</w:t>
            </w:r>
          </w:p>
        </w:tc>
        <w:tc>
          <w:tcPr>
            <w:tcW w:w="1979" w:type="dxa"/>
          </w:tcPr>
          <w:p w14:paraId="3FD2F6BC" w14:textId="60F5D92C" w:rsidR="00D01ACB" w:rsidRPr="000B7B82" w:rsidRDefault="00D01ACB" w:rsidP="000B7B82">
            <w:pPr>
              <w:spacing w:after="0" w:line="240" w:lineRule="auto"/>
              <w:rPr>
                <w:rFonts w:asciiTheme="minorHAnsi" w:hAnsiTheme="minorHAnsi"/>
                <w:sz w:val="20"/>
                <w:szCs w:val="20"/>
              </w:rPr>
            </w:pPr>
            <w:r w:rsidRPr="000B7B82">
              <w:rPr>
                <w:rFonts w:asciiTheme="minorHAnsi" w:hAnsiTheme="minorHAnsi"/>
                <w:sz w:val="20"/>
                <w:szCs w:val="20"/>
              </w:rPr>
              <w:t>M</w:t>
            </w:r>
            <w:r w:rsidR="007B4375">
              <w:rPr>
                <w:rFonts w:asciiTheme="minorHAnsi" w:hAnsiTheme="minorHAnsi"/>
                <w:sz w:val="20"/>
                <w:szCs w:val="20"/>
              </w:rPr>
              <w:t xml:space="preserve">Z </w:t>
            </w:r>
          </w:p>
        </w:tc>
      </w:tr>
      <w:tr w:rsidR="00D01ACB" w:rsidRPr="000B7B82" w14:paraId="21F1B717" w14:textId="77777777" w:rsidTr="00134EFC">
        <w:trPr>
          <w:trHeight w:val="712"/>
        </w:trPr>
        <w:tc>
          <w:tcPr>
            <w:tcW w:w="5098" w:type="dxa"/>
            <w:vMerge/>
          </w:tcPr>
          <w:p w14:paraId="77A272ED" w14:textId="77777777" w:rsidR="00D01ACB" w:rsidRPr="000B7B82" w:rsidRDefault="00D01ACB" w:rsidP="000B7B82">
            <w:pPr>
              <w:spacing w:after="0" w:line="240" w:lineRule="auto"/>
              <w:rPr>
                <w:rFonts w:asciiTheme="minorHAnsi" w:hAnsiTheme="minorHAnsi"/>
                <w:sz w:val="20"/>
                <w:szCs w:val="20"/>
              </w:rPr>
            </w:pPr>
          </w:p>
        </w:tc>
        <w:tc>
          <w:tcPr>
            <w:tcW w:w="1985" w:type="dxa"/>
            <w:shd w:val="clear" w:color="auto" w:fill="BDD6EE"/>
          </w:tcPr>
          <w:p w14:paraId="2E1FDA98"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Źródła finansowania</w:t>
            </w:r>
          </w:p>
        </w:tc>
        <w:tc>
          <w:tcPr>
            <w:tcW w:w="1979" w:type="dxa"/>
          </w:tcPr>
          <w:p w14:paraId="1711D3A9" w14:textId="77777777" w:rsidR="00D01ACB" w:rsidRPr="000B7B82" w:rsidRDefault="00D01ACB" w:rsidP="000B7B82">
            <w:pPr>
              <w:spacing w:after="0" w:line="240" w:lineRule="auto"/>
              <w:rPr>
                <w:rFonts w:asciiTheme="minorHAnsi" w:hAnsiTheme="minorHAnsi"/>
                <w:bCs/>
                <w:color w:val="767171"/>
                <w:sz w:val="20"/>
                <w:szCs w:val="20"/>
              </w:rPr>
            </w:pPr>
            <w:r w:rsidRPr="000B7B82">
              <w:rPr>
                <w:rFonts w:asciiTheme="minorHAnsi" w:hAnsiTheme="minorHAnsi"/>
                <w:bCs/>
                <w:sz w:val="20"/>
                <w:szCs w:val="20"/>
              </w:rPr>
              <w:t xml:space="preserve">Program Operacyjny Infrastruktura i Środowisko, budżet państwa, budżet jednostek samorządu terytorialnego, środki </w:t>
            </w:r>
            <w:r w:rsidRPr="000B7B82">
              <w:rPr>
                <w:rFonts w:asciiTheme="minorHAnsi" w:hAnsiTheme="minorHAnsi"/>
                <w:bCs/>
                <w:sz w:val="20"/>
                <w:szCs w:val="20"/>
              </w:rPr>
              <w:lastRenderedPageBreak/>
              <w:t>własne podmiotów leczniczych</w:t>
            </w:r>
          </w:p>
        </w:tc>
      </w:tr>
      <w:tr w:rsidR="00D01ACB" w:rsidRPr="000B7B82" w14:paraId="283361E6" w14:textId="77777777" w:rsidTr="00D01ACB">
        <w:trPr>
          <w:trHeight w:val="276"/>
        </w:trPr>
        <w:tc>
          <w:tcPr>
            <w:tcW w:w="5098" w:type="dxa"/>
            <w:vMerge/>
          </w:tcPr>
          <w:p w14:paraId="5109A5C7" w14:textId="77777777" w:rsidR="00D01ACB" w:rsidRPr="000B7B82" w:rsidRDefault="00D01ACB" w:rsidP="000B7B82">
            <w:pPr>
              <w:spacing w:after="0" w:line="240" w:lineRule="auto"/>
              <w:rPr>
                <w:rFonts w:asciiTheme="minorHAnsi" w:hAnsiTheme="minorHAnsi"/>
                <w:sz w:val="20"/>
                <w:szCs w:val="20"/>
              </w:rPr>
            </w:pPr>
          </w:p>
        </w:tc>
        <w:tc>
          <w:tcPr>
            <w:tcW w:w="3964" w:type="dxa"/>
            <w:gridSpan w:val="2"/>
            <w:shd w:val="clear" w:color="auto" w:fill="BDD6EE"/>
          </w:tcPr>
          <w:p w14:paraId="7A299483"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WSKAŹNIK PRODUKTU</w:t>
            </w:r>
          </w:p>
        </w:tc>
      </w:tr>
      <w:tr w:rsidR="00D01ACB" w:rsidRPr="000B7B82" w14:paraId="6087862C" w14:textId="77777777" w:rsidTr="005F3BA2">
        <w:trPr>
          <w:trHeight w:val="1126"/>
        </w:trPr>
        <w:tc>
          <w:tcPr>
            <w:tcW w:w="5098" w:type="dxa"/>
            <w:vMerge/>
          </w:tcPr>
          <w:p w14:paraId="563F7537" w14:textId="77777777" w:rsidR="00D01ACB" w:rsidRPr="000B7B82" w:rsidRDefault="00D01ACB" w:rsidP="000B7B82">
            <w:pPr>
              <w:spacing w:after="0" w:line="240" w:lineRule="auto"/>
              <w:rPr>
                <w:rFonts w:asciiTheme="minorHAnsi" w:hAnsiTheme="minorHAnsi"/>
                <w:sz w:val="20"/>
                <w:szCs w:val="20"/>
              </w:rPr>
            </w:pPr>
          </w:p>
        </w:tc>
        <w:tc>
          <w:tcPr>
            <w:tcW w:w="3964" w:type="dxa"/>
            <w:gridSpan w:val="2"/>
          </w:tcPr>
          <w:p w14:paraId="5B80B5D1" w14:textId="77777777" w:rsidR="00D01ACB" w:rsidRPr="000B7B82" w:rsidRDefault="00D01ACB" w:rsidP="000B7B82">
            <w:pPr>
              <w:spacing w:after="0" w:line="240" w:lineRule="auto"/>
              <w:rPr>
                <w:rFonts w:asciiTheme="minorHAnsi" w:hAnsiTheme="minorHAnsi"/>
                <w:sz w:val="20"/>
                <w:szCs w:val="20"/>
              </w:rPr>
            </w:pPr>
            <w:r w:rsidRPr="000B7B82">
              <w:rPr>
                <w:rFonts w:asciiTheme="minorHAnsi" w:hAnsiTheme="minorHAnsi"/>
                <w:sz w:val="20"/>
                <w:szCs w:val="20"/>
              </w:rPr>
              <w:t>a) liczba nowych szpitalnych oddziałów ratunkowych</w:t>
            </w:r>
          </w:p>
          <w:p w14:paraId="73CBEFE9" w14:textId="77777777" w:rsidR="00D01ACB" w:rsidRPr="000B7B82" w:rsidRDefault="00D01ACB" w:rsidP="000B7B82">
            <w:pPr>
              <w:spacing w:after="0" w:line="240" w:lineRule="auto"/>
              <w:rPr>
                <w:rFonts w:asciiTheme="minorHAnsi" w:hAnsiTheme="minorHAnsi"/>
                <w:sz w:val="20"/>
                <w:szCs w:val="20"/>
              </w:rPr>
            </w:pPr>
            <w:r w:rsidRPr="000B7B82">
              <w:rPr>
                <w:rFonts w:asciiTheme="minorHAnsi" w:hAnsiTheme="minorHAnsi"/>
                <w:sz w:val="20"/>
                <w:szCs w:val="20"/>
              </w:rPr>
              <w:t>b) liczba lądowisk przyszpitalnych</w:t>
            </w:r>
          </w:p>
          <w:p w14:paraId="71BFA771"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sz w:val="20"/>
                <w:szCs w:val="20"/>
              </w:rPr>
              <w:t>c) zmniejszenie liczby dyspozytorni medycznych</w:t>
            </w:r>
          </w:p>
        </w:tc>
      </w:tr>
      <w:tr w:rsidR="00D01ACB" w:rsidRPr="000B7B82" w14:paraId="11A43E14" w14:textId="77777777" w:rsidTr="00D01ACB">
        <w:tc>
          <w:tcPr>
            <w:tcW w:w="5098" w:type="dxa"/>
            <w:vMerge/>
          </w:tcPr>
          <w:p w14:paraId="4A332405" w14:textId="77777777" w:rsidR="00D01ACB" w:rsidRPr="000B7B82" w:rsidRDefault="00D01ACB" w:rsidP="000B7B82">
            <w:pPr>
              <w:spacing w:after="0" w:line="240" w:lineRule="auto"/>
              <w:rPr>
                <w:rFonts w:asciiTheme="minorHAnsi" w:hAnsiTheme="minorHAnsi"/>
                <w:sz w:val="20"/>
                <w:szCs w:val="20"/>
              </w:rPr>
            </w:pPr>
          </w:p>
        </w:tc>
        <w:tc>
          <w:tcPr>
            <w:tcW w:w="1985" w:type="dxa"/>
            <w:shd w:val="clear" w:color="auto" w:fill="BDD6EE"/>
          </w:tcPr>
          <w:p w14:paraId="26F9AC15"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Stan na 31.12.2019</w:t>
            </w:r>
          </w:p>
        </w:tc>
        <w:tc>
          <w:tcPr>
            <w:tcW w:w="1979" w:type="dxa"/>
            <w:shd w:val="clear" w:color="auto" w:fill="BDD6EE"/>
          </w:tcPr>
          <w:p w14:paraId="534B7A6B"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Stan na 31.12.2020</w:t>
            </w:r>
          </w:p>
        </w:tc>
      </w:tr>
      <w:tr w:rsidR="00D01ACB" w:rsidRPr="000B7B82" w14:paraId="556BAF9D" w14:textId="77777777" w:rsidTr="00134EFC">
        <w:trPr>
          <w:trHeight w:val="917"/>
        </w:trPr>
        <w:tc>
          <w:tcPr>
            <w:tcW w:w="5098" w:type="dxa"/>
            <w:vMerge/>
          </w:tcPr>
          <w:p w14:paraId="64EE4B9F" w14:textId="77777777" w:rsidR="00D01ACB" w:rsidRPr="000B7B82" w:rsidRDefault="00D01ACB" w:rsidP="000B7B82">
            <w:pPr>
              <w:spacing w:after="0" w:line="240" w:lineRule="auto"/>
              <w:rPr>
                <w:rFonts w:asciiTheme="minorHAnsi" w:hAnsiTheme="minorHAnsi"/>
                <w:sz w:val="20"/>
                <w:szCs w:val="20"/>
              </w:rPr>
            </w:pPr>
          </w:p>
        </w:tc>
        <w:tc>
          <w:tcPr>
            <w:tcW w:w="1985" w:type="dxa"/>
          </w:tcPr>
          <w:p w14:paraId="24D8021B" w14:textId="77777777" w:rsidR="00D01ACB" w:rsidRPr="000B7B82" w:rsidRDefault="00D01ACB" w:rsidP="000B7B82">
            <w:pPr>
              <w:spacing w:after="0" w:line="240" w:lineRule="auto"/>
              <w:rPr>
                <w:rFonts w:asciiTheme="minorHAnsi" w:hAnsiTheme="minorHAnsi"/>
                <w:sz w:val="20"/>
                <w:szCs w:val="20"/>
              </w:rPr>
            </w:pPr>
            <w:r w:rsidRPr="000B7B82">
              <w:rPr>
                <w:rFonts w:asciiTheme="minorHAnsi" w:hAnsiTheme="minorHAnsi"/>
                <w:sz w:val="20"/>
                <w:szCs w:val="20"/>
              </w:rPr>
              <w:t>a) 237</w:t>
            </w:r>
          </w:p>
          <w:p w14:paraId="0DD59C81" w14:textId="77777777" w:rsidR="00D01ACB" w:rsidRPr="000B7B82" w:rsidRDefault="00D01ACB" w:rsidP="000B7B82">
            <w:pPr>
              <w:spacing w:after="0" w:line="240" w:lineRule="auto"/>
              <w:rPr>
                <w:rFonts w:asciiTheme="minorHAnsi" w:hAnsiTheme="minorHAnsi"/>
                <w:sz w:val="20"/>
                <w:szCs w:val="20"/>
              </w:rPr>
            </w:pPr>
            <w:r w:rsidRPr="000B7B82">
              <w:rPr>
                <w:rFonts w:asciiTheme="minorHAnsi" w:hAnsiTheme="minorHAnsi"/>
                <w:sz w:val="20"/>
                <w:szCs w:val="20"/>
              </w:rPr>
              <w:t>b) 253</w:t>
            </w:r>
          </w:p>
          <w:p w14:paraId="56E1BA68" w14:textId="77777777" w:rsidR="00D01ACB" w:rsidRPr="000B7B82" w:rsidRDefault="00D01ACB" w:rsidP="000B7B82">
            <w:pPr>
              <w:spacing w:after="0" w:line="240" w:lineRule="auto"/>
              <w:rPr>
                <w:rFonts w:asciiTheme="minorHAnsi" w:hAnsiTheme="minorHAnsi"/>
                <w:sz w:val="20"/>
                <w:szCs w:val="20"/>
              </w:rPr>
            </w:pPr>
            <w:r w:rsidRPr="000B7B82">
              <w:rPr>
                <w:rFonts w:asciiTheme="minorHAnsi" w:hAnsiTheme="minorHAnsi"/>
                <w:sz w:val="20"/>
                <w:szCs w:val="20"/>
              </w:rPr>
              <w:t>c) 39</w:t>
            </w:r>
          </w:p>
        </w:tc>
        <w:tc>
          <w:tcPr>
            <w:tcW w:w="1979" w:type="dxa"/>
          </w:tcPr>
          <w:p w14:paraId="2CB914CE" w14:textId="77777777" w:rsidR="00D01ACB" w:rsidRPr="000B7B82" w:rsidRDefault="00D01ACB" w:rsidP="000B7B82">
            <w:pPr>
              <w:spacing w:after="0" w:line="240" w:lineRule="auto"/>
              <w:rPr>
                <w:rFonts w:asciiTheme="minorHAnsi" w:hAnsiTheme="minorHAnsi"/>
                <w:sz w:val="20"/>
                <w:szCs w:val="20"/>
              </w:rPr>
            </w:pPr>
            <w:r w:rsidRPr="000B7B82">
              <w:rPr>
                <w:rFonts w:asciiTheme="minorHAnsi" w:hAnsiTheme="minorHAnsi"/>
                <w:sz w:val="20"/>
                <w:szCs w:val="20"/>
              </w:rPr>
              <w:t>a) 239</w:t>
            </w:r>
          </w:p>
          <w:p w14:paraId="535FE153" w14:textId="77777777" w:rsidR="00D01ACB" w:rsidRPr="000B7B82" w:rsidRDefault="00D01ACB" w:rsidP="000B7B82">
            <w:pPr>
              <w:spacing w:after="0" w:line="240" w:lineRule="auto"/>
              <w:rPr>
                <w:rFonts w:asciiTheme="minorHAnsi" w:hAnsiTheme="minorHAnsi"/>
                <w:sz w:val="20"/>
                <w:szCs w:val="20"/>
              </w:rPr>
            </w:pPr>
            <w:r w:rsidRPr="000B7B82">
              <w:rPr>
                <w:rFonts w:asciiTheme="minorHAnsi" w:hAnsiTheme="minorHAnsi"/>
                <w:sz w:val="20"/>
                <w:szCs w:val="20"/>
              </w:rPr>
              <w:t>b) 269</w:t>
            </w:r>
          </w:p>
          <w:p w14:paraId="205419BA" w14:textId="77777777" w:rsidR="00D01ACB" w:rsidRPr="000B7B82" w:rsidRDefault="00D01ACB" w:rsidP="000B7B82">
            <w:pPr>
              <w:spacing w:after="0" w:line="240" w:lineRule="auto"/>
              <w:rPr>
                <w:rFonts w:asciiTheme="minorHAnsi" w:hAnsiTheme="minorHAnsi"/>
                <w:sz w:val="20"/>
                <w:szCs w:val="20"/>
              </w:rPr>
            </w:pPr>
            <w:r w:rsidRPr="000B7B82">
              <w:rPr>
                <w:rFonts w:asciiTheme="minorHAnsi" w:hAnsiTheme="minorHAnsi"/>
                <w:sz w:val="20"/>
                <w:szCs w:val="20"/>
              </w:rPr>
              <w:t>c) 37</w:t>
            </w:r>
          </w:p>
        </w:tc>
      </w:tr>
      <w:tr w:rsidR="00D01ACB" w:rsidRPr="000B7B82" w14:paraId="55EFC934" w14:textId="77777777" w:rsidTr="005F3BA2">
        <w:trPr>
          <w:trHeight w:val="1254"/>
        </w:trPr>
        <w:tc>
          <w:tcPr>
            <w:tcW w:w="9062" w:type="dxa"/>
            <w:gridSpan w:val="3"/>
          </w:tcPr>
          <w:p w14:paraId="1F3CF8F9" w14:textId="77777777" w:rsidR="00D01ACB" w:rsidRPr="00134EFC" w:rsidRDefault="00D01ACB" w:rsidP="000B7B82">
            <w:pPr>
              <w:spacing w:after="0" w:line="240" w:lineRule="auto"/>
              <w:rPr>
                <w:rFonts w:asciiTheme="minorHAnsi" w:hAnsiTheme="minorHAnsi"/>
                <w:b/>
                <w:sz w:val="20"/>
                <w:szCs w:val="20"/>
              </w:rPr>
            </w:pPr>
            <w:r w:rsidRPr="00134EFC">
              <w:rPr>
                <w:rFonts w:asciiTheme="minorHAnsi" w:hAnsiTheme="minorHAnsi"/>
                <w:b/>
                <w:sz w:val="20"/>
                <w:szCs w:val="20"/>
              </w:rPr>
              <w:t>Osiągnięte rezultaty:</w:t>
            </w:r>
          </w:p>
          <w:p w14:paraId="01282142" w14:textId="77777777" w:rsidR="00D01ACB" w:rsidRPr="000B7B82" w:rsidRDefault="00D01ACB" w:rsidP="000B7B82">
            <w:pPr>
              <w:spacing w:after="0" w:line="240" w:lineRule="auto"/>
              <w:rPr>
                <w:rFonts w:asciiTheme="minorHAnsi" w:hAnsiTheme="minorHAnsi"/>
                <w:sz w:val="20"/>
                <w:szCs w:val="20"/>
              </w:rPr>
            </w:pPr>
            <w:r w:rsidRPr="000B7B82">
              <w:rPr>
                <w:rFonts w:asciiTheme="minorHAnsi" w:hAnsiTheme="minorHAnsi"/>
                <w:sz w:val="20"/>
                <w:szCs w:val="20"/>
              </w:rPr>
              <w:t>a) wzrost o 24 szpitalne oddziały ratunkowe w porównaniu do roku 2014</w:t>
            </w:r>
          </w:p>
          <w:p w14:paraId="7B908850" w14:textId="77777777" w:rsidR="00D01ACB" w:rsidRPr="000B7B82" w:rsidRDefault="00D01ACB" w:rsidP="000B7B82">
            <w:pPr>
              <w:spacing w:after="0" w:line="240" w:lineRule="auto"/>
              <w:rPr>
                <w:rFonts w:asciiTheme="minorHAnsi" w:hAnsiTheme="minorHAnsi"/>
                <w:sz w:val="20"/>
                <w:szCs w:val="20"/>
              </w:rPr>
            </w:pPr>
            <w:r w:rsidRPr="000B7B82">
              <w:rPr>
                <w:rFonts w:asciiTheme="minorHAnsi" w:hAnsiTheme="minorHAnsi"/>
                <w:sz w:val="20"/>
                <w:szCs w:val="20"/>
              </w:rPr>
              <w:t xml:space="preserve">b) wzrost o 46 lądowisk w porównaniu do roku 2014 </w:t>
            </w:r>
          </w:p>
          <w:p w14:paraId="72CA4CC3" w14:textId="77777777" w:rsidR="00D01ACB" w:rsidRPr="000B7B82" w:rsidRDefault="00D01ACB" w:rsidP="000B7B82">
            <w:pPr>
              <w:spacing w:after="0" w:line="240" w:lineRule="auto"/>
              <w:rPr>
                <w:rFonts w:asciiTheme="minorHAnsi" w:hAnsiTheme="minorHAnsi"/>
                <w:sz w:val="20"/>
                <w:szCs w:val="20"/>
              </w:rPr>
            </w:pPr>
            <w:r w:rsidRPr="000B7B82">
              <w:rPr>
                <w:rFonts w:asciiTheme="minorHAnsi" w:hAnsiTheme="minorHAnsi"/>
                <w:sz w:val="20"/>
                <w:szCs w:val="20"/>
              </w:rPr>
              <w:t>c) zmniejszenie liczby dyspozytorni do 37</w:t>
            </w:r>
          </w:p>
        </w:tc>
      </w:tr>
    </w:tbl>
    <w:p w14:paraId="7A2E76A7" w14:textId="77777777" w:rsidR="00D01ACB" w:rsidRPr="000B7B82" w:rsidRDefault="00D01ACB" w:rsidP="000B7B82">
      <w:pPr>
        <w:rPr>
          <w:rFonts w:asciiTheme="minorHAnsi" w:hAnsiTheme="minorHAnsi"/>
          <w:sz w:val="20"/>
          <w:szCs w:val="20"/>
        </w:rPr>
      </w:pPr>
    </w:p>
    <w:tbl>
      <w:tblPr>
        <w:tblStyle w:val="Tabela-Siatka610"/>
        <w:tblW w:w="9137" w:type="dxa"/>
        <w:tblLayout w:type="fixed"/>
        <w:tblLook w:val="04A0" w:firstRow="1" w:lastRow="0" w:firstColumn="1" w:lastColumn="0" w:noHBand="0" w:noVBand="1"/>
      </w:tblPr>
      <w:tblGrid>
        <w:gridCol w:w="5140"/>
        <w:gridCol w:w="2001"/>
        <w:gridCol w:w="1996"/>
      </w:tblGrid>
      <w:tr w:rsidR="00D01ACB" w:rsidRPr="000B7B82" w14:paraId="7CD8B035" w14:textId="77777777" w:rsidTr="00D01ACB">
        <w:trPr>
          <w:trHeight w:val="711"/>
        </w:trPr>
        <w:tc>
          <w:tcPr>
            <w:tcW w:w="9137" w:type="dxa"/>
            <w:gridSpan w:val="3"/>
            <w:shd w:val="clear" w:color="auto" w:fill="2E74B5"/>
          </w:tcPr>
          <w:p w14:paraId="62C00DA7" w14:textId="03C1FFBA" w:rsidR="00D01ACB" w:rsidRPr="000B7B82" w:rsidRDefault="00D01ACB" w:rsidP="00134EFC">
            <w:pPr>
              <w:spacing w:after="0" w:line="240" w:lineRule="auto"/>
              <w:rPr>
                <w:rFonts w:asciiTheme="minorHAnsi" w:hAnsiTheme="minorHAnsi"/>
                <w:sz w:val="20"/>
                <w:szCs w:val="20"/>
              </w:rPr>
            </w:pPr>
            <w:r w:rsidRPr="00134EFC">
              <w:rPr>
                <w:rFonts w:asciiTheme="minorHAnsi" w:hAnsiTheme="minorHAnsi"/>
                <w:b/>
                <w:color w:val="FFFFFF"/>
                <w:sz w:val="20"/>
                <w:szCs w:val="20"/>
              </w:rPr>
              <w:t>Zadanie:</w:t>
            </w:r>
            <w:r w:rsidRPr="00134EFC">
              <w:rPr>
                <w:rFonts w:asciiTheme="minorHAnsi" w:hAnsiTheme="minorHAnsi"/>
                <w:b/>
                <w:sz w:val="20"/>
                <w:szCs w:val="20"/>
              </w:rPr>
              <w:t xml:space="preserve"> </w:t>
            </w:r>
            <w:r w:rsidRPr="00134EFC">
              <w:rPr>
                <w:rFonts w:asciiTheme="minorHAnsi" w:hAnsiTheme="minorHAnsi"/>
                <w:b/>
                <w:color w:val="FFFFFF"/>
                <w:sz w:val="20"/>
                <w:szCs w:val="20"/>
              </w:rPr>
              <w:t>R.2.1</w:t>
            </w:r>
            <w:r w:rsidR="00134EFC">
              <w:rPr>
                <w:rFonts w:asciiTheme="minorHAnsi" w:hAnsiTheme="minorHAnsi"/>
                <w:color w:val="FFFFFF"/>
                <w:sz w:val="20"/>
                <w:szCs w:val="20"/>
              </w:rPr>
              <w:t xml:space="preserve"> </w:t>
            </w:r>
            <w:r w:rsidRPr="000B7B82">
              <w:rPr>
                <w:rFonts w:asciiTheme="minorHAnsi" w:hAnsiTheme="minorHAnsi"/>
                <w:color w:val="FFFFFF"/>
                <w:sz w:val="20"/>
                <w:szCs w:val="20"/>
              </w:rPr>
              <w:t>Modernizacja sprzętu i doposaże</w:t>
            </w:r>
            <w:r w:rsidR="00134EFC">
              <w:rPr>
                <w:rFonts w:asciiTheme="minorHAnsi" w:hAnsiTheme="minorHAnsi"/>
                <w:color w:val="FFFFFF"/>
                <w:sz w:val="20"/>
                <w:szCs w:val="20"/>
              </w:rPr>
              <w:t>nie służb ratownictwa drogowego</w:t>
            </w:r>
          </w:p>
        </w:tc>
      </w:tr>
      <w:tr w:rsidR="00D01ACB" w:rsidRPr="000B7B82" w14:paraId="666DEC1C" w14:textId="77777777" w:rsidTr="00134EFC">
        <w:trPr>
          <w:trHeight w:val="412"/>
        </w:trPr>
        <w:tc>
          <w:tcPr>
            <w:tcW w:w="5140" w:type="dxa"/>
            <w:vMerge w:val="restart"/>
          </w:tcPr>
          <w:p w14:paraId="1FECDAB7" w14:textId="77777777" w:rsidR="00D01ACB" w:rsidRPr="00134EFC" w:rsidRDefault="00D01ACB" w:rsidP="000B7B82">
            <w:pPr>
              <w:spacing w:after="0" w:line="240" w:lineRule="auto"/>
              <w:rPr>
                <w:rFonts w:asciiTheme="minorHAnsi" w:hAnsiTheme="minorHAnsi"/>
                <w:b/>
                <w:sz w:val="20"/>
                <w:szCs w:val="20"/>
              </w:rPr>
            </w:pPr>
            <w:r w:rsidRPr="00134EFC">
              <w:rPr>
                <w:rFonts w:asciiTheme="minorHAnsi" w:hAnsiTheme="minorHAnsi"/>
                <w:b/>
                <w:sz w:val="20"/>
                <w:szCs w:val="20"/>
              </w:rPr>
              <w:t>Zakres działania:</w:t>
            </w:r>
          </w:p>
          <w:p w14:paraId="5C8F62E3" w14:textId="77777777" w:rsidR="00D01ACB" w:rsidRPr="000B7B82" w:rsidRDefault="00D01ACB" w:rsidP="000B7B82">
            <w:pPr>
              <w:spacing w:after="0" w:line="240" w:lineRule="auto"/>
              <w:rPr>
                <w:rFonts w:asciiTheme="minorHAnsi" w:hAnsiTheme="minorHAnsi"/>
                <w:sz w:val="20"/>
                <w:szCs w:val="20"/>
              </w:rPr>
            </w:pPr>
            <w:r w:rsidRPr="000B7B82">
              <w:rPr>
                <w:rFonts w:asciiTheme="minorHAnsi" w:hAnsiTheme="minorHAnsi"/>
                <w:sz w:val="20"/>
                <w:szCs w:val="20"/>
              </w:rPr>
              <w:t>wymiana ambulansów PRM</w:t>
            </w:r>
          </w:p>
        </w:tc>
        <w:tc>
          <w:tcPr>
            <w:tcW w:w="2001" w:type="dxa"/>
            <w:shd w:val="clear" w:color="auto" w:fill="BDD6EE"/>
          </w:tcPr>
          <w:p w14:paraId="03D19874" w14:textId="77777777" w:rsidR="00D01ACB" w:rsidRPr="000B7B82" w:rsidRDefault="00D01ACB" w:rsidP="000B7B82">
            <w:pPr>
              <w:tabs>
                <w:tab w:val="left" w:pos="915"/>
              </w:tabs>
              <w:spacing w:after="0" w:line="240" w:lineRule="auto"/>
              <w:rPr>
                <w:rFonts w:asciiTheme="minorHAnsi" w:hAnsiTheme="minorHAnsi"/>
                <w:color w:val="767171"/>
                <w:sz w:val="20"/>
                <w:szCs w:val="20"/>
              </w:rPr>
            </w:pPr>
            <w:r w:rsidRPr="000B7B82">
              <w:rPr>
                <w:rFonts w:asciiTheme="minorHAnsi" w:hAnsiTheme="minorHAnsi"/>
                <w:color w:val="767171"/>
                <w:sz w:val="20"/>
                <w:szCs w:val="20"/>
              </w:rPr>
              <w:t>Kierunek</w:t>
            </w:r>
          </w:p>
        </w:tc>
        <w:tc>
          <w:tcPr>
            <w:tcW w:w="1995" w:type="dxa"/>
          </w:tcPr>
          <w:p w14:paraId="1AD24288" w14:textId="77777777" w:rsidR="00D01ACB" w:rsidRPr="000B7B82" w:rsidRDefault="00D01ACB" w:rsidP="000B7B82">
            <w:pPr>
              <w:spacing w:after="0" w:line="240" w:lineRule="auto"/>
              <w:rPr>
                <w:rFonts w:asciiTheme="minorHAnsi" w:hAnsiTheme="minorHAnsi"/>
                <w:bCs/>
                <w:sz w:val="20"/>
                <w:szCs w:val="20"/>
              </w:rPr>
            </w:pPr>
            <w:r w:rsidRPr="000B7B82">
              <w:rPr>
                <w:rFonts w:asciiTheme="minorHAnsi" w:hAnsiTheme="minorHAnsi"/>
                <w:bCs/>
                <w:sz w:val="20"/>
                <w:szCs w:val="20"/>
              </w:rPr>
              <w:t>Ratownictwo</w:t>
            </w:r>
          </w:p>
          <w:p w14:paraId="0F4F0B37" w14:textId="77777777" w:rsidR="00D01ACB" w:rsidRPr="000B7B82" w:rsidRDefault="00D01ACB" w:rsidP="000B7B82">
            <w:pPr>
              <w:spacing w:after="0" w:line="240" w:lineRule="auto"/>
              <w:rPr>
                <w:rFonts w:asciiTheme="minorHAnsi" w:hAnsiTheme="minorHAnsi"/>
                <w:bCs/>
                <w:sz w:val="20"/>
                <w:szCs w:val="20"/>
              </w:rPr>
            </w:pPr>
          </w:p>
        </w:tc>
      </w:tr>
      <w:tr w:rsidR="00D01ACB" w:rsidRPr="000B7B82" w14:paraId="3C83E5D1" w14:textId="77777777" w:rsidTr="00134EFC">
        <w:trPr>
          <w:trHeight w:val="475"/>
        </w:trPr>
        <w:tc>
          <w:tcPr>
            <w:tcW w:w="5140" w:type="dxa"/>
            <w:vMerge/>
          </w:tcPr>
          <w:p w14:paraId="2207D1AE" w14:textId="77777777" w:rsidR="00D01ACB" w:rsidRPr="000B7B82" w:rsidRDefault="00D01ACB" w:rsidP="000B7B82">
            <w:pPr>
              <w:spacing w:after="0" w:line="240" w:lineRule="auto"/>
              <w:rPr>
                <w:rFonts w:asciiTheme="minorHAnsi" w:hAnsiTheme="minorHAnsi"/>
                <w:sz w:val="20"/>
                <w:szCs w:val="20"/>
              </w:rPr>
            </w:pPr>
          </w:p>
        </w:tc>
        <w:tc>
          <w:tcPr>
            <w:tcW w:w="2001" w:type="dxa"/>
            <w:shd w:val="clear" w:color="auto" w:fill="BDD6EE"/>
          </w:tcPr>
          <w:p w14:paraId="2103BC15"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Lider</w:t>
            </w:r>
          </w:p>
        </w:tc>
        <w:tc>
          <w:tcPr>
            <w:tcW w:w="1995" w:type="dxa"/>
          </w:tcPr>
          <w:p w14:paraId="27532A20" w14:textId="529961CC" w:rsidR="00D01ACB" w:rsidRPr="000B7B82" w:rsidRDefault="007B4375" w:rsidP="000B7B82">
            <w:pPr>
              <w:spacing w:after="0" w:line="240" w:lineRule="auto"/>
              <w:rPr>
                <w:rFonts w:asciiTheme="minorHAnsi" w:hAnsiTheme="minorHAnsi"/>
                <w:bCs/>
                <w:sz w:val="20"/>
                <w:szCs w:val="20"/>
              </w:rPr>
            </w:pPr>
            <w:r>
              <w:rPr>
                <w:rFonts w:asciiTheme="minorHAnsi" w:hAnsiTheme="minorHAnsi"/>
                <w:bCs/>
                <w:sz w:val="20"/>
                <w:szCs w:val="20"/>
              </w:rPr>
              <w:t xml:space="preserve">MZ </w:t>
            </w:r>
          </w:p>
        </w:tc>
      </w:tr>
      <w:tr w:rsidR="00D01ACB" w:rsidRPr="000B7B82" w14:paraId="5AB2A5BB" w14:textId="77777777" w:rsidTr="00D01ACB">
        <w:trPr>
          <w:trHeight w:val="984"/>
        </w:trPr>
        <w:tc>
          <w:tcPr>
            <w:tcW w:w="5140" w:type="dxa"/>
            <w:vMerge/>
          </w:tcPr>
          <w:p w14:paraId="2B1454C0" w14:textId="77777777" w:rsidR="00D01ACB" w:rsidRPr="000B7B82" w:rsidRDefault="00D01ACB" w:rsidP="000B7B82">
            <w:pPr>
              <w:spacing w:after="0" w:line="240" w:lineRule="auto"/>
              <w:rPr>
                <w:rFonts w:asciiTheme="minorHAnsi" w:hAnsiTheme="minorHAnsi"/>
                <w:sz w:val="20"/>
                <w:szCs w:val="20"/>
              </w:rPr>
            </w:pPr>
          </w:p>
        </w:tc>
        <w:tc>
          <w:tcPr>
            <w:tcW w:w="2001" w:type="dxa"/>
            <w:shd w:val="clear" w:color="auto" w:fill="BDD6EE"/>
          </w:tcPr>
          <w:p w14:paraId="46040AB6"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Źródła finansowania</w:t>
            </w:r>
          </w:p>
        </w:tc>
        <w:tc>
          <w:tcPr>
            <w:tcW w:w="1995" w:type="dxa"/>
          </w:tcPr>
          <w:p w14:paraId="241BD477" w14:textId="77777777" w:rsidR="00D01ACB" w:rsidRPr="000B7B82" w:rsidRDefault="00D01ACB" w:rsidP="000B7B82">
            <w:pPr>
              <w:spacing w:after="0" w:line="240" w:lineRule="auto"/>
              <w:rPr>
                <w:rFonts w:asciiTheme="minorHAnsi" w:hAnsiTheme="minorHAnsi"/>
                <w:bCs/>
                <w:color w:val="767171"/>
                <w:sz w:val="20"/>
                <w:szCs w:val="20"/>
              </w:rPr>
            </w:pPr>
            <w:r w:rsidRPr="000B7B82">
              <w:rPr>
                <w:rFonts w:asciiTheme="minorHAnsi" w:hAnsiTheme="minorHAnsi"/>
                <w:bCs/>
                <w:sz w:val="20"/>
                <w:szCs w:val="20"/>
              </w:rPr>
              <w:t>budżet państwa, budżet jednostek samorządu terytorialnego, Program Operacyjny Infrastruktura i Środowisko, środki własne podmiotów leczniczych</w:t>
            </w:r>
          </w:p>
        </w:tc>
      </w:tr>
      <w:tr w:rsidR="00D01ACB" w:rsidRPr="000B7B82" w14:paraId="5C5706DC" w14:textId="77777777" w:rsidTr="00134EFC">
        <w:trPr>
          <w:trHeight w:val="440"/>
        </w:trPr>
        <w:tc>
          <w:tcPr>
            <w:tcW w:w="5140" w:type="dxa"/>
            <w:vMerge/>
          </w:tcPr>
          <w:p w14:paraId="128CE23C" w14:textId="77777777" w:rsidR="00D01ACB" w:rsidRPr="000B7B82" w:rsidRDefault="00D01ACB" w:rsidP="000B7B82">
            <w:pPr>
              <w:spacing w:after="0" w:line="240" w:lineRule="auto"/>
              <w:rPr>
                <w:rFonts w:asciiTheme="minorHAnsi" w:hAnsiTheme="minorHAnsi"/>
                <w:sz w:val="20"/>
                <w:szCs w:val="20"/>
              </w:rPr>
            </w:pPr>
          </w:p>
        </w:tc>
        <w:tc>
          <w:tcPr>
            <w:tcW w:w="3996" w:type="dxa"/>
            <w:gridSpan w:val="2"/>
            <w:shd w:val="clear" w:color="auto" w:fill="BDD6EE"/>
          </w:tcPr>
          <w:p w14:paraId="41CFCF78"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WSKAŹNIK PRODUKTU</w:t>
            </w:r>
          </w:p>
        </w:tc>
      </w:tr>
      <w:tr w:rsidR="00D01ACB" w:rsidRPr="000B7B82" w14:paraId="04B18984" w14:textId="77777777" w:rsidTr="00134EFC">
        <w:trPr>
          <w:trHeight w:val="429"/>
        </w:trPr>
        <w:tc>
          <w:tcPr>
            <w:tcW w:w="5140" w:type="dxa"/>
            <w:vMerge/>
          </w:tcPr>
          <w:p w14:paraId="11AEFEB7" w14:textId="77777777" w:rsidR="00D01ACB" w:rsidRPr="000B7B82" w:rsidRDefault="00D01ACB" w:rsidP="000B7B82">
            <w:pPr>
              <w:spacing w:after="0" w:line="240" w:lineRule="auto"/>
              <w:rPr>
                <w:rFonts w:asciiTheme="minorHAnsi" w:hAnsiTheme="minorHAnsi"/>
                <w:sz w:val="20"/>
                <w:szCs w:val="20"/>
              </w:rPr>
            </w:pPr>
          </w:p>
        </w:tc>
        <w:tc>
          <w:tcPr>
            <w:tcW w:w="3996" w:type="dxa"/>
            <w:gridSpan w:val="2"/>
          </w:tcPr>
          <w:p w14:paraId="016E6F54" w14:textId="77777777" w:rsidR="00D01ACB" w:rsidRPr="000B7B82" w:rsidRDefault="00D01ACB" w:rsidP="000B7B82">
            <w:pPr>
              <w:spacing w:after="0" w:line="240" w:lineRule="auto"/>
              <w:rPr>
                <w:rFonts w:asciiTheme="minorHAnsi" w:hAnsiTheme="minorHAnsi"/>
                <w:sz w:val="20"/>
                <w:szCs w:val="20"/>
              </w:rPr>
            </w:pPr>
            <w:r w:rsidRPr="000B7B82">
              <w:rPr>
                <w:rFonts w:asciiTheme="minorHAnsi" w:hAnsiTheme="minorHAnsi"/>
                <w:sz w:val="20"/>
                <w:szCs w:val="20"/>
              </w:rPr>
              <w:t>a) liczba nowych ambulansów PRM</w:t>
            </w:r>
          </w:p>
        </w:tc>
      </w:tr>
      <w:tr w:rsidR="00D01ACB" w:rsidRPr="000B7B82" w14:paraId="37387DB6" w14:textId="77777777" w:rsidTr="00134EFC">
        <w:trPr>
          <w:trHeight w:val="421"/>
        </w:trPr>
        <w:tc>
          <w:tcPr>
            <w:tcW w:w="5140" w:type="dxa"/>
            <w:vMerge/>
          </w:tcPr>
          <w:p w14:paraId="29F52F93" w14:textId="77777777" w:rsidR="00D01ACB" w:rsidRPr="000B7B82" w:rsidRDefault="00D01ACB" w:rsidP="000B7B82">
            <w:pPr>
              <w:spacing w:after="0" w:line="240" w:lineRule="auto"/>
              <w:rPr>
                <w:rFonts w:asciiTheme="minorHAnsi" w:hAnsiTheme="minorHAnsi"/>
                <w:sz w:val="20"/>
                <w:szCs w:val="20"/>
              </w:rPr>
            </w:pPr>
          </w:p>
        </w:tc>
        <w:tc>
          <w:tcPr>
            <w:tcW w:w="2001" w:type="dxa"/>
            <w:shd w:val="clear" w:color="auto" w:fill="BDD6EE"/>
          </w:tcPr>
          <w:p w14:paraId="3E2ED63A" w14:textId="18674B03" w:rsidR="00D01ACB" w:rsidRPr="000B7B82" w:rsidRDefault="001E4AEE" w:rsidP="000B7B82">
            <w:pPr>
              <w:spacing w:after="0" w:line="240" w:lineRule="auto"/>
              <w:rPr>
                <w:rFonts w:asciiTheme="minorHAnsi" w:hAnsiTheme="minorHAnsi"/>
                <w:color w:val="767171"/>
                <w:sz w:val="20"/>
                <w:szCs w:val="20"/>
              </w:rPr>
            </w:pPr>
            <w:r>
              <w:rPr>
                <w:rFonts w:asciiTheme="minorHAnsi" w:hAnsiTheme="minorHAnsi"/>
                <w:color w:val="767171"/>
                <w:sz w:val="20"/>
                <w:szCs w:val="20"/>
              </w:rPr>
              <w:t>Stan na 31.12.2019</w:t>
            </w:r>
          </w:p>
        </w:tc>
        <w:tc>
          <w:tcPr>
            <w:tcW w:w="1995" w:type="dxa"/>
            <w:shd w:val="clear" w:color="auto" w:fill="BDD6EE"/>
          </w:tcPr>
          <w:p w14:paraId="25DD55FC" w14:textId="4467CD71" w:rsidR="00D01ACB" w:rsidRPr="000B7B82" w:rsidRDefault="001E4AEE" w:rsidP="000B7B82">
            <w:pPr>
              <w:spacing w:after="0" w:line="240" w:lineRule="auto"/>
              <w:rPr>
                <w:rFonts w:asciiTheme="minorHAnsi" w:hAnsiTheme="minorHAnsi"/>
                <w:color w:val="767171"/>
                <w:sz w:val="20"/>
                <w:szCs w:val="20"/>
              </w:rPr>
            </w:pPr>
            <w:r>
              <w:rPr>
                <w:rFonts w:asciiTheme="minorHAnsi" w:hAnsiTheme="minorHAnsi"/>
                <w:color w:val="767171"/>
                <w:sz w:val="20"/>
                <w:szCs w:val="20"/>
              </w:rPr>
              <w:t>Stan na 31.12.2020</w:t>
            </w:r>
          </w:p>
        </w:tc>
      </w:tr>
      <w:tr w:rsidR="00D01ACB" w:rsidRPr="000B7B82" w14:paraId="7A85C033" w14:textId="77777777" w:rsidTr="005F3BA2">
        <w:trPr>
          <w:trHeight w:val="1570"/>
        </w:trPr>
        <w:tc>
          <w:tcPr>
            <w:tcW w:w="5140" w:type="dxa"/>
            <w:vMerge/>
          </w:tcPr>
          <w:p w14:paraId="0D3B8ECE" w14:textId="77777777" w:rsidR="00D01ACB" w:rsidRPr="000B7B82" w:rsidRDefault="00D01ACB" w:rsidP="000B7B82">
            <w:pPr>
              <w:spacing w:after="0" w:line="240" w:lineRule="auto"/>
              <w:rPr>
                <w:rFonts w:asciiTheme="minorHAnsi" w:hAnsiTheme="minorHAnsi"/>
                <w:sz w:val="20"/>
                <w:szCs w:val="20"/>
              </w:rPr>
            </w:pPr>
          </w:p>
        </w:tc>
        <w:tc>
          <w:tcPr>
            <w:tcW w:w="2001" w:type="dxa"/>
          </w:tcPr>
          <w:p w14:paraId="40E22697" w14:textId="77777777" w:rsidR="00D01ACB" w:rsidRPr="000B7B82" w:rsidRDefault="00D01ACB" w:rsidP="000B7B82">
            <w:pPr>
              <w:spacing w:after="0" w:line="240" w:lineRule="auto"/>
              <w:rPr>
                <w:rFonts w:asciiTheme="minorHAnsi" w:hAnsiTheme="minorHAnsi"/>
                <w:sz w:val="20"/>
                <w:szCs w:val="20"/>
              </w:rPr>
            </w:pPr>
            <w:r w:rsidRPr="000B7B82">
              <w:rPr>
                <w:rFonts w:asciiTheme="minorHAnsi" w:hAnsiTheme="minorHAnsi"/>
                <w:sz w:val="20"/>
                <w:szCs w:val="20"/>
              </w:rPr>
              <w:t>1016 ambulansów PRM + 4 motocykle ratunkowe</w:t>
            </w:r>
          </w:p>
        </w:tc>
        <w:tc>
          <w:tcPr>
            <w:tcW w:w="1995" w:type="dxa"/>
          </w:tcPr>
          <w:p w14:paraId="3EEF39B6" w14:textId="77777777" w:rsidR="00D01ACB" w:rsidRPr="000B7B82" w:rsidRDefault="00D01ACB" w:rsidP="000B7B82">
            <w:pPr>
              <w:spacing w:after="0" w:line="240" w:lineRule="auto"/>
              <w:rPr>
                <w:rFonts w:asciiTheme="minorHAnsi" w:hAnsiTheme="minorHAnsi"/>
                <w:sz w:val="20"/>
                <w:szCs w:val="20"/>
              </w:rPr>
            </w:pPr>
            <w:r w:rsidRPr="000B7B82">
              <w:rPr>
                <w:rFonts w:asciiTheme="minorHAnsi" w:hAnsiTheme="minorHAnsi"/>
                <w:sz w:val="20"/>
                <w:szCs w:val="20"/>
              </w:rPr>
              <w:t>1295 ambulansów PRM + 6 motocykli ratunkowych</w:t>
            </w:r>
          </w:p>
        </w:tc>
      </w:tr>
      <w:tr w:rsidR="00D01ACB" w:rsidRPr="000B7B82" w14:paraId="22185CD5" w14:textId="77777777" w:rsidTr="00134EFC">
        <w:trPr>
          <w:trHeight w:val="1785"/>
        </w:trPr>
        <w:tc>
          <w:tcPr>
            <w:tcW w:w="9137" w:type="dxa"/>
            <w:gridSpan w:val="3"/>
          </w:tcPr>
          <w:p w14:paraId="782B507F" w14:textId="77777777" w:rsidR="00D01ACB" w:rsidRPr="00153F37" w:rsidRDefault="00D01ACB" w:rsidP="000B7B82">
            <w:pPr>
              <w:spacing w:after="0" w:line="240" w:lineRule="auto"/>
              <w:rPr>
                <w:rFonts w:asciiTheme="minorHAnsi" w:hAnsiTheme="minorHAnsi"/>
                <w:b/>
                <w:sz w:val="20"/>
                <w:szCs w:val="20"/>
              </w:rPr>
            </w:pPr>
            <w:r w:rsidRPr="00153F37">
              <w:rPr>
                <w:rFonts w:asciiTheme="minorHAnsi" w:hAnsiTheme="minorHAnsi"/>
                <w:b/>
                <w:sz w:val="20"/>
                <w:szCs w:val="20"/>
              </w:rPr>
              <w:t>Osiągnięte rezultaty:</w:t>
            </w:r>
          </w:p>
          <w:p w14:paraId="30BC0E9A" w14:textId="77777777" w:rsidR="00D01ACB" w:rsidRPr="000B7B82" w:rsidRDefault="00D01ACB" w:rsidP="000B7B82">
            <w:pPr>
              <w:spacing w:after="0" w:line="240" w:lineRule="auto"/>
              <w:rPr>
                <w:rFonts w:asciiTheme="minorHAnsi" w:hAnsiTheme="minorHAnsi"/>
                <w:sz w:val="20"/>
                <w:szCs w:val="20"/>
              </w:rPr>
            </w:pPr>
            <w:r w:rsidRPr="000B7B82">
              <w:rPr>
                <w:rFonts w:asciiTheme="minorHAnsi" w:hAnsiTheme="minorHAnsi"/>
                <w:sz w:val="20"/>
                <w:szCs w:val="20"/>
              </w:rPr>
              <w:t xml:space="preserve">Wzrost o 279 ambulansów i 2 motocykle ratunkowe w porównaniu do 2019 r. </w:t>
            </w:r>
          </w:p>
          <w:p w14:paraId="3988E42A" w14:textId="77777777" w:rsidR="00D01ACB" w:rsidRPr="000B7B82" w:rsidRDefault="00D01ACB" w:rsidP="000B7B82">
            <w:pPr>
              <w:spacing w:after="0" w:line="240" w:lineRule="auto"/>
              <w:rPr>
                <w:rFonts w:asciiTheme="minorHAnsi" w:hAnsiTheme="minorHAnsi"/>
                <w:sz w:val="20"/>
                <w:szCs w:val="20"/>
              </w:rPr>
            </w:pPr>
            <w:r w:rsidRPr="000B7B82">
              <w:rPr>
                <w:rFonts w:asciiTheme="minorHAnsi" w:hAnsiTheme="minorHAnsi"/>
                <w:sz w:val="20"/>
                <w:szCs w:val="20"/>
              </w:rPr>
              <w:t xml:space="preserve">W latach 2016-2019 – zakupiono łącznie 1295 ambulansów oraz 6 motocykli ratunkowych. </w:t>
            </w:r>
          </w:p>
          <w:p w14:paraId="53A5FE44" w14:textId="77777777" w:rsidR="00D01ACB" w:rsidRPr="000B7B82" w:rsidRDefault="00D01ACB" w:rsidP="000B7B82">
            <w:pPr>
              <w:spacing w:after="0" w:line="240" w:lineRule="auto"/>
              <w:rPr>
                <w:rFonts w:asciiTheme="minorHAnsi" w:hAnsiTheme="minorHAnsi"/>
                <w:sz w:val="20"/>
                <w:szCs w:val="20"/>
              </w:rPr>
            </w:pPr>
            <w:r w:rsidRPr="000B7B82">
              <w:rPr>
                <w:rFonts w:asciiTheme="minorHAnsi" w:hAnsiTheme="minorHAnsi"/>
                <w:sz w:val="20"/>
                <w:szCs w:val="20"/>
              </w:rPr>
              <w:t>Planowana wymiana 500 ambulansów do 2020 r. nastąpiła w 2018 r.</w:t>
            </w:r>
          </w:p>
        </w:tc>
      </w:tr>
    </w:tbl>
    <w:p w14:paraId="1BAE20F6" w14:textId="77777777" w:rsidR="00D01ACB" w:rsidRPr="000B7B82" w:rsidRDefault="00D01ACB" w:rsidP="000B7B82">
      <w:pPr>
        <w:rPr>
          <w:rFonts w:asciiTheme="minorHAnsi" w:hAnsiTheme="minorHAnsi"/>
          <w:sz w:val="20"/>
          <w:szCs w:val="20"/>
        </w:rPr>
      </w:pPr>
    </w:p>
    <w:p w14:paraId="02333F15" w14:textId="77777777" w:rsidR="00D01ACB" w:rsidRDefault="00D01ACB" w:rsidP="000B7B82">
      <w:pPr>
        <w:rPr>
          <w:rFonts w:asciiTheme="minorHAnsi" w:hAnsiTheme="minorHAnsi"/>
          <w:sz w:val="20"/>
          <w:szCs w:val="20"/>
        </w:rPr>
      </w:pPr>
    </w:p>
    <w:p w14:paraId="5BE918A8" w14:textId="77777777" w:rsidR="009F4263" w:rsidRDefault="009F4263" w:rsidP="000B7B82">
      <w:pPr>
        <w:rPr>
          <w:rFonts w:asciiTheme="minorHAnsi" w:hAnsiTheme="minorHAnsi"/>
          <w:sz w:val="20"/>
          <w:szCs w:val="20"/>
        </w:rPr>
      </w:pPr>
    </w:p>
    <w:tbl>
      <w:tblPr>
        <w:tblStyle w:val="Tabela-Siatka610"/>
        <w:tblW w:w="9137" w:type="dxa"/>
        <w:tblLayout w:type="fixed"/>
        <w:tblLook w:val="04A0" w:firstRow="1" w:lastRow="0" w:firstColumn="1" w:lastColumn="0" w:noHBand="0" w:noVBand="1"/>
      </w:tblPr>
      <w:tblGrid>
        <w:gridCol w:w="5140"/>
        <w:gridCol w:w="2001"/>
        <w:gridCol w:w="1996"/>
      </w:tblGrid>
      <w:tr w:rsidR="009F4263" w:rsidRPr="000B7B82" w14:paraId="01189C6E" w14:textId="77777777" w:rsidTr="00D73FFD">
        <w:trPr>
          <w:trHeight w:val="711"/>
        </w:trPr>
        <w:tc>
          <w:tcPr>
            <w:tcW w:w="9137" w:type="dxa"/>
            <w:gridSpan w:val="3"/>
            <w:shd w:val="clear" w:color="auto" w:fill="2E74B5"/>
          </w:tcPr>
          <w:p w14:paraId="0D39E526" w14:textId="23D2060D" w:rsidR="009F4263" w:rsidRPr="000B7B82" w:rsidRDefault="009F4263" w:rsidP="00D73FFD">
            <w:pPr>
              <w:spacing w:after="0" w:line="240" w:lineRule="auto"/>
              <w:rPr>
                <w:rFonts w:asciiTheme="minorHAnsi" w:hAnsiTheme="minorHAnsi"/>
                <w:sz w:val="20"/>
                <w:szCs w:val="20"/>
              </w:rPr>
            </w:pPr>
            <w:r w:rsidRPr="000B7B82">
              <w:rPr>
                <w:rFonts w:asciiTheme="minorHAnsi" w:eastAsia="Times New Roman" w:hAnsiTheme="minorHAnsi" w:cs="Arial"/>
                <w:b/>
                <w:bCs/>
                <w:color w:val="FFFFFF"/>
                <w:sz w:val="20"/>
                <w:szCs w:val="20"/>
                <w:lang w:eastAsia="pl-PL"/>
              </w:rPr>
              <w:lastRenderedPageBreak/>
              <w:t>Zadanie: R.2.2.</w:t>
            </w:r>
            <w:r>
              <w:rPr>
                <w:rFonts w:asciiTheme="minorHAnsi" w:eastAsia="Times New Roman" w:hAnsiTheme="minorHAnsi" w:cs="Arial"/>
                <w:b/>
                <w:bCs/>
                <w:color w:val="FFFFFF"/>
                <w:sz w:val="20"/>
                <w:szCs w:val="20"/>
                <w:lang w:eastAsia="pl-PL"/>
              </w:rPr>
              <w:t xml:space="preserve"> </w:t>
            </w:r>
            <w:r w:rsidRPr="00134EFC">
              <w:rPr>
                <w:rFonts w:asciiTheme="minorHAnsi" w:eastAsia="Times New Roman" w:hAnsiTheme="minorHAnsi" w:cs="Arial"/>
                <w:color w:val="FFFFFF" w:themeColor="background1"/>
                <w:sz w:val="20"/>
                <w:szCs w:val="20"/>
                <w:lang w:eastAsia="pl-PL"/>
              </w:rPr>
              <w:t>Modernizacja i doposażenie służb ratownictwa drogowego z uwzględnieniem odcinków dróg o największym stopniu zagrożenia wypadkami</w:t>
            </w:r>
          </w:p>
        </w:tc>
      </w:tr>
      <w:tr w:rsidR="009F4263" w:rsidRPr="000B7B82" w14:paraId="5BA54900" w14:textId="77777777" w:rsidTr="009F4263">
        <w:trPr>
          <w:trHeight w:val="412"/>
        </w:trPr>
        <w:tc>
          <w:tcPr>
            <w:tcW w:w="5140" w:type="dxa"/>
            <w:vMerge w:val="restart"/>
          </w:tcPr>
          <w:p w14:paraId="2835CF3A" w14:textId="77777777" w:rsidR="009F4263" w:rsidRPr="00134EFC" w:rsidRDefault="009F4263" w:rsidP="00D73FFD">
            <w:pPr>
              <w:spacing w:after="0" w:line="240" w:lineRule="auto"/>
              <w:rPr>
                <w:rFonts w:asciiTheme="minorHAnsi" w:hAnsiTheme="minorHAnsi"/>
                <w:b/>
                <w:sz w:val="20"/>
                <w:szCs w:val="20"/>
              </w:rPr>
            </w:pPr>
            <w:r w:rsidRPr="00134EFC">
              <w:rPr>
                <w:rFonts w:asciiTheme="minorHAnsi" w:hAnsiTheme="minorHAnsi"/>
                <w:b/>
                <w:sz w:val="20"/>
                <w:szCs w:val="20"/>
              </w:rPr>
              <w:t>Zakres działania:</w:t>
            </w:r>
          </w:p>
          <w:p w14:paraId="7F0DDAEC" w14:textId="77777777" w:rsidR="009F4263" w:rsidRPr="000B7B82" w:rsidRDefault="009F4263" w:rsidP="009F4263">
            <w:pPr>
              <w:widowControl w:val="0"/>
              <w:spacing w:after="0" w:line="240" w:lineRule="auto"/>
              <w:jc w:val="both"/>
              <w:rPr>
                <w:rFonts w:asciiTheme="minorHAnsi" w:eastAsia="Times New Roman" w:hAnsiTheme="minorHAnsi" w:cs="Arial"/>
                <w:sz w:val="20"/>
                <w:szCs w:val="20"/>
                <w:lang w:eastAsia="pl-PL"/>
              </w:rPr>
            </w:pPr>
            <w:r w:rsidRPr="000B7B82">
              <w:rPr>
                <w:rFonts w:asciiTheme="minorHAnsi" w:eastAsia="Times New Roman" w:hAnsiTheme="minorHAnsi" w:cs="Arial"/>
                <w:sz w:val="20"/>
                <w:szCs w:val="20"/>
                <w:lang w:eastAsia="pl-PL"/>
              </w:rPr>
              <w:t xml:space="preserve">Jednostki ochrony przeciwpożarowej są systematycznie doposażane w sprzęt ratowniczy, wykorzystywany podczas działań na drogach. W ramach projektu: „Usprawnienie ratownictwa na drogach - etap IV" </w:t>
            </w:r>
            <w:r w:rsidRPr="000B7B82">
              <w:rPr>
                <w:rFonts w:asciiTheme="minorHAnsi" w:eastAsia="Times New Roman" w:hAnsiTheme="minorHAnsi" w:cs="Arial"/>
                <w:sz w:val="20"/>
                <w:szCs w:val="20"/>
                <w:lang w:eastAsia="pl-PL"/>
              </w:rPr>
              <w:br/>
              <w:t xml:space="preserve">w ramach Programu Infrastruktura i Środowisko </w:t>
            </w:r>
            <w:r w:rsidRPr="000B7B82">
              <w:rPr>
                <w:rFonts w:asciiTheme="minorHAnsi" w:eastAsia="Times New Roman" w:hAnsiTheme="minorHAnsi" w:cs="Arial"/>
                <w:sz w:val="20"/>
                <w:szCs w:val="20"/>
                <w:lang w:eastAsia="pl-PL"/>
              </w:rPr>
              <w:br/>
              <w:t xml:space="preserve">2014-2020 </w:t>
            </w:r>
            <w:r w:rsidRPr="000B7B82">
              <w:rPr>
                <w:rFonts w:asciiTheme="minorHAnsi" w:eastAsia="Courier New" w:hAnsiTheme="minorHAnsi" w:cs="Arial"/>
                <w:color w:val="000000"/>
                <w:sz w:val="20"/>
                <w:szCs w:val="20"/>
                <w:lang w:bidi="en-US"/>
              </w:rPr>
              <w:t>(PO IiŚ): oś priorytetowa III Rozwój sieci drogowej TEN-T i transportu multimodalnego, działanie 3.1 Rozwój drogowej i lotniczej sieci TEN-T.</w:t>
            </w:r>
            <w:r w:rsidRPr="000B7B82">
              <w:rPr>
                <w:rFonts w:asciiTheme="minorHAnsi" w:eastAsia="Times New Roman" w:hAnsiTheme="minorHAnsi" w:cs="Arial"/>
                <w:sz w:val="20"/>
                <w:szCs w:val="20"/>
                <w:lang w:eastAsia="pl-PL"/>
              </w:rPr>
              <w:t xml:space="preserve">, realizowane są zakupy sprzętu dla służb drogowego ratownictwa technicznego, w tym pojazdów ze specjalistycznym wyposażeniem, np. samochody ratowniczo - gaśnicze ze zwiększonym potencjałem ratownictwa drogowego, samochody specjalne i specjalistyczny sprzęt do ratownictwa drogowego, samochody i sprzęt do organizacji i wsparcia działań na drogach, </w:t>
            </w:r>
            <w:r w:rsidRPr="000B7B82">
              <w:rPr>
                <w:rFonts w:asciiTheme="minorHAnsi" w:eastAsia="Courier New" w:hAnsiTheme="minorHAnsi" w:cs="Arial"/>
                <w:color w:val="000000"/>
                <w:sz w:val="20"/>
                <w:szCs w:val="20"/>
                <w:lang w:bidi="en-US"/>
              </w:rPr>
              <w:t>a także sprzęt do walki z COVID-19.</w:t>
            </w:r>
            <w:r w:rsidRPr="000B7B82">
              <w:rPr>
                <w:rFonts w:asciiTheme="minorHAnsi" w:eastAsia="Times New Roman" w:hAnsiTheme="minorHAnsi" w:cs="Arial"/>
                <w:sz w:val="20"/>
                <w:szCs w:val="20"/>
                <w:lang w:eastAsia="pl-PL"/>
              </w:rPr>
              <w:t xml:space="preserve"> </w:t>
            </w:r>
          </w:p>
          <w:p w14:paraId="51948DC3" w14:textId="77777777" w:rsidR="009F4263" w:rsidRPr="000B7B82" w:rsidRDefault="009F4263" w:rsidP="009F4263">
            <w:pPr>
              <w:spacing w:after="120" w:line="240" w:lineRule="auto"/>
              <w:jc w:val="both"/>
              <w:rPr>
                <w:rFonts w:asciiTheme="minorHAnsi" w:eastAsia="Times New Roman" w:hAnsiTheme="minorHAnsi" w:cs="Arial"/>
                <w:sz w:val="20"/>
                <w:szCs w:val="20"/>
                <w:lang w:eastAsia="pl-PL"/>
              </w:rPr>
            </w:pPr>
            <w:r w:rsidRPr="000B7B82">
              <w:rPr>
                <w:rFonts w:asciiTheme="minorHAnsi" w:eastAsia="Times New Roman" w:hAnsiTheme="minorHAnsi" w:cs="Arial"/>
                <w:sz w:val="20"/>
                <w:szCs w:val="20"/>
                <w:lang w:eastAsia="pl-PL"/>
              </w:rPr>
              <w:t>Powyższy sprzęt rozlokowany jest w jednostkach ratowniczo-gaśniczych PSP na terenie całego kraju, stanowiących zabezpieczenie drogowych szlaków komunikacyjnych. Podejmowane czynności uwzględniają działania na rzecz wzmocnienia potencjału specjalistycznych grup ratownictwa technicznego.</w:t>
            </w:r>
          </w:p>
          <w:p w14:paraId="4B0F5FC2" w14:textId="77777777" w:rsidR="009F4263" w:rsidRPr="000B7B82" w:rsidRDefault="009F4263" w:rsidP="009F4263">
            <w:pPr>
              <w:widowControl w:val="0"/>
              <w:spacing w:after="0" w:line="240" w:lineRule="auto"/>
              <w:jc w:val="both"/>
              <w:rPr>
                <w:rFonts w:asciiTheme="minorHAnsi" w:eastAsia="Times New Roman" w:hAnsiTheme="minorHAnsi" w:cs="Arial"/>
                <w:sz w:val="20"/>
                <w:szCs w:val="20"/>
                <w:lang w:eastAsia="pl-PL"/>
              </w:rPr>
            </w:pPr>
            <w:r w:rsidRPr="000B7B82">
              <w:rPr>
                <w:rFonts w:asciiTheme="minorHAnsi" w:eastAsia="Times New Roman" w:hAnsiTheme="minorHAnsi" w:cs="Arial"/>
                <w:sz w:val="20"/>
                <w:szCs w:val="20"/>
                <w:lang w:eastAsia="pl-PL"/>
              </w:rPr>
              <w:t>W wyniku podpisanego aneksu do umowy:</w:t>
            </w:r>
          </w:p>
          <w:p w14:paraId="27D9813A" w14:textId="77777777" w:rsidR="009F4263" w:rsidRPr="000B7B82" w:rsidRDefault="009F4263" w:rsidP="009F4263">
            <w:pPr>
              <w:widowControl w:val="0"/>
              <w:numPr>
                <w:ilvl w:val="0"/>
                <w:numId w:val="16"/>
              </w:numPr>
              <w:spacing w:after="0" w:line="240" w:lineRule="auto"/>
              <w:ind w:left="284" w:hanging="284"/>
              <w:contextualSpacing/>
              <w:jc w:val="both"/>
              <w:rPr>
                <w:rFonts w:asciiTheme="minorHAnsi" w:eastAsia="Times New Roman" w:hAnsiTheme="minorHAnsi" w:cs="Arial"/>
                <w:sz w:val="20"/>
                <w:szCs w:val="20"/>
                <w:lang w:eastAsia="pl-PL"/>
              </w:rPr>
            </w:pPr>
            <w:r w:rsidRPr="000B7B82">
              <w:rPr>
                <w:rFonts w:asciiTheme="minorHAnsi" w:eastAsia="Times New Roman" w:hAnsiTheme="minorHAnsi" w:cs="Arial"/>
                <w:sz w:val="20"/>
                <w:szCs w:val="20"/>
                <w:lang w:eastAsia="pl-PL"/>
              </w:rPr>
              <w:t>zwiększono całkowitą wartość projektu do 322 796 029, 42 PLN;</w:t>
            </w:r>
          </w:p>
          <w:p w14:paraId="5E3F4930" w14:textId="07BEDDA0" w:rsidR="009F4263" w:rsidRPr="000B7B82" w:rsidRDefault="009F4263" w:rsidP="009F4263">
            <w:pPr>
              <w:widowControl w:val="0"/>
              <w:numPr>
                <w:ilvl w:val="0"/>
                <w:numId w:val="16"/>
              </w:numPr>
              <w:spacing w:after="0" w:line="240" w:lineRule="auto"/>
              <w:ind w:left="284" w:hanging="284"/>
              <w:contextualSpacing/>
              <w:jc w:val="both"/>
              <w:rPr>
                <w:rFonts w:asciiTheme="minorHAnsi" w:eastAsia="Courier New" w:hAnsiTheme="minorHAnsi" w:cs="Arial"/>
                <w:color w:val="000000"/>
                <w:sz w:val="20"/>
                <w:szCs w:val="20"/>
                <w:lang w:bidi="en-US"/>
              </w:rPr>
            </w:pPr>
            <w:r w:rsidRPr="000B7B82">
              <w:rPr>
                <w:rFonts w:asciiTheme="minorHAnsi" w:eastAsia="Times New Roman" w:hAnsiTheme="minorHAnsi" w:cs="Arial"/>
                <w:sz w:val="20"/>
                <w:szCs w:val="20"/>
                <w:lang w:eastAsia="pl-PL"/>
              </w:rPr>
              <w:t xml:space="preserve">rozszerzono zakres rzeczowy projektu, polegający na dodaniu nowych zadań, obejmujących zakup dodatkowych </w:t>
            </w:r>
            <w:r w:rsidRPr="000B7B82">
              <w:rPr>
                <w:rFonts w:asciiTheme="minorHAnsi" w:eastAsia="Courier New" w:hAnsiTheme="minorHAnsi" w:cs="Arial"/>
                <w:color w:val="000000"/>
                <w:sz w:val="20"/>
                <w:szCs w:val="20"/>
                <w:lang w:bidi="en-US"/>
              </w:rPr>
              <w:t>12 nowych zadań, w tym zadań na walkę z COVID-19, obejmujących zakupy: przenośnych spektrometrów promieniowania gamma z detektorem germanowym wysokiej czystości (HPGe), chromatografów jonowych, urządzeń REAL TIME PCR System amplifi</w:t>
            </w:r>
            <w:r w:rsidR="00DF2133">
              <w:rPr>
                <w:rFonts w:asciiTheme="minorHAnsi" w:eastAsia="Courier New" w:hAnsiTheme="minorHAnsi" w:cs="Arial"/>
                <w:color w:val="000000"/>
                <w:sz w:val="20"/>
                <w:szCs w:val="20"/>
                <w:lang w:bidi="en-US"/>
              </w:rPr>
              <w:t xml:space="preserve">kacji kwasów nukleinowych wraz </w:t>
            </w:r>
            <w:r w:rsidRPr="000B7B82">
              <w:rPr>
                <w:rFonts w:asciiTheme="minorHAnsi" w:eastAsia="Courier New" w:hAnsiTheme="minorHAnsi" w:cs="Arial"/>
                <w:color w:val="000000"/>
                <w:sz w:val="20"/>
                <w:szCs w:val="20"/>
                <w:lang w:bidi="en-US"/>
              </w:rPr>
              <w:t>z możliwością przeprowadzenia reakcji topnienia produktu, zestawów rozpoznania wstępnego, zestawów ciężkich ubrań gazoszczelnych (CUG),  ciężkiego samochodu ratowniczo – gaśniczego ze zwiększonym potencjałem do ratownictwa drogowego, samochodów spe</w:t>
            </w:r>
            <w:r w:rsidR="00731CE3">
              <w:rPr>
                <w:rFonts w:asciiTheme="minorHAnsi" w:eastAsia="Courier New" w:hAnsiTheme="minorHAnsi" w:cs="Arial"/>
                <w:color w:val="000000"/>
                <w:sz w:val="20"/>
                <w:szCs w:val="20"/>
                <w:lang w:bidi="en-US"/>
              </w:rPr>
              <w:t xml:space="preserve">cjalnych z drabiną mechaniczną </w:t>
            </w:r>
            <w:r w:rsidRPr="000B7B82">
              <w:rPr>
                <w:rFonts w:asciiTheme="minorHAnsi" w:eastAsia="Courier New" w:hAnsiTheme="minorHAnsi" w:cs="Arial"/>
                <w:color w:val="000000"/>
                <w:sz w:val="20"/>
                <w:szCs w:val="20"/>
                <w:lang w:bidi="en-US"/>
              </w:rPr>
              <w:t>o wysokości ratowniczej min. 30m, podnośników hydraulicznych o wysokości ratowniczej min. 70 m, samochodu lab</w:t>
            </w:r>
            <w:r w:rsidR="00DF2133">
              <w:rPr>
                <w:rFonts w:asciiTheme="minorHAnsi" w:eastAsia="Courier New" w:hAnsiTheme="minorHAnsi" w:cs="Arial"/>
                <w:color w:val="000000"/>
                <w:sz w:val="20"/>
                <w:szCs w:val="20"/>
                <w:lang w:bidi="en-US"/>
              </w:rPr>
              <w:t xml:space="preserve">oratorium dla Specjalistycznej </w:t>
            </w:r>
            <w:r w:rsidRPr="000B7B82">
              <w:rPr>
                <w:rFonts w:asciiTheme="minorHAnsi" w:eastAsia="Courier New" w:hAnsiTheme="minorHAnsi" w:cs="Arial"/>
                <w:color w:val="000000"/>
                <w:sz w:val="20"/>
                <w:szCs w:val="20"/>
                <w:lang w:bidi="en-US"/>
              </w:rPr>
              <w:t>Grupy Ratownictwa Chemiczno-ekologicznego, specjalizującej się w reagowaniu na zagrożenia biologiczne, atestowanych /certyfikowanych pod kątem spełnienia przepisów ADR, RID, IMGD, ICAO, IATA,UN pojemników do transportu materiałów CBRNE, w tym stwarzających zagrożenie biologiczne, zestawów do dezynfekcji pomieszczeń w przypadku likwidacji zagrożenia biologicznego (fumigacja);</w:t>
            </w:r>
          </w:p>
          <w:p w14:paraId="3CE79C57" w14:textId="77777777" w:rsidR="009F4263" w:rsidRPr="000B7B82" w:rsidRDefault="009F4263" w:rsidP="009F4263">
            <w:pPr>
              <w:widowControl w:val="0"/>
              <w:numPr>
                <w:ilvl w:val="0"/>
                <w:numId w:val="16"/>
              </w:numPr>
              <w:spacing w:after="0" w:line="240" w:lineRule="auto"/>
              <w:ind w:left="284" w:hanging="284"/>
              <w:contextualSpacing/>
              <w:jc w:val="both"/>
              <w:rPr>
                <w:rFonts w:asciiTheme="minorHAnsi" w:eastAsia="Courier New" w:hAnsiTheme="minorHAnsi" w:cs="Arial"/>
                <w:color w:val="000000"/>
                <w:sz w:val="20"/>
                <w:szCs w:val="20"/>
                <w:lang w:bidi="en-US"/>
              </w:rPr>
            </w:pPr>
            <w:r w:rsidRPr="000B7B82">
              <w:rPr>
                <w:rFonts w:asciiTheme="minorHAnsi" w:eastAsia="Times New Roman" w:hAnsiTheme="minorHAnsi" w:cs="Arial"/>
                <w:sz w:val="20"/>
                <w:szCs w:val="20"/>
                <w:lang w:eastAsia="pl-PL"/>
              </w:rPr>
              <w:t>wydłużono okres kwalifikowalności wydatków do 31 grudnia 2023 r.;</w:t>
            </w:r>
          </w:p>
          <w:p w14:paraId="1C6590A5" w14:textId="77777777" w:rsidR="009F4263" w:rsidRPr="000B7B82" w:rsidRDefault="009F4263" w:rsidP="009F4263">
            <w:pPr>
              <w:widowControl w:val="0"/>
              <w:numPr>
                <w:ilvl w:val="0"/>
                <w:numId w:val="16"/>
              </w:numPr>
              <w:spacing w:after="0" w:line="240" w:lineRule="auto"/>
              <w:ind w:left="284" w:hanging="284"/>
              <w:contextualSpacing/>
              <w:jc w:val="both"/>
              <w:rPr>
                <w:rFonts w:asciiTheme="minorHAnsi" w:eastAsia="Courier New" w:hAnsiTheme="minorHAnsi" w:cs="Arial"/>
                <w:color w:val="000000"/>
                <w:sz w:val="20"/>
                <w:szCs w:val="20"/>
                <w:lang w:bidi="en-US"/>
              </w:rPr>
            </w:pPr>
            <w:r w:rsidRPr="000B7B82">
              <w:rPr>
                <w:rFonts w:asciiTheme="minorHAnsi" w:eastAsia="Courier New" w:hAnsiTheme="minorHAnsi" w:cs="Arial"/>
                <w:color w:val="000000"/>
                <w:sz w:val="20"/>
                <w:szCs w:val="20"/>
                <w:lang w:bidi="en-US"/>
              </w:rPr>
              <w:t xml:space="preserve">dokonano zmiany nazwy Zadania nr 23 z: „Podnośnik hydrauliczny o wysokości ratowniczej min. 70 m - </w:t>
            </w:r>
            <w:r w:rsidRPr="000B7B82">
              <w:rPr>
                <w:rFonts w:asciiTheme="minorHAnsi" w:eastAsia="Courier New" w:hAnsiTheme="minorHAnsi" w:cs="Arial"/>
                <w:color w:val="000000"/>
                <w:sz w:val="20"/>
                <w:szCs w:val="20"/>
                <w:lang w:bidi="en-US"/>
              </w:rPr>
              <w:br/>
              <w:t>4 szt.” na: „Podnośnik hydrauliczny o wysokości ratowniczej min. 68 m - 4 szt.”.;</w:t>
            </w:r>
          </w:p>
          <w:p w14:paraId="7F6AD803" w14:textId="77777777" w:rsidR="009F4263" w:rsidRPr="000B7B82" w:rsidRDefault="009F4263" w:rsidP="009F4263">
            <w:pPr>
              <w:widowControl w:val="0"/>
              <w:numPr>
                <w:ilvl w:val="0"/>
                <w:numId w:val="16"/>
              </w:numPr>
              <w:spacing w:after="120" w:line="240" w:lineRule="auto"/>
              <w:ind w:left="284" w:hanging="284"/>
              <w:contextualSpacing/>
              <w:jc w:val="both"/>
              <w:rPr>
                <w:rFonts w:asciiTheme="minorHAnsi" w:eastAsia="Courier New" w:hAnsiTheme="minorHAnsi" w:cs="Arial"/>
                <w:color w:val="000000"/>
                <w:sz w:val="20"/>
                <w:szCs w:val="20"/>
                <w:lang w:bidi="en-US"/>
              </w:rPr>
            </w:pPr>
            <w:r w:rsidRPr="000B7B82">
              <w:rPr>
                <w:rFonts w:asciiTheme="minorHAnsi" w:eastAsia="Courier New" w:hAnsiTheme="minorHAnsi" w:cs="Arial"/>
                <w:color w:val="000000"/>
                <w:sz w:val="20"/>
                <w:szCs w:val="20"/>
                <w:lang w:bidi="en-US"/>
              </w:rPr>
              <w:t>dokonano aktualizacji Zestawienia wskaźników do monitorowania postępu rzeczowego projektu.</w:t>
            </w:r>
          </w:p>
          <w:p w14:paraId="40EDF5A2" w14:textId="334EA1AC" w:rsidR="009F4263" w:rsidRPr="000B7B82" w:rsidRDefault="009F4263" w:rsidP="009F4263">
            <w:pPr>
              <w:widowControl w:val="0"/>
              <w:spacing w:after="120" w:line="240" w:lineRule="auto"/>
              <w:jc w:val="both"/>
              <w:rPr>
                <w:rFonts w:asciiTheme="minorHAnsi" w:eastAsia="Courier New" w:hAnsiTheme="minorHAnsi" w:cs="Arial"/>
                <w:color w:val="000000"/>
                <w:sz w:val="20"/>
                <w:szCs w:val="20"/>
                <w:lang w:bidi="en-US"/>
              </w:rPr>
            </w:pPr>
            <w:r w:rsidRPr="000B7B82">
              <w:rPr>
                <w:rFonts w:asciiTheme="minorHAnsi" w:eastAsia="Courier New" w:hAnsiTheme="minorHAnsi" w:cs="Arial"/>
                <w:color w:val="000000"/>
                <w:sz w:val="20"/>
                <w:szCs w:val="20"/>
                <w:lang w:bidi="en-US"/>
              </w:rPr>
              <w:lastRenderedPageBreak/>
              <w:t>Realizacja projektu wpłynie na poprawę stanu bezpieczeństwa ruchu drogowego dzięki usprawnieniu możliwości</w:t>
            </w:r>
            <w:r w:rsidR="00731CE3">
              <w:rPr>
                <w:rFonts w:asciiTheme="minorHAnsi" w:eastAsia="Courier New" w:hAnsiTheme="minorHAnsi" w:cs="Arial"/>
                <w:color w:val="000000"/>
                <w:sz w:val="20"/>
                <w:szCs w:val="20"/>
                <w:lang w:bidi="en-US"/>
              </w:rPr>
              <w:t xml:space="preserve"> ewakuacji osób poszkodowanych </w:t>
            </w:r>
            <w:r w:rsidRPr="000B7B82">
              <w:rPr>
                <w:rFonts w:asciiTheme="minorHAnsi" w:eastAsia="Courier New" w:hAnsiTheme="minorHAnsi" w:cs="Arial"/>
                <w:color w:val="000000"/>
                <w:sz w:val="20"/>
                <w:szCs w:val="20"/>
                <w:lang w:bidi="en-US"/>
              </w:rPr>
              <w:t>w wypadkach na drogach oraz likwidacji skutków powstałych zagrożeń dla życia i zdrowia oraz środowiska naturalnego na terenie Polski. Przewiduje się, że nastąpi wzrost efektywności systemu ratownictwa na drogach realizowanego przez jednostki Państwowej Straży Pożarnej.</w:t>
            </w:r>
          </w:p>
          <w:p w14:paraId="03F51C26" w14:textId="77777777" w:rsidR="009F4263" w:rsidRPr="000B7B82" w:rsidRDefault="009F4263" w:rsidP="009F4263">
            <w:pPr>
              <w:widowControl w:val="0"/>
              <w:spacing w:after="120" w:line="240" w:lineRule="auto"/>
              <w:jc w:val="both"/>
              <w:rPr>
                <w:rFonts w:asciiTheme="minorHAnsi" w:eastAsia="Courier New" w:hAnsiTheme="minorHAnsi" w:cs="Arial"/>
                <w:color w:val="000000"/>
                <w:sz w:val="20"/>
                <w:szCs w:val="20"/>
                <w:lang w:bidi="en-US"/>
              </w:rPr>
            </w:pPr>
            <w:r w:rsidRPr="000B7B82">
              <w:rPr>
                <w:rFonts w:asciiTheme="minorHAnsi" w:eastAsia="Courier New" w:hAnsiTheme="minorHAnsi" w:cs="Arial"/>
                <w:color w:val="000000"/>
                <w:sz w:val="20"/>
                <w:szCs w:val="20"/>
                <w:lang w:bidi="en-US"/>
              </w:rPr>
              <w:t xml:space="preserve">Ponadto modernizacja sprzętu odbywa się w ramach przyznanych dotacji ksrg i MSWiA dla jednostek ochotniczych straży pożarnych. </w:t>
            </w:r>
          </w:p>
          <w:p w14:paraId="6D459E8A" w14:textId="2647642D" w:rsidR="009F4263" w:rsidRPr="000B7B82" w:rsidRDefault="009F4263" w:rsidP="009F4263">
            <w:pPr>
              <w:widowControl w:val="0"/>
              <w:spacing w:after="120" w:line="240" w:lineRule="auto"/>
              <w:jc w:val="both"/>
              <w:rPr>
                <w:rFonts w:asciiTheme="minorHAnsi" w:eastAsia="Courier New" w:hAnsiTheme="minorHAnsi" w:cs="Arial"/>
                <w:color w:val="000000"/>
                <w:sz w:val="20"/>
                <w:szCs w:val="20"/>
                <w:lang w:bidi="en-US"/>
              </w:rPr>
            </w:pPr>
            <w:r w:rsidRPr="000B7B82">
              <w:rPr>
                <w:rFonts w:asciiTheme="minorHAnsi" w:eastAsia="Courier New" w:hAnsiTheme="minorHAnsi" w:cs="Arial"/>
                <w:color w:val="000000"/>
                <w:sz w:val="20"/>
                <w:szCs w:val="20"/>
                <w:lang w:bidi="en-US"/>
              </w:rPr>
              <w:t>Wzrost potencjału następuje poprzez rozbudowę sieci ksrg realizowaną przez włączanie jednostek ochrony przeciwpożarowej do systemu na podstawie planu sieci jednostek OSP przew</w:t>
            </w:r>
            <w:r w:rsidR="00731CE3">
              <w:rPr>
                <w:rFonts w:asciiTheme="minorHAnsi" w:eastAsia="Courier New" w:hAnsiTheme="minorHAnsi" w:cs="Arial"/>
                <w:color w:val="000000"/>
                <w:sz w:val="20"/>
                <w:szCs w:val="20"/>
                <w:lang w:bidi="en-US"/>
              </w:rPr>
              <w:t xml:space="preserve">idzianych do włączenia do ksrg </w:t>
            </w:r>
            <w:r w:rsidRPr="000B7B82">
              <w:rPr>
                <w:rFonts w:asciiTheme="minorHAnsi" w:eastAsia="Courier New" w:hAnsiTheme="minorHAnsi" w:cs="Arial"/>
                <w:color w:val="000000"/>
                <w:sz w:val="20"/>
                <w:szCs w:val="20"/>
                <w:lang w:bidi="en-US"/>
              </w:rPr>
              <w:t>w latach 2017-2020.</w:t>
            </w:r>
          </w:p>
          <w:p w14:paraId="22E011F1" w14:textId="77777777" w:rsidR="009F4263" w:rsidRPr="000B7B82" w:rsidRDefault="009F4263" w:rsidP="009F4263">
            <w:pPr>
              <w:widowControl w:val="0"/>
              <w:spacing w:after="0" w:line="240" w:lineRule="auto"/>
              <w:jc w:val="both"/>
              <w:rPr>
                <w:rFonts w:asciiTheme="minorHAnsi" w:eastAsia="Courier New" w:hAnsiTheme="minorHAnsi" w:cs="Arial"/>
                <w:color w:val="000000"/>
                <w:sz w:val="20"/>
                <w:szCs w:val="20"/>
                <w:lang w:bidi="en-US"/>
              </w:rPr>
            </w:pPr>
            <w:r w:rsidRPr="000B7B82">
              <w:rPr>
                <w:rFonts w:asciiTheme="minorHAnsi" w:eastAsia="Courier New" w:hAnsiTheme="minorHAnsi" w:cs="Arial"/>
                <w:color w:val="000000"/>
                <w:sz w:val="20"/>
                <w:szCs w:val="20"/>
                <w:lang w:bidi="en-US"/>
              </w:rPr>
              <w:t>Skuteczność prowadzonych działań uzyskuje się również poprzez szkolenia i kursy prowadzone dla funkcjonariuszy PSP jak również dla członków OSP.</w:t>
            </w:r>
          </w:p>
          <w:p w14:paraId="091CFD22" w14:textId="77777777" w:rsidR="009F4263" w:rsidRPr="000B7B82" w:rsidRDefault="009F4263" w:rsidP="009F4263">
            <w:pPr>
              <w:spacing w:after="0" w:line="240" w:lineRule="auto"/>
              <w:jc w:val="both"/>
              <w:rPr>
                <w:rFonts w:asciiTheme="minorHAnsi" w:eastAsia="Times New Roman" w:hAnsiTheme="minorHAnsi" w:cs="Arial"/>
                <w:b/>
                <w:bCs/>
                <w:color w:val="000000"/>
                <w:sz w:val="20"/>
                <w:szCs w:val="20"/>
                <w:lang w:eastAsia="pl-PL"/>
              </w:rPr>
            </w:pPr>
            <w:r w:rsidRPr="000B7B82">
              <w:rPr>
                <w:rFonts w:asciiTheme="minorHAnsi" w:eastAsia="Courier New" w:hAnsiTheme="minorHAnsi" w:cs="Arial"/>
                <w:color w:val="000000"/>
                <w:sz w:val="20"/>
                <w:szCs w:val="20"/>
                <w:lang w:bidi="en-US"/>
              </w:rPr>
              <w:t>Do najczęściej poruszanych zagadnień w ramach bezpieczeństwa ruchu drogowego można zaliczyć:</w:t>
            </w:r>
          </w:p>
          <w:p w14:paraId="3827A5C4" w14:textId="77777777" w:rsidR="009F4263" w:rsidRPr="000B7B82" w:rsidRDefault="009F4263" w:rsidP="009F4263">
            <w:pPr>
              <w:widowControl w:val="0"/>
              <w:numPr>
                <w:ilvl w:val="0"/>
                <w:numId w:val="17"/>
              </w:numPr>
              <w:spacing w:after="0" w:line="240" w:lineRule="auto"/>
              <w:ind w:left="284" w:hanging="284"/>
              <w:contextualSpacing/>
              <w:jc w:val="both"/>
              <w:rPr>
                <w:rFonts w:asciiTheme="minorHAnsi" w:eastAsia="Courier New" w:hAnsiTheme="minorHAnsi" w:cs="Arial"/>
                <w:color w:val="000000"/>
                <w:sz w:val="20"/>
                <w:szCs w:val="20"/>
                <w:lang w:bidi="en-US"/>
              </w:rPr>
            </w:pPr>
            <w:r w:rsidRPr="000B7B82">
              <w:rPr>
                <w:rFonts w:asciiTheme="minorHAnsi" w:eastAsia="Courier New" w:hAnsiTheme="minorHAnsi" w:cs="Arial"/>
                <w:color w:val="000000"/>
                <w:sz w:val="20"/>
                <w:szCs w:val="20"/>
                <w:lang w:bidi="en-US"/>
              </w:rPr>
              <w:t>zasady skutecznego i poprawnego powiadamiania służb ratunkowych,</w:t>
            </w:r>
          </w:p>
          <w:p w14:paraId="640F34AE" w14:textId="77777777" w:rsidR="009F4263" w:rsidRPr="000B7B82" w:rsidRDefault="009F4263" w:rsidP="009F4263">
            <w:pPr>
              <w:widowControl w:val="0"/>
              <w:numPr>
                <w:ilvl w:val="0"/>
                <w:numId w:val="17"/>
              </w:numPr>
              <w:spacing w:after="0" w:line="240" w:lineRule="auto"/>
              <w:ind w:left="284" w:hanging="284"/>
              <w:contextualSpacing/>
              <w:jc w:val="both"/>
              <w:rPr>
                <w:rFonts w:asciiTheme="minorHAnsi" w:eastAsia="Courier New" w:hAnsiTheme="minorHAnsi" w:cs="Arial"/>
                <w:color w:val="000000"/>
                <w:sz w:val="20"/>
                <w:szCs w:val="20"/>
                <w:lang w:bidi="en-US"/>
              </w:rPr>
            </w:pPr>
            <w:r w:rsidRPr="000B7B82">
              <w:rPr>
                <w:rFonts w:asciiTheme="minorHAnsi" w:eastAsia="Courier New" w:hAnsiTheme="minorHAnsi" w:cs="Arial"/>
                <w:color w:val="000000"/>
                <w:sz w:val="20"/>
                <w:szCs w:val="20"/>
                <w:lang w:bidi="en-US"/>
              </w:rPr>
              <w:t>bezpieczne poruszanie się po szlakach komunikacyjnych,</w:t>
            </w:r>
          </w:p>
          <w:p w14:paraId="3664E74E" w14:textId="77777777" w:rsidR="009F4263" w:rsidRPr="000B7B82" w:rsidRDefault="009F4263" w:rsidP="009F4263">
            <w:pPr>
              <w:widowControl w:val="0"/>
              <w:numPr>
                <w:ilvl w:val="0"/>
                <w:numId w:val="17"/>
              </w:numPr>
              <w:spacing w:after="0" w:line="240" w:lineRule="auto"/>
              <w:ind w:left="284" w:hanging="284"/>
              <w:contextualSpacing/>
              <w:jc w:val="both"/>
              <w:rPr>
                <w:rFonts w:asciiTheme="minorHAnsi" w:eastAsia="Courier New" w:hAnsiTheme="minorHAnsi" w:cs="Arial"/>
                <w:color w:val="000000"/>
                <w:sz w:val="20"/>
                <w:szCs w:val="20"/>
                <w:lang w:bidi="en-US"/>
              </w:rPr>
            </w:pPr>
            <w:r w:rsidRPr="000B7B82">
              <w:rPr>
                <w:rFonts w:asciiTheme="minorHAnsi" w:eastAsia="Courier New" w:hAnsiTheme="minorHAnsi" w:cs="Arial"/>
                <w:color w:val="000000"/>
                <w:sz w:val="20"/>
                <w:szCs w:val="20"/>
                <w:lang w:bidi="en-US"/>
              </w:rPr>
              <w:t>zasady bezpieczeństwa podczas drogi do szkoły i do domu,</w:t>
            </w:r>
          </w:p>
          <w:p w14:paraId="580A6AFC" w14:textId="77777777" w:rsidR="009F4263" w:rsidRPr="000B7B82" w:rsidRDefault="009F4263" w:rsidP="009F4263">
            <w:pPr>
              <w:widowControl w:val="0"/>
              <w:numPr>
                <w:ilvl w:val="0"/>
                <w:numId w:val="17"/>
              </w:numPr>
              <w:spacing w:after="0" w:line="240" w:lineRule="auto"/>
              <w:ind w:left="284" w:hanging="284"/>
              <w:contextualSpacing/>
              <w:jc w:val="both"/>
              <w:rPr>
                <w:rFonts w:asciiTheme="minorHAnsi" w:eastAsia="Courier New" w:hAnsiTheme="minorHAnsi" w:cs="Arial"/>
                <w:color w:val="000000"/>
                <w:sz w:val="20"/>
                <w:szCs w:val="20"/>
                <w:lang w:bidi="en-US"/>
              </w:rPr>
            </w:pPr>
            <w:r w:rsidRPr="000B7B82">
              <w:rPr>
                <w:rFonts w:asciiTheme="minorHAnsi" w:eastAsia="Courier New" w:hAnsiTheme="minorHAnsi" w:cs="Arial"/>
                <w:color w:val="000000"/>
                <w:sz w:val="20"/>
                <w:szCs w:val="20"/>
                <w:lang w:bidi="en-US"/>
              </w:rPr>
              <w:t>„Korytarz życia” - zasady tworzenia korytarza życia.</w:t>
            </w:r>
          </w:p>
          <w:p w14:paraId="22B7229C" w14:textId="77777777" w:rsidR="009F4263" w:rsidRPr="000B7B82" w:rsidRDefault="009F4263" w:rsidP="009F4263">
            <w:pPr>
              <w:widowControl w:val="0"/>
              <w:numPr>
                <w:ilvl w:val="0"/>
                <w:numId w:val="17"/>
              </w:numPr>
              <w:spacing w:after="0" w:line="240" w:lineRule="auto"/>
              <w:ind w:left="284" w:hanging="284"/>
              <w:contextualSpacing/>
              <w:jc w:val="both"/>
              <w:rPr>
                <w:rFonts w:asciiTheme="minorHAnsi" w:eastAsia="Courier New" w:hAnsiTheme="minorHAnsi" w:cs="Arial"/>
                <w:color w:val="000000"/>
                <w:sz w:val="20"/>
                <w:szCs w:val="20"/>
                <w:lang w:bidi="en-US"/>
              </w:rPr>
            </w:pPr>
            <w:r w:rsidRPr="000B7B82">
              <w:rPr>
                <w:rFonts w:asciiTheme="minorHAnsi" w:eastAsia="Courier New" w:hAnsiTheme="minorHAnsi" w:cs="Arial"/>
                <w:color w:val="000000"/>
                <w:sz w:val="20"/>
                <w:szCs w:val="20"/>
                <w:lang w:bidi="en-US"/>
              </w:rPr>
              <w:t>prezentacja i nauka podstawowych zasad udzielania pierwszej pomocy,</w:t>
            </w:r>
          </w:p>
          <w:p w14:paraId="66B78513" w14:textId="77777777" w:rsidR="009F4263" w:rsidRPr="000B7B82" w:rsidRDefault="009F4263" w:rsidP="009F4263">
            <w:pPr>
              <w:widowControl w:val="0"/>
              <w:numPr>
                <w:ilvl w:val="0"/>
                <w:numId w:val="17"/>
              </w:numPr>
              <w:spacing w:after="0" w:line="240" w:lineRule="auto"/>
              <w:ind w:left="284" w:hanging="284"/>
              <w:contextualSpacing/>
              <w:jc w:val="both"/>
              <w:rPr>
                <w:rFonts w:asciiTheme="minorHAnsi" w:eastAsia="Times New Roman" w:hAnsiTheme="minorHAnsi" w:cs="Arial"/>
                <w:b/>
                <w:bCs/>
                <w:color w:val="000000"/>
                <w:sz w:val="20"/>
                <w:szCs w:val="20"/>
                <w:lang w:eastAsia="pl-PL"/>
              </w:rPr>
            </w:pPr>
            <w:r w:rsidRPr="000B7B82">
              <w:rPr>
                <w:rFonts w:asciiTheme="minorHAnsi" w:eastAsia="Courier New" w:hAnsiTheme="minorHAnsi" w:cs="Arial"/>
                <w:color w:val="000000"/>
                <w:sz w:val="20"/>
                <w:szCs w:val="20"/>
                <w:lang w:bidi="en-US"/>
              </w:rPr>
              <w:t>promowanie bezpiecznej zabawy.</w:t>
            </w:r>
          </w:p>
          <w:p w14:paraId="297911E8" w14:textId="77777777" w:rsidR="009F4263" w:rsidRPr="000B7B82" w:rsidRDefault="009F4263" w:rsidP="009F4263">
            <w:pPr>
              <w:widowControl w:val="0"/>
              <w:spacing w:after="0" w:line="240" w:lineRule="auto"/>
              <w:jc w:val="both"/>
              <w:rPr>
                <w:rFonts w:asciiTheme="minorHAnsi" w:eastAsia="Times New Roman" w:hAnsiTheme="minorHAnsi" w:cs="Arial"/>
                <w:b/>
                <w:bCs/>
                <w:color w:val="000000"/>
                <w:sz w:val="20"/>
                <w:szCs w:val="20"/>
                <w:lang w:eastAsia="pl-PL"/>
              </w:rPr>
            </w:pPr>
            <w:r w:rsidRPr="000B7B82">
              <w:rPr>
                <w:rFonts w:asciiTheme="minorHAnsi" w:eastAsia="Courier New" w:hAnsiTheme="minorHAnsi" w:cs="Arial"/>
                <w:color w:val="000000"/>
                <w:sz w:val="20"/>
                <w:szCs w:val="20"/>
                <w:lang w:bidi="en-US"/>
              </w:rPr>
              <w:t xml:space="preserve">Ponadto stworzono dwie infografiki dotyczące </w:t>
            </w:r>
            <w:r w:rsidRPr="000B7B82">
              <w:rPr>
                <w:rFonts w:asciiTheme="minorHAnsi" w:eastAsia="Courier New" w:hAnsiTheme="minorHAnsi" w:cs="Arial"/>
                <w:color w:val="000000"/>
                <w:sz w:val="20"/>
                <w:szCs w:val="20"/>
                <w:lang w:bidi="en-US"/>
              </w:rPr>
              <w:br/>
              <w:t xml:space="preserve">„korytarza życia” i zastawiania dróg osiedlowych, które zamieszczono w mediach społecznościowych. </w:t>
            </w:r>
          </w:p>
          <w:p w14:paraId="335B9E71" w14:textId="595B8056" w:rsidR="009F4263" w:rsidRPr="000B7B82" w:rsidRDefault="009F4263" w:rsidP="00D73FFD">
            <w:pPr>
              <w:spacing w:after="0" w:line="240" w:lineRule="auto"/>
              <w:rPr>
                <w:rFonts w:asciiTheme="minorHAnsi" w:hAnsiTheme="minorHAnsi"/>
                <w:sz w:val="20"/>
                <w:szCs w:val="20"/>
              </w:rPr>
            </w:pPr>
          </w:p>
        </w:tc>
        <w:tc>
          <w:tcPr>
            <w:tcW w:w="2001" w:type="dxa"/>
            <w:shd w:val="clear" w:color="auto" w:fill="BDD6EE"/>
          </w:tcPr>
          <w:p w14:paraId="5CDA2722" w14:textId="77777777" w:rsidR="009F4263" w:rsidRPr="000B7B82" w:rsidRDefault="009F4263" w:rsidP="00D73FFD">
            <w:pPr>
              <w:tabs>
                <w:tab w:val="left" w:pos="915"/>
              </w:tabs>
              <w:spacing w:after="0" w:line="240" w:lineRule="auto"/>
              <w:rPr>
                <w:rFonts w:asciiTheme="minorHAnsi" w:hAnsiTheme="minorHAnsi"/>
                <w:color w:val="767171"/>
                <w:sz w:val="20"/>
                <w:szCs w:val="20"/>
              </w:rPr>
            </w:pPr>
            <w:r w:rsidRPr="000B7B82">
              <w:rPr>
                <w:rFonts w:asciiTheme="minorHAnsi" w:hAnsiTheme="minorHAnsi"/>
                <w:color w:val="767171"/>
                <w:sz w:val="20"/>
                <w:szCs w:val="20"/>
              </w:rPr>
              <w:lastRenderedPageBreak/>
              <w:t>Kierunek</w:t>
            </w:r>
          </w:p>
        </w:tc>
        <w:tc>
          <w:tcPr>
            <w:tcW w:w="1996" w:type="dxa"/>
          </w:tcPr>
          <w:p w14:paraId="381C2FE3" w14:textId="77777777" w:rsidR="009F4263" w:rsidRPr="000B7B82" w:rsidRDefault="009F4263" w:rsidP="00D73FFD">
            <w:pPr>
              <w:spacing w:after="0" w:line="240" w:lineRule="auto"/>
              <w:rPr>
                <w:rFonts w:asciiTheme="minorHAnsi" w:hAnsiTheme="minorHAnsi"/>
                <w:bCs/>
                <w:sz w:val="20"/>
                <w:szCs w:val="20"/>
              </w:rPr>
            </w:pPr>
            <w:r w:rsidRPr="000B7B82">
              <w:rPr>
                <w:rFonts w:asciiTheme="minorHAnsi" w:hAnsiTheme="minorHAnsi"/>
                <w:bCs/>
                <w:sz w:val="20"/>
                <w:szCs w:val="20"/>
              </w:rPr>
              <w:t>Ratownictwo</w:t>
            </w:r>
          </w:p>
          <w:p w14:paraId="2C65E23F" w14:textId="77777777" w:rsidR="009F4263" w:rsidRPr="000B7B82" w:rsidRDefault="009F4263" w:rsidP="00D73FFD">
            <w:pPr>
              <w:spacing w:after="0" w:line="240" w:lineRule="auto"/>
              <w:rPr>
                <w:rFonts w:asciiTheme="minorHAnsi" w:hAnsiTheme="minorHAnsi"/>
                <w:bCs/>
                <w:sz w:val="20"/>
                <w:szCs w:val="20"/>
              </w:rPr>
            </w:pPr>
          </w:p>
        </w:tc>
      </w:tr>
      <w:tr w:rsidR="009F4263" w:rsidRPr="000B7B82" w14:paraId="4DADF9E4" w14:textId="77777777" w:rsidTr="009F4263">
        <w:trPr>
          <w:trHeight w:val="475"/>
        </w:trPr>
        <w:tc>
          <w:tcPr>
            <w:tcW w:w="5140" w:type="dxa"/>
            <w:vMerge/>
          </w:tcPr>
          <w:p w14:paraId="6EEE7517" w14:textId="77777777" w:rsidR="009F4263" w:rsidRPr="000B7B82" w:rsidRDefault="009F4263" w:rsidP="00D73FFD">
            <w:pPr>
              <w:spacing w:after="0" w:line="240" w:lineRule="auto"/>
              <w:rPr>
                <w:rFonts w:asciiTheme="minorHAnsi" w:hAnsiTheme="minorHAnsi"/>
                <w:sz w:val="20"/>
                <w:szCs w:val="20"/>
              </w:rPr>
            </w:pPr>
          </w:p>
        </w:tc>
        <w:tc>
          <w:tcPr>
            <w:tcW w:w="2001" w:type="dxa"/>
            <w:shd w:val="clear" w:color="auto" w:fill="BDD6EE"/>
          </w:tcPr>
          <w:p w14:paraId="4D0EE95E" w14:textId="77777777" w:rsidR="009F4263" w:rsidRPr="000B7B82" w:rsidRDefault="009F4263" w:rsidP="00D73FFD">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Lider</w:t>
            </w:r>
          </w:p>
        </w:tc>
        <w:tc>
          <w:tcPr>
            <w:tcW w:w="1996" w:type="dxa"/>
          </w:tcPr>
          <w:p w14:paraId="501B9849" w14:textId="427D6EB2" w:rsidR="009F4263" w:rsidRPr="000B7B82" w:rsidRDefault="009F4263" w:rsidP="00D73FFD">
            <w:pPr>
              <w:spacing w:after="0" w:line="240" w:lineRule="auto"/>
              <w:rPr>
                <w:rFonts w:asciiTheme="minorHAnsi" w:hAnsiTheme="minorHAnsi"/>
                <w:bCs/>
                <w:sz w:val="20"/>
                <w:szCs w:val="20"/>
              </w:rPr>
            </w:pPr>
            <w:r>
              <w:rPr>
                <w:rFonts w:asciiTheme="minorHAnsi" w:hAnsiTheme="minorHAnsi"/>
                <w:bCs/>
                <w:sz w:val="20"/>
                <w:szCs w:val="20"/>
              </w:rPr>
              <w:t>MSWiA</w:t>
            </w:r>
          </w:p>
        </w:tc>
      </w:tr>
      <w:tr w:rsidR="009F4263" w:rsidRPr="000B7B82" w14:paraId="3AD82F1C" w14:textId="77777777" w:rsidTr="009F4263">
        <w:trPr>
          <w:trHeight w:val="984"/>
        </w:trPr>
        <w:tc>
          <w:tcPr>
            <w:tcW w:w="5140" w:type="dxa"/>
            <w:vMerge/>
          </w:tcPr>
          <w:p w14:paraId="265883B6" w14:textId="77777777" w:rsidR="009F4263" w:rsidRPr="000B7B82" w:rsidRDefault="009F4263" w:rsidP="00D73FFD">
            <w:pPr>
              <w:spacing w:after="0" w:line="240" w:lineRule="auto"/>
              <w:rPr>
                <w:rFonts w:asciiTheme="minorHAnsi" w:hAnsiTheme="minorHAnsi"/>
                <w:sz w:val="20"/>
                <w:szCs w:val="20"/>
              </w:rPr>
            </w:pPr>
          </w:p>
        </w:tc>
        <w:tc>
          <w:tcPr>
            <w:tcW w:w="2001" w:type="dxa"/>
            <w:shd w:val="clear" w:color="auto" w:fill="BDD6EE"/>
          </w:tcPr>
          <w:p w14:paraId="2CC19577" w14:textId="77777777" w:rsidR="009F4263" w:rsidRPr="000B7B82" w:rsidRDefault="009F4263" w:rsidP="00D73FFD">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Źródła finansowania</w:t>
            </w:r>
          </w:p>
        </w:tc>
        <w:tc>
          <w:tcPr>
            <w:tcW w:w="1996" w:type="dxa"/>
          </w:tcPr>
          <w:p w14:paraId="198FC07D" w14:textId="5ACE2E0A" w:rsidR="009F4263" w:rsidRPr="000B7B82" w:rsidRDefault="009F4263" w:rsidP="009F4263">
            <w:pPr>
              <w:spacing w:after="0" w:line="240" w:lineRule="auto"/>
              <w:rPr>
                <w:rFonts w:asciiTheme="minorHAnsi" w:hAnsiTheme="minorHAnsi"/>
                <w:bCs/>
                <w:color w:val="767171"/>
                <w:sz w:val="20"/>
                <w:szCs w:val="20"/>
              </w:rPr>
            </w:pPr>
            <w:r w:rsidRPr="000B7B82">
              <w:rPr>
                <w:rFonts w:asciiTheme="minorHAnsi" w:hAnsiTheme="minorHAnsi"/>
                <w:bCs/>
                <w:sz w:val="20"/>
                <w:szCs w:val="20"/>
              </w:rPr>
              <w:t>budże</w:t>
            </w:r>
            <w:r>
              <w:rPr>
                <w:rFonts w:asciiTheme="minorHAnsi" w:hAnsiTheme="minorHAnsi"/>
                <w:bCs/>
                <w:sz w:val="20"/>
                <w:szCs w:val="20"/>
              </w:rPr>
              <w:t>t państwa/MSWiA</w:t>
            </w:r>
          </w:p>
        </w:tc>
      </w:tr>
      <w:tr w:rsidR="009F4263" w:rsidRPr="000B7B82" w14:paraId="34056EA5" w14:textId="77777777" w:rsidTr="009F4263">
        <w:trPr>
          <w:trHeight w:val="440"/>
        </w:trPr>
        <w:tc>
          <w:tcPr>
            <w:tcW w:w="5140" w:type="dxa"/>
            <w:vMerge/>
          </w:tcPr>
          <w:p w14:paraId="12942BC0" w14:textId="77777777" w:rsidR="009F4263" w:rsidRPr="000B7B82" w:rsidRDefault="009F4263" w:rsidP="00D73FFD">
            <w:pPr>
              <w:spacing w:after="0" w:line="240" w:lineRule="auto"/>
              <w:rPr>
                <w:rFonts w:asciiTheme="minorHAnsi" w:hAnsiTheme="minorHAnsi"/>
                <w:sz w:val="20"/>
                <w:szCs w:val="20"/>
              </w:rPr>
            </w:pPr>
          </w:p>
        </w:tc>
        <w:tc>
          <w:tcPr>
            <w:tcW w:w="3997" w:type="dxa"/>
            <w:gridSpan w:val="2"/>
            <w:shd w:val="clear" w:color="auto" w:fill="BDD6EE"/>
          </w:tcPr>
          <w:p w14:paraId="595F31C6" w14:textId="77777777" w:rsidR="009F4263" w:rsidRPr="000B7B82" w:rsidRDefault="009F4263" w:rsidP="00D73FFD">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WSKAŹNIK PRODUKTU</w:t>
            </w:r>
          </w:p>
        </w:tc>
      </w:tr>
      <w:tr w:rsidR="009F4263" w:rsidRPr="000B7B82" w14:paraId="42354CE1" w14:textId="77777777" w:rsidTr="009F4263">
        <w:trPr>
          <w:trHeight w:val="429"/>
        </w:trPr>
        <w:tc>
          <w:tcPr>
            <w:tcW w:w="5140" w:type="dxa"/>
            <w:vMerge/>
          </w:tcPr>
          <w:p w14:paraId="4F727121" w14:textId="77777777" w:rsidR="009F4263" w:rsidRPr="000B7B82" w:rsidRDefault="009F4263" w:rsidP="00D73FFD">
            <w:pPr>
              <w:spacing w:after="0" w:line="240" w:lineRule="auto"/>
              <w:rPr>
                <w:rFonts w:asciiTheme="minorHAnsi" w:hAnsiTheme="minorHAnsi"/>
                <w:sz w:val="20"/>
                <w:szCs w:val="20"/>
              </w:rPr>
            </w:pPr>
          </w:p>
        </w:tc>
        <w:tc>
          <w:tcPr>
            <w:tcW w:w="3997" w:type="dxa"/>
            <w:gridSpan w:val="2"/>
          </w:tcPr>
          <w:p w14:paraId="433B41C3" w14:textId="77777777" w:rsidR="009F4263" w:rsidRPr="000B7B82" w:rsidRDefault="009F4263" w:rsidP="009F4263">
            <w:pPr>
              <w:widowControl w:val="0"/>
              <w:numPr>
                <w:ilvl w:val="0"/>
                <w:numId w:val="4"/>
              </w:numPr>
              <w:spacing w:after="0" w:line="240" w:lineRule="auto"/>
              <w:ind w:left="358"/>
              <w:contextualSpacing/>
              <w:rPr>
                <w:rFonts w:asciiTheme="minorHAnsi" w:eastAsia="Times New Roman" w:hAnsiTheme="minorHAnsi" w:cs="Arial"/>
                <w:color w:val="000000"/>
                <w:sz w:val="20"/>
                <w:szCs w:val="20"/>
                <w:lang w:eastAsia="pl-PL"/>
              </w:rPr>
            </w:pPr>
            <w:r w:rsidRPr="000B7B82">
              <w:rPr>
                <w:rFonts w:asciiTheme="minorHAnsi" w:eastAsia="Times New Roman" w:hAnsiTheme="minorHAnsi" w:cs="Arial"/>
                <w:color w:val="000000"/>
                <w:sz w:val="20"/>
                <w:szCs w:val="20"/>
                <w:lang w:eastAsia="pl-PL"/>
              </w:rPr>
              <w:t>liczba samochodów ratownictwa technicznego</w:t>
            </w:r>
          </w:p>
          <w:p w14:paraId="5B9E978A" w14:textId="77777777" w:rsidR="009F4263" w:rsidRDefault="009F4263" w:rsidP="009F4263">
            <w:pPr>
              <w:widowControl w:val="0"/>
              <w:numPr>
                <w:ilvl w:val="0"/>
                <w:numId w:val="4"/>
              </w:numPr>
              <w:spacing w:after="0" w:line="240" w:lineRule="auto"/>
              <w:ind w:left="358"/>
              <w:contextualSpacing/>
              <w:rPr>
                <w:rFonts w:asciiTheme="minorHAnsi" w:eastAsia="Times New Roman" w:hAnsiTheme="minorHAnsi" w:cs="Arial"/>
                <w:color w:val="000000"/>
                <w:sz w:val="20"/>
                <w:szCs w:val="20"/>
                <w:lang w:eastAsia="pl-PL"/>
              </w:rPr>
            </w:pPr>
            <w:r w:rsidRPr="000B7B82">
              <w:rPr>
                <w:rFonts w:asciiTheme="minorHAnsi" w:eastAsia="Times New Roman" w:hAnsiTheme="minorHAnsi" w:cs="Arial"/>
                <w:color w:val="000000"/>
                <w:sz w:val="20"/>
                <w:szCs w:val="20"/>
                <w:lang w:eastAsia="pl-PL"/>
              </w:rPr>
              <w:t>liczba sprzętu ratownictwa technicznego (sprzęt hydrauliczny)</w:t>
            </w:r>
          </w:p>
          <w:p w14:paraId="746AD9E0" w14:textId="6E287B3F" w:rsidR="009F4263" w:rsidRPr="009F4263" w:rsidRDefault="009F4263" w:rsidP="009F4263">
            <w:pPr>
              <w:widowControl w:val="0"/>
              <w:numPr>
                <w:ilvl w:val="0"/>
                <w:numId w:val="4"/>
              </w:numPr>
              <w:spacing w:after="0" w:line="240" w:lineRule="auto"/>
              <w:ind w:left="358"/>
              <w:contextualSpacing/>
              <w:rPr>
                <w:rFonts w:asciiTheme="minorHAnsi" w:eastAsia="Times New Roman" w:hAnsiTheme="minorHAnsi" w:cs="Arial"/>
                <w:color w:val="000000"/>
                <w:sz w:val="20"/>
                <w:szCs w:val="20"/>
                <w:lang w:eastAsia="pl-PL"/>
              </w:rPr>
            </w:pPr>
            <w:r w:rsidRPr="009F4263">
              <w:rPr>
                <w:rFonts w:asciiTheme="minorHAnsi" w:eastAsia="Times New Roman" w:hAnsiTheme="minorHAnsi" w:cs="Arial"/>
                <w:color w:val="000000"/>
                <w:sz w:val="20"/>
                <w:szCs w:val="20"/>
                <w:lang w:eastAsia="pl-PL"/>
              </w:rPr>
              <w:t>stan zestawów ratownictwa medycznego R1</w:t>
            </w:r>
          </w:p>
        </w:tc>
      </w:tr>
      <w:tr w:rsidR="009F4263" w:rsidRPr="000B7B82" w14:paraId="453209F6" w14:textId="77777777" w:rsidTr="009F4263">
        <w:trPr>
          <w:trHeight w:val="421"/>
        </w:trPr>
        <w:tc>
          <w:tcPr>
            <w:tcW w:w="5140" w:type="dxa"/>
            <w:vMerge/>
          </w:tcPr>
          <w:p w14:paraId="11D319CD" w14:textId="77777777" w:rsidR="009F4263" w:rsidRPr="000B7B82" w:rsidRDefault="009F4263" w:rsidP="00D73FFD">
            <w:pPr>
              <w:spacing w:after="0" w:line="240" w:lineRule="auto"/>
              <w:rPr>
                <w:rFonts w:asciiTheme="minorHAnsi" w:hAnsiTheme="minorHAnsi"/>
                <w:sz w:val="20"/>
                <w:szCs w:val="20"/>
              </w:rPr>
            </w:pPr>
          </w:p>
        </w:tc>
        <w:tc>
          <w:tcPr>
            <w:tcW w:w="2001" w:type="dxa"/>
            <w:shd w:val="clear" w:color="auto" w:fill="BDD6EE"/>
          </w:tcPr>
          <w:p w14:paraId="6A917A94" w14:textId="2A3F0860" w:rsidR="009F4263" w:rsidRPr="000B7B82" w:rsidRDefault="001E4AEE" w:rsidP="00D73FFD">
            <w:pPr>
              <w:spacing w:after="0" w:line="240" w:lineRule="auto"/>
              <w:rPr>
                <w:rFonts w:asciiTheme="minorHAnsi" w:hAnsiTheme="minorHAnsi"/>
                <w:color w:val="767171"/>
                <w:sz w:val="20"/>
                <w:szCs w:val="20"/>
              </w:rPr>
            </w:pPr>
            <w:r>
              <w:rPr>
                <w:rFonts w:asciiTheme="minorHAnsi" w:hAnsiTheme="minorHAnsi"/>
                <w:color w:val="767171"/>
                <w:sz w:val="20"/>
                <w:szCs w:val="20"/>
              </w:rPr>
              <w:t>Stan na 31.12.2019</w:t>
            </w:r>
          </w:p>
        </w:tc>
        <w:tc>
          <w:tcPr>
            <w:tcW w:w="1996" w:type="dxa"/>
            <w:shd w:val="clear" w:color="auto" w:fill="BDD6EE"/>
          </w:tcPr>
          <w:p w14:paraId="6A1866F1" w14:textId="27919DBD" w:rsidR="009F4263" w:rsidRPr="000B7B82" w:rsidRDefault="001E4AEE" w:rsidP="00D73FFD">
            <w:pPr>
              <w:spacing w:after="0" w:line="240" w:lineRule="auto"/>
              <w:rPr>
                <w:rFonts w:asciiTheme="minorHAnsi" w:hAnsiTheme="minorHAnsi"/>
                <w:color w:val="767171"/>
                <w:sz w:val="20"/>
                <w:szCs w:val="20"/>
              </w:rPr>
            </w:pPr>
            <w:r>
              <w:rPr>
                <w:rFonts w:asciiTheme="minorHAnsi" w:hAnsiTheme="minorHAnsi"/>
                <w:color w:val="767171"/>
                <w:sz w:val="20"/>
                <w:szCs w:val="20"/>
              </w:rPr>
              <w:t>Stan na 31.12.2020</w:t>
            </w:r>
          </w:p>
        </w:tc>
      </w:tr>
      <w:tr w:rsidR="009F4263" w:rsidRPr="000B7B82" w14:paraId="112942DA" w14:textId="77777777" w:rsidTr="009F4263">
        <w:trPr>
          <w:trHeight w:val="1308"/>
        </w:trPr>
        <w:tc>
          <w:tcPr>
            <w:tcW w:w="5140" w:type="dxa"/>
            <w:vMerge/>
          </w:tcPr>
          <w:p w14:paraId="2BB4F71D" w14:textId="77777777" w:rsidR="009F4263" w:rsidRPr="000B7B82" w:rsidRDefault="009F4263" w:rsidP="009F4263">
            <w:pPr>
              <w:spacing w:after="0" w:line="240" w:lineRule="auto"/>
              <w:rPr>
                <w:rFonts w:asciiTheme="minorHAnsi" w:hAnsiTheme="minorHAnsi"/>
                <w:sz w:val="20"/>
                <w:szCs w:val="20"/>
              </w:rPr>
            </w:pPr>
          </w:p>
        </w:tc>
        <w:tc>
          <w:tcPr>
            <w:tcW w:w="2001" w:type="dxa"/>
            <w:tcBorders>
              <w:top w:val="single" w:sz="4" w:space="0" w:color="auto"/>
              <w:left w:val="single" w:sz="4" w:space="0" w:color="auto"/>
              <w:bottom w:val="single" w:sz="4" w:space="0" w:color="auto"/>
              <w:right w:val="single" w:sz="4" w:space="0" w:color="auto"/>
            </w:tcBorders>
            <w:shd w:val="clear" w:color="auto" w:fill="auto"/>
          </w:tcPr>
          <w:p w14:paraId="79EEDCD8" w14:textId="77777777" w:rsidR="009F4263" w:rsidRPr="000B7B82" w:rsidRDefault="009F4263" w:rsidP="009F4263">
            <w:pPr>
              <w:widowControl w:val="0"/>
              <w:numPr>
                <w:ilvl w:val="0"/>
                <w:numId w:val="6"/>
              </w:numPr>
              <w:spacing w:after="0" w:line="240" w:lineRule="auto"/>
              <w:ind w:left="358"/>
              <w:contextualSpacing/>
              <w:rPr>
                <w:rFonts w:asciiTheme="minorHAnsi" w:eastAsia="Times New Roman" w:hAnsiTheme="minorHAnsi" w:cs="Arial"/>
                <w:color w:val="000000"/>
                <w:sz w:val="20"/>
                <w:szCs w:val="20"/>
                <w:lang w:eastAsia="pl-PL"/>
              </w:rPr>
            </w:pPr>
            <w:r w:rsidRPr="000B7B82">
              <w:rPr>
                <w:rFonts w:asciiTheme="minorHAnsi" w:eastAsia="Times New Roman" w:hAnsiTheme="minorHAnsi" w:cs="Arial"/>
                <w:color w:val="000000"/>
                <w:sz w:val="20"/>
                <w:szCs w:val="20"/>
                <w:lang w:eastAsia="pl-PL"/>
              </w:rPr>
              <w:t>1259</w:t>
            </w:r>
          </w:p>
          <w:p w14:paraId="45062B81" w14:textId="77777777" w:rsidR="00DF2133" w:rsidRDefault="009F4263" w:rsidP="009F4263">
            <w:pPr>
              <w:widowControl w:val="0"/>
              <w:numPr>
                <w:ilvl w:val="0"/>
                <w:numId w:val="6"/>
              </w:numPr>
              <w:spacing w:after="0" w:line="240" w:lineRule="auto"/>
              <w:ind w:left="358"/>
              <w:contextualSpacing/>
              <w:rPr>
                <w:rFonts w:asciiTheme="minorHAnsi" w:eastAsia="Times New Roman" w:hAnsiTheme="minorHAnsi" w:cs="Arial"/>
                <w:color w:val="000000"/>
                <w:sz w:val="20"/>
                <w:szCs w:val="20"/>
                <w:lang w:eastAsia="pl-PL"/>
              </w:rPr>
            </w:pPr>
            <w:r w:rsidRPr="000B7B82">
              <w:rPr>
                <w:rFonts w:asciiTheme="minorHAnsi" w:eastAsia="Times New Roman" w:hAnsiTheme="minorHAnsi" w:cs="Arial"/>
                <w:color w:val="000000"/>
                <w:sz w:val="20"/>
                <w:szCs w:val="20"/>
                <w:lang w:eastAsia="pl-PL"/>
              </w:rPr>
              <w:t>48207</w:t>
            </w:r>
          </w:p>
          <w:p w14:paraId="5878D7B8" w14:textId="18BFC610" w:rsidR="009F4263" w:rsidRPr="00DF2133" w:rsidRDefault="009F4263" w:rsidP="009F4263">
            <w:pPr>
              <w:widowControl w:val="0"/>
              <w:numPr>
                <w:ilvl w:val="0"/>
                <w:numId w:val="6"/>
              </w:numPr>
              <w:spacing w:after="0" w:line="240" w:lineRule="auto"/>
              <w:ind w:left="358"/>
              <w:contextualSpacing/>
              <w:rPr>
                <w:rFonts w:asciiTheme="minorHAnsi" w:eastAsia="Times New Roman" w:hAnsiTheme="minorHAnsi" w:cs="Arial"/>
                <w:color w:val="000000"/>
                <w:sz w:val="20"/>
                <w:szCs w:val="20"/>
                <w:lang w:eastAsia="pl-PL"/>
              </w:rPr>
            </w:pPr>
            <w:r w:rsidRPr="00DF2133">
              <w:rPr>
                <w:rFonts w:asciiTheme="minorHAnsi" w:eastAsia="Times New Roman" w:hAnsiTheme="minorHAnsi" w:cs="Arial"/>
                <w:color w:val="000000"/>
                <w:sz w:val="20"/>
                <w:szCs w:val="20"/>
                <w:lang w:eastAsia="pl-PL"/>
              </w:rPr>
              <w:t>14794</w:t>
            </w:r>
          </w:p>
        </w:tc>
        <w:tc>
          <w:tcPr>
            <w:tcW w:w="1996" w:type="dxa"/>
            <w:tcBorders>
              <w:top w:val="single" w:sz="4" w:space="0" w:color="auto"/>
              <w:left w:val="single" w:sz="4" w:space="0" w:color="auto"/>
              <w:bottom w:val="single" w:sz="4" w:space="0" w:color="auto"/>
              <w:right w:val="single" w:sz="4" w:space="0" w:color="auto"/>
            </w:tcBorders>
            <w:shd w:val="clear" w:color="auto" w:fill="auto"/>
          </w:tcPr>
          <w:p w14:paraId="04CA6746" w14:textId="77777777" w:rsidR="009F4263" w:rsidRPr="000B7B82" w:rsidRDefault="009F4263" w:rsidP="009F4263">
            <w:pPr>
              <w:widowControl w:val="0"/>
              <w:numPr>
                <w:ilvl w:val="0"/>
                <w:numId w:val="5"/>
              </w:numPr>
              <w:spacing w:after="0" w:line="240" w:lineRule="auto"/>
              <w:ind w:left="424" w:hanging="424"/>
              <w:contextualSpacing/>
              <w:rPr>
                <w:rFonts w:asciiTheme="minorHAnsi" w:eastAsia="Times New Roman" w:hAnsiTheme="minorHAnsi" w:cs="Arial"/>
                <w:color w:val="000000"/>
                <w:sz w:val="20"/>
                <w:szCs w:val="20"/>
                <w:lang w:eastAsia="pl-PL"/>
              </w:rPr>
            </w:pPr>
            <w:r w:rsidRPr="000B7B82">
              <w:rPr>
                <w:rFonts w:asciiTheme="minorHAnsi" w:eastAsia="Times New Roman" w:hAnsiTheme="minorHAnsi" w:cs="Arial"/>
                <w:color w:val="000000"/>
                <w:sz w:val="20"/>
                <w:szCs w:val="20"/>
                <w:lang w:eastAsia="pl-PL"/>
              </w:rPr>
              <w:t>1302</w:t>
            </w:r>
          </w:p>
          <w:p w14:paraId="5E80536B" w14:textId="77777777" w:rsidR="00DF2133" w:rsidRDefault="009F4263" w:rsidP="009F4263">
            <w:pPr>
              <w:widowControl w:val="0"/>
              <w:numPr>
                <w:ilvl w:val="0"/>
                <w:numId w:val="5"/>
              </w:numPr>
              <w:spacing w:after="0" w:line="240" w:lineRule="auto"/>
              <w:ind w:left="424" w:hanging="425"/>
              <w:contextualSpacing/>
              <w:rPr>
                <w:rFonts w:asciiTheme="minorHAnsi" w:eastAsia="Times New Roman" w:hAnsiTheme="minorHAnsi" w:cs="Arial"/>
                <w:color w:val="000000"/>
                <w:sz w:val="20"/>
                <w:szCs w:val="20"/>
                <w:lang w:eastAsia="pl-PL"/>
              </w:rPr>
            </w:pPr>
            <w:r w:rsidRPr="000B7B82">
              <w:rPr>
                <w:rFonts w:asciiTheme="minorHAnsi" w:eastAsia="Times New Roman" w:hAnsiTheme="minorHAnsi" w:cs="Arial"/>
                <w:color w:val="000000"/>
                <w:sz w:val="20"/>
                <w:szCs w:val="20"/>
                <w:lang w:eastAsia="pl-PL"/>
              </w:rPr>
              <w:t>51452</w:t>
            </w:r>
          </w:p>
          <w:p w14:paraId="2EF892EC" w14:textId="7C0D21FC" w:rsidR="009F4263" w:rsidRPr="00DF2133" w:rsidRDefault="009F4263" w:rsidP="009F4263">
            <w:pPr>
              <w:widowControl w:val="0"/>
              <w:numPr>
                <w:ilvl w:val="0"/>
                <w:numId w:val="5"/>
              </w:numPr>
              <w:spacing w:after="0" w:line="240" w:lineRule="auto"/>
              <w:ind w:left="424" w:hanging="425"/>
              <w:contextualSpacing/>
              <w:rPr>
                <w:rFonts w:asciiTheme="minorHAnsi" w:eastAsia="Times New Roman" w:hAnsiTheme="minorHAnsi" w:cs="Arial"/>
                <w:color w:val="000000"/>
                <w:sz w:val="20"/>
                <w:szCs w:val="20"/>
                <w:lang w:eastAsia="pl-PL"/>
              </w:rPr>
            </w:pPr>
            <w:r w:rsidRPr="00DF2133">
              <w:rPr>
                <w:rFonts w:asciiTheme="minorHAnsi" w:eastAsia="Times New Roman" w:hAnsiTheme="minorHAnsi" w:cs="Arial"/>
                <w:color w:val="000000"/>
                <w:sz w:val="20"/>
                <w:szCs w:val="20"/>
                <w:lang w:eastAsia="pl-PL"/>
              </w:rPr>
              <w:t>15536</w:t>
            </w:r>
          </w:p>
        </w:tc>
      </w:tr>
      <w:tr w:rsidR="009F4263" w:rsidRPr="000B7B82" w14:paraId="1CF6E34A" w14:textId="77777777" w:rsidTr="00D73FFD">
        <w:trPr>
          <w:trHeight w:val="1785"/>
        </w:trPr>
        <w:tc>
          <w:tcPr>
            <w:tcW w:w="9137" w:type="dxa"/>
            <w:gridSpan w:val="3"/>
          </w:tcPr>
          <w:p w14:paraId="506F8D0C" w14:textId="77777777" w:rsidR="009F4263" w:rsidRPr="000B7B82" w:rsidRDefault="009F4263" w:rsidP="009F4263">
            <w:pPr>
              <w:spacing w:after="0" w:line="240" w:lineRule="auto"/>
              <w:jc w:val="both"/>
              <w:rPr>
                <w:rFonts w:asciiTheme="minorHAnsi" w:eastAsia="Times New Roman" w:hAnsiTheme="minorHAnsi" w:cs="Arial"/>
                <w:b/>
                <w:bCs/>
                <w:sz w:val="20"/>
                <w:szCs w:val="20"/>
                <w:lang w:eastAsia="pl-PL"/>
              </w:rPr>
            </w:pPr>
            <w:r w:rsidRPr="000B7B82">
              <w:rPr>
                <w:rFonts w:asciiTheme="minorHAnsi" w:eastAsia="Times New Roman" w:hAnsiTheme="minorHAnsi" w:cs="Arial"/>
                <w:b/>
                <w:bCs/>
                <w:sz w:val="20"/>
                <w:szCs w:val="20"/>
                <w:lang w:eastAsia="pl-PL"/>
              </w:rPr>
              <w:t>Osiągnięte rezultaty</w:t>
            </w:r>
          </w:p>
          <w:p w14:paraId="6282E99D" w14:textId="77777777" w:rsidR="009F4263" w:rsidRPr="000B7B82" w:rsidRDefault="009F4263" w:rsidP="009F4263">
            <w:pPr>
              <w:widowControl w:val="0"/>
              <w:spacing w:before="120" w:after="0" w:line="240" w:lineRule="auto"/>
              <w:jc w:val="both"/>
              <w:rPr>
                <w:rFonts w:asciiTheme="minorHAnsi" w:eastAsia="Courier New" w:hAnsiTheme="minorHAnsi" w:cs="Arial"/>
                <w:b/>
                <w:color w:val="000000"/>
                <w:sz w:val="20"/>
                <w:szCs w:val="20"/>
                <w:lang w:bidi="en-US"/>
              </w:rPr>
            </w:pPr>
            <w:r w:rsidRPr="000B7B82">
              <w:rPr>
                <w:rFonts w:asciiTheme="minorHAnsi" w:eastAsia="Courier New" w:hAnsiTheme="minorHAnsi" w:cs="Arial"/>
                <w:color w:val="000000"/>
                <w:sz w:val="20"/>
                <w:szCs w:val="20"/>
                <w:lang w:bidi="en-US"/>
              </w:rPr>
              <w:t>W roku 2020 jednostki PSP kontynuowały realizację trzech projektów finansowanych ze środków Unii Europejskiej w ramach Programu Operacyjnego Infrastruktura i Środowisko 2014-2020</w:t>
            </w:r>
          </w:p>
          <w:p w14:paraId="53490739" w14:textId="77777777" w:rsidR="009F4263" w:rsidRPr="000B7B82" w:rsidRDefault="009F4263" w:rsidP="009F4263">
            <w:pPr>
              <w:widowControl w:val="0"/>
              <w:numPr>
                <w:ilvl w:val="0"/>
                <w:numId w:val="18"/>
              </w:numPr>
              <w:spacing w:after="0" w:line="240" w:lineRule="auto"/>
              <w:ind w:left="492" w:hanging="425"/>
              <w:contextualSpacing/>
              <w:rPr>
                <w:rFonts w:asciiTheme="minorHAnsi" w:eastAsia="Courier New" w:hAnsiTheme="minorHAnsi" w:cs="Arial"/>
                <w:color w:val="000000"/>
                <w:sz w:val="20"/>
                <w:szCs w:val="20"/>
                <w:lang w:bidi="en-US"/>
              </w:rPr>
            </w:pPr>
            <w:r w:rsidRPr="000B7B82">
              <w:rPr>
                <w:rFonts w:asciiTheme="minorHAnsi" w:eastAsia="Courier New" w:hAnsiTheme="minorHAnsi" w:cs="Arial"/>
                <w:color w:val="000000"/>
                <w:sz w:val="20"/>
                <w:szCs w:val="20"/>
                <w:lang w:bidi="en-US"/>
              </w:rPr>
              <w:t>projekt „Usprawnienie systemu ratownictwa na drogach – etap IV”,</w:t>
            </w:r>
          </w:p>
          <w:p w14:paraId="33A6F1B8" w14:textId="77777777" w:rsidR="009F4263" w:rsidRPr="000B7B82" w:rsidRDefault="009F4263" w:rsidP="009F4263">
            <w:pPr>
              <w:widowControl w:val="0"/>
              <w:numPr>
                <w:ilvl w:val="0"/>
                <w:numId w:val="18"/>
              </w:numPr>
              <w:spacing w:after="0" w:line="240" w:lineRule="auto"/>
              <w:ind w:left="492" w:hanging="425"/>
              <w:contextualSpacing/>
              <w:rPr>
                <w:rFonts w:asciiTheme="minorHAnsi" w:eastAsia="Courier New" w:hAnsiTheme="minorHAnsi" w:cs="Arial"/>
                <w:color w:val="000000"/>
                <w:sz w:val="20"/>
                <w:szCs w:val="20"/>
                <w:lang w:bidi="en-US"/>
              </w:rPr>
            </w:pPr>
            <w:r w:rsidRPr="000B7B82">
              <w:rPr>
                <w:rFonts w:asciiTheme="minorHAnsi" w:eastAsia="Courier New" w:hAnsiTheme="minorHAnsi" w:cs="Arial"/>
                <w:color w:val="000000"/>
                <w:sz w:val="20"/>
                <w:szCs w:val="20"/>
                <w:lang w:bidi="en-US"/>
              </w:rPr>
              <w:t xml:space="preserve">projekt „Usprawnienie ratownictwa w transporcie kolejowym – etap I”, </w:t>
            </w:r>
          </w:p>
          <w:p w14:paraId="2693FBC8" w14:textId="77777777" w:rsidR="009F4263" w:rsidRPr="000B7B82" w:rsidRDefault="009F4263" w:rsidP="009F4263">
            <w:pPr>
              <w:widowControl w:val="0"/>
              <w:numPr>
                <w:ilvl w:val="0"/>
                <w:numId w:val="18"/>
              </w:numPr>
              <w:spacing w:after="0" w:line="240" w:lineRule="auto"/>
              <w:ind w:left="492" w:hanging="425"/>
              <w:contextualSpacing/>
              <w:rPr>
                <w:rFonts w:asciiTheme="minorHAnsi" w:eastAsia="Courier New" w:hAnsiTheme="minorHAnsi" w:cs="Arial"/>
                <w:color w:val="000000"/>
                <w:sz w:val="20"/>
                <w:szCs w:val="20"/>
                <w:lang w:bidi="en-US"/>
              </w:rPr>
            </w:pPr>
            <w:r w:rsidRPr="000B7B82">
              <w:rPr>
                <w:rFonts w:asciiTheme="minorHAnsi" w:eastAsia="Courier New" w:hAnsiTheme="minorHAnsi" w:cs="Arial"/>
                <w:color w:val="000000"/>
                <w:sz w:val="20"/>
                <w:szCs w:val="20"/>
                <w:lang w:bidi="en-US"/>
              </w:rPr>
              <w:t>projekt „Zwiększenie skuteczności prowadzenia długotrwałych akcji ratowniczych”.</w:t>
            </w:r>
          </w:p>
          <w:p w14:paraId="162EFCA1" w14:textId="77777777" w:rsidR="009F4263" w:rsidRPr="000B7B82" w:rsidRDefault="009F4263" w:rsidP="009F4263">
            <w:pPr>
              <w:widowControl w:val="0"/>
              <w:spacing w:before="120" w:after="0" w:line="240" w:lineRule="auto"/>
              <w:rPr>
                <w:rFonts w:asciiTheme="minorHAnsi" w:eastAsia="Courier New" w:hAnsiTheme="minorHAnsi" w:cs="Arial"/>
                <w:b/>
                <w:color w:val="000000"/>
                <w:sz w:val="20"/>
                <w:szCs w:val="20"/>
                <w:lang w:bidi="en-US"/>
              </w:rPr>
            </w:pPr>
            <w:r w:rsidRPr="000B7B82">
              <w:rPr>
                <w:rFonts w:asciiTheme="minorHAnsi" w:eastAsia="Courier New" w:hAnsiTheme="minorHAnsi" w:cs="Arial"/>
                <w:color w:val="000000"/>
                <w:sz w:val="20"/>
                <w:szCs w:val="20"/>
                <w:lang w:bidi="en-US"/>
              </w:rPr>
              <w:tab/>
              <w:t>W ramach tych projektów zakupiono i wprowadzono do użytkowania w jednostkach ratowniczo-gaśniczych PSP następujące ilości pojazdów i kontenerów:</w:t>
            </w:r>
          </w:p>
          <w:p w14:paraId="239E5F38" w14:textId="77777777" w:rsidR="009F4263" w:rsidRPr="000B7B82" w:rsidRDefault="009F4263" w:rsidP="009F4263">
            <w:pPr>
              <w:widowControl w:val="0"/>
              <w:numPr>
                <w:ilvl w:val="0"/>
                <w:numId w:val="19"/>
              </w:numPr>
              <w:spacing w:after="0" w:line="240" w:lineRule="auto"/>
              <w:ind w:left="351" w:hanging="284"/>
              <w:contextualSpacing/>
              <w:rPr>
                <w:rFonts w:asciiTheme="minorHAnsi" w:eastAsia="Courier New" w:hAnsiTheme="minorHAnsi" w:cs="Arial"/>
                <w:color w:val="000000"/>
                <w:sz w:val="20"/>
                <w:szCs w:val="20"/>
                <w:lang w:bidi="en-US"/>
              </w:rPr>
            </w:pPr>
            <w:r w:rsidRPr="000B7B82">
              <w:rPr>
                <w:rFonts w:asciiTheme="minorHAnsi" w:eastAsia="Courier New" w:hAnsiTheme="minorHAnsi" w:cs="Arial"/>
                <w:color w:val="000000"/>
                <w:sz w:val="20"/>
                <w:szCs w:val="20"/>
                <w:lang w:bidi="en-US"/>
              </w:rPr>
              <w:t>9 średnich samochodów ratowniczo-gaśniczych ze zwiększonym potencjałem ratownictwa drogowego,</w:t>
            </w:r>
          </w:p>
          <w:p w14:paraId="0DB799B3" w14:textId="77777777" w:rsidR="009F4263" w:rsidRPr="000B7B82" w:rsidRDefault="009F4263" w:rsidP="009F4263">
            <w:pPr>
              <w:widowControl w:val="0"/>
              <w:numPr>
                <w:ilvl w:val="0"/>
                <w:numId w:val="19"/>
              </w:numPr>
              <w:spacing w:after="0" w:line="240" w:lineRule="auto"/>
              <w:ind w:left="351" w:hanging="284"/>
              <w:contextualSpacing/>
              <w:rPr>
                <w:rFonts w:asciiTheme="minorHAnsi" w:eastAsia="Courier New" w:hAnsiTheme="minorHAnsi" w:cs="Arial"/>
                <w:color w:val="000000"/>
                <w:sz w:val="20"/>
                <w:szCs w:val="20"/>
                <w:lang w:bidi="en-US"/>
              </w:rPr>
            </w:pPr>
            <w:r w:rsidRPr="000B7B82">
              <w:rPr>
                <w:rFonts w:asciiTheme="minorHAnsi" w:eastAsia="Courier New" w:hAnsiTheme="minorHAnsi" w:cs="Arial"/>
                <w:color w:val="000000"/>
                <w:sz w:val="20"/>
                <w:szCs w:val="20"/>
                <w:lang w:bidi="en-US"/>
              </w:rPr>
              <w:t xml:space="preserve">11 ciężkich samochodów ratowniczo-gaśniczy ze zwiększonym potencjałem ratownictwa drogowego, </w:t>
            </w:r>
            <w:r w:rsidRPr="000B7B82">
              <w:rPr>
                <w:rFonts w:asciiTheme="minorHAnsi" w:eastAsia="Courier New" w:hAnsiTheme="minorHAnsi" w:cs="Arial"/>
                <w:color w:val="000000"/>
                <w:sz w:val="20"/>
                <w:szCs w:val="20"/>
                <w:lang w:bidi="en-US"/>
              </w:rPr>
              <w:br/>
              <w:t>w tym ciężkie samochody ratownictwa drogowego typu „Rotator”,</w:t>
            </w:r>
          </w:p>
          <w:p w14:paraId="57901DE6" w14:textId="77777777" w:rsidR="009F4263" w:rsidRPr="000B7B82" w:rsidRDefault="009F4263" w:rsidP="009F4263">
            <w:pPr>
              <w:widowControl w:val="0"/>
              <w:numPr>
                <w:ilvl w:val="0"/>
                <w:numId w:val="19"/>
              </w:numPr>
              <w:spacing w:after="0" w:line="240" w:lineRule="auto"/>
              <w:ind w:left="351" w:hanging="284"/>
              <w:contextualSpacing/>
              <w:rPr>
                <w:rFonts w:asciiTheme="minorHAnsi" w:eastAsia="Courier New" w:hAnsiTheme="minorHAnsi" w:cs="Arial"/>
                <w:color w:val="000000"/>
                <w:sz w:val="20"/>
                <w:szCs w:val="20"/>
                <w:lang w:bidi="en-US"/>
              </w:rPr>
            </w:pPr>
            <w:r w:rsidRPr="000B7B82">
              <w:rPr>
                <w:rFonts w:asciiTheme="minorHAnsi" w:eastAsia="Courier New" w:hAnsiTheme="minorHAnsi" w:cs="Arial"/>
                <w:color w:val="000000"/>
                <w:sz w:val="20"/>
                <w:szCs w:val="20"/>
                <w:lang w:bidi="en-US"/>
              </w:rPr>
              <w:t>5 ciężkich samochodów ratowniczo-gaśniczy ze zbiornikiem wody o pojemności min. 7000 dm</w:t>
            </w:r>
            <w:r w:rsidRPr="000B7B82">
              <w:rPr>
                <w:rFonts w:asciiTheme="minorHAnsi" w:eastAsia="Courier New" w:hAnsiTheme="minorHAnsi" w:cs="Arial"/>
                <w:color w:val="000000"/>
                <w:sz w:val="20"/>
                <w:szCs w:val="20"/>
                <w:vertAlign w:val="superscript"/>
                <w:lang w:bidi="en-US"/>
              </w:rPr>
              <w:t>3</w:t>
            </w:r>
            <w:r w:rsidRPr="000B7B82">
              <w:rPr>
                <w:rFonts w:asciiTheme="minorHAnsi" w:eastAsia="Courier New" w:hAnsiTheme="minorHAnsi" w:cs="Arial"/>
                <w:color w:val="000000"/>
                <w:sz w:val="20"/>
                <w:szCs w:val="20"/>
                <w:lang w:bidi="en-US"/>
              </w:rPr>
              <w:t>,</w:t>
            </w:r>
          </w:p>
          <w:p w14:paraId="4ED7F165" w14:textId="77777777" w:rsidR="009F4263" w:rsidRPr="000B7B82" w:rsidRDefault="009F4263" w:rsidP="009F4263">
            <w:pPr>
              <w:widowControl w:val="0"/>
              <w:numPr>
                <w:ilvl w:val="0"/>
                <w:numId w:val="19"/>
              </w:numPr>
              <w:spacing w:after="0" w:line="240" w:lineRule="auto"/>
              <w:ind w:left="351" w:hanging="284"/>
              <w:contextualSpacing/>
              <w:rPr>
                <w:rFonts w:asciiTheme="minorHAnsi" w:eastAsia="Courier New" w:hAnsiTheme="minorHAnsi" w:cs="Arial"/>
                <w:color w:val="000000"/>
                <w:sz w:val="20"/>
                <w:szCs w:val="20"/>
                <w:lang w:bidi="en-US"/>
              </w:rPr>
            </w:pPr>
            <w:r w:rsidRPr="000B7B82">
              <w:rPr>
                <w:rFonts w:asciiTheme="minorHAnsi" w:eastAsia="Courier New" w:hAnsiTheme="minorHAnsi" w:cs="Arial"/>
                <w:color w:val="000000"/>
                <w:sz w:val="20"/>
                <w:szCs w:val="20"/>
                <w:lang w:bidi="en-US"/>
              </w:rPr>
              <w:t>5 średnich samochodów ratownictwa chemicznego,</w:t>
            </w:r>
          </w:p>
          <w:p w14:paraId="4D549EA9" w14:textId="77777777" w:rsidR="009F4263" w:rsidRPr="000B7B82" w:rsidRDefault="009F4263" w:rsidP="009F4263">
            <w:pPr>
              <w:widowControl w:val="0"/>
              <w:numPr>
                <w:ilvl w:val="0"/>
                <w:numId w:val="19"/>
              </w:numPr>
              <w:spacing w:after="0" w:line="240" w:lineRule="auto"/>
              <w:ind w:left="351" w:hanging="284"/>
              <w:contextualSpacing/>
              <w:rPr>
                <w:rFonts w:asciiTheme="minorHAnsi" w:eastAsia="Courier New" w:hAnsiTheme="minorHAnsi" w:cs="Arial"/>
                <w:color w:val="000000"/>
                <w:sz w:val="20"/>
                <w:szCs w:val="20"/>
                <w:lang w:bidi="en-US"/>
              </w:rPr>
            </w:pPr>
            <w:r w:rsidRPr="000B7B82">
              <w:rPr>
                <w:rFonts w:asciiTheme="minorHAnsi" w:eastAsia="Times New Roman" w:hAnsiTheme="minorHAnsi" w:cs="Arial"/>
                <w:color w:val="000000"/>
                <w:sz w:val="20"/>
                <w:szCs w:val="20"/>
                <w:lang w:eastAsia="pl-PL" w:bidi="en-US"/>
              </w:rPr>
              <w:t>8 samochodów z podnośnikiem hydraulicznym SHD 23,</w:t>
            </w:r>
          </w:p>
          <w:p w14:paraId="4257939C" w14:textId="77777777" w:rsidR="009F4263" w:rsidRPr="000B7B82" w:rsidRDefault="009F4263" w:rsidP="009F4263">
            <w:pPr>
              <w:widowControl w:val="0"/>
              <w:numPr>
                <w:ilvl w:val="0"/>
                <w:numId w:val="19"/>
              </w:numPr>
              <w:spacing w:after="0" w:line="240" w:lineRule="auto"/>
              <w:ind w:left="351" w:hanging="284"/>
              <w:contextualSpacing/>
              <w:rPr>
                <w:rFonts w:asciiTheme="minorHAnsi" w:eastAsia="Courier New" w:hAnsiTheme="minorHAnsi" w:cs="Arial"/>
                <w:color w:val="000000"/>
                <w:sz w:val="20"/>
                <w:szCs w:val="20"/>
                <w:lang w:bidi="en-US"/>
              </w:rPr>
            </w:pPr>
            <w:r w:rsidRPr="000B7B82">
              <w:rPr>
                <w:rFonts w:asciiTheme="minorHAnsi" w:eastAsia="Times New Roman" w:hAnsiTheme="minorHAnsi" w:cs="Arial"/>
                <w:color w:val="000000"/>
                <w:sz w:val="20"/>
                <w:szCs w:val="20"/>
                <w:lang w:eastAsia="pl-PL" w:bidi="en-US"/>
              </w:rPr>
              <w:t>1 kontener paliwowy.</w:t>
            </w:r>
          </w:p>
          <w:p w14:paraId="34C695D3" w14:textId="77777777" w:rsidR="009F4263" w:rsidRPr="000B7B82" w:rsidRDefault="009F4263" w:rsidP="009F4263">
            <w:pPr>
              <w:widowControl w:val="0"/>
              <w:spacing w:before="120" w:after="0" w:line="240" w:lineRule="auto"/>
              <w:jc w:val="both"/>
              <w:rPr>
                <w:rFonts w:asciiTheme="minorHAnsi" w:eastAsia="Courier New" w:hAnsiTheme="minorHAnsi" w:cs="Arial"/>
                <w:color w:val="000000"/>
                <w:sz w:val="20"/>
                <w:szCs w:val="20"/>
                <w:lang w:bidi="en-US"/>
              </w:rPr>
            </w:pPr>
            <w:r w:rsidRPr="000B7B82">
              <w:rPr>
                <w:rFonts w:asciiTheme="minorHAnsi" w:eastAsia="Courier New" w:hAnsiTheme="minorHAnsi" w:cs="Arial"/>
                <w:color w:val="000000"/>
                <w:sz w:val="20"/>
                <w:szCs w:val="20"/>
                <w:lang w:bidi="en-US"/>
              </w:rPr>
              <w:t xml:space="preserve">Ponadto w ramach projektu „Usprawnienie systemu ratownictwa na drogach – etap IV”, zakupiono </w:t>
            </w:r>
            <w:r w:rsidRPr="000B7B82">
              <w:rPr>
                <w:rFonts w:asciiTheme="minorHAnsi" w:eastAsia="Times New Roman" w:hAnsiTheme="minorHAnsi" w:cs="Arial"/>
                <w:color w:val="000000"/>
                <w:sz w:val="20"/>
                <w:szCs w:val="20"/>
                <w:lang w:eastAsia="pl-PL" w:bidi="en-US"/>
              </w:rPr>
              <w:t>6 agregatów prądotwórczych przewoźnych, 21 szt. atestowanych /certyfikowanych pod kątem spełnienia przepisów ADR, RID, IMGD, ICAO, IATA,UN pojemników do transportu materiałów CBRNE, w tym stwarzających zagrożenie biologiczne oraz 21 zestawów do dezynfekcji pomieszczeń w przypadku likwidacji zagrożenia biologicznego</w:t>
            </w:r>
            <w:r w:rsidRPr="000B7B82">
              <w:rPr>
                <w:rFonts w:asciiTheme="minorHAnsi" w:eastAsia="Courier New" w:hAnsiTheme="minorHAnsi" w:cs="Arial"/>
                <w:color w:val="000000"/>
                <w:sz w:val="20"/>
                <w:szCs w:val="20"/>
                <w:lang w:bidi="en-US"/>
              </w:rPr>
              <w:t>.</w:t>
            </w:r>
          </w:p>
          <w:p w14:paraId="49FA7A12" w14:textId="77777777" w:rsidR="00DF2133" w:rsidRDefault="009F4263" w:rsidP="00DF2133">
            <w:pPr>
              <w:widowControl w:val="0"/>
              <w:spacing w:before="120" w:after="0" w:line="240" w:lineRule="auto"/>
              <w:jc w:val="both"/>
              <w:rPr>
                <w:rFonts w:asciiTheme="minorHAnsi" w:eastAsia="Courier New" w:hAnsiTheme="minorHAnsi" w:cs="Arial"/>
                <w:b/>
                <w:color w:val="000000"/>
                <w:sz w:val="20"/>
                <w:szCs w:val="20"/>
                <w:lang w:bidi="en-US"/>
              </w:rPr>
            </w:pPr>
            <w:r w:rsidRPr="000B7B82">
              <w:rPr>
                <w:rFonts w:asciiTheme="minorHAnsi" w:eastAsia="Courier New" w:hAnsiTheme="minorHAnsi" w:cs="Arial"/>
                <w:color w:val="000000"/>
                <w:sz w:val="20"/>
                <w:szCs w:val="20"/>
                <w:lang w:bidi="en-US"/>
              </w:rPr>
              <w:t>W ramach dofinansowania z „Programu modernizacji Policji, Straży Granicznej, Państwowej Straży Pożarnej i Służby Ochrony Państwa w latach 2017-2020” jednostki PSP zakupiły w 2020 roku łącznie 13 samochodów pożarniczych i kontenerów, w tym:</w:t>
            </w:r>
          </w:p>
          <w:p w14:paraId="47DB8CC9" w14:textId="0703F9D0" w:rsidR="009F4263" w:rsidRPr="00DF2133" w:rsidRDefault="00DF2133" w:rsidP="00DF2133">
            <w:pPr>
              <w:pStyle w:val="Akapitzlist"/>
              <w:widowControl w:val="0"/>
              <w:numPr>
                <w:ilvl w:val="0"/>
                <w:numId w:val="60"/>
              </w:numPr>
              <w:spacing w:before="120"/>
              <w:ind w:left="284" w:hanging="284"/>
              <w:jc w:val="both"/>
              <w:rPr>
                <w:rFonts w:asciiTheme="minorHAnsi" w:eastAsia="Courier New" w:hAnsiTheme="minorHAnsi" w:cs="Arial"/>
                <w:b/>
                <w:color w:val="000000"/>
                <w:sz w:val="20"/>
                <w:szCs w:val="20"/>
                <w:lang w:bidi="en-US"/>
              </w:rPr>
            </w:pPr>
            <w:r>
              <w:rPr>
                <w:rFonts w:asciiTheme="minorHAnsi" w:eastAsia="Courier New" w:hAnsiTheme="minorHAnsi" w:cs="Arial"/>
                <w:color w:val="000000"/>
                <w:sz w:val="20"/>
                <w:szCs w:val="20"/>
                <w:lang w:bidi="en-US"/>
              </w:rPr>
              <w:lastRenderedPageBreak/>
              <w:t xml:space="preserve"> </w:t>
            </w:r>
            <w:r w:rsidR="009F4263" w:rsidRPr="00DF2133">
              <w:rPr>
                <w:rFonts w:asciiTheme="minorHAnsi" w:eastAsia="Courier New" w:hAnsiTheme="minorHAnsi" w:cs="Arial"/>
                <w:color w:val="000000"/>
                <w:sz w:val="20"/>
                <w:szCs w:val="20"/>
                <w:lang w:bidi="en-US"/>
              </w:rPr>
              <w:t>5 średnich samochodów ratowniczo-gaśniczych,</w:t>
            </w:r>
          </w:p>
          <w:p w14:paraId="4CB4DB87" w14:textId="77777777" w:rsidR="009F4263" w:rsidRPr="000B7B82" w:rsidRDefault="009F4263" w:rsidP="00DF2133">
            <w:pPr>
              <w:widowControl w:val="0"/>
              <w:numPr>
                <w:ilvl w:val="0"/>
                <w:numId w:val="60"/>
              </w:numPr>
              <w:spacing w:after="0" w:line="240" w:lineRule="auto"/>
              <w:ind w:left="284" w:hanging="284"/>
              <w:contextualSpacing/>
              <w:rPr>
                <w:rFonts w:asciiTheme="minorHAnsi" w:eastAsia="Courier New" w:hAnsiTheme="minorHAnsi" w:cs="Arial"/>
                <w:color w:val="000000"/>
                <w:sz w:val="20"/>
                <w:szCs w:val="20"/>
                <w:lang w:bidi="en-US"/>
              </w:rPr>
            </w:pPr>
            <w:r w:rsidRPr="000B7B82">
              <w:rPr>
                <w:rFonts w:asciiTheme="minorHAnsi" w:eastAsia="Courier New" w:hAnsiTheme="minorHAnsi" w:cs="Arial"/>
                <w:color w:val="000000"/>
                <w:sz w:val="20"/>
                <w:szCs w:val="20"/>
                <w:lang w:bidi="en-US"/>
              </w:rPr>
              <w:t>1 ciężki samochód ratowniczo-gaśniczy,</w:t>
            </w:r>
          </w:p>
          <w:p w14:paraId="5156A215" w14:textId="77777777" w:rsidR="009F4263" w:rsidRPr="000B7B82" w:rsidRDefault="009F4263" w:rsidP="00DF2133">
            <w:pPr>
              <w:widowControl w:val="0"/>
              <w:numPr>
                <w:ilvl w:val="0"/>
                <w:numId w:val="60"/>
              </w:numPr>
              <w:spacing w:after="0" w:line="240" w:lineRule="auto"/>
              <w:ind w:left="284" w:hanging="284"/>
              <w:contextualSpacing/>
              <w:rPr>
                <w:rFonts w:asciiTheme="minorHAnsi" w:eastAsia="Courier New" w:hAnsiTheme="minorHAnsi" w:cs="Arial"/>
                <w:color w:val="000000"/>
                <w:sz w:val="20"/>
                <w:szCs w:val="20"/>
                <w:lang w:bidi="en-US"/>
              </w:rPr>
            </w:pPr>
            <w:r w:rsidRPr="000B7B82">
              <w:rPr>
                <w:rFonts w:asciiTheme="minorHAnsi" w:eastAsia="Courier New" w:hAnsiTheme="minorHAnsi" w:cs="Arial"/>
                <w:color w:val="000000"/>
                <w:sz w:val="20"/>
                <w:szCs w:val="20"/>
                <w:lang w:bidi="en-US"/>
              </w:rPr>
              <w:t>1 średni samochód ratownictwa technicznego,</w:t>
            </w:r>
          </w:p>
          <w:p w14:paraId="0394E9E2" w14:textId="77777777" w:rsidR="009F4263" w:rsidRPr="000B7B82" w:rsidRDefault="009F4263" w:rsidP="00DF2133">
            <w:pPr>
              <w:widowControl w:val="0"/>
              <w:numPr>
                <w:ilvl w:val="0"/>
                <w:numId w:val="60"/>
              </w:numPr>
              <w:spacing w:after="0" w:line="240" w:lineRule="auto"/>
              <w:ind w:left="284" w:hanging="284"/>
              <w:contextualSpacing/>
              <w:rPr>
                <w:rFonts w:asciiTheme="minorHAnsi" w:eastAsia="Courier New" w:hAnsiTheme="minorHAnsi" w:cs="Arial"/>
                <w:color w:val="000000"/>
                <w:sz w:val="20"/>
                <w:szCs w:val="20"/>
                <w:lang w:bidi="en-US"/>
              </w:rPr>
            </w:pPr>
            <w:r w:rsidRPr="000B7B82">
              <w:rPr>
                <w:rFonts w:asciiTheme="minorHAnsi" w:eastAsia="Courier New" w:hAnsiTheme="minorHAnsi" w:cs="Arial"/>
                <w:color w:val="000000"/>
                <w:sz w:val="20"/>
                <w:szCs w:val="20"/>
                <w:lang w:bidi="en-US"/>
              </w:rPr>
              <w:t>1 samochód z drabiną mechaniczną,</w:t>
            </w:r>
          </w:p>
          <w:p w14:paraId="02DD25F3" w14:textId="77777777" w:rsidR="009F4263" w:rsidRPr="000B7B82" w:rsidRDefault="009F4263" w:rsidP="00DF2133">
            <w:pPr>
              <w:widowControl w:val="0"/>
              <w:numPr>
                <w:ilvl w:val="0"/>
                <w:numId w:val="60"/>
              </w:numPr>
              <w:spacing w:after="0" w:line="240" w:lineRule="auto"/>
              <w:ind w:left="284" w:hanging="284"/>
              <w:contextualSpacing/>
              <w:rPr>
                <w:rFonts w:asciiTheme="minorHAnsi" w:eastAsia="Courier New" w:hAnsiTheme="minorHAnsi" w:cs="Arial"/>
                <w:color w:val="000000"/>
                <w:sz w:val="20"/>
                <w:szCs w:val="20"/>
                <w:lang w:bidi="en-US"/>
              </w:rPr>
            </w:pPr>
            <w:r w:rsidRPr="000B7B82">
              <w:rPr>
                <w:rFonts w:asciiTheme="minorHAnsi" w:eastAsia="Courier New" w:hAnsiTheme="minorHAnsi" w:cs="Arial"/>
                <w:color w:val="000000"/>
                <w:sz w:val="20"/>
                <w:szCs w:val="20"/>
                <w:lang w:bidi="en-US"/>
              </w:rPr>
              <w:t>1 samochód z podnośnikiem hydraulicznym,</w:t>
            </w:r>
          </w:p>
          <w:p w14:paraId="79057A25" w14:textId="77777777" w:rsidR="009F4263" w:rsidRPr="000B7B82" w:rsidRDefault="009F4263" w:rsidP="00DF2133">
            <w:pPr>
              <w:widowControl w:val="0"/>
              <w:numPr>
                <w:ilvl w:val="0"/>
                <w:numId w:val="60"/>
              </w:numPr>
              <w:spacing w:after="0" w:line="240" w:lineRule="auto"/>
              <w:ind w:left="284" w:hanging="284"/>
              <w:contextualSpacing/>
              <w:rPr>
                <w:rFonts w:asciiTheme="minorHAnsi" w:eastAsia="Courier New" w:hAnsiTheme="minorHAnsi" w:cs="Arial"/>
                <w:color w:val="000000"/>
                <w:sz w:val="20"/>
                <w:szCs w:val="20"/>
                <w:lang w:bidi="en-US"/>
              </w:rPr>
            </w:pPr>
            <w:r w:rsidRPr="000B7B82">
              <w:rPr>
                <w:rFonts w:asciiTheme="minorHAnsi" w:eastAsia="Courier New" w:hAnsiTheme="minorHAnsi" w:cs="Arial"/>
                <w:color w:val="000000"/>
                <w:sz w:val="20"/>
                <w:szCs w:val="20"/>
                <w:lang w:bidi="en-US"/>
              </w:rPr>
              <w:t>1 autobus do przewozu ratowników,</w:t>
            </w:r>
          </w:p>
          <w:p w14:paraId="622BD75A" w14:textId="77777777" w:rsidR="009F4263" w:rsidRPr="000B7B82" w:rsidRDefault="009F4263" w:rsidP="00DF2133">
            <w:pPr>
              <w:widowControl w:val="0"/>
              <w:numPr>
                <w:ilvl w:val="0"/>
                <w:numId w:val="60"/>
              </w:numPr>
              <w:spacing w:after="0" w:line="240" w:lineRule="auto"/>
              <w:ind w:left="284" w:hanging="284"/>
              <w:contextualSpacing/>
              <w:rPr>
                <w:rFonts w:asciiTheme="minorHAnsi" w:eastAsia="Courier New" w:hAnsiTheme="minorHAnsi" w:cs="Arial"/>
                <w:color w:val="000000"/>
                <w:sz w:val="20"/>
                <w:szCs w:val="20"/>
                <w:lang w:bidi="en-US"/>
              </w:rPr>
            </w:pPr>
            <w:r w:rsidRPr="000B7B82">
              <w:rPr>
                <w:rFonts w:asciiTheme="minorHAnsi" w:eastAsia="Courier New" w:hAnsiTheme="minorHAnsi" w:cs="Arial"/>
                <w:color w:val="000000"/>
                <w:sz w:val="20"/>
                <w:szCs w:val="20"/>
                <w:lang w:bidi="en-US"/>
              </w:rPr>
              <w:t>1 samochód zaopatrzeniowy,</w:t>
            </w:r>
          </w:p>
          <w:p w14:paraId="13F5618D" w14:textId="77777777" w:rsidR="00DF2133" w:rsidRDefault="009F4263" w:rsidP="00DF2133">
            <w:pPr>
              <w:widowControl w:val="0"/>
              <w:numPr>
                <w:ilvl w:val="0"/>
                <w:numId w:val="60"/>
              </w:numPr>
              <w:spacing w:after="0" w:line="240" w:lineRule="auto"/>
              <w:ind w:left="284" w:hanging="284"/>
              <w:contextualSpacing/>
              <w:rPr>
                <w:rFonts w:asciiTheme="minorHAnsi" w:eastAsia="Courier New" w:hAnsiTheme="minorHAnsi" w:cs="Arial"/>
                <w:color w:val="000000"/>
                <w:sz w:val="20"/>
                <w:szCs w:val="20"/>
                <w:lang w:bidi="en-US"/>
              </w:rPr>
            </w:pPr>
            <w:r w:rsidRPr="000B7B82">
              <w:rPr>
                <w:rFonts w:asciiTheme="minorHAnsi" w:eastAsia="Courier New" w:hAnsiTheme="minorHAnsi" w:cs="Arial"/>
                <w:color w:val="000000"/>
                <w:sz w:val="20"/>
                <w:szCs w:val="20"/>
                <w:lang w:bidi="en-US"/>
              </w:rPr>
              <w:t>1 ciągnik siodłowy,</w:t>
            </w:r>
          </w:p>
          <w:p w14:paraId="385B1DE8" w14:textId="47AC1213" w:rsidR="009F4263" w:rsidRPr="00DF2133" w:rsidRDefault="009F4263" w:rsidP="00DF2133">
            <w:pPr>
              <w:widowControl w:val="0"/>
              <w:numPr>
                <w:ilvl w:val="0"/>
                <w:numId w:val="60"/>
              </w:numPr>
              <w:spacing w:after="0" w:line="240" w:lineRule="auto"/>
              <w:ind w:left="284" w:hanging="284"/>
              <w:contextualSpacing/>
              <w:rPr>
                <w:rFonts w:asciiTheme="minorHAnsi" w:eastAsia="Courier New" w:hAnsiTheme="minorHAnsi" w:cs="Arial"/>
                <w:color w:val="000000"/>
                <w:sz w:val="20"/>
                <w:szCs w:val="20"/>
                <w:lang w:bidi="en-US"/>
              </w:rPr>
            </w:pPr>
            <w:r w:rsidRPr="00DF2133">
              <w:rPr>
                <w:rFonts w:asciiTheme="minorHAnsi" w:eastAsia="Courier New" w:hAnsiTheme="minorHAnsi" w:cs="Arial"/>
                <w:color w:val="000000"/>
                <w:sz w:val="20"/>
                <w:szCs w:val="20"/>
                <w:lang w:bidi="en-US"/>
              </w:rPr>
              <w:t>1 kontener ze sprzętem ochrony dróg oddechowych.</w:t>
            </w:r>
          </w:p>
          <w:p w14:paraId="1A97233A" w14:textId="77777777" w:rsidR="009F4263" w:rsidRPr="000B7B82" w:rsidRDefault="009F4263" w:rsidP="009F4263">
            <w:pPr>
              <w:spacing w:after="0" w:line="240" w:lineRule="auto"/>
              <w:jc w:val="both"/>
              <w:rPr>
                <w:rFonts w:asciiTheme="minorHAnsi" w:eastAsia="Courier New" w:hAnsiTheme="minorHAnsi" w:cs="Arial"/>
                <w:color w:val="000000"/>
                <w:sz w:val="20"/>
                <w:szCs w:val="20"/>
                <w:lang w:bidi="en-US"/>
              </w:rPr>
            </w:pPr>
            <w:r w:rsidRPr="000B7B82">
              <w:rPr>
                <w:rFonts w:asciiTheme="minorHAnsi" w:eastAsia="Courier New" w:hAnsiTheme="minorHAnsi" w:cs="Arial"/>
                <w:color w:val="000000"/>
                <w:sz w:val="20"/>
                <w:szCs w:val="20"/>
                <w:lang w:bidi="en-US"/>
              </w:rPr>
              <w:t>Ponadto w 2020 roku jednostki ochotniczych straży pożarnych zakupiły 573 samochody ratowniczo-gaśnicze, w ramach dofinansowania ze środków Narodowego Funduszu Ochrony Środowiska i Gospodarki Wodnej.</w:t>
            </w:r>
          </w:p>
          <w:p w14:paraId="332F28A9" w14:textId="77777777" w:rsidR="009F4263" w:rsidRPr="000B7B82" w:rsidRDefault="009F4263" w:rsidP="009F4263">
            <w:pPr>
              <w:widowControl w:val="0"/>
              <w:spacing w:after="0" w:line="240" w:lineRule="auto"/>
              <w:jc w:val="both"/>
              <w:rPr>
                <w:rFonts w:asciiTheme="minorHAnsi" w:eastAsia="Times New Roman" w:hAnsiTheme="minorHAnsi" w:cs="Arial"/>
                <w:sz w:val="20"/>
                <w:szCs w:val="20"/>
                <w:lang w:eastAsia="pl-PL"/>
              </w:rPr>
            </w:pPr>
            <w:r w:rsidRPr="000B7B82">
              <w:rPr>
                <w:rFonts w:asciiTheme="minorHAnsi" w:eastAsia="Times New Roman" w:hAnsiTheme="minorHAnsi" w:cs="Arial"/>
                <w:sz w:val="20"/>
                <w:szCs w:val="20"/>
                <w:lang w:eastAsia="pl-PL"/>
              </w:rPr>
              <w:t>W roku 2020 do krajowego systemu ratowniczo</w:t>
            </w:r>
            <w:r w:rsidRPr="000B7B82">
              <w:rPr>
                <w:rFonts w:asciiTheme="minorHAnsi" w:eastAsia="Times New Roman" w:hAnsiTheme="minorHAnsi" w:cs="Arial"/>
                <w:sz w:val="20"/>
                <w:szCs w:val="20"/>
                <w:lang w:eastAsia="pl-PL"/>
              </w:rPr>
              <w:noBreakHyphen/>
              <w:t xml:space="preserve">gaśniczego włączono </w:t>
            </w:r>
            <w:r w:rsidRPr="000B7B82">
              <w:rPr>
                <w:rFonts w:asciiTheme="minorHAnsi" w:eastAsia="Times New Roman" w:hAnsiTheme="minorHAnsi" w:cs="Arial"/>
                <w:b/>
                <w:sz w:val="20"/>
                <w:szCs w:val="20"/>
                <w:lang w:eastAsia="pl-PL"/>
              </w:rPr>
              <w:t>109</w:t>
            </w:r>
            <w:r w:rsidRPr="000B7B82">
              <w:rPr>
                <w:rFonts w:asciiTheme="minorHAnsi" w:eastAsia="Times New Roman" w:hAnsiTheme="minorHAnsi" w:cs="Arial"/>
                <w:sz w:val="20"/>
                <w:szCs w:val="20"/>
                <w:lang w:eastAsia="pl-PL"/>
              </w:rPr>
              <w:t xml:space="preserve"> nowych jednostek ochotniczych straży pożarnych oraz </w:t>
            </w:r>
            <w:r w:rsidRPr="000B7B82">
              <w:rPr>
                <w:rFonts w:asciiTheme="minorHAnsi" w:eastAsia="Times New Roman" w:hAnsiTheme="minorHAnsi" w:cs="Arial"/>
                <w:b/>
                <w:sz w:val="20"/>
                <w:szCs w:val="20"/>
                <w:lang w:eastAsia="pl-PL"/>
              </w:rPr>
              <w:t>1 </w:t>
            </w:r>
            <w:r w:rsidRPr="000B7B82">
              <w:rPr>
                <w:rFonts w:asciiTheme="minorHAnsi" w:eastAsia="Times New Roman" w:hAnsiTheme="minorHAnsi" w:cs="Arial"/>
                <w:sz w:val="20"/>
                <w:szCs w:val="20"/>
                <w:lang w:eastAsia="pl-PL"/>
              </w:rPr>
              <w:t>jednostkę wojskowej straży pożarnej.</w:t>
            </w:r>
          </w:p>
          <w:p w14:paraId="3337A4E6" w14:textId="33233E7B" w:rsidR="009F4263" w:rsidRPr="000B7B82" w:rsidRDefault="009F4263" w:rsidP="009F4263">
            <w:pPr>
              <w:widowControl w:val="0"/>
              <w:spacing w:before="120" w:after="0" w:line="240" w:lineRule="auto"/>
              <w:jc w:val="both"/>
              <w:rPr>
                <w:rFonts w:asciiTheme="minorHAnsi" w:eastAsia="Times New Roman" w:hAnsiTheme="minorHAnsi" w:cs="Arial"/>
                <w:sz w:val="20"/>
                <w:szCs w:val="20"/>
                <w:lang w:eastAsia="pl-PL"/>
              </w:rPr>
            </w:pPr>
            <w:r w:rsidRPr="000B7B82">
              <w:rPr>
                <w:rFonts w:asciiTheme="minorHAnsi" w:eastAsia="Times New Roman" w:hAnsiTheme="minorHAnsi" w:cs="Arial"/>
                <w:sz w:val="20"/>
                <w:szCs w:val="20"/>
                <w:lang w:eastAsia="pl-PL"/>
              </w:rPr>
              <w:t>Skutkiem włączania jednostek ochrony przeciwpożarowej do ksrg jest skrócenie czasu dojazdu do zdarzenia, a co za tym idzie szybsze u</w:t>
            </w:r>
            <w:r w:rsidR="00731CE3">
              <w:rPr>
                <w:rFonts w:asciiTheme="minorHAnsi" w:eastAsia="Times New Roman" w:hAnsiTheme="minorHAnsi" w:cs="Arial"/>
                <w:sz w:val="20"/>
                <w:szCs w:val="20"/>
                <w:lang w:eastAsia="pl-PL"/>
              </w:rPr>
              <w:t xml:space="preserve">dzielenie pomocy poszkodowanym </w:t>
            </w:r>
            <w:r w:rsidRPr="000B7B82">
              <w:rPr>
                <w:rFonts w:asciiTheme="minorHAnsi" w:eastAsia="Times New Roman" w:hAnsiTheme="minorHAnsi" w:cs="Arial"/>
                <w:sz w:val="20"/>
                <w:szCs w:val="20"/>
                <w:lang w:eastAsia="pl-PL"/>
              </w:rPr>
              <w:t>w wypadkach drogowych.</w:t>
            </w:r>
          </w:p>
          <w:p w14:paraId="292CF8D2" w14:textId="1D67F4A3" w:rsidR="009F4263" w:rsidRPr="009F4263" w:rsidRDefault="009F4263" w:rsidP="009F4263">
            <w:pPr>
              <w:widowControl w:val="0"/>
              <w:spacing w:before="120" w:after="0" w:line="240" w:lineRule="auto"/>
              <w:jc w:val="both"/>
              <w:rPr>
                <w:rFonts w:asciiTheme="minorHAnsi" w:eastAsia="Times New Roman" w:hAnsiTheme="minorHAnsi" w:cs="Arial"/>
                <w:sz w:val="20"/>
                <w:szCs w:val="20"/>
                <w:lang w:eastAsia="pl-PL"/>
              </w:rPr>
            </w:pPr>
            <w:r w:rsidRPr="000B7B82">
              <w:rPr>
                <w:rFonts w:asciiTheme="minorHAnsi" w:eastAsia="Times New Roman" w:hAnsiTheme="minorHAnsi" w:cs="Arial"/>
                <w:sz w:val="20"/>
                <w:szCs w:val="20"/>
                <w:lang w:eastAsia="pl-PL"/>
              </w:rPr>
              <w:t>Wartym odnotowania jest fakt utworzenia na terenie kraju 24-ej specjalistycznej grupy ratownictwa technicznego PSP na ter</w:t>
            </w:r>
            <w:r>
              <w:rPr>
                <w:rFonts w:asciiTheme="minorHAnsi" w:eastAsia="Times New Roman" w:hAnsiTheme="minorHAnsi" w:cs="Arial"/>
                <w:sz w:val="20"/>
                <w:szCs w:val="20"/>
                <w:lang w:eastAsia="pl-PL"/>
              </w:rPr>
              <w:t>enie województwa małopolskiego.</w:t>
            </w:r>
          </w:p>
          <w:p w14:paraId="70F909B9" w14:textId="0D60AA3D" w:rsidR="009F4263" w:rsidRPr="000B7B82" w:rsidRDefault="009F4263" w:rsidP="00D73FFD">
            <w:pPr>
              <w:spacing w:after="0" w:line="240" w:lineRule="auto"/>
              <w:rPr>
                <w:rFonts w:asciiTheme="minorHAnsi" w:hAnsiTheme="minorHAnsi"/>
                <w:sz w:val="20"/>
                <w:szCs w:val="20"/>
              </w:rPr>
            </w:pPr>
          </w:p>
        </w:tc>
      </w:tr>
    </w:tbl>
    <w:p w14:paraId="0FBC68C3" w14:textId="77777777" w:rsidR="005F3BA2" w:rsidRPr="000B7B82" w:rsidRDefault="005F3BA2" w:rsidP="000B7B82">
      <w:pPr>
        <w:rPr>
          <w:rFonts w:asciiTheme="minorHAnsi" w:hAnsiTheme="minorHAnsi"/>
          <w:sz w:val="20"/>
          <w:szCs w:val="20"/>
        </w:rPr>
      </w:pPr>
    </w:p>
    <w:tbl>
      <w:tblPr>
        <w:tblStyle w:val="Tabela-Siatka127"/>
        <w:tblW w:w="0" w:type="auto"/>
        <w:tblLayout w:type="fixed"/>
        <w:tblLook w:val="04A0" w:firstRow="1" w:lastRow="0" w:firstColumn="1" w:lastColumn="0" w:noHBand="0" w:noVBand="1"/>
      </w:tblPr>
      <w:tblGrid>
        <w:gridCol w:w="5098"/>
        <w:gridCol w:w="1985"/>
        <w:gridCol w:w="1979"/>
      </w:tblGrid>
      <w:tr w:rsidR="005F3BA2" w:rsidRPr="000B7B82" w14:paraId="5F718953" w14:textId="77777777" w:rsidTr="005F3BA2">
        <w:trPr>
          <w:trHeight w:val="708"/>
        </w:trPr>
        <w:tc>
          <w:tcPr>
            <w:tcW w:w="9062" w:type="dxa"/>
            <w:gridSpan w:val="3"/>
            <w:shd w:val="clear" w:color="auto" w:fill="2E74B5"/>
          </w:tcPr>
          <w:p w14:paraId="415E7313" w14:textId="77777777" w:rsidR="005F3BA2" w:rsidRPr="000B7B82" w:rsidRDefault="005F3BA2" w:rsidP="000B7B82">
            <w:pPr>
              <w:spacing w:after="0" w:line="240" w:lineRule="auto"/>
              <w:rPr>
                <w:rFonts w:asciiTheme="minorHAnsi" w:hAnsiTheme="minorHAnsi"/>
                <w:b/>
                <w:sz w:val="20"/>
                <w:szCs w:val="20"/>
              </w:rPr>
            </w:pPr>
            <w:r w:rsidRPr="000B7B82">
              <w:rPr>
                <w:rFonts w:asciiTheme="minorHAnsi" w:hAnsiTheme="minorHAnsi"/>
                <w:b/>
                <w:color w:val="FFFFFF"/>
                <w:sz w:val="20"/>
                <w:szCs w:val="20"/>
              </w:rPr>
              <w:t>Zadanie:</w:t>
            </w:r>
            <w:r w:rsidRPr="000B7B82">
              <w:rPr>
                <w:rFonts w:asciiTheme="minorHAnsi" w:hAnsiTheme="minorHAnsi"/>
                <w:color w:val="FFFFFF"/>
                <w:sz w:val="20"/>
                <w:szCs w:val="20"/>
              </w:rPr>
              <w:t xml:space="preserve"> </w:t>
            </w:r>
            <w:r w:rsidRPr="000B7B82">
              <w:rPr>
                <w:rFonts w:asciiTheme="minorHAnsi" w:hAnsiTheme="minorHAnsi"/>
                <w:b/>
                <w:color w:val="FFFFFF"/>
                <w:sz w:val="20"/>
                <w:szCs w:val="20"/>
              </w:rPr>
              <w:t xml:space="preserve">R.3 </w:t>
            </w:r>
            <w:r w:rsidRPr="00854B61">
              <w:rPr>
                <w:rFonts w:asciiTheme="minorHAnsi" w:hAnsiTheme="minorHAnsi"/>
                <w:color w:val="FFFFFF"/>
                <w:sz w:val="20"/>
                <w:szCs w:val="20"/>
              </w:rPr>
              <w:t>Działania edukacyjno – informacyjne w ramach ogólnopolskich obchodów Światowego Dnia Pamięci Ofiar Wypadków Drogowych</w:t>
            </w:r>
          </w:p>
        </w:tc>
      </w:tr>
      <w:tr w:rsidR="005F3BA2" w:rsidRPr="000B7B82" w14:paraId="29A859D1" w14:textId="77777777" w:rsidTr="00854B61">
        <w:trPr>
          <w:trHeight w:val="1278"/>
        </w:trPr>
        <w:tc>
          <w:tcPr>
            <w:tcW w:w="5098" w:type="dxa"/>
            <w:vMerge w:val="restart"/>
          </w:tcPr>
          <w:p w14:paraId="53F94730" w14:textId="77777777" w:rsidR="00153F37" w:rsidRPr="00153F37" w:rsidRDefault="00153F37" w:rsidP="000B7B82">
            <w:pPr>
              <w:spacing w:after="0" w:line="240" w:lineRule="auto"/>
              <w:jc w:val="both"/>
              <w:rPr>
                <w:rFonts w:asciiTheme="minorHAnsi" w:hAnsiTheme="minorHAnsi"/>
                <w:b/>
                <w:sz w:val="20"/>
                <w:szCs w:val="20"/>
              </w:rPr>
            </w:pPr>
            <w:r w:rsidRPr="00153F37">
              <w:rPr>
                <w:rFonts w:asciiTheme="minorHAnsi" w:hAnsiTheme="minorHAnsi"/>
                <w:b/>
                <w:sz w:val="20"/>
                <w:szCs w:val="20"/>
              </w:rPr>
              <w:t>Zakres działania:</w:t>
            </w:r>
          </w:p>
          <w:p w14:paraId="481C367C" w14:textId="4B239A75" w:rsidR="005F3BA2" w:rsidRPr="000B7B82" w:rsidRDefault="005F3BA2" w:rsidP="000B7B82">
            <w:pPr>
              <w:spacing w:after="0" w:line="240" w:lineRule="auto"/>
              <w:jc w:val="both"/>
              <w:rPr>
                <w:rFonts w:asciiTheme="minorHAnsi" w:hAnsiTheme="minorHAnsi"/>
                <w:color w:val="FF0000"/>
                <w:sz w:val="20"/>
                <w:szCs w:val="20"/>
              </w:rPr>
            </w:pPr>
            <w:r w:rsidRPr="000B7B82">
              <w:rPr>
                <w:rFonts w:asciiTheme="minorHAnsi" w:hAnsiTheme="minorHAnsi"/>
                <w:sz w:val="20"/>
                <w:szCs w:val="20"/>
              </w:rPr>
              <w:t>W trzeci weekend listopada 2020 r., jak co roku, odbyły się obchody Światowego Dnia Pamięci Ofiar Wypadków Drogowych, natomiast ze względu na wprowadzony na terenie Polski stan epidemii większość działań została przeniesiona do internetu. W organizowanych z tej okazji uroczystościach 15 listopada 2020 r. w Zabawie k. Tarnowa w Sanktuarium Błogosławionej Karoliny Kózkówny wzięli udział on line przedstawiciele Ministerstwa Infrastruktury, Krajowej Rady Bezpieczeństwa Ruchu Drogowego oraz zaproszeni goście z Polski i zagranicy. W tym samym dniu na terenie całego kraju, z uwzględnieniem obostrzeń sanitarnych odbyły się akcje i wydarzenia poświęcone upamiętnieniu ofiar wypadków drogowych oraz działań profilaktycznych z apelem o bezpieczną jazdę na polskich drogach.</w:t>
            </w:r>
            <w:r w:rsidRPr="000B7B82">
              <w:rPr>
                <w:rFonts w:asciiTheme="minorHAnsi" w:hAnsiTheme="minorHAnsi"/>
                <w:color w:val="FF0000"/>
                <w:sz w:val="20"/>
                <w:szCs w:val="20"/>
              </w:rPr>
              <w:t xml:space="preserve">  </w:t>
            </w:r>
          </w:p>
          <w:p w14:paraId="5F0B8E71" w14:textId="77777777" w:rsidR="005F3BA2" w:rsidRPr="000B7B82" w:rsidRDefault="005F3BA2" w:rsidP="000B7B82">
            <w:pPr>
              <w:spacing w:after="0" w:line="240" w:lineRule="auto"/>
              <w:jc w:val="both"/>
              <w:rPr>
                <w:rFonts w:asciiTheme="minorHAnsi" w:hAnsiTheme="minorHAnsi"/>
                <w:sz w:val="20"/>
                <w:szCs w:val="20"/>
              </w:rPr>
            </w:pPr>
            <w:r w:rsidRPr="000B7B82">
              <w:rPr>
                <w:rFonts w:asciiTheme="minorHAnsi" w:hAnsiTheme="minorHAnsi" w:cs="Arial"/>
                <w:sz w:val="20"/>
                <w:szCs w:val="20"/>
                <w:lang w:eastAsia="x-none"/>
              </w:rPr>
              <w:t>Obchodom Światowego Dnia Pamięci Ofiar Wypadków Drogowych w dniu 15 listopada 2020 r. towarzyszyła wystawa również w wersji on-line. Celem wystawy było zwrócenie uwagi na potrzebę budowy systemu opieki powypadkowej, w oparciu o specjalistyczne centra leczenia traumy, przedstawienie losów ofiar wypadków jako elementu profilaktyki zagrożeń na drodze, historii i wagi realizacji obchodów ŚDPOWD w Polsce jako elementu edukacji ogólnospołecznej w zakresie przeciwdziałania negatywnym postawom i zachowaniom na drodze.</w:t>
            </w:r>
          </w:p>
          <w:p w14:paraId="59646C13" w14:textId="2FE9461C" w:rsidR="005F3BA2" w:rsidRPr="000B7B82" w:rsidRDefault="005F3BA2" w:rsidP="000B7B82">
            <w:pPr>
              <w:spacing w:after="0" w:line="240" w:lineRule="auto"/>
              <w:jc w:val="both"/>
              <w:rPr>
                <w:rFonts w:asciiTheme="minorHAnsi" w:hAnsiTheme="minorHAnsi"/>
                <w:color w:val="4D4D4D"/>
                <w:sz w:val="20"/>
                <w:szCs w:val="20"/>
                <w:shd w:val="clear" w:color="auto" w:fill="FFFFFF"/>
              </w:rPr>
            </w:pPr>
            <w:r w:rsidRPr="00854B61">
              <w:rPr>
                <w:rFonts w:asciiTheme="minorHAnsi" w:hAnsiTheme="minorHAnsi"/>
                <w:sz w:val="20"/>
                <w:szCs w:val="20"/>
                <w:shd w:val="clear" w:color="auto" w:fill="FFFFFF"/>
              </w:rPr>
              <w:t xml:space="preserve">W 2020 roku europejskie obchody dnia pamięci oficjalnie dołączyły do polskich obchodów. W związku z 15-letnią historią obchodów Światowego Dnia Pamięci Ofiar Wypadków Drogowych w Polsce i Europie została zorganizowana ww. dwujęzyczna wystawa, a przedstawiciele: Organizacji Narodów Zjednoczonych, Komisji Europejskiej,  Europejskiej Rady Bezpieczeństwa Transportu, Europejskiej Federacji Ofiar Ruchu Drogowego oraz </w:t>
            </w:r>
            <w:r w:rsidR="00392A48">
              <w:rPr>
                <w:rFonts w:asciiTheme="minorHAnsi" w:hAnsiTheme="minorHAnsi"/>
                <w:sz w:val="20"/>
                <w:szCs w:val="20"/>
                <w:shd w:val="clear" w:color="auto" w:fill="FFFFFF"/>
              </w:rPr>
              <w:t>b</w:t>
            </w:r>
            <w:r w:rsidRPr="00854B61">
              <w:rPr>
                <w:rFonts w:asciiTheme="minorHAnsi" w:hAnsiTheme="minorHAnsi"/>
                <w:sz w:val="20"/>
                <w:szCs w:val="20"/>
                <w:shd w:val="clear" w:color="auto" w:fill="FFFFFF"/>
              </w:rPr>
              <w:t>rytyjskiej organizacji na rzecz ofiar wypadków drogowych wystosowali do uczestników obchodów w Polsce krótkie wypowiedzi.</w:t>
            </w:r>
          </w:p>
        </w:tc>
        <w:tc>
          <w:tcPr>
            <w:tcW w:w="1985" w:type="dxa"/>
            <w:shd w:val="clear" w:color="auto" w:fill="BDD6EE"/>
          </w:tcPr>
          <w:p w14:paraId="7C930BBC" w14:textId="77777777" w:rsidR="005F3BA2" w:rsidRPr="000B7B82" w:rsidRDefault="005F3BA2" w:rsidP="000B7B82">
            <w:pPr>
              <w:tabs>
                <w:tab w:val="left" w:pos="915"/>
              </w:tabs>
              <w:spacing w:after="0" w:line="240" w:lineRule="auto"/>
              <w:rPr>
                <w:rFonts w:asciiTheme="minorHAnsi" w:hAnsiTheme="minorHAnsi"/>
                <w:color w:val="767171"/>
                <w:sz w:val="20"/>
                <w:szCs w:val="20"/>
              </w:rPr>
            </w:pPr>
            <w:r w:rsidRPr="000B7B82">
              <w:rPr>
                <w:rFonts w:asciiTheme="minorHAnsi" w:hAnsiTheme="minorHAnsi"/>
                <w:color w:val="767171"/>
                <w:sz w:val="20"/>
                <w:szCs w:val="20"/>
              </w:rPr>
              <w:t>Kierunek</w:t>
            </w:r>
          </w:p>
        </w:tc>
        <w:tc>
          <w:tcPr>
            <w:tcW w:w="1979" w:type="dxa"/>
          </w:tcPr>
          <w:p w14:paraId="30362EA6" w14:textId="23335E37" w:rsidR="005F3BA2" w:rsidRPr="00153F37" w:rsidRDefault="00392A48" w:rsidP="000B7B82">
            <w:pPr>
              <w:spacing w:after="0" w:line="240" w:lineRule="auto"/>
              <w:rPr>
                <w:rFonts w:asciiTheme="minorHAnsi" w:hAnsiTheme="minorHAnsi"/>
                <w:sz w:val="20"/>
                <w:szCs w:val="20"/>
              </w:rPr>
            </w:pPr>
            <w:r>
              <w:rPr>
                <w:rFonts w:asciiTheme="minorHAnsi" w:hAnsiTheme="minorHAnsi"/>
                <w:sz w:val="20"/>
                <w:szCs w:val="20"/>
              </w:rPr>
              <w:t xml:space="preserve">Opieka powypadkowa </w:t>
            </w:r>
          </w:p>
        </w:tc>
      </w:tr>
      <w:tr w:rsidR="005F3BA2" w:rsidRPr="000B7B82" w14:paraId="3FDC0C18" w14:textId="77777777" w:rsidTr="005F3BA2">
        <w:trPr>
          <w:trHeight w:val="980"/>
        </w:trPr>
        <w:tc>
          <w:tcPr>
            <w:tcW w:w="5098" w:type="dxa"/>
            <w:vMerge/>
          </w:tcPr>
          <w:p w14:paraId="3A8A73A7" w14:textId="77777777" w:rsidR="005F3BA2" w:rsidRPr="000B7B82" w:rsidRDefault="005F3BA2" w:rsidP="000B7B82">
            <w:pPr>
              <w:spacing w:after="0" w:line="240" w:lineRule="auto"/>
              <w:rPr>
                <w:rFonts w:asciiTheme="minorHAnsi" w:hAnsiTheme="minorHAnsi"/>
                <w:sz w:val="20"/>
                <w:szCs w:val="20"/>
              </w:rPr>
            </w:pPr>
          </w:p>
        </w:tc>
        <w:tc>
          <w:tcPr>
            <w:tcW w:w="1985" w:type="dxa"/>
            <w:shd w:val="clear" w:color="auto" w:fill="BDD6EE"/>
          </w:tcPr>
          <w:p w14:paraId="6C83A781" w14:textId="77777777" w:rsidR="005F3BA2" w:rsidRPr="000B7B82" w:rsidRDefault="005F3BA2"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Lider</w:t>
            </w:r>
          </w:p>
        </w:tc>
        <w:tc>
          <w:tcPr>
            <w:tcW w:w="1979" w:type="dxa"/>
          </w:tcPr>
          <w:p w14:paraId="11BDF7E7" w14:textId="04B226BF" w:rsidR="005F3BA2" w:rsidRPr="00153F37" w:rsidRDefault="005F3BA2" w:rsidP="000B7B82">
            <w:pPr>
              <w:spacing w:after="0" w:line="240" w:lineRule="auto"/>
              <w:rPr>
                <w:rFonts w:asciiTheme="minorHAnsi" w:hAnsiTheme="minorHAnsi"/>
                <w:sz w:val="20"/>
                <w:szCs w:val="20"/>
              </w:rPr>
            </w:pPr>
            <w:r w:rsidRPr="00153F37">
              <w:rPr>
                <w:rFonts w:asciiTheme="minorHAnsi" w:hAnsiTheme="minorHAnsi"/>
                <w:sz w:val="20"/>
                <w:szCs w:val="20"/>
              </w:rPr>
              <w:t>SK</w:t>
            </w:r>
            <w:r w:rsidR="007B4375">
              <w:rPr>
                <w:rFonts w:asciiTheme="minorHAnsi" w:hAnsiTheme="minorHAnsi"/>
                <w:sz w:val="20"/>
                <w:szCs w:val="20"/>
              </w:rPr>
              <w:t xml:space="preserve">RBRD </w:t>
            </w:r>
          </w:p>
        </w:tc>
      </w:tr>
      <w:tr w:rsidR="005F3BA2" w:rsidRPr="000B7B82" w14:paraId="6896929F" w14:textId="77777777" w:rsidTr="005F3BA2">
        <w:trPr>
          <w:trHeight w:val="979"/>
        </w:trPr>
        <w:tc>
          <w:tcPr>
            <w:tcW w:w="5098" w:type="dxa"/>
            <w:vMerge/>
          </w:tcPr>
          <w:p w14:paraId="77C8D0E1" w14:textId="77777777" w:rsidR="005F3BA2" w:rsidRPr="000B7B82" w:rsidRDefault="005F3BA2" w:rsidP="000B7B82">
            <w:pPr>
              <w:spacing w:after="0" w:line="240" w:lineRule="auto"/>
              <w:rPr>
                <w:rFonts w:asciiTheme="minorHAnsi" w:hAnsiTheme="minorHAnsi"/>
                <w:sz w:val="20"/>
                <w:szCs w:val="20"/>
              </w:rPr>
            </w:pPr>
          </w:p>
        </w:tc>
        <w:tc>
          <w:tcPr>
            <w:tcW w:w="1985" w:type="dxa"/>
            <w:shd w:val="clear" w:color="auto" w:fill="BDD6EE"/>
          </w:tcPr>
          <w:p w14:paraId="6E02319C" w14:textId="77777777" w:rsidR="005F3BA2" w:rsidRPr="000B7B82" w:rsidRDefault="005F3BA2"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Źródła finansowania</w:t>
            </w:r>
          </w:p>
        </w:tc>
        <w:tc>
          <w:tcPr>
            <w:tcW w:w="1979" w:type="dxa"/>
          </w:tcPr>
          <w:p w14:paraId="653620D6" w14:textId="60218429" w:rsidR="005F3BA2" w:rsidRPr="00153F37" w:rsidRDefault="005F3BA2" w:rsidP="000B7B82">
            <w:pPr>
              <w:spacing w:after="0" w:line="240" w:lineRule="auto"/>
              <w:rPr>
                <w:rFonts w:asciiTheme="minorHAnsi" w:hAnsiTheme="minorHAnsi"/>
                <w:sz w:val="20"/>
                <w:szCs w:val="20"/>
              </w:rPr>
            </w:pPr>
            <w:r w:rsidRPr="00153F37">
              <w:rPr>
                <w:rFonts w:asciiTheme="minorHAnsi" w:hAnsiTheme="minorHAnsi"/>
                <w:sz w:val="20"/>
                <w:szCs w:val="20"/>
              </w:rPr>
              <w:t>Budżet państwa/</w:t>
            </w:r>
            <w:r w:rsidR="007B4375">
              <w:rPr>
                <w:rFonts w:asciiTheme="minorHAnsi" w:hAnsiTheme="minorHAnsi"/>
                <w:sz w:val="20"/>
                <w:szCs w:val="20"/>
              </w:rPr>
              <w:br/>
            </w:r>
            <w:r w:rsidRPr="00153F37">
              <w:rPr>
                <w:rFonts w:asciiTheme="minorHAnsi" w:hAnsiTheme="minorHAnsi"/>
                <w:sz w:val="20"/>
                <w:szCs w:val="20"/>
              </w:rPr>
              <w:t>SKRBRD</w:t>
            </w:r>
          </w:p>
        </w:tc>
      </w:tr>
      <w:tr w:rsidR="005F3BA2" w:rsidRPr="000B7B82" w14:paraId="3BFED0A5" w14:textId="77777777" w:rsidTr="005F3BA2">
        <w:trPr>
          <w:trHeight w:val="276"/>
        </w:trPr>
        <w:tc>
          <w:tcPr>
            <w:tcW w:w="5098" w:type="dxa"/>
            <w:vMerge/>
          </w:tcPr>
          <w:p w14:paraId="7383D8A4" w14:textId="77777777" w:rsidR="005F3BA2" w:rsidRPr="000B7B82" w:rsidRDefault="005F3BA2" w:rsidP="000B7B82">
            <w:pPr>
              <w:spacing w:after="0" w:line="240" w:lineRule="auto"/>
              <w:rPr>
                <w:rFonts w:asciiTheme="minorHAnsi" w:hAnsiTheme="minorHAnsi"/>
                <w:sz w:val="20"/>
                <w:szCs w:val="20"/>
              </w:rPr>
            </w:pPr>
          </w:p>
        </w:tc>
        <w:tc>
          <w:tcPr>
            <w:tcW w:w="3964" w:type="dxa"/>
            <w:gridSpan w:val="2"/>
            <w:shd w:val="clear" w:color="auto" w:fill="BDD6EE"/>
          </w:tcPr>
          <w:p w14:paraId="241B0796" w14:textId="77777777" w:rsidR="005F3BA2" w:rsidRPr="000B7B82" w:rsidRDefault="005F3BA2"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WSKAŹNIK PRODUKTU</w:t>
            </w:r>
          </w:p>
        </w:tc>
      </w:tr>
      <w:tr w:rsidR="005F3BA2" w:rsidRPr="000B7B82" w14:paraId="213EF1C5" w14:textId="77777777" w:rsidTr="005F3BA2">
        <w:trPr>
          <w:trHeight w:val="1126"/>
        </w:trPr>
        <w:tc>
          <w:tcPr>
            <w:tcW w:w="5098" w:type="dxa"/>
            <w:vMerge/>
          </w:tcPr>
          <w:p w14:paraId="39972AE6" w14:textId="77777777" w:rsidR="005F3BA2" w:rsidRPr="000B7B82" w:rsidRDefault="005F3BA2" w:rsidP="000B7B82">
            <w:pPr>
              <w:spacing w:after="0" w:line="240" w:lineRule="auto"/>
              <w:rPr>
                <w:rFonts w:asciiTheme="minorHAnsi" w:hAnsiTheme="minorHAnsi"/>
                <w:sz w:val="20"/>
                <w:szCs w:val="20"/>
              </w:rPr>
            </w:pPr>
          </w:p>
        </w:tc>
        <w:tc>
          <w:tcPr>
            <w:tcW w:w="3964" w:type="dxa"/>
            <w:gridSpan w:val="2"/>
          </w:tcPr>
          <w:p w14:paraId="7755950A" w14:textId="77777777" w:rsidR="005F3BA2" w:rsidRPr="000B7B82" w:rsidRDefault="005F3BA2" w:rsidP="000B7B82">
            <w:pPr>
              <w:spacing w:after="0" w:line="240" w:lineRule="auto"/>
              <w:jc w:val="both"/>
              <w:rPr>
                <w:rFonts w:asciiTheme="minorHAnsi" w:hAnsiTheme="minorHAnsi"/>
                <w:sz w:val="20"/>
                <w:szCs w:val="20"/>
              </w:rPr>
            </w:pPr>
            <w:r w:rsidRPr="000B7B82">
              <w:rPr>
                <w:rFonts w:asciiTheme="minorHAnsi" w:hAnsiTheme="minorHAnsi"/>
                <w:sz w:val="20"/>
                <w:szCs w:val="20"/>
              </w:rPr>
              <w:t>Działanie  edukacyjno - informacyjnego w ramach ogólnopolskich  obchodów Światowego Dnia Pamięci Ofiar Wypadków Drogowych .</w:t>
            </w:r>
          </w:p>
          <w:p w14:paraId="29439885" w14:textId="77777777" w:rsidR="005F3BA2" w:rsidRPr="000B7B82" w:rsidRDefault="005F3BA2" w:rsidP="000B7B82">
            <w:pPr>
              <w:spacing w:after="0" w:line="240" w:lineRule="auto"/>
              <w:rPr>
                <w:rFonts w:asciiTheme="minorHAnsi" w:hAnsiTheme="minorHAnsi"/>
                <w:color w:val="767171"/>
                <w:sz w:val="20"/>
                <w:szCs w:val="20"/>
              </w:rPr>
            </w:pPr>
          </w:p>
        </w:tc>
      </w:tr>
      <w:tr w:rsidR="005F3BA2" w:rsidRPr="000B7B82" w14:paraId="7E320081" w14:textId="77777777" w:rsidTr="005F3BA2">
        <w:tc>
          <w:tcPr>
            <w:tcW w:w="5098" w:type="dxa"/>
            <w:vMerge/>
          </w:tcPr>
          <w:p w14:paraId="06CDE90A" w14:textId="77777777" w:rsidR="005F3BA2" w:rsidRPr="000B7B82" w:rsidRDefault="005F3BA2" w:rsidP="000B7B82">
            <w:pPr>
              <w:spacing w:after="0" w:line="240" w:lineRule="auto"/>
              <w:rPr>
                <w:rFonts w:asciiTheme="minorHAnsi" w:hAnsiTheme="minorHAnsi"/>
                <w:sz w:val="20"/>
                <w:szCs w:val="20"/>
              </w:rPr>
            </w:pPr>
          </w:p>
        </w:tc>
        <w:tc>
          <w:tcPr>
            <w:tcW w:w="1985" w:type="dxa"/>
            <w:shd w:val="clear" w:color="auto" w:fill="BDD6EE"/>
          </w:tcPr>
          <w:p w14:paraId="2471C946" w14:textId="77777777" w:rsidR="005F3BA2" w:rsidRPr="000B7B82" w:rsidRDefault="005F3BA2"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Stan na 31.12.2019</w:t>
            </w:r>
          </w:p>
        </w:tc>
        <w:tc>
          <w:tcPr>
            <w:tcW w:w="1979" w:type="dxa"/>
            <w:shd w:val="clear" w:color="auto" w:fill="BDD6EE"/>
          </w:tcPr>
          <w:p w14:paraId="3C435573" w14:textId="77777777" w:rsidR="005F3BA2" w:rsidRPr="000B7B82" w:rsidRDefault="005F3BA2"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Stan na 31.12.2020</w:t>
            </w:r>
          </w:p>
        </w:tc>
      </w:tr>
      <w:tr w:rsidR="005F3BA2" w:rsidRPr="000B7B82" w14:paraId="7B94182D" w14:textId="77777777" w:rsidTr="005F3BA2">
        <w:trPr>
          <w:trHeight w:val="1562"/>
        </w:trPr>
        <w:tc>
          <w:tcPr>
            <w:tcW w:w="5098" w:type="dxa"/>
            <w:vMerge/>
          </w:tcPr>
          <w:p w14:paraId="5F4A4BFF" w14:textId="77777777" w:rsidR="005F3BA2" w:rsidRPr="000B7B82" w:rsidRDefault="005F3BA2" w:rsidP="000B7B82">
            <w:pPr>
              <w:spacing w:after="0" w:line="240" w:lineRule="auto"/>
              <w:rPr>
                <w:rFonts w:asciiTheme="minorHAnsi" w:hAnsiTheme="minorHAnsi"/>
                <w:sz w:val="20"/>
                <w:szCs w:val="20"/>
              </w:rPr>
            </w:pPr>
          </w:p>
        </w:tc>
        <w:tc>
          <w:tcPr>
            <w:tcW w:w="1985" w:type="dxa"/>
          </w:tcPr>
          <w:p w14:paraId="40526EA5" w14:textId="77777777" w:rsidR="005F3BA2" w:rsidRPr="000B7B82" w:rsidRDefault="005F3BA2" w:rsidP="000B7B82">
            <w:pPr>
              <w:spacing w:after="0" w:line="240" w:lineRule="auto"/>
              <w:rPr>
                <w:rFonts w:asciiTheme="minorHAnsi" w:hAnsiTheme="minorHAnsi"/>
                <w:sz w:val="20"/>
                <w:szCs w:val="20"/>
              </w:rPr>
            </w:pPr>
            <w:r w:rsidRPr="000B7B82">
              <w:rPr>
                <w:rFonts w:asciiTheme="minorHAnsi" w:hAnsiTheme="minorHAnsi"/>
                <w:sz w:val="20"/>
                <w:szCs w:val="20"/>
              </w:rPr>
              <w:t>1</w:t>
            </w:r>
          </w:p>
        </w:tc>
        <w:tc>
          <w:tcPr>
            <w:tcW w:w="1979" w:type="dxa"/>
          </w:tcPr>
          <w:p w14:paraId="356B9732" w14:textId="77777777" w:rsidR="005F3BA2" w:rsidRPr="000B7B82" w:rsidRDefault="005F3BA2" w:rsidP="000B7B82">
            <w:pPr>
              <w:spacing w:after="0" w:line="240" w:lineRule="auto"/>
              <w:rPr>
                <w:rFonts w:asciiTheme="minorHAnsi" w:hAnsiTheme="minorHAnsi"/>
                <w:sz w:val="20"/>
                <w:szCs w:val="20"/>
              </w:rPr>
            </w:pPr>
            <w:r w:rsidRPr="000B7B82">
              <w:rPr>
                <w:rFonts w:asciiTheme="minorHAnsi" w:hAnsiTheme="minorHAnsi"/>
                <w:sz w:val="20"/>
                <w:szCs w:val="20"/>
              </w:rPr>
              <w:t>1</w:t>
            </w:r>
          </w:p>
        </w:tc>
      </w:tr>
      <w:tr w:rsidR="005F3BA2" w:rsidRPr="000B7B82" w14:paraId="588D0B49" w14:textId="77777777" w:rsidTr="00854B61">
        <w:trPr>
          <w:trHeight w:val="1555"/>
        </w:trPr>
        <w:tc>
          <w:tcPr>
            <w:tcW w:w="9062" w:type="dxa"/>
            <w:gridSpan w:val="3"/>
          </w:tcPr>
          <w:p w14:paraId="7B706D55" w14:textId="77777777" w:rsidR="005F3BA2" w:rsidRPr="000B7B82" w:rsidRDefault="005F3BA2" w:rsidP="000B7B82">
            <w:pPr>
              <w:spacing w:after="0" w:line="240" w:lineRule="auto"/>
              <w:rPr>
                <w:rFonts w:asciiTheme="minorHAnsi" w:hAnsiTheme="minorHAnsi"/>
                <w:sz w:val="20"/>
                <w:szCs w:val="20"/>
              </w:rPr>
            </w:pPr>
            <w:r w:rsidRPr="000B7B82">
              <w:rPr>
                <w:rFonts w:asciiTheme="minorHAnsi" w:hAnsiTheme="minorHAnsi"/>
                <w:b/>
                <w:sz w:val="20"/>
                <w:szCs w:val="20"/>
              </w:rPr>
              <w:lastRenderedPageBreak/>
              <w:t>Osiągnięte rezultaty:</w:t>
            </w:r>
            <w:r w:rsidRPr="000B7B82">
              <w:rPr>
                <w:rFonts w:asciiTheme="minorHAnsi" w:hAnsiTheme="minorHAnsi"/>
                <w:sz w:val="20"/>
                <w:szCs w:val="20"/>
              </w:rPr>
              <w:t xml:space="preserve"> </w:t>
            </w:r>
          </w:p>
          <w:p w14:paraId="0105DA1C" w14:textId="2A61BA6F" w:rsidR="005F3BA2" w:rsidRPr="000B7B82" w:rsidRDefault="005F3BA2" w:rsidP="005F2982">
            <w:pPr>
              <w:spacing w:after="0" w:line="240" w:lineRule="auto"/>
              <w:jc w:val="both"/>
              <w:rPr>
                <w:rFonts w:asciiTheme="minorHAnsi" w:hAnsiTheme="minorHAnsi"/>
                <w:b/>
                <w:sz w:val="20"/>
                <w:szCs w:val="20"/>
              </w:rPr>
            </w:pPr>
            <w:r w:rsidRPr="000B7B82">
              <w:rPr>
                <w:rFonts w:asciiTheme="minorHAnsi" w:hAnsiTheme="minorHAnsi"/>
                <w:sz w:val="20"/>
                <w:szCs w:val="20"/>
              </w:rPr>
              <w:t xml:space="preserve">Co roku  na Polskich drogach ginie ok. 3 tys. osób (w roku 2019 śmierć w wyniku wypadków drogowych poniosło 2909 osób). Obchody Światowego Dnia Pamięci Ofiar Wypadków Drogowych spełniają rolę zarówno terapeutyczną dla osób, które straciły biskich na drodze jak i prewencyjną. </w:t>
            </w:r>
          </w:p>
        </w:tc>
      </w:tr>
    </w:tbl>
    <w:p w14:paraId="31798165" w14:textId="77777777" w:rsidR="00D01ACB" w:rsidRPr="000B7B82" w:rsidRDefault="00D01ACB" w:rsidP="000B7B82">
      <w:pPr>
        <w:rPr>
          <w:rFonts w:asciiTheme="minorHAnsi" w:hAnsiTheme="minorHAnsi"/>
          <w:sz w:val="20"/>
          <w:szCs w:val="20"/>
        </w:rPr>
      </w:pPr>
    </w:p>
    <w:tbl>
      <w:tblPr>
        <w:tblStyle w:val="Tabela-Siatka710"/>
        <w:tblW w:w="0" w:type="auto"/>
        <w:tblLayout w:type="fixed"/>
        <w:tblLook w:val="04A0" w:firstRow="1" w:lastRow="0" w:firstColumn="1" w:lastColumn="0" w:noHBand="0" w:noVBand="1"/>
      </w:tblPr>
      <w:tblGrid>
        <w:gridCol w:w="5098"/>
        <w:gridCol w:w="1985"/>
        <w:gridCol w:w="1979"/>
      </w:tblGrid>
      <w:tr w:rsidR="00D01ACB" w:rsidRPr="000B7B82" w14:paraId="64D604EA" w14:textId="77777777" w:rsidTr="00D01ACB">
        <w:trPr>
          <w:trHeight w:val="708"/>
        </w:trPr>
        <w:tc>
          <w:tcPr>
            <w:tcW w:w="9062" w:type="dxa"/>
            <w:gridSpan w:val="3"/>
            <w:shd w:val="clear" w:color="auto" w:fill="2E74B5"/>
          </w:tcPr>
          <w:p w14:paraId="1D65C8D3" w14:textId="77777777" w:rsidR="00D01ACB" w:rsidRPr="000B7B82" w:rsidRDefault="00D01ACB" w:rsidP="000B7B82">
            <w:pPr>
              <w:spacing w:after="0" w:line="240" w:lineRule="auto"/>
              <w:rPr>
                <w:rFonts w:asciiTheme="minorHAnsi" w:hAnsiTheme="minorHAnsi"/>
                <w:b/>
                <w:color w:val="FFFFFF"/>
                <w:sz w:val="20"/>
                <w:szCs w:val="20"/>
              </w:rPr>
            </w:pPr>
            <w:r w:rsidRPr="000B7B82">
              <w:rPr>
                <w:rFonts w:asciiTheme="minorHAnsi" w:hAnsiTheme="minorHAnsi"/>
                <w:b/>
                <w:color w:val="FFFFFF"/>
                <w:sz w:val="20"/>
                <w:szCs w:val="20"/>
              </w:rPr>
              <w:t xml:space="preserve">Zadanie R.4:  </w:t>
            </w:r>
            <w:r w:rsidRPr="009F4263">
              <w:rPr>
                <w:rFonts w:asciiTheme="minorHAnsi" w:hAnsiTheme="minorHAnsi"/>
                <w:color w:val="FFFFFF"/>
                <w:sz w:val="20"/>
                <w:szCs w:val="20"/>
              </w:rPr>
              <w:t>Opracowanie wspólnie z Policją, jednolitej procedury ewakuacji pojazdów z autostrad i dróg ekspresowych</w:t>
            </w:r>
          </w:p>
        </w:tc>
      </w:tr>
      <w:tr w:rsidR="00D01ACB" w:rsidRPr="000B7B82" w14:paraId="79D0304B" w14:textId="77777777" w:rsidTr="00D01ACB">
        <w:trPr>
          <w:trHeight w:val="548"/>
        </w:trPr>
        <w:tc>
          <w:tcPr>
            <w:tcW w:w="5098" w:type="dxa"/>
            <w:vMerge w:val="restart"/>
          </w:tcPr>
          <w:p w14:paraId="0187830B" w14:textId="77777777" w:rsidR="00D01ACB" w:rsidRPr="000B7B82" w:rsidRDefault="00D01ACB" w:rsidP="000B7B82">
            <w:pPr>
              <w:spacing w:after="0" w:line="240" w:lineRule="auto"/>
              <w:rPr>
                <w:rFonts w:asciiTheme="minorHAnsi" w:hAnsiTheme="minorHAnsi"/>
                <w:b/>
                <w:sz w:val="20"/>
                <w:szCs w:val="20"/>
              </w:rPr>
            </w:pPr>
            <w:r w:rsidRPr="000B7B82">
              <w:rPr>
                <w:rFonts w:asciiTheme="minorHAnsi" w:hAnsiTheme="minorHAnsi"/>
                <w:b/>
                <w:sz w:val="20"/>
                <w:szCs w:val="20"/>
              </w:rPr>
              <w:t>Zakres działania:</w:t>
            </w:r>
          </w:p>
          <w:p w14:paraId="46BADE0A" w14:textId="77777777" w:rsidR="00D01ACB" w:rsidRPr="000B7B82" w:rsidRDefault="00D01ACB" w:rsidP="000B7B82">
            <w:pPr>
              <w:spacing w:after="0" w:line="240" w:lineRule="auto"/>
              <w:rPr>
                <w:rFonts w:asciiTheme="minorHAnsi" w:hAnsiTheme="minorHAnsi"/>
                <w:b/>
                <w:sz w:val="20"/>
                <w:szCs w:val="20"/>
              </w:rPr>
            </w:pPr>
            <w:r w:rsidRPr="000B7B82">
              <w:rPr>
                <w:rFonts w:asciiTheme="minorHAnsi" w:hAnsiTheme="minorHAnsi"/>
                <w:sz w:val="20"/>
                <w:szCs w:val="20"/>
              </w:rPr>
              <w:t>Wypracowanie jednolitej procedury określającej kolejność wykonywanych działań w przypadku konieczności ewakuacji pojazdów z drogi głównej autostrady lub drogi ekspresowej w przypadku długotrwałego zamknięcia drogi spowodowanego zdarzeniem na drodze. Podział kompetencji pomiędzy pracowników GDDKiA i Policję. Opracowanie schematów/rysunków przedstawiających sposób postępowania.  Wprowadzenie do stosowania na wszystkich autostradach i drogach ekspresowych</w:t>
            </w:r>
          </w:p>
        </w:tc>
        <w:tc>
          <w:tcPr>
            <w:tcW w:w="1985" w:type="dxa"/>
            <w:shd w:val="clear" w:color="auto" w:fill="BDD6EE"/>
          </w:tcPr>
          <w:p w14:paraId="09E50373" w14:textId="77777777" w:rsidR="00D01ACB" w:rsidRPr="000B7B82" w:rsidRDefault="00D01ACB" w:rsidP="000B7B82">
            <w:pPr>
              <w:tabs>
                <w:tab w:val="left" w:pos="915"/>
              </w:tabs>
              <w:spacing w:after="0" w:line="240" w:lineRule="auto"/>
              <w:rPr>
                <w:rFonts w:asciiTheme="minorHAnsi" w:hAnsiTheme="minorHAnsi"/>
                <w:color w:val="767171"/>
                <w:sz w:val="20"/>
                <w:szCs w:val="20"/>
              </w:rPr>
            </w:pPr>
            <w:r w:rsidRPr="000B7B82">
              <w:rPr>
                <w:rFonts w:asciiTheme="minorHAnsi" w:hAnsiTheme="minorHAnsi"/>
                <w:color w:val="767171"/>
                <w:sz w:val="20"/>
                <w:szCs w:val="20"/>
              </w:rPr>
              <w:t>Kierunek</w:t>
            </w:r>
          </w:p>
        </w:tc>
        <w:tc>
          <w:tcPr>
            <w:tcW w:w="1979" w:type="dxa"/>
          </w:tcPr>
          <w:p w14:paraId="31C1FB3D" w14:textId="5778E93C" w:rsidR="00D01ACB" w:rsidRPr="000B7B82" w:rsidRDefault="00170BC9" w:rsidP="000B7B82">
            <w:pPr>
              <w:spacing w:after="0" w:line="240" w:lineRule="auto"/>
              <w:rPr>
                <w:rFonts w:asciiTheme="minorHAnsi" w:hAnsiTheme="minorHAnsi"/>
                <w:color w:val="767171"/>
                <w:sz w:val="20"/>
                <w:szCs w:val="20"/>
              </w:rPr>
            </w:pPr>
            <w:r>
              <w:rPr>
                <w:rFonts w:asciiTheme="minorHAnsi" w:hAnsiTheme="minorHAnsi"/>
                <w:color w:val="808080" w:themeColor="background1" w:themeShade="80"/>
                <w:sz w:val="20"/>
                <w:szCs w:val="20"/>
              </w:rPr>
              <w:t>Ratownictwo</w:t>
            </w:r>
          </w:p>
        </w:tc>
      </w:tr>
      <w:tr w:rsidR="00D01ACB" w:rsidRPr="000B7B82" w14:paraId="7595E3B6" w14:textId="77777777" w:rsidTr="00D01ACB">
        <w:trPr>
          <w:trHeight w:val="546"/>
        </w:trPr>
        <w:tc>
          <w:tcPr>
            <w:tcW w:w="5098" w:type="dxa"/>
            <w:vMerge/>
          </w:tcPr>
          <w:p w14:paraId="42D9A4FB" w14:textId="77777777" w:rsidR="00D01ACB" w:rsidRPr="000B7B82" w:rsidRDefault="00D01ACB" w:rsidP="000B7B82">
            <w:pPr>
              <w:spacing w:after="0" w:line="240" w:lineRule="auto"/>
              <w:rPr>
                <w:rFonts w:asciiTheme="minorHAnsi" w:hAnsiTheme="minorHAnsi"/>
                <w:sz w:val="20"/>
                <w:szCs w:val="20"/>
              </w:rPr>
            </w:pPr>
          </w:p>
        </w:tc>
        <w:tc>
          <w:tcPr>
            <w:tcW w:w="1985" w:type="dxa"/>
            <w:shd w:val="clear" w:color="auto" w:fill="BDD6EE"/>
          </w:tcPr>
          <w:p w14:paraId="329B1537"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Lider</w:t>
            </w:r>
          </w:p>
        </w:tc>
        <w:tc>
          <w:tcPr>
            <w:tcW w:w="1979" w:type="dxa"/>
          </w:tcPr>
          <w:p w14:paraId="0289A544"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GDDKiA/Policja</w:t>
            </w:r>
          </w:p>
        </w:tc>
      </w:tr>
      <w:tr w:rsidR="00D01ACB" w:rsidRPr="000B7B82" w14:paraId="27C7772A" w14:textId="77777777" w:rsidTr="00D01ACB">
        <w:trPr>
          <w:trHeight w:val="682"/>
        </w:trPr>
        <w:tc>
          <w:tcPr>
            <w:tcW w:w="5098" w:type="dxa"/>
            <w:vMerge/>
          </w:tcPr>
          <w:p w14:paraId="124DBE4D" w14:textId="77777777" w:rsidR="00D01ACB" w:rsidRPr="000B7B82" w:rsidRDefault="00D01ACB" w:rsidP="000B7B82">
            <w:pPr>
              <w:spacing w:after="0" w:line="240" w:lineRule="auto"/>
              <w:rPr>
                <w:rFonts w:asciiTheme="minorHAnsi" w:hAnsiTheme="minorHAnsi"/>
                <w:sz w:val="20"/>
                <w:szCs w:val="20"/>
              </w:rPr>
            </w:pPr>
          </w:p>
        </w:tc>
        <w:tc>
          <w:tcPr>
            <w:tcW w:w="1985" w:type="dxa"/>
            <w:shd w:val="clear" w:color="auto" w:fill="BDD6EE"/>
          </w:tcPr>
          <w:p w14:paraId="4B8A39DB"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Źródła finansowania</w:t>
            </w:r>
          </w:p>
        </w:tc>
        <w:tc>
          <w:tcPr>
            <w:tcW w:w="1979" w:type="dxa"/>
          </w:tcPr>
          <w:p w14:paraId="10DA7502"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 xml:space="preserve">Budżet Państwa </w:t>
            </w:r>
          </w:p>
        </w:tc>
      </w:tr>
      <w:tr w:rsidR="00D01ACB" w:rsidRPr="000B7B82" w14:paraId="2DED6672" w14:textId="77777777" w:rsidTr="00D01ACB">
        <w:trPr>
          <w:trHeight w:val="276"/>
        </w:trPr>
        <w:tc>
          <w:tcPr>
            <w:tcW w:w="5098" w:type="dxa"/>
            <w:vMerge/>
          </w:tcPr>
          <w:p w14:paraId="2A334AE5" w14:textId="77777777" w:rsidR="00D01ACB" w:rsidRPr="000B7B82" w:rsidRDefault="00D01ACB" w:rsidP="000B7B82">
            <w:pPr>
              <w:spacing w:after="0" w:line="240" w:lineRule="auto"/>
              <w:rPr>
                <w:rFonts w:asciiTheme="minorHAnsi" w:hAnsiTheme="minorHAnsi"/>
                <w:sz w:val="20"/>
                <w:szCs w:val="20"/>
              </w:rPr>
            </w:pPr>
          </w:p>
        </w:tc>
        <w:tc>
          <w:tcPr>
            <w:tcW w:w="3964" w:type="dxa"/>
            <w:gridSpan w:val="2"/>
            <w:shd w:val="clear" w:color="auto" w:fill="BDD6EE"/>
          </w:tcPr>
          <w:p w14:paraId="0CCCF55B"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WSKAŹNIK PRODUKTU</w:t>
            </w:r>
          </w:p>
        </w:tc>
      </w:tr>
      <w:tr w:rsidR="00D01ACB" w:rsidRPr="000B7B82" w14:paraId="4A7051A0" w14:textId="77777777" w:rsidTr="005F3BA2">
        <w:trPr>
          <w:trHeight w:val="394"/>
        </w:trPr>
        <w:tc>
          <w:tcPr>
            <w:tcW w:w="5098" w:type="dxa"/>
            <w:vMerge/>
          </w:tcPr>
          <w:p w14:paraId="077FFAB6" w14:textId="77777777" w:rsidR="00D01ACB" w:rsidRPr="000B7B82" w:rsidRDefault="00D01ACB" w:rsidP="000B7B82">
            <w:pPr>
              <w:spacing w:after="0" w:line="240" w:lineRule="auto"/>
              <w:rPr>
                <w:rFonts w:asciiTheme="minorHAnsi" w:hAnsiTheme="minorHAnsi"/>
                <w:sz w:val="20"/>
                <w:szCs w:val="20"/>
              </w:rPr>
            </w:pPr>
          </w:p>
        </w:tc>
        <w:tc>
          <w:tcPr>
            <w:tcW w:w="3964" w:type="dxa"/>
            <w:gridSpan w:val="2"/>
          </w:tcPr>
          <w:p w14:paraId="53C1BCAE" w14:textId="7D391D99" w:rsidR="00D01ACB" w:rsidRPr="000B7B82" w:rsidRDefault="00D01ACB" w:rsidP="00170BC9">
            <w:pPr>
              <w:spacing w:after="0" w:line="240" w:lineRule="auto"/>
              <w:rPr>
                <w:rFonts w:asciiTheme="minorHAnsi" w:hAnsiTheme="minorHAnsi"/>
                <w:sz w:val="20"/>
                <w:szCs w:val="20"/>
              </w:rPr>
            </w:pPr>
            <w:r w:rsidRPr="000B7B82">
              <w:rPr>
                <w:rFonts w:asciiTheme="minorHAnsi" w:hAnsiTheme="minorHAnsi"/>
                <w:sz w:val="20"/>
                <w:szCs w:val="20"/>
              </w:rPr>
              <w:t xml:space="preserve">opracowanie procedury i schematów ewakuacji pojazdów </w:t>
            </w:r>
          </w:p>
        </w:tc>
      </w:tr>
      <w:tr w:rsidR="00D01ACB" w:rsidRPr="000B7B82" w14:paraId="6B1B0E57" w14:textId="77777777" w:rsidTr="00D01ACB">
        <w:tc>
          <w:tcPr>
            <w:tcW w:w="5098" w:type="dxa"/>
            <w:vMerge/>
          </w:tcPr>
          <w:p w14:paraId="51F84EFA" w14:textId="77777777" w:rsidR="00D01ACB" w:rsidRPr="000B7B82" w:rsidRDefault="00D01ACB" w:rsidP="000B7B82">
            <w:pPr>
              <w:spacing w:after="0" w:line="240" w:lineRule="auto"/>
              <w:rPr>
                <w:rFonts w:asciiTheme="minorHAnsi" w:hAnsiTheme="minorHAnsi"/>
                <w:sz w:val="20"/>
                <w:szCs w:val="20"/>
              </w:rPr>
            </w:pPr>
          </w:p>
        </w:tc>
        <w:tc>
          <w:tcPr>
            <w:tcW w:w="1985" w:type="dxa"/>
            <w:shd w:val="clear" w:color="auto" w:fill="BDD6EE"/>
          </w:tcPr>
          <w:p w14:paraId="3DFA9D38"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Stan na 31.12.2019</w:t>
            </w:r>
          </w:p>
        </w:tc>
        <w:tc>
          <w:tcPr>
            <w:tcW w:w="1979" w:type="dxa"/>
            <w:shd w:val="clear" w:color="auto" w:fill="BDD6EE"/>
          </w:tcPr>
          <w:p w14:paraId="526E435C" w14:textId="77777777" w:rsidR="00D01ACB" w:rsidRPr="000B7B82" w:rsidRDefault="00D01ACB"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Stan na 31.12.2020</w:t>
            </w:r>
          </w:p>
        </w:tc>
      </w:tr>
      <w:tr w:rsidR="00D01ACB" w:rsidRPr="000B7B82" w14:paraId="434F845D" w14:textId="77777777" w:rsidTr="005F3BA2">
        <w:trPr>
          <w:trHeight w:val="683"/>
        </w:trPr>
        <w:tc>
          <w:tcPr>
            <w:tcW w:w="5098" w:type="dxa"/>
            <w:vMerge/>
          </w:tcPr>
          <w:p w14:paraId="08020B5B" w14:textId="77777777" w:rsidR="00D01ACB" w:rsidRPr="000B7B82" w:rsidRDefault="00D01ACB" w:rsidP="000B7B82">
            <w:pPr>
              <w:spacing w:after="0" w:line="240" w:lineRule="auto"/>
              <w:rPr>
                <w:rFonts w:asciiTheme="minorHAnsi" w:hAnsiTheme="minorHAnsi"/>
                <w:sz w:val="20"/>
                <w:szCs w:val="20"/>
              </w:rPr>
            </w:pPr>
          </w:p>
        </w:tc>
        <w:tc>
          <w:tcPr>
            <w:tcW w:w="1985" w:type="dxa"/>
          </w:tcPr>
          <w:p w14:paraId="517A5D53" w14:textId="663BEE3B" w:rsidR="00D01ACB" w:rsidRPr="000B7B82" w:rsidRDefault="00392A48" w:rsidP="000B7B82">
            <w:pPr>
              <w:spacing w:after="0" w:line="240" w:lineRule="auto"/>
              <w:rPr>
                <w:rFonts w:asciiTheme="minorHAnsi" w:hAnsiTheme="minorHAnsi"/>
                <w:sz w:val="20"/>
                <w:szCs w:val="20"/>
              </w:rPr>
            </w:pPr>
            <w:r>
              <w:rPr>
                <w:rFonts w:asciiTheme="minorHAnsi" w:hAnsiTheme="minorHAnsi"/>
                <w:sz w:val="20"/>
                <w:szCs w:val="20"/>
              </w:rPr>
              <w:t xml:space="preserve">0 - </w:t>
            </w:r>
            <w:r w:rsidR="00D01ACB" w:rsidRPr="000B7B82">
              <w:rPr>
                <w:rFonts w:asciiTheme="minorHAnsi" w:hAnsiTheme="minorHAnsi"/>
                <w:sz w:val="20"/>
                <w:szCs w:val="20"/>
              </w:rPr>
              <w:t>Wstępne rozmowy i konsultacje pomiędzy GDDKiA a Policją. Wstępnie wypracowane schematy.</w:t>
            </w:r>
          </w:p>
        </w:tc>
        <w:tc>
          <w:tcPr>
            <w:tcW w:w="1979" w:type="dxa"/>
          </w:tcPr>
          <w:p w14:paraId="5E5B2CFD" w14:textId="242F4DDD" w:rsidR="00D01ACB" w:rsidRPr="000B7B82" w:rsidRDefault="00392A48" w:rsidP="000B7B82">
            <w:pPr>
              <w:spacing w:after="0" w:line="240" w:lineRule="auto"/>
              <w:rPr>
                <w:rFonts w:asciiTheme="minorHAnsi" w:hAnsiTheme="minorHAnsi"/>
                <w:sz w:val="20"/>
                <w:szCs w:val="20"/>
              </w:rPr>
            </w:pPr>
            <w:r>
              <w:rPr>
                <w:rFonts w:asciiTheme="minorHAnsi" w:hAnsiTheme="minorHAnsi"/>
                <w:sz w:val="20"/>
                <w:szCs w:val="20"/>
              </w:rPr>
              <w:t xml:space="preserve">1 - </w:t>
            </w:r>
            <w:r w:rsidR="00D01ACB" w:rsidRPr="000B7B82">
              <w:rPr>
                <w:rFonts w:asciiTheme="minorHAnsi" w:hAnsiTheme="minorHAnsi"/>
                <w:sz w:val="20"/>
                <w:szCs w:val="20"/>
              </w:rPr>
              <w:t xml:space="preserve">Zatwierdzenie </w:t>
            </w:r>
          </w:p>
          <w:p w14:paraId="6AD9DF11" w14:textId="77777777" w:rsidR="00D01ACB" w:rsidRPr="000B7B82" w:rsidRDefault="00D01ACB" w:rsidP="000B7B82">
            <w:pPr>
              <w:spacing w:after="0" w:line="240" w:lineRule="auto"/>
              <w:rPr>
                <w:rFonts w:asciiTheme="minorHAnsi" w:hAnsiTheme="minorHAnsi"/>
                <w:sz w:val="20"/>
                <w:szCs w:val="20"/>
              </w:rPr>
            </w:pPr>
            <w:r w:rsidRPr="000B7B82">
              <w:rPr>
                <w:rFonts w:asciiTheme="minorHAnsi" w:hAnsiTheme="minorHAnsi"/>
                <w:sz w:val="20"/>
                <w:szCs w:val="20"/>
              </w:rPr>
              <w:t>procedury</w:t>
            </w:r>
          </w:p>
        </w:tc>
      </w:tr>
      <w:tr w:rsidR="00D01ACB" w:rsidRPr="000B7B82" w14:paraId="22DFC2B1" w14:textId="77777777" w:rsidTr="005F3BA2">
        <w:trPr>
          <w:trHeight w:val="1901"/>
        </w:trPr>
        <w:tc>
          <w:tcPr>
            <w:tcW w:w="9062" w:type="dxa"/>
            <w:gridSpan w:val="3"/>
          </w:tcPr>
          <w:p w14:paraId="5C95C0EB" w14:textId="77777777" w:rsidR="00D01ACB" w:rsidRPr="000B7B82" w:rsidRDefault="00D01ACB" w:rsidP="000B7B82">
            <w:pPr>
              <w:spacing w:after="0" w:line="240" w:lineRule="auto"/>
              <w:rPr>
                <w:rFonts w:asciiTheme="minorHAnsi" w:hAnsiTheme="minorHAnsi"/>
                <w:b/>
                <w:sz w:val="20"/>
                <w:szCs w:val="20"/>
              </w:rPr>
            </w:pPr>
            <w:r w:rsidRPr="000B7B82">
              <w:rPr>
                <w:rFonts w:asciiTheme="minorHAnsi" w:hAnsiTheme="minorHAnsi"/>
                <w:b/>
                <w:sz w:val="20"/>
                <w:szCs w:val="20"/>
              </w:rPr>
              <w:t>Osiągnięte rezultaty:</w:t>
            </w:r>
          </w:p>
          <w:p w14:paraId="7816EF1A" w14:textId="13317703" w:rsidR="00D01ACB" w:rsidRPr="000B7B82" w:rsidRDefault="00D01ACB" w:rsidP="000B7B82">
            <w:pPr>
              <w:spacing w:after="0" w:line="240" w:lineRule="auto"/>
              <w:rPr>
                <w:rFonts w:asciiTheme="minorHAnsi" w:hAnsiTheme="minorHAnsi"/>
                <w:b/>
                <w:sz w:val="20"/>
                <w:szCs w:val="20"/>
              </w:rPr>
            </w:pPr>
            <w:r w:rsidRPr="000B7B82">
              <w:rPr>
                <w:rFonts w:asciiTheme="minorHAnsi" w:hAnsiTheme="minorHAnsi"/>
                <w:sz w:val="20"/>
                <w:szCs w:val="20"/>
              </w:rPr>
              <w:t>Wprowadzono jednolity sposobu postępowania, który przyczyni się do większego zrozumienia przez kierujących pojazdami w przypadku sytuacji awaryjnej. Jednocześnie przyczyni się do ujednolicenia zasad współpracy pomiędzy GDDKiA i Policją na terenie całego kraju.</w:t>
            </w:r>
          </w:p>
        </w:tc>
      </w:tr>
    </w:tbl>
    <w:p w14:paraId="7D3CB8B8" w14:textId="77777777" w:rsidR="00D01ACB" w:rsidRPr="000B7B82" w:rsidRDefault="00D01ACB" w:rsidP="000B7B82">
      <w:pPr>
        <w:rPr>
          <w:rFonts w:asciiTheme="minorHAnsi" w:hAnsiTheme="minorHAnsi"/>
          <w:sz w:val="20"/>
          <w:szCs w:val="20"/>
        </w:rPr>
      </w:pPr>
    </w:p>
    <w:tbl>
      <w:tblPr>
        <w:tblStyle w:val="Tabela-Siatka710"/>
        <w:tblW w:w="0" w:type="auto"/>
        <w:tblLayout w:type="fixed"/>
        <w:tblLook w:val="04A0" w:firstRow="1" w:lastRow="0" w:firstColumn="1" w:lastColumn="0" w:noHBand="0" w:noVBand="1"/>
      </w:tblPr>
      <w:tblGrid>
        <w:gridCol w:w="5098"/>
        <w:gridCol w:w="1985"/>
        <w:gridCol w:w="1979"/>
      </w:tblGrid>
      <w:tr w:rsidR="00211139" w:rsidRPr="000B7B82" w14:paraId="71062F89" w14:textId="77777777" w:rsidTr="00FB3871">
        <w:trPr>
          <w:trHeight w:val="708"/>
        </w:trPr>
        <w:tc>
          <w:tcPr>
            <w:tcW w:w="9062" w:type="dxa"/>
            <w:gridSpan w:val="3"/>
            <w:shd w:val="clear" w:color="auto" w:fill="2E74B5"/>
          </w:tcPr>
          <w:p w14:paraId="0DAE4127" w14:textId="442D331B" w:rsidR="00211139" w:rsidRPr="000B7B82" w:rsidRDefault="00211139" w:rsidP="000B7B82">
            <w:pPr>
              <w:spacing w:after="0" w:line="240" w:lineRule="auto"/>
              <w:rPr>
                <w:rFonts w:asciiTheme="minorHAnsi" w:hAnsiTheme="minorHAnsi"/>
                <w:b/>
                <w:color w:val="FFFFFF"/>
                <w:sz w:val="20"/>
                <w:szCs w:val="20"/>
              </w:rPr>
            </w:pPr>
            <w:r w:rsidRPr="000B7B82">
              <w:rPr>
                <w:rFonts w:asciiTheme="minorHAnsi" w:hAnsiTheme="minorHAnsi"/>
                <w:b/>
                <w:color w:val="FFFFFF"/>
                <w:sz w:val="20"/>
                <w:szCs w:val="20"/>
              </w:rPr>
              <w:t>Zadanie: S.1.</w:t>
            </w:r>
            <w:r w:rsidRPr="009F4263">
              <w:rPr>
                <w:rFonts w:asciiTheme="minorHAnsi" w:hAnsiTheme="minorHAnsi"/>
                <w:color w:val="FFFFFF"/>
                <w:sz w:val="20"/>
                <w:szCs w:val="20"/>
              </w:rPr>
              <w:t>Opracowanie kolejnego programu poprawy bezpieczeństwa ruchu drogowego na lata 2021-2030</w:t>
            </w:r>
            <w:r w:rsidRPr="000B7B82">
              <w:rPr>
                <w:rFonts w:asciiTheme="minorHAnsi" w:hAnsiTheme="minorHAnsi"/>
                <w:b/>
                <w:color w:val="FFFFFF"/>
                <w:sz w:val="20"/>
                <w:szCs w:val="20"/>
              </w:rPr>
              <w:t xml:space="preserve">   </w:t>
            </w:r>
          </w:p>
        </w:tc>
      </w:tr>
      <w:tr w:rsidR="00211139" w:rsidRPr="000B7B82" w14:paraId="16676D8F" w14:textId="77777777" w:rsidTr="00FB3871">
        <w:trPr>
          <w:trHeight w:val="548"/>
        </w:trPr>
        <w:tc>
          <w:tcPr>
            <w:tcW w:w="5098" w:type="dxa"/>
            <w:vMerge w:val="restart"/>
          </w:tcPr>
          <w:p w14:paraId="155A87B8" w14:textId="77777777" w:rsidR="00211139" w:rsidRPr="000B7B82" w:rsidRDefault="00211139" w:rsidP="000B7B82">
            <w:pPr>
              <w:spacing w:after="0" w:line="240" w:lineRule="auto"/>
              <w:rPr>
                <w:rFonts w:asciiTheme="minorHAnsi" w:hAnsiTheme="minorHAnsi"/>
                <w:b/>
                <w:sz w:val="20"/>
                <w:szCs w:val="20"/>
              </w:rPr>
            </w:pPr>
            <w:r w:rsidRPr="000B7B82">
              <w:rPr>
                <w:rFonts w:asciiTheme="minorHAnsi" w:hAnsiTheme="minorHAnsi"/>
                <w:b/>
                <w:sz w:val="20"/>
                <w:szCs w:val="20"/>
              </w:rPr>
              <w:t>Zakres działania:</w:t>
            </w:r>
          </w:p>
          <w:p w14:paraId="4D155584" w14:textId="296FD23D" w:rsidR="00211139" w:rsidRPr="000B7B82" w:rsidRDefault="00211139" w:rsidP="000B7B82">
            <w:pPr>
              <w:spacing w:after="0" w:line="240" w:lineRule="auto"/>
              <w:rPr>
                <w:rFonts w:asciiTheme="minorHAnsi" w:hAnsiTheme="minorHAnsi"/>
                <w:b/>
                <w:sz w:val="20"/>
                <w:szCs w:val="20"/>
              </w:rPr>
            </w:pPr>
            <w:r w:rsidRPr="000B7B82">
              <w:rPr>
                <w:rFonts w:asciiTheme="minorHAnsi" w:hAnsiTheme="minorHAnsi"/>
                <w:sz w:val="20"/>
                <w:szCs w:val="20"/>
              </w:rPr>
              <w:t>Opracowanie programu poprawy bezpieczeństwa ruchu drogowego na lata 2021-2030 zgodnego z aktualnymi kie-runkami działań Rządu oraz głównymi dokumentami strate-gicznymi - Strategią na rzecz Odpowiedzialnego Rozwoju oraz Strategią Zrównoważonego Rozwoju Transportu.</w:t>
            </w:r>
          </w:p>
        </w:tc>
        <w:tc>
          <w:tcPr>
            <w:tcW w:w="1985" w:type="dxa"/>
            <w:shd w:val="clear" w:color="auto" w:fill="BDD6EE"/>
          </w:tcPr>
          <w:p w14:paraId="467E8138" w14:textId="77777777" w:rsidR="00211139" w:rsidRPr="000B7B82" w:rsidRDefault="00211139" w:rsidP="000B7B82">
            <w:pPr>
              <w:tabs>
                <w:tab w:val="left" w:pos="915"/>
              </w:tabs>
              <w:spacing w:after="0" w:line="240" w:lineRule="auto"/>
              <w:rPr>
                <w:rFonts w:asciiTheme="minorHAnsi" w:hAnsiTheme="minorHAnsi"/>
                <w:color w:val="767171"/>
                <w:sz w:val="20"/>
                <w:szCs w:val="20"/>
              </w:rPr>
            </w:pPr>
            <w:r w:rsidRPr="000B7B82">
              <w:rPr>
                <w:rFonts w:asciiTheme="minorHAnsi" w:hAnsiTheme="minorHAnsi"/>
                <w:color w:val="767171"/>
                <w:sz w:val="20"/>
                <w:szCs w:val="20"/>
              </w:rPr>
              <w:t>Kierunek</w:t>
            </w:r>
          </w:p>
        </w:tc>
        <w:tc>
          <w:tcPr>
            <w:tcW w:w="1979" w:type="dxa"/>
          </w:tcPr>
          <w:p w14:paraId="7E301A21" w14:textId="150E5A11" w:rsidR="00211139" w:rsidRPr="000B7B82" w:rsidRDefault="00211139" w:rsidP="000B7B82">
            <w:pPr>
              <w:spacing w:after="0" w:line="240" w:lineRule="auto"/>
              <w:rPr>
                <w:rFonts w:asciiTheme="minorHAnsi" w:hAnsiTheme="minorHAnsi"/>
                <w:color w:val="767171"/>
                <w:sz w:val="20"/>
                <w:szCs w:val="20"/>
              </w:rPr>
            </w:pPr>
            <w:r w:rsidRPr="000B7B82">
              <w:rPr>
                <w:rFonts w:asciiTheme="minorHAnsi" w:hAnsiTheme="minorHAnsi"/>
                <w:sz w:val="20"/>
                <w:szCs w:val="20"/>
              </w:rPr>
              <w:t>S</w:t>
            </w:r>
            <w:r w:rsidR="007B4375">
              <w:rPr>
                <w:rFonts w:asciiTheme="minorHAnsi" w:hAnsiTheme="minorHAnsi"/>
                <w:sz w:val="20"/>
                <w:szCs w:val="20"/>
              </w:rPr>
              <w:t xml:space="preserve">ystem </w:t>
            </w:r>
          </w:p>
        </w:tc>
      </w:tr>
      <w:tr w:rsidR="00211139" w:rsidRPr="000B7B82" w14:paraId="7735FAD3" w14:textId="77777777" w:rsidTr="00FB3871">
        <w:trPr>
          <w:trHeight w:val="546"/>
        </w:trPr>
        <w:tc>
          <w:tcPr>
            <w:tcW w:w="5098" w:type="dxa"/>
            <w:vMerge/>
          </w:tcPr>
          <w:p w14:paraId="18E2CD4F" w14:textId="77777777" w:rsidR="00211139" w:rsidRPr="000B7B82" w:rsidRDefault="00211139" w:rsidP="000B7B82">
            <w:pPr>
              <w:spacing w:after="0" w:line="240" w:lineRule="auto"/>
              <w:rPr>
                <w:rFonts w:asciiTheme="minorHAnsi" w:hAnsiTheme="minorHAnsi"/>
                <w:sz w:val="20"/>
                <w:szCs w:val="20"/>
              </w:rPr>
            </w:pPr>
          </w:p>
        </w:tc>
        <w:tc>
          <w:tcPr>
            <w:tcW w:w="1985" w:type="dxa"/>
            <w:shd w:val="clear" w:color="auto" w:fill="BDD6EE"/>
          </w:tcPr>
          <w:p w14:paraId="4FEB18AE" w14:textId="77777777" w:rsidR="00211139" w:rsidRPr="000B7B82" w:rsidRDefault="00211139"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Lider</w:t>
            </w:r>
          </w:p>
        </w:tc>
        <w:tc>
          <w:tcPr>
            <w:tcW w:w="1979" w:type="dxa"/>
          </w:tcPr>
          <w:p w14:paraId="091EA1E8" w14:textId="74CE3110" w:rsidR="00211139" w:rsidRPr="000B7B82" w:rsidRDefault="00211139"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SKRBRD</w:t>
            </w:r>
          </w:p>
        </w:tc>
      </w:tr>
      <w:tr w:rsidR="00211139" w:rsidRPr="000B7B82" w14:paraId="59489DBB" w14:textId="77777777" w:rsidTr="00FB3871">
        <w:trPr>
          <w:trHeight w:val="682"/>
        </w:trPr>
        <w:tc>
          <w:tcPr>
            <w:tcW w:w="5098" w:type="dxa"/>
            <w:vMerge/>
          </w:tcPr>
          <w:p w14:paraId="6CE45DAC" w14:textId="77777777" w:rsidR="00211139" w:rsidRPr="000B7B82" w:rsidRDefault="00211139" w:rsidP="000B7B82">
            <w:pPr>
              <w:spacing w:after="0" w:line="240" w:lineRule="auto"/>
              <w:rPr>
                <w:rFonts w:asciiTheme="minorHAnsi" w:hAnsiTheme="minorHAnsi"/>
                <w:sz w:val="20"/>
                <w:szCs w:val="20"/>
              </w:rPr>
            </w:pPr>
          </w:p>
        </w:tc>
        <w:tc>
          <w:tcPr>
            <w:tcW w:w="1985" w:type="dxa"/>
            <w:shd w:val="clear" w:color="auto" w:fill="BDD6EE"/>
          </w:tcPr>
          <w:p w14:paraId="0FEA746B" w14:textId="77777777" w:rsidR="00211139" w:rsidRPr="000B7B82" w:rsidRDefault="00211139"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Źródła finansowania</w:t>
            </w:r>
          </w:p>
        </w:tc>
        <w:tc>
          <w:tcPr>
            <w:tcW w:w="1979" w:type="dxa"/>
          </w:tcPr>
          <w:p w14:paraId="3080D3C3" w14:textId="6FB59668" w:rsidR="00211139" w:rsidRPr="000B7B82" w:rsidRDefault="00211139"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Budżet państwa/</w:t>
            </w:r>
            <w:r w:rsidR="007B4375">
              <w:rPr>
                <w:rFonts w:asciiTheme="minorHAnsi" w:hAnsiTheme="minorHAnsi"/>
                <w:color w:val="767171"/>
                <w:sz w:val="20"/>
                <w:szCs w:val="20"/>
              </w:rPr>
              <w:br/>
            </w:r>
            <w:r w:rsidRPr="000B7B82">
              <w:rPr>
                <w:rFonts w:asciiTheme="minorHAnsi" w:hAnsiTheme="minorHAnsi"/>
                <w:color w:val="767171"/>
                <w:sz w:val="20"/>
                <w:szCs w:val="20"/>
              </w:rPr>
              <w:t>SKRBRD</w:t>
            </w:r>
          </w:p>
        </w:tc>
      </w:tr>
      <w:tr w:rsidR="00211139" w:rsidRPr="000B7B82" w14:paraId="49E1F05E" w14:textId="77777777" w:rsidTr="00FB3871">
        <w:trPr>
          <w:trHeight w:val="276"/>
        </w:trPr>
        <w:tc>
          <w:tcPr>
            <w:tcW w:w="5098" w:type="dxa"/>
            <w:vMerge/>
          </w:tcPr>
          <w:p w14:paraId="51D7EA1F" w14:textId="77777777" w:rsidR="00211139" w:rsidRPr="000B7B82" w:rsidRDefault="00211139" w:rsidP="000B7B82">
            <w:pPr>
              <w:spacing w:after="0" w:line="240" w:lineRule="auto"/>
              <w:rPr>
                <w:rFonts w:asciiTheme="minorHAnsi" w:hAnsiTheme="minorHAnsi"/>
                <w:sz w:val="20"/>
                <w:szCs w:val="20"/>
              </w:rPr>
            </w:pPr>
          </w:p>
        </w:tc>
        <w:tc>
          <w:tcPr>
            <w:tcW w:w="3964" w:type="dxa"/>
            <w:gridSpan w:val="2"/>
            <w:shd w:val="clear" w:color="auto" w:fill="BDD6EE"/>
          </w:tcPr>
          <w:p w14:paraId="633D8346" w14:textId="77777777" w:rsidR="00211139" w:rsidRPr="000B7B82" w:rsidRDefault="00211139"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WSKAŹNIK PRODUKTU</w:t>
            </w:r>
          </w:p>
        </w:tc>
      </w:tr>
      <w:tr w:rsidR="00211139" w:rsidRPr="000B7B82" w14:paraId="44F490B3" w14:textId="77777777" w:rsidTr="00FB3871">
        <w:trPr>
          <w:trHeight w:val="394"/>
        </w:trPr>
        <w:tc>
          <w:tcPr>
            <w:tcW w:w="5098" w:type="dxa"/>
            <w:vMerge/>
          </w:tcPr>
          <w:p w14:paraId="7BCF1B1D" w14:textId="77777777" w:rsidR="00211139" w:rsidRPr="000B7B82" w:rsidRDefault="00211139" w:rsidP="000B7B82">
            <w:pPr>
              <w:spacing w:after="0" w:line="240" w:lineRule="auto"/>
              <w:rPr>
                <w:rFonts w:asciiTheme="minorHAnsi" w:hAnsiTheme="minorHAnsi"/>
                <w:sz w:val="20"/>
                <w:szCs w:val="20"/>
              </w:rPr>
            </w:pPr>
          </w:p>
        </w:tc>
        <w:tc>
          <w:tcPr>
            <w:tcW w:w="3964" w:type="dxa"/>
            <w:gridSpan w:val="2"/>
          </w:tcPr>
          <w:p w14:paraId="535026FD" w14:textId="129AD2A1" w:rsidR="00211139" w:rsidRPr="000B7B82" w:rsidRDefault="00211139" w:rsidP="000B7B82">
            <w:pPr>
              <w:spacing w:after="0" w:line="240" w:lineRule="auto"/>
              <w:rPr>
                <w:rFonts w:asciiTheme="minorHAnsi" w:hAnsiTheme="minorHAnsi"/>
                <w:sz w:val="20"/>
                <w:szCs w:val="20"/>
              </w:rPr>
            </w:pPr>
            <w:r w:rsidRPr="000B7B82">
              <w:rPr>
                <w:rFonts w:asciiTheme="minorHAnsi" w:hAnsiTheme="minorHAnsi"/>
                <w:sz w:val="20"/>
                <w:szCs w:val="20"/>
              </w:rPr>
              <w:t>opracowanie programu</w:t>
            </w:r>
          </w:p>
        </w:tc>
      </w:tr>
      <w:tr w:rsidR="00211139" w:rsidRPr="000B7B82" w14:paraId="0DDAA53B" w14:textId="77777777" w:rsidTr="00FB3871">
        <w:tc>
          <w:tcPr>
            <w:tcW w:w="5098" w:type="dxa"/>
            <w:vMerge/>
          </w:tcPr>
          <w:p w14:paraId="7560063B" w14:textId="77777777" w:rsidR="00211139" w:rsidRPr="000B7B82" w:rsidRDefault="00211139" w:rsidP="000B7B82">
            <w:pPr>
              <w:spacing w:after="0" w:line="240" w:lineRule="auto"/>
              <w:rPr>
                <w:rFonts w:asciiTheme="minorHAnsi" w:hAnsiTheme="minorHAnsi"/>
                <w:sz w:val="20"/>
                <w:szCs w:val="20"/>
              </w:rPr>
            </w:pPr>
          </w:p>
        </w:tc>
        <w:tc>
          <w:tcPr>
            <w:tcW w:w="1985" w:type="dxa"/>
            <w:shd w:val="clear" w:color="auto" w:fill="BDD6EE"/>
          </w:tcPr>
          <w:p w14:paraId="7FDBF227" w14:textId="77777777" w:rsidR="00211139" w:rsidRPr="000B7B82" w:rsidRDefault="00211139"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Stan na 31.12.2019</w:t>
            </w:r>
          </w:p>
        </w:tc>
        <w:tc>
          <w:tcPr>
            <w:tcW w:w="1979" w:type="dxa"/>
            <w:shd w:val="clear" w:color="auto" w:fill="BDD6EE"/>
          </w:tcPr>
          <w:p w14:paraId="33E5B196" w14:textId="77777777" w:rsidR="00211139" w:rsidRPr="000B7B82" w:rsidRDefault="00211139"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Stan na 31.12.2020</w:t>
            </w:r>
          </w:p>
        </w:tc>
      </w:tr>
      <w:tr w:rsidR="00211139" w:rsidRPr="000B7B82" w14:paraId="30C953D5" w14:textId="77777777" w:rsidTr="00FB3871">
        <w:trPr>
          <w:trHeight w:val="683"/>
        </w:trPr>
        <w:tc>
          <w:tcPr>
            <w:tcW w:w="5098" w:type="dxa"/>
            <w:vMerge/>
          </w:tcPr>
          <w:p w14:paraId="180184D4" w14:textId="77777777" w:rsidR="00211139" w:rsidRPr="000B7B82" w:rsidRDefault="00211139" w:rsidP="000B7B82">
            <w:pPr>
              <w:spacing w:after="0" w:line="240" w:lineRule="auto"/>
              <w:rPr>
                <w:rFonts w:asciiTheme="minorHAnsi" w:hAnsiTheme="minorHAnsi"/>
                <w:sz w:val="20"/>
                <w:szCs w:val="20"/>
              </w:rPr>
            </w:pPr>
          </w:p>
        </w:tc>
        <w:tc>
          <w:tcPr>
            <w:tcW w:w="1985" w:type="dxa"/>
          </w:tcPr>
          <w:p w14:paraId="0D517BEE" w14:textId="6F3701DD" w:rsidR="00211139" w:rsidRPr="000B7B82" w:rsidRDefault="00211139" w:rsidP="000B7B82">
            <w:pPr>
              <w:spacing w:after="0" w:line="240" w:lineRule="auto"/>
              <w:rPr>
                <w:rFonts w:asciiTheme="minorHAnsi" w:hAnsiTheme="minorHAnsi"/>
                <w:sz w:val="20"/>
                <w:szCs w:val="20"/>
              </w:rPr>
            </w:pPr>
            <w:r w:rsidRPr="000B7B82">
              <w:rPr>
                <w:rFonts w:asciiTheme="minorHAnsi" w:hAnsiTheme="minorHAnsi"/>
                <w:sz w:val="20"/>
                <w:szCs w:val="20"/>
              </w:rPr>
              <w:t>0</w:t>
            </w:r>
          </w:p>
        </w:tc>
        <w:tc>
          <w:tcPr>
            <w:tcW w:w="1979" w:type="dxa"/>
          </w:tcPr>
          <w:p w14:paraId="0C86F749" w14:textId="4ED4015C" w:rsidR="00211139" w:rsidRPr="000B7B82" w:rsidRDefault="00211139" w:rsidP="000B7B82">
            <w:pPr>
              <w:spacing w:after="0" w:line="240" w:lineRule="auto"/>
              <w:rPr>
                <w:rFonts w:asciiTheme="minorHAnsi" w:hAnsiTheme="minorHAnsi"/>
                <w:sz w:val="20"/>
                <w:szCs w:val="20"/>
              </w:rPr>
            </w:pPr>
            <w:r w:rsidRPr="000B7B82">
              <w:rPr>
                <w:rFonts w:asciiTheme="minorHAnsi" w:hAnsiTheme="minorHAnsi"/>
                <w:sz w:val="20"/>
                <w:szCs w:val="20"/>
              </w:rPr>
              <w:t>1</w:t>
            </w:r>
          </w:p>
        </w:tc>
      </w:tr>
      <w:tr w:rsidR="00211139" w:rsidRPr="000B7B82" w14:paraId="7115A05E" w14:textId="77777777" w:rsidTr="00FB3871">
        <w:trPr>
          <w:trHeight w:val="1901"/>
        </w:trPr>
        <w:tc>
          <w:tcPr>
            <w:tcW w:w="9062" w:type="dxa"/>
            <w:gridSpan w:val="3"/>
          </w:tcPr>
          <w:p w14:paraId="36A1E194" w14:textId="77777777" w:rsidR="00211139" w:rsidRPr="000B7B82" w:rsidRDefault="00211139" w:rsidP="000B7B82">
            <w:pPr>
              <w:spacing w:after="0" w:line="240" w:lineRule="auto"/>
              <w:rPr>
                <w:rFonts w:asciiTheme="minorHAnsi" w:hAnsiTheme="minorHAnsi"/>
                <w:b/>
                <w:sz w:val="20"/>
                <w:szCs w:val="20"/>
              </w:rPr>
            </w:pPr>
            <w:r w:rsidRPr="000B7B82">
              <w:rPr>
                <w:rFonts w:asciiTheme="minorHAnsi" w:hAnsiTheme="minorHAnsi"/>
                <w:b/>
                <w:sz w:val="20"/>
                <w:szCs w:val="20"/>
              </w:rPr>
              <w:lastRenderedPageBreak/>
              <w:t>Osiągnięte rezultaty:</w:t>
            </w:r>
          </w:p>
          <w:p w14:paraId="75880AB6" w14:textId="6821833B" w:rsidR="00211139" w:rsidRPr="000B7B82" w:rsidRDefault="00211139" w:rsidP="000B7B82">
            <w:pPr>
              <w:spacing w:after="0" w:line="240" w:lineRule="auto"/>
              <w:rPr>
                <w:rFonts w:asciiTheme="minorHAnsi" w:hAnsiTheme="minorHAnsi"/>
                <w:sz w:val="20"/>
                <w:szCs w:val="20"/>
              </w:rPr>
            </w:pPr>
            <w:r w:rsidRPr="000B7B82">
              <w:rPr>
                <w:rFonts w:asciiTheme="minorHAnsi" w:hAnsiTheme="minorHAnsi"/>
                <w:sz w:val="20"/>
                <w:szCs w:val="20"/>
              </w:rPr>
              <w:t xml:space="preserve">SKRBRD podjął prace służące opracowaniu projektu Narodowego Programu Bezpieczeństwa Ruchu Drogowego 2021-2030. Na dzień 30 marca br. dokument podlega uzgodnieniom i konsultacjom z członkami KRBRD oraz instytucji naukowych i organizacjami zajmujących się tematyka BRD. </w:t>
            </w:r>
          </w:p>
          <w:p w14:paraId="7F0FD07D" w14:textId="07CFAFAF" w:rsidR="00211139" w:rsidRPr="000B7B82" w:rsidRDefault="00211139" w:rsidP="000B7B82">
            <w:pPr>
              <w:spacing w:after="0" w:line="240" w:lineRule="auto"/>
              <w:rPr>
                <w:rFonts w:asciiTheme="minorHAnsi" w:hAnsiTheme="minorHAnsi"/>
                <w:sz w:val="20"/>
                <w:szCs w:val="20"/>
              </w:rPr>
            </w:pPr>
            <w:r w:rsidRPr="000B7B82">
              <w:rPr>
                <w:rFonts w:asciiTheme="minorHAnsi" w:hAnsiTheme="minorHAnsi"/>
                <w:sz w:val="20"/>
                <w:szCs w:val="20"/>
              </w:rPr>
              <w:t>Proponowanie kierunków polityki państwa oraz opracowanie programów poprawy bezpieczeństwa ruchu drogowego w oparciu o propozycje przedstawione przez właściwych ministrów jest jednym z obowiązków Krajowej Rady Bezpieczeństwa Ruchu Drogowego określonych w art. 140c ustawy z dnia 20 czerwca 1997 r. Prawo o ruchu drogowym.</w:t>
            </w:r>
          </w:p>
          <w:p w14:paraId="7B57C460" w14:textId="46C44E63" w:rsidR="00211139" w:rsidRPr="000B7B82" w:rsidRDefault="00211139" w:rsidP="000B7B82">
            <w:pPr>
              <w:spacing w:after="0" w:line="240" w:lineRule="auto"/>
              <w:rPr>
                <w:rFonts w:asciiTheme="minorHAnsi" w:hAnsiTheme="minorHAnsi"/>
                <w:b/>
                <w:sz w:val="20"/>
                <w:szCs w:val="20"/>
              </w:rPr>
            </w:pPr>
            <w:r w:rsidRPr="000B7B82">
              <w:rPr>
                <w:rFonts w:asciiTheme="minorHAnsi" w:hAnsiTheme="minorHAnsi"/>
                <w:sz w:val="20"/>
                <w:szCs w:val="20"/>
              </w:rPr>
              <w:t>Narodowy Program Bezpieczeństwa Ruchu Drogowego 2021-2030 stanowi kompleksowo opracowaną strategią poprawy bezpieczeństwa na polskich drogach na kolejną dekadę. Oparty jest on na precyzyjnie określonych filarach i wyznacza konkretne cele do osiągniecia w zakresie poprawy  bezpieczeństwa ruchu drogowego. Program wyznacza kierunki, w jakim należy podążać by osiągnąć zamierzone cele.</w:t>
            </w:r>
          </w:p>
        </w:tc>
      </w:tr>
    </w:tbl>
    <w:p w14:paraId="372309EB" w14:textId="77777777" w:rsidR="003051B0" w:rsidRDefault="003051B0" w:rsidP="000B7B82">
      <w:pPr>
        <w:spacing w:after="0" w:line="240" w:lineRule="auto"/>
        <w:rPr>
          <w:rFonts w:asciiTheme="minorHAnsi" w:hAnsiTheme="minorHAnsi" w:cstheme="minorHAnsi"/>
          <w:b/>
          <w:sz w:val="20"/>
          <w:szCs w:val="20"/>
          <w:highlight w:val="yellow"/>
          <w:lang w:eastAsia="pl-PL"/>
        </w:rPr>
      </w:pPr>
    </w:p>
    <w:tbl>
      <w:tblPr>
        <w:tblStyle w:val="Tabela-Siatka710"/>
        <w:tblW w:w="0" w:type="auto"/>
        <w:tblLayout w:type="fixed"/>
        <w:tblLook w:val="04A0" w:firstRow="1" w:lastRow="0" w:firstColumn="1" w:lastColumn="0" w:noHBand="0" w:noVBand="1"/>
      </w:tblPr>
      <w:tblGrid>
        <w:gridCol w:w="5098"/>
        <w:gridCol w:w="1985"/>
        <w:gridCol w:w="1979"/>
      </w:tblGrid>
      <w:tr w:rsidR="009B27E7" w:rsidRPr="009B27E7" w14:paraId="2F13C918" w14:textId="77777777" w:rsidTr="007B4375">
        <w:trPr>
          <w:trHeight w:val="708"/>
        </w:trPr>
        <w:tc>
          <w:tcPr>
            <w:tcW w:w="9062" w:type="dxa"/>
            <w:gridSpan w:val="3"/>
            <w:shd w:val="clear" w:color="auto" w:fill="2E74B5"/>
          </w:tcPr>
          <w:p w14:paraId="2BB73909" w14:textId="62A20E0C" w:rsidR="009B27E7" w:rsidRPr="009B27E7" w:rsidRDefault="009B27E7" w:rsidP="009B27E7">
            <w:pPr>
              <w:spacing w:after="0" w:line="240" w:lineRule="auto"/>
              <w:rPr>
                <w:rFonts w:asciiTheme="minorHAnsi" w:hAnsiTheme="minorHAnsi"/>
                <w:b/>
                <w:color w:val="FFFFFF"/>
                <w:sz w:val="20"/>
                <w:szCs w:val="20"/>
              </w:rPr>
            </w:pPr>
            <w:r>
              <w:rPr>
                <w:rFonts w:asciiTheme="minorHAnsi" w:hAnsiTheme="minorHAnsi"/>
                <w:b/>
                <w:color w:val="FFFFFF" w:themeColor="background1"/>
                <w:sz w:val="20"/>
                <w:szCs w:val="20"/>
              </w:rPr>
              <w:t>Zadanie</w:t>
            </w:r>
            <w:r w:rsidR="00170BC9">
              <w:rPr>
                <w:rFonts w:asciiTheme="minorHAnsi" w:hAnsiTheme="minorHAnsi"/>
                <w:b/>
                <w:color w:val="FFFFFF" w:themeColor="background1"/>
                <w:sz w:val="20"/>
                <w:szCs w:val="20"/>
              </w:rPr>
              <w:t>:</w:t>
            </w:r>
            <w:r w:rsidRPr="009B27E7">
              <w:rPr>
                <w:rFonts w:asciiTheme="minorHAnsi" w:hAnsiTheme="minorHAnsi"/>
                <w:b/>
                <w:color w:val="FFFFFF" w:themeColor="background1"/>
                <w:sz w:val="20"/>
                <w:szCs w:val="20"/>
              </w:rPr>
              <w:t xml:space="preserve"> S.2</w:t>
            </w:r>
            <w:r w:rsidRPr="009B27E7">
              <w:rPr>
                <w:rFonts w:asciiTheme="minorHAnsi" w:hAnsiTheme="minorHAnsi"/>
                <w:color w:val="FFFFFF" w:themeColor="background1"/>
                <w:sz w:val="20"/>
                <w:szCs w:val="20"/>
              </w:rPr>
              <w:t xml:space="preserve">. Wymiana wiedzy pomiędzy Polską a wybranymi krajami UE dot. najlepszych rozwiązań poprawy BRD w wybranych obszarach   </w:t>
            </w:r>
          </w:p>
        </w:tc>
      </w:tr>
      <w:tr w:rsidR="009B27E7" w:rsidRPr="009B27E7" w14:paraId="4DC879F1" w14:textId="77777777" w:rsidTr="007B4375">
        <w:trPr>
          <w:trHeight w:val="548"/>
        </w:trPr>
        <w:tc>
          <w:tcPr>
            <w:tcW w:w="5098" w:type="dxa"/>
            <w:vMerge w:val="restart"/>
          </w:tcPr>
          <w:p w14:paraId="0077FACD" w14:textId="5C4136EF" w:rsidR="009B27E7" w:rsidRPr="009B27E7" w:rsidRDefault="009B27E7" w:rsidP="009B27E7">
            <w:pPr>
              <w:spacing w:after="0" w:line="240" w:lineRule="auto"/>
              <w:rPr>
                <w:rFonts w:asciiTheme="minorHAnsi" w:hAnsiTheme="minorHAnsi"/>
                <w:sz w:val="20"/>
                <w:szCs w:val="20"/>
              </w:rPr>
            </w:pPr>
            <w:r w:rsidRPr="009B27E7">
              <w:rPr>
                <w:rFonts w:asciiTheme="minorHAnsi" w:hAnsiTheme="minorHAnsi"/>
                <w:b/>
                <w:sz w:val="20"/>
                <w:szCs w:val="20"/>
              </w:rPr>
              <w:t>Zakres działań</w:t>
            </w:r>
            <w:r w:rsidRPr="009B27E7">
              <w:rPr>
                <w:rFonts w:asciiTheme="minorHAnsi" w:hAnsiTheme="minorHAnsi"/>
                <w:sz w:val="20"/>
                <w:szCs w:val="20"/>
              </w:rPr>
              <w:t xml:space="preserve"> :</w:t>
            </w:r>
          </w:p>
          <w:p w14:paraId="15DD4239" w14:textId="7E01D452" w:rsidR="009B27E7" w:rsidRPr="009B27E7" w:rsidRDefault="009B27E7" w:rsidP="009B27E7">
            <w:pPr>
              <w:spacing w:after="0" w:line="240" w:lineRule="auto"/>
              <w:rPr>
                <w:rFonts w:asciiTheme="minorHAnsi" w:hAnsiTheme="minorHAnsi"/>
                <w:sz w:val="20"/>
                <w:szCs w:val="20"/>
              </w:rPr>
            </w:pPr>
            <w:r w:rsidRPr="009B27E7">
              <w:rPr>
                <w:rFonts w:asciiTheme="minorHAnsi" w:hAnsiTheme="minorHAnsi"/>
                <w:sz w:val="20"/>
                <w:szCs w:val="20"/>
              </w:rPr>
              <w:t>EU Road Safety Exchange” to trzyletni projekt twinningowy (2019–2021), który wspiera poprawę zdolności instytucjo-nalnych oraz wymianę wiedzy i najlepszych praktyk w kwe-stiach bezpieczeństwa drogowego między państwami członkowskimi UE. Projekt koncentruje się na sześciu państwach członkowskich (w tym Polsce) zidentyfikowanych jako mających największy potencjał w zakresie osiągnięcia znaczącej poprawy bezpieczeństwa drogowego.</w:t>
            </w:r>
          </w:p>
          <w:p w14:paraId="6549B06B" w14:textId="64423D94" w:rsidR="009B27E7" w:rsidRPr="009B27E7" w:rsidRDefault="009B27E7" w:rsidP="009B27E7">
            <w:pPr>
              <w:spacing w:after="0" w:line="240" w:lineRule="auto"/>
              <w:rPr>
                <w:rFonts w:asciiTheme="minorHAnsi" w:hAnsiTheme="minorHAnsi"/>
                <w:b/>
                <w:sz w:val="20"/>
                <w:szCs w:val="20"/>
              </w:rPr>
            </w:pPr>
            <w:r w:rsidRPr="009B27E7">
              <w:rPr>
                <w:rFonts w:asciiTheme="minorHAnsi" w:hAnsiTheme="minorHAnsi"/>
                <w:sz w:val="20"/>
                <w:szCs w:val="20"/>
              </w:rPr>
              <w:t>Istotą projektu jest seria działań twinningowych, w ramach których wiodący unijni specjaliści ds. bezpieczeństwa dro-gowego wymieniają ze swoimi odpowiednikami z wybra-nych państw członkowskich doświadczenia w zakresie sku-tecznych strategii i polityk bezpieczeństwa drogowego. Działania obejmują warsztaty tematyczne, seminaria inter-netowe, wizyty studyjne, a także seminarium podsumowu-jące na temat najlepszych praktyk.</w:t>
            </w:r>
          </w:p>
        </w:tc>
        <w:tc>
          <w:tcPr>
            <w:tcW w:w="1985" w:type="dxa"/>
            <w:shd w:val="clear" w:color="auto" w:fill="BDD6EE"/>
          </w:tcPr>
          <w:p w14:paraId="5701ECA2" w14:textId="541CE931" w:rsidR="009B27E7" w:rsidRPr="009B27E7" w:rsidRDefault="009B27E7" w:rsidP="009B27E7">
            <w:pPr>
              <w:tabs>
                <w:tab w:val="left" w:pos="915"/>
              </w:tabs>
              <w:spacing w:after="0" w:line="240" w:lineRule="auto"/>
              <w:rPr>
                <w:rFonts w:asciiTheme="minorHAnsi" w:hAnsiTheme="minorHAnsi"/>
                <w:color w:val="808080" w:themeColor="background1" w:themeShade="80"/>
                <w:sz w:val="20"/>
                <w:szCs w:val="20"/>
              </w:rPr>
            </w:pPr>
            <w:r w:rsidRPr="009B27E7">
              <w:rPr>
                <w:rFonts w:asciiTheme="minorHAnsi" w:hAnsiTheme="minorHAnsi"/>
                <w:color w:val="808080" w:themeColor="background1" w:themeShade="80"/>
                <w:sz w:val="20"/>
                <w:szCs w:val="20"/>
              </w:rPr>
              <w:t>Kierunek</w:t>
            </w:r>
          </w:p>
        </w:tc>
        <w:tc>
          <w:tcPr>
            <w:tcW w:w="1979" w:type="dxa"/>
          </w:tcPr>
          <w:p w14:paraId="7FDFF50A" w14:textId="273B588F" w:rsidR="009B27E7" w:rsidRPr="009B27E7" w:rsidRDefault="009B27E7" w:rsidP="009B27E7">
            <w:pPr>
              <w:spacing w:after="0" w:line="240" w:lineRule="auto"/>
              <w:rPr>
                <w:rFonts w:asciiTheme="minorHAnsi" w:hAnsiTheme="minorHAnsi"/>
                <w:color w:val="767171"/>
                <w:sz w:val="20"/>
                <w:szCs w:val="20"/>
              </w:rPr>
            </w:pPr>
            <w:r w:rsidRPr="009B27E7">
              <w:rPr>
                <w:rFonts w:asciiTheme="minorHAnsi" w:hAnsiTheme="minorHAnsi"/>
                <w:sz w:val="20"/>
                <w:szCs w:val="20"/>
              </w:rPr>
              <w:t>S</w:t>
            </w:r>
            <w:r w:rsidR="007B4375">
              <w:rPr>
                <w:rFonts w:asciiTheme="minorHAnsi" w:hAnsiTheme="minorHAnsi"/>
                <w:sz w:val="20"/>
                <w:szCs w:val="20"/>
              </w:rPr>
              <w:t xml:space="preserve">ystem </w:t>
            </w:r>
          </w:p>
        </w:tc>
      </w:tr>
      <w:tr w:rsidR="009B27E7" w:rsidRPr="009B27E7" w14:paraId="041A81AB" w14:textId="77777777" w:rsidTr="007B4375">
        <w:trPr>
          <w:trHeight w:val="546"/>
        </w:trPr>
        <w:tc>
          <w:tcPr>
            <w:tcW w:w="5098" w:type="dxa"/>
            <w:vMerge/>
          </w:tcPr>
          <w:p w14:paraId="1EFAEF64" w14:textId="77777777" w:rsidR="009B27E7" w:rsidRPr="009B27E7" w:rsidRDefault="009B27E7" w:rsidP="009B27E7">
            <w:pPr>
              <w:spacing w:after="0" w:line="240" w:lineRule="auto"/>
              <w:rPr>
                <w:rFonts w:asciiTheme="minorHAnsi" w:hAnsiTheme="minorHAnsi"/>
                <w:sz w:val="20"/>
                <w:szCs w:val="20"/>
              </w:rPr>
            </w:pPr>
          </w:p>
        </w:tc>
        <w:tc>
          <w:tcPr>
            <w:tcW w:w="1985" w:type="dxa"/>
            <w:shd w:val="clear" w:color="auto" w:fill="BDD6EE"/>
          </w:tcPr>
          <w:p w14:paraId="1BBE84D4" w14:textId="723A3815" w:rsidR="009B27E7" w:rsidRPr="009B27E7" w:rsidRDefault="009B27E7" w:rsidP="009B27E7">
            <w:pPr>
              <w:spacing w:after="0" w:line="240" w:lineRule="auto"/>
              <w:rPr>
                <w:rFonts w:asciiTheme="minorHAnsi" w:hAnsiTheme="minorHAnsi"/>
                <w:color w:val="808080" w:themeColor="background1" w:themeShade="80"/>
                <w:sz w:val="20"/>
                <w:szCs w:val="20"/>
              </w:rPr>
            </w:pPr>
            <w:r w:rsidRPr="009B27E7">
              <w:rPr>
                <w:rFonts w:asciiTheme="minorHAnsi" w:hAnsiTheme="minorHAnsi"/>
                <w:color w:val="808080" w:themeColor="background1" w:themeShade="80"/>
                <w:sz w:val="20"/>
                <w:szCs w:val="20"/>
              </w:rPr>
              <w:t>LIDER</w:t>
            </w:r>
          </w:p>
        </w:tc>
        <w:tc>
          <w:tcPr>
            <w:tcW w:w="1979" w:type="dxa"/>
          </w:tcPr>
          <w:p w14:paraId="76FA8703" w14:textId="2AC128B6" w:rsidR="009B27E7" w:rsidRPr="009B27E7" w:rsidRDefault="009B27E7" w:rsidP="009B27E7">
            <w:pPr>
              <w:spacing w:after="0" w:line="240" w:lineRule="auto"/>
              <w:rPr>
                <w:rFonts w:asciiTheme="minorHAnsi" w:hAnsiTheme="minorHAnsi"/>
                <w:color w:val="767171"/>
                <w:sz w:val="20"/>
                <w:szCs w:val="20"/>
              </w:rPr>
            </w:pPr>
            <w:r w:rsidRPr="009B27E7">
              <w:rPr>
                <w:rFonts w:asciiTheme="minorHAnsi" w:hAnsiTheme="minorHAnsi"/>
                <w:sz w:val="20"/>
                <w:szCs w:val="20"/>
              </w:rPr>
              <w:t>SKRBRD</w:t>
            </w:r>
          </w:p>
        </w:tc>
      </w:tr>
      <w:tr w:rsidR="009B27E7" w:rsidRPr="009B27E7" w14:paraId="43EB7288" w14:textId="77777777" w:rsidTr="007B4375">
        <w:trPr>
          <w:trHeight w:val="682"/>
        </w:trPr>
        <w:tc>
          <w:tcPr>
            <w:tcW w:w="5098" w:type="dxa"/>
            <w:vMerge/>
          </w:tcPr>
          <w:p w14:paraId="07ED2F1A" w14:textId="77777777" w:rsidR="009B27E7" w:rsidRPr="009B27E7" w:rsidRDefault="009B27E7" w:rsidP="009B27E7">
            <w:pPr>
              <w:spacing w:after="0" w:line="240" w:lineRule="auto"/>
              <w:rPr>
                <w:rFonts w:asciiTheme="minorHAnsi" w:hAnsiTheme="minorHAnsi"/>
                <w:sz w:val="20"/>
                <w:szCs w:val="20"/>
              </w:rPr>
            </w:pPr>
          </w:p>
        </w:tc>
        <w:tc>
          <w:tcPr>
            <w:tcW w:w="1985" w:type="dxa"/>
            <w:shd w:val="clear" w:color="auto" w:fill="BDD6EE"/>
          </w:tcPr>
          <w:p w14:paraId="3134B1D7" w14:textId="7042EA15" w:rsidR="009B27E7" w:rsidRPr="009B27E7" w:rsidRDefault="009B27E7" w:rsidP="009B27E7">
            <w:pPr>
              <w:spacing w:after="0" w:line="240" w:lineRule="auto"/>
              <w:rPr>
                <w:rFonts w:asciiTheme="minorHAnsi" w:hAnsiTheme="minorHAnsi"/>
                <w:color w:val="808080" w:themeColor="background1" w:themeShade="80"/>
                <w:sz w:val="20"/>
                <w:szCs w:val="20"/>
              </w:rPr>
            </w:pPr>
            <w:r w:rsidRPr="009B27E7">
              <w:rPr>
                <w:rFonts w:asciiTheme="minorHAnsi" w:hAnsiTheme="minorHAnsi"/>
                <w:color w:val="808080" w:themeColor="background1" w:themeShade="80"/>
                <w:sz w:val="20"/>
                <w:szCs w:val="20"/>
              </w:rPr>
              <w:t>Źródła finansowania</w:t>
            </w:r>
          </w:p>
        </w:tc>
        <w:tc>
          <w:tcPr>
            <w:tcW w:w="1979" w:type="dxa"/>
          </w:tcPr>
          <w:p w14:paraId="4D976430" w14:textId="4F43A1E3" w:rsidR="009B27E7" w:rsidRPr="009B27E7" w:rsidRDefault="007B4375" w:rsidP="009B27E7">
            <w:pPr>
              <w:spacing w:after="0" w:line="240" w:lineRule="auto"/>
              <w:rPr>
                <w:rFonts w:asciiTheme="minorHAnsi" w:hAnsiTheme="minorHAnsi"/>
                <w:color w:val="767171"/>
                <w:sz w:val="20"/>
                <w:szCs w:val="20"/>
              </w:rPr>
            </w:pPr>
            <w:r>
              <w:rPr>
                <w:rFonts w:asciiTheme="minorHAnsi" w:hAnsiTheme="minorHAnsi"/>
                <w:sz w:val="20"/>
                <w:szCs w:val="20"/>
              </w:rPr>
              <w:t>B</w:t>
            </w:r>
            <w:r w:rsidR="009B27E7" w:rsidRPr="009B27E7">
              <w:rPr>
                <w:rFonts w:asciiTheme="minorHAnsi" w:hAnsiTheme="minorHAnsi"/>
                <w:sz w:val="20"/>
                <w:szCs w:val="20"/>
              </w:rPr>
              <w:t>udżet UE</w:t>
            </w:r>
          </w:p>
        </w:tc>
      </w:tr>
      <w:tr w:rsidR="009B27E7" w:rsidRPr="009B27E7" w14:paraId="37571419" w14:textId="77777777" w:rsidTr="007B4375">
        <w:trPr>
          <w:trHeight w:val="276"/>
        </w:trPr>
        <w:tc>
          <w:tcPr>
            <w:tcW w:w="5098" w:type="dxa"/>
            <w:vMerge/>
          </w:tcPr>
          <w:p w14:paraId="3A95B73B" w14:textId="77777777" w:rsidR="009B27E7" w:rsidRPr="009B27E7" w:rsidRDefault="009B27E7" w:rsidP="007B4375">
            <w:pPr>
              <w:spacing w:after="0" w:line="240" w:lineRule="auto"/>
              <w:rPr>
                <w:rFonts w:asciiTheme="minorHAnsi" w:hAnsiTheme="minorHAnsi"/>
                <w:sz w:val="20"/>
                <w:szCs w:val="20"/>
              </w:rPr>
            </w:pPr>
          </w:p>
        </w:tc>
        <w:tc>
          <w:tcPr>
            <w:tcW w:w="3964" w:type="dxa"/>
            <w:gridSpan w:val="2"/>
            <w:shd w:val="clear" w:color="auto" w:fill="BDD6EE"/>
          </w:tcPr>
          <w:p w14:paraId="1CA31486" w14:textId="77777777" w:rsidR="009B27E7" w:rsidRPr="009B27E7" w:rsidRDefault="009B27E7" w:rsidP="007B4375">
            <w:pPr>
              <w:spacing w:after="0" w:line="240" w:lineRule="auto"/>
              <w:rPr>
                <w:rFonts w:asciiTheme="minorHAnsi" w:hAnsiTheme="minorHAnsi"/>
                <w:color w:val="767171"/>
                <w:sz w:val="20"/>
                <w:szCs w:val="20"/>
              </w:rPr>
            </w:pPr>
            <w:r w:rsidRPr="009B27E7">
              <w:rPr>
                <w:rFonts w:asciiTheme="minorHAnsi" w:hAnsiTheme="minorHAnsi"/>
                <w:color w:val="767171"/>
                <w:sz w:val="20"/>
                <w:szCs w:val="20"/>
              </w:rPr>
              <w:t>WSKAŹNIK PRODUKTU</w:t>
            </w:r>
          </w:p>
        </w:tc>
      </w:tr>
      <w:tr w:rsidR="009B27E7" w:rsidRPr="009B27E7" w14:paraId="2EF0EDE0" w14:textId="77777777" w:rsidTr="007B4375">
        <w:trPr>
          <w:trHeight w:val="394"/>
        </w:trPr>
        <w:tc>
          <w:tcPr>
            <w:tcW w:w="5098" w:type="dxa"/>
            <w:vMerge/>
          </w:tcPr>
          <w:p w14:paraId="22AADE7F" w14:textId="77777777" w:rsidR="009B27E7" w:rsidRPr="009B27E7" w:rsidRDefault="009B27E7" w:rsidP="007B4375">
            <w:pPr>
              <w:spacing w:after="0" w:line="240" w:lineRule="auto"/>
              <w:rPr>
                <w:rFonts w:asciiTheme="minorHAnsi" w:hAnsiTheme="minorHAnsi"/>
                <w:sz w:val="20"/>
                <w:szCs w:val="20"/>
              </w:rPr>
            </w:pPr>
          </w:p>
        </w:tc>
        <w:tc>
          <w:tcPr>
            <w:tcW w:w="3964" w:type="dxa"/>
            <w:gridSpan w:val="2"/>
          </w:tcPr>
          <w:p w14:paraId="102678B2" w14:textId="01C128F1" w:rsidR="009B27E7" w:rsidRPr="009B27E7" w:rsidRDefault="009B27E7" w:rsidP="007B4375">
            <w:pPr>
              <w:spacing w:after="0" w:line="240" w:lineRule="auto"/>
              <w:rPr>
                <w:rFonts w:asciiTheme="minorHAnsi" w:hAnsiTheme="minorHAnsi"/>
                <w:sz w:val="20"/>
                <w:szCs w:val="20"/>
              </w:rPr>
            </w:pPr>
            <w:r w:rsidRPr="009B27E7">
              <w:rPr>
                <w:rFonts w:asciiTheme="minorHAnsi" w:hAnsiTheme="minorHAnsi"/>
                <w:sz w:val="20"/>
                <w:szCs w:val="20"/>
              </w:rPr>
              <w:t>Realizacja współpracy eksperckiej - wymiana wiedzy</w:t>
            </w:r>
          </w:p>
        </w:tc>
      </w:tr>
      <w:tr w:rsidR="009B27E7" w:rsidRPr="009B27E7" w14:paraId="51521E9C" w14:textId="77777777" w:rsidTr="007B4375">
        <w:tc>
          <w:tcPr>
            <w:tcW w:w="5098" w:type="dxa"/>
            <w:vMerge/>
          </w:tcPr>
          <w:p w14:paraId="6BE28077" w14:textId="77777777" w:rsidR="009B27E7" w:rsidRPr="009B27E7" w:rsidRDefault="009B27E7" w:rsidP="007B4375">
            <w:pPr>
              <w:spacing w:after="0" w:line="240" w:lineRule="auto"/>
              <w:rPr>
                <w:rFonts w:asciiTheme="minorHAnsi" w:hAnsiTheme="minorHAnsi"/>
                <w:sz w:val="20"/>
                <w:szCs w:val="20"/>
              </w:rPr>
            </w:pPr>
          </w:p>
        </w:tc>
        <w:tc>
          <w:tcPr>
            <w:tcW w:w="1985" w:type="dxa"/>
            <w:shd w:val="clear" w:color="auto" w:fill="BDD6EE"/>
          </w:tcPr>
          <w:p w14:paraId="6B674A1E" w14:textId="77777777" w:rsidR="009B27E7" w:rsidRPr="009B27E7" w:rsidRDefault="009B27E7" w:rsidP="007B4375">
            <w:pPr>
              <w:spacing w:after="0" w:line="240" w:lineRule="auto"/>
              <w:rPr>
                <w:rFonts w:asciiTheme="minorHAnsi" w:hAnsiTheme="minorHAnsi"/>
                <w:color w:val="767171"/>
                <w:sz w:val="20"/>
                <w:szCs w:val="20"/>
              </w:rPr>
            </w:pPr>
            <w:r w:rsidRPr="009B27E7">
              <w:rPr>
                <w:rFonts w:asciiTheme="minorHAnsi" w:hAnsiTheme="minorHAnsi"/>
                <w:color w:val="767171"/>
                <w:sz w:val="20"/>
                <w:szCs w:val="20"/>
              </w:rPr>
              <w:t>Stan na 31.12.2019</w:t>
            </w:r>
          </w:p>
        </w:tc>
        <w:tc>
          <w:tcPr>
            <w:tcW w:w="1979" w:type="dxa"/>
            <w:shd w:val="clear" w:color="auto" w:fill="BDD6EE"/>
          </w:tcPr>
          <w:p w14:paraId="74934885" w14:textId="77777777" w:rsidR="009B27E7" w:rsidRPr="009B27E7" w:rsidRDefault="009B27E7" w:rsidP="007B4375">
            <w:pPr>
              <w:spacing w:after="0" w:line="240" w:lineRule="auto"/>
              <w:rPr>
                <w:rFonts w:asciiTheme="minorHAnsi" w:hAnsiTheme="minorHAnsi"/>
                <w:color w:val="767171"/>
                <w:sz w:val="20"/>
                <w:szCs w:val="20"/>
              </w:rPr>
            </w:pPr>
            <w:r w:rsidRPr="009B27E7">
              <w:rPr>
                <w:rFonts w:asciiTheme="minorHAnsi" w:hAnsiTheme="minorHAnsi"/>
                <w:color w:val="767171"/>
                <w:sz w:val="20"/>
                <w:szCs w:val="20"/>
              </w:rPr>
              <w:t>Stan na 31.12.2020</w:t>
            </w:r>
          </w:p>
        </w:tc>
      </w:tr>
      <w:tr w:rsidR="009B27E7" w:rsidRPr="009B27E7" w14:paraId="140F8B67" w14:textId="77777777" w:rsidTr="007B4375">
        <w:trPr>
          <w:trHeight w:val="683"/>
        </w:trPr>
        <w:tc>
          <w:tcPr>
            <w:tcW w:w="5098" w:type="dxa"/>
            <w:vMerge/>
          </w:tcPr>
          <w:p w14:paraId="566D3018" w14:textId="77777777" w:rsidR="009B27E7" w:rsidRPr="009B27E7" w:rsidRDefault="009B27E7" w:rsidP="007B4375">
            <w:pPr>
              <w:spacing w:after="0" w:line="240" w:lineRule="auto"/>
              <w:rPr>
                <w:rFonts w:asciiTheme="minorHAnsi" w:hAnsiTheme="minorHAnsi"/>
                <w:sz w:val="20"/>
                <w:szCs w:val="20"/>
              </w:rPr>
            </w:pPr>
          </w:p>
        </w:tc>
        <w:tc>
          <w:tcPr>
            <w:tcW w:w="1985" w:type="dxa"/>
          </w:tcPr>
          <w:p w14:paraId="35DAF85D" w14:textId="7DB929BE" w:rsidR="009B27E7" w:rsidRPr="009B27E7" w:rsidRDefault="009B27E7" w:rsidP="007B4375">
            <w:pPr>
              <w:spacing w:after="0" w:line="240" w:lineRule="auto"/>
              <w:rPr>
                <w:rFonts w:asciiTheme="minorHAnsi" w:hAnsiTheme="minorHAnsi"/>
                <w:sz w:val="20"/>
                <w:szCs w:val="20"/>
              </w:rPr>
            </w:pPr>
            <w:r>
              <w:rPr>
                <w:rFonts w:asciiTheme="minorHAnsi" w:hAnsiTheme="minorHAnsi"/>
                <w:sz w:val="20"/>
                <w:szCs w:val="20"/>
              </w:rPr>
              <w:t>0</w:t>
            </w:r>
          </w:p>
        </w:tc>
        <w:tc>
          <w:tcPr>
            <w:tcW w:w="1979" w:type="dxa"/>
          </w:tcPr>
          <w:p w14:paraId="65AF6055" w14:textId="438360EC" w:rsidR="009B27E7" w:rsidRPr="009B27E7" w:rsidRDefault="009B27E7" w:rsidP="007B4375">
            <w:pPr>
              <w:spacing w:after="0" w:line="240" w:lineRule="auto"/>
              <w:rPr>
                <w:rFonts w:asciiTheme="minorHAnsi" w:hAnsiTheme="minorHAnsi"/>
                <w:sz w:val="20"/>
                <w:szCs w:val="20"/>
              </w:rPr>
            </w:pPr>
            <w:r>
              <w:rPr>
                <w:rFonts w:asciiTheme="minorHAnsi" w:hAnsiTheme="minorHAnsi"/>
                <w:sz w:val="20"/>
                <w:szCs w:val="20"/>
              </w:rPr>
              <w:t>1</w:t>
            </w:r>
          </w:p>
        </w:tc>
      </w:tr>
      <w:tr w:rsidR="009B27E7" w:rsidRPr="009B27E7" w14:paraId="5728C528" w14:textId="77777777" w:rsidTr="007B4375">
        <w:trPr>
          <w:trHeight w:val="1901"/>
        </w:trPr>
        <w:tc>
          <w:tcPr>
            <w:tcW w:w="9062" w:type="dxa"/>
            <w:gridSpan w:val="3"/>
          </w:tcPr>
          <w:p w14:paraId="33639ED3" w14:textId="77777777" w:rsidR="009B27E7" w:rsidRPr="009B27E7" w:rsidRDefault="009B27E7" w:rsidP="007B4375">
            <w:pPr>
              <w:spacing w:after="0" w:line="240" w:lineRule="auto"/>
              <w:rPr>
                <w:rFonts w:asciiTheme="minorHAnsi" w:hAnsiTheme="minorHAnsi"/>
                <w:b/>
                <w:sz w:val="20"/>
                <w:szCs w:val="20"/>
              </w:rPr>
            </w:pPr>
            <w:r w:rsidRPr="009B27E7">
              <w:rPr>
                <w:rFonts w:asciiTheme="minorHAnsi" w:hAnsiTheme="minorHAnsi"/>
                <w:b/>
                <w:sz w:val="20"/>
                <w:szCs w:val="20"/>
              </w:rPr>
              <w:t>Osiągnięte rezultaty:</w:t>
            </w:r>
          </w:p>
          <w:p w14:paraId="67988431" w14:textId="77777777" w:rsidR="009B27E7" w:rsidRPr="009B27E7" w:rsidRDefault="009B27E7" w:rsidP="009B27E7">
            <w:pPr>
              <w:spacing w:after="0" w:line="240" w:lineRule="auto"/>
              <w:rPr>
                <w:rFonts w:asciiTheme="minorHAnsi" w:hAnsiTheme="minorHAnsi"/>
                <w:sz w:val="20"/>
                <w:szCs w:val="20"/>
              </w:rPr>
            </w:pPr>
            <w:r w:rsidRPr="009B27E7">
              <w:rPr>
                <w:rFonts w:asciiTheme="minorHAnsi" w:hAnsiTheme="minorHAnsi"/>
                <w:sz w:val="20"/>
                <w:szCs w:val="20"/>
              </w:rPr>
              <w:t>Celem projektu jest zmniejszenie liczby śmiertelnych ofiar i liczby ciężko rannych w wypadkach drogowych na drogach UE oraz pomoc w zlikwidowaniu różnic / dysproporcji w zakresie bezpieczeństwa drogowego pomiędzy państwami członkowskimi UE poprzez zapewnienie wsparcia tym, którzy mają największy potencjał, aby dokonać znaczących ulepszeń.</w:t>
            </w:r>
          </w:p>
          <w:p w14:paraId="61142B7C" w14:textId="1D808AF7" w:rsidR="009B27E7" w:rsidRPr="009B27E7" w:rsidRDefault="009B27E7" w:rsidP="009B27E7">
            <w:pPr>
              <w:spacing w:after="0" w:line="240" w:lineRule="auto"/>
              <w:rPr>
                <w:rFonts w:asciiTheme="minorHAnsi" w:hAnsiTheme="minorHAnsi"/>
                <w:sz w:val="20"/>
                <w:szCs w:val="20"/>
              </w:rPr>
            </w:pPr>
            <w:r w:rsidRPr="009B27E7">
              <w:rPr>
                <w:rFonts w:asciiTheme="minorHAnsi" w:hAnsiTheme="minorHAnsi"/>
                <w:sz w:val="20"/>
                <w:szCs w:val="20"/>
              </w:rPr>
              <w:t>Głównymi odbiorcami docelowymi są decydenci i specjaliści ds. bezpieczeństwa drogowego pracujący w wybranych krajach. Projekt przyczyni</w:t>
            </w:r>
            <w:r w:rsidR="00170BC9">
              <w:rPr>
                <w:rFonts w:asciiTheme="minorHAnsi" w:hAnsiTheme="minorHAnsi"/>
                <w:sz w:val="20"/>
                <w:szCs w:val="20"/>
              </w:rPr>
              <w:t>a</w:t>
            </w:r>
            <w:r w:rsidRPr="009B27E7">
              <w:rPr>
                <w:rFonts w:asciiTheme="minorHAnsi" w:hAnsiTheme="minorHAnsi"/>
                <w:sz w:val="20"/>
                <w:szCs w:val="20"/>
              </w:rPr>
              <w:t xml:space="preserve"> się do poprawy koordynacji polityki bezpieczeństwa drogowego i wdrożenia skutecznych środków ich realizacji. Uczestnicy otrzyma</w:t>
            </w:r>
            <w:r w:rsidR="00170BC9">
              <w:rPr>
                <w:rFonts w:asciiTheme="minorHAnsi" w:hAnsiTheme="minorHAnsi"/>
                <w:sz w:val="20"/>
                <w:szCs w:val="20"/>
              </w:rPr>
              <w:t>li</w:t>
            </w:r>
            <w:r w:rsidRPr="009B27E7">
              <w:rPr>
                <w:rFonts w:asciiTheme="minorHAnsi" w:hAnsiTheme="minorHAnsi"/>
                <w:sz w:val="20"/>
                <w:szCs w:val="20"/>
              </w:rPr>
              <w:t xml:space="preserve"> wsparcie w obszarze uzasadniania i wprowadzania środków, które prowadzą do szybkich i wymiernych korzyści w zakresie bezpieczeństwa drogowego, jak również angażowania się w długoterminowe strukturalne działania naprawcze.</w:t>
            </w:r>
          </w:p>
          <w:p w14:paraId="0FD0C52B" w14:textId="5DD50C29" w:rsidR="009B27E7" w:rsidRPr="009B27E7" w:rsidRDefault="009B27E7" w:rsidP="009B27E7">
            <w:pPr>
              <w:spacing w:after="0" w:line="240" w:lineRule="auto"/>
              <w:rPr>
                <w:rFonts w:asciiTheme="minorHAnsi" w:hAnsiTheme="minorHAnsi"/>
                <w:b/>
                <w:sz w:val="20"/>
                <w:szCs w:val="20"/>
              </w:rPr>
            </w:pPr>
            <w:r w:rsidRPr="009B27E7">
              <w:rPr>
                <w:rFonts w:asciiTheme="minorHAnsi" w:hAnsiTheme="minorHAnsi"/>
                <w:sz w:val="20"/>
                <w:szCs w:val="20"/>
              </w:rPr>
              <w:t>Link do strony projektu: https://etsc.eu/projects/eu-road-safety-exchange/</w:t>
            </w:r>
          </w:p>
        </w:tc>
      </w:tr>
    </w:tbl>
    <w:p w14:paraId="33FF3B47" w14:textId="77777777" w:rsidR="003051B0" w:rsidRPr="000B7B82" w:rsidRDefault="003051B0" w:rsidP="000B7B82">
      <w:pPr>
        <w:rPr>
          <w:rFonts w:asciiTheme="minorHAnsi" w:hAnsiTheme="minorHAnsi"/>
          <w:sz w:val="20"/>
          <w:szCs w:val="20"/>
        </w:rPr>
      </w:pPr>
    </w:p>
    <w:tbl>
      <w:tblPr>
        <w:tblStyle w:val="Tabela-Siatka124"/>
        <w:tblW w:w="0" w:type="auto"/>
        <w:tblLayout w:type="fixed"/>
        <w:tblLook w:val="04A0" w:firstRow="1" w:lastRow="0" w:firstColumn="1" w:lastColumn="0" w:noHBand="0" w:noVBand="1"/>
      </w:tblPr>
      <w:tblGrid>
        <w:gridCol w:w="5098"/>
        <w:gridCol w:w="1956"/>
        <w:gridCol w:w="29"/>
        <w:gridCol w:w="1979"/>
      </w:tblGrid>
      <w:tr w:rsidR="00D01ACB" w:rsidRPr="000B7B82" w14:paraId="0F81E3DF" w14:textId="77777777" w:rsidTr="009B27E7">
        <w:trPr>
          <w:trHeight w:val="708"/>
        </w:trPr>
        <w:tc>
          <w:tcPr>
            <w:tcW w:w="9062" w:type="dxa"/>
            <w:gridSpan w:val="4"/>
            <w:shd w:val="clear" w:color="auto" w:fill="2E74B5"/>
          </w:tcPr>
          <w:p w14:paraId="6DD7EBE7" w14:textId="77777777" w:rsidR="00D01ACB" w:rsidRPr="000B7B82" w:rsidRDefault="00D01ACB" w:rsidP="000B7B82">
            <w:pPr>
              <w:spacing w:after="0" w:line="240" w:lineRule="auto"/>
              <w:rPr>
                <w:rFonts w:asciiTheme="minorHAnsi" w:hAnsiTheme="minorHAnsi" w:cs="Calibri"/>
                <w:b/>
                <w:sz w:val="20"/>
                <w:szCs w:val="20"/>
              </w:rPr>
            </w:pPr>
            <w:r w:rsidRPr="000B7B82">
              <w:rPr>
                <w:rFonts w:asciiTheme="minorHAnsi" w:hAnsiTheme="minorHAnsi" w:cs="Calibri"/>
                <w:b/>
                <w:color w:val="FFFFFF"/>
                <w:sz w:val="20"/>
                <w:szCs w:val="20"/>
              </w:rPr>
              <w:t xml:space="preserve">Zadanie S.3 </w:t>
            </w:r>
            <w:r w:rsidRPr="00153F37">
              <w:rPr>
                <w:rFonts w:asciiTheme="minorHAnsi" w:hAnsiTheme="minorHAnsi" w:cs="Calibri"/>
                <w:color w:val="FFFFFF"/>
                <w:sz w:val="20"/>
                <w:szCs w:val="20"/>
              </w:rPr>
              <w:t>Rozwój Polskiego Obserwatorium Bezpieczeństwa Ruchu Drogowego (POBRD)</w:t>
            </w:r>
          </w:p>
        </w:tc>
      </w:tr>
      <w:tr w:rsidR="00D01ACB" w:rsidRPr="000B7B82" w14:paraId="1421E6AD" w14:textId="77777777" w:rsidTr="005F3BA2">
        <w:trPr>
          <w:trHeight w:val="854"/>
        </w:trPr>
        <w:tc>
          <w:tcPr>
            <w:tcW w:w="5098" w:type="dxa"/>
            <w:vMerge w:val="restart"/>
          </w:tcPr>
          <w:p w14:paraId="050FABAC" w14:textId="77777777" w:rsidR="00D01ACB" w:rsidRPr="000B7B82" w:rsidRDefault="00D01ACB" w:rsidP="000B7B82">
            <w:pPr>
              <w:spacing w:after="0" w:line="240" w:lineRule="auto"/>
              <w:rPr>
                <w:rFonts w:asciiTheme="minorHAnsi" w:hAnsiTheme="minorHAnsi" w:cs="Calibri"/>
                <w:b/>
                <w:sz w:val="20"/>
                <w:szCs w:val="20"/>
              </w:rPr>
            </w:pPr>
            <w:r w:rsidRPr="000B7B82">
              <w:rPr>
                <w:rFonts w:asciiTheme="minorHAnsi" w:hAnsiTheme="minorHAnsi" w:cs="Calibri"/>
                <w:b/>
                <w:sz w:val="20"/>
                <w:szCs w:val="20"/>
              </w:rPr>
              <w:t>Zakres działania:</w:t>
            </w:r>
          </w:p>
          <w:p w14:paraId="453987CD" w14:textId="77777777" w:rsidR="00D01ACB" w:rsidRPr="000B7B82" w:rsidRDefault="00D01ACB" w:rsidP="000B7B82">
            <w:pPr>
              <w:numPr>
                <w:ilvl w:val="0"/>
                <w:numId w:val="2"/>
              </w:numPr>
              <w:spacing w:after="0" w:line="240" w:lineRule="auto"/>
              <w:contextualSpacing/>
              <w:rPr>
                <w:rFonts w:asciiTheme="minorHAnsi" w:hAnsiTheme="minorHAnsi" w:cs="Calibri"/>
                <w:sz w:val="20"/>
                <w:szCs w:val="20"/>
              </w:rPr>
            </w:pPr>
            <w:r w:rsidRPr="000B7B82">
              <w:rPr>
                <w:rFonts w:asciiTheme="minorHAnsi" w:hAnsiTheme="minorHAnsi" w:cs="Calibri"/>
                <w:sz w:val="20"/>
                <w:szCs w:val="20"/>
              </w:rPr>
              <w:t>rozpowszechnianie wiedzy na temat najlepszych praktyk (procedury zbierania danych, analizy, podejmowane działania, ocena uzyskanych efektów),</w:t>
            </w:r>
          </w:p>
          <w:p w14:paraId="4B1BA4A8" w14:textId="77777777" w:rsidR="00D01ACB" w:rsidRPr="000B7B82" w:rsidRDefault="00D01ACB" w:rsidP="000B7B82">
            <w:pPr>
              <w:numPr>
                <w:ilvl w:val="0"/>
                <w:numId w:val="2"/>
              </w:numPr>
              <w:spacing w:after="0" w:line="240" w:lineRule="auto"/>
              <w:contextualSpacing/>
              <w:rPr>
                <w:rFonts w:asciiTheme="minorHAnsi" w:hAnsiTheme="minorHAnsi" w:cs="Calibri"/>
                <w:sz w:val="20"/>
                <w:szCs w:val="20"/>
              </w:rPr>
            </w:pPr>
            <w:r w:rsidRPr="000B7B82">
              <w:rPr>
                <w:rFonts w:asciiTheme="minorHAnsi" w:hAnsiTheme="minorHAnsi" w:cs="Calibri"/>
                <w:sz w:val="20"/>
                <w:szCs w:val="20"/>
              </w:rPr>
              <w:t>udostępnianie danych i informacji przedstawicielom władzy różnych szczebli oraz specjalistom i społeczeństwu,</w:t>
            </w:r>
          </w:p>
          <w:p w14:paraId="7E888B0F" w14:textId="77777777" w:rsidR="00D01ACB" w:rsidRPr="000B7B82" w:rsidRDefault="00D01ACB" w:rsidP="000B7B82">
            <w:pPr>
              <w:numPr>
                <w:ilvl w:val="0"/>
                <w:numId w:val="2"/>
              </w:numPr>
              <w:spacing w:after="0" w:line="240" w:lineRule="auto"/>
              <w:contextualSpacing/>
              <w:rPr>
                <w:rFonts w:asciiTheme="minorHAnsi" w:hAnsiTheme="minorHAnsi" w:cs="Calibri"/>
                <w:sz w:val="20"/>
                <w:szCs w:val="20"/>
              </w:rPr>
            </w:pPr>
            <w:r w:rsidRPr="000B7B82">
              <w:rPr>
                <w:rFonts w:asciiTheme="minorHAnsi" w:hAnsiTheme="minorHAnsi" w:cs="Calibri"/>
                <w:sz w:val="20"/>
                <w:szCs w:val="20"/>
              </w:rPr>
              <w:t>zbieranie danych (nadzór i weryfikacja),</w:t>
            </w:r>
          </w:p>
          <w:p w14:paraId="574BA9F8" w14:textId="77777777" w:rsidR="00D01ACB" w:rsidRPr="000B7B82" w:rsidRDefault="00D01ACB" w:rsidP="000B7B82">
            <w:pPr>
              <w:numPr>
                <w:ilvl w:val="0"/>
                <w:numId w:val="2"/>
              </w:numPr>
              <w:spacing w:after="0" w:line="240" w:lineRule="auto"/>
              <w:contextualSpacing/>
              <w:rPr>
                <w:rFonts w:asciiTheme="minorHAnsi" w:hAnsiTheme="minorHAnsi" w:cs="Calibri"/>
                <w:sz w:val="20"/>
                <w:szCs w:val="20"/>
              </w:rPr>
            </w:pPr>
            <w:r w:rsidRPr="000B7B82">
              <w:rPr>
                <w:rFonts w:asciiTheme="minorHAnsi" w:hAnsiTheme="minorHAnsi" w:cs="Calibri"/>
                <w:sz w:val="20"/>
                <w:szCs w:val="20"/>
              </w:rPr>
              <w:t>opracowywanie analiz i badań oraz ich publikacja na portalu,</w:t>
            </w:r>
          </w:p>
          <w:p w14:paraId="0CC4821D" w14:textId="77777777" w:rsidR="00D01ACB" w:rsidRPr="000B7B82" w:rsidRDefault="00D01ACB" w:rsidP="000B7B82">
            <w:pPr>
              <w:numPr>
                <w:ilvl w:val="0"/>
                <w:numId w:val="2"/>
              </w:numPr>
              <w:spacing w:after="0" w:line="240" w:lineRule="auto"/>
              <w:contextualSpacing/>
              <w:rPr>
                <w:rFonts w:asciiTheme="minorHAnsi" w:hAnsiTheme="minorHAnsi" w:cs="Calibri"/>
                <w:sz w:val="20"/>
                <w:szCs w:val="20"/>
              </w:rPr>
            </w:pPr>
            <w:r w:rsidRPr="000B7B82">
              <w:rPr>
                <w:rFonts w:asciiTheme="minorHAnsi" w:hAnsiTheme="minorHAnsi" w:cs="Calibri"/>
                <w:sz w:val="20"/>
                <w:szCs w:val="20"/>
              </w:rPr>
              <w:lastRenderedPageBreak/>
              <w:t>ocena programów i wdrożonych działań,</w:t>
            </w:r>
          </w:p>
          <w:p w14:paraId="69C03F0A" w14:textId="77777777" w:rsidR="00D01ACB" w:rsidRPr="000B7B82" w:rsidRDefault="00D01ACB" w:rsidP="000B7B82">
            <w:pPr>
              <w:numPr>
                <w:ilvl w:val="0"/>
                <w:numId w:val="2"/>
              </w:numPr>
              <w:spacing w:after="0" w:line="240" w:lineRule="auto"/>
              <w:contextualSpacing/>
              <w:rPr>
                <w:rFonts w:asciiTheme="minorHAnsi" w:hAnsiTheme="minorHAnsi" w:cs="Calibri"/>
                <w:sz w:val="20"/>
                <w:szCs w:val="20"/>
              </w:rPr>
            </w:pPr>
            <w:r w:rsidRPr="000B7B82">
              <w:rPr>
                <w:rFonts w:asciiTheme="minorHAnsi" w:hAnsiTheme="minorHAnsi" w:cs="Calibri"/>
                <w:sz w:val="20"/>
                <w:szCs w:val="20"/>
              </w:rPr>
              <w:t>współpraca z Wojewódzkimi Obserwatoriami BRD, WORD-ami i innymi instytucjami krajowymi,</w:t>
            </w:r>
          </w:p>
          <w:p w14:paraId="0F3F5ECB" w14:textId="77777777" w:rsidR="00D01ACB" w:rsidRPr="000B7B82" w:rsidRDefault="00D01ACB" w:rsidP="000B7B82">
            <w:pPr>
              <w:numPr>
                <w:ilvl w:val="0"/>
                <w:numId w:val="2"/>
              </w:numPr>
              <w:spacing w:after="0" w:line="240" w:lineRule="auto"/>
              <w:contextualSpacing/>
              <w:rPr>
                <w:rFonts w:asciiTheme="minorHAnsi" w:hAnsiTheme="minorHAnsi" w:cs="Calibri"/>
                <w:sz w:val="20"/>
                <w:szCs w:val="20"/>
              </w:rPr>
            </w:pPr>
            <w:r w:rsidRPr="000B7B82">
              <w:rPr>
                <w:rFonts w:asciiTheme="minorHAnsi" w:hAnsiTheme="minorHAnsi" w:cs="Calibri"/>
                <w:sz w:val="20"/>
                <w:szCs w:val="20"/>
              </w:rPr>
              <w:t>współpraca z europejską bazą danych (CARE) i Komisją Europejską DG MOVE,</w:t>
            </w:r>
          </w:p>
          <w:p w14:paraId="0D244467" w14:textId="77777777" w:rsidR="00D01ACB" w:rsidRPr="000B7B82" w:rsidRDefault="00D01ACB" w:rsidP="000B7B82">
            <w:pPr>
              <w:numPr>
                <w:ilvl w:val="0"/>
                <w:numId w:val="2"/>
              </w:numPr>
              <w:spacing w:after="0" w:line="240" w:lineRule="auto"/>
              <w:contextualSpacing/>
              <w:rPr>
                <w:rFonts w:asciiTheme="minorHAnsi" w:hAnsiTheme="minorHAnsi" w:cs="Calibri"/>
                <w:sz w:val="20"/>
                <w:szCs w:val="20"/>
              </w:rPr>
            </w:pPr>
            <w:r w:rsidRPr="000B7B82">
              <w:rPr>
                <w:rFonts w:asciiTheme="minorHAnsi" w:hAnsiTheme="minorHAnsi" w:cs="Calibri"/>
                <w:sz w:val="20"/>
                <w:szCs w:val="20"/>
              </w:rPr>
              <w:t>współpraca z międzynarodową Bazą Danych o Wypadkach Drogowych  (IRTAD).</w:t>
            </w:r>
          </w:p>
          <w:p w14:paraId="4360CECD" w14:textId="77777777" w:rsidR="00D01ACB" w:rsidRPr="000B7B82" w:rsidRDefault="00D01ACB" w:rsidP="000B7B82">
            <w:pPr>
              <w:spacing w:after="0" w:line="240" w:lineRule="auto"/>
              <w:rPr>
                <w:rFonts w:asciiTheme="minorHAnsi" w:hAnsiTheme="minorHAnsi" w:cs="Calibri"/>
                <w:b/>
                <w:sz w:val="20"/>
                <w:szCs w:val="20"/>
              </w:rPr>
            </w:pPr>
          </w:p>
        </w:tc>
        <w:tc>
          <w:tcPr>
            <w:tcW w:w="1956" w:type="dxa"/>
            <w:shd w:val="clear" w:color="auto" w:fill="B8CCE4"/>
          </w:tcPr>
          <w:p w14:paraId="73EA6ED4" w14:textId="77777777" w:rsidR="00D01ACB" w:rsidRPr="000B7B82" w:rsidRDefault="00D01ACB" w:rsidP="000B7B82">
            <w:pPr>
              <w:tabs>
                <w:tab w:val="left" w:pos="915"/>
              </w:tabs>
              <w:spacing w:after="0" w:line="240" w:lineRule="auto"/>
              <w:rPr>
                <w:rFonts w:asciiTheme="minorHAnsi" w:hAnsiTheme="minorHAnsi" w:cs="Calibri"/>
                <w:color w:val="948A54"/>
                <w:sz w:val="20"/>
                <w:szCs w:val="20"/>
              </w:rPr>
            </w:pPr>
            <w:r w:rsidRPr="000B7B82">
              <w:rPr>
                <w:rFonts w:asciiTheme="minorHAnsi" w:hAnsiTheme="minorHAnsi" w:cs="Calibri"/>
                <w:color w:val="948A54"/>
                <w:sz w:val="20"/>
                <w:szCs w:val="20"/>
              </w:rPr>
              <w:lastRenderedPageBreak/>
              <w:t>Kierunek</w:t>
            </w:r>
          </w:p>
        </w:tc>
        <w:tc>
          <w:tcPr>
            <w:tcW w:w="2008" w:type="dxa"/>
            <w:gridSpan w:val="2"/>
          </w:tcPr>
          <w:p w14:paraId="45818040" w14:textId="63813366" w:rsidR="00D01ACB" w:rsidRPr="000B7B82" w:rsidRDefault="00724F70" w:rsidP="000B7B82">
            <w:pPr>
              <w:spacing w:after="0" w:line="240" w:lineRule="auto"/>
              <w:rPr>
                <w:rFonts w:asciiTheme="minorHAnsi" w:hAnsiTheme="minorHAnsi" w:cs="Calibri"/>
                <w:color w:val="948A54"/>
                <w:sz w:val="20"/>
                <w:szCs w:val="20"/>
              </w:rPr>
            </w:pPr>
            <w:r>
              <w:rPr>
                <w:rFonts w:asciiTheme="minorHAnsi" w:hAnsiTheme="minorHAnsi" w:cs="Calibri"/>
                <w:sz w:val="20"/>
                <w:szCs w:val="20"/>
              </w:rPr>
              <w:t xml:space="preserve">System </w:t>
            </w:r>
          </w:p>
        </w:tc>
      </w:tr>
      <w:tr w:rsidR="00D01ACB" w:rsidRPr="000B7B82" w14:paraId="751B32EC" w14:textId="77777777" w:rsidTr="009F4263">
        <w:trPr>
          <w:trHeight w:val="703"/>
        </w:trPr>
        <w:tc>
          <w:tcPr>
            <w:tcW w:w="5098" w:type="dxa"/>
            <w:vMerge/>
          </w:tcPr>
          <w:p w14:paraId="739B4300" w14:textId="77777777" w:rsidR="00D01ACB" w:rsidRPr="000B7B82" w:rsidRDefault="00D01ACB" w:rsidP="000B7B82">
            <w:pPr>
              <w:spacing w:after="0" w:line="240" w:lineRule="auto"/>
              <w:rPr>
                <w:rFonts w:asciiTheme="minorHAnsi" w:hAnsiTheme="minorHAnsi" w:cs="Calibri"/>
                <w:sz w:val="20"/>
                <w:szCs w:val="20"/>
              </w:rPr>
            </w:pPr>
          </w:p>
        </w:tc>
        <w:tc>
          <w:tcPr>
            <w:tcW w:w="1956" w:type="dxa"/>
            <w:shd w:val="clear" w:color="auto" w:fill="B8CCE4"/>
          </w:tcPr>
          <w:p w14:paraId="26665422" w14:textId="77777777" w:rsidR="00D01ACB" w:rsidRPr="000B7B82" w:rsidRDefault="00D01ACB" w:rsidP="000B7B82">
            <w:pPr>
              <w:spacing w:after="0" w:line="240" w:lineRule="auto"/>
              <w:rPr>
                <w:rFonts w:asciiTheme="minorHAnsi" w:hAnsiTheme="minorHAnsi" w:cs="Calibri"/>
                <w:color w:val="948A54"/>
                <w:sz w:val="20"/>
                <w:szCs w:val="20"/>
              </w:rPr>
            </w:pPr>
            <w:r w:rsidRPr="000B7B82">
              <w:rPr>
                <w:rFonts w:asciiTheme="minorHAnsi" w:hAnsiTheme="minorHAnsi" w:cs="Calibri"/>
                <w:color w:val="948A54"/>
                <w:sz w:val="20"/>
                <w:szCs w:val="20"/>
              </w:rPr>
              <w:t>Lider</w:t>
            </w:r>
          </w:p>
        </w:tc>
        <w:tc>
          <w:tcPr>
            <w:tcW w:w="2008" w:type="dxa"/>
            <w:gridSpan w:val="2"/>
          </w:tcPr>
          <w:p w14:paraId="3EB65D04" w14:textId="32DBD8BC" w:rsidR="00D01ACB" w:rsidRPr="000B7B82" w:rsidRDefault="00D01ACB" w:rsidP="000B7B82">
            <w:pPr>
              <w:spacing w:after="0" w:line="240" w:lineRule="auto"/>
              <w:rPr>
                <w:rFonts w:asciiTheme="minorHAnsi" w:hAnsiTheme="minorHAnsi" w:cs="Calibri"/>
                <w:color w:val="948A54"/>
                <w:sz w:val="20"/>
                <w:szCs w:val="20"/>
              </w:rPr>
            </w:pPr>
            <w:r w:rsidRPr="000B7B82">
              <w:rPr>
                <w:rFonts w:asciiTheme="minorHAnsi" w:hAnsiTheme="minorHAnsi" w:cs="Calibri"/>
                <w:sz w:val="20"/>
                <w:szCs w:val="20"/>
              </w:rPr>
              <w:t>I</w:t>
            </w:r>
            <w:r w:rsidR="00724F70">
              <w:rPr>
                <w:rFonts w:asciiTheme="minorHAnsi" w:hAnsiTheme="minorHAnsi" w:cs="Calibri"/>
                <w:sz w:val="20"/>
                <w:szCs w:val="20"/>
              </w:rPr>
              <w:t xml:space="preserve">TS </w:t>
            </w:r>
          </w:p>
        </w:tc>
      </w:tr>
      <w:tr w:rsidR="00D01ACB" w:rsidRPr="000B7B82" w14:paraId="196FF5B2" w14:textId="77777777" w:rsidTr="009F4263">
        <w:trPr>
          <w:trHeight w:val="569"/>
        </w:trPr>
        <w:tc>
          <w:tcPr>
            <w:tcW w:w="5098" w:type="dxa"/>
            <w:vMerge/>
          </w:tcPr>
          <w:p w14:paraId="2F7D8B16" w14:textId="77777777" w:rsidR="00D01ACB" w:rsidRPr="000B7B82" w:rsidRDefault="00D01ACB" w:rsidP="000B7B82">
            <w:pPr>
              <w:spacing w:after="0" w:line="240" w:lineRule="auto"/>
              <w:rPr>
                <w:rFonts w:asciiTheme="minorHAnsi" w:hAnsiTheme="minorHAnsi" w:cs="Calibri"/>
                <w:sz w:val="20"/>
                <w:szCs w:val="20"/>
              </w:rPr>
            </w:pPr>
          </w:p>
        </w:tc>
        <w:tc>
          <w:tcPr>
            <w:tcW w:w="1956" w:type="dxa"/>
            <w:shd w:val="clear" w:color="auto" w:fill="B8CCE4"/>
          </w:tcPr>
          <w:p w14:paraId="6A20C022" w14:textId="77777777" w:rsidR="00D01ACB" w:rsidRDefault="00D01ACB" w:rsidP="000B7B82">
            <w:pPr>
              <w:spacing w:after="0" w:line="240" w:lineRule="auto"/>
              <w:rPr>
                <w:rFonts w:asciiTheme="minorHAnsi" w:hAnsiTheme="minorHAnsi" w:cs="Calibri"/>
                <w:color w:val="948A54"/>
                <w:sz w:val="20"/>
                <w:szCs w:val="20"/>
              </w:rPr>
            </w:pPr>
            <w:r w:rsidRPr="000B7B82">
              <w:rPr>
                <w:rFonts w:asciiTheme="minorHAnsi" w:hAnsiTheme="minorHAnsi" w:cs="Calibri"/>
                <w:color w:val="948A54"/>
                <w:sz w:val="20"/>
                <w:szCs w:val="20"/>
              </w:rPr>
              <w:t>Źródła finansowania</w:t>
            </w:r>
          </w:p>
          <w:p w14:paraId="0577D530" w14:textId="77777777" w:rsidR="00731CE3" w:rsidRDefault="00731CE3" w:rsidP="000B7B82">
            <w:pPr>
              <w:spacing w:after="0" w:line="240" w:lineRule="auto"/>
              <w:rPr>
                <w:rFonts w:asciiTheme="minorHAnsi" w:hAnsiTheme="minorHAnsi" w:cs="Calibri"/>
                <w:color w:val="948A54"/>
                <w:sz w:val="20"/>
                <w:szCs w:val="20"/>
              </w:rPr>
            </w:pPr>
          </w:p>
          <w:p w14:paraId="613A3713" w14:textId="77777777" w:rsidR="00731CE3" w:rsidRDefault="00731CE3" w:rsidP="000B7B82">
            <w:pPr>
              <w:spacing w:after="0" w:line="240" w:lineRule="auto"/>
              <w:rPr>
                <w:rFonts w:asciiTheme="minorHAnsi" w:hAnsiTheme="minorHAnsi" w:cs="Calibri"/>
                <w:color w:val="948A54"/>
                <w:sz w:val="20"/>
                <w:szCs w:val="20"/>
              </w:rPr>
            </w:pPr>
          </w:p>
          <w:p w14:paraId="7E4D8E80" w14:textId="77777777" w:rsidR="00731CE3" w:rsidRPr="000B7B82" w:rsidRDefault="00731CE3" w:rsidP="000B7B82">
            <w:pPr>
              <w:spacing w:after="0" w:line="240" w:lineRule="auto"/>
              <w:rPr>
                <w:rFonts w:asciiTheme="minorHAnsi" w:hAnsiTheme="minorHAnsi" w:cs="Calibri"/>
                <w:color w:val="948A54"/>
                <w:sz w:val="20"/>
                <w:szCs w:val="20"/>
              </w:rPr>
            </w:pPr>
          </w:p>
        </w:tc>
        <w:tc>
          <w:tcPr>
            <w:tcW w:w="2008" w:type="dxa"/>
            <w:gridSpan w:val="2"/>
          </w:tcPr>
          <w:p w14:paraId="0060B798" w14:textId="77777777" w:rsidR="00D01ACB" w:rsidRPr="000B7B82" w:rsidRDefault="00D01ACB" w:rsidP="000B7B82">
            <w:pPr>
              <w:spacing w:after="0" w:line="240" w:lineRule="auto"/>
              <w:rPr>
                <w:rFonts w:asciiTheme="minorHAnsi" w:hAnsiTheme="minorHAnsi" w:cs="Calibri"/>
                <w:color w:val="948A54"/>
                <w:sz w:val="20"/>
                <w:szCs w:val="20"/>
              </w:rPr>
            </w:pPr>
            <w:r w:rsidRPr="000B7B82">
              <w:rPr>
                <w:rFonts w:asciiTheme="minorHAnsi" w:hAnsiTheme="minorHAnsi" w:cs="Calibri"/>
                <w:sz w:val="20"/>
                <w:szCs w:val="20"/>
              </w:rPr>
              <w:t>Praca statutowa ITS</w:t>
            </w:r>
          </w:p>
        </w:tc>
      </w:tr>
      <w:tr w:rsidR="00D01ACB" w:rsidRPr="000B7B82" w14:paraId="292D474D" w14:textId="77777777" w:rsidTr="005F3BA2">
        <w:trPr>
          <w:trHeight w:val="276"/>
        </w:trPr>
        <w:tc>
          <w:tcPr>
            <w:tcW w:w="5098" w:type="dxa"/>
            <w:vMerge/>
          </w:tcPr>
          <w:p w14:paraId="77317F56" w14:textId="77777777" w:rsidR="00D01ACB" w:rsidRPr="000B7B82" w:rsidRDefault="00D01ACB" w:rsidP="000B7B82">
            <w:pPr>
              <w:spacing w:after="0" w:line="240" w:lineRule="auto"/>
              <w:rPr>
                <w:rFonts w:asciiTheme="minorHAnsi" w:hAnsiTheme="minorHAnsi" w:cs="Calibri"/>
                <w:sz w:val="20"/>
                <w:szCs w:val="20"/>
              </w:rPr>
            </w:pPr>
          </w:p>
        </w:tc>
        <w:tc>
          <w:tcPr>
            <w:tcW w:w="3964" w:type="dxa"/>
            <w:gridSpan w:val="3"/>
            <w:shd w:val="clear" w:color="auto" w:fill="B8CCE4"/>
          </w:tcPr>
          <w:p w14:paraId="40EEEE00" w14:textId="77777777" w:rsidR="00D01ACB" w:rsidRPr="000B7B82" w:rsidRDefault="00D01ACB" w:rsidP="000B7B82">
            <w:pPr>
              <w:spacing w:after="0" w:line="240" w:lineRule="auto"/>
              <w:rPr>
                <w:rFonts w:asciiTheme="minorHAnsi" w:hAnsiTheme="minorHAnsi" w:cs="Calibri"/>
                <w:color w:val="948A54"/>
                <w:sz w:val="20"/>
                <w:szCs w:val="20"/>
              </w:rPr>
            </w:pPr>
            <w:r w:rsidRPr="000B7B82">
              <w:rPr>
                <w:rFonts w:asciiTheme="minorHAnsi" w:hAnsiTheme="minorHAnsi" w:cs="Calibri"/>
                <w:color w:val="948A54"/>
                <w:sz w:val="20"/>
                <w:szCs w:val="20"/>
              </w:rPr>
              <w:t>WSKAŹNIK PRODUKTU</w:t>
            </w:r>
          </w:p>
        </w:tc>
      </w:tr>
      <w:tr w:rsidR="00D01ACB" w:rsidRPr="000B7B82" w14:paraId="74A90BAE" w14:textId="77777777" w:rsidTr="009F4263">
        <w:trPr>
          <w:trHeight w:val="565"/>
        </w:trPr>
        <w:tc>
          <w:tcPr>
            <w:tcW w:w="5098" w:type="dxa"/>
            <w:vMerge/>
          </w:tcPr>
          <w:p w14:paraId="49150B85" w14:textId="77777777" w:rsidR="00D01ACB" w:rsidRPr="000B7B82" w:rsidRDefault="00D01ACB" w:rsidP="000B7B82">
            <w:pPr>
              <w:spacing w:after="0" w:line="240" w:lineRule="auto"/>
              <w:rPr>
                <w:rFonts w:asciiTheme="minorHAnsi" w:hAnsiTheme="minorHAnsi" w:cs="Calibri"/>
                <w:sz w:val="20"/>
                <w:szCs w:val="20"/>
              </w:rPr>
            </w:pPr>
          </w:p>
        </w:tc>
        <w:tc>
          <w:tcPr>
            <w:tcW w:w="3964" w:type="dxa"/>
            <w:gridSpan w:val="3"/>
          </w:tcPr>
          <w:p w14:paraId="4767D026" w14:textId="77777777" w:rsidR="00D01ACB" w:rsidRPr="000B7B82" w:rsidRDefault="00D01ACB" w:rsidP="000B7B82">
            <w:pPr>
              <w:spacing w:after="0" w:line="240" w:lineRule="auto"/>
              <w:rPr>
                <w:rFonts w:asciiTheme="minorHAnsi" w:hAnsiTheme="minorHAnsi" w:cs="Calibri"/>
                <w:color w:val="948A54"/>
                <w:sz w:val="20"/>
                <w:szCs w:val="20"/>
              </w:rPr>
            </w:pPr>
            <w:r w:rsidRPr="009F4263">
              <w:rPr>
                <w:rFonts w:asciiTheme="minorHAnsi" w:hAnsiTheme="minorHAnsi" w:cs="Calibri"/>
                <w:sz w:val="20"/>
                <w:szCs w:val="20"/>
              </w:rPr>
              <w:t>Liczba osób zarejestrowanych w Portalu POBRD</w:t>
            </w:r>
          </w:p>
        </w:tc>
      </w:tr>
      <w:tr w:rsidR="00D01ACB" w:rsidRPr="000B7B82" w14:paraId="12167BB4" w14:textId="77777777" w:rsidTr="005F3BA2">
        <w:tc>
          <w:tcPr>
            <w:tcW w:w="5098" w:type="dxa"/>
            <w:vMerge/>
          </w:tcPr>
          <w:p w14:paraId="1432162A" w14:textId="77777777" w:rsidR="00D01ACB" w:rsidRPr="000B7B82" w:rsidRDefault="00D01ACB" w:rsidP="000B7B82">
            <w:pPr>
              <w:spacing w:after="0" w:line="240" w:lineRule="auto"/>
              <w:rPr>
                <w:rFonts w:asciiTheme="minorHAnsi" w:hAnsiTheme="minorHAnsi" w:cs="Calibri"/>
                <w:sz w:val="20"/>
                <w:szCs w:val="20"/>
              </w:rPr>
            </w:pPr>
          </w:p>
        </w:tc>
        <w:tc>
          <w:tcPr>
            <w:tcW w:w="1985" w:type="dxa"/>
            <w:gridSpan w:val="2"/>
            <w:shd w:val="clear" w:color="auto" w:fill="B8CCE4"/>
          </w:tcPr>
          <w:p w14:paraId="6088F7C9" w14:textId="463156D8" w:rsidR="00D01ACB" w:rsidRPr="000B7B82" w:rsidRDefault="00D01ACB" w:rsidP="000B7B82">
            <w:pPr>
              <w:spacing w:after="0" w:line="240" w:lineRule="auto"/>
              <w:rPr>
                <w:rFonts w:asciiTheme="minorHAnsi" w:hAnsiTheme="minorHAnsi" w:cs="Calibri"/>
                <w:color w:val="948A54"/>
                <w:sz w:val="20"/>
                <w:szCs w:val="20"/>
              </w:rPr>
            </w:pPr>
            <w:r w:rsidRPr="000B7B82">
              <w:rPr>
                <w:rFonts w:asciiTheme="minorHAnsi" w:hAnsiTheme="minorHAnsi" w:cs="Calibri"/>
                <w:color w:val="948A54"/>
                <w:sz w:val="20"/>
                <w:szCs w:val="20"/>
              </w:rPr>
              <w:t xml:space="preserve">Stan na </w:t>
            </w:r>
            <w:r w:rsidR="001E4AEE">
              <w:rPr>
                <w:rFonts w:asciiTheme="minorHAnsi" w:hAnsiTheme="minorHAnsi" w:cs="Calibri"/>
                <w:color w:val="948A54"/>
                <w:sz w:val="20"/>
                <w:szCs w:val="20"/>
              </w:rPr>
              <w:t>31.12.2019</w:t>
            </w:r>
          </w:p>
        </w:tc>
        <w:tc>
          <w:tcPr>
            <w:tcW w:w="1979" w:type="dxa"/>
            <w:shd w:val="clear" w:color="auto" w:fill="B8CCE4"/>
          </w:tcPr>
          <w:p w14:paraId="0196D282" w14:textId="619542F3" w:rsidR="00D01ACB" w:rsidRPr="000B7B82" w:rsidRDefault="001E4AEE" w:rsidP="000B7B82">
            <w:pPr>
              <w:spacing w:after="0" w:line="240" w:lineRule="auto"/>
              <w:rPr>
                <w:rFonts w:asciiTheme="minorHAnsi" w:hAnsiTheme="minorHAnsi" w:cs="Calibri"/>
                <w:color w:val="948A54"/>
                <w:sz w:val="20"/>
                <w:szCs w:val="20"/>
              </w:rPr>
            </w:pPr>
            <w:r>
              <w:rPr>
                <w:rFonts w:asciiTheme="minorHAnsi" w:hAnsiTheme="minorHAnsi" w:cs="Calibri"/>
                <w:color w:val="948A54"/>
                <w:sz w:val="20"/>
                <w:szCs w:val="20"/>
              </w:rPr>
              <w:t>Stan na 31.12.2020</w:t>
            </w:r>
          </w:p>
        </w:tc>
      </w:tr>
      <w:tr w:rsidR="00D01ACB" w:rsidRPr="000B7B82" w14:paraId="436D7017" w14:textId="77777777" w:rsidTr="005F3BA2">
        <w:trPr>
          <w:trHeight w:val="983"/>
        </w:trPr>
        <w:tc>
          <w:tcPr>
            <w:tcW w:w="5098" w:type="dxa"/>
            <w:vMerge/>
          </w:tcPr>
          <w:p w14:paraId="03945DE5" w14:textId="77777777" w:rsidR="00D01ACB" w:rsidRPr="000B7B82" w:rsidRDefault="00D01ACB" w:rsidP="000B7B82">
            <w:pPr>
              <w:spacing w:after="0" w:line="240" w:lineRule="auto"/>
              <w:rPr>
                <w:rFonts w:asciiTheme="minorHAnsi" w:hAnsiTheme="minorHAnsi" w:cs="Calibri"/>
                <w:sz w:val="20"/>
                <w:szCs w:val="20"/>
              </w:rPr>
            </w:pPr>
          </w:p>
        </w:tc>
        <w:tc>
          <w:tcPr>
            <w:tcW w:w="1985" w:type="dxa"/>
            <w:gridSpan w:val="2"/>
          </w:tcPr>
          <w:p w14:paraId="6DE2CD54" w14:textId="77777777" w:rsidR="00D01ACB" w:rsidRPr="000B7B82" w:rsidRDefault="00D01ACB" w:rsidP="000B7B82">
            <w:pPr>
              <w:spacing w:after="0" w:line="240" w:lineRule="auto"/>
              <w:rPr>
                <w:rFonts w:asciiTheme="minorHAnsi" w:hAnsiTheme="minorHAnsi" w:cs="Calibri"/>
                <w:sz w:val="20"/>
                <w:szCs w:val="20"/>
              </w:rPr>
            </w:pPr>
            <w:r w:rsidRPr="000B7B82">
              <w:rPr>
                <w:rFonts w:asciiTheme="minorHAnsi" w:hAnsiTheme="minorHAnsi" w:cs="Calibri"/>
                <w:sz w:val="20"/>
                <w:szCs w:val="20"/>
              </w:rPr>
              <w:t>580</w:t>
            </w:r>
          </w:p>
          <w:p w14:paraId="30EBFB60" w14:textId="77777777" w:rsidR="00D01ACB" w:rsidRPr="000B7B82" w:rsidRDefault="00D01ACB" w:rsidP="000B7B82">
            <w:pPr>
              <w:spacing w:after="0" w:line="240" w:lineRule="auto"/>
              <w:rPr>
                <w:rFonts w:asciiTheme="minorHAnsi" w:hAnsiTheme="minorHAnsi" w:cs="Calibri"/>
                <w:sz w:val="20"/>
                <w:szCs w:val="20"/>
              </w:rPr>
            </w:pPr>
          </w:p>
        </w:tc>
        <w:tc>
          <w:tcPr>
            <w:tcW w:w="1979" w:type="dxa"/>
          </w:tcPr>
          <w:p w14:paraId="68176AAA" w14:textId="77777777" w:rsidR="00D01ACB" w:rsidRPr="000B7B82" w:rsidRDefault="00D01ACB" w:rsidP="000B7B82">
            <w:pPr>
              <w:spacing w:after="0" w:line="240" w:lineRule="auto"/>
              <w:rPr>
                <w:rFonts w:asciiTheme="minorHAnsi" w:hAnsiTheme="minorHAnsi" w:cs="Calibri"/>
                <w:sz w:val="20"/>
                <w:szCs w:val="20"/>
              </w:rPr>
            </w:pPr>
            <w:r w:rsidRPr="000B7B82">
              <w:rPr>
                <w:rFonts w:asciiTheme="minorHAnsi" w:hAnsiTheme="minorHAnsi" w:cs="Calibri"/>
                <w:sz w:val="20"/>
                <w:szCs w:val="20"/>
              </w:rPr>
              <w:t>620</w:t>
            </w:r>
            <w:r w:rsidRPr="000B7B82">
              <w:rPr>
                <w:rFonts w:asciiTheme="minorHAnsi" w:hAnsiTheme="minorHAnsi" w:cs="Calibri"/>
                <w:sz w:val="20"/>
                <w:szCs w:val="20"/>
                <w:vertAlign w:val="superscript"/>
              </w:rPr>
              <w:endnoteReference w:id="1"/>
            </w:r>
          </w:p>
          <w:p w14:paraId="6563DEF6" w14:textId="77777777" w:rsidR="00D01ACB" w:rsidRPr="000B7B82" w:rsidRDefault="00D01ACB" w:rsidP="000B7B82">
            <w:pPr>
              <w:spacing w:after="0" w:line="240" w:lineRule="auto"/>
              <w:rPr>
                <w:rFonts w:asciiTheme="minorHAnsi" w:hAnsiTheme="minorHAnsi" w:cs="Calibri"/>
                <w:sz w:val="20"/>
                <w:szCs w:val="20"/>
              </w:rPr>
            </w:pPr>
            <w:r w:rsidRPr="000B7B82">
              <w:rPr>
                <w:rFonts w:asciiTheme="minorHAnsi" w:hAnsiTheme="minorHAnsi" w:cs="Calibri"/>
                <w:sz w:val="20"/>
                <w:szCs w:val="20"/>
              </w:rPr>
              <w:t>(średnio 2100 użytkowników miesięcznie)</w:t>
            </w:r>
          </w:p>
        </w:tc>
      </w:tr>
      <w:tr w:rsidR="00D01ACB" w:rsidRPr="000B7B82" w14:paraId="1CA0261F" w14:textId="77777777" w:rsidTr="005F3BA2">
        <w:trPr>
          <w:trHeight w:val="1686"/>
        </w:trPr>
        <w:tc>
          <w:tcPr>
            <w:tcW w:w="9062" w:type="dxa"/>
            <w:gridSpan w:val="4"/>
          </w:tcPr>
          <w:p w14:paraId="5871EB56" w14:textId="77777777" w:rsidR="00D01ACB" w:rsidRPr="000B7B82" w:rsidRDefault="00D01ACB" w:rsidP="000B7B82">
            <w:pPr>
              <w:spacing w:after="120" w:line="240" w:lineRule="auto"/>
              <w:rPr>
                <w:rFonts w:asciiTheme="minorHAnsi" w:hAnsiTheme="minorHAnsi" w:cs="Calibri"/>
                <w:b/>
                <w:sz w:val="20"/>
                <w:szCs w:val="20"/>
              </w:rPr>
            </w:pPr>
            <w:r w:rsidRPr="000B7B82">
              <w:rPr>
                <w:rFonts w:asciiTheme="minorHAnsi" w:hAnsiTheme="minorHAnsi" w:cs="Calibri"/>
                <w:b/>
                <w:sz w:val="20"/>
                <w:szCs w:val="20"/>
              </w:rPr>
              <w:t>Osiągnięte rezultaty:</w:t>
            </w:r>
          </w:p>
          <w:p w14:paraId="255E18F0" w14:textId="77777777" w:rsidR="00D01ACB" w:rsidRPr="00392A48" w:rsidRDefault="00D01ACB" w:rsidP="000B7B82">
            <w:pPr>
              <w:numPr>
                <w:ilvl w:val="0"/>
                <w:numId w:val="3"/>
              </w:numPr>
              <w:spacing w:after="0" w:line="240" w:lineRule="auto"/>
              <w:contextualSpacing/>
              <w:rPr>
                <w:rFonts w:asciiTheme="minorHAnsi" w:hAnsiTheme="minorHAnsi" w:cs="Calibri"/>
                <w:sz w:val="20"/>
                <w:szCs w:val="20"/>
              </w:rPr>
            </w:pPr>
            <w:r w:rsidRPr="00392A48">
              <w:rPr>
                <w:rFonts w:asciiTheme="minorHAnsi" w:hAnsiTheme="minorHAnsi" w:cs="Calibri"/>
                <w:sz w:val="20"/>
                <w:szCs w:val="20"/>
              </w:rPr>
              <w:t>rozpowszechnianie wiedzy na temat bezpieczeństwa ruchu drogowego</w:t>
            </w:r>
          </w:p>
          <w:p w14:paraId="25EF68BC" w14:textId="77777777" w:rsidR="00D01ACB" w:rsidRPr="005F2982" w:rsidRDefault="00D01ACB" w:rsidP="000B7B82">
            <w:pPr>
              <w:numPr>
                <w:ilvl w:val="0"/>
                <w:numId w:val="3"/>
              </w:numPr>
              <w:spacing w:after="0" w:line="240" w:lineRule="auto"/>
              <w:contextualSpacing/>
              <w:rPr>
                <w:rFonts w:asciiTheme="minorHAnsi" w:hAnsiTheme="minorHAnsi" w:cs="Calibri"/>
                <w:sz w:val="20"/>
                <w:szCs w:val="20"/>
              </w:rPr>
            </w:pPr>
            <w:r w:rsidRPr="00392A48">
              <w:rPr>
                <w:rFonts w:asciiTheme="minorHAnsi" w:hAnsiTheme="minorHAnsi" w:cs="Calibri"/>
                <w:sz w:val="20"/>
                <w:szCs w:val="20"/>
              </w:rPr>
              <w:t>przyczynienie się do zmniejszenia liczby ofiar wypadków drogowych w Polsce</w:t>
            </w:r>
          </w:p>
          <w:p w14:paraId="6C91BAF4" w14:textId="77777777" w:rsidR="00D01ACB" w:rsidRPr="005F2982" w:rsidRDefault="00D01ACB" w:rsidP="000B7B82">
            <w:pPr>
              <w:numPr>
                <w:ilvl w:val="0"/>
                <w:numId w:val="3"/>
              </w:numPr>
              <w:spacing w:after="0" w:line="240" w:lineRule="auto"/>
              <w:contextualSpacing/>
              <w:rPr>
                <w:rFonts w:asciiTheme="minorHAnsi" w:hAnsiTheme="minorHAnsi" w:cs="Calibri"/>
                <w:sz w:val="20"/>
                <w:szCs w:val="20"/>
              </w:rPr>
            </w:pPr>
            <w:r w:rsidRPr="00392A48">
              <w:rPr>
                <w:rFonts w:asciiTheme="minorHAnsi" w:hAnsiTheme="minorHAnsi" w:cs="Calibri"/>
                <w:sz w:val="20"/>
                <w:szCs w:val="20"/>
              </w:rPr>
              <w:t>efektywna edukacja w zakresie BRD</w:t>
            </w:r>
          </w:p>
          <w:p w14:paraId="2DBE077F" w14:textId="77777777" w:rsidR="00D01ACB" w:rsidRPr="005F2982" w:rsidRDefault="00D01ACB" w:rsidP="000B7B82">
            <w:pPr>
              <w:numPr>
                <w:ilvl w:val="0"/>
                <w:numId w:val="3"/>
              </w:numPr>
              <w:spacing w:after="0" w:line="240" w:lineRule="auto"/>
              <w:contextualSpacing/>
              <w:rPr>
                <w:rFonts w:asciiTheme="minorHAnsi" w:hAnsiTheme="minorHAnsi" w:cs="Calibri"/>
                <w:sz w:val="20"/>
                <w:szCs w:val="20"/>
              </w:rPr>
            </w:pPr>
            <w:r w:rsidRPr="00392A48">
              <w:rPr>
                <w:rFonts w:asciiTheme="minorHAnsi" w:hAnsiTheme="minorHAnsi" w:cs="Calibri"/>
                <w:sz w:val="20"/>
                <w:szCs w:val="20"/>
              </w:rPr>
              <w:t>w Portalu POBR było zarejestrowanych ponad 600 użytkowników</w:t>
            </w:r>
          </w:p>
          <w:p w14:paraId="6E32597E" w14:textId="77777777" w:rsidR="00D01ACB" w:rsidRPr="000B7B82" w:rsidRDefault="00D01ACB" w:rsidP="000B7B82">
            <w:pPr>
              <w:numPr>
                <w:ilvl w:val="0"/>
                <w:numId w:val="3"/>
              </w:numPr>
              <w:spacing w:after="0" w:line="240" w:lineRule="auto"/>
              <w:contextualSpacing/>
              <w:rPr>
                <w:rFonts w:asciiTheme="minorHAnsi" w:hAnsiTheme="minorHAnsi" w:cs="Calibri"/>
                <w:b/>
                <w:sz w:val="20"/>
                <w:szCs w:val="20"/>
              </w:rPr>
            </w:pPr>
            <w:r w:rsidRPr="00392A48">
              <w:rPr>
                <w:rFonts w:asciiTheme="minorHAnsi" w:hAnsiTheme="minorHAnsi" w:cs="Calibri"/>
                <w:sz w:val="20"/>
                <w:szCs w:val="20"/>
              </w:rPr>
              <w:t>średnio z bazy danych na portalu w 2020 roku korzystało 2100 użytkowników miesięcznie (2800 w grudniu 2020 r.)</w:t>
            </w:r>
          </w:p>
        </w:tc>
      </w:tr>
    </w:tbl>
    <w:p w14:paraId="46E323BD" w14:textId="77777777" w:rsidR="00D01ACB" w:rsidRPr="000B7B82" w:rsidRDefault="00D01ACB" w:rsidP="000B7B82">
      <w:pPr>
        <w:rPr>
          <w:rFonts w:asciiTheme="minorHAnsi" w:hAnsiTheme="minorHAnsi"/>
          <w:sz w:val="20"/>
          <w:szCs w:val="20"/>
        </w:rPr>
      </w:pPr>
    </w:p>
    <w:tbl>
      <w:tblPr>
        <w:tblStyle w:val="Tabela-Siatka132"/>
        <w:tblW w:w="0" w:type="auto"/>
        <w:tblLayout w:type="fixed"/>
        <w:tblLook w:val="04A0" w:firstRow="1" w:lastRow="0" w:firstColumn="1" w:lastColumn="0" w:noHBand="0" w:noVBand="1"/>
      </w:tblPr>
      <w:tblGrid>
        <w:gridCol w:w="5098"/>
        <w:gridCol w:w="1985"/>
        <w:gridCol w:w="1979"/>
      </w:tblGrid>
      <w:tr w:rsidR="006E2C45" w:rsidRPr="000B7B82" w14:paraId="28ADD443" w14:textId="77777777" w:rsidTr="006E2C45">
        <w:trPr>
          <w:trHeight w:val="708"/>
        </w:trPr>
        <w:tc>
          <w:tcPr>
            <w:tcW w:w="9062" w:type="dxa"/>
            <w:gridSpan w:val="3"/>
            <w:shd w:val="clear" w:color="auto" w:fill="2E74B5"/>
          </w:tcPr>
          <w:p w14:paraId="55C604AA" w14:textId="1B64C16C" w:rsidR="006E2C45" w:rsidRPr="000B7B82" w:rsidRDefault="006E2C45" w:rsidP="000B7B82">
            <w:pPr>
              <w:spacing w:after="0" w:line="240" w:lineRule="auto"/>
              <w:rPr>
                <w:rFonts w:asciiTheme="minorHAnsi" w:hAnsiTheme="minorHAnsi"/>
                <w:b/>
                <w:sz w:val="20"/>
                <w:szCs w:val="20"/>
              </w:rPr>
            </w:pPr>
            <w:r w:rsidRPr="000B7B82">
              <w:rPr>
                <w:rFonts w:asciiTheme="minorHAnsi" w:hAnsiTheme="minorHAnsi"/>
                <w:b/>
                <w:color w:val="FFFFFF"/>
                <w:sz w:val="20"/>
                <w:szCs w:val="20"/>
              </w:rPr>
              <w:t>Zadanie</w:t>
            </w:r>
            <w:r w:rsidR="009F4263">
              <w:rPr>
                <w:rFonts w:asciiTheme="minorHAnsi" w:hAnsiTheme="minorHAnsi"/>
                <w:color w:val="FFFFFF"/>
                <w:sz w:val="20"/>
                <w:szCs w:val="20"/>
              </w:rPr>
              <w:t xml:space="preserve"> </w:t>
            </w:r>
            <w:r w:rsidRPr="009F4263">
              <w:rPr>
                <w:rFonts w:asciiTheme="minorHAnsi" w:hAnsiTheme="minorHAnsi"/>
                <w:b/>
                <w:color w:val="FFFFFF"/>
                <w:sz w:val="20"/>
                <w:szCs w:val="20"/>
              </w:rPr>
              <w:t>L.1</w:t>
            </w:r>
            <w:r w:rsidRPr="000B7B82">
              <w:rPr>
                <w:rFonts w:asciiTheme="minorHAnsi" w:hAnsiTheme="minorHAnsi"/>
                <w:color w:val="FFFFFF"/>
                <w:sz w:val="20"/>
                <w:szCs w:val="20"/>
              </w:rPr>
              <w:t xml:space="preserve"> : Poprawa bezpieczeństwa pieszych na przejściach ale pieszych – opracowanie przepisów dotyczących poprawy BRD pieszych na przejściach.</w:t>
            </w:r>
          </w:p>
        </w:tc>
      </w:tr>
      <w:tr w:rsidR="006E2C45" w:rsidRPr="000B7B82" w14:paraId="735244D6" w14:textId="77777777" w:rsidTr="009F4263">
        <w:trPr>
          <w:trHeight w:val="706"/>
        </w:trPr>
        <w:tc>
          <w:tcPr>
            <w:tcW w:w="5098" w:type="dxa"/>
            <w:vMerge w:val="restart"/>
          </w:tcPr>
          <w:p w14:paraId="32A7A6F8" w14:textId="77777777" w:rsidR="009F4263" w:rsidRPr="000B7B82" w:rsidRDefault="009F4263" w:rsidP="009F4263">
            <w:pPr>
              <w:spacing w:after="0" w:line="240" w:lineRule="auto"/>
              <w:rPr>
                <w:rFonts w:asciiTheme="minorHAnsi" w:hAnsiTheme="minorHAnsi" w:cs="Calibri"/>
                <w:b/>
                <w:sz w:val="20"/>
                <w:szCs w:val="20"/>
              </w:rPr>
            </w:pPr>
            <w:r w:rsidRPr="000B7B82">
              <w:rPr>
                <w:rFonts w:asciiTheme="minorHAnsi" w:hAnsiTheme="minorHAnsi" w:cs="Calibri"/>
                <w:b/>
                <w:sz w:val="20"/>
                <w:szCs w:val="20"/>
              </w:rPr>
              <w:t>Zakres działania:</w:t>
            </w:r>
          </w:p>
          <w:p w14:paraId="2FB4D466" w14:textId="77777777" w:rsidR="006E2C45" w:rsidRPr="000B7B82" w:rsidRDefault="006E2C45" w:rsidP="000B7B82">
            <w:pPr>
              <w:spacing w:after="0" w:line="240" w:lineRule="auto"/>
              <w:rPr>
                <w:rFonts w:asciiTheme="minorHAnsi" w:hAnsiTheme="minorHAnsi" w:cs="Calibri"/>
                <w:sz w:val="20"/>
                <w:szCs w:val="20"/>
              </w:rPr>
            </w:pPr>
            <w:r w:rsidRPr="000B7B82">
              <w:rPr>
                <w:rFonts w:asciiTheme="minorHAnsi" w:hAnsiTheme="minorHAnsi" w:cs="Calibri"/>
                <w:sz w:val="20"/>
                <w:szCs w:val="20"/>
              </w:rPr>
              <w:t>Projekt ustawy o zmianie ustawy – Prawo o ruchu drogowym wprowadzający zmiany do ustawy z dnia 20 czerwca 1997 r. – Prawo o ruchu drogowym (Dz. U. z 2020 r. poz. 110, z późn. zm.).</w:t>
            </w:r>
          </w:p>
          <w:p w14:paraId="47452086" w14:textId="77777777" w:rsidR="006E2C45" w:rsidRPr="000B7B82" w:rsidRDefault="006E2C45" w:rsidP="000B7B82">
            <w:pPr>
              <w:spacing w:after="0" w:line="240" w:lineRule="auto"/>
              <w:rPr>
                <w:rFonts w:asciiTheme="minorHAnsi" w:hAnsiTheme="minorHAnsi"/>
                <w:b/>
                <w:sz w:val="20"/>
                <w:szCs w:val="20"/>
              </w:rPr>
            </w:pPr>
            <w:r w:rsidRPr="000B7B82">
              <w:rPr>
                <w:rFonts w:asciiTheme="minorHAnsi" w:hAnsiTheme="minorHAnsi" w:cs="Calibri"/>
                <w:sz w:val="20"/>
                <w:szCs w:val="20"/>
              </w:rPr>
              <w:t xml:space="preserve">Projektowane zmiany przewidują m.in. rozwiązania mające na celu poprawę bezpieczeństwa uczestników ruchu drogowego, w tym przede wszystkim pieszych przechodzących przez jezdnię drogi po przejściu dla pieszych. </w:t>
            </w:r>
          </w:p>
        </w:tc>
        <w:tc>
          <w:tcPr>
            <w:tcW w:w="1985" w:type="dxa"/>
            <w:shd w:val="clear" w:color="auto" w:fill="BDD6EE"/>
          </w:tcPr>
          <w:p w14:paraId="41FD9BDB" w14:textId="77777777" w:rsidR="006E2C45" w:rsidRPr="000B7B82" w:rsidRDefault="006E2C45" w:rsidP="000B7B82">
            <w:pPr>
              <w:tabs>
                <w:tab w:val="left" w:pos="915"/>
              </w:tabs>
              <w:spacing w:after="0" w:line="240" w:lineRule="auto"/>
              <w:rPr>
                <w:rFonts w:asciiTheme="minorHAnsi" w:hAnsiTheme="minorHAnsi"/>
                <w:color w:val="767171"/>
                <w:sz w:val="20"/>
                <w:szCs w:val="20"/>
              </w:rPr>
            </w:pPr>
            <w:r w:rsidRPr="000B7B82">
              <w:rPr>
                <w:rFonts w:asciiTheme="minorHAnsi" w:hAnsiTheme="minorHAnsi"/>
                <w:color w:val="767171"/>
                <w:sz w:val="20"/>
                <w:szCs w:val="20"/>
              </w:rPr>
              <w:t>Kierunek</w:t>
            </w:r>
          </w:p>
        </w:tc>
        <w:tc>
          <w:tcPr>
            <w:tcW w:w="1979" w:type="dxa"/>
          </w:tcPr>
          <w:p w14:paraId="3950FEF8" w14:textId="23414684" w:rsidR="006E2C45" w:rsidRPr="009F4263" w:rsidRDefault="006E2C45" w:rsidP="000B7B82">
            <w:pPr>
              <w:spacing w:after="0" w:line="240" w:lineRule="auto"/>
              <w:rPr>
                <w:rFonts w:asciiTheme="minorHAnsi" w:hAnsiTheme="minorHAnsi"/>
                <w:sz w:val="20"/>
                <w:szCs w:val="20"/>
              </w:rPr>
            </w:pPr>
            <w:r w:rsidRPr="009F4263">
              <w:rPr>
                <w:rFonts w:asciiTheme="minorHAnsi" w:hAnsiTheme="minorHAnsi"/>
                <w:sz w:val="20"/>
                <w:szCs w:val="20"/>
              </w:rPr>
              <w:t>L</w:t>
            </w:r>
            <w:r w:rsidR="00724F70">
              <w:rPr>
                <w:rFonts w:asciiTheme="minorHAnsi" w:hAnsiTheme="minorHAnsi"/>
                <w:sz w:val="20"/>
                <w:szCs w:val="20"/>
              </w:rPr>
              <w:t xml:space="preserve">egislacja </w:t>
            </w:r>
          </w:p>
        </w:tc>
      </w:tr>
      <w:tr w:rsidR="006E2C45" w:rsidRPr="000B7B82" w14:paraId="19757283" w14:textId="77777777" w:rsidTr="009F4263">
        <w:trPr>
          <w:trHeight w:val="547"/>
        </w:trPr>
        <w:tc>
          <w:tcPr>
            <w:tcW w:w="5098" w:type="dxa"/>
            <w:vMerge/>
          </w:tcPr>
          <w:p w14:paraId="3627B04B" w14:textId="77777777" w:rsidR="006E2C45" w:rsidRPr="000B7B82" w:rsidRDefault="006E2C45" w:rsidP="000B7B82">
            <w:pPr>
              <w:spacing w:after="0" w:line="240" w:lineRule="auto"/>
              <w:rPr>
                <w:rFonts w:asciiTheme="minorHAnsi" w:hAnsiTheme="minorHAnsi"/>
                <w:sz w:val="20"/>
                <w:szCs w:val="20"/>
              </w:rPr>
            </w:pPr>
          </w:p>
        </w:tc>
        <w:tc>
          <w:tcPr>
            <w:tcW w:w="1985" w:type="dxa"/>
            <w:shd w:val="clear" w:color="auto" w:fill="BDD6EE"/>
          </w:tcPr>
          <w:p w14:paraId="2BA2EC1D" w14:textId="77777777" w:rsidR="006E2C45" w:rsidRPr="000B7B82" w:rsidRDefault="006E2C45"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Lider</w:t>
            </w:r>
          </w:p>
        </w:tc>
        <w:tc>
          <w:tcPr>
            <w:tcW w:w="1979" w:type="dxa"/>
          </w:tcPr>
          <w:p w14:paraId="2448D739" w14:textId="77777777" w:rsidR="006E2C45" w:rsidRPr="009F4263" w:rsidRDefault="006E2C45" w:rsidP="000B7B82">
            <w:pPr>
              <w:spacing w:after="0" w:line="240" w:lineRule="auto"/>
              <w:rPr>
                <w:rFonts w:asciiTheme="minorHAnsi" w:hAnsiTheme="minorHAnsi"/>
                <w:sz w:val="20"/>
                <w:szCs w:val="20"/>
              </w:rPr>
            </w:pPr>
            <w:r w:rsidRPr="009F4263">
              <w:rPr>
                <w:rFonts w:asciiTheme="minorHAnsi" w:hAnsiTheme="minorHAnsi"/>
                <w:sz w:val="20"/>
                <w:szCs w:val="20"/>
              </w:rPr>
              <w:t>SKRBRD</w:t>
            </w:r>
          </w:p>
        </w:tc>
      </w:tr>
      <w:tr w:rsidR="006E2C45" w:rsidRPr="000B7B82" w14:paraId="60484F45" w14:textId="77777777" w:rsidTr="006E2C45">
        <w:trPr>
          <w:trHeight w:val="276"/>
        </w:trPr>
        <w:tc>
          <w:tcPr>
            <w:tcW w:w="5098" w:type="dxa"/>
            <w:vMerge/>
          </w:tcPr>
          <w:p w14:paraId="40745FE5" w14:textId="77777777" w:rsidR="006E2C45" w:rsidRPr="000B7B82" w:rsidRDefault="006E2C45" w:rsidP="000B7B82">
            <w:pPr>
              <w:spacing w:after="0" w:line="240" w:lineRule="auto"/>
              <w:rPr>
                <w:rFonts w:asciiTheme="minorHAnsi" w:hAnsiTheme="minorHAnsi"/>
                <w:sz w:val="20"/>
                <w:szCs w:val="20"/>
              </w:rPr>
            </w:pPr>
          </w:p>
        </w:tc>
        <w:tc>
          <w:tcPr>
            <w:tcW w:w="3964" w:type="dxa"/>
            <w:gridSpan w:val="2"/>
            <w:shd w:val="clear" w:color="auto" w:fill="BDD6EE"/>
          </w:tcPr>
          <w:p w14:paraId="4B8FA20B" w14:textId="4A01F49B" w:rsidR="006E2C45" w:rsidRPr="000B7B82" w:rsidRDefault="009F4263" w:rsidP="000B7B82">
            <w:pPr>
              <w:spacing w:after="0" w:line="240" w:lineRule="auto"/>
              <w:rPr>
                <w:rFonts w:asciiTheme="minorHAnsi" w:hAnsiTheme="minorHAnsi"/>
                <w:color w:val="767171"/>
                <w:sz w:val="20"/>
                <w:szCs w:val="20"/>
              </w:rPr>
            </w:pPr>
            <w:r>
              <w:rPr>
                <w:rFonts w:asciiTheme="minorHAnsi" w:hAnsiTheme="minorHAnsi"/>
                <w:color w:val="767171"/>
                <w:sz w:val="20"/>
                <w:szCs w:val="20"/>
              </w:rPr>
              <w:t>Planowany termin realizacji</w:t>
            </w:r>
          </w:p>
        </w:tc>
      </w:tr>
      <w:tr w:rsidR="006E2C45" w:rsidRPr="000B7B82" w14:paraId="00200032" w14:textId="77777777" w:rsidTr="009F4263">
        <w:trPr>
          <w:trHeight w:val="403"/>
        </w:trPr>
        <w:tc>
          <w:tcPr>
            <w:tcW w:w="5098" w:type="dxa"/>
            <w:vMerge/>
          </w:tcPr>
          <w:p w14:paraId="5115EAA6" w14:textId="77777777" w:rsidR="006E2C45" w:rsidRPr="000B7B82" w:rsidRDefault="006E2C45" w:rsidP="000B7B82">
            <w:pPr>
              <w:spacing w:after="0" w:line="240" w:lineRule="auto"/>
              <w:rPr>
                <w:rFonts w:asciiTheme="minorHAnsi" w:hAnsiTheme="minorHAnsi"/>
                <w:sz w:val="20"/>
                <w:szCs w:val="20"/>
              </w:rPr>
            </w:pPr>
          </w:p>
        </w:tc>
        <w:tc>
          <w:tcPr>
            <w:tcW w:w="3964" w:type="dxa"/>
            <w:gridSpan w:val="2"/>
          </w:tcPr>
          <w:p w14:paraId="50D7C150" w14:textId="4B11D146" w:rsidR="006E2C45" w:rsidRPr="000B7B82" w:rsidRDefault="0072684F" w:rsidP="000B7B82">
            <w:pPr>
              <w:spacing w:after="0" w:line="240" w:lineRule="auto"/>
              <w:rPr>
                <w:rFonts w:asciiTheme="minorHAnsi" w:hAnsiTheme="minorHAnsi"/>
                <w:color w:val="767171"/>
                <w:sz w:val="20"/>
                <w:szCs w:val="20"/>
              </w:rPr>
            </w:pPr>
            <w:r w:rsidRPr="0072684F">
              <w:rPr>
                <w:rFonts w:asciiTheme="minorHAnsi" w:hAnsiTheme="minorHAnsi"/>
                <w:sz w:val="20"/>
                <w:szCs w:val="20"/>
              </w:rPr>
              <w:t>Ustawa wchodzi w życie 1 czerwca 2021 r</w:t>
            </w:r>
          </w:p>
        </w:tc>
      </w:tr>
      <w:tr w:rsidR="006E2C45" w:rsidRPr="000B7B82" w14:paraId="1923F0FA" w14:textId="77777777" w:rsidTr="009F4263">
        <w:trPr>
          <w:trHeight w:val="1286"/>
        </w:trPr>
        <w:tc>
          <w:tcPr>
            <w:tcW w:w="9062" w:type="dxa"/>
            <w:gridSpan w:val="3"/>
          </w:tcPr>
          <w:p w14:paraId="4AF4BA63" w14:textId="77777777" w:rsidR="006E2C45" w:rsidRPr="000B7B82" w:rsidRDefault="006E2C45" w:rsidP="000B7B82">
            <w:pPr>
              <w:spacing w:after="0" w:line="240" w:lineRule="auto"/>
              <w:rPr>
                <w:rFonts w:asciiTheme="minorHAnsi" w:hAnsiTheme="minorHAnsi"/>
                <w:b/>
                <w:sz w:val="20"/>
                <w:szCs w:val="20"/>
              </w:rPr>
            </w:pPr>
            <w:r w:rsidRPr="000B7B82">
              <w:rPr>
                <w:rFonts w:asciiTheme="minorHAnsi" w:hAnsiTheme="minorHAnsi"/>
                <w:b/>
                <w:sz w:val="20"/>
                <w:szCs w:val="20"/>
              </w:rPr>
              <w:t>Osiągnięte rezultaty:</w:t>
            </w:r>
          </w:p>
          <w:p w14:paraId="299F4EC5" w14:textId="77777777" w:rsidR="006E2C45" w:rsidRPr="000B7B82" w:rsidRDefault="006E2C45" w:rsidP="000B7B82">
            <w:pPr>
              <w:spacing w:after="0" w:line="240" w:lineRule="auto"/>
              <w:rPr>
                <w:rFonts w:asciiTheme="minorHAnsi" w:hAnsiTheme="minorHAnsi"/>
                <w:sz w:val="20"/>
                <w:szCs w:val="20"/>
              </w:rPr>
            </w:pPr>
            <w:r w:rsidRPr="000B7B82">
              <w:rPr>
                <w:rFonts w:asciiTheme="minorHAnsi" w:hAnsiTheme="minorHAnsi"/>
                <w:sz w:val="20"/>
                <w:szCs w:val="20"/>
              </w:rPr>
              <w:t>Projekt przekazany do dalszych prac w Parlamencie RP.</w:t>
            </w:r>
          </w:p>
          <w:p w14:paraId="5F9DA299" w14:textId="40F7D73D" w:rsidR="006E2C45" w:rsidRPr="000B7B82" w:rsidRDefault="006E2C45" w:rsidP="000B7B82">
            <w:pPr>
              <w:spacing w:after="0" w:line="240" w:lineRule="auto"/>
              <w:jc w:val="both"/>
              <w:rPr>
                <w:rFonts w:asciiTheme="minorHAnsi" w:hAnsiTheme="minorHAnsi"/>
                <w:sz w:val="20"/>
                <w:szCs w:val="20"/>
              </w:rPr>
            </w:pPr>
            <w:r w:rsidRPr="000B7B82">
              <w:rPr>
                <w:rFonts w:asciiTheme="minorHAnsi" w:hAnsiTheme="minorHAnsi"/>
                <w:sz w:val="20"/>
                <w:szCs w:val="20"/>
              </w:rPr>
              <w:t xml:space="preserve">W dniu 21.01.2021 r. projekt ustawy został uchwalony przez Sejm RP (druk nr 802). </w:t>
            </w:r>
          </w:p>
          <w:p w14:paraId="3D1E9357" w14:textId="77777777" w:rsidR="006E2C45" w:rsidRDefault="006E2C45" w:rsidP="000B7B82">
            <w:pPr>
              <w:spacing w:after="0" w:line="240" w:lineRule="auto"/>
              <w:jc w:val="both"/>
              <w:rPr>
                <w:rFonts w:asciiTheme="minorHAnsi" w:hAnsiTheme="minorHAnsi"/>
                <w:sz w:val="20"/>
                <w:szCs w:val="20"/>
              </w:rPr>
            </w:pPr>
            <w:r w:rsidRPr="000B7B82">
              <w:rPr>
                <w:rFonts w:asciiTheme="minorHAnsi" w:hAnsiTheme="minorHAnsi"/>
                <w:sz w:val="20"/>
                <w:szCs w:val="20"/>
              </w:rPr>
              <w:t>W dniu 19.02.2021 r. Senat RP podjął uchwałę w sprawie projektu ustawy - poprawka (druk nr 315).</w:t>
            </w:r>
          </w:p>
          <w:p w14:paraId="7F091194" w14:textId="77777777" w:rsidR="009F4263" w:rsidRDefault="009F4263" w:rsidP="000B7B82">
            <w:pPr>
              <w:spacing w:after="0" w:line="240" w:lineRule="auto"/>
              <w:jc w:val="both"/>
              <w:rPr>
                <w:rFonts w:asciiTheme="minorHAnsi" w:hAnsiTheme="minorHAnsi"/>
                <w:sz w:val="20"/>
                <w:szCs w:val="20"/>
              </w:rPr>
            </w:pPr>
            <w:r>
              <w:rPr>
                <w:rFonts w:asciiTheme="minorHAnsi" w:hAnsiTheme="minorHAnsi"/>
                <w:sz w:val="20"/>
                <w:szCs w:val="20"/>
              </w:rPr>
              <w:t xml:space="preserve">Ustawa uzyskała podpis Prezydenta RP dnia 5 marca 2021 r. </w:t>
            </w:r>
          </w:p>
          <w:p w14:paraId="19F4537A" w14:textId="40035F98" w:rsidR="0072684F" w:rsidRPr="000B7B82" w:rsidRDefault="0072684F" w:rsidP="0072684F">
            <w:pPr>
              <w:spacing w:after="0" w:line="240" w:lineRule="auto"/>
              <w:jc w:val="both"/>
              <w:rPr>
                <w:rFonts w:asciiTheme="minorHAnsi" w:hAnsiTheme="minorHAnsi"/>
                <w:sz w:val="20"/>
                <w:szCs w:val="20"/>
              </w:rPr>
            </w:pPr>
            <w:r>
              <w:rPr>
                <w:rFonts w:asciiTheme="minorHAnsi" w:hAnsiTheme="minorHAnsi"/>
                <w:sz w:val="20"/>
                <w:szCs w:val="20"/>
              </w:rPr>
              <w:t>Ustawa wchodzi</w:t>
            </w:r>
            <w:r w:rsidRPr="000B7B82">
              <w:rPr>
                <w:rFonts w:asciiTheme="minorHAnsi" w:hAnsiTheme="minorHAnsi"/>
                <w:sz w:val="20"/>
                <w:szCs w:val="20"/>
              </w:rPr>
              <w:t xml:space="preserve"> w życie 1 czerwca 2021 r.</w:t>
            </w:r>
          </w:p>
          <w:p w14:paraId="3D73A8EA" w14:textId="590741FA" w:rsidR="0072684F" w:rsidRPr="000B7B82" w:rsidRDefault="0072684F" w:rsidP="000B7B82">
            <w:pPr>
              <w:spacing w:after="0" w:line="240" w:lineRule="auto"/>
              <w:jc w:val="both"/>
              <w:rPr>
                <w:rFonts w:asciiTheme="minorHAnsi" w:hAnsiTheme="minorHAnsi"/>
                <w:b/>
                <w:sz w:val="20"/>
                <w:szCs w:val="20"/>
              </w:rPr>
            </w:pPr>
          </w:p>
        </w:tc>
      </w:tr>
    </w:tbl>
    <w:p w14:paraId="116D1D8A" w14:textId="77777777" w:rsidR="006E2C45" w:rsidRPr="000B7B82" w:rsidRDefault="006E2C45" w:rsidP="000B7B82">
      <w:pPr>
        <w:rPr>
          <w:rFonts w:asciiTheme="minorHAnsi" w:hAnsiTheme="minorHAnsi"/>
          <w:sz w:val="20"/>
          <w:szCs w:val="20"/>
        </w:rPr>
      </w:pPr>
    </w:p>
    <w:tbl>
      <w:tblPr>
        <w:tblStyle w:val="Tabela-Siatka130"/>
        <w:tblW w:w="0" w:type="auto"/>
        <w:tblLayout w:type="fixed"/>
        <w:tblLook w:val="04A0" w:firstRow="1" w:lastRow="0" w:firstColumn="1" w:lastColumn="0" w:noHBand="0" w:noVBand="1"/>
      </w:tblPr>
      <w:tblGrid>
        <w:gridCol w:w="5098"/>
        <w:gridCol w:w="1985"/>
        <w:gridCol w:w="1979"/>
      </w:tblGrid>
      <w:tr w:rsidR="0012438E" w:rsidRPr="000B7B82" w14:paraId="46B8DB0B" w14:textId="77777777" w:rsidTr="0012438E">
        <w:trPr>
          <w:trHeight w:val="708"/>
        </w:trPr>
        <w:tc>
          <w:tcPr>
            <w:tcW w:w="9062" w:type="dxa"/>
            <w:gridSpan w:val="3"/>
            <w:shd w:val="clear" w:color="auto" w:fill="2E74B5"/>
          </w:tcPr>
          <w:p w14:paraId="711827B9" w14:textId="687F563F" w:rsidR="0012438E" w:rsidRPr="000B7B82" w:rsidRDefault="0012438E" w:rsidP="009F4263">
            <w:pPr>
              <w:spacing w:after="0" w:line="240" w:lineRule="auto"/>
              <w:rPr>
                <w:rFonts w:asciiTheme="minorHAnsi" w:hAnsiTheme="minorHAnsi"/>
                <w:b/>
                <w:sz w:val="20"/>
                <w:szCs w:val="20"/>
              </w:rPr>
            </w:pPr>
            <w:r w:rsidRPr="000B7B82">
              <w:rPr>
                <w:rFonts w:asciiTheme="minorHAnsi" w:hAnsiTheme="minorHAnsi"/>
                <w:b/>
                <w:color w:val="FFFFFF"/>
                <w:sz w:val="20"/>
                <w:szCs w:val="20"/>
              </w:rPr>
              <w:t>Zadanie</w:t>
            </w:r>
            <w:r w:rsidR="009F4263">
              <w:rPr>
                <w:rFonts w:asciiTheme="minorHAnsi" w:hAnsiTheme="minorHAnsi"/>
                <w:b/>
                <w:color w:val="FFFFFF"/>
                <w:sz w:val="20"/>
                <w:szCs w:val="20"/>
              </w:rPr>
              <w:t xml:space="preserve"> L2</w:t>
            </w:r>
            <w:r w:rsidRPr="000B7B82">
              <w:rPr>
                <w:rFonts w:asciiTheme="minorHAnsi" w:hAnsiTheme="minorHAnsi"/>
                <w:color w:val="FFFFFF"/>
                <w:sz w:val="20"/>
                <w:szCs w:val="20"/>
              </w:rPr>
              <w:t>: Zatrzymanie uprawnień do kierowania pojazdami w przypadku rażącego przekroczenia dopuszczalnej prędkości powyżej 50 km/h  poza obszarem zabudowanym.</w:t>
            </w:r>
          </w:p>
        </w:tc>
      </w:tr>
      <w:tr w:rsidR="0012438E" w:rsidRPr="000B7B82" w14:paraId="09F4C2E6" w14:textId="77777777" w:rsidTr="0072684F">
        <w:trPr>
          <w:trHeight w:val="549"/>
        </w:trPr>
        <w:tc>
          <w:tcPr>
            <w:tcW w:w="5098" w:type="dxa"/>
            <w:vMerge w:val="restart"/>
          </w:tcPr>
          <w:p w14:paraId="45A7D01D" w14:textId="77777777" w:rsidR="00170BC9" w:rsidRPr="000B7B82" w:rsidRDefault="00170BC9" w:rsidP="00170BC9">
            <w:pPr>
              <w:spacing w:after="0" w:line="240" w:lineRule="auto"/>
              <w:rPr>
                <w:rFonts w:asciiTheme="minorHAnsi" w:hAnsiTheme="minorHAnsi" w:cs="Calibri"/>
                <w:b/>
                <w:sz w:val="20"/>
                <w:szCs w:val="20"/>
              </w:rPr>
            </w:pPr>
            <w:r w:rsidRPr="000B7B82">
              <w:rPr>
                <w:rFonts w:asciiTheme="minorHAnsi" w:hAnsiTheme="minorHAnsi" w:cs="Calibri"/>
                <w:b/>
                <w:sz w:val="20"/>
                <w:szCs w:val="20"/>
              </w:rPr>
              <w:t>Zakres działania:</w:t>
            </w:r>
          </w:p>
          <w:p w14:paraId="3CB81222" w14:textId="77777777" w:rsidR="0012438E" w:rsidRPr="000B7B82" w:rsidRDefault="0012438E" w:rsidP="000B7B82">
            <w:pPr>
              <w:spacing w:after="0" w:line="240" w:lineRule="auto"/>
              <w:rPr>
                <w:rFonts w:asciiTheme="minorHAnsi" w:hAnsiTheme="minorHAnsi" w:cs="Calibri"/>
                <w:color w:val="000000"/>
                <w:sz w:val="20"/>
                <w:szCs w:val="20"/>
              </w:rPr>
            </w:pPr>
            <w:r w:rsidRPr="000B7B82">
              <w:rPr>
                <w:rFonts w:asciiTheme="minorHAnsi" w:hAnsiTheme="minorHAnsi" w:cs="Calibri"/>
                <w:color w:val="000000"/>
                <w:sz w:val="20"/>
                <w:szCs w:val="20"/>
              </w:rPr>
              <w:t>Projekt ustawy o zmianie ustawy – Prawo o ruchu drogowym wprowadzający zmiany do ustawy z dnia 20 czerwca 1997 r. – Prawo o ruchu drogowym (Dz. U. z 2020 r. poz. 110, z późn. zm.).</w:t>
            </w:r>
          </w:p>
          <w:p w14:paraId="19106417" w14:textId="068A6FDB" w:rsidR="0012438E" w:rsidRPr="0072684F" w:rsidRDefault="0012438E" w:rsidP="0072684F">
            <w:pPr>
              <w:autoSpaceDE w:val="0"/>
              <w:autoSpaceDN w:val="0"/>
              <w:adjustRightInd w:val="0"/>
              <w:spacing w:after="0" w:line="240" w:lineRule="auto"/>
              <w:rPr>
                <w:rFonts w:asciiTheme="minorHAnsi" w:hAnsiTheme="minorHAnsi" w:cs="Calibri"/>
                <w:color w:val="000000"/>
                <w:sz w:val="20"/>
                <w:szCs w:val="20"/>
              </w:rPr>
            </w:pPr>
            <w:r w:rsidRPr="000B7B82">
              <w:rPr>
                <w:rFonts w:asciiTheme="minorHAnsi" w:hAnsiTheme="minorHAnsi" w:cs="Calibri"/>
                <w:color w:val="000000"/>
                <w:sz w:val="20"/>
                <w:szCs w:val="20"/>
              </w:rPr>
              <w:t>Projektowane zmiany przewidują m.in. rozwiązania mające na celu poprawę bezpieczeństwa uczestników ruchu drogowego, w tym przede wszystkim pieszych przechodzących przez jezdnię dr</w:t>
            </w:r>
            <w:r w:rsidR="0072684F">
              <w:rPr>
                <w:rFonts w:asciiTheme="minorHAnsi" w:hAnsiTheme="minorHAnsi" w:cs="Calibri"/>
                <w:color w:val="000000"/>
                <w:sz w:val="20"/>
                <w:szCs w:val="20"/>
              </w:rPr>
              <w:t xml:space="preserve">ogi po przejściu dla pieszych. </w:t>
            </w:r>
          </w:p>
        </w:tc>
        <w:tc>
          <w:tcPr>
            <w:tcW w:w="1985" w:type="dxa"/>
            <w:shd w:val="clear" w:color="auto" w:fill="BDD6EE"/>
          </w:tcPr>
          <w:p w14:paraId="24DC7EC7" w14:textId="77777777" w:rsidR="0012438E" w:rsidRPr="000B7B82" w:rsidRDefault="0012438E" w:rsidP="000B7B82">
            <w:pPr>
              <w:tabs>
                <w:tab w:val="left" w:pos="915"/>
              </w:tabs>
              <w:spacing w:after="0" w:line="240" w:lineRule="auto"/>
              <w:rPr>
                <w:rFonts w:asciiTheme="minorHAnsi" w:hAnsiTheme="minorHAnsi"/>
                <w:color w:val="767171"/>
                <w:sz w:val="20"/>
                <w:szCs w:val="20"/>
              </w:rPr>
            </w:pPr>
            <w:r w:rsidRPr="000B7B82">
              <w:rPr>
                <w:rFonts w:asciiTheme="minorHAnsi" w:hAnsiTheme="minorHAnsi"/>
                <w:color w:val="767171"/>
                <w:sz w:val="20"/>
                <w:szCs w:val="20"/>
              </w:rPr>
              <w:t>Kierunek</w:t>
            </w:r>
          </w:p>
        </w:tc>
        <w:tc>
          <w:tcPr>
            <w:tcW w:w="1979" w:type="dxa"/>
          </w:tcPr>
          <w:p w14:paraId="39F86984" w14:textId="1A3AF652" w:rsidR="0012438E" w:rsidRPr="0072684F" w:rsidRDefault="0012438E" w:rsidP="000B7B82">
            <w:pPr>
              <w:spacing w:after="0" w:line="240" w:lineRule="auto"/>
              <w:rPr>
                <w:rFonts w:asciiTheme="minorHAnsi" w:hAnsiTheme="minorHAnsi"/>
                <w:sz w:val="20"/>
                <w:szCs w:val="20"/>
              </w:rPr>
            </w:pPr>
            <w:r w:rsidRPr="0072684F">
              <w:rPr>
                <w:rFonts w:asciiTheme="minorHAnsi" w:hAnsiTheme="minorHAnsi"/>
                <w:sz w:val="20"/>
                <w:szCs w:val="20"/>
              </w:rPr>
              <w:t>L</w:t>
            </w:r>
            <w:r w:rsidR="00724F70">
              <w:rPr>
                <w:rFonts w:asciiTheme="minorHAnsi" w:hAnsiTheme="minorHAnsi"/>
                <w:sz w:val="20"/>
                <w:szCs w:val="20"/>
              </w:rPr>
              <w:t xml:space="preserve">egislacja </w:t>
            </w:r>
          </w:p>
        </w:tc>
      </w:tr>
      <w:tr w:rsidR="0012438E" w:rsidRPr="000B7B82" w14:paraId="2B5A883E" w14:textId="77777777" w:rsidTr="0072684F">
        <w:trPr>
          <w:trHeight w:val="571"/>
        </w:trPr>
        <w:tc>
          <w:tcPr>
            <w:tcW w:w="5098" w:type="dxa"/>
            <w:vMerge/>
          </w:tcPr>
          <w:p w14:paraId="0DE5B225" w14:textId="77777777" w:rsidR="0012438E" w:rsidRPr="000B7B82" w:rsidRDefault="0012438E" w:rsidP="000B7B82">
            <w:pPr>
              <w:spacing w:after="0" w:line="240" w:lineRule="auto"/>
              <w:rPr>
                <w:rFonts w:asciiTheme="minorHAnsi" w:hAnsiTheme="minorHAnsi"/>
                <w:sz w:val="20"/>
                <w:szCs w:val="20"/>
              </w:rPr>
            </w:pPr>
          </w:p>
        </w:tc>
        <w:tc>
          <w:tcPr>
            <w:tcW w:w="1985" w:type="dxa"/>
            <w:shd w:val="clear" w:color="auto" w:fill="BDD6EE"/>
          </w:tcPr>
          <w:p w14:paraId="3FEFFEF2" w14:textId="77777777" w:rsidR="0012438E" w:rsidRPr="000B7B82" w:rsidRDefault="0012438E"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Lider</w:t>
            </w:r>
          </w:p>
        </w:tc>
        <w:tc>
          <w:tcPr>
            <w:tcW w:w="1979" w:type="dxa"/>
          </w:tcPr>
          <w:p w14:paraId="75146B05" w14:textId="77777777" w:rsidR="0012438E" w:rsidRPr="0072684F" w:rsidRDefault="0012438E" w:rsidP="000B7B82">
            <w:pPr>
              <w:spacing w:after="0" w:line="240" w:lineRule="auto"/>
              <w:rPr>
                <w:rFonts w:asciiTheme="minorHAnsi" w:hAnsiTheme="minorHAnsi"/>
                <w:sz w:val="20"/>
                <w:szCs w:val="20"/>
              </w:rPr>
            </w:pPr>
            <w:r w:rsidRPr="0072684F">
              <w:rPr>
                <w:rFonts w:asciiTheme="minorHAnsi" w:hAnsiTheme="minorHAnsi"/>
                <w:sz w:val="20"/>
                <w:szCs w:val="20"/>
              </w:rPr>
              <w:t>SKRBRD</w:t>
            </w:r>
          </w:p>
        </w:tc>
      </w:tr>
      <w:tr w:rsidR="0012438E" w:rsidRPr="000B7B82" w14:paraId="076C0B4C" w14:textId="77777777" w:rsidTr="0012438E">
        <w:trPr>
          <w:trHeight w:val="276"/>
        </w:trPr>
        <w:tc>
          <w:tcPr>
            <w:tcW w:w="5098" w:type="dxa"/>
            <w:vMerge/>
          </w:tcPr>
          <w:p w14:paraId="74A03C71" w14:textId="77777777" w:rsidR="0012438E" w:rsidRPr="000B7B82" w:rsidRDefault="0012438E" w:rsidP="000B7B82">
            <w:pPr>
              <w:spacing w:after="0" w:line="240" w:lineRule="auto"/>
              <w:rPr>
                <w:rFonts w:asciiTheme="minorHAnsi" w:hAnsiTheme="minorHAnsi"/>
                <w:sz w:val="20"/>
                <w:szCs w:val="20"/>
              </w:rPr>
            </w:pPr>
          </w:p>
        </w:tc>
        <w:tc>
          <w:tcPr>
            <w:tcW w:w="3964" w:type="dxa"/>
            <w:gridSpan w:val="2"/>
            <w:shd w:val="clear" w:color="auto" w:fill="BDD6EE"/>
          </w:tcPr>
          <w:p w14:paraId="423BB3C3" w14:textId="0393DC3D" w:rsidR="0012438E" w:rsidRPr="000B7B82" w:rsidRDefault="0072684F" w:rsidP="000B7B82">
            <w:pPr>
              <w:spacing w:after="0" w:line="240" w:lineRule="auto"/>
              <w:rPr>
                <w:rFonts w:asciiTheme="minorHAnsi" w:hAnsiTheme="minorHAnsi"/>
                <w:color w:val="767171"/>
                <w:sz w:val="20"/>
                <w:szCs w:val="20"/>
              </w:rPr>
            </w:pPr>
            <w:r w:rsidRPr="0072684F">
              <w:rPr>
                <w:rFonts w:asciiTheme="minorHAnsi" w:hAnsiTheme="minorHAnsi"/>
                <w:color w:val="767171"/>
                <w:sz w:val="20"/>
                <w:szCs w:val="20"/>
              </w:rPr>
              <w:t>Planowany termin realizacji</w:t>
            </w:r>
          </w:p>
        </w:tc>
      </w:tr>
      <w:tr w:rsidR="0012438E" w:rsidRPr="000B7B82" w14:paraId="48878511" w14:textId="77777777" w:rsidTr="0072684F">
        <w:trPr>
          <w:trHeight w:val="683"/>
        </w:trPr>
        <w:tc>
          <w:tcPr>
            <w:tcW w:w="5098" w:type="dxa"/>
            <w:vMerge/>
          </w:tcPr>
          <w:p w14:paraId="56FA12B6" w14:textId="77777777" w:rsidR="0012438E" w:rsidRPr="000B7B82" w:rsidRDefault="0012438E" w:rsidP="000B7B82">
            <w:pPr>
              <w:spacing w:after="0" w:line="240" w:lineRule="auto"/>
              <w:rPr>
                <w:rFonts w:asciiTheme="minorHAnsi" w:hAnsiTheme="minorHAnsi"/>
                <w:sz w:val="20"/>
                <w:szCs w:val="20"/>
              </w:rPr>
            </w:pPr>
          </w:p>
        </w:tc>
        <w:tc>
          <w:tcPr>
            <w:tcW w:w="3964" w:type="dxa"/>
            <w:gridSpan w:val="2"/>
          </w:tcPr>
          <w:p w14:paraId="52ACC17C" w14:textId="77777777" w:rsidR="0012438E" w:rsidRPr="000B7B82" w:rsidRDefault="0012438E" w:rsidP="000B7B82">
            <w:pPr>
              <w:spacing w:after="0" w:line="240" w:lineRule="auto"/>
              <w:rPr>
                <w:rFonts w:asciiTheme="minorHAnsi" w:hAnsiTheme="minorHAnsi"/>
                <w:color w:val="767171"/>
                <w:sz w:val="20"/>
                <w:szCs w:val="20"/>
              </w:rPr>
            </w:pPr>
          </w:p>
        </w:tc>
      </w:tr>
      <w:tr w:rsidR="0012438E" w:rsidRPr="000B7B82" w14:paraId="0846269C" w14:textId="77777777" w:rsidTr="0072684F">
        <w:trPr>
          <w:trHeight w:val="1164"/>
        </w:trPr>
        <w:tc>
          <w:tcPr>
            <w:tcW w:w="9062" w:type="dxa"/>
            <w:gridSpan w:val="3"/>
          </w:tcPr>
          <w:p w14:paraId="14A1FE2A" w14:textId="77777777" w:rsidR="0012438E" w:rsidRPr="000B7B82" w:rsidRDefault="0012438E" w:rsidP="000B7B82">
            <w:pPr>
              <w:spacing w:after="0" w:line="240" w:lineRule="auto"/>
              <w:rPr>
                <w:rFonts w:asciiTheme="minorHAnsi" w:hAnsiTheme="minorHAnsi"/>
                <w:b/>
                <w:sz w:val="20"/>
                <w:szCs w:val="20"/>
              </w:rPr>
            </w:pPr>
            <w:r w:rsidRPr="000B7B82">
              <w:rPr>
                <w:rFonts w:asciiTheme="minorHAnsi" w:hAnsiTheme="minorHAnsi"/>
                <w:b/>
                <w:sz w:val="20"/>
                <w:szCs w:val="20"/>
              </w:rPr>
              <w:t>Osiągnięte rezultaty:</w:t>
            </w:r>
          </w:p>
          <w:p w14:paraId="25A0408A" w14:textId="63085C63" w:rsidR="0012438E" w:rsidRPr="000B7B82" w:rsidRDefault="0012438E" w:rsidP="000B7B82">
            <w:pPr>
              <w:spacing w:after="0" w:line="240" w:lineRule="auto"/>
              <w:rPr>
                <w:rFonts w:asciiTheme="minorHAnsi" w:hAnsiTheme="minorHAnsi"/>
                <w:sz w:val="20"/>
                <w:szCs w:val="20"/>
              </w:rPr>
            </w:pPr>
          </w:p>
          <w:p w14:paraId="0FD8B937" w14:textId="6728D6F8" w:rsidR="0012438E" w:rsidRPr="000B7B82" w:rsidRDefault="0012438E" w:rsidP="00850C3D">
            <w:pPr>
              <w:spacing w:after="0" w:line="240" w:lineRule="auto"/>
              <w:jc w:val="both"/>
              <w:rPr>
                <w:rFonts w:asciiTheme="minorHAnsi" w:hAnsiTheme="minorHAnsi"/>
                <w:sz w:val="20"/>
                <w:szCs w:val="20"/>
              </w:rPr>
            </w:pPr>
            <w:r w:rsidRPr="000B7B82">
              <w:rPr>
                <w:rFonts w:asciiTheme="minorHAnsi" w:hAnsiTheme="minorHAnsi"/>
                <w:sz w:val="20"/>
                <w:szCs w:val="20"/>
              </w:rPr>
              <w:t xml:space="preserve">Z realizacji zadania zrezygnowano w projekcie ustawy na etapie prac legislacyjnych Rządu z uwagi na bezpośredni wpływ na sytuację finansową </w:t>
            </w:r>
            <w:r w:rsidR="00850C3D">
              <w:rPr>
                <w:rFonts w:asciiTheme="minorHAnsi" w:hAnsiTheme="minorHAnsi"/>
                <w:sz w:val="20"/>
                <w:szCs w:val="20"/>
              </w:rPr>
              <w:t xml:space="preserve">i opinię w tej sprawie przedstawioną przez stronę samorządową. </w:t>
            </w:r>
            <w:r w:rsidRPr="000B7B82">
              <w:rPr>
                <w:rFonts w:asciiTheme="minorHAnsi" w:hAnsiTheme="minorHAnsi"/>
                <w:sz w:val="20"/>
                <w:szCs w:val="20"/>
              </w:rPr>
              <w:t>(nr w wykazie: UD53)</w:t>
            </w:r>
            <w:r w:rsidR="00392A48">
              <w:rPr>
                <w:rFonts w:asciiTheme="minorHAnsi" w:hAnsiTheme="minorHAnsi"/>
                <w:sz w:val="20"/>
                <w:szCs w:val="20"/>
              </w:rPr>
              <w:t xml:space="preserve">. </w:t>
            </w:r>
          </w:p>
        </w:tc>
      </w:tr>
    </w:tbl>
    <w:p w14:paraId="68EBC2C6" w14:textId="77777777" w:rsidR="006E2C45" w:rsidRDefault="006E2C45" w:rsidP="000B7B82">
      <w:pPr>
        <w:spacing w:after="0" w:line="240" w:lineRule="auto"/>
        <w:rPr>
          <w:rFonts w:asciiTheme="minorHAnsi" w:eastAsia="Times New Roman" w:hAnsiTheme="minorHAnsi"/>
          <w:b/>
          <w:bCs/>
          <w:noProof/>
          <w:color w:val="13438D"/>
          <w:kern w:val="32"/>
          <w:sz w:val="20"/>
          <w:szCs w:val="20"/>
          <w:lang w:eastAsia="pl-PL"/>
        </w:rPr>
      </w:pPr>
    </w:p>
    <w:p w14:paraId="115FCD4A" w14:textId="77777777" w:rsidR="00731CE3" w:rsidRPr="000B7B82" w:rsidRDefault="00731CE3" w:rsidP="000B7B82">
      <w:pPr>
        <w:spacing w:after="0" w:line="240" w:lineRule="auto"/>
        <w:rPr>
          <w:rFonts w:asciiTheme="minorHAnsi" w:eastAsia="Times New Roman" w:hAnsiTheme="minorHAnsi"/>
          <w:b/>
          <w:bCs/>
          <w:noProof/>
          <w:color w:val="13438D"/>
          <w:kern w:val="32"/>
          <w:sz w:val="20"/>
          <w:szCs w:val="20"/>
          <w:lang w:eastAsia="pl-PL"/>
        </w:rPr>
      </w:pPr>
    </w:p>
    <w:tbl>
      <w:tblPr>
        <w:tblStyle w:val="Tabela-Siatka133"/>
        <w:tblW w:w="0" w:type="auto"/>
        <w:tblLayout w:type="fixed"/>
        <w:tblLook w:val="04A0" w:firstRow="1" w:lastRow="0" w:firstColumn="1" w:lastColumn="0" w:noHBand="0" w:noVBand="1"/>
      </w:tblPr>
      <w:tblGrid>
        <w:gridCol w:w="5098"/>
        <w:gridCol w:w="1985"/>
        <w:gridCol w:w="1979"/>
      </w:tblGrid>
      <w:tr w:rsidR="006E2C45" w:rsidRPr="000B7B82" w14:paraId="75A4B171" w14:textId="77777777" w:rsidTr="006E2C45">
        <w:trPr>
          <w:trHeight w:val="708"/>
        </w:trPr>
        <w:tc>
          <w:tcPr>
            <w:tcW w:w="9062" w:type="dxa"/>
            <w:gridSpan w:val="3"/>
            <w:shd w:val="clear" w:color="auto" w:fill="2E74B5"/>
          </w:tcPr>
          <w:p w14:paraId="2BD71746" w14:textId="77777777" w:rsidR="006E2C45" w:rsidRPr="000B7B82" w:rsidRDefault="006E2C45" w:rsidP="000B7B82">
            <w:pPr>
              <w:spacing w:after="0" w:line="240" w:lineRule="auto"/>
              <w:rPr>
                <w:rFonts w:asciiTheme="minorHAnsi" w:hAnsiTheme="minorHAnsi"/>
                <w:b/>
                <w:sz w:val="20"/>
                <w:szCs w:val="20"/>
              </w:rPr>
            </w:pPr>
            <w:r w:rsidRPr="0072684F">
              <w:rPr>
                <w:rFonts w:asciiTheme="minorHAnsi" w:hAnsiTheme="minorHAnsi"/>
                <w:b/>
                <w:color w:val="FFFFFF"/>
                <w:sz w:val="20"/>
                <w:szCs w:val="20"/>
              </w:rPr>
              <w:lastRenderedPageBreak/>
              <w:t>Zadanie L.3 :</w:t>
            </w:r>
            <w:r w:rsidRPr="000B7B82">
              <w:rPr>
                <w:rFonts w:asciiTheme="minorHAnsi" w:hAnsiTheme="minorHAnsi"/>
                <w:color w:val="FFFFFF"/>
                <w:sz w:val="20"/>
                <w:szCs w:val="20"/>
              </w:rPr>
              <w:t xml:space="preserve"> Ujednolicenie limitów prędkości w obszarze zabudowanym do 50 km/h bez względu na porę dnia.</w:t>
            </w:r>
          </w:p>
        </w:tc>
      </w:tr>
      <w:tr w:rsidR="006E2C45" w:rsidRPr="000B7B82" w14:paraId="505616A7" w14:textId="77777777" w:rsidTr="0072684F">
        <w:trPr>
          <w:trHeight w:val="429"/>
        </w:trPr>
        <w:tc>
          <w:tcPr>
            <w:tcW w:w="5098" w:type="dxa"/>
            <w:vMerge w:val="restart"/>
          </w:tcPr>
          <w:p w14:paraId="1AEE2181" w14:textId="77777777" w:rsidR="00170BC9" w:rsidRPr="000B7B82" w:rsidRDefault="00170BC9" w:rsidP="00170BC9">
            <w:pPr>
              <w:spacing w:after="0" w:line="240" w:lineRule="auto"/>
              <w:rPr>
                <w:rFonts w:asciiTheme="minorHAnsi" w:hAnsiTheme="minorHAnsi" w:cs="Calibri"/>
                <w:b/>
                <w:sz w:val="20"/>
                <w:szCs w:val="20"/>
              </w:rPr>
            </w:pPr>
            <w:r w:rsidRPr="000B7B82">
              <w:rPr>
                <w:rFonts w:asciiTheme="minorHAnsi" w:hAnsiTheme="minorHAnsi" w:cs="Calibri"/>
                <w:b/>
                <w:sz w:val="20"/>
                <w:szCs w:val="20"/>
              </w:rPr>
              <w:t>Zakres działania:</w:t>
            </w:r>
          </w:p>
          <w:p w14:paraId="4A383429" w14:textId="77777777" w:rsidR="006E2C45" w:rsidRPr="000B7B82" w:rsidRDefault="006E2C45" w:rsidP="000B7B82">
            <w:pPr>
              <w:spacing w:after="0" w:line="240" w:lineRule="auto"/>
              <w:rPr>
                <w:rFonts w:asciiTheme="minorHAnsi" w:hAnsiTheme="minorHAnsi" w:cs="Calibri"/>
                <w:color w:val="000000"/>
                <w:sz w:val="20"/>
                <w:szCs w:val="20"/>
              </w:rPr>
            </w:pPr>
            <w:r w:rsidRPr="000B7B82">
              <w:rPr>
                <w:rFonts w:asciiTheme="minorHAnsi" w:hAnsiTheme="minorHAnsi" w:cs="Calibri"/>
                <w:color w:val="000000"/>
                <w:sz w:val="20"/>
                <w:szCs w:val="20"/>
              </w:rPr>
              <w:t>Projekt ustawy o zmianie ustawy – Prawo o ruchu drogowym wprowadzający zmiany do ustawy z dnia 20 czerwca 1997 r. – Prawo o ruchu drogowym (Dz. U. z 2020 r. poz. 110, z późn. zm.).</w:t>
            </w:r>
          </w:p>
          <w:p w14:paraId="6935E953" w14:textId="77777777" w:rsidR="006E2C45" w:rsidRPr="000B7B82" w:rsidRDefault="006E2C45" w:rsidP="000B7B82">
            <w:pPr>
              <w:autoSpaceDE w:val="0"/>
              <w:autoSpaceDN w:val="0"/>
              <w:adjustRightInd w:val="0"/>
              <w:spacing w:after="0" w:line="240" w:lineRule="auto"/>
              <w:rPr>
                <w:rFonts w:asciiTheme="minorHAnsi" w:hAnsiTheme="minorHAnsi" w:cs="Calibri"/>
                <w:color w:val="000000"/>
                <w:sz w:val="20"/>
                <w:szCs w:val="20"/>
              </w:rPr>
            </w:pPr>
            <w:r w:rsidRPr="000B7B82">
              <w:rPr>
                <w:rFonts w:asciiTheme="minorHAnsi" w:hAnsiTheme="minorHAnsi" w:cs="Calibri"/>
                <w:color w:val="000000"/>
                <w:sz w:val="20"/>
                <w:szCs w:val="20"/>
              </w:rPr>
              <w:t xml:space="preserve">Projektowane zmiany przewidują m.in. rozwiązania mające na celu poprawę bezpieczeństwa uczestników ruchu drogowego, w tym przede wszystkim pieszych przechodzących przez jezdnię drogi po przejściu dla pieszych. </w:t>
            </w:r>
          </w:p>
          <w:p w14:paraId="54450C96" w14:textId="77777777" w:rsidR="006E2C45" w:rsidRPr="000B7B82" w:rsidRDefault="006E2C45" w:rsidP="000B7B82">
            <w:pPr>
              <w:spacing w:after="0" w:line="240" w:lineRule="auto"/>
              <w:rPr>
                <w:rFonts w:asciiTheme="minorHAnsi" w:hAnsiTheme="minorHAnsi"/>
                <w:b/>
                <w:sz w:val="20"/>
                <w:szCs w:val="20"/>
              </w:rPr>
            </w:pPr>
          </w:p>
        </w:tc>
        <w:tc>
          <w:tcPr>
            <w:tcW w:w="1985" w:type="dxa"/>
            <w:shd w:val="clear" w:color="auto" w:fill="BDD6EE"/>
          </w:tcPr>
          <w:p w14:paraId="7800C4DC" w14:textId="77777777" w:rsidR="006E2C45" w:rsidRPr="000B7B82" w:rsidRDefault="006E2C45" w:rsidP="000B7B82">
            <w:pPr>
              <w:tabs>
                <w:tab w:val="left" w:pos="915"/>
              </w:tabs>
              <w:spacing w:after="0" w:line="240" w:lineRule="auto"/>
              <w:rPr>
                <w:rFonts w:asciiTheme="minorHAnsi" w:hAnsiTheme="minorHAnsi"/>
                <w:color w:val="767171"/>
                <w:sz w:val="20"/>
                <w:szCs w:val="20"/>
              </w:rPr>
            </w:pPr>
            <w:r w:rsidRPr="000B7B82">
              <w:rPr>
                <w:rFonts w:asciiTheme="minorHAnsi" w:hAnsiTheme="minorHAnsi"/>
                <w:color w:val="767171"/>
                <w:sz w:val="20"/>
                <w:szCs w:val="20"/>
              </w:rPr>
              <w:t>Kierunek</w:t>
            </w:r>
          </w:p>
        </w:tc>
        <w:tc>
          <w:tcPr>
            <w:tcW w:w="1979" w:type="dxa"/>
          </w:tcPr>
          <w:p w14:paraId="508D1B1D" w14:textId="24CBCBC0" w:rsidR="006E2C45" w:rsidRPr="0072684F" w:rsidRDefault="006E2C45" w:rsidP="000B7B82">
            <w:pPr>
              <w:spacing w:after="0" w:line="240" w:lineRule="auto"/>
              <w:rPr>
                <w:rFonts w:asciiTheme="minorHAnsi" w:hAnsiTheme="minorHAnsi"/>
                <w:sz w:val="20"/>
                <w:szCs w:val="20"/>
              </w:rPr>
            </w:pPr>
            <w:r w:rsidRPr="0072684F">
              <w:rPr>
                <w:rFonts w:asciiTheme="minorHAnsi" w:hAnsiTheme="minorHAnsi"/>
                <w:sz w:val="20"/>
                <w:szCs w:val="20"/>
              </w:rPr>
              <w:t>L</w:t>
            </w:r>
            <w:r w:rsidR="00724F70">
              <w:rPr>
                <w:rFonts w:asciiTheme="minorHAnsi" w:hAnsiTheme="minorHAnsi"/>
                <w:sz w:val="20"/>
                <w:szCs w:val="20"/>
              </w:rPr>
              <w:t xml:space="preserve">egislacja </w:t>
            </w:r>
          </w:p>
        </w:tc>
      </w:tr>
      <w:tr w:rsidR="006E2C45" w:rsidRPr="000B7B82" w14:paraId="0787FADF" w14:textId="77777777" w:rsidTr="0072684F">
        <w:trPr>
          <w:trHeight w:val="427"/>
        </w:trPr>
        <w:tc>
          <w:tcPr>
            <w:tcW w:w="5098" w:type="dxa"/>
            <w:vMerge/>
          </w:tcPr>
          <w:p w14:paraId="11AFECD2" w14:textId="77777777" w:rsidR="006E2C45" w:rsidRPr="000B7B82" w:rsidRDefault="006E2C45" w:rsidP="000B7B82">
            <w:pPr>
              <w:spacing w:after="0" w:line="240" w:lineRule="auto"/>
              <w:rPr>
                <w:rFonts w:asciiTheme="minorHAnsi" w:hAnsiTheme="minorHAnsi"/>
                <w:sz w:val="20"/>
                <w:szCs w:val="20"/>
              </w:rPr>
            </w:pPr>
          </w:p>
        </w:tc>
        <w:tc>
          <w:tcPr>
            <w:tcW w:w="1985" w:type="dxa"/>
            <w:shd w:val="clear" w:color="auto" w:fill="BDD6EE"/>
          </w:tcPr>
          <w:p w14:paraId="251CFA33" w14:textId="77777777" w:rsidR="006E2C45" w:rsidRPr="000B7B82" w:rsidRDefault="006E2C45" w:rsidP="000B7B82">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Lider</w:t>
            </w:r>
          </w:p>
        </w:tc>
        <w:tc>
          <w:tcPr>
            <w:tcW w:w="1979" w:type="dxa"/>
          </w:tcPr>
          <w:p w14:paraId="63B73C0F" w14:textId="77777777" w:rsidR="006E2C45" w:rsidRPr="0072684F" w:rsidRDefault="006E2C45" w:rsidP="000B7B82">
            <w:pPr>
              <w:spacing w:after="0" w:line="240" w:lineRule="auto"/>
              <w:rPr>
                <w:rFonts w:asciiTheme="minorHAnsi" w:hAnsiTheme="minorHAnsi"/>
                <w:sz w:val="20"/>
                <w:szCs w:val="20"/>
              </w:rPr>
            </w:pPr>
            <w:r w:rsidRPr="0072684F">
              <w:rPr>
                <w:rFonts w:asciiTheme="minorHAnsi" w:hAnsiTheme="minorHAnsi"/>
                <w:sz w:val="20"/>
                <w:szCs w:val="20"/>
              </w:rPr>
              <w:t>SKRBRD</w:t>
            </w:r>
          </w:p>
        </w:tc>
      </w:tr>
      <w:tr w:rsidR="006E2C45" w:rsidRPr="000B7B82" w14:paraId="587A5C54" w14:textId="77777777" w:rsidTr="006E2C45">
        <w:trPr>
          <w:trHeight w:val="276"/>
        </w:trPr>
        <w:tc>
          <w:tcPr>
            <w:tcW w:w="5098" w:type="dxa"/>
            <w:vMerge/>
          </w:tcPr>
          <w:p w14:paraId="37E4D791" w14:textId="77777777" w:rsidR="006E2C45" w:rsidRPr="000B7B82" w:rsidRDefault="006E2C45" w:rsidP="000B7B82">
            <w:pPr>
              <w:spacing w:after="0" w:line="240" w:lineRule="auto"/>
              <w:rPr>
                <w:rFonts w:asciiTheme="minorHAnsi" w:hAnsiTheme="minorHAnsi"/>
                <w:sz w:val="20"/>
                <w:szCs w:val="20"/>
              </w:rPr>
            </w:pPr>
          </w:p>
        </w:tc>
        <w:tc>
          <w:tcPr>
            <w:tcW w:w="3964" w:type="dxa"/>
            <w:gridSpan w:val="2"/>
            <w:shd w:val="clear" w:color="auto" w:fill="BDD6EE"/>
          </w:tcPr>
          <w:p w14:paraId="612EB8F4" w14:textId="5C398EC0" w:rsidR="006E2C45" w:rsidRPr="000B7B82" w:rsidRDefault="00A75C80" w:rsidP="000B7B82">
            <w:pPr>
              <w:spacing w:after="0" w:line="240" w:lineRule="auto"/>
              <w:rPr>
                <w:rFonts w:asciiTheme="minorHAnsi" w:hAnsiTheme="minorHAnsi"/>
                <w:color w:val="767171"/>
                <w:sz w:val="20"/>
                <w:szCs w:val="20"/>
              </w:rPr>
            </w:pPr>
            <w:r>
              <w:rPr>
                <w:rFonts w:asciiTheme="minorHAnsi" w:hAnsiTheme="minorHAnsi"/>
                <w:color w:val="767171"/>
                <w:sz w:val="20"/>
                <w:szCs w:val="20"/>
              </w:rPr>
              <w:t>Planowany termin realizacji</w:t>
            </w:r>
          </w:p>
        </w:tc>
      </w:tr>
      <w:tr w:rsidR="006E2C45" w:rsidRPr="000B7B82" w14:paraId="15B9B5F6" w14:textId="77777777" w:rsidTr="00FD0343">
        <w:trPr>
          <w:trHeight w:val="1126"/>
        </w:trPr>
        <w:tc>
          <w:tcPr>
            <w:tcW w:w="5098" w:type="dxa"/>
            <w:vMerge/>
          </w:tcPr>
          <w:p w14:paraId="6934EDBC" w14:textId="77777777" w:rsidR="006E2C45" w:rsidRPr="000B7B82" w:rsidRDefault="006E2C45" w:rsidP="000B7B82">
            <w:pPr>
              <w:spacing w:after="0" w:line="240" w:lineRule="auto"/>
              <w:rPr>
                <w:rFonts w:asciiTheme="minorHAnsi" w:hAnsiTheme="minorHAnsi"/>
                <w:sz w:val="20"/>
                <w:szCs w:val="20"/>
              </w:rPr>
            </w:pPr>
          </w:p>
        </w:tc>
        <w:tc>
          <w:tcPr>
            <w:tcW w:w="3964" w:type="dxa"/>
            <w:gridSpan w:val="2"/>
          </w:tcPr>
          <w:p w14:paraId="2E9142BA" w14:textId="5A948948" w:rsidR="006E2C45" w:rsidRPr="000B7B82" w:rsidRDefault="0072684F" w:rsidP="000B7B82">
            <w:pPr>
              <w:spacing w:after="0" w:line="240" w:lineRule="auto"/>
              <w:rPr>
                <w:rFonts w:asciiTheme="minorHAnsi" w:hAnsiTheme="minorHAnsi"/>
                <w:color w:val="767171"/>
                <w:sz w:val="20"/>
                <w:szCs w:val="20"/>
              </w:rPr>
            </w:pPr>
            <w:r w:rsidRPr="0072684F">
              <w:rPr>
                <w:rFonts w:asciiTheme="minorHAnsi" w:hAnsiTheme="minorHAnsi"/>
                <w:sz w:val="20"/>
                <w:szCs w:val="20"/>
              </w:rPr>
              <w:t>Ustawa wchodzi w życie 1 czerwca 2021 r</w:t>
            </w:r>
          </w:p>
        </w:tc>
      </w:tr>
      <w:tr w:rsidR="006E2C45" w:rsidRPr="000B7B82" w14:paraId="3D438398" w14:textId="77777777" w:rsidTr="0072684F">
        <w:trPr>
          <w:trHeight w:val="1420"/>
        </w:trPr>
        <w:tc>
          <w:tcPr>
            <w:tcW w:w="9062" w:type="dxa"/>
            <w:gridSpan w:val="3"/>
          </w:tcPr>
          <w:p w14:paraId="74C56F2E" w14:textId="77777777" w:rsidR="006E2C45" w:rsidRPr="000B7B82" w:rsidRDefault="006E2C45" w:rsidP="000B7B82">
            <w:pPr>
              <w:spacing w:after="0" w:line="240" w:lineRule="auto"/>
              <w:rPr>
                <w:rFonts w:asciiTheme="minorHAnsi" w:hAnsiTheme="minorHAnsi"/>
                <w:b/>
                <w:sz w:val="20"/>
                <w:szCs w:val="20"/>
              </w:rPr>
            </w:pPr>
            <w:r w:rsidRPr="000B7B82">
              <w:rPr>
                <w:rFonts w:asciiTheme="minorHAnsi" w:hAnsiTheme="minorHAnsi"/>
                <w:b/>
                <w:sz w:val="20"/>
                <w:szCs w:val="20"/>
              </w:rPr>
              <w:t>Osiągnięte rezultaty:</w:t>
            </w:r>
          </w:p>
          <w:p w14:paraId="5F864381" w14:textId="77777777" w:rsidR="0072684F" w:rsidRPr="000B7B82" w:rsidRDefault="0072684F" w:rsidP="0072684F">
            <w:pPr>
              <w:spacing w:after="0" w:line="240" w:lineRule="auto"/>
              <w:rPr>
                <w:rFonts w:asciiTheme="minorHAnsi" w:hAnsiTheme="minorHAnsi"/>
                <w:sz w:val="20"/>
                <w:szCs w:val="20"/>
              </w:rPr>
            </w:pPr>
            <w:r w:rsidRPr="000B7B82">
              <w:rPr>
                <w:rFonts w:asciiTheme="minorHAnsi" w:hAnsiTheme="minorHAnsi"/>
                <w:sz w:val="20"/>
                <w:szCs w:val="20"/>
              </w:rPr>
              <w:t>Projekt przekazany do dalszych prac w Parlamencie RP.</w:t>
            </w:r>
          </w:p>
          <w:p w14:paraId="3CD8A480" w14:textId="77777777" w:rsidR="0072684F" w:rsidRPr="000B7B82" w:rsidRDefault="0072684F" w:rsidP="0072684F">
            <w:pPr>
              <w:spacing w:after="0" w:line="240" w:lineRule="auto"/>
              <w:jc w:val="both"/>
              <w:rPr>
                <w:rFonts w:asciiTheme="minorHAnsi" w:hAnsiTheme="minorHAnsi"/>
                <w:sz w:val="20"/>
                <w:szCs w:val="20"/>
              </w:rPr>
            </w:pPr>
            <w:r w:rsidRPr="000B7B82">
              <w:rPr>
                <w:rFonts w:asciiTheme="minorHAnsi" w:hAnsiTheme="minorHAnsi"/>
                <w:sz w:val="20"/>
                <w:szCs w:val="20"/>
              </w:rPr>
              <w:t xml:space="preserve">W dniu 21.01.2021 r. projekt ustawy został uchwalony przez Sejm RP (druk nr 802). </w:t>
            </w:r>
          </w:p>
          <w:p w14:paraId="5E2B86E8" w14:textId="77777777" w:rsidR="0072684F" w:rsidRDefault="0072684F" w:rsidP="0072684F">
            <w:pPr>
              <w:spacing w:after="0" w:line="240" w:lineRule="auto"/>
              <w:jc w:val="both"/>
              <w:rPr>
                <w:rFonts w:asciiTheme="minorHAnsi" w:hAnsiTheme="minorHAnsi"/>
                <w:sz w:val="20"/>
                <w:szCs w:val="20"/>
              </w:rPr>
            </w:pPr>
            <w:r w:rsidRPr="000B7B82">
              <w:rPr>
                <w:rFonts w:asciiTheme="minorHAnsi" w:hAnsiTheme="minorHAnsi"/>
                <w:sz w:val="20"/>
                <w:szCs w:val="20"/>
              </w:rPr>
              <w:t>W dniu 19.02.2021 r. Senat RP podjął uchwałę w sprawie projektu ustawy - poprawka (druk nr 315).</w:t>
            </w:r>
          </w:p>
          <w:p w14:paraId="46E36C44" w14:textId="77777777" w:rsidR="0072684F" w:rsidRDefault="0072684F" w:rsidP="0072684F">
            <w:pPr>
              <w:spacing w:after="0" w:line="240" w:lineRule="auto"/>
              <w:jc w:val="both"/>
              <w:rPr>
                <w:rFonts w:asciiTheme="minorHAnsi" w:hAnsiTheme="minorHAnsi"/>
                <w:sz w:val="20"/>
                <w:szCs w:val="20"/>
              </w:rPr>
            </w:pPr>
            <w:r>
              <w:rPr>
                <w:rFonts w:asciiTheme="minorHAnsi" w:hAnsiTheme="minorHAnsi"/>
                <w:sz w:val="20"/>
                <w:szCs w:val="20"/>
              </w:rPr>
              <w:t xml:space="preserve">Ustawa uzyskała podpis Prezydenta RP dnia 5 marca 2021 r. </w:t>
            </w:r>
          </w:p>
          <w:p w14:paraId="0CE4B6BF" w14:textId="04855732" w:rsidR="006E2C45" w:rsidRPr="0072684F" w:rsidRDefault="0072684F" w:rsidP="000B7B82">
            <w:pPr>
              <w:spacing w:after="0" w:line="240" w:lineRule="auto"/>
              <w:jc w:val="both"/>
              <w:rPr>
                <w:rFonts w:asciiTheme="minorHAnsi" w:hAnsiTheme="minorHAnsi"/>
                <w:sz w:val="20"/>
                <w:szCs w:val="20"/>
              </w:rPr>
            </w:pPr>
            <w:r>
              <w:rPr>
                <w:rFonts w:asciiTheme="minorHAnsi" w:hAnsiTheme="minorHAnsi"/>
                <w:sz w:val="20"/>
                <w:szCs w:val="20"/>
              </w:rPr>
              <w:t>Ustawa wchodzi w życie 1 czerwca 2021 r.</w:t>
            </w:r>
          </w:p>
        </w:tc>
      </w:tr>
    </w:tbl>
    <w:p w14:paraId="379C1E1E" w14:textId="77777777" w:rsidR="006E2C45" w:rsidRDefault="006E2C45" w:rsidP="000B7B82">
      <w:pPr>
        <w:spacing w:after="0" w:line="240" w:lineRule="auto"/>
        <w:rPr>
          <w:rFonts w:asciiTheme="minorHAnsi" w:eastAsia="Times New Roman" w:hAnsiTheme="minorHAnsi"/>
          <w:b/>
          <w:bCs/>
          <w:noProof/>
          <w:color w:val="13438D"/>
          <w:kern w:val="32"/>
          <w:sz w:val="20"/>
          <w:szCs w:val="20"/>
          <w:lang w:eastAsia="pl-PL"/>
        </w:rPr>
      </w:pPr>
    </w:p>
    <w:tbl>
      <w:tblPr>
        <w:tblStyle w:val="Tabela-Siatka133"/>
        <w:tblW w:w="0" w:type="auto"/>
        <w:tblLayout w:type="fixed"/>
        <w:tblLook w:val="04A0" w:firstRow="1" w:lastRow="0" w:firstColumn="1" w:lastColumn="0" w:noHBand="0" w:noVBand="1"/>
      </w:tblPr>
      <w:tblGrid>
        <w:gridCol w:w="5098"/>
        <w:gridCol w:w="1985"/>
        <w:gridCol w:w="1979"/>
      </w:tblGrid>
      <w:tr w:rsidR="00A75C80" w:rsidRPr="000B7B82" w14:paraId="6025E145" w14:textId="77777777" w:rsidTr="00E11B9A">
        <w:trPr>
          <w:trHeight w:val="708"/>
        </w:trPr>
        <w:tc>
          <w:tcPr>
            <w:tcW w:w="9062" w:type="dxa"/>
            <w:gridSpan w:val="3"/>
            <w:shd w:val="clear" w:color="auto" w:fill="2E74B5"/>
          </w:tcPr>
          <w:p w14:paraId="35A398B3" w14:textId="081944A1" w:rsidR="00A75C80" w:rsidRPr="000B7B82" w:rsidRDefault="00A75C80" w:rsidP="00E11B9A">
            <w:pPr>
              <w:spacing w:after="0" w:line="240" w:lineRule="auto"/>
              <w:rPr>
                <w:rFonts w:asciiTheme="minorHAnsi" w:hAnsiTheme="minorHAnsi"/>
                <w:b/>
                <w:sz w:val="20"/>
                <w:szCs w:val="20"/>
              </w:rPr>
            </w:pPr>
            <w:r>
              <w:rPr>
                <w:rFonts w:asciiTheme="minorHAnsi" w:hAnsiTheme="minorHAnsi"/>
                <w:b/>
                <w:color w:val="FFFFFF"/>
                <w:sz w:val="20"/>
                <w:szCs w:val="20"/>
              </w:rPr>
              <w:t>Zadanie L.4</w:t>
            </w:r>
            <w:r w:rsidRPr="0072684F">
              <w:rPr>
                <w:rFonts w:asciiTheme="minorHAnsi" w:hAnsiTheme="minorHAnsi"/>
                <w:b/>
                <w:color w:val="FFFFFF"/>
                <w:sz w:val="20"/>
                <w:szCs w:val="20"/>
              </w:rPr>
              <w:t xml:space="preserve"> :</w:t>
            </w:r>
            <w:r w:rsidRPr="000B7B82">
              <w:rPr>
                <w:rFonts w:asciiTheme="minorHAnsi" w:hAnsiTheme="minorHAnsi"/>
                <w:color w:val="FFFFFF"/>
                <w:sz w:val="20"/>
                <w:szCs w:val="20"/>
              </w:rPr>
              <w:t xml:space="preserve"> </w:t>
            </w:r>
            <w:r w:rsidRPr="00A75C80">
              <w:rPr>
                <w:rFonts w:asciiTheme="minorHAnsi" w:hAnsiTheme="minorHAnsi"/>
                <w:color w:val="FFFFFF"/>
                <w:sz w:val="20"/>
                <w:szCs w:val="20"/>
              </w:rPr>
              <w:t>Poprawa bezpieczeństwa w ruchu drogowym poprzez uzupełnienie katalogu przyczyn nadzwyczajnego obostrzenia kary wobec sprawców przestępstw przeciwko bezpieczeństwu w komunikacji</w:t>
            </w:r>
          </w:p>
        </w:tc>
      </w:tr>
      <w:tr w:rsidR="00A75C80" w:rsidRPr="000B7B82" w14:paraId="58C1C90C" w14:textId="77777777" w:rsidTr="00E11B9A">
        <w:trPr>
          <w:trHeight w:val="429"/>
        </w:trPr>
        <w:tc>
          <w:tcPr>
            <w:tcW w:w="5098" w:type="dxa"/>
            <w:vMerge w:val="restart"/>
          </w:tcPr>
          <w:p w14:paraId="283FF088" w14:textId="77777777" w:rsidR="00A75C80" w:rsidRPr="000B7B82" w:rsidRDefault="00A75C80" w:rsidP="00E11B9A">
            <w:pPr>
              <w:spacing w:after="0" w:line="240" w:lineRule="auto"/>
              <w:rPr>
                <w:rFonts w:asciiTheme="minorHAnsi" w:hAnsiTheme="minorHAnsi" w:cs="Calibri"/>
                <w:b/>
                <w:sz w:val="20"/>
                <w:szCs w:val="20"/>
              </w:rPr>
            </w:pPr>
            <w:r w:rsidRPr="000B7B82">
              <w:rPr>
                <w:rFonts w:asciiTheme="minorHAnsi" w:hAnsiTheme="minorHAnsi" w:cs="Calibri"/>
                <w:b/>
                <w:sz w:val="20"/>
                <w:szCs w:val="20"/>
              </w:rPr>
              <w:t>Zakres działania:</w:t>
            </w:r>
          </w:p>
          <w:p w14:paraId="7AF1183A" w14:textId="78C647AD" w:rsidR="00A75C80" w:rsidRPr="000B7B82" w:rsidRDefault="00A75C80" w:rsidP="00E11B9A">
            <w:pPr>
              <w:spacing w:after="0" w:line="240" w:lineRule="auto"/>
              <w:rPr>
                <w:rFonts w:asciiTheme="minorHAnsi" w:hAnsiTheme="minorHAnsi"/>
                <w:b/>
                <w:sz w:val="20"/>
                <w:szCs w:val="20"/>
              </w:rPr>
            </w:pPr>
            <w:r w:rsidRPr="00A75C80">
              <w:rPr>
                <w:rFonts w:asciiTheme="minorHAnsi" w:hAnsiTheme="minorHAnsi" w:cs="Calibri"/>
                <w:color w:val="000000"/>
                <w:sz w:val="20"/>
                <w:szCs w:val="20"/>
              </w:rPr>
              <w:t>Ustawa z dnia 13 czerwca 2019 r. o zmianie ustawy – Kodeks karny oraz niektórych innych ustaw (tekst ustawy ustalony ostatecznie po rozpatrzeniu poprawek Senatu)</w:t>
            </w:r>
          </w:p>
        </w:tc>
        <w:tc>
          <w:tcPr>
            <w:tcW w:w="1985" w:type="dxa"/>
            <w:shd w:val="clear" w:color="auto" w:fill="BDD6EE"/>
          </w:tcPr>
          <w:p w14:paraId="0E3B5306" w14:textId="77777777" w:rsidR="00A75C80" w:rsidRPr="000B7B82" w:rsidRDefault="00A75C80" w:rsidP="00E11B9A">
            <w:pPr>
              <w:tabs>
                <w:tab w:val="left" w:pos="915"/>
              </w:tabs>
              <w:spacing w:after="0" w:line="240" w:lineRule="auto"/>
              <w:rPr>
                <w:rFonts w:asciiTheme="minorHAnsi" w:hAnsiTheme="minorHAnsi"/>
                <w:color w:val="767171"/>
                <w:sz w:val="20"/>
                <w:szCs w:val="20"/>
              </w:rPr>
            </w:pPr>
            <w:r w:rsidRPr="000B7B82">
              <w:rPr>
                <w:rFonts w:asciiTheme="minorHAnsi" w:hAnsiTheme="minorHAnsi"/>
                <w:color w:val="767171"/>
                <w:sz w:val="20"/>
                <w:szCs w:val="20"/>
              </w:rPr>
              <w:t>Kierunek</w:t>
            </w:r>
          </w:p>
        </w:tc>
        <w:tc>
          <w:tcPr>
            <w:tcW w:w="1979" w:type="dxa"/>
          </w:tcPr>
          <w:p w14:paraId="14ECBAAA" w14:textId="77777777" w:rsidR="00A75C80" w:rsidRPr="0072684F" w:rsidRDefault="00A75C80" w:rsidP="00E11B9A">
            <w:pPr>
              <w:spacing w:after="0" w:line="240" w:lineRule="auto"/>
              <w:rPr>
                <w:rFonts w:asciiTheme="minorHAnsi" w:hAnsiTheme="minorHAnsi"/>
                <w:sz w:val="20"/>
                <w:szCs w:val="20"/>
              </w:rPr>
            </w:pPr>
            <w:r w:rsidRPr="0072684F">
              <w:rPr>
                <w:rFonts w:asciiTheme="minorHAnsi" w:hAnsiTheme="minorHAnsi"/>
                <w:sz w:val="20"/>
                <w:szCs w:val="20"/>
              </w:rPr>
              <w:t>L</w:t>
            </w:r>
            <w:r>
              <w:rPr>
                <w:rFonts w:asciiTheme="minorHAnsi" w:hAnsiTheme="minorHAnsi"/>
                <w:sz w:val="20"/>
                <w:szCs w:val="20"/>
              </w:rPr>
              <w:t xml:space="preserve">egislacja </w:t>
            </w:r>
          </w:p>
        </w:tc>
      </w:tr>
      <w:tr w:rsidR="00A75C80" w:rsidRPr="000B7B82" w14:paraId="1440C806" w14:textId="77777777" w:rsidTr="00E11B9A">
        <w:trPr>
          <w:trHeight w:val="427"/>
        </w:trPr>
        <w:tc>
          <w:tcPr>
            <w:tcW w:w="5098" w:type="dxa"/>
            <w:vMerge/>
          </w:tcPr>
          <w:p w14:paraId="1D4AC188" w14:textId="77777777" w:rsidR="00A75C80" w:rsidRPr="000B7B82" w:rsidRDefault="00A75C80" w:rsidP="00E11B9A">
            <w:pPr>
              <w:spacing w:after="0" w:line="240" w:lineRule="auto"/>
              <w:rPr>
                <w:rFonts w:asciiTheme="minorHAnsi" w:hAnsiTheme="minorHAnsi"/>
                <w:sz w:val="20"/>
                <w:szCs w:val="20"/>
              </w:rPr>
            </w:pPr>
          </w:p>
        </w:tc>
        <w:tc>
          <w:tcPr>
            <w:tcW w:w="1985" w:type="dxa"/>
            <w:shd w:val="clear" w:color="auto" w:fill="BDD6EE"/>
          </w:tcPr>
          <w:p w14:paraId="57EF2EA9" w14:textId="77777777" w:rsidR="00A75C80" w:rsidRPr="000B7B82" w:rsidRDefault="00A75C80" w:rsidP="00E11B9A">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Lider</w:t>
            </w:r>
          </w:p>
        </w:tc>
        <w:tc>
          <w:tcPr>
            <w:tcW w:w="1979" w:type="dxa"/>
          </w:tcPr>
          <w:p w14:paraId="0DDDE256" w14:textId="1EE04B3D" w:rsidR="00A75C80" w:rsidRPr="0072684F" w:rsidRDefault="00A75C80" w:rsidP="00E11B9A">
            <w:pPr>
              <w:spacing w:after="0" w:line="240" w:lineRule="auto"/>
              <w:rPr>
                <w:rFonts w:asciiTheme="minorHAnsi" w:hAnsiTheme="minorHAnsi"/>
                <w:sz w:val="20"/>
                <w:szCs w:val="20"/>
              </w:rPr>
            </w:pPr>
            <w:r>
              <w:rPr>
                <w:rFonts w:asciiTheme="minorHAnsi" w:hAnsiTheme="minorHAnsi"/>
                <w:sz w:val="20"/>
                <w:szCs w:val="20"/>
              </w:rPr>
              <w:t>MS</w:t>
            </w:r>
          </w:p>
        </w:tc>
      </w:tr>
      <w:tr w:rsidR="00A75C80" w:rsidRPr="000B7B82" w14:paraId="0EDDDE42" w14:textId="77777777" w:rsidTr="00E11B9A">
        <w:trPr>
          <w:trHeight w:val="276"/>
        </w:trPr>
        <w:tc>
          <w:tcPr>
            <w:tcW w:w="5098" w:type="dxa"/>
            <w:vMerge/>
          </w:tcPr>
          <w:p w14:paraId="14464C4C" w14:textId="77777777" w:rsidR="00A75C80" w:rsidRPr="000B7B82" w:rsidRDefault="00A75C80" w:rsidP="00E11B9A">
            <w:pPr>
              <w:spacing w:after="0" w:line="240" w:lineRule="auto"/>
              <w:rPr>
                <w:rFonts w:asciiTheme="minorHAnsi" w:hAnsiTheme="minorHAnsi"/>
                <w:sz w:val="20"/>
                <w:szCs w:val="20"/>
              </w:rPr>
            </w:pPr>
          </w:p>
        </w:tc>
        <w:tc>
          <w:tcPr>
            <w:tcW w:w="3964" w:type="dxa"/>
            <w:gridSpan w:val="2"/>
            <w:shd w:val="clear" w:color="auto" w:fill="BDD6EE"/>
          </w:tcPr>
          <w:p w14:paraId="67E9C956" w14:textId="77777777" w:rsidR="00A75C80" w:rsidRPr="000B7B82" w:rsidRDefault="00A75C80" w:rsidP="00E11B9A">
            <w:pPr>
              <w:spacing w:after="0" w:line="240" w:lineRule="auto"/>
              <w:rPr>
                <w:rFonts w:asciiTheme="minorHAnsi" w:hAnsiTheme="minorHAnsi"/>
                <w:color w:val="767171"/>
                <w:sz w:val="20"/>
                <w:szCs w:val="20"/>
              </w:rPr>
            </w:pPr>
            <w:r>
              <w:rPr>
                <w:rFonts w:asciiTheme="minorHAnsi" w:hAnsiTheme="minorHAnsi"/>
                <w:color w:val="767171"/>
                <w:sz w:val="20"/>
                <w:szCs w:val="20"/>
              </w:rPr>
              <w:t>Planowany termin realizacji</w:t>
            </w:r>
          </w:p>
        </w:tc>
      </w:tr>
      <w:tr w:rsidR="00A75C80" w:rsidRPr="000B7B82" w14:paraId="2B873A54" w14:textId="77777777" w:rsidTr="00A75C80">
        <w:trPr>
          <w:trHeight w:val="531"/>
        </w:trPr>
        <w:tc>
          <w:tcPr>
            <w:tcW w:w="5098" w:type="dxa"/>
            <w:vMerge/>
          </w:tcPr>
          <w:p w14:paraId="70A440AC" w14:textId="77777777" w:rsidR="00A75C80" w:rsidRPr="000B7B82" w:rsidRDefault="00A75C80" w:rsidP="00E11B9A">
            <w:pPr>
              <w:spacing w:after="0" w:line="240" w:lineRule="auto"/>
              <w:rPr>
                <w:rFonts w:asciiTheme="minorHAnsi" w:hAnsiTheme="minorHAnsi"/>
                <w:sz w:val="20"/>
                <w:szCs w:val="20"/>
              </w:rPr>
            </w:pPr>
          </w:p>
        </w:tc>
        <w:tc>
          <w:tcPr>
            <w:tcW w:w="3964" w:type="dxa"/>
            <w:gridSpan w:val="2"/>
          </w:tcPr>
          <w:p w14:paraId="6851F740" w14:textId="634CE8A5" w:rsidR="00A75C80" w:rsidRPr="000B7B82" w:rsidRDefault="00A75C80" w:rsidP="00E11B9A">
            <w:pPr>
              <w:spacing w:after="0" w:line="240" w:lineRule="auto"/>
              <w:rPr>
                <w:rFonts w:asciiTheme="minorHAnsi" w:hAnsiTheme="minorHAnsi"/>
                <w:color w:val="767171"/>
                <w:sz w:val="20"/>
                <w:szCs w:val="20"/>
              </w:rPr>
            </w:pPr>
            <w:r>
              <w:rPr>
                <w:rFonts w:asciiTheme="minorHAnsi" w:hAnsiTheme="minorHAnsi"/>
                <w:sz w:val="20"/>
                <w:szCs w:val="20"/>
              </w:rPr>
              <w:t>Obecnie projekt ustawy jest na etapie prac koncepcyjnych</w:t>
            </w:r>
          </w:p>
        </w:tc>
      </w:tr>
      <w:tr w:rsidR="00A75C80" w:rsidRPr="000B7B82" w14:paraId="1CB16342" w14:textId="77777777" w:rsidTr="00E11B9A">
        <w:trPr>
          <w:trHeight w:val="1420"/>
        </w:trPr>
        <w:tc>
          <w:tcPr>
            <w:tcW w:w="9062" w:type="dxa"/>
            <w:gridSpan w:val="3"/>
          </w:tcPr>
          <w:p w14:paraId="7DD56774" w14:textId="77777777" w:rsidR="00A75C80" w:rsidRPr="000B7B82" w:rsidRDefault="00A75C80" w:rsidP="00E11B9A">
            <w:pPr>
              <w:spacing w:after="0" w:line="240" w:lineRule="auto"/>
              <w:rPr>
                <w:rFonts w:asciiTheme="minorHAnsi" w:hAnsiTheme="minorHAnsi"/>
                <w:b/>
                <w:sz w:val="20"/>
                <w:szCs w:val="20"/>
              </w:rPr>
            </w:pPr>
            <w:r w:rsidRPr="000B7B82">
              <w:rPr>
                <w:rFonts w:asciiTheme="minorHAnsi" w:hAnsiTheme="minorHAnsi"/>
                <w:b/>
                <w:sz w:val="20"/>
                <w:szCs w:val="20"/>
              </w:rPr>
              <w:t>Osiągnięte rezultaty:</w:t>
            </w:r>
          </w:p>
          <w:p w14:paraId="46C55DEF" w14:textId="271CCD21" w:rsidR="00A75C80" w:rsidRPr="0072684F" w:rsidRDefault="00A75C80" w:rsidP="00A75C80">
            <w:pPr>
              <w:spacing w:after="0" w:line="240" w:lineRule="auto"/>
              <w:jc w:val="both"/>
              <w:rPr>
                <w:rFonts w:asciiTheme="minorHAnsi" w:hAnsiTheme="minorHAnsi"/>
                <w:sz w:val="20"/>
                <w:szCs w:val="20"/>
              </w:rPr>
            </w:pPr>
            <w:r w:rsidRPr="00A75C80">
              <w:rPr>
                <w:rFonts w:asciiTheme="minorHAnsi" w:hAnsiTheme="minorHAnsi"/>
                <w:sz w:val="20"/>
                <w:szCs w:val="20"/>
              </w:rPr>
              <w:t xml:space="preserve">Projektowane zmiany </w:t>
            </w:r>
            <w:r>
              <w:rPr>
                <w:rFonts w:asciiTheme="minorHAnsi" w:hAnsiTheme="minorHAnsi"/>
                <w:sz w:val="20"/>
                <w:szCs w:val="20"/>
              </w:rPr>
              <w:t>zmierzają do poprawy bezpieczeń</w:t>
            </w:r>
            <w:r w:rsidRPr="00A75C80">
              <w:rPr>
                <w:rFonts w:asciiTheme="minorHAnsi" w:hAnsiTheme="minorHAnsi"/>
                <w:sz w:val="20"/>
                <w:szCs w:val="20"/>
              </w:rPr>
              <w:t>stwa w ruchu drogowym poprzez uzupełnienie katalogu przyczyn nadzwyczajne</w:t>
            </w:r>
            <w:r>
              <w:rPr>
                <w:rFonts w:asciiTheme="minorHAnsi" w:hAnsiTheme="minorHAnsi"/>
                <w:sz w:val="20"/>
                <w:szCs w:val="20"/>
              </w:rPr>
              <w:t>go obostrzenia kary wobec spraw</w:t>
            </w:r>
            <w:r w:rsidRPr="00A75C80">
              <w:rPr>
                <w:rFonts w:asciiTheme="minorHAnsi" w:hAnsiTheme="minorHAnsi"/>
                <w:sz w:val="20"/>
                <w:szCs w:val="20"/>
              </w:rPr>
              <w:t xml:space="preserve">ców przestępstw przeciwko bezpieczeństwu w komunikacji wskazanego w art. 178 § 1 k.k. (zaostrzenie </w:t>
            </w:r>
            <w:r>
              <w:rPr>
                <w:rFonts w:asciiTheme="minorHAnsi" w:hAnsiTheme="minorHAnsi"/>
                <w:sz w:val="20"/>
                <w:szCs w:val="20"/>
              </w:rPr>
              <w:t>karalności wo</w:t>
            </w:r>
            <w:r w:rsidRPr="00A75C80">
              <w:rPr>
                <w:rFonts w:asciiTheme="minorHAnsi" w:hAnsiTheme="minorHAnsi"/>
                <w:sz w:val="20"/>
                <w:szCs w:val="20"/>
              </w:rPr>
              <w:t>bec sprawcy katastrofy w ruchu lub wypadku w ruchu) o spożywanie napoju alkoholowego lub zażywanie środka odurzającego po zdarzeniu, a przed poddaniem sprawcy przez uprawniony organ ba</w:t>
            </w:r>
            <w:r>
              <w:rPr>
                <w:rFonts w:asciiTheme="minorHAnsi" w:hAnsiTheme="minorHAnsi"/>
                <w:sz w:val="20"/>
                <w:szCs w:val="20"/>
              </w:rPr>
              <w:t>daniu w celu ustalenia w organi</w:t>
            </w:r>
            <w:r w:rsidRPr="00A75C80">
              <w:rPr>
                <w:rFonts w:asciiTheme="minorHAnsi" w:hAnsiTheme="minorHAnsi"/>
                <w:sz w:val="20"/>
                <w:szCs w:val="20"/>
              </w:rPr>
              <w:t>zmie zawartości alkoholu lub obecności środka działającego podobnie do alkoholu. T</w:t>
            </w:r>
            <w:r>
              <w:rPr>
                <w:rFonts w:asciiTheme="minorHAnsi" w:hAnsiTheme="minorHAnsi"/>
                <w:sz w:val="20"/>
                <w:szCs w:val="20"/>
              </w:rPr>
              <w:t>akie zachowanie będzie traktowa</w:t>
            </w:r>
            <w:r w:rsidRPr="00A75C80">
              <w:rPr>
                <w:rFonts w:asciiTheme="minorHAnsi" w:hAnsiTheme="minorHAnsi"/>
                <w:sz w:val="20"/>
                <w:szCs w:val="20"/>
              </w:rPr>
              <w:t>ne tak samo jak prowadzenie pojazdu w stanie odurzenia, nietrzeźwości lub ucieczka z miejsca wypadku, skutkując zastosowaniem kons</w:t>
            </w:r>
            <w:r>
              <w:rPr>
                <w:rFonts w:asciiTheme="minorHAnsi" w:hAnsiTheme="minorHAnsi"/>
                <w:sz w:val="20"/>
                <w:szCs w:val="20"/>
              </w:rPr>
              <w:t>ekwencji prawnokarnych wynikają</w:t>
            </w:r>
            <w:r w:rsidRPr="00A75C80">
              <w:rPr>
                <w:rFonts w:asciiTheme="minorHAnsi" w:hAnsiTheme="minorHAnsi"/>
                <w:sz w:val="20"/>
                <w:szCs w:val="20"/>
              </w:rPr>
              <w:t xml:space="preserve">cych z przyjęcia kwalifikacji prawnej z art. 178 § 1 k.k. </w:t>
            </w:r>
          </w:p>
        </w:tc>
      </w:tr>
    </w:tbl>
    <w:p w14:paraId="171FB37A" w14:textId="77777777" w:rsidR="00A75C80" w:rsidRDefault="00A75C80" w:rsidP="000B7B82">
      <w:pPr>
        <w:spacing w:after="0" w:line="240" w:lineRule="auto"/>
        <w:rPr>
          <w:rFonts w:asciiTheme="minorHAnsi" w:eastAsia="Times New Roman" w:hAnsiTheme="minorHAnsi"/>
          <w:b/>
          <w:bCs/>
          <w:noProof/>
          <w:color w:val="13438D"/>
          <w:kern w:val="32"/>
          <w:sz w:val="20"/>
          <w:szCs w:val="20"/>
          <w:lang w:eastAsia="pl-PL"/>
        </w:rPr>
      </w:pPr>
    </w:p>
    <w:p w14:paraId="0962FD7F" w14:textId="77777777" w:rsidR="00A75C80" w:rsidRPr="000B7B82" w:rsidRDefault="00A75C80" w:rsidP="000B7B82">
      <w:pPr>
        <w:spacing w:after="0" w:line="240" w:lineRule="auto"/>
        <w:rPr>
          <w:rFonts w:asciiTheme="minorHAnsi" w:eastAsia="Times New Roman" w:hAnsiTheme="minorHAnsi"/>
          <w:b/>
          <w:bCs/>
          <w:noProof/>
          <w:color w:val="13438D"/>
          <w:kern w:val="32"/>
          <w:sz w:val="20"/>
          <w:szCs w:val="20"/>
          <w:lang w:eastAsia="pl-PL"/>
        </w:rPr>
      </w:pPr>
    </w:p>
    <w:p w14:paraId="19481AE7" w14:textId="139811A9" w:rsidR="00D028BD" w:rsidRPr="000B7B82" w:rsidRDefault="00D028BD">
      <w:pPr>
        <w:spacing w:after="0" w:line="240" w:lineRule="auto"/>
        <w:rPr>
          <w:rFonts w:asciiTheme="majorHAnsi" w:eastAsia="Times New Roman" w:hAnsiTheme="majorHAnsi"/>
          <w:b/>
          <w:bCs/>
          <w:noProof/>
          <w:color w:val="13438D"/>
          <w:kern w:val="32"/>
          <w:sz w:val="20"/>
          <w:szCs w:val="20"/>
          <w:lang w:eastAsia="pl-PL"/>
        </w:rPr>
      </w:pPr>
      <w:r w:rsidRPr="000B7B82">
        <w:rPr>
          <w:rFonts w:asciiTheme="majorHAnsi" w:eastAsia="Times New Roman" w:hAnsiTheme="majorHAnsi"/>
          <w:b/>
          <w:bCs/>
          <w:noProof/>
          <w:color w:val="13438D"/>
          <w:kern w:val="32"/>
          <w:sz w:val="20"/>
          <w:szCs w:val="20"/>
          <w:lang w:eastAsia="pl-PL"/>
        </w:rPr>
        <w:br w:type="page"/>
      </w:r>
    </w:p>
    <w:p w14:paraId="14B0A5B3" w14:textId="77777777" w:rsidR="0035490E" w:rsidRPr="00D01ACB" w:rsidRDefault="0035490E" w:rsidP="0035490E">
      <w:pPr>
        <w:keepNext/>
        <w:spacing w:before="240" w:after="60"/>
        <w:jc w:val="center"/>
        <w:outlineLvl w:val="0"/>
        <w:rPr>
          <w:rFonts w:asciiTheme="majorHAnsi" w:eastAsia="Times New Roman" w:hAnsiTheme="majorHAnsi"/>
          <w:b/>
          <w:bCs/>
          <w:noProof/>
          <w:color w:val="13438D"/>
          <w:kern w:val="32"/>
          <w:sz w:val="28"/>
          <w:szCs w:val="28"/>
          <w:lang w:eastAsia="pl-PL"/>
        </w:rPr>
      </w:pPr>
    </w:p>
    <w:p w14:paraId="7E3CC557" w14:textId="77777777" w:rsidR="0035490E" w:rsidRPr="00D01ACB" w:rsidRDefault="0035490E" w:rsidP="0035490E">
      <w:pPr>
        <w:keepNext/>
        <w:spacing w:before="240" w:after="60"/>
        <w:jc w:val="center"/>
        <w:outlineLvl w:val="0"/>
        <w:rPr>
          <w:rFonts w:asciiTheme="majorHAnsi" w:eastAsia="Times New Roman" w:hAnsiTheme="majorHAnsi"/>
          <w:b/>
          <w:bCs/>
          <w:noProof/>
          <w:color w:val="13438D"/>
          <w:kern w:val="32"/>
          <w:sz w:val="28"/>
          <w:szCs w:val="28"/>
          <w:lang w:eastAsia="pl-PL"/>
        </w:rPr>
      </w:pPr>
    </w:p>
    <w:p w14:paraId="7C6B87FF" w14:textId="77777777" w:rsidR="0035490E" w:rsidRPr="00D01ACB" w:rsidRDefault="0035490E" w:rsidP="0035490E">
      <w:pPr>
        <w:keepNext/>
        <w:spacing w:before="240" w:after="60"/>
        <w:jc w:val="center"/>
        <w:outlineLvl w:val="0"/>
        <w:rPr>
          <w:rFonts w:asciiTheme="majorHAnsi" w:eastAsia="Times New Roman" w:hAnsiTheme="majorHAnsi"/>
          <w:b/>
          <w:bCs/>
          <w:noProof/>
          <w:color w:val="13438D"/>
          <w:kern w:val="32"/>
          <w:sz w:val="28"/>
          <w:szCs w:val="28"/>
          <w:lang w:eastAsia="pl-PL"/>
        </w:rPr>
      </w:pPr>
    </w:p>
    <w:p w14:paraId="444D4955" w14:textId="77777777" w:rsidR="0035490E" w:rsidRPr="00D01ACB" w:rsidRDefault="0035490E" w:rsidP="0035490E">
      <w:pPr>
        <w:keepNext/>
        <w:spacing w:before="240" w:after="60"/>
        <w:jc w:val="center"/>
        <w:outlineLvl w:val="0"/>
        <w:rPr>
          <w:rFonts w:asciiTheme="majorHAnsi" w:eastAsia="Times New Roman" w:hAnsiTheme="majorHAnsi"/>
          <w:b/>
          <w:bCs/>
          <w:noProof/>
          <w:color w:val="13438D"/>
          <w:kern w:val="32"/>
          <w:sz w:val="28"/>
          <w:szCs w:val="28"/>
          <w:lang w:eastAsia="pl-PL"/>
        </w:rPr>
      </w:pPr>
    </w:p>
    <w:p w14:paraId="640319EB" w14:textId="77777777" w:rsidR="0035490E" w:rsidRPr="00D01ACB" w:rsidRDefault="0035490E" w:rsidP="0035490E">
      <w:pPr>
        <w:keepNext/>
        <w:spacing w:before="240" w:after="60"/>
        <w:jc w:val="center"/>
        <w:outlineLvl w:val="0"/>
        <w:rPr>
          <w:rFonts w:asciiTheme="majorHAnsi" w:eastAsia="Times New Roman" w:hAnsiTheme="majorHAnsi"/>
          <w:b/>
          <w:bCs/>
          <w:noProof/>
          <w:color w:val="13438D"/>
          <w:kern w:val="32"/>
          <w:sz w:val="28"/>
          <w:szCs w:val="28"/>
          <w:lang w:eastAsia="pl-PL"/>
        </w:rPr>
      </w:pPr>
    </w:p>
    <w:p w14:paraId="6606369E" w14:textId="77777777" w:rsidR="0035490E" w:rsidRPr="00D01ACB" w:rsidRDefault="0035490E" w:rsidP="0035490E">
      <w:pPr>
        <w:keepNext/>
        <w:spacing w:before="240" w:after="60"/>
        <w:jc w:val="center"/>
        <w:outlineLvl w:val="0"/>
        <w:rPr>
          <w:rFonts w:asciiTheme="majorHAnsi" w:eastAsia="Times New Roman" w:hAnsiTheme="majorHAnsi"/>
          <w:b/>
          <w:bCs/>
          <w:noProof/>
          <w:color w:val="13438D"/>
          <w:kern w:val="32"/>
          <w:sz w:val="28"/>
          <w:szCs w:val="28"/>
          <w:lang w:eastAsia="pl-PL"/>
        </w:rPr>
      </w:pPr>
    </w:p>
    <w:p w14:paraId="176A3AF8" w14:textId="77777777" w:rsidR="0035490E" w:rsidRPr="00D01ACB" w:rsidRDefault="0035490E" w:rsidP="0035490E">
      <w:pPr>
        <w:keepNext/>
        <w:spacing w:before="240" w:after="60"/>
        <w:jc w:val="center"/>
        <w:outlineLvl w:val="0"/>
        <w:rPr>
          <w:rFonts w:asciiTheme="majorHAnsi" w:eastAsia="Times New Roman" w:hAnsiTheme="majorHAnsi"/>
          <w:b/>
          <w:bCs/>
          <w:noProof/>
          <w:color w:val="13438D"/>
          <w:kern w:val="32"/>
          <w:sz w:val="28"/>
          <w:szCs w:val="28"/>
          <w:lang w:eastAsia="pl-PL"/>
        </w:rPr>
      </w:pPr>
    </w:p>
    <w:p w14:paraId="61650153" w14:textId="77777777" w:rsidR="0035490E" w:rsidRPr="00D01ACB" w:rsidRDefault="0035490E" w:rsidP="0035490E">
      <w:pPr>
        <w:keepNext/>
        <w:spacing w:before="240" w:after="60"/>
        <w:jc w:val="center"/>
        <w:outlineLvl w:val="0"/>
        <w:rPr>
          <w:rFonts w:asciiTheme="majorHAnsi" w:eastAsia="Times New Roman" w:hAnsiTheme="majorHAnsi"/>
          <w:b/>
          <w:bCs/>
          <w:noProof/>
          <w:color w:val="13438D"/>
          <w:kern w:val="32"/>
          <w:sz w:val="28"/>
          <w:szCs w:val="28"/>
          <w:lang w:eastAsia="pl-PL"/>
        </w:rPr>
      </w:pPr>
    </w:p>
    <w:p w14:paraId="7AF0C70F" w14:textId="77777777" w:rsidR="0035490E" w:rsidRPr="00D01ACB" w:rsidRDefault="0035490E" w:rsidP="0035490E">
      <w:pPr>
        <w:keepNext/>
        <w:spacing w:before="240" w:after="60"/>
        <w:jc w:val="center"/>
        <w:outlineLvl w:val="0"/>
        <w:rPr>
          <w:rFonts w:asciiTheme="majorHAnsi" w:eastAsia="Times New Roman" w:hAnsiTheme="majorHAnsi"/>
          <w:b/>
          <w:bCs/>
          <w:noProof/>
          <w:color w:val="13438D"/>
          <w:kern w:val="32"/>
          <w:sz w:val="28"/>
          <w:szCs w:val="28"/>
          <w:lang w:eastAsia="pl-PL"/>
        </w:rPr>
      </w:pPr>
    </w:p>
    <w:p w14:paraId="02117899" w14:textId="77777777" w:rsidR="0035490E" w:rsidRPr="00D01ACB" w:rsidRDefault="0035490E" w:rsidP="0035490E">
      <w:pPr>
        <w:keepNext/>
        <w:spacing w:before="240" w:after="60"/>
        <w:jc w:val="center"/>
        <w:outlineLvl w:val="0"/>
        <w:rPr>
          <w:rFonts w:asciiTheme="majorHAnsi" w:eastAsia="Times New Roman" w:hAnsiTheme="majorHAnsi"/>
          <w:b/>
          <w:bCs/>
          <w:noProof/>
          <w:color w:val="13438D"/>
          <w:kern w:val="32"/>
          <w:sz w:val="28"/>
          <w:szCs w:val="28"/>
          <w:lang w:eastAsia="pl-PL"/>
        </w:rPr>
      </w:pPr>
    </w:p>
    <w:p w14:paraId="734C39A8" w14:textId="24FB7F68" w:rsidR="0035490E" w:rsidRPr="00D01ACB" w:rsidRDefault="0035490E" w:rsidP="0035490E">
      <w:pPr>
        <w:keepNext/>
        <w:spacing w:before="240" w:after="60"/>
        <w:jc w:val="center"/>
        <w:outlineLvl w:val="0"/>
        <w:rPr>
          <w:rFonts w:asciiTheme="majorHAnsi" w:eastAsia="Times New Roman" w:hAnsiTheme="majorHAnsi"/>
          <w:b/>
          <w:bCs/>
          <w:noProof/>
          <w:color w:val="13438D"/>
          <w:kern w:val="32"/>
          <w:sz w:val="28"/>
          <w:szCs w:val="28"/>
          <w:lang w:eastAsia="pl-PL"/>
        </w:rPr>
      </w:pPr>
      <w:r w:rsidRPr="00D01ACB">
        <w:rPr>
          <w:rFonts w:asciiTheme="majorHAnsi" w:eastAsia="Times New Roman" w:hAnsiTheme="majorHAnsi"/>
          <w:b/>
          <w:bCs/>
          <w:noProof/>
          <w:color w:val="13438D"/>
          <w:kern w:val="32"/>
          <w:sz w:val="28"/>
          <w:szCs w:val="28"/>
          <w:lang w:eastAsia="pl-PL"/>
        </w:rPr>
        <w:t>Inne działania mające wpływ na bezpieczeństwo ru</w:t>
      </w:r>
      <w:r w:rsidR="006608A2">
        <w:rPr>
          <w:rFonts w:asciiTheme="majorHAnsi" w:eastAsia="Times New Roman" w:hAnsiTheme="majorHAnsi"/>
          <w:b/>
          <w:bCs/>
          <w:noProof/>
          <w:color w:val="13438D"/>
          <w:kern w:val="32"/>
          <w:sz w:val="28"/>
          <w:szCs w:val="28"/>
          <w:lang w:eastAsia="pl-PL"/>
        </w:rPr>
        <w:t>chu drogowego realizowane w 2020</w:t>
      </w:r>
      <w:r w:rsidRPr="00D01ACB">
        <w:rPr>
          <w:rFonts w:asciiTheme="majorHAnsi" w:eastAsia="Times New Roman" w:hAnsiTheme="majorHAnsi"/>
          <w:b/>
          <w:bCs/>
          <w:noProof/>
          <w:color w:val="13438D"/>
          <w:kern w:val="32"/>
          <w:sz w:val="28"/>
          <w:szCs w:val="28"/>
          <w:lang w:eastAsia="pl-PL"/>
        </w:rPr>
        <w:t xml:space="preserve"> roku</w:t>
      </w:r>
    </w:p>
    <w:p w14:paraId="6610AD4F" w14:textId="77777777" w:rsidR="005C1FF6" w:rsidRPr="00D01ACB" w:rsidRDefault="005C1FF6" w:rsidP="005C1FF6">
      <w:pPr>
        <w:spacing w:line="276" w:lineRule="auto"/>
        <w:jc w:val="both"/>
        <w:rPr>
          <w:rFonts w:asciiTheme="majorHAnsi" w:hAnsiTheme="majorHAnsi"/>
          <w:color w:val="7F7F7F"/>
        </w:rPr>
      </w:pPr>
    </w:p>
    <w:p w14:paraId="28D5AAF5" w14:textId="77777777" w:rsidR="005C1FF6" w:rsidRPr="00D01ACB" w:rsidRDefault="005C1FF6" w:rsidP="005C1FF6">
      <w:pPr>
        <w:spacing w:line="276" w:lineRule="auto"/>
        <w:jc w:val="both"/>
        <w:rPr>
          <w:rFonts w:asciiTheme="majorHAnsi" w:hAnsiTheme="majorHAnsi"/>
          <w:color w:val="7F7F7F"/>
        </w:rPr>
      </w:pPr>
    </w:p>
    <w:p w14:paraId="280C4B21" w14:textId="77777777" w:rsidR="005C1FF6" w:rsidRPr="00D01ACB" w:rsidRDefault="005C1FF6" w:rsidP="005C1FF6">
      <w:pPr>
        <w:spacing w:line="276" w:lineRule="auto"/>
        <w:jc w:val="both"/>
        <w:rPr>
          <w:rFonts w:asciiTheme="majorHAnsi" w:hAnsiTheme="majorHAnsi"/>
          <w:color w:val="7F7F7F"/>
        </w:rPr>
      </w:pPr>
    </w:p>
    <w:p w14:paraId="7AAAE775" w14:textId="77777777" w:rsidR="005C1FF6" w:rsidRPr="00D01ACB" w:rsidRDefault="005C1FF6" w:rsidP="005C1FF6">
      <w:pPr>
        <w:spacing w:line="276" w:lineRule="auto"/>
        <w:jc w:val="both"/>
        <w:rPr>
          <w:rFonts w:asciiTheme="majorHAnsi" w:hAnsiTheme="majorHAnsi"/>
          <w:color w:val="7F7F7F"/>
        </w:rPr>
      </w:pPr>
    </w:p>
    <w:p w14:paraId="097E75BC" w14:textId="77777777" w:rsidR="005C1FF6" w:rsidRPr="00D01ACB" w:rsidRDefault="005C1FF6" w:rsidP="005C1FF6">
      <w:pPr>
        <w:spacing w:line="276" w:lineRule="auto"/>
        <w:jc w:val="both"/>
        <w:rPr>
          <w:rFonts w:asciiTheme="majorHAnsi" w:hAnsiTheme="majorHAnsi"/>
          <w:color w:val="7F7F7F"/>
        </w:rPr>
      </w:pPr>
    </w:p>
    <w:p w14:paraId="53775515" w14:textId="77777777" w:rsidR="005C1FF6" w:rsidRPr="00D01ACB" w:rsidRDefault="005C1FF6" w:rsidP="005C1FF6">
      <w:pPr>
        <w:spacing w:line="276" w:lineRule="auto"/>
        <w:jc w:val="both"/>
        <w:rPr>
          <w:rFonts w:asciiTheme="majorHAnsi" w:hAnsiTheme="majorHAnsi"/>
          <w:color w:val="7F7F7F"/>
        </w:rPr>
      </w:pPr>
    </w:p>
    <w:p w14:paraId="2407F1C7" w14:textId="77777777" w:rsidR="005C1FF6" w:rsidRPr="00D01ACB" w:rsidRDefault="005C1FF6" w:rsidP="005C1FF6">
      <w:pPr>
        <w:spacing w:line="276" w:lineRule="auto"/>
        <w:jc w:val="both"/>
        <w:rPr>
          <w:rFonts w:asciiTheme="majorHAnsi" w:hAnsiTheme="majorHAnsi"/>
          <w:color w:val="7F7F7F"/>
        </w:rPr>
      </w:pPr>
    </w:p>
    <w:p w14:paraId="5FD32F64" w14:textId="77777777" w:rsidR="005C1FF6" w:rsidRPr="00D01ACB" w:rsidRDefault="005C1FF6" w:rsidP="005C1FF6">
      <w:pPr>
        <w:spacing w:line="276" w:lineRule="auto"/>
        <w:jc w:val="both"/>
        <w:rPr>
          <w:rFonts w:asciiTheme="majorHAnsi" w:hAnsiTheme="majorHAnsi"/>
          <w:color w:val="7F7F7F"/>
        </w:rPr>
      </w:pPr>
    </w:p>
    <w:p w14:paraId="43CDEFD6" w14:textId="77777777" w:rsidR="005C1FF6" w:rsidRPr="00D01ACB" w:rsidRDefault="005C1FF6" w:rsidP="005C1FF6">
      <w:pPr>
        <w:spacing w:line="276" w:lineRule="auto"/>
        <w:jc w:val="both"/>
        <w:rPr>
          <w:rFonts w:asciiTheme="majorHAnsi" w:hAnsiTheme="majorHAnsi"/>
          <w:color w:val="7F7F7F"/>
        </w:rPr>
      </w:pPr>
    </w:p>
    <w:p w14:paraId="4E76BCC8" w14:textId="77777777" w:rsidR="005C1FF6" w:rsidRPr="00D01ACB" w:rsidRDefault="005C1FF6" w:rsidP="005C1FF6">
      <w:pPr>
        <w:spacing w:line="276" w:lineRule="auto"/>
        <w:jc w:val="both"/>
        <w:rPr>
          <w:rFonts w:asciiTheme="majorHAnsi" w:hAnsiTheme="majorHAnsi"/>
          <w:color w:val="7F7F7F"/>
        </w:rPr>
      </w:pPr>
    </w:p>
    <w:p w14:paraId="3C352EE8" w14:textId="77777777" w:rsidR="005C1FF6" w:rsidRPr="00D01ACB" w:rsidRDefault="005C1FF6" w:rsidP="005C1FF6">
      <w:pPr>
        <w:spacing w:line="276" w:lineRule="auto"/>
        <w:jc w:val="both"/>
        <w:rPr>
          <w:rFonts w:asciiTheme="majorHAnsi" w:hAnsiTheme="majorHAnsi"/>
          <w:color w:val="7F7F7F"/>
        </w:rPr>
      </w:pPr>
    </w:p>
    <w:p w14:paraId="5F55437C" w14:textId="77777777" w:rsidR="005C1FF6" w:rsidRPr="00D01ACB" w:rsidRDefault="005C1FF6" w:rsidP="005C1FF6">
      <w:pPr>
        <w:spacing w:line="276" w:lineRule="auto"/>
        <w:jc w:val="both"/>
        <w:rPr>
          <w:rFonts w:asciiTheme="majorHAnsi" w:hAnsiTheme="majorHAnsi"/>
          <w:color w:val="7F7F7F"/>
        </w:rPr>
      </w:pPr>
    </w:p>
    <w:p w14:paraId="650AD7A4" w14:textId="77777777" w:rsidR="005C1FF6" w:rsidRPr="00D01ACB" w:rsidRDefault="005C1FF6" w:rsidP="005C1FF6">
      <w:pPr>
        <w:spacing w:line="276" w:lineRule="auto"/>
        <w:jc w:val="both"/>
        <w:rPr>
          <w:rFonts w:asciiTheme="majorHAnsi" w:hAnsiTheme="majorHAnsi"/>
          <w:color w:val="7F7F7F"/>
        </w:rPr>
      </w:pPr>
    </w:p>
    <w:p w14:paraId="28F4F1C1" w14:textId="6D258C89" w:rsidR="005C1FF6" w:rsidRPr="00D01ACB" w:rsidRDefault="005C1FF6" w:rsidP="005C1FF6">
      <w:pPr>
        <w:spacing w:line="276" w:lineRule="auto"/>
        <w:jc w:val="both"/>
        <w:rPr>
          <w:rFonts w:asciiTheme="majorHAnsi" w:hAnsiTheme="majorHAnsi"/>
          <w:color w:val="7F7F7F"/>
        </w:rPr>
      </w:pPr>
      <w:r w:rsidRPr="00D01ACB">
        <w:rPr>
          <w:rFonts w:asciiTheme="majorHAnsi" w:hAnsiTheme="majorHAnsi"/>
          <w:color w:val="7F7F7F"/>
        </w:rPr>
        <w:t xml:space="preserve">Przedstawione w tej części dokumentu zadania stanowią działania nieprzewidziane w Programie realizacyjnym </w:t>
      </w:r>
      <w:r w:rsidR="006608A2">
        <w:rPr>
          <w:rFonts w:asciiTheme="majorHAnsi" w:hAnsiTheme="majorHAnsi"/>
          <w:color w:val="7F7F7F"/>
        </w:rPr>
        <w:t xml:space="preserve"> na rok 2020</w:t>
      </w:r>
      <w:r w:rsidRPr="00D01ACB">
        <w:rPr>
          <w:rFonts w:asciiTheme="majorHAnsi" w:hAnsiTheme="majorHAnsi"/>
          <w:color w:val="7F7F7F"/>
        </w:rPr>
        <w:t xml:space="preserve"> do NP</w:t>
      </w:r>
      <w:r w:rsidR="006608A2">
        <w:rPr>
          <w:rFonts w:asciiTheme="majorHAnsi" w:hAnsiTheme="majorHAnsi"/>
          <w:color w:val="7F7F7F"/>
        </w:rPr>
        <w:t>BRD. Zrealizowane zostały w 2020</w:t>
      </w:r>
      <w:r w:rsidRPr="00D01ACB">
        <w:rPr>
          <w:rFonts w:asciiTheme="majorHAnsi" w:hAnsiTheme="majorHAnsi"/>
          <w:color w:val="7F7F7F"/>
        </w:rPr>
        <w:t xml:space="preserve"> roku przez członków KRBRD jak również organizacji/instytucje/podmioty z nią współpracujące. Informacje przedstawione w kartach zadań przekazane zostały przez liderów poszczególnych działań, a kolejność ich prezentacji w dokumencie jest przypadkowa. </w:t>
      </w:r>
    </w:p>
    <w:tbl>
      <w:tblPr>
        <w:tblW w:w="4837" w:type="pct"/>
        <w:tblCellMar>
          <w:left w:w="70" w:type="dxa"/>
          <w:right w:w="70" w:type="dxa"/>
        </w:tblCellMar>
        <w:tblLook w:val="04A0" w:firstRow="1" w:lastRow="0" w:firstColumn="1" w:lastColumn="0" w:noHBand="0" w:noVBand="1"/>
      </w:tblPr>
      <w:tblGrid>
        <w:gridCol w:w="595"/>
        <w:gridCol w:w="7026"/>
        <w:gridCol w:w="1693"/>
      </w:tblGrid>
      <w:tr w:rsidR="001762DF" w:rsidRPr="001762DF" w14:paraId="51FD0408" w14:textId="77777777" w:rsidTr="00CB7F96">
        <w:trPr>
          <w:trHeight w:val="565"/>
        </w:trPr>
        <w:tc>
          <w:tcPr>
            <w:tcW w:w="319" w:type="pct"/>
            <w:tcBorders>
              <w:top w:val="single" w:sz="4" w:space="0" w:color="auto"/>
              <w:left w:val="single" w:sz="4" w:space="0" w:color="auto"/>
              <w:bottom w:val="single" w:sz="4" w:space="0" w:color="auto"/>
              <w:right w:val="single" w:sz="4" w:space="0" w:color="auto"/>
            </w:tcBorders>
            <w:shd w:val="clear" w:color="auto" w:fill="13438D"/>
            <w:vAlign w:val="center"/>
            <w:hideMark/>
          </w:tcPr>
          <w:p w14:paraId="3B5CECEF" w14:textId="77777777" w:rsidR="001762DF" w:rsidRPr="001762DF" w:rsidRDefault="001762DF" w:rsidP="001762DF">
            <w:pPr>
              <w:widowControl w:val="0"/>
              <w:spacing w:before="60" w:after="60" w:line="276" w:lineRule="auto"/>
              <w:jc w:val="center"/>
              <w:rPr>
                <w:rFonts w:ascii="Cambria" w:eastAsia="Times New Roman" w:hAnsi="Cambria" w:cs="Arial"/>
                <w:b/>
                <w:bCs/>
                <w:color w:val="FFFFFF"/>
                <w:sz w:val="18"/>
                <w:szCs w:val="18"/>
                <w:lang w:eastAsia="pl-PL"/>
              </w:rPr>
            </w:pPr>
            <w:r w:rsidRPr="001762DF">
              <w:rPr>
                <w:rFonts w:ascii="Cambria" w:eastAsia="Times New Roman" w:hAnsi="Cambria" w:cs="Arial"/>
                <w:b/>
                <w:bCs/>
                <w:color w:val="FFFFFF"/>
                <w:sz w:val="18"/>
                <w:szCs w:val="18"/>
                <w:lang w:eastAsia="pl-PL"/>
              </w:rPr>
              <w:lastRenderedPageBreak/>
              <w:t>Nr zad.</w:t>
            </w:r>
          </w:p>
        </w:tc>
        <w:tc>
          <w:tcPr>
            <w:tcW w:w="3772" w:type="pct"/>
            <w:tcBorders>
              <w:top w:val="single" w:sz="4" w:space="0" w:color="auto"/>
              <w:left w:val="nil"/>
              <w:bottom w:val="single" w:sz="4" w:space="0" w:color="auto"/>
              <w:right w:val="single" w:sz="4" w:space="0" w:color="auto"/>
            </w:tcBorders>
            <w:shd w:val="clear" w:color="auto" w:fill="13438D"/>
            <w:vAlign w:val="center"/>
            <w:hideMark/>
          </w:tcPr>
          <w:p w14:paraId="76FA6430" w14:textId="77777777" w:rsidR="001762DF" w:rsidRPr="001762DF" w:rsidRDefault="001762DF" w:rsidP="001762DF">
            <w:pPr>
              <w:widowControl w:val="0"/>
              <w:spacing w:before="60" w:after="60" w:line="276" w:lineRule="auto"/>
              <w:jc w:val="center"/>
              <w:rPr>
                <w:rFonts w:ascii="Cambria" w:eastAsia="Times New Roman" w:hAnsi="Cambria" w:cs="Arial"/>
                <w:b/>
                <w:bCs/>
                <w:color w:val="FFFFFF"/>
                <w:sz w:val="18"/>
                <w:szCs w:val="18"/>
                <w:lang w:eastAsia="pl-PL"/>
              </w:rPr>
            </w:pPr>
            <w:r w:rsidRPr="001762DF">
              <w:rPr>
                <w:rFonts w:ascii="Cambria" w:eastAsia="Times New Roman" w:hAnsi="Cambria" w:cs="Arial"/>
                <w:b/>
                <w:bCs/>
                <w:color w:val="FFFFFF"/>
                <w:sz w:val="18"/>
                <w:szCs w:val="18"/>
                <w:lang w:eastAsia="pl-PL"/>
              </w:rPr>
              <w:t>Zadanie</w:t>
            </w:r>
          </w:p>
        </w:tc>
        <w:tc>
          <w:tcPr>
            <w:tcW w:w="909" w:type="pct"/>
            <w:tcBorders>
              <w:top w:val="single" w:sz="4" w:space="0" w:color="auto"/>
              <w:left w:val="single" w:sz="4" w:space="0" w:color="auto"/>
              <w:bottom w:val="single" w:sz="4" w:space="0" w:color="auto"/>
              <w:right w:val="single" w:sz="4" w:space="0" w:color="auto"/>
            </w:tcBorders>
            <w:shd w:val="clear" w:color="auto" w:fill="13438D"/>
            <w:vAlign w:val="center"/>
            <w:hideMark/>
          </w:tcPr>
          <w:p w14:paraId="7EE27DB2" w14:textId="77777777" w:rsidR="001762DF" w:rsidRPr="001762DF" w:rsidRDefault="001762DF" w:rsidP="001762DF">
            <w:pPr>
              <w:widowControl w:val="0"/>
              <w:spacing w:before="60" w:after="60" w:line="276" w:lineRule="auto"/>
              <w:jc w:val="center"/>
              <w:rPr>
                <w:rFonts w:ascii="Cambria" w:eastAsia="Times New Roman" w:hAnsi="Cambria" w:cs="Arial"/>
                <w:b/>
                <w:bCs/>
                <w:color w:val="FFFFFF"/>
                <w:sz w:val="18"/>
                <w:szCs w:val="18"/>
                <w:lang w:eastAsia="pl-PL"/>
              </w:rPr>
            </w:pPr>
            <w:r w:rsidRPr="001762DF">
              <w:rPr>
                <w:rFonts w:ascii="Cambria" w:eastAsia="Times New Roman" w:hAnsi="Cambria" w:cs="Arial"/>
                <w:b/>
                <w:bCs/>
                <w:color w:val="FFFFFF"/>
                <w:sz w:val="18"/>
                <w:szCs w:val="18"/>
                <w:lang w:eastAsia="pl-PL"/>
              </w:rPr>
              <w:t>Lider</w:t>
            </w:r>
            <w:r w:rsidRPr="001762DF">
              <w:rPr>
                <w:rFonts w:ascii="Cambria" w:eastAsia="Times New Roman" w:hAnsi="Cambria" w:cs="Arial"/>
                <w:b/>
                <w:bCs/>
                <w:color w:val="FFFFFF"/>
                <w:sz w:val="18"/>
                <w:szCs w:val="18"/>
                <w:lang w:eastAsia="pl-PL"/>
              </w:rPr>
              <w:br/>
              <w:t>(koordynator)</w:t>
            </w:r>
          </w:p>
        </w:tc>
      </w:tr>
      <w:tr w:rsidR="001762DF" w:rsidRPr="001762DF" w14:paraId="38439153" w14:textId="77777777" w:rsidTr="00CB7F96">
        <w:trPr>
          <w:trHeight w:val="688"/>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7290962C" w14:textId="77777777" w:rsidR="001762DF" w:rsidRPr="001762DF" w:rsidRDefault="001762DF" w:rsidP="001762DF">
            <w:pPr>
              <w:widowControl w:val="0"/>
              <w:spacing w:before="60" w:after="60" w:line="276" w:lineRule="auto"/>
              <w:jc w:val="center"/>
              <w:rPr>
                <w:rFonts w:ascii="Cambria" w:eastAsia="Times New Roman" w:hAnsi="Cambria" w:cs="Arial"/>
                <w:color w:val="FFFFFF"/>
                <w:sz w:val="20"/>
                <w:szCs w:val="20"/>
                <w:lang w:eastAsia="pl-PL"/>
              </w:rPr>
            </w:pPr>
            <w:r w:rsidRPr="001762DF">
              <w:rPr>
                <w:rFonts w:ascii="Cambria" w:eastAsia="Times New Roman" w:hAnsi="Cambria" w:cs="Arial"/>
                <w:color w:val="FFFFFF"/>
                <w:sz w:val="20"/>
                <w:szCs w:val="20"/>
                <w:lang w:eastAsia="pl-PL"/>
              </w:rPr>
              <w:t>1</w:t>
            </w:r>
          </w:p>
        </w:tc>
        <w:tc>
          <w:tcPr>
            <w:tcW w:w="3772" w:type="pct"/>
            <w:tcBorders>
              <w:top w:val="single" w:sz="4" w:space="0" w:color="auto"/>
              <w:left w:val="nil"/>
              <w:bottom w:val="single" w:sz="4" w:space="0" w:color="auto"/>
              <w:right w:val="single" w:sz="4" w:space="0" w:color="auto"/>
            </w:tcBorders>
            <w:shd w:val="clear" w:color="auto" w:fill="auto"/>
            <w:vAlign w:val="center"/>
          </w:tcPr>
          <w:p w14:paraId="2FDE0C13" w14:textId="77777777" w:rsidR="001762DF" w:rsidRPr="001762DF" w:rsidRDefault="001762DF" w:rsidP="001762DF">
            <w:pPr>
              <w:widowControl w:val="0"/>
              <w:spacing w:after="20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Nadzór nad zarządzaniem ruchem na drogach krajowych</w:t>
            </w:r>
          </w:p>
        </w:tc>
        <w:tc>
          <w:tcPr>
            <w:tcW w:w="909" w:type="pct"/>
            <w:tcBorders>
              <w:top w:val="single" w:sz="4" w:space="0" w:color="auto"/>
              <w:left w:val="nil"/>
              <w:bottom w:val="single" w:sz="4" w:space="0" w:color="auto"/>
              <w:right w:val="single" w:sz="4" w:space="0" w:color="auto"/>
            </w:tcBorders>
            <w:shd w:val="clear" w:color="000000" w:fill="FFFFFF"/>
            <w:vAlign w:val="center"/>
          </w:tcPr>
          <w:p w14:paraId="7481F291" w14:textId="77777777" w:rsidR="001762DF" w:rsidRPr="001762DF" w:rsidRDefault="001762DF" w:rsidP="001762DF">
            <w:pPr>
              <w:widowControl w:val="0"/>
              <w:spacing w:before="60" w:after="6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MI/DTD</w:t>
            </w:r>
          </w:p>
        </w:tc>
      </w:tr>
      <w:tr w:rsidR="001762DF" w:rsidRPr="001762DF" w14:paraId="30217E90" w14:textId="77777777" w:rsidTr="00CB7F96">
        <w:trPr>
          <w:trHeight w:val="628"/>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132ADF51" w14:textId="77777777" w:rsidR="001762DF" w:rsidRPr="001762DF" w:rsidRDefault="001762DF" w:rsidP="001762DF">
            <w:pPr>
              <w:widowControl w:val="0"/>
              <w:spacing w:before="60" w:after="60" w:line="276" w:lineRule="auto"/>
              <w:jc w:val="center"/>
              <w:rPr>
                <w:rFonts w:ascii="Cambria" w:eastAsia="Times New Roman" w:hAnsi="Cambria" w:cs="Arial"/>
                <w:color w:val="FFFFFF"/>
                <w:sz w:val="20"/>
                <w:szCs w:val="20"/>
                <w:lang w:eastAsia="pl-PL"/>
              </w:rPr>
            </w:pPr>
            <w:r w:rsidRPr="001762DF">
              <w:rPr>
                <w:rFonts w:ascii="Cambria" w:eastAsia="Times New Roman" w:hAnsi="Cambria" w:cs="Arial"/>
                <w:color w:val="FFFFFF"/>
                <w:sz w:val="20"/>
                <w:szCs w:val="20"/>
                <w:lang w:eastAsia="pl-PL"/>
              </w:rPr>
              <w:t>2</w:t>
            </w:r>
          </w:p>
        </w:tc>
        <w:tc>
          <w:tcPr>
            <w:tcW w:w="3772" w:type="pct"/>
            <w:tcBorders>
              <w:top w:val="single" w:sz="4" w:space="0" w:color="auto"/>
              <w:left w:val="nil"/>
              <w:bottom w:val="single" w:sz="4" w:space="0" w:color="auto"/>
              <w:right w:val="single" w:sz="4" w:space="0" w:color="auto"/>
            </w:tcBorders>
            <w:shd w:val="clear" w:color="auto" w:fill="auto"/>
            <w:vAlign w:val="center"/>
          </w:tcPr>
          <w:p w14:paraId="6EC5E8CF" w14:textId="77777777" w:rsidR="001762DF" w:rsidRPr="001762DF" w:rsidRDefault="001762DF" w:rsidP="001762DF">
            <w:pPr>
              <w:widowControl w:val="0"/>
              <w:spacing w:after="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Opracowanie regulacji dotyczących zasad ruchu drogowego w odniesieniu do użytkowników hulajnóg elektrycznych, urządzeń transportu osobistego oraz urządzeń wspomagających ruchu</w:t>
            </w:r>
          </w:p>
        </w:tc>
        <w:tc>
          <w:tcPr>
            <w:tcW w:w="909" w:type="pct"/>
            <w:tcBorders>
              <w:top w:val="single" w:sz="4" w:space="0" w:color="auto"/>
              <w:left w:val="nil"/>
              <w:bottom w:val="single" w:sz="4" w:space="0" w:color="auto"/>
              <w:right w:val="single" w:sz="4" w:space="0" w:color="auto"/>
            </w:tcBorders>
            <w:shd w:val="clear" w:color="000000" w:fill="FFFFFF"/>
            <w:vAlign w:val="center"/>
          </w:tcPr>
          <w:p w14:paraId="39814ADB" w14:textId="77777777" w:rsidR="001762DF" w:rsidRPr="001762DF" w:rsidRDefault="001762DF" w:rsidP="001762DF">
            <w:pPr>
              <w:widowControl w:val="0"/>
              <w:spacing w:before="60" w:after="6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MI/DTD</w:t>
            </w:r>
          </w:p>
        </w:tc>
      </w:tr>
      <w:tr w:rsidR="001762DF" w:rsidRPr="001762DF" w14:paraId="3AF635E9" w14:textId="77777777" w:rsidTr="00CB7F96">
        <w:trPr>
          <w:trHeight w:val="565"/>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10012D56" w14:textId="77777777" w:rsidR="001762DF" w:rsidRPr="001762DF" w:rsidRDefault="001762DF" w:rsidP="001762DF">
            <w:pPr>
              <w:widowControl w:val="0"/>
              <w:spacing w:before="60" w:after="60" w:line="276" w:lineRule="auto"/>
              <w:jc w:val="center"/>
              <w:rPr>
                <w:rFonts w:ascii="Cambria" w:eastAsia="Times New Roman" w:hAnsi="Cambria" w:cs="Arial"/>
                <w:color w:val="FFFFFF"/>
                <w:sz w:val="20"/>
                <w:szCs w:val="20"/>
                <w:lang w:eastAsia="pl-PL"/>
              </w:rPr>
            </w:pPr>
            <w:r w:rsidRPr="001762DF">
              <w:rPr>
                <w:rFonts w:ascii="Cambria" w:eastAsia="Times New Roman" w:hAnsi="Cambria" w:cs="Arial"/>
                <w:color w:val="FFFFFF"/>
                <w:sz w:val="20"/>
                <w:szCs w:val="20"/>
                <w:lang w:eastAsia="pl-PL"/>
              </w:rPr>
              <w:t>3</w:t>
            </w:r>
          </w:p>
        </w:tc>
        <w:tc>
          <w:tcPr>
            <w:tcW w:w="3772" w:type="pct"/>
            <w:tcBorders>
              <w:top w:val="single" w:sz="4" w:space="0" w:color="auto"/>
              <w:left w:val="nil"/>
              <w:bottom w:val="single" w:sz="4" w:space="0" w:color="auto"/>
              <w:right w:val="single" w:sz="4" w:space="0" w:color="auto"/>
            </w:tcBorders>
            <w:shd w:val="clear" w:color="auto" w:fill="auto"/>
            <w:vAlign w:val="center"/>
          </w:tcPr>
          <w:p w14:paraId="1834F99C" w14:textId="77777777" w:rsidR="001762DF" w:rsidRPr="001762DF" w:rsidRDefault="001762DF" w:rsidP="001762DF">
            <w:pPr>
              <w:widowControl w:val="0"/>
              <w:spacing w:after="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Działania edukacyjne promujące bezpieczeństwo w ruchu i transporcie drogowym</w:t>
            </w:r>
          </w:p>
        </w:tc>
        <w:tc>
          <w:tcPr>
            <w:tcW w:w="909" w:type="pct"/>
            <w:tcBorders>
              <w:top w:val="single" w:sz="4" w:space="0" w:color="auto"/>
              <w:left w:val="nil"/>
              <w:bottom w:val="single" w:sz="4" w:space="0" w:color="auto"/>
              <w:right w:val="single" w:sz="4" w:space="0" w:color="auto"/>
            </w:tcBorders>
            <w:shd w:val="clear" w:color="000000" w:fill="FFFFFF"/>
          </w:tcPr>
          <w:p w14:paraId="4358A672" w14:textId="77777777" w:rsidR="001762DF" w:rsidRPr="001762DF" w:rsidRDefault="001762DF" w:rsidP="001762DF">
            <w:pPr>
              <w:widowControl w:val="0"/>
              <w:spacing w:before="60" w:after="6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GITD</w:t>
            </w:r>
          </w:p>
        </w:tc>
      </w:tr>
      <w:tr w:rsidR="001762DF" w:rsidRPr="001762DF" w14:paraId="3456C95A" w14:textId="77777777" w:rsidTr="00CB7F96">
        <w:trPr>
          <w:trHeight w:val="851"/>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127F04F6" w14:textId="77777777" w:rsidR="001762DF" w:rsidRPr="001762DF" w:rsidRDefault="001762DF" w:rsidP="001762DF">
            <w:pPr>
              <w:widowControl w:val="0"/>
              <w:spacing w:before="60" w:after="60" w:line="276" w:lineRule="auto"/>
              <w:jc w:val="center"/>
              <w:rPr>
                <w:rFonts w:ascii="Cambria" w:eastAsia="Times New Roman" w:hAnsi="Cambria" w:cs="Arial"/>
                <w:color w:val="FFFFFF"/>
                <w:sz w:val="20"/>
                <w:szCs w:val="20"/>
                <w:lang w:eastAsia="pl-PL"/>
              </w:rPr>
            </w:pPr>
            <w:r w:rsidRPr="001762DF">
              <w:rPr>
                <w:rFonts w:ascii="Cambria" w:eastAsia="Times New Roman" w:hAnsi="Cambria" w:cs="Arial"/>
                <w:color w:val="FFFFFF"/>
                <w:sz w:val="20"/>
                <w:szCs w:val="20"/>
                <w:lang w:eastAsia="pl-PL"/>
              </w:rPr>
              <w:t>4</w:t>
            </w:r>
          </w:p>
        </w:tc>
        <w:tc>
          <w:tcPr>
            <w:tcW w:w="3772" w:type="pct"/>
            <w:tcBorders>
              <w:top w:val="single" w:sz="4" w:space="0" w:color="auto"/>
              <w:left w:val="nil"/>
              <w:bottom w:val="single" w:sz="4" w:space="0" w:color="auto"/>
              <w:right w:val="single" w:sz="4" w:space="0" w:color="auto"/>
            </w:tcBorders>
            <w:shd w:val="clear" w:color="auto" w:fill="auto"/>
            <w:vAlign w:val="center"/>
          </w:tcPr>
          <w:p w14:paraId="22338200" w14:textId="72567433" w:rsidR="001762DF" w:rsidRPr="00E11B9A" w:rsidRDefault="00340536" w:rsidP="001762DF">
            <w:pPr>
              <w:widowControl w:val="0"/>
              <w:spacing w:after="0" w:line="276" w:lineRule="auto"/>
              <w:jc w:val="center"/>
              <w:rPr>
                <w:rFonts w:ascii="Cambria" w:eastAsia="Times New Roman" w:hAnsi="Cambria" w:cs="Arial"/>
                <w:color w:val="808080"/>
                <w:sz w:val="20"/>
                <w:szCs w:val="20"/>
              </w:rPr>
            </w:pPr>
            <w:r w:rsidRPr="00612873">
              <w:rPr>
                <w:rFonts w:ascii="Cambria" w:eastAsia="Times New Roman" w:hAnsi="Cambria" w:cs="Arial"/>
                <w:color w:val="808080"/>
                <w:sz w:val="20"/>
                <w:szCs w:val="20"/>
              </w:rPr>
              <w:t>Budowa urządzeń bezpieczeństwa dla pieszych na drogach krajowych</w:t>
            </w:r>
            <w:r w:rsidRPr="00E11B9A" w:rsidDel="00340536">
              <w:rPr>
                <w:rFonts w:ascii="Cambria" w:eastAsia="Times New Roman" w:hAnsi="Cambria" w:cs="Arial"/>
                <w:sz w:val="20"/>
                <w:szCs w:val="20"/>
              </w:rPr>
              <w:t xml:space="preserve"> </w:t>
            </w:r>
          </w:p>
        </w:tc>
        <w:tc>
          <w:tcPr>
            <w:tcW w:w="909" w:type="pct"/>
            <w:tcBorders>
              <w:top w:val="single" w:sz="4" w:space="0" w:color="auto"/>
              <w:left w:val="nil"/>
              <w:bottom w:val="single" w:sz="4" w:space="0" w:color="auto"/>
              <w:right w:val="single" w:sz="4" w:space="0" w:color="auto"/>
            </w:tcBorders>
            <w:shd w:val="clear" w:color="000000" w:fill="FFFFFF"/>
          </w:tcPr>
          <w:p w14:paraId="13ECB5FF" w14:textId="77777777" w:rsidR="00E11B9A" w:rsidRDefault="00E11B9A" w:rsidP="00E11B9A">
            <w:pPr>
              <w:widowControl w:val="0"/>
              <w:spacing w:before="60" w:after="60" w:line="276" w:lineRule="auto"/>
              <w:rPr>
                <w:rFonts w:ascii="Cambria" w:eastAsia="Times New Roman" w:hAnsi="Cambria" w:cs="Arial"/>
                <w:color w:val="808080"/>
                <w:sz w:val="20"/>
                <w:szCs w:val="20"/>
              </w:rPr>
            </w:pPr>
          </w:p>
          <w:p w14:paraId="2D0F059B" w14:textId="7B0EB706" w:rsidR="001762DF" w:rsidRPr="001762DF" w:rsidRDefault="00E11B9A" w:rsidP="00E11B9A">
            <w:pPr>
              <w:widowControl w:val="0"/>
              <w:spacing w:before="60" w:after="60" w:line="276" w:lineRule="auto"/>
              <w:rPr>
                <w:rFonts w:ascii="Cambria" w:eastAsia="Times New Roman" w:hAnsi="Cambria" w:cs="Arial"/>
                <w:color w:val="808080"/>
                <w:sz w:val="20"/>
                <w:szCs w:val="20"/>
              </w:rPr>
            </w:pPr>
            <w:r>
              <w:rPr>
                <w:rFonts w:ascii="Cambria" w:eastAsia="Times New Roman" w:hAnsi="Cambria" w:cs="Arial"/>
                <w:color w:val="808080"/>
                <w:sz w:val="20"/>
                <w:szCs w:val="20"/>
              </w:rPr>
              <w:t xml:space="preserve">         </w:t>
            </w:r>
            <w:r w:rsidRPr="00E11B9A">
              <w:rPr>
                <w:rFonts w:ascii="Cambria" w:eastAsia="Times New Roman" w:hAnsi="Cambria" w:cs="Arial"/>
                <w:color w:val="808080"/>
                <w:sz w:val="20"/>
                <w:szCs w:val="20"/>
              </w:rPr>
              <w:t>GDDKiA</w:t>
            </w:r>
          </w:p>
        </w:tc>
      </w:tr>
      <w:tr w:rsidR="001762DF" w:rsidRPr="001762DF" w14:paraId="7E1F9A6F" w14:textId="77777777" w:rsidTr="00CB7F96">
        <w:trPr>
          <w:trHeight w:val="685"/>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00774476" w14:textId="77777777" w:rsidR="001762DF" w:rsidRPr="001762DF" w:rsidRDefault="001762DF" w:rsidP="001762DF">
            <w:pPr>
              <w:widowControl w:val="0"/>
              <w:spacing w:before="60" w:after="60" w:line="276" w:lineRule="auto"/>
              <w:jc w:val="center"/>
              <w:rPr>
                <w:rFonts w:ascii="Cambria" w:eastAsia="Times New Roman" w:hAnsi="Cambria" w:cs="Arial"/>
                <w:color w:val="FFFFFF"/>
                <w:sz w:val="20"/>
                <w:szCs w:val="20"/>
                <w:lang w:eastAsia="pl-PL"/>
              </w:rPr>
            </w:pPr>
            <w:r w:rsidRPr="001762DF">
              <w:rPr>
                <w:rFonts w:ascii="Cambria" w:eastAsia="Times New Roman" w:hAnsi="Cambria" w:cs="Arial"/>
                <w:color w:val="FFFFFF"/>
                <w:sz w:val="20"/>
                <w:szCs w:val="20"/>
                <w:lang w:eastAsia="pl-PL"/>
              </w:rPr>
              <w:t>5</w:t>
            </w:r>
          </w:p>
        </w:tc>
        <w:tc>
          <w:tcPr>
            <w:tcW w:w="3772" w:type="pct"/>
            <w:tcBorders>
              <w:top w:val="single" w:sz="4" w:space="0" w:color="auto"/>
              <w:left w:val="nil"/>
              <w:bottom w:val="single" w:sz="4" w:space="0" w:color="auto"/>
              <w:right w:val="single" w:sz="4" w:space="0" w:color="auto"/>
            </w:tcBorders>
            <w:shd w:val="clear" w:color="auto" w:fill="auto"/>
            <w:vAlign w:val="center"/>
          </w:tcPr>
          <w:p w14:paraId="7A8A1045" w14:textId="77777777" w:rsidR="001762DF" w:rsidRPr="001762DF" w:rsidRDefault="001762DF" w:rsidP="001762DF">
            <w:pPr>
              <w:widowControl w:val="0"/>
              <w:spacing w:after="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Budowa/przebudowa dróg krajowych o przekroju 2+1 pasowym</w:t>
            </w:r>
          </w:p>
        </w:tc>
        <w:tc>
          <w:tcPr>
            <w:tcW w:w="909" w:type="pct"/>
            <w:tcBorders>
              <w:top w:val="single" w:sz="4" w:space="0" w:color="auto"/>
              <w:left w:val="nil"/>
              <w:bottom w:val="single" w:sz="4" w:space="0" w:color="auto"/>
              <w:right w:val="single" w:sz="4" w:space="0" w:color="auto"/>
            </w:tcBorders>
            <w:shd w:val="clear" w:color="000000" w:fill="FFFFFF"/>
            <w:vAlign w:val="center"/>
          </w:tcPr>
          <w:p w14:paraId="1D9F2A1F" w14:textId="77777777" w:rsidR="001762DF" w:rsidRPr="001762DF" w:rsidRDefault="001762DF" w:rsidP="001762DF">
            <w:pPr>
              <w:widowControl w:val="0"/>
              <w:spacing w:before="60" w:after="6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GDDKiA</w:t>
            </w:r>
          </w:p>
        </w:tc>
      </w:tr>
      <w:tr w:rsidR="001762DF" w:rsidRPr="001762DF" w14:paraId="7F8D244D" w14:textId="77777777" w:rsidTr="00CB7F96">
        <w:trPr>
          <w:trHeight w:val="641"/>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1D7496DA" w14:textId="77777777" w:rsidR="001762DF" w:rsidRPr="001762DF" w:rsidRDefault="001762DF" w:rsidP="001762DF">
            <w:pPr>
              <w:widowControl w:val="0"/>
              <w:spacing w:before="60" w:after="60" w:line="276" w:lineRule="auto"/>
              <w:jc w:val="center"/>
              <w:rPr>
                <w:rFonts w:ascii="Cambria" w:eastAsia="Times New Roman" w:hAnsi="Cambria" w:cs="Arial"/>
                <w:color w:val="FFFFFF"/>
                <w:sz w:val="20"/>
                <w:szCs w:val="20"/>
                <w:lang w:eastAsia="pl-PL"/>
              </w:rPr>
            </w:pPr>
            <w:r w:rsidRPr="001762DF">
              <w:rPr>
                <w:rFonts w:ascii="Cambria" w:eastAsia="Times New Roman" w:hAnsi="Cambria" w:cs="Arial"/>
                <w:color w:val="FFFFFF"/>
                <w:sz w:val="20"/>
                <w:szCs w:val="20"/>
                <w:lang w:eastAsia="pl-PL"/>
              </w:rPr>
              <w:t>6</w:t>
            </w:r>
          </w:p>
        </w:tc>
        <w:tc>
          <w:tcPr>
            <w:tcW w:w="3772" w:type="pct"/>
            <w:tcBorders>
              <w:top w:val="single" w:sz="4" w:space="0" w:color="auto"/>
              <w:left w:val="nil"/>
              <w:bottom w:val="single" w:sz="4" w:space="0" w:color="auto"/>
              <w:right w:val="single" w:sz="4" w:space="0" w:color="auto"/>
            </w:tcBorders>
            <w:shd w:val="clear" w:color="auto" w:fill="auto"/>
            <w:vAlign w:val="center"/>
          </w:tcPr>
          <w:p w14:paraId="1CCBECDC" w14:textId="77777777" w:rsidR="001762DF" w:rsidRPr="001762DF" w:rsidRDefault="001762DF" w:rsidP="001762DF">
            <w:pPr>
              <w:widowControl w:val="0"/>
              <w:spacing w:after="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Filmy edukacyjne dla dzieci i młodzieży</w:t>
            </w:r>
          </w:p>
        </w:tc>
        <w:tc>
          <w:tcPr>
            <w:tcW w:w="909" w:type="pct"/>
            <w:tcBorders>
              <w:top w:val="single" w:sz="4" w:space="0" w:color="auto"/>
              <w:left w:val="nil"/>
              <w:bottom w:val="single" w:sz="4" w:space="0" w:color="auto"/>
              <w:right w:val="single" w:sz="4" w:space="0" w:color="auto"/>
            </w:tcBorders>
            <w:shd w:val="clear" w:color="000000" w:fill="FFFFFF"/>
            <w:vAlign w:val="center"/>
          </w:tcPr>
          <w:p w14:paraId="564A6839" w14:textId="77777777" w:rsidR="001762DF" w:rsidRPr="001762DF" w:rsidRDefault="001762DF" w:rsidP="001762DF">
            <w:pPr>
              <w:widowControl w:val="0"/>
              <w:spacing w:before="60" w:after="6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GDDKiA</w:t>
            </w:r>
          </w:p>
        </w:tc>
      </w:tr>
      <w:tr w:rsidR="001762DF" w:rsidRPr="001762DF" w14:paraId="2DE57668" w14:textId="77777777" w:rsidTr="00CB7F96">
        <w:trPr>
          <w:trHeight w:val="679"/>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64B696C1" w14:textId="77777777" w:rsidR="001762DF" w:rsidRPr="001762DF" w:rsidRDefault="001762DF" w:rsidP="001762DF">
            <w:pPr>
              <w:widowControl w:val="0"/>
              <w:spacing w:before="60" w:after="60" w:line="276" w:lineRule="auto"/>
              <w:jc w:val="center"/>
              <w:rPr>
                <w:rFonts w:ascii="Cambria" w:eastAsia="Times New Roman" w:hAnsi="Cambria" w:cs="Arial"/>
                <w:color w:val="FFFFFF"/>
                <w:sz w:val="20"/>
                <w:szCs w:val="20"/>
                <w:lang w:eastAsia="pl-PL"/>
              </w:rPr>
            </w:pPr>
            <w:r w:rsidRPr="001762DF">
              <w:rPr>
                <w:rFonts w:ascii="Cambria" w:eastAsia="Times New Roman" w:hAnsi="Cambria" w:cs="Arial"/>
                <w:color w:val="FFFFFF"/>
                <w:sz w:val="20"/>
                <w:szCs w:val="20"/>
                <w:lang w:eastAsia="pl-PL"/>
              </w:rPr>
              <w:t>7</w:t>
            </w:r>
          </w:p>
        </w:tc>
        <w:tc>
          <w:tcPr>
            <w:tcW w:w="3772" w:type="pct"/>
            <w:tcBorders>
              <w:top w:val="single" w:sz="4" w:space="0" w:color="auto"/>
              <w:left w:val="nil"/>
              <w:bottom w:val="single" w:sz="4" w:space="0" w:color="auto"/>
              <w:right w:val="single" w:sz="4" w:space="0" w:color="auto"/>
            </w:tcBorders>
            <w:shd w:val="clear" w:color="auto" w:fill="auto"/>
            <w:vAlign w:val="center"/>
          </w:tcPr>
          <w:p w14:paraId="4BC262D3" w14:textId="77777777" w:rsidR="001762DF" w:rsidRPr="001762DF" w:rsidRDefault="001762DF" w:rsidP="001762DF">
            <w:pPr>
              <w:widowControl w:val="0"/>
              <w:spacing w:after="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Działania profilaktyczne na rzecz bezpieczeństwa ruchu drogowego</w:t>
            </w:r>
          </w:p>
        </w:tc>
        <w:tc>
          <w:tcPr>
            <w:tcW w:w="909" w:type="pct"/>
            <w:tcBorders>
              <w:top w:val="single" w:sz="4" w:space="0" w:color="auto"/>
              <w:left w:val="nil"/>
              <w:bottom w:val="single" w:sz="4" w:space="0" w:color="auto"/>
              <w:right w:val="single" w:sz="4" w:space="0" w:color="auto"/>
            </w:tcBorders>
            <w:shd w:val="clear" w:color="000000" w:fill="FFFFFF"/>
          </w:tcPr>
          <w:p w14:paraId="7B560407" w14:textId="77777777" w:rsidR="001762DF" w:rsidRPr="001762DF" w:rsidRDefault="001762DF" w:rsidP="001762DF">
            <w:pPr>
              <w:widowControl w:val="0"/>
              <w:spacing w:before="60" w:after="6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KGP</w:t>
            </w:r>
          </w:p>
        </w:tc>
      </w:tr>
      <w:tr w:rsidR="001762DF" w:rsidRPr="001762DF" w14:paraId="3F777AEA" w14:textId="77777777" w:rsidTr="00CB7F96">
        <w:trPr>
          <w:trHeight w:val="679"/>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56FC42FB" w14:textId="77777777" w:rsidR="001762DF" w:rsidRPr="001762DF" w:rsidRDefault="001762DF" w:rsidP="001762DF">
            <w:pPr>
              <w:widowControl w:val="0"/>
              <w:spacing w:before="60" w:after="60" w:line="276" w:lineRule="auto"/>
              <w:jc w:val="center"/>
              <w:rPr>
                <w:rFonts w:ascii="Cambria" w:eastAsia="Times New Roman" w:hAnsi="Cambria" w:cs="Arial"/>
                <w:color w:val="FFFFFF"/>
                <w:sz w:val="20"/>
                <w:szCs w:val="20"/>
                <w:lang w:eastAsia="pl-PL"/>
              </w:rPr>
            </w:pPr>
            <w:r w:rsidRPr="001762DF">
              <w:rPr>
                <w:rFonts w:ascii="Cambria" w:eastAsia="Times New Roman" w:hAnsi="Cambria" w:cs="Arial"/>
                <w:color w:val="FFFFFF"/>
                <w:sz w:val="20"/>
                <w:szCs w:val="20"/>
                <w:lang w:eastAsia="pl-PL"/>
              </w:rPr>
              <w:t>8</w:t>
            </w:r>
          </w:p>
        </w:tc>
        <w:tc>
          <w:tcPr>
            <w:tcW w:w="3772" w:type="pct"/>
            <w:tcBorders>
              <w:top w:val="single" w:sz="4" w:space="0" w:color="auto"/>
              <w:left w:val="nil"/>
              <w:bottom w:val="single" w:sz="4" w:space="0" w:color="auto"/>
              <w:right w:val="single" w:sz="4" w:space="0" w:color="auto"/>
            </w:tcBorders>
            <w:shd w:val="clear" w:color="auto" w:fill="auto"/>
            <w:vAlign w:val="center"/>
          </w:tcPr>
          <w:p w14:paraId="26A270CD" w14:textId="77777777" w:rsidR="001762DF" w:rsidRPr="001762DF" w:rsidRDefault="001762DF" w:rsidP="001762DF">
            <w:pPr>
              <w:widowControl w:val="0"/>
              <w:spacing w:after="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Współpraca międzynarodowa w obszarze bezpieczeństwa ruchu drogowego</w:t>
            </w:r>
          </w:p>
        </w:tc>
        <w:tc>
          <w:tcPr>
            <w:tcW w:w="909" w:type="pct"/>
            <w:tcBorders>
              <w:top w:val="single" w:sz="4" w:space="0" w:color="auto"/>
              <w:left w:val="nil"/>
              <w:bottom w:val="single" w:sz="4" w:space="0" w:color="auto"/>
              <w:right w:val="single" w:sz="4" w:space="0" w:color="auto"/>
            </w:tcBorders>
            <w:shd w:val="clear" w:color="000000" w:fill="FFFFFF"/>
          </w:tcPr>
          <w:p w14:paraId="40CE253D" w14:textId="77777777" w:rsidR="001762DF" w:rsidRPr="001762DF" w:rsidRDefault="001762DF" w:rsidP="001762DF">
            <w:pPr>
              <w:widowControl w:val="0"/>
              <w:spacing w:before="60" w:after="6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KGP</w:t>
            </w:r>
          </w:p>
        </w:tc>
      </w:tr>
      <w:tr w:rsidR="001762DF" w:rsidRPr="001762DF" w14:paraId="7C64B15D" w14:textId="77777777" w:rsidTr="00CB7F96">
        <w:trPr>
          <w:trHeight w:val="851"/>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65B3301B" w14:textId="77777777" w:rsidR="001762DF" w:rsidRPr="001762DF" w:rsidRDefault="001762DF" w:rsidP="001762DF">
            <w:pPr>
              <w:widowControl w:val="0"/>
              <w:spacing w:before="60" w:after="60" w:line="276" w:lineRule="auto"/>
              <w:jc w:val="center"/>
              <w:rPr>
                <w:rFonts w:ascii="Cambria" w:eastAsia="Times New Roman" w:hAnsi="Cambria" w:cs="Arial"/>
                <w:color w:val="FFFFFF"/>
                <w:sz w:val="20"/>
                <w:szCs w:val="20"/>
                <w:lang w:eastAsia="pl-PL"/>
              </w:rPr>
            </w:pPr>
            <w:r w:rsidRPr="001762DF">
              <w:rPr>
                <w:rFonts w:ascii="Cambria" w:eastAsia="Times New Roman" w:hAnsi="Cambria" w:cs="Arial"/>
                <w:color w:val="FFFFFF"/>
                <w:sz w:val="20"/>
                <w:szCs w:val="20"/>
                <w:lang w:eastAsia="pl-PL"/>
              </w:rPr>
              <w:t>9</w:t>
            </w:r>
          </w:p>
        </w:tc>
        <w:tc>
          <w:tcPr>
            <w:tcW w:w="3772" w:type="pct"/>
            <w:tcBorders>
              <w:top w:val="single" w:sz="4" w:space="0" w:color="auto"/>
              <w:left w:val="nil"/>
              <w:bottom w:val="single" w:sz="4" w:space="0" w:color="auto"/>
              <w:right w:val="single" w:sz="4" w:space="0" w:color="auto"/>
            </w:tcBorders>
            <w:shd w:val="clear" w:color="auto" w:fill="auto"/>
            <w:vAlign w:val="center"/>
          </w:tcPr>
          <w:p w14:paraId="2649787E" w14:textId="77777777" w:rsidR="001762DF" w:rsidRPr="001762DF" w:rsidRDefault="001762DF" w:rsidP="001762DF">
            <w:pPr>
              <w:widowControl w:val="0"/>
              <w:spacing w:after="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Realizacja zadań w obszarze kontrolno-nadzorczym</w:t>
            </w:r>
          </w:p>
        </w:tc>
        <w:tc>
          <w:tcPr>
            <w:tcW w:w="909" w:type="pct"/>
            <w:tcBorders>
              <w:top w:val="single" w:sz="4" w:space="0" w:color="auto"/>
              <w:left w:val="nil"/>
              <w:bottom w:val="single" w:sz="4" w:space="0" w:color="auto"/>
              <w:right w:val="single" w:sz="4" w:space="0" w:color="auto"/>
            </w:tcBorders>
            <w:shd w:val="clear" w:color="000000" w:fill="FFFFFF"/>
            <w:vAlign w:val="center"/>
          </w:tcPr>
          <w:p w14:paraId="6BA036D6" w14:textId="77777777" w:rsidR="001762DF" w:rsidRPr="001762DF" w:rsidRDefault="001762DF" w:rsidP="001762DF">
            <w:pPr>
              <w:widowControl w:val="0"/>
              <w:spacing w:before="60" w:after="6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 xml:space="preserve"> BRD KGP</w:t>
            </w:r>
          </w:p>
        </w:tc>
      </w:tr>
      <w:tr w:rsidR="001762DF" w:rsidRPr="001762DF" w14:paraId="4B615793" w14:textId="77777777" w:rsidTr="00CB7F96">
        <w:trPr>
          <w:trHeight w:val="851"/>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3DF54647" w14:textId="77777777" w:rsidR="001762DF" w:rsidRPr="001762DF" w:rsidRDefault="001762DF" w:rsidP="001762DF">
            <w:pPr>
              <w:widowControl w:val="0"/>
              <w:spacing w:before="60" w:after="60" w:line="276" w:lineRule="auto"/>
              <w:jc w:val="center"/>
              <w:rPr>
                <w:rFonts w:ascii="Cambria" w:eastAsia="Times New Roman" w:hAnsi="Cambria" w:cs="Arial"/>
                <w:color w:val="FFFFFF"/>
                <w:sz w:val="20"/>
                <w:szCs w:val="20"/>
                <w:lang w:eastAsia="pl-PL"/>
              </w:rPr>
            </w:pPr>
            <w:r w:rsidRPr="001762DF">
              <w:rPr>
                <w:rFonts w:ascii="Cambria" w:eastAsia="Times New Roman" w:hAnsi="Cambria" w:cs="Arial"/>
                <w:color w:val="FFFFFF"/>
                <w:sz w:val="20"/>
                <w:szCs w:val="20"/>
                <w:lang w:eastAsia="pl-PL"/>
              </w:rPr>
              <w:t>10</w:t>
            </w:r>
          </w:p>
        </w:tc>
        <w:tc>
          <w:tcPr>
            <w:tcW w:w="3772" w:type="pct"/>
            <w:tcBorders>
              <w:top w:val="single" w:sz="4" w:space="0" w:color="auto"/>
              <w:left w:val="nil"/>
              <w:bottom w:val="single" w:sz="4" w:space="0" w:color="auto"/>
              <w:right w:val="single" w:sz="4" w:space="0" w:color="auto"/>
            </w:tcBorders>
            <w:shd w:val="clear" w:color="auto" w:fill="auto"/>
            <w:vAlign w:val="center"/>
          </w:tcPr>
          <w:p w14:paraId="0595F7A0" w14:textId="77777777" w:rsidR="001762DF" w:rsidRPr="001762DF" w:rsidRDefault="001762DF" w:rsidP="001762DF">
            <w:pPr>
              <w:widowControl w:val="0"/>
              <w:spacing w:after="20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Techniczne wzmocnienie policyjnej służby ruchu drogowego</w:t>
            </w:r>
          </w:p>
        </w:tc>
        <w:tc>
          <w:tcPr>
            <w:tcW w:w="909" w:type="pct"/>
            <w:tcBorders>
              <w:top w:val="single" w:sz="4" w:space="0" w:color="auto"/>
              <w:left w:val="nil"/>
              <w:bottom w:val="single" w:sz="4" w:space="0" w:color="auto"/>
              <w:right w:val="single" w:sz="4" w:space="0" w:color="auto"/>
            </w:tcBorders>
            <w:shd w:val="clear" w:color="000000" w:fill="FFFFFF"/>
            <w:vAlign w:val="center"/>
          </w:tcPr>
          <w:p w14:paraId="654962D4" w14:textId="77777777" w:rsidR="001762DF" w:rsidRPr="001762DF" w:rsidRDefault="001762DF" w:rsidP="001762DF">
            <w:pPr>
              <w:widowControl w:val="0"/>
              <w:spacing w:before="60" w:after="6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KGP</w:t>
            </w:r>
          </w:p>
        </w:tc>
      </w:tr>
      <w:tr w:rsidR="001762DF" w:rsidRPr="001762DF" w14:paraId="770FA3A6" w14:textId="77777777" w:rsidTr="00CB7F96">
        <w:trPr>
          <w:trHeight w:val="630"/>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70698634" w14:textId="77777777" w:rsidR="001762DF" w:rsidRPr="001762DF" w:rsidRDefault="001762DF" w:rsidP="001762DF">
            <w:pPr>
              <w:widowControl w:val="0"/>
              <w:spacing w:before="60" w:after="60" w:line="276" w:lineRule="auto"/>
              <w:jc w:val="center"/>
              <w:rPr>
                <w:rFonts w:ascii="Cambria" w:eastAsia="Times New Roman" w:hAnsi="Cambria" w:cs="Arial"/>
                <w:color w:val="FFFFFF"/>
                <w:sz w:val="20"/>
                <w:szCs w:val="20"/>
                <w:lang w:eastAsia="pl-PL"/>
              </w:rPr>
            </w:pPr>
            <w:r w:rsidRPr="001762DF">
              <w:rPr>
                <w:rFonts w:ascii="Cambria" w:eastAsia="Times New Roman" w:hAnsi="Cambria" w:cs="Arial"/>
                <w:color w:val="FFFFFF"/>
                <w:sz w:val="20"/>
                <w:szCs w:val="20"/>
                <w:lang w:eastAsia="pl-PL"/>
              </w:rPr>
              <w:t>11</w:t>
            </w:r>
          </w:p>
        </w:tc>
        <w:tc>
          <w:tcPr>
            <w:tcW w:w="3772" w:type="pct"/>
            <w:tcBorders>
              <w:top w:val="single" w:sz="4" w:space="0" w:color="auto"/>
              <w:left w:val="nil"/>
              <w:bottom w:val="single" w:sz="4" w:space="0" w:color="auto"/>
              <w:right w:val="single" w:sz="4" w:space="0" w:color="auto"/>
            </w:tcBorders>
            <w:shd w:val="clear" w:color="auto" w:fill="auto"/>
            <w:vAlign w:val="center"/>
          </w:tcPr>
          <w:p w14:paraId="1B4E76FF" w14:textId="77777777" w:rsidR="001762DF" w:rsidRPr="001762DF" w:rsidRDefault="001762DF" w:rsidP="001762DF">
            <w:pPr>
              <w:widowControl w:val="0"/>
              <w:spacing w:after="20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Działania legislacyjne KGP</w:t>
            </w:r>
          </w:p>
        </w:tc>
        <w:tc>
          <w:tcPr>
            <w:tcW w:w="909" w:type="pct"/>
            <w:tcBorders>
              <w:top w:val="single" w:sz="4" w:space="0" w:color="auto"/>
              <w:left w:val="nil"/>
              <w:bottom w:val="single" w:sz="4" w:space="0" w:color="auto"/>
              <w:right w:val="single" w:sz="4" w:space="0" w:color="auto"/>
            </w:tcBorders>
            <w:shd w:val="clear" w:color="000000" w:fill="FFFFFF"/>
            <w:vAlign w:val="center"/>
          </w:tcPr>
          <w:p w14:paraId="2C37E317" w14:textId="77777777" w:rsidR="001762DF" w:rsidRPr="001762DF" w:rsidRDefault="001762DF" w:rsidP="001762DF">
            <w:pPr>
              <w:widowControl w:val="0"/>
              <w:spacing w:before="60" w:after="6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KGP</w:t>
            </w:r>
          </w:p>
        </w:tc>
      </w:tr>
      <w:tr w:rsidR="001762DF" w:rsidRPr="001762DF" w14:paraId="62C0040F" w14:textId="77777777" w:rsidTr="00CB7F96">
        <w:trPr>
          <w:trHeight w:val="851"/>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2E05FD49" w14:textId="77777777" w:rsidR="001762DF" w:rsidRPr="001762DF" w:rsidRDefault="001762DF" w:rsidP="001762DF">
            <w:pPr>
              <w:widowControl w:val="0"/>
              <w:spacing w:before="60" w:after="60" w:line="276" w:lineRule="auto"/>
              <w:jc w:val="center"/>
              <w:rPr>
                <w:rFonts w:ascii="Cambria" w:eastAsia="Times New Roman" w:hAnsi="Cambria" w:cs="Arial"/>
                <w:color w:val="FFFFFF"/>
                <w:sz w:val="20"/>
                <w:szCs w:val="20"/>
                <w:lang w:eastAsia="pl-PL"/>
              </w:rPr>
            </w:pPr>
            <w:r w:rsidRPr="001762DF">
              <w:rPr>
                <w:rFonts w:ascii="Cambria" w:eastAsia="Times New Roman" w:hAnsi="Cambria" w:cs="Arial"/>
                <w:color w:val="FFFFFF"/>
                <w:sz w:val="20"/>
                <w:szCs w:val="20"/>
                <w:lang w:eastAsia="pl-PL"/>
              </w:rPr>
              <w:t>12</w:t>
            </w:r>
          </w:p>
        </w:tc>
        <w:tc>
          <w:tcPr>
            <w:tcW w:w="3772" w:type="pct"/>
            <w:tcBorders>
              <w:top w:val="single" w:sz="4" w:space="0" w:color="auto"/>
              <w:left w:val="nil"/>
              <w:bottom w:val="single" w:sz="4" w:space="0" w:color="auto"/>
              <w:right w:val="single" w:sz="4" w:space="0" w:color="auto"/>
            </w:tcBorders>
            <w:shd w:val="clear" w:color="auto" w:fill="auto"/>
            <w:vAlign w:val="center"/>
          </w:tcPr>
          <w:p w14:paraId="36D2953D" w14:textId="77777777" w:rsidR="001762DF" w:rsidRPr="001762DF" w:rsidRDefault="001762DF" w:rsidP="001762DF">
            <w:pPr>
              <w:widowControl w:val="0"/>
              <w:spacing w:after="20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Analiza danych statystycznych dotyczących zdarzeń drogowych</w:t>
            </w:r>
          </w:p>
        </w:tc>
        <w:tc>
          <w:tcPr>
            <w:tcW w:w="909" w:type="pct"/>
            <w:tcBorders>
              <w:top w:val="single" w:sz="4" w:space="0" w:color="auto"/>
              <w:left w:val="nil"/>
              <w:bottom w:val="single" w:sz="4" w:space="0" w:color="auto"/>
              <w:right w:val="single" w:sz="4" w:space="0" w:color="auto"/>
            </w:tcBorders>
            <w:shd w:val="clear" w:color="000000" w:fill="FFFFFF"/>
            <w:vAlign w:val="center"/>
          </w:tcPr>
          <w:p w14:paraId="47B41615" w14:textId="77777777" w:rsidR="001762DF" w:rsidRPr="001762DF" w:rsidRDefault="001762DF" w:rsidP="001762DF">
            <w:pPr>
              <w:widowControl w:val="0"/>
              <w:spacing w:before="60" w:after="6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KGP</w:t>
            </w:r>
          </w:p>
        </w:tc>
      </w:tr>
      <w:tr w:rsidR="001762DF" w:rsidRPr="001762DF" w14:paraId="705A6E15" w14:textId="77777777" w:rsidTr="00CB7F96">
        <w:trPr>
          <w:trHeight w:val="851"/>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7B68AAE2" w14:textId="77777777" w:rsidR="001762DF" w:rsidRPr="001762DF" w:rsidRDefault="001762DF" w:rsidP="001762DF">
            <w:pPr>
              <w:widowControl w:val="0"/>
              <w:spacing w:before="60" w:after="60" w:line="276" w:lineRule="auto"/>
              <w:jc w:val="center"/>
              <w:rPr>
                <w:rFonts w:ascii="Cambria" w:eastAsia="Times New Roman" w:hAnsi="Cambria" w:cs="Arial"/>
                <w:color w:val="FFFFFF"/>
                <w:sz w:val="20"/>
                <w:szCs w:val="20"/>
                <w:lang w:eastAsia="pl-PL"/>
              </w:rPr>
            </w:pPr>
            <w:r w:rsidRPr="001762DF">
              <w:rPr>
                <w:rFonts w:ascii="Cambria" w:eastAsia="Times New Roman" w:hAnsi="Cambria" w:cs="Arial"/>
                <w:color w:val="FFFFFF"/>
                <w:sz w:val="20"/>
                <w:szCs w:val="20"/>
                <w:lang w:eastAsia="pl-PL"/>
              </w:rPr>
              <w:t>13</w:t>
            </w:r>
          </w:p>
        </w:tc>
        <w:tc>
          <w:tcPr>
            <w:tcW w:w="3772" w:type="pct"/>
            <w:tcBorders>
              <w:top w:val="single" w:sz="4" w:space="0" w:color="auto"/>
              <w:left w:val="nil"/>
              <w:bottom w:val="single" w:sz="4" w:space="0" w:color="auto"/>
              <w:right w:val="single" w:sz="4" w:space="0" w:color="auto"/>
            </w:tcBorders>
            <w:shd w:val="clear" w:color="auto" w:fill="auto"/>
            <w:vAlign w:val="center"/>
          </w:tcPr>
          <w:p w14:paraId="79708E78" w14:textId="77777777" w:rsidR="001762DF" w:rsidRPr="001762DF" w:rsidRDefault="001762DF" w:rsidP="001762DF">
            <w:pPr>
              <w:widowControl w:val="0"/>
              <w:spacing w:after="20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Działania w obszarze ruchu drogowego na terenach zarządzanych przez PGL Lasy Państwowe</w:t>
            </w:r>
          </w:p>
        </w:tc>
        <w:tc>
          <w:tcPr>
            <w:tcW w:w="909" w:type="pct"/>
            <w:tcBorders>
              <w:top w:val="single" w:sz="4" w:space="0" w:color="auto"/>
              <w:left w:val="nil"/>
              <w:bottom w:val="single" w:sz="4" w:space="0" w:color="auto"/>
              <w:right w:val="single" w:sz="4" w:space="0" w:color="auto"/>
            </w:tcBorders>
            <w:shd w:val="clear" w:color="000000" w:fill="FFFFFF"/>
            <w:vAlign w:val="center"/>
          </w:tcPr>
          <w:p w14:paraId="6E1680DC" w14:textId="77777777" w:rsidR="001762DF" w:rsidRPr="001762DF" w:rsidRDefault="001762DF" w:rsidP="001762DF">
            <w:pPr>
              <w:widowControl w:val="0"/>
              <w:spacing w:before="60" w:after="6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PGL LP</w:t>
            </w:r>
          </w:p>
        </w:tc>
      </w:tr>
      <w:tr w:rsidR="001762DF" w:rsidRPr="001762DF" w14:paraId="4DE73F78" w14:textId="77777777" w:rsidTr="00CB7F96">
        <w:trPr>
          <w:trHeight w:val="851"/>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583E06B3" w14:textId="77777777" w:rsidR="001762DF" w:rsidRPr="001762DF" w:rsidRDefault="001762DF" w:rsidP="001762DF">
            <w:pPr>
              <w:widowControl w:val="0"/>
              <w:spacing w:before="60" w:after="60" w:line="276" w:lineRule="auto"/>
              <w:jc w:val="center"/>
              <w:rPr>
                <w:rFonts w:ascii="Cambria" w:eastAsia="Times New Roman" w:hAnsi="Cambria" w:cs="Arial"/>
                <w:color w:val="FFFFFF"/>
                <w:sz w:val="20"/>
                <w:szCs w:val="20"/>
                <w:lang w:eastAsia="pl-PL"/>
              </w:rPr>
            </w:pPr>
            <w:r w:rsidRPr="001762DF">
              <w:rPr>
                <w:rFonts w:ascii="Cambria" w:eastAsia="Times New Roman" w:hAnsi="Cambria" w:cs="Arial"/>
                <w:color w:val="FFFFFF"/>
                <w:sz w:val="20"/>
                <w:szCs w:val="20"/>
                <w:lang w:eastAsia="pl-PL"/>
              </w:rPr>
              <w:t>14</w:t>
            </w:r>
          </w:p>
        </w:tc>
        <w:tc>
          <w:tcPr>
            <w:tcW w:w="3772" w:type="pct"/>
            <w:tcBorders>
              <w:top w:val="single" w:sz="4" w:space="0" w:color="auto"/>
              <w:left w:val="nil"/>
              <w:bottom w:val="single" w:sz="4" w:space="0" w:color="auto"/>
              <w:right w:val="single" w:sz="4" w:space="0" w:color="auto"/>
            </w:tcBorders>
            <w:shd w:val="clear" w:color="auto" w:fill="auto"/>
            <w:vAlign w:val="center"/>
          </w:tcPr>
          <w:p w14:paraId="5E93F098" w14:textId="77777777" w:rsidR="001762DF" w:rsidRPr="001762DF" w:rsidRDefault="001762DF" w:rsidP="001762DF">
            <w:pPr>
              <w:widowControl w:val="0"/>
              <w:spacing w:after="20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Opracowanie, druk i dystrybucja publikacji skierowanej do osób biorących udział w kursach reedukacyjnych  w zakresie problematyki przeciwalkoholowej i przeciwdziałania narkomanii za pośrednictwem Wojewódzkich Ośrodków Ruchu Drogowego</w:t>
            </w:r>
          </w:p>
        </w:tc>
        <w:tc>
          <w:tcPr>
            <w:tcW w:w="909" w:type="pct"/>
            <w:tcBorders>
              <w:top w:val="single" w:sz="4" w:space="0" w:color="auto"/>
              <w:left w:val="nil"/>
              <w:bottom w:val="single" w:sz="4" w:space="0" w:color="auto"/>
              <w:right w:val="single" w:sz="4" w:space="0" w:color="auto"/>
            </w:tcBorders>
            <w:shd w:val="clear" w:color="000000" w:fill="FFFFFF"/>
            <w:vAlign w:val="center"/>
          </w:tcPr>
          <w:p w14:paraId="6C81E2D0" w14:textId="77777777" w:rsidR="001762DF" w:rsidRPr="001762DF" w:rsidRDefault="001762DF" w:rsidP="001762DF">
            <w:pPr>
              <w:widowControl w:val="0"/>
              <w:spacing w:before="60" w:after="6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PARPA</w:t>
            </w:r>
          </w:p>
        </w:tc>
      </w:tr>
      <w:tr w:rsidR="001762DF" w:rsidRPr="001762DF" w14:paraId="183BC500" w14:textId="77777777" w:rsidTr="00CB7F96">
        <w:trPr>
          <w:trHeight w:val="851"/>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3B7ACCD0" w14:textId="77777777" w:rsidR="001762DF" w:rsidRPr="001762DF" w:rsidRDefault="001762DF" w:rsidP="001762DF">
            <w:pPr>
              <w:widowControl w:val="0"/>
              <w:spacing w:before="60" w:after="60" w:line="276" w:lineRule="auto"/>
              <w:jc w:val="center"/>
              <w:rPr>
                <w:rFonts w:ascii="Cambria" w:eastAsia="Times New Roman" w:hAnsi="Cambria" w:cs="Arial"/>
                <w:color w:val="FFFFFF"/>
                <w:sz w:val="20"/>
                <w:szCs w:val="20"/>
                <w:lang w:eastAsia="pl-PL"/>
              </w:rPr>
            </w:pPr>
            <w:r w:rsidRPr="001762DF">
              <w:rPr>
                <w:rFonts w:ascii="Cambria" w:eastAsia="Times New Roman" w:hAnsi="Cambria" w:cs="Arial"/>
                <w:color w:val="FFFFFF"/>
                <w:sz w:val="20"/>
                <w:szCs w:val="20"/>
                <w:lang w:eastAsia="pl-PL"/>
              </w:rPr>
              <w:t>15</w:t>
            </w:r>
          </w:p>
        </w:tc>
        <w:tc>
          <w:tcPr>
            <w:tcW w:w="3772" w:type="pct"/>
            <w:tcBorders>
              <w:top w:val="single" w:sz="4" w:space="0" w:color="auto"/>
              <w:left w:val="nil"/>
              <w:bottom w:val="single" w:sz="4" w:space="0" w:color="auto"/>
              <w:right w:val="single" w:sz="4" w:space="0" w:color="auto"/>
            </w:tcBorders>
            <w:shd w:val="clear" w:color="auto" w:fill="auto"/>
            <w:vAlign w:val="center"/>
          </w:tcPr>
          <w:p w14:paraId="711028D1" w14:textId="77777777" w:rsidR="001762DF" w:rsidRPr="001762DF" w:rsidRDefault="001762DF" w:rsidP="001762DF">
            <w:pPr>
              <w:widowControl w:val="0"/>
              <w:spacing w:after="20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Przygotowanie, pilotaż, ewaluacja programu profilaktycznego przeznaczonego do realizacji w zakładach pracy</w:t>
            </w:r>
          </w:p>
        </w:tc>
        <w:tc>
          <w:tcPr>
            <w:tcW w:w="909" w:type="pct"/>
            <w:tcBorders>
              <w:top w:val="single" w:sz="4" w:space="0" w:color="auto"/>
              <w:left w:val="nil"/>
              <w:bottom w:val="single" w:sz="4" w:space="0" w:color="auto"/>
              <w:right w:val="single" w:sz="4" w:space="0" w:color="auto"/>
            </w:tcBorders>
            <w:shd w:val="clear" w:color="000000" w:fill="FFFFFF"/>
            <w:vAlign w:val="center"/>
          </w:tcPr>
          <w:p w14:paraId="13FAD14A" w14:textId="77777777" w:rsidR="001762DF" w:rsidRPr="001762DF" w:rsidRDefault="001762DF" w:rsidP="001762DF">
            <w:pPr>
              <w:widowControl w:val="0"/>
              <w:spacing w:before="60" w:after="6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PARPA</w:t>
            </w:r>
          </w:p>
        </w:tc>
      </w:tr>
      <w:tr w:rsidR="001762DF" w:rsidRPr="001762DF" w14:paraId="5FB4221D" w14:textId="77777777" w:rsidTr="00CB7F96">
        <w:trPr>
          <w:trHeight w:val="851"/>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48013E8E" w14:textId="77777777" w:rsidR="001762DF" w:rsidRPr="001762DF" w:rsidRDefault="001762DF" w:rsidP="001762DF">
            <w:pPr>
              <w:widowControl w:val="0"/>
              <w:spacing w:before="60" w:after="60" w:line="276" w:lineRule="auto"/>
              <w:jc w:val="center"/>
              <w:rPr>
                <w:rFonts w:ascii="Cambria" w:eastAsia="Times New Roman" w:hAnsi="Cambria" w:cs="Arial"/>
                <w:color w:val="FFFFFF"/>
                <w:sz w:val="20"/>
                <w:szCs w:val="20"/>
                <w:lang w:eastAsia="pl-PL"/>
              </w:rPr>
            </w:pPr>
            <w:r w:rsidRPr="001762DF">
              <w:rPr>
                <w:rFonts w:ascii="Cambria" w:eastAsia="Times New Roman" w:hAnsi="Cambria" w:cs="Arial"/>
                <w:color w:val="FFFFFF"/>
                <w:sz w:val="20"/>
                <w:szCs w:val="20"/>
                <w:lang w:eastAsia="pl-PL"/>
              </w:rPr>
              <w:t>16</w:t>
            </w:r>
          </w:p>
        </w:tc>
        <w:tc>
          <w:tcPr>
            <w:tcW w:w="3772" w:type="pct"/>
            <w:tcBorders>
              <w:top w:val="single" w:sz="4" w:space="0" w:color="auto"/>
              <w:left w:val="nil"/>
              <w:bottom w:val="single" w:sz="4" w:space="0" w:color="auto"/>
              <w:right w:val="single" w:sz="4" w:space="0" w:color="auto"/>
            </w:tcBorders>
            <w:shd w:val="clear" w:color="auto" w:fill="auto"/>
            <w:vAlign w:val="center"/>
          </w:tcPr>
          <w:p w14:paraId="72C9B835" w14:textId="77777777" w:rsidR="001762DF" w:rsidRPr="001762DF" w:rsidRDefault="001762DF" w:rsidP="001762DF">
            <w:pPr>
              <w:widowControl w:val="0"/>
              <w:spacing w:after="20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Prowadzenie strony internetowej „Powstrzymaj pijanego kierowcę”</w:t>
            </w:r>
          </w:p>
        </w:tc>
        <w:tc>
          <w:tcPr>
            <w:tcW w:w="909" w:type="pct"/>
            <w:tcBorders>
              <w:top w:val="single" w:sz="4" w:space="0" w:color="auto"/>
              <w:left w:val="nil"/>
              <w:bottom w:val="single" w:sz="4" w:space="0" w:color="auto"/>
              <w:right w:val="single" w:sz="4" w:space="0" w:color="auto"/>
            </w:tcBorders>
            <w:shd w:val="clear" w:color="000000" w:fill="FFFFFF"/>
            <w:vAlign w:val="center"/>
          </w:tcPr>
          <w:p w14:paraId="3FACB54D" w14:textId="77777777" w:rsidR="001762DF" w:rsidRPr="001762DF" w:rsidRDefault="001762DF" w:rsidP="001762DF">
            <w:pPr>
              <w:widowControl w:val="0"/>
              <w:spacing w:before="60" w:after="6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PARPA</w:t>
            </w:r>
          </w:p>
        </w:tc>
      </w:tr>
      <w:tr w:rsidR="001762DF" w:rsidRPr="001762DF" w14:paraId="5097C33A" w14:textId="77777777" w:rsidTr="00CB7F96">
        <w:trPr>
          <w:trHeight w:val="851"/>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1C8D95E4" w14:textId="77777777" w:rsidR="001762DF" w:rsidRPr="001762DF" w:rsidRDefault="001762DF" w:rsidP="001762DF">
            <w:pPr>
              <w:widowControl w:val="0"/>
              <w:spacing w:before="60" w:after="60" w:line="276" w:lineRule="auto"/>
              <w:jc w:val="center"/>
              <w:rPr>
                <w:rFonts w:ascii="Cambria" w:eastAsia="Times New Roman" w:hAnsi="Cambria" w:cs="Arial"/>
                <w:color w:val="FFFFFF"/>
                <w:sz w:val="20"/>
                <w:szCs w:val="20"/>
                <w:lang w:eastAsia="pl-PL"/>
              </w:rPr>
            </w:pPr>
            <w:r w:rsidRPr="001762DF">
              <w:rPr>
                <w:rFonts w:ascii="Cambria" w:eastAsia="Times New Roman" w:hAnsi="Cambria" w:cs="Arial"/>
                <w:color w:val="FFFFFF"/>
                <w:sz w:val="20"/>
                <w:szCs w:val="20"/>
                <w:lang w:eastAsia="pl-PL"/>
              </w:rPr>
              <w:t>17</w:t>
            </w:r>
          </w:p>
        </w:tc>
        <w:tc>
          <w:tcPr>
            <w:tcW w:w="3772" w:type="pct"/>
            <w:tcBorders>
              <w:top w:val="single" w:sz="4" w:space="0" w:color="auto"/>
              <w:left w:val="nil"/>
              <w:bottom w:val="single" w:sz="4" w:space="0" w:color="auto"/>
              <w:right w:val="single" w:sz="4" w:space="0" w:color="auto"/>
            </w:tcBorders>
            <w:shd w:val="clear" w:color="auto" w:fill="auto"/>
            <w:vAlign w:val="center"/>
          </w:tcPr>
          <w:p w14:paraId="7EBC201E" w14:textId="77777777" w:rsidR="001762DF" w:rsidRPr="001762DF" w:rsidRDefault="001762DF" w:rsidP="001762DF">
            <w:pPr>
              <w:widowControl w:val="0"/>
              <w:spacing w:after="20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Przygotowanie za 2016 r., 2018 r. i 2020 r. kompleksowej publikacji opisującej sytuację zdrowotną ludności Polski i jej uwarunkowania z uwzględnieniem społecznych nierówności w zdrowiu</w:t>
            </w:r>
          </w:p>
        </w:tc>
        <w:tc>
          <w:tcPr>
            <w:tcW w:w="909" w:type="pct"/>
            <w:tcBorders>
              <w:top w:val="single" w:sz="4" w:space="0" w:color="auto"/>
              <w:left w:val="nil"/>
              <w:bottom w:val="single" w:sz="4" w:space="0" w:color="auto"/>
              <w:right w:val="single" w:sz="4" w:space="0" w:color="auto"/>
            </w:tcBorders>
            <w:shd w:val="clear" w:color="000000" w:fill="FFFFFF"/>
            <w:vAlign w:val="center"/>
          </w:tcPr>
          <w:p w14:paraId="12292C5E" w14:textId="77777777" w:rsidR="001762DF" w:rsidRPr="001762DF" w:rsidRDefault="001762DF" w:rsidP="001762DF">
            <w:pPr>
              <w:widowControl w:val="0"/>
              <w:spacing w:before="60" w:after="6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NIZP-PZH</w:t>
            </w:r>
          </w:p>
        </w:tc>
      </w:tr>
      <w:tr w:rsidR="001762DF" w:rsidRPr="001762DF" w14:paraId="2CA51A84" w14:textId="77777777" w:rsidTr="00CB7F96">
        <w:trPr>
          <w:trHeight w:val="851"/>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692960EF" w14:textId="77777777" w:rsidR="001762DF" w:rsidRPr="001762DF" w:rsidRDefault="001762DF" w:rsidP="001762DF">
            <w:pPr>
              <w:widowControl w:val="0"/>
              <w:spacing w:before="60" w:after="60" w:line="276" w:lineRule="auto"/>
              <w:jc w:val="center"/>
              <w:rPr>
                <w:rFonts w:ascii="Cambria" w:eastAsia="Times New Roman" w:hAnsi="Cambria" w:cs="Arial"/>
                <w:color w:val="FFFFFF"/>
                <w:sz w:val="20"/>
                <w:szCs w:val="20"/>
                <w:lang w:eastAsia="pl-PL"/>
              </w:rPr>
            </w:pPr>
            <w:r w:rsidRPr="001762DF">
              <w:rPr>
                <w:rFonts w:ascii="Cambria" w:eastAsia="Times New Roman" w:hAnsi="Cambria" w:cs="Arial"/>
                <w:color w:val="FFFFFF"/>
                <w:sz w:val="20"/>
                <w:szCs w:val="20"/>
                <w:lang w:eastAsia="pl-PL"/>
              </w:rPr>
              <w:lastRenderedPageBreak/>
              <w:t>18</w:t>
            </w:r>
          </w:p>
        </w:tc>
        <w:tc>
          <w:tcPr>
            <w:tcW w:w="3772" w:type="pct"/>
            <w:tcBorders>
              <w:top w:val="single" w:sz="4" w:space="0" w:color="auto"/>
              <w:left w:val="nil"/>
              <w:bottom w:val="single" w:sz="4" w:space="0" w:color="auto"/>
              <w:right w:val="single" w:sz="4" w:space="0" w:color="auto"/>
            </w:tcBorders>
            <w:shd w:val="clear" w:color="auto" w:fill="auto"/>
            <w:vAlign w:val="center"/>
          </w:tcPr>
          <w:p w14:paraId="73789AFF" w14:textId="77777777" w:rsidR="001762DF" w:rsidRPr="001762DF" w:rsidRDefault="001762DF" w:rsidP="001762DF">
            <w:pPr>
              <w:widowControl w:val="0"/>
              <w:spacing w:after="20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Edukacja żołnierzy i pracowników wojska w zakresie negatywnych skutków działania  substancji  psychoaktywnych</w:t>
            </w:r>
          </w:p>
        </w:tc>
        <w:tc>
          <w:tcPr>
            <w:tcW w:w="909" w:type="pct"/>
            <w:tcBorders>
              <w:top w:val="single" w:sz="4" w:space="0" w:color="auto"/>
              <w:left w:val="nil"/>
              <w:bottom w:val="single" w:sz="4" w:space="0" w:color="auto"/>
              <w:right w:val="single" w:sz="4" w:space="0" w:color="auto"/>
            </w:tcBorders>
            <w:shd w:val="clear" w:color="000000" w:fill="FFFFFF"/>
            <w:vAlign w:val="center"/>
          </w:tcPr>
          <w:p w14:paraId="74DF113C" w14:textId="77777777" w:rsidR="001762DF" w:rsidRPr="001762DF" w:rsidRDefault="001762DF" w:rsidP="001762DF">
            <w:pPr>
              <w:widowControl w:val="0"/>
              <w:spacing w:before="60" w:after="6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KG ŻW</w:t>
            </w:r>
          </w:p>
        </w:tc>
      </w:tr>
      <w:tr w:rsidR="001762DF" w:rsidRPr="001762DF" w14:paraId="388CA4B9" w14:textId="77777777" w:rsidTr="00CB7F96">
        <w:trPr>
          <w:trHeight w:val="567"/>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54F70D33" w14:textId="77777777" w:rsidR="001762DF" w:rsidRPr="001762DF" w:rsidRDefault="001762DF" w:rsidP="001762DF">
            <w:pPr>
              <w:widowControl w:val="0"/>
              <w:spacing w:before="60" w:after="60" w:line="276" w:lineRule="auto"/>
              <w:jc w:val="center"/>
              <w:rPr>
                <w:rFonts w:ascii="Cambria" w:eastAsia="Times New Roman" w:hAnsi="Cambria" w:cs="Arial"/>
                <w:color w:val="FFFFFF"/>
                <w:sz w:val="20"/>
                <w:szCs w:val="20"/>
                <w:lang w:eastAsia="pl-PL"/>
              </w:rPr>
            </w:pPr>
            <w:r w:rsidRPr="001762DF">
              <w:rPr>
                <w:rFonts w:ascii="Cambria" w:eastAsia="Times New Roman" w:hAnsi="Cambria" w:cs="Arial"/>
                <w:color w:val="FFFFFF"/>
                <w:sz w:val="20"/>
                <w:szCs w:val="20"/>
                <w:lang w:eastAsia="pl-PL"/>
              </w:rPr>
              <w:t>19</w:t>
            </w:r>
          </w:p>
        </w:tc>
        <w:tc>
          <w:tcPr>
            <w:tcW w:w="3772" w:type="pct"/>
            <w:tcBorders>
              <w:top w:val="single" w:sz="4" w:space="0" w:color="auto"/>
              <w:left w:val="nil"/>
              <w:bottom w:val="single" w:sz="4" w:space="0" w:color="auto"/>
              <w:right w:val="single" w:sz="4" w:space="0" w:color="auto"/>
            </w:tcBorders>
            <w:shd w:val="clear" w:color="auto" w:fill="auto"/>
            <w:vAlign w:val="center"/>
          </w:tcPr>
          <w:p w14:paraId="24C22FCD" w14:textId="77777777" w:rsidR="001762DF" w:rsidRPr="001762DF" w:rsidRDefault="001762DF" w:rsidP="001762DF">
            <w:pPr>
              <w:widowControl w:val="0"/>
              <w:spacing w:after="20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Prowadzenie zajęć z zakresu bezpieczeństwa ruchu drogowego</w:t>
            </w:r>
          </w:p>
        </w:tc>
        <w:tc>
          <w:tcPr>
            <w:tcW w:w="909" w:type="pct"/>
            <w:tcBorders>
              <w:top w:val="single" w:sz="4" w:space="0" w:color="auto"/>
              <w:left w:val="nil"/>
              <w:bottom w:val="single" w:sz="4" w:space="0" w:color="auto"/>
              <w:right w:val="single" w:sz="4" w:space="0" w:color="auto"/>
            </w:tcBorders>
            <w:shd w:val="clear" w:color="000000" w:fill="FFFFFF"/>
            <w:vAlign w:val="center"/>
          </w:tcPr>
          <w:p w14:paraId="48B08FE2" w14:textId="77777777" w:rsidR="001762DF" w:rsidRPr="001762DF" w:rsidRDefault="001762DF" w:rsidP="001762DF">
            <w:pPr>
              <w:widowControl w:val="0"/>
              <w:spacing w:before="60" w:after="6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KG ŻW</w:t>
            </w:r>
          </w:p>
        </w:tc>
      </w:tr>
      <w:tr w:rsidR="001762DF" w:rsidRPr="001762DF" w14:paraId="2C6D00D4" w14:textId="77777777" w:rsidTr="00CB7F96">
        <w:trPr>
          <w:trHeight w:val="808"/>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06981BF6" w14:textId="77777777" w:rsidR="001762DF" w:rsidRPr="001762DF" w:rsidRDefault="001762DF" w:rsidP="001762DF">
            <w:pPr>
              <w:widowControl w:val="0"/>
              <w:spacing w:before="60" w:after="60" w:line="276" w:lineRule="auto"/>
              <w:jc w:val="center"/>
              <w:rPr>
                <w:rFonts w:ascii="Cambria" w:eastAsia="Times New Roman" w:hAnsi="Cambria" w:cs="Arial"/>
                <w:color w:val="FFFFFF"/>
                <w:sz w:val="20"/>
                <w:szCs w:val="20"/>
                <w:lang w:eastAsia="pl-PL"/>
              </w:rPr>
            </w:pPr>
            <w:r w:rsidRPr="001762DF">
              <w:rPr>
                <w:rFonts w:ascii="Cambria" w:eastAsia="Times New Roman" w:hAnsi="Cambria" w:cs="Arial"/>
                <w:color w:val="FFFFFF"/>
                <w:sz w:val="20"/>
                <w:szCs w:val="20"/>
                <w:lang w:eastAsia="pl-PL"/>
              </w:rPr>
              <w:t>20</w:t>
            </w:r>
          </w:p>
        </w:tc>
        <w:tc>
          <w:tcPr>
            <w:tcW w:w="3772" w:type="pct"/>
            <w:tcBorders>
              <w:top w:val="single" w:sz="4" w:space="0" w:color="auto"/>
              <w:left w:val="nil"/>
              <w:bottom w:val="single" w:sz="4" w:space="0" w:color="auto"/>
              <w:right w:val="single" w:sz="4" w:space="0" w:color="auto"/>
            </w:tcBorders>
            <w:shd w:val="clear" w:color="auto" w:fill="auto"/>
            <w:vAlign w:val="center"/>
          </w:tcPr>
          <w:p w14:paraId="14755C2D" w14:textId="77777777" w:rsidR="001762DF" w:rsidRPr="001762DF" w:rsidRDefault="001762DF" w:rsidP="001762DF">
            <w:pPr>
              <w:widowControl w:val="0"/>
              <w:spacing w:after="20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Zajęcia edukacyjne dotyczące bezpieczeństwa jazdy</w:t>
            </w:r>
          </w:p>
        </w:tc>
        <w:tc>
          <w:tcPr>
            <w:tcW w:w="909" w:type="pct"/>
            <w:tcBorders>
              <w:top w:val="single" w:sz="4" w:space="0" w:color="auto"/>
              <w:left w:val="nil"/>
              <w:bottom w:val="single" w:sz="4" w:space="0" w:color="auto"/>
              <w:right w:val="single" w:sz="4" w:space="0" w:color="auto"/>
            </w:tcBorders>
            <w:shd w:val="clear" w:color="000000" w:fill="FFFFFF"/>
            <w:vAlign w:val="center"/>
          </w:tcPr>
          <w:p w14:paraId="755DD97A" w14:textId="77777777" w:rsidR="001762DF" w:rsidRPr="001762DF" w:rsidRDefault="001762DF" w:rsidP="001762DF">
            <w:pPr>
              <w:widowControl w:val="0"/>
              <w:spacing w:before="60" w:after="6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KG ŻW</w:t>
            </w:r>
          </w:p>
        </w:tc>
      </w:tr>
      <w:tr w:rsidR="001762DF" w:rsidRPr="001762DF" w14:paraId="656DDC96" w14:textId="77777777" w:rsidTr="00CB7F96">
        <w:trPr>
          <w:trHeight w:val="706"/>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6CC580E2" w14:textId="77777777" w:rsidR="001762DF" w:rsidRPr="001762DF" w:rsidRDefault="001762DF" w:rsidP="001762DF">
            <w:pPr>
              <w:widowControl w:val="0"/>
              <w:spacing w:before="60" w:after="60" w:line="276" w:lineRule="auto"/>
              <w:jc w:val="center"/>
              <w:rPr>
                <w:rFonts w:ascii="Cambria" w:eastAsia="Times New Roman" w:hAnsi="Cambria" w:cs="Arial"/>
                <w:color w:val="FFFFFF"/>
                <w:sz w:val="20"/>
                <w:szCs w:val="20"/>
                <w:lang w:eastAsia="pl-PL"/>
              </w:rPr>
            </w:pPr>
            <w:r w:rsidRPr="001762DF">
              <w:rPr>
                <w:rFonts w:ascii="Cambria" w:eastAsia="Times New Roman" w:hAnsi="Cambria" w:cs="Arial"/>
                <w:color w:val="FFFFFF"/>
                <w:sz w:val="20"/>
                <w:szCs w:val="20"/>
                <w:lang w:eastAsia="pl-PL"/>
              </w:rPr>
              <w:t>21</w:t>
            </w:r>
          </w:p>
        </w:tc>
        <w:tc>
          <w:tcPr>
            <w:tcW w:w="3772" w:type="pct"/>
            <w:tcBorders>
              <w:top w:val="single" w:sz="4" w:space="0" w:color="auto"/>
              <w:left w:val="nil"/>
              <w:bottom w:val="single" w:sz="4" w:space="0" w:color="auto"/>
              <w:right w:val="single" w:sz="4" w:space="0" w:color="auto"/>
            </w:tcBorders>
            <w:shd w:val="clear" w:color="auto" w:fill="auto"/>
            <w:vAlign w:val="center"/>
          </w:tcPr>
          <w:p w14:paraId="6FEE3CF5" w14:textId="77777777" w:rsidR="001762DF" w:rsidRPr="001762DF" w:rsidRDefault="001762DF" w:rsidP="001762DF">
            <w:pPr>
              <w:widowControl w:val="0"/>
              <w:spacing w:after="20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Propagowanie idei bezpieczeństwa na drodze połączonej z zabawą oraz edukacją  z  zakresu  ruchu  drogowego</w:t>
            </w:r>
          </w:p>
        </w:tc>
        <w:tc>
          <w:tcPr>
            <w:tcW w:w="909" w:type="pct"/>
            <w:tcBorders>
              <w:top w:val="single" w:sz="4" w:space="0" w:color="auto"/>
              <w:left w:val="nil"/>
              <w:bottom w:val="single" w:sz="4" w:space="0" w:color="auto"/>
              <w:right w:val="single" w:sz="4" w:space="0" w:color="auto"/>
            </w:tcBorders>
            <w:shd w:val="clear" w:color="000000" w:fill="FFFFFF"/>
            <w:vAlign w:val="center"/>
          </w:tcPr>
          <w:p w14:paraId="21A581B6" w14:textId="77777777" w:rsidR="001762DF" w:rsidRPr="001762DF" w:rsidRDefault="001762DF" w:rsidP="001762DF">
            <w:pPr>
              <w:widowControl w:val="0"/>
              <w:spacing w:before="60" w:after="6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KG ŻW</w:t>
            </w:r>
          </w:p>
        </w:tc>
      </w:tr>
      <w:tr w:rsidR="001762DF" w:rsidRPr="001762DF" w14:paraId="119AF650" w14:textId="77777777" w:rsidTr="00CB7F96">
        <w:trPr>
          <w:trHeight w:val="390"/>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42B44C8B" w14:textId="77777777" w:rsidR="001762DF" w:rsidRPr="001762DF" w:rsidRDefault="001762DF" w:rsidP="001762DF">
            <w:pPr>
              <w:widowControl w:val="0"/>
              <w:spacing w:before="60" w:after="60" w:line="276" w:lineRule="auto"/>
              <w:jc w:val="center"/>
              <w:rPr>
                <w:rFonts w:ascii="Cambria" w:eastAsia="Times New Roman" w:hAnsi="Cambria" w:cs="Arial"/>
                <w:color w:val="FFFFFF"/>
                <w:sz w:val="20"/>
                <w:szCs w:val="20"/>
                <w:lang w:eastAsia="pl-PL"/>
              </w:rPr>
            </w:pPr>
            <w:r w:rsidRPr="001762DF">
              <w:rPr>
                <w:rFonts w:ascii="Cambria" w:eastAsia="Times New Roman" w:hAnsi="Cambria" w:cs="Arial"/>
                <w:color w:val="FFFFFF"/>
                <w:sz w:val="20"/>
                <w:szCs w:val="20"/>
                <w:lang w:eastAsia="pl-PL"/>
              </w:rPr>
              <w:t>22</w:t>
            </w:r>
          </w:p>
        </w:tc>
        <w:tc>
          <w:tcPr>
            <w:tcW w:w="3772" w:type="pct"/>
            <w:tcBorders>
              <w:top w:val="single" w:sz="4" w:space="0" w:color="auto"/>
              <w:left w:val="nil"/>
              <w:bottom w:val="single" w:sz="4" w:space="0" w:color="auto"/>
              <w:right w:val="single" w:sz="4" w:space="0" w:color="auto"/>
            </w:tcBorders>
            <w:shd w:val="clear" w:color="auto" w:fill="auto"/>
            <w:vAlign w:val="center"/>
          </w:tcPr>
          <w:p w14:paraId="19E95979" w14:textId="77777777" w:rsidR="001762DF" w:rsidRPr="001762DF" w:rsidRDefault="001762DF" w:rsidP="001762DF">
            <w:pPr>
              <w:widowControl w:val="0"/>
              <w:spacing w:after="20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Akcje i kampanie społeczne</w:t>
            </w:r>
          </w:p>
        </w:tc>
        <w:tc>
          <w:tcPr>
            <w:tcW w:w="909" w:type="pct"/>
            <w:tcBorders>
              <w:top w:val="single" w:sz="4" w:space="0" w:color="auto"/>
              <w:left w:val="nil"/>
              <w:bottom w:val="single" w:sz="4" w:space="0" w:color="auto"/>
              <w:right w:val="single" w:sz="4" w:space="0" w:color="auto"/>
            </w:tcBorders>
            <w:shd w:val="clear" w:color="000000" w:fill="FFFFFF"/>
            <w:vAlign w:val="center"/>
          </w:tcPr>
          <w:p w14:paraId="281A3CCB" w14:textId="77777777" w:rsidR="001762DF" w:rsidRPr="001762DF" w:rsidRDefault="001762DF" w:rsidP="001762DF">
            <w:pPr>
              <w:widowControl w:val="0"/>
              <w:spacing w:before="60" w:after="6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KG ŻW</w:t>
            </w:r>
          </w:p>
        </w:tc>
      </w:tr>
      <w:tr w:rsidR="001762DF" w:rsidRPr="001762DF" w14:paraId="050ED550" w14:textId="77777777" w:rsidTr="00CB7F96">
        <w:trPr>
          <w:trHeight w:val="411"/>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00E8283E" w14:textId="77777777" w:rsidR="001762DF" w:rsidRPr="001762DF" w:rsidRDefault="001762DF" w:rsidP="001762DF">
            <w:pPr>
              <w:widowControl w:val="0"/>
              <w:spacing w:before="60" w:after="60" w:line="276" w:lineRule="auto"/>
              <w:jc w:val="center"/>
              <w:rPr>
                <w:rFonts w:ascii="Cambria" w:eastAsia="Times New Roman" w:hAnsi="Cambria" w:cs="Arial"/>
                <w:color w:val="FFFFFF"/>
                <w:sz w:val="20"/>
                <w:szCs w:val="20"/>
                <w:lang w:eastAsia="pl-PL"/>
              </w:rPr>
            </w:pPr>
            <w:r w:rsidRPr="001762DF">
              <w:rPr>
                <w:rFonts w:ascii="Cambria" w:eastAsia="Times New Roman" w:hAnsi="Cambria" w:cs="Arial"/>
                <w:color w:val="FFFFFF"/>
                <w:sz w:val="20"/>
                <w:szCs w:val="20"/>
                <w:lang w:eastAsia="pl-PL"/>
              </w:rPr>
              <w:t>23</w:t>
            </w:r>
          </w:p>
        </w:tc>
        <w:tc>
          <w:tcPr>
            <w:tcW w:w="3772" w:type="pct"/>
            <w:tcBorders>
              <w:top w:val="single" w:sz="4" w:space="0" w:color="auto"/>
              <w:left w:val="nil"/>
              <w:bottom w:val="single" w:sz="4" w:space="0" w:color="auto"/>
              <w:right w:val="single" w:sz="4" w:space="0" w:color="auto"/>
            </w:tcBorders>
            <w:shd w:val="clear" w:color="auto" w:fill="auto"/>
            <w:vAlign w:val="center"/>
          </w:tcPr>
          <w:p w14:paraId="655C8972" w14:textId="77777777" w:rsidR="001762DF" w:rsidRPr="001762DF" w:rsidRDefault="001762DF" w:rsidP="001762DF">
            <w:pPr>
              <w:widowControl w:val="0"/>
              <w:spacing w:after="20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Edukacja żołnierzy i pracowników RON na temat zasad bezpiecznego zachowania  na  drodze</w:t>
            </w:r>
          </w:p>
        </w:tc>
        <w:tc>
          <w:tcPr>
            <w:tcW w:w="909" w:type="pct"/>
            <w:tcBorders>
              <w:top w:val="single" w:sz="4" w:space="0" w:color="auto"/>
              <w:left w:val="nil"/>
              <w:bottom w:val="single" w:sz="4" w:space="0" w:color="auto"/>
              <w:right w:val="single" w:sz="4" w:space="0" w:color="auto"/>
            </w:tcBorders>
            <w:shd w:val="clear" w:color="000000" w:fill="FFFFFF"/>
            <w:vAlign w:val="center"/>
          </w:tcPr>
          <w:p w14:paraId="2A11B9BA" w14:textId="77777777" w:rsidR="001762DF" w:rsidRPr="001762DF" w:rsidRDefault="001762DF" w:rsidP="001762DF">
            <w:pPr>
              <w:widowControl w:val="0"/>
              <w:spacing w:before="60" w:after="6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KG ŻW</w:t>
            </w:r>
          </w:p>
        </w:tc>
      </w:tr>
      <w:tr w:rsidR="001762DF" w:rsidRPr="001762DF" w14:paraId="70975CE1" w14:textId="77777777" w:rsidTr="00CB7F96">
        <w:trPr>
          <w:trHeight w:val="60"/>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251A0F24" w14:textId="77777777" w:rsidR="001762DF" w:rsidRPr="001762DF" w:rsidRDefault="001762DF" w:rsidP="001762DF">
            <w:pPr>
              <w:widowControl w:val="0"/>
              <w:spacing w:before="60" w:after="60" w:line="276" w:lineRule="auto"/>
              <w:jc w:val="center"/>
              <w:rPr>
                <w:rFonts w:ascii="Cambria" w:eastAsia="Times New Roman" w:hAnsi="Cambria" w:cs="Arial"/>
                <w:color w:val="FFFFFF"/>
                <w:sz w:val="20"/>
                <w:szCs w:val="20"/>
                <w:lang w:eastAsia="pl-PL"/>
              </w:rPr>
            </w:pPr>
            <w:r w:rsidRPr="001762DF">
              <w:rPr>
                <w:rFonts w:ascii="Cambria" w:eastAsia="Times New Roman" w:hAnsi="Cambria" w:cs="Arial"/>
                <w:color w:val="FFFFFF"/>
                <w:sz w:val="20"/>
                <w:szCs w:val="20"/>
                <w:lang w:eastAsia="pl-PL"/>
              </w:rPr>
              <w:t>24</w:t>
            </w:r>
          </w:p>
        </w:tc>
        <w:tc>
          <w:tcPr>
            <w:tcW w:w="3772" w:type="pct"/>
            <w:tcBorders>
              <w:top w:val="single" w:sz="4" w:space="0" w:color="auto"/>
              <w:left w:val="nil"/>
              <w:bottom w:val="single" w:sz="4" w:space="0" w:color="auto"/>
              <w:right w:val="single" w:sz="4" w:space="0" w:color="auto"/>
            </w:tcBorders>
            <w:shd w:val="clear" w:color="auto" w:fill="auto"/>
            <w:vAlign w:val="center"/>
          </w:tcPr>
          <w:p w14:paraId="73C3B0F1" w14:textId="77777777" w:rsidR="001762DF" w:rsidRPr="001762DF" w:rsidRDefault="001762DF" w:rsidP="001762DF">
            <w:pPr>
              <w:widowControl w:val="0"/>
              <w:spacing w:after="20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Działania pilotażowe w zakresie wdrożenia inteligentnych systemów zwiększania bezpieczeństwo przejazdów kat. D</w:t>
            </w:r>
          </w:p>
        </w:tc>
        <w:tc>
          <w:tcPr>
            <w:tcW w:w="909" w:type="pct"/>
            <w:tcBorders>
              <w:top w:val="single" w:sz="4" w:space="0" w:color="auto"/>
              <w:left w:val="nil"/>
              <w:bottom w:val="single" w:sz="4" w:space="0" w:color="auto"/>
              <w:right w:val="single" w:sz="4" w:space="0" w:color="auto"/>
            </w:tcBorders>
            <w:shd w:val="clear" w:color="000000" w:fill="FFFFFF"/>
            <w:vAlign w:val="center"/>
          </w:tcPr>
          <w:p w14:paraId="3567F7BA" w14:textId="77777777" w:rsidR="001762DF" w:rsidRPr="001762DF" w:rsidRDefault="001762DF" w:rsidP="001762DF">
            <w:pPr>
              <w:widowControl w:val="0"/>
              <w:spacing w:before="60" w:after="6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UTK</w:t>
            </w:r>
          </w:p>
        </w:tc>
      </w:tr>
      <w:tr w:rsidR="001762DF" w:rsidRPr="001762DF" w14:paraId="742B4D6C" w14:textId="77777777" w:rsidTr="00CB7F96">
        <w:trPr>
          <w:trHeight w:val="851"/>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79D31A6C" w14:textId="77777777" w:rsidR="001762DF" w:rsidRPr="001762DF" w:rsidRDefault="001762DF" w:rsidP="001762DF">
            <w:pPr>
              <w:widowControl w:val="0"/>
              <w:spacing w:before="60" w:after="60" w:line="276" w:lineRule="auto"/>
              <w:jc w:val="center"/>
              <w:rPr>
                <w:rFonts w:ascii="Cambria" w:eastAsia="Times New Roman" w:hAnsi="Cambria" w:cs="Arial"/>
                <w:color w:val="FFFFFF"/>
                <w:sz w:val="20"/>
                <w:szCs w:val="20"/>
                <w:lang w:eastAsia="pl-PL"/>
              </w:rPr>
            </w:pPr>
            <w:r w:rsidRPr="001762DF">
              <w:rPr>
                <w:rFonts w:ascii="Cambria" w:eastAsia="Times New Roman" w:hAnsi="Cambria" w:cs="Arial"/>
                <w:color w:val="FFFFFF"/>
                <w:sz w:val="20"/>
                <w:szCs w:val="20"/>
                <w:lang w:eastAsia="pl-PL"/>
              </w:rPr>
              <w:t>25</w:t>
            </w:r>
          </w:p>
        </w:tc>
        <w:tc>
          <w:tcPr>
            <w:tcW w:w="3772" w:type="pct"/>
            <w:tcBorders>
              <w:top w:val="single" w:sz="4" w:space="0" w:color="auto"/>
              <w:left w:val="nil"/>
              <w:bottom w:val="single" w:sz="4" w:space="0" w:color="auto"/>
              <w:right w:val="single" w:sz="4" w:space="0" w:color="auto"/>
            </w:tcBorders>
            <w:shd w:val="clear" w:color="auto" w:fill="auto"/>
            <w:vAlign w:val="center"/>
          </w:tcPr>
          <w:p w14:paraId="32A996A6" w14:textId="77777777" w:rsidR="001762DF" w:rsidRPr="001762DF" w:rsidRDefault="001762DF" w:rsidP="001762DF">
            <w:pPr>
              <w:widowControl w:val="0"/>
              <w:spacing w:after="20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Działania nadzorcze Prezesa UTK ukierunkowane na zwiększenie bezpieczeństwa na przejazdach kolejowo-drogowych</w:t>
            </w:r>
          </w:p>
        </w:tc>
        <w:tc>
          <w:tcPr>
            <w:tcW w:w="909" w:type="pct"/>
            <w:tcBorders>
              <w:top w:val="single" w:sz="4" w:space="0" w:color="auto"/>
              <w:left w:val="nil"/>
              <w:bottom w:val="single" w:sz="4" w:space="0" w:color="auto"/>
              <w:right w:val="single" w:sz="4" w:space="0" w:color="auto"/>
            </w:tcBorders>
            <w:shd w:val="clear" w:color="000000" w:fill="FFFFFF"/>
          </w:tcPr>
          <w:p w14:paraId="2F052A0F" w14:textId="77777777" w:rsidR="001762DF" w:rsidRPr="001762DF" w:rsidRDefault="001762DF" w:rsidP="001762DF">
            <w:pPr>
              <w:widowControl w:val="0"/>
              <w:spacing w:before="60" w:after="6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UTK</w:t>
            </w:r>
          </w:p>
        </w:tc>
      </w:tr>
      <w:tr w:rsidR="001762DF" w:rsidRPr="001762DF" w14:paraId="0BBF62BE" w14:textId="77777777" w:rsidTr="00CB7F96">
        <w:trPr>
          <w:trHeight w:val="851"/>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3C462F7B" w14:textId="77777777" w:rsidR="001762DF" w:rsidRPr="001762DF" w:rsidRDefault="001762DF" w:rsidP="001762DF">
            <w:pPr>
              <w:widowControl w:val="0"/>
              <w:spacing w:before="60" w:after="60" w:line="276" w:lineRule="auto"/>
              <w:jc w:val="center"/>
              <w:rPr>
                <w:rFonts w:ascii="Cambria" w:eastAsia="Times New Roman" w:hAnsi="Cambria" w:cs="Arial"/>
                <w:color w:val="FFFFFF"/>
                <w:sz w:val="20"/>
                <w:szCs w:val="20"/>
                <w:lang w:eastAsia="pl-PL"/>
              </w:rPr>
            </w:pPr>
            <w:r w:rsidRPr="001762DF">
              <w:rPr>
                <w:rFonts w:ascii="Cambria" w:eastAsia="Times New Roman" w:hAnsi="Cambria" w:cs="Arial"/>
                <w:color w:val="FFFFFF"/>
                <w:sz w:val="20"/>
                <w:szCs w:val="20"/>
                <w:lang w:eastAsia="pl-PL"/>
              </w:rPr>
              <w:t>26</w:t>
            </w:r>
          </w:p>
        </w:tc>
        <w:tc>
          <w:tcPr>
            <w:tcW w:w="3772" w:type="pct"/>
            <w:tcBorders>
              <w:top w:val="single" w:sz="4" w:space="0" w:color="auto"/>
              <w:left w:val="nil"/>
              <w:bottom w:val="single" w:sz="4" w:space="0" w:color="auto"/>
              <w:right w:val="single" w:sz="4" w:space="0" w:color="auto"/>
            </w:tcBorders>
            <w:shd w:val="clear" w:color="auto" w:fill="auto"/>
            <w:vAlign w:val="center"/>
          </w:tcPr>
          <w:p w14:paraId="6B985646" w14:textId="77777777" w:rsidR="001762DF" w:rsidRPr="001762DF" w:rsidRDefault="001762DF" w:rsidP="001762DF">
            <w:pPr>
              <w:widowControl w:val="0"/>
              <w:spacing w:after="20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Promocja wiedzy o bezpieczeństwie na przejazdach kolejowo-drogowych</w:t>
            </w:r>
          </w:p>
        </w:tc>
        <w:tc>
          <w:tcPr>
            <w:tcW w:w="909" w:type="pct"/>
            <w:tcBorders>
              <w:top w:val="single" w:sz="4" w:space="0" w:color="auto"/>
              <w:left w:val="nil"/>
              <w:bottom w:val="single" w:sz="4" w:space="0" w:color="auto"/>
              <w:right w:val="single" w:sz="4" w:space="0" w:color="auto"/>
            </w:tcBorders>
            <w:shd w:val="clear" w:color="000000" w:fill="FFFFFF"/>
          </w:tcPr>
          <w:p w14:paraId="4E32BE67" w14:textId="77777777" w:rsidR="001762DF" w:rsidRPr="001762DF" w:rsidRDefault="001762DF" w:rsidP="001762DF">
            <w:pPr>
              <w:widowControl w:val="0"/>
              <w:spacing w:before="60" w:after="6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UTK</w:t>
            </w:r>
          </w:p>
        </w:tc>
      </w:tr>
      <w:tr w:rsidR="001762DF" w:rsidRPr="001762DF" w14:paraId="25024D85" w14:textId="77777777" w:rsidTr="00CB7F96">
        <w:trPr>
          <w:trHeight w:val="851"/>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483BC706" w14:textId="77777777" w:rsidR="001762DF" w:rsidRPr="001762DF" w:rsidRDefault="001762DF" w:rsidP="001762DF">
            <w:pPr>
              <w:widowControl w:val="0"/>
              <w:spacing w:before="60" w:after="60" w:line="276" w:lineRule="auto"/>
              <w:jc w:val="center"/>
              <w:rPr>
                <w:rFonts w:ascii="Cambria" w:eastAsia="Times New Roman" w:hAnsi="Cambria" w:cs="Arial"/>
                <w:color w:val="FFFFFF"/>
                <w:sz w:val="20"/>
                <w:szCs w:val="20"/>
                <w:lang w:eastAsia="pl-PL"/>
              </w:rPr>
            </w:pPr>
            <w:r w:rsidRPr="001762DF">
              <w:rPr>
                <w:rFonts w:ascii="Cambria" w:eastAsia="Times New Roman" w:hAnsi="Cambria" w:cs="Arial"/>
                <w:color w:val="FFFFFF"/>
                <w:sz w:val="20"/>
                <w:szCs w:val="20"/>
                <w:lang w:eastAsia="pl-PL"/>
              </w:rPr>
              <w:t>27</w:t>
            </w:r>
          </w:p>
        </w:tc>
        <w:tc>
          <w:tcPr>
            <w:tcW w:w="3772" w:type="pct"/>
            <w:tcBorders>
              <w:top w:val="single" w:sz="4" w:space="0" w:color="auto"/>
              <w:left w:val="nil"/>
              <w:bottom w:val="single" w:sz="4" w:space="0" w:color="auto"/>
              <w:right w:val="single" w:sz="4" w:space="0" w:color="auto"/>
            </w:tcBorders>
            <w:shd w:val="clear" w:color="auto" w:fill="auto"/>
            <w:vAlign w:val="center"/>
          </w:tcPr>
          <w:p w14:paraId="384F0D44" w14:textId="77777777" w:rsidR="001762DF" w:rsidRPr="001762DF" w:rsidRDefault="001762DF" w:rsidP="001762DF">
            <w:pPr>
              <w:widowControl w:val="0"/>
              <w:spacing w:after="20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Rozwój kampanii edukacyjnych dla dzieci i młodzieży w zakresie bezpieczeństwa na terenie kolejowym</w:t>
            </w:r>
          </w:p>
        </w:tc>
        <w:tc>
          <w:tcPr>
            <w:tcW w:w="909" w:type="pct"/>
            <w:tcBorders>
              <w:top w:val="single" w:sz="4" w:space="0" w:color="auto"/>
              <w:left w:val="nil"/>
              <w:bottom w:val="single" w:sz="4" w:space="0" w:color="auto"/>
              <w:right w:val="single" w:sz="4" w:space="0" w:color="auto"/>
            </w:tcBorders>
            <w:shd w:val="clear" w:color="000000" w:fill="FFFFFF"/>
          </w:tcPr>
          <w:p w14:paraId="4BBCCC9C" w14:textId="77777777" w:rsidR="001762DF" w:rsidRPr="001762DF" w:rsidRDefault="001762DF" w:rsidP="001762DF">
            <w:pPr>
              <w:widowControl w:val="0"/>
              <w:spacing w:before="60" w:after="6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UTK</w:t>
            </w:r>
          </w:p>
        </w:tc>
      </w:tr>
      <w:tr w:rsidR="001762DF" w:rsidRPr="001762DF" w14:paraId="0686B05F" w14:textId="77777777" w:rsidTr="00CB7F96">
        <w:trPr>
          <w:trHeight w:val="851"/>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6464C0C7" w14:textId="77777777" w:rsidR="001762DF" w:rsidRPr="001762DF" w:rsidRDefault="001762DF" w:rsidP="001762DF">
            <w:pPr>
              <w:widowControl w:val="0"/>
              <w:spacing w:before="60" w:after="60" w:line="276" w:lineRule="auto"/>
              <w:jc w:val="center"/>
              <w:rPr>
                <w:rFonts w:ascii="Cambria" w:eastAsia="Times New Roman" w:hAnsi="Cambria" w:cs="Arial"/>
                <w:color w:val="FFFFFF"/>
                <w:sz w:val="20"/>
                <w:szCs w:val="20"/>
                <w:lang w:eastAsia="pl-PL"/>
              </w:rPr>
            </w:pPr>
            <w:r w:rsidRPr="001762DF">
              <w:rPr>
                <w:rFonts w:ascii="Cambria" w:eastAsia="Times New Roman" w:hAnsi="Cambria" w:cs="Arial"/>
                <w:color w:val="FFFFFF"/>
                <w:sz w:val="20"/>
                <w:szCs w:val="20"/>
                <w:lang w:eastAsia="pl-PL"/>
              </w:rPr>
              <w:t>28</w:t>
            </w:r>
          </w:p>
        </w:tc>
        <w:tc>
          <w:tcPr>
            <w:tcW w:w="3772" w:type="pct"/>
            <w:tcBorders>
              <w:top w:val="single" w:sz="4" w:space="0" w:color="auto"/>
              <w:left w:val="nil"/>
              <w:bottom w:val="single" w:sz="4" w:space="0" w:color="auto"/>
              <w:right w:val="single" w:sz="4" w:space="0" w:color="auto"/>
            </w:tcBorders>
            <w:shd w:val="clear" w:color="auto" w:fill="auto"/>
            <w:vAlign w:val="center"/>
          </w:tcPr>
          <w:p w14:paraId="08448DDA" w14:textId="77777777" w:rsidR="001762DF" w:rsidRPr="001762DF" w:rsidRDefault="001762DF" w:rsidP="001762DF">
            <w:pPr>
              <w:widowControl w:val="0"/>
              <w:spacing w:after="20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Koordynacja działań związanych z dodatkowym oznakowaniem przejazdów kolejowo–drogowych i przejść w poziomie szyn, zawierającym niezbędne informacje dla operatora numeru alarmowego 112</w:t>
            </w:r>
          </w:p>
        </w:tc>
        <w:tc>
          <w:tcPr>
            <w:tcW w:w="909" w:type="pct"/>
            <w:tcBorders>
              <w:top w:val="single" w:sz="4" w:space="0" w:color="auto"/>
              <w:left w:val="nil"/>
              <w:bottom w:val="single" w:sz="4" w:space="0" w:color="auto"/>
              <w:right w:val="single" w:sz="4" w:space="0" w:color="auto"/>
            </w:tcBorders>
            <w:shd w:val="clear" w:color="000000" w:fill="FFFFFF"/>
            <w:vAlign w:val="center"/>
          </w:tcPr>
          <w:p w14:paraId="4902ABD4" w14:textId="77777777" w:rsidR="001762DF" w:rsidRPr="001762DF" w:rsidRDefault="001762DF" w:rsidP="001762DF">
            <w:pPr>
              <w:widowControl w:val="0"/>
              <w:spacing w:before="60" w:after="6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UTK</w:t>
            </w:r>
          </w:p>
        </w:tc>
      </w:tr>
      <w:tr w:rsidR="001762DF" w:rsidRPr="001762DF" w14:paraId="3283DCF2" w14:textId="77777777" w:rsidTr="00CB7F96">
        <w:trPr>
          <w:trHeight w:val="851"/>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7828E382" w14:textId="77777777" w:rsidR="001762DF" w:rsidRPr="001762DF" w:rsidRDefault="001762DF" w:rsidP="001762DF">
            <w:pPr>
              <w:widowControl w:val="0"/>
              <w:spacing w:before="60" w:after="60" w:line="276" w:lineRule="auto"/>
              <w:jc w:val="center"/>
              <w:rPr>
                <w:rFonts w:ascii="Cambria" w:eastAsia="Times New Roman" w:hAnsi="Cambria" w:cs="Arial"/>
                <w:color w:val="FFFFFF"/>
                <w:sz w:val="20"/>
                <w:szCs w:val="20"/>
                <w:lang w:eastAsia="pl-PL"/>
              </w:rPr>
            </w:pPr>
            <w:r w:rsidRPr="001762DF">
              <w:rPr>
                <w:rFonts w:ascii="Cambria" w:eastAsia="Times New Roman" w:hAnsi="Cambria" w:cs="Arial"/>
                <w:color w:val="FFFFFF"/>
                <w:sz w:val="20"/>
                <w:szCs w:val="20"/>
                <w:lang w:eastAsia="pl-PL"/>
              </w:rPr>
              <w:t>29</w:t>
            </w:r>
          </w:p>
        </w:tc>
        <w:tc>
          <w:tcPr>
            <w:tcW w:w="3772" w:type="pct"/>
            <w:tcBorders>
              <w:top w:val="single" w:sz="4" w:space="0" w:color="auto"/>
              <w:left w:val="nil"/>
              <w:bottom w:val="single" w:sz="4" w:space="0" w:color="auto"/>
              <w:right w:val="single" w:sz="4" w:space="0" w:color="auto"/>
            </w:tcBorders>
            <w:shd w:val="clear" w:color="auto" w:fill="auto"/>
            <w:vAlign w:val="center"/>
          </w:tcPr>
          <w:p w14:paraId="53ACD881" w14:textId="77777777" w:rsidR="001762DF" w:rsidRPr="001762DF" w:rsidRDefault="001762DF" w:rsidP="001762DF">
            <w:pPr>
              <w:widowControl w:val="0"/>
              <w:spacing w:after="20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Inwestycje w infrastrukturę i urządzenia przejazdowe</w:t>
            </w:r>
          </w:p>
        </w:tc>
        <w:tc>
          <w:tcPr>
            <w:tcW w:w="909" w:type="pct"/>
            <w:tcBorders>
              <w:top w:val="single" w:sz="4" w:space="0" w:color="auto"/>
              <w:left w:val="nil"/>
              <w:bottom w:val="single" w:sz="4" w:space="0" w:color="auto"/>
              <w:right w:val="single" w:sz="4" w:space="0" w:color="auto"/>
            </w:tcBorders>
            <w:shd w:val="clear" w:color="000000" w:fill="FFFFFF"/>
          </w:tcPr>
          <w:p w14:paraId="28FAA475" w14:textId="77777777" w:rsidR="001762DF" w:rsidRPr="001762DF" w:rsidRDefault="001762DF" w:rsidP="001762DF">
            <w:pPr>
              <w:widowControl w:val="0"/>
              <w:spacing w:before="60" w:after="6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PKP PLK</w:t>
            </w:r>
          </w:p>
        </w:tc>
      </w:tr>
      <w:tr w:rsidR="001762DF" w:rsidRPr="001762DF" w14:paraId="6630A273" w14:textId="77777777" w:rsidTr="00CB7F96">
        <w:trPr>
          <w:trHeight w:val="851"/>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07BFEB7C" w14:textId="77777777" w:rsidR="001762DF" w:rsidRPr="001762DF" w:rsidRDefault="001762DF" w:rsidP="001762DF">
            <w:pPr>
              <w:widowControl w:val="0"/>
              <w:spacing w:before="60" w:after="60" w:line="276" w:lineRule="auto"/>
              <w:jc w:val="center"/>
              <w:rPr>
                <w:rFonts w:ascii="Cambria" w:eastAsia="Times New Roman" w:hAnsi="Cambria" w:cs="Arial"/>
                <w:color w:val="FFFFFF"/>
                <w:sz w:val="20"/>
                <w:szCs w:val="20"/>
                <w:lang w:eastAsia="pl-PL"/>
              </w:rPr>
            </w:pPr>
            <w:r w:rsidRPr="001762DF">
              <w:rPr>
                <w:rFonts w:ascii="Cambria" w:eastAsia="Times New Roman" w:hAnsi="Cambria" w:cs="Arial"/>
                <w:color w:val="FFFFFF"/>
                <w:sz w:val="20"/>
                <w:szCs w:val="20"/>
                <w:lang w:eastAsia="pl-PL"/>
              </w:rPr>
              <w:t>30</w:t>
            </w:r>
          </w:p>
        </w:tc>
        <w:tc>
          <w:tcPr>
            <w:tcW w:w="3772" w:type="pct"/>
            <w:tcBorders>
              <w:top w:val="single" w:sz="4" w:space="0" w:color="auto"/>
              <w:left w:val="nil"/>
              <w:bottom w:val="single" w:sz="4" w:space="0" w:color="auto"/>
              <w:right w:val="single" w:sz="4" w:space="0" w:color="auto"/>
            </w:tcBorders>
            <w:shd w:val="clear" w:color="auto" w:fill="auto"/>
            <w:vAlign w:val="center"/>
          </w:tcPr>
          <w:p w14:paraId="68B9B708" w14:textId="77777777" w:rsidR="001762DF" w:rsidRPr="001762DF" w:rsidRDefault="001762DF" w:rsidP="001762DF">
            <w:pPr>
              <w:widowControl w:val="0"/>
              <w:spacing w:after="20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Podnoszenie kultury bezpieczeństwa i świadomości zagrożeń wśród użyt-kowników przejazdów kolejowo-drogowych</w:t>
            </w:r>
          </w:p>
        </w:tc>
        <w:tc>
          <w:tcPr>
            <w:tcW w:w="909" w:type="pct"/>
            <w:tcBorders>
              <w:top w:val="single" w:sz="4" w:space="0" w:color="auto"/>
              <w:left w:val="nil"/>
              <w:bottom w:val="single" w:sz="4" w:space="0" w:color="auto"/>
              <w:right w:val="single" w:sz="4" w:space="0" w:color="auto"/>
            </w:tcBorders>
            <w:shd w:val="clear" w:color="000000" w:fill="FFFFFF"/>
          </w:tcPr>
          <w:p w14:paraId="37AF9695" w14:textId="77777777" w:rsidR="001762DF" w:rsidRPr="001762DF" w:rsidRDefault="001762DF" w:rsidP="001762DF">
            <w:pPr>
              <w:widowControl w:val="0"/>
              <w:spacing w:before="60" w:after="6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PKP PLK</w:t>
            </w:r>
          </w:p>
        </w:tc>
      </w:tr>
      <w:tr w:rsidR="001762DF" w:rsidRPr="001762DF" w14:paraId="147C6420" w14:textId="77777777" w:rsidTr="00CB7F96">
        <w:trPr>
          <w:trHeight w:val="851"/>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72D50B30" w14:textId="77777777" w:rsidR="001762DF" w:rsidRPr="001762DF" w:rsidRDefault="001762DF" w:rsidP="001762DF">
            <w:pPr>
              <w:widowControl w:val="0"/>
              <w:spacing w:before="60" w:after="60" w:line="276" w:lineRule="auto"/>
              <w:jc w:val="center"/>
              <w:rPr>
                <w:rFonts w:ascii="Cambria" w:eastAsia="Times New Roman" w:hAnsi="Cambria" w:cs="Arial"/>
                <w:color w:val="FFFFFF"/>
                <w:sz w:val="20"/>
                <w:szCs w:val="20"/>
                <w:lang w:eastAsia="pl-PL"/>
              </w:rPr>
            </w:pPr>
            <w:r w:rsidRPr="001762DF">
              <w:rPr>
                <w:rFonts w:ascii="Cambria" w:eastAsia="Times New Roman" w:hAnsi="Cambria" w:cs="Arial"/>
                <w:color w:val="FFFFFF"/>
                <w:sz w:val="20"/>
                <w:szCs w:val="20"/>
                <w:lang w:eastAsia="pl-PL"/>
              </w:rPr>
              <w:t>31</w:t>
            </w:r>
          </w:p>
        </w:tc>
        <w:tc>
          <w:tcPr>
            <w:tcW w:w="3772" w:type="pct"/>
            <w:tcBorders>
              <w:top w:val="single" w:sz="4" w:space="0" w:color="auto"/>
              <w:left w:val="nil"/>
              <w:bottom w:val="single" w:sz="4" w:space="0" w:color="auto"/>
              <w:right w:val="single" w:sz="4" w:space="0" w:color="auto"/>
            </w:tcBorders>
            <w:shd w:val="clear" w:color="auto" w:fill="auto"/>
          </w:tcPr>
          <w:p w14:paraId="721B227A" w14:textId="77777777" w:rsidR="001762DF" w:rsidRPr="001762DF" w:rsidRDefault="001762DF" w:rsidP="001762DF">
            <w:pPr>
              <w:widowControl w:val="0"/>
              <w:spacing w:after="20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Monitorowanie bezpieczeństwa na przejazdach kolejowo-drogowych</w:t>
            </w:r>
          </w:p>
        </w:tc>
        <w:tc>
          <w:tcPr>
            <w:tcW w:w="909" w:type="pct"/>
            <w:tcBorders>
              <w:top w:val="single" w:sz="4" w:space="0" w:color="auto"/>
              <w:left w:val="nil"/>
              <w:bottom w:val="single" w:sz="4" w:space="0" w:color="auto"/>
              <w:right w:val="single" w:sz="4" w:space="0" w:color="auto"/>
            </w:tcBorders>
            <w:shd w:val="clear" w:color="000000" w:fill="FFFFFF"/>
          </w:tcPr>
          <w:p w14:paraId="16068DD8" w14:textId="77777777" w:rsidR="001762DF" w:rsidRPr="001762DF" w:rsidRDefault="001762DF" w:rsidP="001762DF">
            <w:pPr>
              <w:widowControl w:val="0"/>
              <w:spacing w:before="60" w:after="6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PKP PLK</w:t>
            </w:r>
          </w:p>
        </w:tc>
      </w:tr>
      <w:tr w:rsidR="001762DF" w:rsidRPr="001762DF" w14:paraId="164F9F42" w14:textId="77777777" w:rsidTr="00CB7F96">
        <w:trPr>
          <w:trHeight w:val="851"/>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0319CC23" w14:textId="77777777" w:rsidR="001762DF" w:rsidRPr="001762DF" w:rsidRDefault="001762DF" w:rsidP="001762DF">
            <w:pPr>
              <w:widowControl w:val="0"/>
              <w:spacing w:before="60" w:after="60" w:line="276" w:lineRule="auto"/>
              <w:jc w:val="center"/>
              <w:rPr>
                <w:rFonts w:ascii="Cambria" w:eastAsia="Times New Roman" w:hAnsi="Cambria" w:cs="Arial"/>
                <w:color w:val="FFFFFF"/>
                <w:sz w:val="20"/>
                <w:szCs w:val="20"/>
                <w:lang w:eastAsia="pl-PL"/>
              </w:rPr>
            </w:pPr>
            <w:r w:rsidRPr="001762DF">
              <w:rPr>
                <w:rFonts w:ascii="Cambria" w:eastAsia="Times New Roman" w:hAnsi="Cambria" w:cs="Arial"/>
                <w:color w:val="FFFFFF"/>
                <w:sz w:val="20"/>
                <w:szCs w:val="20"/>
                <w:lang w:eastAsia="pl-PL"/>
              </w:rPr>
              <w:t>32</w:t>
            </w:r>
          </w:p>
        </w:tc>
        <w:tc>
          <w:tcPr>
            <w:tcW w:w="3772" w:type="pct"/>
            <w:tcBorders>
              <w:top w:val="single" w:sz="4" w:space="0" w:color="auto"/>
              <w:left w:val="nil"/>
              <w:bottom w:val="single" w:sz="4" w:space="0" w:color="auto"/>
              <w:right w:val="single" w:sz="4" w:space="0" w:color="auto"/>
            </w:tcBorders>
            <w:shd w:val="clear" w:color="auto" w:fill="auto"/>
          </w:tcPr>
          <w:p w14:paraId="0FB90A26" w14:textId="77777777" w:rsidR="001762DF" w:rsidRPr="001762DF" w:rsidRDefault="001762DF" w:rsidP="001762DF">
            <w:pPr>
              <w:widowControl w:val="0"/>
              <w:spacing w:after="20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Współpraca z organami publicznymi w zakresie bezpieczeństwa na prze-jazdach kolejowo-drogowych</w:t>
            </w:r>
          </w:p>
        </w:tc>
        <w:tc>
          <w:tcPr>
            <w:tcW w:w="909" w:type="pct"/>
            <w:tcBorders>
              <w:top w:val="single" w:sz="4" w:space="0" w:color="auto"/>
              <w:left w:val="nil"/>
              <w:bottom w:val="single" w:sz="4" w:space="0" w:color="auto"/>
              <w:right w:val="single" w:sz="4" w:space="0" w:color="auto"/>
            </w:tcBorders>
            <w:shd w:val="clear" w:color="000000" w:fill="FFFFFF"/>
          </w:tcPr>
          <w:p w14:paraId="48C70675" w14:textId="77777777" w:rsidR="001762DF" w:rsidRPr="001762DF" w:rsidRDefault="001762DF" w:rsidP="001762DF">
            <w:pPr>
              <w:widowControl w:val="0"/>
              <w:spacing w:before="60" w:after="6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PKP PLK</w:t>
            </w:r>
          </w:p>
        </w:tc>
      </w:tr>
    </w:tbl>
    <w:p w14:paraId="4F245A7F" w14:textId="77777777" w:rsidR="006608A2" w:rsidRDefault="006608A2" w:rsidP="0035490E">
      <w:pPr>
        <w:spacing w:after="0" w:line="240" w:lineRule="auto"/>
        <w:rPr>
          <w:rFonts w:asciiTheme="majorHAnsi" w:eastAsia="Times New Roman" w:hAnsiTheme="majorHAnsi"/>
          <w:b/>
          <w:bCs/>
          <w:noProof/>
          <w:color w:val="13438D"/>
          <w:kern w:val="32"/>
          <w:sz w:val="28"/>
          <w:szCs w:val="28"/>
          <w:lang w:eastAsia="pl-PL"/>
        </w:rPr>
      </w:pPr>
    </w:p>
    <w:p w14:paraId="20B18AB8" w14:textId="7020794B" w:rsidR="00136D16" w:rsidRDefault="006608A2" w:rsidP="0035490E">
      <w:pPr>
        <w:spacing w:after="0" w:line="240" w:lineRule="auto"/>
        <w:rPr>
          <w:rFonts w:asciiTheme="majorHAnsi" w:eastAsia="Times New Roman" w:hAnsiTheme="majorHAnsi"/>
          <w:b/>
          <w:bCs/>
          <w:noProof/>
          <w:color w:val="13438D"/>
          <w:kern w:val="32"/>
          <w:sz w:val="28"/>
          <w:szCs w:val="28"/>
          <w:lang w:eastAsia="pl-PL"/>
        </w:rPr>
      </w:pPr>
      <w:r>
        <w:rPr>
          <w:rFonts w:asciiTheme="majorHAnsi" w:eastAsia="Times New Roman" w:hAnsiTheme="majorHAnsi"/>
          <w:b/>
          <w:bCs/>
          <w:noProof/>
          <w:color w:val="13438D"/>
          <w:kern w:val="32"/>
          <w:sz w:val="28"/>
          <w:szCs w:val="28"/>
          <w:lang w:eastAsia="pl-PL"/>
        </w:rPr>
        <w:br w:type="page"/>
      </w:r>
    </w:p>
    <w:tbl>
      <w:tblPr>
        <w:tblStyle w:val="Tabela-Siatka139"/>
        <w:tblW w:w="0" w:type="auto"/>
        <w:tblLayout w:type="fixed"/>
        <w:tblLook w:val="04A0" w:firstRow="1" w:lastRow="0" w:firstColumn="1" w:lastColumn="0" w:noHBand="0" w:noVBand="1"/>
      </w:tblPr>
      <w:tblGrid>
        <w:gridCol w:w="5098"/>
        <w:gridCol w:w="1985"/>
        <w:gridCol w:w="1979"/>
      </w:tblGrid>
      <w:tr w:rsidR="004D3443" w:rsidRPr="005A2599" w14:paraId="110D4C63" w14:textId="77777777" w:rsidTr="004D3443">
        <w:trPr>
          <w:trHeight w:val="708"/>
        </w:trPr>
        <w:tc>
          <w:tcPr>
            <w:tcW w:w="9062" w:type="dxa"/>
            <w:gridSpan w:val="3"/>
            <w:shd w:val="clear" w:color="auto" w:fill="2E74B5"/>
          </w:tcPr>
          <w:p w14:paraId="3B504253" w14:textId="16C09F52" w:rsidR="004D3443" w:rsidRPr="005A2599" w:rsidRDefault="004D3443" w:rsidP="004D3443">
            <w:pPr>
              <w:spacing w:after="0" w:line="240" w:lineRule="auto"/>
              <w:rPr>
                <w:rFonts w:asciiTheme="minorHAnsi" w:hAnsiTheme="minorHAnsi" w:cs="Arial"/>
                <w:b/>
                <w:sz w:val="20"/>
                <w:szCs w:val="20"/>
              </w:rPr>
            </w:pPr>
            <w:r w:rsidRPr="005A2599">
              <w:rPr>
                <w:rFonts w:asciiTheme="minorHAnsi" w:hAnsiTheme="minorHAnsi" w:cs="Arial"/>
                <w:b/>
                <w:color w:val="FFFFFF"/>
                <w:sz w:val="20"/>
                <w:szCs w:val="20"/>
              </w:rPr>
              <w:lastRenderedPageBreak/>
              <w:t>Zadanie 1: Nadzór nad zarządzaniem ruchem na drogach krajowych</w:t>
            </w:r>
          </w:p>
        </w:tc>
      </w:tr>
      <w:tr w:rsidR="004D3443" w:rsidRPr="005A2599" w14:paraId="34D1F4C0" w14:textId="77777777" w:rsidTr="005A2599">
        <w:trPr>
          <w:trHeight w:val="565"/>
        </w:trPr>
        <w:tc>
          <w:tcPr>
            <w:tcW w:w="5098" w:type="dxa"/>
            <w:vMerge w:val="restart"/>
          </w:tcPr>
          <w:p w14:paraId="46382A76" w14:textId="77777777" w:rsidR="004D3443" w:rsidRPr="005A2599" w:rsidRDefault="004D3443" w:rsidP="004D3443">
            <w:pPr>
              <w:spacing w:after="0" w:line="240" w:lineRule="auto"/>
              <w:rPr>
                <w:rFonts w:asciiTheme="minorHAnsi" w:hAnsiTheme="minorHAnsi"/>
                <w:b/>
                <w:sz w:val="20"/>
                <w:szCs w:val="20"/>
              </w:rPr>
            </w:pPr>
            <w:r w:rsidRPr="005A2599">
              <w:rPr>
                <w:rFonts w:asciiTheme="minorHAnsi" w:hAnsiTheme="minorHAnsi"/>
                <w:b/>
                <w:sz w:val="20"/>
                <w:szCs w:val="20"/>
              </w:rPr>
              <w:t>Zakres działania:</w:t>
            </w:r>
          </w:p>
          <w:p w14:paraId="6C4B1645" w14:textId="77777777" w:rsidR="004D3443" w:rsidRPr="005A2599" w:rsidRDefault="004D3443" w:rsidP="004D3443">
            <w:pPr>
              <w:spacing w:after="0" w:line="240" w:lineRule="auto"/>
              <w:jc w:val="both"/>
              <w:rPr>
                <w:rFonts w:asciiTheme="minorHAnsi" w:hAnsiTheme="minorHAnsi"/>
                <w:sz w:val="20"/>
                <w:szCs w:val="20"/>
              </w:rPr>
            </w:pPr>
            <w:r w:rsidRPr="005A2599">
              <w:rPr>
                <w:rFonts w:asciiTheme="minorHAnsi" w:hAnsiTheme="minorHAnsi"/>
                <w:sz w:val="20"/>
                <w:szCs w:val="20"/>
              </w:rPr>
              <w:t>Minister Infrastruktury w ramach sprawowanego nadzoru nad zarządzaniem ruchem na drogach krajowych przeprowadził ocenę organizacji ruchu odcinków niektórych dróg krajowych, o łącznej długości około 1400 km, położonych na terenie województw:</w:t>
            </w:r>
          </w:p>
          <w:p w14:paraId="17A23C65" w14:textId="77777777" w:rsidR="004D3443" w:rsidRPr="005A2599" w:rsidRDefault="004D3443" w:rsidP="00E85625">
            <w:pPr>
              <w:numPr>
                <w:ilvl w:val="0"/>
                <w:numId w:val="40"/>
              </w:numPr>
              <w:spacing w:after="0" w:line="240" w:lineRule="auto"/>
              <w:jc w:val="both"/>
              <w:rPr>
                <w:rFonts w:asciiTheme="minorHAnsi" w:hAnsiTheme="minorHAnsi"/>
                <w:sz w:val="20"/>
                <w:szCs w:val="20"/>
              </w:rPr>
            </w:pPr>
            <w:r w:rsidRPr="005A2599">
              <w:rPr>
                <w:rFonts w:asciiTheme="minorHAnsi" w:hAnsiTheme="minorHAnsi"/>
                <w:sz w:val="20"/>
                <w:szCs w:val="20"/>
              </w:rPr>
              <w:t>mazowieckiego (nr 92, A2),</w:t>
            </w:r>
          </w:p>
          <w:p w14:paraId="45F3B4C0" w14:textId="77777777" w:rsidR="004D3443" w:rsidRPr="005A2599" w:rsidRDefault="004D3443" w:rsidP="00E85625">
            <w:pPr>
              <w:numPr>
                <w:ilvl w:val="0"/>
                <w:numId w:val="40"/>
              </w:numPr>
              <w:spacing w:after="0" w:line="240" w:lineRule="auto"/>
              <w:jc w:val="both"/>
              <w:rPr>
                <w:rFonts w:asciiTheme="minorHAnsi" w:hAnsiTheme="minorHAnsi"/>
                <w:sz w:val="20"/>
                <w:szCs w:val="20"/>
              </w:rPr>
            </w:pPr>
            <w:r w:rsidRPr="005A2599">
              <w:rPr>
                <w:rFonts w:asciiTheme="minorHAnsi" w:hAnsiTheme="minorHAnsi"/>
                <w:sz w:val="20"/>
                <w:szCs w:val="20"/>
              </w:rPr>
              <w:t>łódzkiego (nr 92, A1, A2, 14, 83, 72),</w:t>
            </w:r>
          </w:p>
          <w:p w14:paraId="3169FD39" w14:textId="77777777" w:rsidR="004D3443" w:rsidRPr="005A2599" w:rsidRDefault="004D3443" w:rsidP="00E85625">
            <w:pPr>
              <w:numPr>
                <w:ilvl w:val="0"/>
                <w:numId w:val="40"/>
              </w:numPr>
              <w:spacing w:after="0" w:line="240" w:lineRule="auto"/>
              <w:jc w:val="both"/>
              <w:rPr>
                <w:rFonts w:asciiTheme="minorHAnsi" w:hAnsiTheme="minorHAnsi"/>
                <w:sz w:val="20"/>
                <w:szCs w:val="20"/>
              </w:rPr>
            </w:pPr>
            <w:r w:rsidRPr="005A2599">
              <w:rPr>
                <w:rFonts w:asciiTheme="minorHAnsi" w:hAnsiTheme="minorHAnsi"/>
                <w:sz w:val="20"/>
                <w:szCs w:val="20"/>
              </w:rPr>
              <w:t>wielkopolskiego (nr 83, 72, 24, 25, 15, 5, 92, 10, S5, S11, A2),</w:t>
            </w:r>
          </w:p>
          <w:p w14:paraId="4A243485" w14:textId="77777777" w:rsidR="004D3443" w:rsidRPr="005A2599" w:rsidRDefault="004D3443" w:rsidP="00E85625">
            <w:pPr>
              <w:numPr>
                <w:ilvl w:val="0"/>
                <w:numId w:val="40"/>
              </w:numPr>
              <w:spacing w:after="0" w:line="240" w:lineRule="auto"/>
              <w:jc w:val="both"/>
              <w:rPr>
                <w:rFonts w:asciiTheme="minorHAnsi" w:hAnsiTheme="minorHAnsi"/>
                <w:sz w:val="20"/>
                <w:szCs w:val="20"/>
              </w:rPr>
            </w:pPr>
            <w:r w:rsidRPr="005A2599">
              <w:rPr>
                <w:rFonts w:asciiTheme="minorHAnsi" w:hAnsiTheme="minorHAnsi"/>
                <w:sz w:val="20"/>
                <w:szCs w:val="20"/>
              </w:rPr>
              <w:t xml:space="preserve">lubuskiego (S3), zachodniopomorskiego </w:t>
            </w:r>
            <w:r w:rsidRPr="005A2599">
              <w:rPr>
                <w:rFonts w:asciiTheme="minorHAnsi" w:hAnsiTheme="minorHAnsi"/>
                <w:sz w:val="20"/>
                <w:szCs w:val="20"/>
              </w:rPr>
              <w:br/>
              <w:t>(nr S3, A6, 10, S10)</w:t>
            </w:r>
          </w:p>
          <w:p w14:paraId="69FFB0B9" w14:textId="77777777" w:rsidR="004D3443" w:rsidRPr="005A2599" w:rsidRDefault="004D3443" w:rsidP="00E85625">
            <w:pPr>
              <w:numPr>
                <w:ilvl w:val="0"/>
                <w:numId w:val="40"/>
              </w:numPr>
              <w:spacing w:after="0" w:line="240" w:lineRule="auto"/>
              <w:jc w:val="both"/>
              <w:rPr>
                <w:rFonts w:asciiTheme="minorHAnsi" w:hAnsiTheme="minorHAnsi"/>
                <w:sz w:val="20"/>
                <w:szCs w:val="20"/>
              </w:rPr>
            </w:pPr>
            <w:r w:rsidRPr="005A2599">
              <w:rPr>
                <w:rFonts w:asciiTheme="minorHAnsi" w:hAnsiTheme="minorHAnsi"/>
                <w:sz w:val="20"/>
                <w:szCs w:val="20"/>
              </w:rPr>
              <w:t>kujawsko-pomorskiego (nr 10, 15, A1).</w:t>
            </w:r>
          </w:p>
        </w:tc>
        <w:tc>
          <w:tcPr>
            <w:tcW w:w="1985" w:type="dxa"/>
            <w:shd w:val="clear" w:color="auto" w:fill="BDD6EE"/>
          </w:tcPr>
          <w:p w14:paraId="112BA451" w14:textId="77777777" w:rsidR="004D3443" w:rsidRPr="005A2599" w:rsidRDefault="004D3443" w:rsidP="004D3443">
            <w:pPr>
              <w:tabs>
                <w:tab w:val="left" w:pos="915"/>
              </w:tabs>
              <w:spacing w:after="0" w:line="240" w:lineRule="auto"/>
              <w:rPr>
                <w:rFonts w:asciiTheme="minorHAnsi" w:hAnsiTheme="minorHAnsi"/>
                <w:color w:val="767171"/>
                <w:sz w:val="20"/>
                <w:szCs w:val="20"/>
              </w:rPr>
            </w:pPr>
            <w:r w:rsidRPr="005A2599">
              <w:rPr>
                <w:rFonts w:asciiTheme="minorHAnsi" w:hAnsiTheme="minorHAnsi"/>
                <w:color w:val="767171"/>
                <w:sz w:val="20"/>
                <w:szCs w:val="20"/>
              </w:rPr>
              <w:t>Kierunek</w:t>
            </w:r>
          </w:p>
        </w:tc>
        <w:tc>
          <w:tcPr>
            <w:tcW w:w="1979" w:type="dxa"/>
          </w:tcPr>
          <w:p w14:paraId="524B7B9C" w14:textId="2763013C" w:rsidR="004D3443" w:rsidRPr="005A2599" w:rsidRDefault="00340536" w:rsidP="004D3443">
            <w:pPr>
              <w:spacing w:after="0" w:line="240" w:lineRule="auto"/>
              <w:rPr>
                <w:rFonts w:asciiTheme="minorHAnsi" w:hAnsiTheme="minorHAnsi"/>
                <w:color w:val="767171"/>
                <w:sz w:val="20"/>
                <w:szCs w:val="20"/>
              </w:rPr>
            </w:pPr>
            <w:r>
              <w:rPr>
                <w:rFonts w:asciiTheme="minorHAnsi" w:hAnsiTheme="minorHAnsi"/>
                <w:color w:val="767171"/>
                <w:sz w:val="20"/>
                <w:szCs w:val="20"/>
              </w:rPr>
              <w:t>Inżynieria</w:t>
            </w:r>
          </w:p>
        </w:tc>
      </w:tr>
      <w:tr w:rsidR="004D3443" w:rsidRPr="005A2599" w14:paraId="50C8B8DE" w14:textId="77777777" w:rsidTr="005A2599">
        <w:trPr>
          <w:trHeight w:val="558"/>
        </w:trPr>
        <w:tc>
          <w:tcPr>
            <w:tcW w:w="5098" w:type="dxa"/>
            <w:vMerge/>
          </w:tcPr>
          <w:p w14:paraId="75A744DC" w14:textId="77777777" w:rsidR="004D3443" w:rsidRPr="005A2599" w:rsidRDefault="004D3443" w:rsidP="004D3443">
            <w:pPr>
              <w:spacing w:after="0" w:line="240" w:lineRule="auto"/>
              <w:rPr>
                <w:rFonts w:asciiTheme="minorHAnsi" w:hAnsiTheme="minorHAnsi"/>
                <w:sz w:val="20"/>
                <w:szCs w:val="20"/>
              </w:rPr>
            </w:pPr>
          </w:p>
        </w:tc>
        <w:tc>
          <w:tcPr>
            <w:tcW w:w="1985" w:type="dxa"/>
            <w:shd w:val="clear" w:color="auto" w:fill="BDD6EE"/>
          </w:tcPr>
          <w:p w14:paraId="2D09A755" w14:textId="77777777" w:rsidR="004D3443" w:rsidRPr="005A2599" w:rsidRDefault="004D3443" w:rsidP="004D3443">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Lider</w:t>
            </w:r>
          </w:p>
        </w:tc>
        <w:tc>
          <w:tcPr>
            <w:tcW w:w="1979" w:type="dxa"/>
          </w:tcPr>
          <w:p w14:paraId="666521A6" w14:textId="1C331FF5" w:rsidR="004D3443" w:rsidRPr="005A2599" w:rsidRDefault="004D3443" w:rsidP="004D3443">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M</w:t>
            </w:r>
            <w:r w:rsidR="00890EED">
              <w:rPr>
                <w:rFonts w:asciiTheme="minorHAnsi" w:hAnsiTheme="minorHAnsi"/>
                <w:color w:val="767171"/>
                <w:sz w:val="20"/>
                <w:szCs w:val="20"/>
              </w:rPr>
              <w:t xml:space="preserve">I/DTD </w:t>
            </w:r>
          </w:p>
        </w:tc>
      </w:tr>
      <w:tr w:rsidR="004D3443" w:rsidRPr="005A2599" w14:paraId="5D751064" w14:textId="77777777" w:rsidTr="005A2599">
        <w:trPr>
          <w:trHeight w:val="554"/>
        </w:trPr>
        <w:tc>
          <w:tcPr>
            <w:tcW w:w="5098" w:type="dxa"/>
            <w:vMerge/>
          </w:tcPr>
          <w:p w14:paraId="3F68F524" w14:textId="77777777" w:rsidR="004D3443" w:rsidRPr="005A2599" w:rsidRDefault="004D3443" w:rsidP="004D3443">
            <w:pPr>
              <w:spacing w:after="0" w:line="240" w:lineRule="auto"/>
              <w:rPr>
                <w:rFonts w:asciiTheme="minorHAnsi" w:hAnsiTheme="minorHAnsi"/>
                <w:sz w:val="20"/>
                <w:szCs w:val="20"/>
              </w:rPr>
            </w:pPr>
          </w:p>
        </w:tc>
        <w:tc>
          <w:tcPr>
            <w:tcW w:w="1985" w:type="dxa"/>
            <w:shd w:val="clear" w:color="auto" w:fill="BDD6EE"/>
          </w:tcPr>
          <w:p w14:paraId="38912D69" w14:textId="77777777" w:rsidR="004D3443" w:rsidRPr="005A2599" w:rsidRDefault="004D3443" w:rsidP="004D3443">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Źródła finansowania</w:t>
            </w:r>
          </w:p>
        </w:tc>
        <w:tc>
          <w:tcPr>
            <w:tcW w:w="1979" w:type="dxa"/>
          </w:tcPr>
          <w:p w14:paraId="3487EBFD" w14:textId="74E31F53" w:rsidR="004D3443" w:rsidRPr="005A2599" w:rsidRDefault="00340536" w:rsidP="004D3443">
            <w:pPr>
              <w:spacing w:after="0" w:line="240" w:lineRule="auto"/>
              <w:rPr>
                <w:rFonts w:asciiTheme="minorHAnsi" w:hAnsiTheme="minorHAnsi"/>
                <w:color w:val="767171"/>
                <w:sz w:val="20"/>
                <w:szCs w:val="20"/>
              </w:rPr>
            </w:pPr>
            <w:r>
              <w:rPr>
                <w:rFonts w:asciiTheme="minorHAnsi" w:hAnsiTheme="minorHAnsi"/>
                <w:color w:val="767171"/>
                <w:sz w:val="20"/>
                <w:szCs w:val="20"/>
              </w:rPr>
              <w:t>-</w:t>
            </w:r>
          </w:p>
        </w:tc>
      </w:tr>
      <w:tr w:rsidR="004D3443" w:rsidRPr="005A2599" w14:paraId="28D427AD" w14:textId="77777777" w:rsidTr="004D3443">
        <w:trPr>
          <w:trHeight w:val="276"/>
        </w:trPr>
        <w:tc>
          <w:tcPr>
            <w:tcW w:w="5098" w:type="dxa"/>
            <w:vMerge/>
          </w:tcPr>
          <w:p w14:paraId="6F02B11B" w14:textId="77777777" w:rsidR="004D3443" w:rsidRPr="005A2599" w:rsidRDefault="004D3443" w:rsidP="004D3443">
            <w:pPr>
              <w:spacing w:after="0" w:line="240" w:lineRule="auto"/>
              <w:rPr>
                <w:rFonts w:asciiTheme="minorHAnsi" w:hAnsiTheme="minorHAnsi"/>
                <w:sz w:val="20"/>
                <w:szCs w:val="20"/>
              </w:rPr>
            </w:pPr>
          </w:p>
        </w:tc>
        <w:tc>
          <w:tcPr>
            <w:tcW w:w="3964" w:type="dxa"/>
            <w:gridSpan w:val="2"/>
            <w:shd w:val="clear" w:color="auto" w:fill="BDD6EE"/>
          </w:tcPr>
          <w:p w14:paraId="55513E69" w14:textId="77777777" w:rsidR="004D3443" w:rsidRPr="005A2599" w:rsidRDefault="004D3443" w:rsidP="004D3443">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WSKAŹNIK PRODUKTU</w:t>
            </w:r>
          </w:p>
        </w:tc>
      </w:tr>
      <w:tr w:rsidR="004D3443" w:rsidRPr="005A2599" w14:paraId="3B63873B" w14:textId="77777777" w:rsidTr="005A2599">
        <w:trPr>
          <w:trHeight w:val="422"/>
        </w:trPr>
        <w:tc>
          <w:tcPr>
            <w:tcW w:w="5098" w:type="dxa"/>
            <w:vMerge/>
          </w:tcPr>
          <w:p w14:paraId="6E02D00B" w14:textId="77777777" w:rsidR="004D3443" w:rsidRPr="005A2599" w:rsidRDefault="004D3443" w:rsidP="004D3443">
            <w:pPr>
              <w:spacing w:after="0" w:line="240" w:lineRule="auto"/>
              <w:rPr>
                <w:rFonts w:asciiTheme="minorHAnsi" w:hAnsiTheme="minorHAnsi"/>
                <w:sz w:val="20"/>
                <w:szCs w:val="20"/>
              </w:rPr>
            </w:pPr>
          </w:p>
        </w:tc>
        <w:tc>
          <w:tcPr>
            <w:tcW w:w="3964" w:type="dxa"/>
            <w:gridSpan w:val="2"/>
          </w:tcPr>
          <w:p w14:paraId="7CF418AC" w14:textId="46E558EB" w:rsidR="004D3443" w:rsidRPr="005A2599" w:rsidRDefault="00340536" w:rsidP="004D3443">
            <w:pPr>
              <w:spacing w:after="0" w:line="240" w:lineRule="auto"/>
              <w:rPr>
                <w:rFonts w:asciiTheme="minorHAnsi" w:hAnsiTheme="minorHAnsi"/>
                <w:color w:val="767171"/>
                <w:sz w:val="20"/>
                <w:szCs w:val="20"/>
              </w:rPr>
            </w:pPr>
            <w:r>
              <w:rPr>
                <w:rFonts w:asciiTheme="minorHAnsi" w:hAnsiTheme="minorHAnsi"/>
                <w:color w:val="767171"/>
                <w:sz w:val="20"/>
                <w:szCs w:val="20"/>
              </w:rPr>
              <w:t>-</w:t>
            </w:r>
          </w:p>
        </w:tc>
      </w:tr>
      <w:tr w:rsidR="004D3443" w:rsidRPr="005A2599" w14:paraId="4973C4BA" w14:textId="77777777" w:rsidTr="004D3443">
        <w:tc>
          <w:tcPr>
            <w:tcW w:w="5098" w:type="dxa"/>
            <w:vMerge/>
          </w:tcPr>
          <w:p w14:paraId="7447A8F0" w14:textId="77777777" w:rsidR="004D3443" w:rsidRPr="005A2599" w:rsidRDefault="004D3443" w:rsidP="004D3443">
            <w:pPr>
              <w:spacing w:after="0" w:line="240" w:lineRule="auto"/>
              <w:rPr>
                <w:rFonts w:asciiTheme="minorHAnsi" w:hAnsiTheme="minorHAnsi"/>
                <w:sz w:val="20"/>
                <w:szCs w:val="20"/>
              </w:rPr>
            </w:pPr>
          </w:p>
        </w:tc>
        <w:tc>
          <w:tcPr>
            <w:tcW w:w="1985" w:type="dxa"/>
            <w:shd w:val="clear" w:color="auto" w:fill="BDD6EE"/>
          </w:tcPr>
          <w:p w14:paraId="7C28FC77" w14:textId="77777777" w:rsidR="004D3443" w:rsidRPr="005A2599" w:rsidRDefault="004D3443" w:rsidP="004D3443">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Stan na 31.12.2019</w:t>
            </w:r>
          </w:p>
        </w:tc>
        <w:tc>
          <w:tcPr>
            <w:tcW w:w="1979" w:type="dxa"/>
            <w:shd w:val="clear" w:color="auto" w:fill="BDD6EE"/>
          </w:tcPr>
          <w:p w14:paraId="4B6A560B" w14:textId="77777777" w:rsidR="004D3443" w:rsidRPr="005A2599" w:rsidRDefault="004D3443" w:rsidP="004D3443">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Stan na 31.12.2020</w:t>
            </w:r>
          </w:p>
        </w:tc>
      </w:tr>
      <w:tr w:rsidR="004D3443" w:rsidRPr="005A2599" w14:paraId="40C3AA3A" w14:textId="77777777" w:rsidTr="005A2599">
        <w:trPr>
          <w:trHeight w:val="998"/>
        </w:trPr>
        <w:tc>
          <w:tcPr>
            <w:tcW w:w="5098" w:type="dxa"/>
            <w:vMerge/>
          </w:tcPr>
          <w:p w14:paraId="794F0083" w14:textId="77777777" w:rsidR="004D3443" w:rsidRPr="005A2599" w:rsidRDefault="004D3443" w:rsidP="004D3443">
            <w:pPr>
              <w:spacing w:after="0" w:line="240" w:lineRule="auto"/>
              <w:rPr>
                <w:rFonts w:asciiTheme="minorHAnsi" w:hAnsiTheme="minorHAnsi"/>
                <w:sz w:val="20"/>
                <w:szCs w:val="20"/>
              </w:rPr>
            </w:pPr>
          </w:p>
        </w:tc>
        <w:tc>
          <w:tcPr>
            <w:tcW w:w="1985" w:type="dxa"/>
          </w:tcPr>
          <w:p w14:paraId="66D3A5D6" w14:textId="6790FD85" w:rsidR="004D3443" w:rsidRPr="005A2599" w:rsidRDefault="00340536" w:rsidP="004D3443">
            <w:pPr>
              <w:spacing w:after="0" w:line="240" w:lineRule="auto"/>
              <w:rPr>
                <w:rFonts w:asciiTheme="minorHAnsi" w:hAnsiTheme="minorHAnsi"/>
                <w:sz w:val="20"/>
                <w:szCs w:val="20"/>
              </w:rPr>
            </w:pPr>
            <w:r>
              <w:rPr>
                <w:rFonts w:asciiTheme="minorHAnsi" w:hAnsiTheme="minorHAnsi"/>
                <w:sz w:val="20"/>
                <w:szCs w:val="20"/>
              </w:rPr>
              <w:t>-</w:t>
            </w:r>
          </w:p>
        </w:tc>
        <w:tc>
          <w:tcPr>
            <w:tcW w:w="1979" w:type="dxa"/>
          </w:tcPr>
          <w:p w14:paraId="608DF382" w14:textId="405AC277" w:rsidR="004D3443" w:rsidRPr="005A2599" w:rsidRDefault="00340536" w:rsidP="004D3443">
            <w:pPr>
              <w:spacing w:after="0" w:line="240" w:lineRule="auto"/>
              <w:rPr>
                <w:rFonts w:asciiTheme="minorHAnsi" w:hAnsiTheme="minorHAnsi"/>
                <w:sz w:val="20"/>
                <w:szCs w:val="20"/>
              </w:rPr>
            </w:pPr>
            <w:r>
              <w:rPr>
                <w:rFonts w:asciiTheme="minorHAnsi" w:hAnsiTheme="minorHAnsi"/>
                <w:sz w:val="20"/>
                <w:szCs w:val="20"/>
              </w:rPr>
              <w:t>-</w:t>
            </w:r>
          </w:p>
        </w:tc>
      </w:tr>
      <w:tr w:rsidR="004D3443" w:rsidRPr="005A2599" w14:paraId="3B309051" w14:textId="77777777" w:rsidTr="005A2599">
        <w:trPr>
          <w:trHeight w:val="1707"/>
        </w:trPr>
        <w:tc>
          <w:tcPr>
            <w:tcW w:w="9062" w:type="dxa"/>
            <w:gridSpan w:val="3"/>
          </w:tcPr>
          <w:p w14:paraId="2D665168" w14:textId="77777777" w:rsidR="004D3443" w:rsidRPr="005A2599" w:rsidRDefault="004D3443" w:rsidP="004D3443">
            <w:pPr>
              <w:spacing w:after="0" w:line="240" w:lineRule="auto"/>
              <w:rPr>
                <w:rFonts w:asciiTheme="minorHAnsi" w:hAnsiTheme="minorHAnsi"/>
                <w:b/>
                <w:sz w:val="20"/>
                <w:szCs w:val="20"/>
              </w:rPr>
            </w:pPr>
            <w:r w:rsidRPr="005A2599">
              <w:rPr>
                <w:rFonts w:asciiTheme="minorHAnsi" w:hAnsiTheme="minorHAnsi"/>
                <w:b/>
                <w:sz w:val="20"/>
                <w:szCs w:val="20"/>
              </w:rPr>
              <w:t>Osiągnięte rezultaty:</w:t>
            </w:r>
          </w:p>
          <w:p w14:paraId="4946C641" w14:textId="68CFCFB6" w:rsidR="004D3443" w:rsidRPr="005A2599" w:rsidRDefault="004D3443" w:rsidP="00D23881">
            <w:pPr>
              <w:spacing w:after="0" w:line="240" w:lineRule="auto"/>
              <w:jc w:val="both"/>
              <w:rPr>
                <w:rFonts w:asciiTheme="minorHAnsi" w:hAnsiTheme="minorHAnsi"/>
                <w:sz w:val="20"/>
                <w:szCs w:val="20"/>
              </w:rPr>
            </w:pPr>
            <w:r w:rsidRPr="005A2599">
              <w:rPr>
                <w:rFonts w:asciiTheme="minorHAnsi" w:hAnsiTheme="minorHAnsi"/>
                <w:sz w:val="20"/>
                <w:szCs w:val="20"/>
              </w:rPr>
              <w:t xml:space="preserve"> Przeprowadzone kontrole skutkują wprowadzeniem zmian w stałej organizacji ruchu, a także w czasowej organizacji ruchu odcinków dróg, na których prowadzone były roboty drogowe albo które były objęte przebudową. Wprowadzone przez organ zarządzający ruchem – Generalnego Dyrektora Dróg Krajowych i Autostrad – zmiany w organizacji ruchu gwarantują pozytywny wpływ zarówno na poziom bezpieczeństwa w ruchu drogowym, jak i odpowiedni standard oznakowania drogowego.</w:t>
            </w:r>
          </w:p>
        </w:tc>
      </w:tr>
    </w:tbl>
    <w:p w14:paraId="6CE1F318" w14:textId="76ACD145" w:rsidR="004D3443" w:rsidRPr="005A2599" w:rsidRDefault="004D3443" w:rsidP="004D3443">
      <w:pPr>
        <w:rPr>
          <w:rFonts w:asciiTheme="minorHAnsi" w:hAnsiTheme="minorHAnsi"/>
          <w:sz w:val="20"/>
          <w:szCs w:val="20"/>
        </w:rPr>
      </w:pPr>
    </w:p>
    <w:tbl>
      <w:tblPr>
        <w:tblStyle w:val="Tabela-Siatka139"/>
        <w:tblW w:w="0" w:type="auto"/>
        <w:tblLayout w:type="fixed"/>
        <w:tblLook w:val="04A0" w:firstRow="1" w:lastRow="0" w:firstColumn="1" w:lastColumn="0" w:noHBand="0" w:noVBand="1"/>
      </w:tblPr>
      <w:tblGrid>
        <w:gridCol w:w="5098"/>
        <w:gridCol w:w="1985"/>
        <w:gridCol w:w="1979"/>
      </w:tblGrid>
      <w:tr w:rsidR="004D3443" w:rsidRPr="005A2599" w14:paraId="023CEAFC" w14:textId="77777777" w:rsidTr="00153F37">
        <w:trPr>
          <w:trHeight w:val="708"/>
        </w:trPr>
        <w:tc>
          <w:tcPr>
            <w:tcW w:w="9062" w:type="dxa"/>
            <w:gridSpan w:val="3"/>
            <w:shd w:val="clear" w:color="auto" w:fill="2E74B5"/>
          </w:tcPr>
          <w:p w14:paraId="3337E445" w14:textId="59CC896A" w:rsidR="004D3443" w:rsidRPr="005A2599" w:rsidRDefault="004D3443" w:rsidP="004D3443">
            <w:pPr>
              <w:spacing w:after="0" w:line="240" w:lineRule="auto"/>
              <w:rPr>
                <w:rFonts w:asciiTheme="minorHAnsi" w:hAnsiTheme="minorHAnsi" w:cs="Arial"/>
                <w:b/>
                <w:sz w:val="20"/>
                <w:szCs w:val="20"/>
              </w:rPr>
            </w:pPr>
            <w:r w:rsidRPr="005A2599">
              <w:rPr>
                <w:rFonts w:asciiTheme="minorHAnsi" w:hAnsiTheme="minorHAnsi" w:cs="Arial"/>
                <w:b/>
                <w:color w:val="FFFFFF"/>
                <w:sz w:val="20"/>
                <w:szCs w:val="20"/>
              </w:rPr>
              <w:t xml:space="preserve">Zadanie 2: </w:t>
            </w:r>
            <w:r w:rsidRPr="005A2599">
              <w:rPr>
                <w:rFonts w:asciiTheme="minorHAnsi" w:hAnsiTheme="minorHAnsi"/>
                <w:b/>
                <w:color w:val="FFFFFF"/>
                <w:sz w:val="20"/>
                <w:szCs w:val="20"/>
              </w:rPr>
              <w:t>Opracowanie regulacji dotyczących zasad ruchu drogowego w odniesieniu do użytkowników hulajnóg elektrycznych, urządzeń transportu osobistego oraz urządzeń wspomagających ruchu</w:t>
            </w:r>
          </w:p>
        </w:tc>
      </w:tr>
      <w:tr w:rsidR="004D3443" w:rsidRPr="005A2599" w14:paraId="7EC592B5" w14:textId="77777777" w:rsidTr="005A2599">
        <w:trPr>
          <w:trHeight w:val="389"/>
        </w:trPr>
        <w:tc>
          <w:tcPr>
            <w:tcW w:w="5098" w:type="dxa"/>
            <w:vMerge w:val="restart"/>
          </w:tcPr>
          <w:p w14:paraId="760F76B2" w14:textId="77777777" w:rsidR="004D3443" w:rsidRPr="005A2599" w:rsidRDefault="004D3443" w:rsidP="004D3443">
            <w:pPr>
              <w:spacing w:after="0" w:line="240" w:lineRule="auto"/>
              <w:rPr>
                <w:rFonts w:asciiTheme="minorHAnsi" w:hAnsiTheme="minorHAnsi"/>
                <w:b/>
                <w:sz w:val="20"/>
                <w:szCs w:val="20"/>
              </w:rPr>
            </w:pPr>
            <w:r w:rsidRPr="005A2599">
              <w:rPr>
                <w:rFonts w:asciiTheme="minorHAnsi" w:hAnsiTheme="minorHAnsi"/>
                <w:b/>
                <w:sz w:val="20"/>
                <w:szCs w:val="20"/>
              </w:rPr>
              <w:t>Zakres działania:</w:t>
            </w:r>
          </w:p>
          <w:p w14:paraId="034744FB" w14:textId="77777777" w:rsidR="004D3443" w:rsidRPr="005A2599" w:rsidRDefault="004D3443" w:rsidP="004D3443">
            <w:pPr>
              <w:spacing w:after="0" w:line="240" w:lineRule="auto"/>
              <w:jc w:val="both"/>
              <w:rPr>
                <w:rFonts w:asciiTheme="minorHAnsi" w:hAnsiTheme="minorHAnsi"/>
                <w:sz w:val="20"/>
                <w:szCs w:val="20"/>
              </w:rPr>
            </w:pPr>
            <w:r w:rsidRPr="005A2599">
              <w:rPr>
                <w:rFonts w:asciiTheme="minorHAnsi" w:hAnsiTheme="minorHAnsi"/>
                <w:sz w:val="20"/>
                <w:szCs w:val="20"/>
              </w:rPr>
              <w:t>Mając na uwadze potrzebę zapewnienia bezpieczeństwa niechronionych uczestników ruchu drogowego, w</w:t>
            </w:r>
            <w:r w:rsidRPr="005A2599">
              <w:rPr>
                <w:rFonts w:asciiTheme="minorHAnsi" w:hAnsiTheme="minorHAnsi" w:cs="Arial"/>
                <w:sz w:val="20"/>
                <w:szCs w:val="20"/>
              </w:rPr>
              <w:t xml:space="preserve"> związku ze wzrastającą popularnością w ruchu drogowym urządzeń z napędem elektrycznym </w:t>
            </w:r>
            <w:r w:rsidRPr="005A2599">
              <w:rPr>
                <w:rFonts w:asciiTheme="minorHAnsi" w:hAnsiTheme="minorHAnsi"/>
                <w:sz w:val="20"/>
                <w:szCs w:val="20"/>
              </w:rPr>
              <w:t xml:space="preserve">oraz urządzeń napędzanych siłą mięśni – przeznaczonych do transportu osób – a </w:t>
            </w:r>
            <w:r w:rsidRPr="005A2599">
              <w:rPr>
                <w:rFonts w:asciiTheme="minorHAnsi" w:hAnsiTheme="minorHAnsi" w:cs="Arial"/>
                <w:sz w:val="20"/>
                <w:szCs w:val="20"/>
              </w:rPr>
              <w:t>także z uwagi na pojawiające się wątpliwości dotyczące prawnej klasyfikacji tych urządzeń, w Ministerstwie Infrastruktury</w:t>
            </w:r>
            <w:r w:rsidRPr="005A2599">
              <w:rPr>
                <w:rFonts w:asciiTheme="minorHAnsi" w:hAnsiTheme="minorHAnsi"/>
                <w:sz w:val="20"/>
                <w:szCs w:val="20"/>
              </w:rPr>
              <w:t xml:space="preserve"> prowadzono prace legislacyjne nad projektem ustawy regulującej wskazane kwestie.</w:t>
            </w:r>
          </w:p>
        </w:tc>
        <w:tc>
          <w:tcPr>
            <w:tcW w:w="1985" w:type="dxa"/>
            <w:shd w:val="clear" w:color="auto" w:fill="BDD6EE"/>
          </w:tcPr>
          <w:p w14:paraId="602E0ABA" w14:textId="77777777" w:rsidR="004D3443" w:rsidRPr="005A2599" w:rsidRDefault="004D3443" w:rsidP="004D3443">
            <w:pPr>
              <w:tabs>
                <w:tab w:val="left" w:pos="915"/>
              </w:tabs>
              <w:spacing w:after="0" w:line="240" w:lineRule="auto"/>
              <w:rPr>
                <w:rFonts w:asciiTheme="minorHAnsi" w:hAnsiTheme="minorHAnsi"/>
                <w:color w:val="767171"/>
                <w:sz w:val="20"/>
                <w:szCs w:val="20"/>
              </w:rPr>
            </w:pPr>
            <w:r w:rsidRPr="005A2599">
              <w:rPr>
                <w:rFonts w:asciiTheme="minorHAnsi" w:hAnsiTheme="minorHAnsi"/>
                <w:color w:val="767171"/>
                <w:sz w:val="20"/>
                <w:szCs w:val="20"/>
              </w:rPr>
              <w:t>Kierunek</w:t>
            </w:r>
          </w:p>
        </w:tc>
        <w:tc>
          <w:tcPr>
            <w:tcW w:w="1979" w:type="dxa"/>
          </w:tcPr>
          <w:p w14:paraId="615E6E97" w14:textId="77777777" w:rsidR="004D3443" w:rsidRPr="005A2599" w:rsidRDefault="004D3443" w:rsidP="004D3443">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Legislacja</w:t>
            </w:r>
          </w:p>
        </w:tc>
      </w:tr>
      <w:tr w:rsidR="004D3443" w:rsidRPr="005A2599" w14:paraId="705DBF69" w14:textId="77777777" w:rsidTr="005A2599">
        <w:trPr>
          <w:trHeight w:val="565"/>
        </w:trPr>
        <w:tc>
          <w:tcPr>
            <w:tcW w:w="5098" w:type="dxa"/>
            <w:vMerge/>
          </w:tcPr>
          <w:p w14:paraId="7C9A339E" w14:textId="77777777" w:rsidR="004D3443" w:rsidRPr="005A2599" w:rsidRDefault="004D3443" w:rsidP="004D3443">
            <w:pPr>
              <w:spacing w:after="0" w:line="240" w:lineRule="auto"/>
              <w:rPr>
                <w:rFonts w:asciiTheme="minorHAnsi" w:hAnsiTheme="minorHAnsi"/>
                <w:sz w:val="20"/>
                <w:szCs w:val="20"/>
              </w:rPr>
            </w:pPr>
          </w:p>
        </w:tc>
        <w:tc>
          <w:tcPr>
            <w:tcW w:w="1985" w:type="dxa"/>
            <w:shd w:val="clear" w:color="auto" w:fill="BDD6EE"/>
          </w:tcPr>
          <w:p w14:paraId="42BB3CFE" w14:textId="77777777" w:rsidR="004D3443" w:rsidRPr="005A2599" w:rsidRDefault="004D3443" w:rsidP="004D3443">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Lider</w:t>
            </w:r>
          </w:p>
        </w:tc>
        <w:tc>
          <w:tcPr>
            <w:tcW w:w="1979" w:type="dxa"/>
          </w:tcPr>
          <w:p w14:paraId="241FBB36" w14:textId="705DC694" w:rsidR="004D3443" w:rsidRPr="005A2599" w:rsidRDefault="004D3443" w:rsidP="004D3443">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M</w:t>
            </w:r>
            <w:r w:rsidR="00890EED">
              <w:rPr>
                <w:rFonts w:asciiTheme="minorHAnsi" w:hAnsiTheme="minorHAnsi"/>
                <w:color w:val="767171"/>
                <w:sz w:val="20"/>
                <w:szCs w:val="20"/>
              </w:rPr>
              <w:t xml:space="preserve">I/DTD </w:t>
            </w:r>
          </w:p>
        </w:tc>
      </w:tr>
      <w:tr w:rsidR="004D3443" w:rsidRPr="005A2599" w14:paraId="669B0961" w14:textId="77777777" w:rsidTr="005A2599">
        <w:trPr>
          <w:trHeight w:val="403"/>
        </w:trPr>
        <w:tc>
          <w:tcPr>
            <w:tcW w:w="5098" w:type="dxa"/>
            <w:vMerge/>
          </w:tcPr>
          <w:p w14:paraId="57851335" w14:textId="77777777" w:rsidR="004D3443" w:rsidRPr="005A2599" w:rsidRDefault="004D3443" w:rsidP="004D3443">
            <w:pPr>
              <w:spacing w:after="0" w:line="240" w:lineRule="auto"/>
              <w:rPr>
                <w:rFonts w:asciiTheme="minorHAnsi" w:hAnsiTheme="minorHAnsi"/>
                <w:sz w:val="20"/>
                <w:szCs w:val="20"/>
              </w:rPr>
            </w:pPr>
          </w:p>
        </w:tc>
        <w:tc>
          <w:tcPr>
            <w:tcW w:w="1985" w:type="dxa"/>
            <w:shd w:val="clear" w:color="auto" w:fill="BDD6EE"/>
          </w:tcPr>
          <w:p w14:paraId="273EC008" w14:textId="77777777" w:rsidR="004D3443" w:rsidRPr="005A2599" w:rsidRDefault="004D3443" w:rsidP="004D3443">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Źródła finansowania</w:t>
            </w:r>
          </w:p>
        </w:tc>
        <w:tc>
          <w:tcPr>
            <w:tcW w:w="1979" w:type="dxa"/>
          </w:tcPr>
          <w:p w14:paraId="2D59BC56" w14:textId="4835BA06" w:rsidR="004D3443" w:rsidRPr="005A2599" w:rsidRDefault="00340536" w:rsidP="004D3443">
            <w:pPr>
              <w:spacing w:after="0" w:line="240" w:lineRule="auto"/>
              <w:rPr>
                <w:rFonts w:asciiTheme="minorHAnsi" w:hAnsiTheme="minorHAnsi"/>
                <w:color w:val="767171"/>
                <w:sz w:val="20"/>
                <w:szCs w:val="20"/>
              </w:rPr>
            </w:pPr>
            <w:r>
              <w:rPr>
                <w:rFonts w:asciiTheme="minorHAnsi" w:hAnsiTheme="minorHAnsi"/>
                <w:color w:val="767171"/>
                <w:sz w:val="20"/>
                <w:szCs w:val="20"/>
              </w:rPr>
              <w:t>-</w:t>
            </w:r>
          </w:p>
        </w:tc>
      </w:tr>
      <w:tr w:rsidR="004D3443" w:rsidRPr="005A2599" w14:paraId="7BCD11D1" w14:textId="77777777" w:rsidTr="004D3443">
        <w:trPr>
          <w:trHeight w:val="276"/>
        </w:trPr>
        <w:tc>
          <w:tcPr>
            <w:tcW w:w="5098" w:type="dxa"/>
            <w:vMerge/>
          </w:tcPr>
          <w:p w14:paraId="64C3BBC8" w14:textId="77777777" w:rsidR="004D3443" w:rsidRPr="005A2599" w:rsidRDefault="004D3443" w:rsidP="004D3443">
            <w:pPr>
              <w:spacing w:after="0" w:line="240" w:lineRule="auto"/>
              <w:rPr>
                <w:rFonts w:asciiTheme="minorHAnsi" w:hAnsiTheme="minorHAnsi"/>
                <w:sz w:val="20"/>
                <w:szCs w:val="20"/>
              </w:rPr>
            </w:pPr>
          </w:p>
        </w:tc>
        <w:tc>
          <w:tcPr>
            <w:tcW w:w="3964" w:type="dxa"/>
            <w:gridSpan w:val="2"/>
            <w:shd w:val="clear" w:color="auto" w:fill="BDD6EE"/>
          </w:tcPr>
          <w:p w14:paraId="4407D6ED" w14:textId="77777777" w:rsidR="004D3443" w:rsidRPr="005A2599" w:rsidRDefault="004D3443" w:rsidP="004D3443">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WSKAŹNIK PRODUKTU</w:t>
            </w:r>
          </w:p>
        </w:tc>
      </w:tr>
      <w:tr w:rsidR="004D3443" w:rsidRPr="005A2599" w14:paraId="0896DBCA" w14:textId="77777777" w:rsidTr="005A2599">
        <w:trPr>
          <w:trHeight w:val="285"/>
        </w:trPr>
        <w:tc>
          <w:tcPr>
            <w:tcW w:w="5098" w:type="dxa"/>
            <w:vMerge/>
          </w:tcPr>
          <w:p w14:paraId="05318952" w14:textId="77777777" w:rsidR="004D3443" w:rsidRPr="005A2599" w:rsidRDefault="004D3443" w:rsidP="004D3443">
            <w:pPr>
              <w:spacing w:after="0" w:line="240" w:lineRule="auto"/>
              <w:rPr>
                <w:rFonts w:asciiTheme="minorHAnsi" w:hAnsiTheme="minorHAnsi"/>
                <w:sz w:val="20"/>
                <w:szCs w:val="20"/>
              </w:rPr>
            </w:pPr>
          </w:p>
        </w:tc>
        <w:tc>
          <w:tcPr>
            <w:tcW w:w="3964" w:type="dxa"/>
            <w:gridSpan w:val="2"/>
          </w:tcPr>
          <w:p w14:paraId="586DD525" w14:textId="502E5038" w:rsidR="004D3443" w:rsidRPr="005A2599" w:rsidRDefault="00340536" w:rsidP="004D3443">
            <w:pPr>
              <w:spacing w:after="0" w:line="240" w:lineRule="auto"/>
              <w:rPr>
                <w:rFonts w:asciiTheme="minorHAnsi" w:hAnsiTheme="minorHAnsi"/>
                <w:color w:val="767171"/>
                <w:sz w:val="20"/>
                <w:szCs w:val="20"/>
              </w:rPr>
            </w:pPr>
            <w:r>
              <w:rPr>
                <w:rFonts w:asciiTheme="minorHAnsi" w:hAnsiTheme="minorHAnsi"/>
                <w:color w:val="767171"/>
                <w:sz w:val="20"/>
                <w:szCs w:val="20"/>
              </w:rPr>
              <w:t>-</w:t>
            </w:r>
          </w:p>
        </w:tc>
      </w:tr>
      <w:tr w:rsidR="004D3443" w:rsidRPr="005A2599" w14:paraId="68849A61" w14:textId="77777777" w:rsidTr="004D3443">
        <w:tc>
          <w:tcPr>
            <w:tcW w:w="5098" w:type="dxa"/>
            <w:vMerge/>
          </w:tcPr>
          <w:p w14:paraId="1E7A84B7" w14:textId="77777777" w:rsidR="004D3443" w:rsidRPr="005A2599" w:rsidRDefault="004D3443" w:rsidP="004D3443">
            <w:pPr>
              <w:spacing w:after="0" w:line="240" w:lineRule="auto"/>
              <w:rPr>
                <w:rFonts w:asciiTheme="minorHAnsi" w:hAnsiTheme="minorHAnsi"/>
                <w:sz w:val="20"/>
                <w:szCs w:val="20"/>
              </w:rPr>
            </w:pPr>
          </w:p>
        </w:tc>
        <w:tc>
          <w:tcPr>
            <w:tcW w:w="1985" w:type="dxa"/>
            <w:shd w:val="clear" w:color="auto" w:fill="BDD6EE"/>
          </w:tcPr>
          <w:p w14:paraId="5D421A06" w14:textId="77777777" w:rsidR="004D3443" w:rsidRPr="005A2599" w:rsidRDefault="004D3443" w:rsidP="004D3443">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Stan na 31.12.2019</w:t>
            </w:r>
          </w:p>
        </w:tc>
        <w:tc>
          <w:tcPr>
            <w:tcW w:w="1979" w:type="dxa"/>
            <w:shd w:val="clear" w:color="auto" w:fill="BDD6EE"/>
          </w:tcPr>
          <w:p w14:paraId="4BED4533" w14:textId="77777777" w:rsidR="004D3443" w:rsidRPr="005A2599" w:rsidRDefault="004D3443" w:rsidP="004D3443">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Stan na 31.12.2020</w:t>
            </w:r>
          </w:p>
        </w:tc>
      </w:tr>
      <w:tr w:rsidR="004D3443" w:rsidRPr="005A2599" w14:paraId="0357D7B0" w14:textId="77777777" w:rsidTr="005A2599">
        <w:trPr>
          <w:trHeight w:val="861"/>
        </w:trPr>
        <w:tc>
          <w:tcPr>
            <w:tcW w:w="5098" w:type="dxa"/>
            <w:vMerge/>
          </w:tcPr>
          <w:p w14:paraId="422367CF" w14:textId="77777777" w:rsidR="004D3443" w:rsidRPr="005A2599" w:rsidRDefault="004D3443" w:rsidP="004D3443">
            <w:pPr>
              <w:spacing w:after="0" w:line="240" w:lineRule="auto"/>
              <w:rPr>
                <w:rFonts w:asciiTheme="minorHAnsi" w:hAnsiTheme="minorHAnsi"/>
                <w:sz w:val="20"/>
                <w:szCs w:val="20"/>
              </w:rPr>
            </w:pPr>
          </w:p>
        </w:tc>
        <w:tc>
          <w:tcPr>
            <w:tcW w:w="1985" w:type="dxa"/>
          </w:tcPr>
          <w:p w14:paraId="6352519B" w14:textId="1BC85E98" w:rsidR="004D3443" w:rsidRPr="005A2599" w:rsidRDefault="00340536" w:rsidP="004D3443">
            <w:pPr>
              <w:spacing w:after="0" w:line="240" w:lineRule="auto"/>
              <w:rPr>
                <w:rFonts w:asciiTheme="minorHAnsi" w:hAnsiTheme="minorHAnsi"/>
                <w:sz w:val="20"/>
                <w:szCs w:val="20"/>
              </w:rPr>
            </w:pPr>
            <w:r>
              <w:rPr>
                <w:rFonts w:asciiTheme="minorHAnsi" w:hAnsiTheme="minorHAnsi"/>
                <w:sz w:val="20"/>
                <w:szCs w:val="20"/>
              </w:rPr>
              <w:t>-</w:t>
            </w:r>
          </w:p>
        </w:tc>
        <w:tc>
          <w:tcPr>
            <w:tcW w:w="1979" w:type="dxa"/>
          </w:tcPr>
          <w:p w14:paraId="6811863E" w14:textId="70E1B66C" w:rsidR="004D3443" w:rsidRPr="005A2599" w:rsidRDefault="00340536" w:rsidP="004D3443">
            <w:pPr>
              <w:spacing w:after="0" w:line="240" w:lineRule="auto"/>
              <w:rPr>
                <w:rFonts w:asciiTheme="minorHAnsi" w:hAnsiTheme="minorHAnsi"/>
                <w:sz w:val="20"/>
                <w:szCs w:val="20"/>
              </w:rPr>
            </w:pPr>
            <w:r>
              <w:rPr>
                <w:rFonts w:asciiTheme="minorHAnsi" w:hAnsiTheme="minorHAnsi"/>
                <w:sz w:val="20"/>
                <w:szCs w:val="20"/>
              </w:rPr>
              <w:t>-</w:t>
            </w:r>
          </w:p>
        </w:tc>
      </w:tr>
      <w:tr w:rsidR="004D3443" w:rsidRPr="005A2599" w14:paraId="63646E4B" w14:textId="77777777" w:rsidTr="00D23881">
        <w:trPr>
          <w:trHeight w:val="2801"/>
        </w:trPr>
        <w:tc>
          <w:tcPr>
            <w:tcW w:w="9062" w:type="dxa"/>
            <w:gridSpan w:val="3"/>
          </w:tcPr>
          <w:p w14:paraId="5BFA2246" w14:textId="77777777" w:rsidR="004D3443" w:rsidRPr="005A2599" w:rsidRDefault="004D3443" w:rsidP="004D3443">
            <w:pPr>
              <w:spacing w:after="0" w:line="240" w:lineRule="auto"/>
              <w:rPr>
                <w:rFonts w:asciiTheme="minorHAnsi" w:hAnsiTheme="minorHAnsi"/>
                <w:b/>
                <w:sz w:val="20"/>
                <w:szCs w:val="20"/>
              </w:rPr>
            </w:pPr>
            <w:r w:rsidRPr="005A2599">
              <w:rPr>
                <w:rFonts w:asciiTheme="minorHAnsi" w:hAnsiTheme="minorHAnsi"/>
                <w:b/>
                <w:sz w:val="20"/>
                <w:szCs w:val="20"/>
              </w:rPr>
              <w:t>Osiągnięte rezultaty:</w:t>
            </w:r>
          </w:p>
          <w:p w14:paraId="2C0E3DD1" w14:textId="77777777" w:rsidR="004D3443" w:rsidRPr="005A2599" w:rsidRDefault="004D3443" w:rsidP="004D3443">
            <w:pPr>
              <w:spacing w:after="0" w:line="240" w:lineRule="auto"/>
              <w:jc w:val="both"/>
              <w:rPr>
                <w:rFonts w:asciiTheme="minorHAnsi" w:hAnsiTheme="minorHAnsi"/>
                <w:b/>
                <w:i/>
                <w:sz w:val="20"/>
                <w:szCs w:val="20"/>
              </w:rPr>
            </w:pPr>
            <w:r w:rsidRPr="005A2599">
              <w:rPr>
                <w:rFonts w:asciiTheme="minorHAnsi" w:hAnsiTheme="minorHAnsi" w:cs="Arial"/>
                <w:i/>
                <w:color w:val="000000"/>
                <w:sz w:val="20"/>
                <w:szCs w:val="20"/>
              </w:rPr>
              <w:t>Projekt ustawy o zmianie ustawy – Prawo o ruchu drogowym oraz niektórych innych ustaw</w:t>
            </w:r>
            <w:r w:rsidRPr="005A2599">
              <w:rPr>
                <w:rFonts w:asciiTheme="minorHAnsi" w:hAnsiTheme="minorHAnsi" w:cs="Arial"/>
                <w:b/>
                <w:color w:val="000000"/>
                <w:sz w:val="20"/>
                <w:szCs w:val="20"/>
              </w:rPr>
              <w:t xml:space="preserve"> </w:t>
            </w:r>
            <w:r w:rsidRPr="005A2599">
              <w:rPr>
                <w:rFonts w:asciiTheme="minorHAnsi" w:hAnsiTheme="minorHAnsi" w:cs="Arial"/>
                <w:color w:val="000000"/>
                <w:sz w:val="20"/>
                <w:szCs w:val="20"/>
              </w:rPr>
              <w:t xml:space="preserve">przewiduje m.in. uregulowanie statusu prawnego oraz wprowadzenie definicji nowych pojazdów tj. hulajnogi elektrycznej i urządzenia transportu osobistego. Ponadto projekt wprowadza definicję urządzenia wspomagającego ruch oraz rozszerza definicję uczestnika ruchu o osobę poruszającą się przy użyciu urządzenia wspomagającego ruch. Regulacją objęto także określenie części infrastruktury drogowej przeznaczonej do ruchu wskazanych urządzeń, zasady ruchu drogowego obowiązujące poruszających się tym urządzeniami oraz dopuszczalną prędkość wskazanych pojazdów. W dniu 26 stycznia 2021 r. Rada Ministrów przyjęła </w:t>
            </w:r>
            <w:r w:rsidRPr="005A2599">
              <w:rPr>
                <w:rFonts w:asciiTheme="minorHAnsi" w:hAnsiTheme="minorHAnsi" w:cs="Arial"/>
                <w:i/>
                <w:color w:val="000000"/>
                <w:sz w:val="20"/>
                <w:szCs w:val="20"/>
              </w:rPr>
              <w:t>projekt ustawy o zmianie ustawy – Prawo o ruchu drogowym oraz niektórych innych ustaw</w:t>
            </w:r>
            <w:r w:rsidRPr="005A2599">
              <w:rPr>
                <w:rFonts w:asciiTheme="minorHAnsi" w:hAnsiTheme="minorHAnsi" w:cs="Arial"/>
                <w:color w:val="000000"/>
                <w:sz w:val="20"/>
                <w:szCs w:val="20"/>
              </w:rPr>
              <w:t>,</w:t>
            </w:r>
            <w:r w:rsidRPr="005A2599">
              <w:rPr>
                <w:rFonts w:asciiTheme="minorHAnsi" w:hAnsiTheme="minorHAnsi" w:cs="Arial"/>
                <w:i/>
                <w:color w:val="000000"/>
                <w:sz w:val="20"/>
                <w:szCs w:val="20"/>
              </w:rPr>
              <w:t xml:space="preserve"> </w:t>
            </w:r>
            <w:r w:rsidRPr="005A2599">
              <w:rPr>
                <w:rFonts w:asciiTheme="minorHAnsi" w:hAnsiTheme="minorHAnsi" w:cs="Arial"/>
                <w:color w:val="000000"/>
                <w:sz w:val="20"/>
                <w:szCs w:val="20"/>
              </w:rPr>
              <w:t>przedłożony przez Ministra Infrastruktury</w:t>
            </w:r>
            <w:r w:rsidRPr="005A2599">
              <w:rPr>
                <w:rFonts w:asciiTheme="minorHAnsi" w:hAnsiTheme="minorHAnsi" w:cs="Arial"/>
                <w:i/>
                <w:color w:val="000000"/>
                <w:sz w:val="20"/>
                <w:szCs w:val="20"/>
              </w:rPr>
              <w:t>.</w:t>
            </w:r>
          </w:p>
          <w:p w14:paraId="396632D3" w14:textId="77777777" w:rsidR="004D3443" w:rsidRPr="005A2599" w:rsidRDefault="004D3443" w:rsidP="004D3443">
            <w:pPr>
              <w:spacing w:after="0" w:line="240" w:lineRule="auto"/>
              <w:jc w:val="both"/>
              <w:rPr>
                <w:rFonts w:asciiTheme="minorHAnsi" w:hAnsiTheme="minorHAnsi"/>
                <w:i/>
                <w:sz w:val="20"/>
                <w:szCs w:val="20"/>
              </w:rPr>
            </w:pPr>
            <w:r w:rsidRPr="005A2599">
              <w:rPr>
                <w:rFonts w:asciiTheme="minorHAnsi" w:hAnsiTheme="minorHAnsi"/>
                <w:i/>
                <w:sz w:val="20"/>
                <w:szCs w:val="20"/>
              </w:rPr>
              <w:t xml:space="preserve"> </w:t>
            </w:r>
          </w:p>
          <w:p w14:paraId="20B88F76" w14:textId="77777777" w:rsidR="004D3443" w:rsidRPr="005A2599" w:rsidRDefault="004D3443" w:rsidP="004D3443">
            <w:pPr>
              <w:spacing w:after="0" w:line="240" w:lineRule="auto"/>
              <w:jc w:val="both"/>
              <w:rPr>
                <w:rFonts w:asciiTheme="minorHAnsi" w:hAnsiTheme="minorHAnsi"/>
                <w:sz w:val="20"/>
                <w:szCs w:val="20"/>
              </w:rPr>
            </w:pPr>
          </w:p>
        </w:tc>
      </w:tr>
    </w:tbl>
    <w:p w14:paraId="25E220C3" w14:textId="77777777" w:rsidR="004D3443" w:rsidRDefault="004D3443" w:rsidP="0035490E">
      <w:pPr>
        <w:spacing w:after="0" w:line="240" w:lineRule="auto"/>
        <w:rPr>
          <w:rFonts w:asciiTheme="minorHAnsi" w:eastAsia="Times New Roman" w:hAnsiTheme="minorHAnsi"/>
          <w:b/>
          <w:bCs/>
          <w:noProof/>
          <w:color w:val="13438D"/>
          <w:kern w:val="32"/>
          <w:sz w:val="20"/>
          <w:szCs w:val="20"/>
          <w:lang w:eastAsia="pl-PL"/>
        </w:rPr>
      </w:pPr>
    </w:p>
    <w:p w14:paraId="53815E2B" w14:textId="77777777" w:rsidR="005A2599" w:rsidRPr="005A2599" w:rsidRDefault="005A2599" w:rsidP="0035490E">
      <w:pPr>
        <w:spacing w:after="0" w:line="240" w:lineRule="auto"/>
        <w:rPr>
          <w:rFonts w:asciiTheme="minorHAnsi" w:eastAsia="Times New Roman" w:hAnsiTheme="minorHAnsi"/>
          <w:b/>
          <w:bCs/>
          <w:noProof/>
          <w:color w:val="13438D"/>
          <w:kern w:val="32"/>
          <w:sz w:val="20"/>
          <w:szCs w:val="20"/>
          <w:lang w:eastAsia="pl-PL"/>
        </w:rPr>
      </w:pPr>
    </w:p>
    <w:p w14:paraId="6F0F9E85" w14:textId="77777777" w:rsidR="004D3443" w:rsidRPr="005A2599" w:rsidRDefault="004D3443" w:rsidP="0035490E">
      <w:pPr>
        <w:spacing w:after="0" w:line="240" w:lineRule="auto"/>
        <w:rPr>
          <w:rFonts w:asciiTheme="minorHAnsi" w:eastAsia="Times New Roman" w:hAnsiTheme="minorHAnsi"/>
          <w:b/>
          <w:bCs/>
          <w:noProof/>
          <w:color w:val="13438D"/>
          <w:kern w:val="32"/>
          <w:sz w:val="20"/>
          <w:szCs w:val="20"/>
          <w:lang w:eastAsia="pl-PL"/>
        </w:rPr>
      </w:pPr>
    </w:p>
    <w:tbl>
      <w:tblPr>
        <w:tblStyle w:val="Tabela-Siatka136"/>
        <w:tblW w:w="9072" w:type="dxa"/>
        <w:tblInd w:w="-5" w:type="dxa"/>
        <w:tblLayout w:type="fixed"/>
        <w:tblLook w:val="04A0" w:firstRow="1" w:lastRow="0" w:firstColumn="1" w:lastColumn="0" w:noHBand="0" w:noVBand="1"/>
      </w:tblPr>
      <w:tblGrid>
        <w:gridCol w:w="5103"/>
        <w:gridCol w:w="2127"/>
        <w:gridCol w:w="1842"/>
      </w:tblGrid>
      <w:tr w:rsidR="00136D16" w:rsidRPr="005A2599" w14:paraId="04E38D40" w14:textId="77777777" w:rsidTr="005A2599">
        <w:trPr>
          <w:trHeight w:val="708"/>
        </w:trPr>
        <w:tc>
          <w:tcPr>
            <w:tcW w:w="9072" w:type="dxa"/>
            <w:gridSpan w:val="3"/>
            <w:shd w:val="clear" w:color="auto" w:fill="0070C0"/>
          </w:tcPr>
          <w:p w14:paraId="1356D2D9" w14:textId="20792245" w:rsidR="00136D16" w:rsidRPr="005A2599" w:rsidRDefault="00136D16" w:rsidP="00136D16">
            <w:pPr>
              <w:spacing w:after="0" w:line="240" w:lineRule="auto"/>
              <w:rPr>
                <w:rFonts w:asciiTheme="minorHAnsi" w:hAnsiTheme="minorHAnsi"/>
                <w:b/>
                <w:sz w:val="20"/>
                <w:szCs w:val="20"/>
              </w:rPr>
            </w:pPr>
            <w:r w:rsidRPr="005A2599">
              <w:rPr>
                <w:rFonts w:asciiTheme="minorHAnsi" w:hAnsiTheme="minorHAnsi"/>
                <w:b/>
                <w:color w:val="FFFFFF"/>
                <w:sz w:val="20"/>
                <w:szCs w:val="20"/>
              </w:rPr>
              <w:lastRenderedPageBreak/>
              <w:t>Zadanie</w:t>
            </w:r>
            <w:r w:rsidR="004D3443" w:rsidRPr="005A2599">
              <w:rPr>
                <w:rFonts w:asciiTheme="minorHAnsi" w:hAnsiTheme="minorHAnsi"/>
                <w:b/>
                <w:color w:val="FFFFFF"/>
                <w:sz w:val="20"/>
                <w:szCs w:val="20"/>
              </w:rPr>
              <w:t xml:space="preserve"> 3</w:t>
            </w:r>
            <w:r w:rsidRPr="005A2599">
              <w:rPr>
                <w:rFonts w:asciiTheme="minorHAnsi" w:hAnsiTheme="minorHAnsi"/>
                <w:b/>
                <w:color w:val="FFFFFF"/>
                <w:sz w:val="20"/>
                <w:szCs w:val="20"/>
              </w:rPr>
              <w:t>: Działania edukacyjne promujące bezpieczeństwo w ruchu i transporcie drogowym</w:t>
            </w:r>
          </w:p>
        </w:tc>
      </w:tr>
      <w:tr w:rsidR="00136D16" w:rsidRPr="005A2599" w14:paraId="0F500624" w14:textId="77777777" w:rsidTr="005A2599">
        <w:trPr>
          <w:trHeight w:val="407"/>
        </w:trPr>
        <w:tc>
          <w:tcPr>
            <w:tcW w:w="5103" w:type="dxa"/>
            <w:vMerge w:val="restart"/>
          </w:tcPr>
          <w:p w14:paraId="28AE8F7E" w14:textId="77777777" w:rsidR="00136D16" w:rsidRPr="005A2599" w:rsidRDefault="00136D16" w:rsidP="00136D16">
            <w:pPr>
              <w:spacing w:after="0" w:line="240" w:lineRule="auto"/>
              <w:rPr>
                <w:rFonts w:asciiTheme="minorHAnsi" w:hAnsiTheme="minorHAnsi"/>
                <w:b/>
                <w:sz w:val="20"/>
                <w:szCs w:val="20"/>
              </w:rPr>
            </w:pPr>
            <w:r w:rsidRPr="005A2599">
              <w:rPr>
                <w:rFonts w:asciiTheme="minorHAnsi" w:hAnsiTheme="minorHAnsi"/>
                <w:b/>
                <w:sz w:val="20"/>
                <w:szCs w:val="20"/>
              </w:rPr>
              <w:t>Zakres działania:</w:t>
            </w:r>
          </w:p>
          <w:p w14:paraId="4BC393F0" w14:textId="77777777" w:rsidR="00136D16" w:rsidRPr="005A2599" w:rsidRDefault="00136D16" w:rsidP="00136D16">
            <w:pPr>
              <w:spacing w:after="0" w:line="240" w:lineRule="auto"/>
              <w:rPr>
                <w:rFonts w:asciiTheme="minorHAnsi" w:hAnsiTheme="minorHAnsi"/>
                <w:b/>
                <w:sz w:val="20"/>
                <w:szCs w:val="20"/>
              </w:rPr>
            </w:pPr>
          </w:p>
          <w:p w14:paraId="290F3CC0" w14:textId="77777777" w:rsidR="00136D16" w:rsidRPr="005A2599" w:rsidRDefault="00136D16" w:rsidP="00E85625">
            <w:pPr>
              <w:numPr>
                <w:ilvl w:val="0"/>
                <w:numId w:val="37"/>
              </w:numPr>
              <w:spacing w:after="0" w:line="240" w:lineRule="auto"/>
              <w:ind w:left="313"/>
              <w:contextualSpacing/>
              <w:rPr>
                <w:rFonts w:asciiTheme="minorHAnsi" w:hAnsiTheme="minorHAnsi"/>
                <w:b/>
                <w:sz w:val="20"/>
                <w:szCs w:val="20"/>
              </w:rPr>
            </w:pPr>
            <w:r w:rsidRPr="005A2599">
              <w:rPr>
                <w:rFonts w:asciiTheme="minorHAnsi" w:hAnsiTheme="minorHAnsi"/>
                <w:b/>
                <w:sz w:val="20"/>
                <w:szCs w:val="20"/>
              </w:rPr>
              <w:t xml:space="preserve">Bezpieczna Szkoła Krokodylka Tirka – </w:t>
            </w:r>
            <w:r w:rsidRPr="005A2599">
              <w:rPr>
                <w:rFonts w:asciiTheme="minorHAnsi" w:hAnsiTheme="minorHAnsi"/>
                <w:sz w:val="20"/>
                <w:szCs w:val="20"/>
              </w:rPr>
              <w:t>zajęcia z zakresu bezpieczeństwa ruchu drogowego dla uczniów szkół podstawowych oraz przedszkoli, prowadzone przez edukatorów GITD. Realizowane w formule stacjonarnych zajęć, a w 2020 roku rozszerzone o lekcje online.</w:t>
            </w:r>
          </w:p>
          <w:p w14:paraId="489A4E11" w14:textId="77777777" w:rsidR="00136D16" w:rsidRPr="005A2599" w:rsidRDefault="00136D16" w:rsidP="00136D16">
            <w:pPr>
              <w:ind w:left="313"/>
              <w:contextualSpacing/>
              <w:rPr>
                <w:rFonts w:asciiTheme="minorHAnsi" w:hAnsiTheme="minorHAnsi"/>
                <w:b/>
                <w:sz w:val="20"/>
                <w:szCs w:val="20"/>
              </w:rPr>
            </w:pPr>
          </w:p>
          <w:p w14:paraId="62B1C47B" w14:textId="77777777" w:rsidR="00136D16" w:rsidRPr="005A2599" w:rsidRDefault="00136D16" w:rsidP="00E85625">
            <w:pPr>
              <w:numPr>
                <w:ilvl w:val="0"/>
                <w:numId w:val="37"/>
              </w:numPr>
              <w:spacing w:after="0" w:line="240" w:lineRule="auto"/>
              <w:ind w:left="318"/>
              <w:contextualSpacing/>
              <w:rPr>
                <w:rFonts w:asciiTheme="minorHAnsi" w:hAnsiTheme="minorHAnsi"/>
                <w:b/>
                <w:sz w:val="20"/>
                <w:szCs w:val="20"/>
              </w:rPr>
            </w:pPr>
            <w:r w:rsidRPr="005A2599">
              <w:rPr>
                <w:rFonts w:asciiTheme="minorHAnsi" w:hAnsiTheme="minorHAnsi"/>
                <w:b/>
                <w:sz w:val="20"/>
                <w:szCs w:val="20"/>
              </w:rPr>
              <w:t xml:space="preserve">Mobilne Centrum Edukacji – </w:t>
            </w:r>
            <w:r w:rsidRPr="005A2599">
              <w:rPr>
                <w:rFonts w:asciiTheme="minorHAnsi" w:hAnsiTheme="minorHAnsi"/>
                <w:sz w:val="20"/>
                <w:szCs w:val="20"/>
              </w:rPr>
              <w:t>stoisko edukacyjne GITD podczas wydarzeń zewnętrznych, m.in.: targów, zlotów, konferencji oraz innych imprez i spotkań branżowych.</w:t>
            </w:r>
          </w:p>
          <w:p w14:paraId="58CB8883" w14:textId="77777777" w:rsidR="00136D16" w:rsidRPr="005A2599" w:rsidRDefault="00136D16" w:rsidP="00E85625">
            <w:pPr>
              <w:numPr>
                <w:ilvl w:val="0"/>
                <w:numId w:val="37"/>
              </w:numPr>
              <w:spacing w:after="0" w:line="240" w:lineRule="auto"/>
              <w:ind w:left="313"/>
              <w:contextualSpacing/>
              <w:rPr>
                <w:rFonts w:asciiTheme="minorHAnsi" w:hAnsiTheme="minorHAnsi"/>
                <w:b/>
                <w:sz w:val="20"/>
                <w:szCs w:val="20"/>
              </w:rPr>
            </w:pPr>
            <w:r w:rsidRPr="005A2599">
              <w:rPr>
                <w:rFonts w:asciiTheme="minorHAnsi" w:hAnsiTheme="minorHAnsi"/>
                <w:b/>
                <w:sz w:val="20"/>
                <w:szCs w:val="20"/>
              </w:rPr>
              <w:t xml:space="preserve">Akcje i działania edukacyjne w sieci </w:t>
            </w:r>
            <w:r w:rsidRPr="005A2599">
              <w:rPr>
                <w:rFonts w:asciiTheme="minorHAnsi" w:hAnsiTheme="minorHAnsi"/>
                <w:sz w:val="20"/>
                <w:szCs w:val="20"/>
              </w:rPr>
              <w:t xml:space="preserve">– realizacja działań edukacyjno-informacyjnych za pomocą strony </w:t>
            </w:r>
            <w:hyperlink r:id="rId12" w:history="1">
              <w:r w:rsidRPr="005A2599">
                <w:rPr>
                  <w:rFonts w:asciiTheme="minorHAnsi" w:hAnsiTheme="minorHAnsi"/>
                  <w:color w:val="0563C1"/>
                  <w:sz w:val="20"/>
                  <w:szCs w:val="20"/>
                  <w:u w:val="single"/>
                </w:rPr>
                <w:t>www.gitd.gov.pl</w:t>
              </w:r>
            </w:hyperlink>
            <w:r w:rsidRPr="005A2599">
              <w:rPr>
                <w:rFonts w:asciiTheme="minorHAnsi" w:hAnsiTheme="minorHAnsi"/>
                <w:sz w:val="20"/>
                <w:szCs w:val="20"/>
              </w:rPr>
              <w:t xml:space="preserve"> oraz social media, których celem jest rozwijanie i utrwalanie informacji dotyczących obowiązujących przepisów transportowych oraz z zakresu ruchu drogowego:</w:t>
            </w:r>
          </w:p>
          <w:p w14:paraId="1340DDAA" w14:textId="77777777" w:rsidR="00136D16" w:rsidRPr="005A2599" w:rsidRDefault="00136D16" w:rsidP="00E85625">
            <w:pPr>
              <w:numPr>
                <w:ilvl w:val="0"/>
                <w:numId w:val="38"/>
              </w:numPr>
              <w:spacing w:after="0" w:line="240" w:lineRule="auto"/>
              <w:contextualSpacing/>
              <w:rPr>
                <w:rFonts w:asciiTheme="minorHAnsi" w:hAnsiTheme="minorHAnsi"/>
                <w:b/>
                <w:sz w:val="20"/>
                <w:szCs w:val="20"/>
              </w:rPr>
            </w:pPr>
            <w:r w:rsidRPr="005A2599">
              <w:rPr>
                <w:rFonts w:asciiTheme="minorHAnsi" w:hAnsiTheme="minorHAnsi"/>
                <w:b/>
                <w:sz w:val="20"/>
                <w:szCs w:val="20"/>
              </w:rPr>
              <w:t xml:space="preserve">„Czy wiesz, że…” </w:t>
            </w:r>
            <w:r w:rsidRPr="005A2599">
              <w:rPr>
                <w:rFonts w:asciiTheme="minorHAnsi" w:hAnsiTheme="minorHAnsi"/>
                <w:sz w:val="20"/>
                <w:szCs w:val="20"/>
              </w:rPr>
              <w:t>– cykl infografik, przypominających najważniejsze przepisy i unormowania istotne z punktu widzenia bezpieczeństwa kierowcy zawodowego.</w:t>
            </w:r>
          </w:p>
          <w:p w14:paraId="3A846E97" w14:textId="77777777" w:rsidR="00136D16" w:rsidRPr="005A2599" w:rsidRDefault="00136D16" w:rsidP="00E85625">
            <w:pPr>
              <w:numPr>
                <w:ilvl w:val="0"/>
                <w:numId w:val="38"/>
              </w:numPr>
              <w:spacing w:after="0" w:line="240" w:lineRule="auto"/>
              <w:contextualSpacing/>
              <w:rPr>
                <w:rFonts w:asciiTheme="minorHAnsi" w:hAnsiTheme="minorHAnsi"/>
                <w:b/>
                <w:sz w:val="20"/>
                <w:szCs w:val="20"/>
              </w:rPr>
            </w:pPr>
            <w:r w:rsidRPr="005A2599">
              <w:rPr>
                <w:rFonts w:asciiTheme="minorHAnsi" w:hAnsiTheme="minorHAnsi"/>
                <w:b/>
                <w:sz w:val="20"/>
                <w:szCs w:val="20"/>
              </w:rPr>
              <w:t xml:space="preserve">„Bądź obecny na drodze” </w:t>
            </w:r>
            <w:r w:rsidRPr="005A2599">
              <w:rPr>
                <w:rFonts w:asciiTheme="minorHAnsi" w:hAnsiTheme="minorHAnsi"/>
                <w:sz w:val="20"/>
                <w:szCs w:val="20"/>
              </w:rPr>
              <w:t>– akcja przypominająca kierowcom o koncentracji podczas jazdy samochodem</w:t>
            </w:r>
            <w:r w:rsidRPr="005A2599">
              <w:rPr>
                <w:rFonts w:asciiTheme="minorHAnsi" w:hAnsiTheme="minorHAnsi"/>
                <w:b/>
                <w:sz w:val="20"/>
                <w:szCs w:val="20"/>
              </w:rPr>
              <w:t xml:space="preserve"> i przestrzeganiu najważniejszych zasadach obowiązujących w ruchu drogowym</w:t>
            </w:r>
          </w:p>
          <w:p w14:paraId="05937AAA" w14:textId="77777777" w:rsidR="00136D16" w:rsidRPr="005A2599" w:rsidRDefault="00136D16" w:rsidP="00E85625">
            <w:pPr>
              <w:numPr>
                <w:ilvl w:val="0"/>
                <w:numId w:val="38"/>
              </w:numPr>
              <w:spacing w:after="0" w:line="240" w:lineRule="auto"/>
              <w:contextualSpacing/>
              <w:rPr>
                <w:rFonts w:asciiTheme="minorHAnsi" w:hAnsiTheme="minorHAnsi"/>
                <w:b/>
                <w:sz w:val="20"/>
                <w:szCs w:val="20"/>
              </w:rPr>
            </w:pPr>
            <w:r w:rsidRPr="005A2599">
              <w:rPr>
                <w:rFonts w:asciiTheme="minorHAnsi" w:hAnsiTheme="minorHAnsi"/>
                <w:b/>
                <w:sz w:val="20"/>
                <w:szCs w:val="20"/>
              </w:rPr>
              <w:t xml:space="preserve">„Czy jesteś SUPER KIEROWCĄ?” </w:t>
            </w:r>
            <w:r w:rsidRPr="005A2599">
              <w:rPr>
                <w:rFonts w:asciiTheme="minorHAnsi" w:hAnsiTheme="minorHAnsi"/>
                <w:sz w:val="20"/>
                <w:szCs w:val="20"/>
              </w:rPr>
              <w:t>– zestaw sześciu quizów dla kierowców z pytaniami z zakresu transportu i ruchu drogowego udostępnionych na stronie internetowej GITD.</w:t>
            </w:r>
          </w:p>
          <w:p w14:paraId="05D57D24" w14:textId="77777777" w:rsidR="00136D16" w:rsidRPr="005A2599" w:rsidRDefault="00136D16" w:rsidP="00E85625">
            <w:pPr>
              <w:numPr>
                <w:ilvl w:val="0"/>
                <w:numId w:val="38"/>
              </w:numPr>
              <w:spacing w:after="0" w:line="240" w:lineRule="auto"/>
              <w:contextualSpacing/>
              <w:rPr>
                <w:rFonts w:asciiTheme="minorHAnsi" w:hAnsiTheme="minorHAnsi"/>
                <w:sz w:val="20"/>
                <w:szCs w:val="20"/>
              </w:rPr>
            </w:pPr>
            <w:r w:rsidRPr="005A2599">
              <w:rPr>
                <w:rFonts w:asciiTheme="minorHAnsi" w:hAnsiTheme="minorHAnsi"/>
                <w:b/>
                <w:sz w:val="20"/>
                <w:szCs w:val="20"/>
              </w:rPr>
              <w:t xml:space="preserve">„Wrzuć bieg na zdrowie” </w:t>
            </w:r>
            <w:r w:rsidRPr="005A2599">
              <w:rPr>
                <w:rFonts w:asciiTheme="minorHAnsi" w:hAnsiTheme="minorHAnsi"/>
                <w:sz w:val="20"/>
                <w:szCs w:val="20"/>
              </w:rPr>
              <w:t>– wspólna akcja GITD i GIS promująca bezpieczeństwo zdrowotne wśród kierowców zawodowych, jako istotny element bezpieczeństwa ruchu drogowego.</w:t>
            </w:r>
          </w:p>
          <w:p w14:paraId="13752A0C" w14:textId="77777777" w:rsidR="00136D16" w:rsidRPr="005A2599" w:rsidRDefault="00136D16" w:rsidP="00E85625">
            <w:pPr>
              <w:numPr>
                <w:ilvl w:val="0"/>
                <w:numId w:val="39"/>
              </w:numPr>
              <w:spacing w:after="0" w:line="240" w:lineRule="auto"/>
              <w:ind w:left="318"/>
              <w:contextualSpacing/>
              <w:rPr>
                <w:rFonts w:asciiTheme="minorHAnsi" w:hAnsiTheme="minorHAnsi"/>
                <w:b/>
                <w:sz w:val="20"/>
                <w:szCs w:val="20"/>
              </w:rPr>
            </w:pPr>
            <w:r w:rsidRPr="005A2599">
              <w:rPr>
                <w:rFonts w:asciiTheme="minorHAnsi" w:hAnsiTheme="minorHAnsi"/>
                <w:b/>
                <w:sz w:val="20"/>
                <w:szCs w:val="20"/>
              </w:rPr>
              <w:t xml:space="preserve">#uczymysięwdomu, #uczymysięzTirkiem </w:t>
            </w:r>
            <w:r w:rsidRPr="005A2599">
              <w:rPr>
                <w:rFonts w:asciiTheme="minorHAnsi" w:hAnsiTheme="minorHAnsi"/>
                <w:sz w:val="20"/>
                <w:szCs w:val="20"/>
              </w:rPr>
              <w:t>– przygotowany przez GITD zestaw materiałów edukacyjnych dla najmłodszych uczestników ruchu drogowego do pobrania ze strony internetowej GITD i samodzielnej nauki zasad brd.</w:t>
            </w:r>
          </w:p>
          <w:p w14:paraId="35BAC45A" w14:textId="77777777" w:rsidR="00136D16" w:rsidRPr="005A2599" w:rsidRDefault="00136D16" w:rsidP="00E85625">
            <w:pPr>
              <w:numPr>
                <w:ilvl w:val="0"/>
                <w:numId w:val="37"/>
              </w:numPr>
              <w:spacing w:after="0" w:line="240" w:lineRule="auto"/>
              <w:ind w:left="318"/>
              <w:contextualSpacing/>
              <w:rPr>
                <w:rFonts w:asciiTheme="minorHAnsi" w:hAnsiTheme="minorHAnsi"/>
                <w:b/>
                <w:sz w:val="20"/>
                <w:szCs w:val="20"/>
              </w:rPr>
            </w:pPr>
            <w:r w:rsidRPr="005A2599">
              <w:rPr>
                <w:rFonts w:asciiTheme="minorHAnsi" w:hAnsiTheme="minorHAnsi"/>
                <w:b/>
                <w:sz w:val="20"/>
                <w:szCs w:val="20"/>
              </w:rPr>
              <w:t xml:space="preserve">Konkurs „Jestem bezpiecznym uczestnikiem ruchu drogowego” </w:t>
            </w:r>
            <w:r w:rsidRPr="005A2599">
              <w:rPr>
                <w:rFonts w:asciiTheme="minorHAnsi" w:hAnsiTheme="minorHAnsi"/>
                <w:sz w:val="20"/>
                <w:szCs w:val="20"/>
              </w:rPr>
              <w:t>– konkurs rysunkowy w tematyce brd dla dzieci do 15 lat.</w:t>
            </w:r>
          </w:p>
          <w:p w14:paraId="28F430C8" w14:textId="77777777" w:rsidR="00136D16" w:rsidRPr="005A2599" w:rsidRDefault="00136D16" w:rsidP="00E85625">
            <w:pPr>
              <w:numPr>
                <w:ilvl w:val="0"/>
                <w:numId w:val="37"/>
              </w:numPr>
              <w:spacing w:after="0" w:line="240" w:lineRule="auto"/>
              <w:ind w:left="318"/>
              <w:contextualSpacing/>
              <w:rPr>
                <w:rFonts w:asciiTheme="minorHAnsi" w:hAnsiTheme="minorHAnsi"/>
                <w:sz w:val="20"/>
                <w:szCs w:val="20"/>
              </w:rPr>
            </w:pPr>
            <w:r w:rsidRPr="005A2599">
              <w:rPr>
                <w:rFonts w:asciiTheme="minorHAnsi" w:hAnsiTheme="minorHAnsi"/>
                <w:b/>
                <w:sz w:val="20"/>
                <w:szCs w:val="20"/>
              </w:rPr>
              <w:t xml:space="preserve">Debata ekspercka „Bezpieczeństwo Ruchu Drogowego. Perspektywa Zmian” </w:t>
            </w:r>
            <w:r w:rsidRPr="005A2599">
              <w:rPr>
                <w:rFonts w:asciiTheme="minorHAnsi" w:hAnsiTheme="minorHAnsi"/>
                <w:sz w:val="20"/>
                <w:szCs w:val="20"/>
              </w:rPr>
              <w:t>– organizacja spotkania w formie</w:t>
            </w:r>
            <w:r w:rsidRPr="005A2599">
              <w:rPr>
                <w:rFonts w:asciiTheme="minorHAnsi" w:hAnsiTheme="minorHAnsi"/>
                <w:b/>
                <w:sz w:val="20"/>
                <w:szCs w:val="20"/>
              </w:rPr>
              <w:t xml:space="preserve"> dyskusji  eksperckiej </w:t>
            </w:r>
            <w:r w:rsidRPr="005A2599">
              <w:rPr>
                <w:rFonts w:asciiTheme="minorHAnsi" w:hAnsiTheme="minorHAnsi"/>
                <w:sz w:val="20"/>
                <w:szCs w:val="20"/>
              </w:rPr>
              <w:t>dotyczącej kluczowych problemów zdiagnozowanych w obszarach bezpieczeństwa drogowego, w których należy usprawnić procedury i stosowane praktyki.</w:t>
            </w:r>
          </w:p>
          <w:p w14:paraId="3B00377B" w14:textId="77777777" w:rsidR="00136D16" w:rsidRPr="005A2599" w:rsidRDefault="00136D16" w:rsidP="00E85625">
            <w:pPr>
              <w:numPr>
                <w:ilvl w:val="0"/>
                <w:numId w:val="37"/>
              </w:numPr>
              <w:spacing w:after="0" w:line="240" w:lineRule="auto"/>
              <w:ind w:left="318"/>
              <w:contextualSpacing/>
              <w:rPr>
                <w:rFonts w:asciiTheme="minorHAnsi" w:hAnsiTheme="minorHAnsi" w:cs="Calibri"/>
                <w:sz w:val="20"/>
                <w:szCs w:val="20"/>
              </w:rPr>
            </w:pPr>
            <w:r w:rsidRPr="005A2599">
              <w:rPr>
                <w:rFonts w:asciiTheme="minorHAnsi" w:hAnsiTheme="minorHAnsi" w:cs="Calibri"/>
                <w:b/>
                <w:sz w:val="20"/>
                <w:szCs w:val="20"/>
              </w:rPr>
              <w:t>„Twoje światła – Nasze bezpieczeństwo”</w:t>
            </w:r>
            <w:r w:rsidRPr="005A2599">
              <w:rPr>
                <w:rFonts w:asciiTheme="minorHAnsi" w:hAnsiTheme="minorHAnsi" w:cs="Calibri"/>
                <w:sz w:val="20"/>
                <w:szCs w:val="20"/>
              </w:rPr>
              <w:t xml:space="preserve"> – Inspekcja przyłączyła się do kampanii informacyjnej, która </w:t>
            </w:r>
            <w:r w:rsidRPr="005A2599">
              <w:rPr>
                <w:rFonts w:asciiTheme="minorHAnsi" w:hAnsiTheme="minorHAnsi" w:cs="Calibri"/>
                <w:bCs/>
                <w:color w:val="000000"/>
                <w:sz w:val="20"/>
                <w:szCs w:val="20"/>
                <w:shd w:val="clear" w:color="auto" w:fill="FFFFFF"/>
              </w:rPr>
              <w:t>ma zwrócić uwagę kierujących na zagrożenia związane z nieprawidłowym oświetleniem pojazdów.</w:t>
            </w:r>
            <w:r w:rsidRPr="005A2599">
              <w:rPr>
                <w:rFonts w:asciiTheme="minorHAnsi" w:hAnsiTheme="minorHAnsi" w:cs="Calibri"/>
                <w:b/>
                <w:bCs/>
                <w:color w:val="000000"/>
                <w:sz w:val="20"/>
                <w:szCs w:val="20"/>
                <w:shd w:val="clear" w:color="auto" w:fill="FFFFFF"/>
              </w:rPr>
              <w:t xml:space="preserve"> </w:t>
            </w:r>
            <w:r w:rsidRPr="005A2599">
              <w:rPr>
                <w:rFonts w:asciiTheme="minorHAnsi" w:hAnsiTheme="minorHAnsi" w:cs="Calibri"/>
                <w:bCs/>
                <w:color w:val="000000"/>
                <w:sz w:val="20"/>
                <w:szCs w:val="20"/>
                <w:shd w:val="clear" w:color="auto" w:fill="FFFFFF"/>
              </w:rPr>
              <w:t>Oprócz działań informacyjnych z wykorzystaniem stron oraz portali internetowych, inspektorzy ITD w trakcie kontroli drogowych zwracali szczególną uwagę na stan oświetlenia pojazdów.</w:t>
            </w:r>
          </w:p>
          <w:p w14:paraId="125D46D3" w14:textId="77777777" w:rsidR="00136D16" w:rsidRPr="005A2599" w:rsidRDefault="00136D16" w:rsidP="00136D16">
            <w:pPr>
              <w:spacing w:after="0" w:line="240" w:lineRule="auto"/>
              <w:ind w:left="318"/>
              <w:contextualSpacing/>
              <w:rPr>
                <w:rFonts w:asciiTheme="minorHAnsi" w:hAnsiTheme="minorHAnsi"/>
                <w:b/>
                <w:sz w:val="20"/>
                <w:szCs w:val="20"/>
              </w:rPr>
            </w:pPr>
          </w:p>
        </w:tc>
        <w:tc>
          <w:tcPr>
            <w:tcW w:w="2127" w:type="dxa"/>
            <w:shd w:val="clear" w:color="auto" w:fill="BDD6EE"/>
          </w:tcPr>
          <w:p w14:paraId="1F72B7AA" w14:textId="77777777" w:rsidR="00136D16" w:rsidRPr="005A2599" w:rsidRDefault="00136D16" w:rsidP="00136D16">
            <w:pPr>
              <w:tabs>
                <w:tab w:val="left" w:pos="915"/>
              </w:tabs>
              <w:spacing w:after="0" w:line="240" w:lineRule="auto"/>
              <w:rPr>
                <w:rFonts w:asciiTheme="minorHAnsi" w:hAnsiTheme="minorHAnsi"/>
                <w:color w:val="767171"/>
                <w:sz w:val="20"/>
                <w:szCs w:val="20"/>
              </w:rPr>
            </w:pPr>
            <w:r w:rsidRPr="005A2599">
              <w:rPr>
                <w:rFonts w:asciiTheme="minorHAnsi" w:hAnsiTheme="minorHAnsi"/>
                <w:color w:val="767171"/>
                <w:sz w:val="20"/>
                <w:szCs w:val="20"/>
              </w:rPr>
              <w:t>Kierunek</w:t>
            </w:r>
          </w:p>
        </w:tc>
        <w:tc>
          <w:tcPr>
            <w:tcW w:w="1842" w:type="dxa"/>
          </w:tcPr>
          <w:p w14:paraId="0EFCB247" w14:textId="77777777" w:rsidR="00136D16" w:rsidRPr="005A2599" w:rsidRDefault="00136D16" w:rsidP="00136D16">
            <w:pPr>
              <w:spacing w:after="0" w:line="240" w:lineRule="auto"/>
              <w:rPr>
                <w:rFonts w:asciiTheme="minorHAnsi" w:hAnsiTheme="minorHAnsi"/>
                <w:sz w:val="20"/>
                <w:szCs w:val="20"/>
              </w:rPr>
            </w:pPr>
            <w:r w:rsidRPr="005A2599">
              <w:rPr>
                <w:rFonts w:asciiTheme="minorHAnsi" w:hAnsiTheme="minorHAnsi"/>
                <w:sz w:val="20"/>
                <w:szCs w:val="20"/>
              </w:rPr>
              <w:t>Edukacja</w:t>
            </w:r>
          </w:p>
        </w:tc>
      </w:tr>
      <w:tr w:rsidR="00136D16" w:rsidRPr="005A2599" w14:paraId="431ECA04" w14:textId="77777777" w:rsidTr="005A2599">
        <w:trPr>
          <w:trHeight w:val="413"/>
        </w:trPr>
        <w:tc>
          <w:tcPr>
            <w:tcW w:w="5103" w:type="dxa"/>
            <w:vMerge/>
          </w:tcPr>
          <w:p w14:paraId="0C085D56" w14:textId="77777777" w:rsidR="00136D16" w:rsidRPr="005A2599" w:rsidRDefault="00136D16" w:rsidP="00136D16">
            <w:pPr>
              <w:spacing w:after="0" w:line="240" w:lineRule="auto"/>
              <w:rPr>
                <w:rFonts w:asciiTheme="minorHAnsi" w:hAnsiTheme="minorHAnsi"/>
                <w:sz w:val="20"/>
                <w:szCs w:val="20"/>
              </w:rPr>
            </w:pPr>
          </w:p>
        </w:tc>
        <w:tc>
          <w:tcPr>
            <w:tcW w:w="2127" w:type="dxa"/>
            <w:shd w:val="clear" w:color="auto" w:fill="BDD6EE"/>
          </w:tcPr>
          <w:p w14:paraId="37F15FF2" w14:textId="77777777" w:rsidR="00136D16" w:rsidRPr="005A2599" w:rsidRDefault="00136D16" w:rsidP="00136D16">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Lider</w:t>
            </w:r>
          </w:p>
        </w:tc>
        <w:tc>
          <w:tcPr>
            <w:tcW w:w="1842" w:type="dxa"/>
          </w:tcPr>
          <w:p w14:paraId="41FA8721" w14:textId="77777777" w:rsidR="00136D16" w:rsidRPr="005A2599" w:rsidRDefault="00136D16" w:rsidP="00136D16">
            <w:pPr>
              <w:spacing w:after="0" w:line="240" w:lineRule="auto"/>
              <w:rPr>
                <w:rFonts w:asciiTheme="minorHAnsi" w:hAnsiTheme="minorHAnsi"/>
                <w:sz w:val="20"/>
                <w:szCs w:val="20"/>
              </w:rPr>
            </w:pPr>
            <w:r w:rsidRPr="005A2599">
              <w:rPr>
                <w:rFonts w:asciiTheme="minorHAnsi" w:hAnsiTheme="minorHAnsi"/>
                <w:sz w:val="20"/>
                <w:szCs w:val="20"/>
              </w:rPr>
              <w:t>GITD</w:t>
            </w:r>
          </w:p>
        </w:tc>
      </w:tr>
      <w:tr w:rsidR="00136D16" w:rsidRPr="005A2599" w14:paraId="0C0121AE" w14:textId="77777777" w:rsidTr="005A2599">
        <w:trPr>
          <w:trHeight w:val="560"/>
        </w:trPr>
        <w:tc>
          <w:tcPr>
            <w:tcW w:w="5103" w:type="dxa"/>
            <w:vMerge/>
          </w:tcPr>
          <w:p w14:paraId="0F38CACE" w14:textId="77777777" w:rsidR="00136D16" w:rsidRPr="005A2599" w:rsidRDefault="00136D16" w:rsidP="00136D16">
            <w:pPr>
              <w:spacing w:after="0" w:line="240" w:lineRule="auto"/>
              <w:rPr>
                <w:rFonts w:asciiTheme="minorHAnsi" w:hAnsiTheme="minorHAnsi"/>
                <w:sz w:val="20"/>
                <w:szCs w:val="20"/>
              </w:rPr>
            </w:pPr>
          </w:p>
        </w:tc>
        <w:tc>
          <w:tcPr>
            <w:tcW w:w="2127" w:type="dxa"/>
            <w:shd w:val="clear" w:color="auto" w:fill="BDD6EE"/>
          </w:tcPr>
          <w:p w14:paraId="10C90207" w14:textId="77777777" w:rsidR="00136D16" w:rsidRPr="005A2599" w:rsidRDefault="00136D16" w:rsidP="00136D16">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Źródła finansowania</w:t>
            </w:r>
          </w:p>
        </w:tc>
        <w:tc>
          <w:tcPr>
            <w:tcW w:w="1842" w:type="dxa"/>
          </w:tcPr>
          <w:p w14:paraId="0A5F7B12" w14:textId="77777777" w:rsidR="00136D16" w:rsidRPr="005A2599" w:rsidRDefault="00136D16" w:rsidP="00136D16">
            <w:pPr>
              <w:spacing w:after="0" w:line="240" w:lineRule="auto"/>
              <w:rPr>
                <w:rFonts w:asciiTheme="minorHAnsi" w:hAnsiTheme="minorHAnsi"/>
                <w:sz w:val="20"/>
                <w:szCs w:val="20"/>
              </w:rPr>
            </w:pPr>
            <w:r w:rsidRPr="005A2599">
              <w:rPr>
                <w:rFonts w:asciiTheme="minorHAnsi" w:hAnsiTheme="minorHAnsi"/>
                <w:sz w:val="20"/>
                <w:szCs w:val="20"/>
              </w:rPr>
              <w:t>Budżet państwa</w:t>
            </w:r>
          </w:p>
        </w:tc>
      </w:tr>
      <w:tr w:rsidR="00136D16" w:rsidRPr="005A2599" w14:paraId="1A4AB6F3" w14:textId="77777777" w:rsidTr="005A2599">
        <w:trPr>
          <w:trHeight w:val="276"/>
        </w:trPr>
        <w:tc>
          <w:tcPr>
            <w:tcW w:w="5103" w:type="dxa"/>
            <w:vMerge/>
          </w:tcPr>
          <w:p w14:paraId="2275D645" w14:textId="77777777" w:rsidR="00136D16" w:rsidRPr="005A2599" w:rsidRDefault="00136D16" w:rsidP="00136D16">
            <w:pPr>
              <w:spacing w:after="0" w:line="240" w:lineRule="auto"/>
              <w:rPr>
                <w:rFonts w:asciiTheme="minorHAnsi" w:hAnsiTheme="minorHAnsi"/>
                <w:sz w:val="20"/>
                <w:szCs w:val="20"/>
              </w:rPr>
            </w:pPr>
          </w:p>
        </w:tc>
        <w:tc>
          <w:tcPr>
            <w:tcW w:w="3969" w:type="dxa"/>
            <w:gridSpan w:val="2"/>
            <w:shd w:val="clear" w:color="auto" w:fill="BDD6EE"/>
          </w:tcPr>
          <w:p w14:paraId="1DA9E88A" w14:textId="77777777" w:rsidR="00136D16" w:rsidRPr="005A2599" w:rsidRDefault="00136D16" w:rsidP="00136D16">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WSKAŹNIK PRODUKTU</w:t>
            </w:r>
          </w:p>
        </w:tc>
      </w:tr>
      <w:tr w:rsidR="00136D16" w:rsidRPr="005A2599" w14:paraId="14C82FBE" w14:textId="77777777" w:rsidTr="005A2599">
        <w:trPr>
          <w:trHeight w:val="1126"/>
        </w:trPr>
        <w:tc>
          <w:tcPr>
            <w:tcW w:w="5103" w:type="dxa"/>
            <w:vMerge/>
          </w:tcPr>
          <w:p w14:paraId="3F594053" w14:textId="77777777" w:rsidR="00136D16" w:rsidRPr="005A2599" w:rsidRDefault="00136D16" w:rsidP="00136D16">
            <w:pPr>
              <w:spacing w:after="0" w:line="240" w:lineRule="auto"/>
              <w:rPr>
                <w:rFonts w:asciiTheme="minorHAnsi" w:hAnsiTheme="minorHAnsi"/>
                <w:sz w:val="20"/>
                <w:szCs w:val="20"/>
              </w:rPr>
            </w:pPr>
          </w:p>
        </w:tc>
        <w:tc>
          <w:tcPr>
            <w:tcW w:w="3969" w:type="dxa"/>
            <w:gridSpan w:val="2"/>
          </w:tcPr>
          <w:p w14:paraId="5E0584E5" w14:textId="77777777" w:rsidR="00136D16" w:rsidRPr="005A2599" w:rsidRDefault="00136D16" w:rsidP="00136D16">
            <w:pPr>
              <w:spacing w:after="0" w:line="240" w:lineRule="auto"/>
              <w:rPr>
                <w:rFonts w:asciiTheme="minorHAnsi" w:hAnsiTheme="minorHAnsi"/>
                <w:sz w:val="20"/>
                <w:szCs w:val="20"/>
              </w:rPr>
            </w:pPr>
            <w:r w:rsidRPr="005A2599">
              <w:rPr>
                <w:rFonts w:asciiTheme="minorHAnsi" w:hAnsiTheme="minorHAnsi"/>
                <w:sz w:val="20"/>
                <w:szCs w:val="20"/>
              </w:rPr>
              <w:t>Liczba odbiorców przekazu w ramach spotkań i akcji edukacyjnych-organizowanych przez ITD</w:t>
            </w:r>
          </w:p>
        </w:tc>
      </w:tr>
      <w:tr w:rsidR="00136D16" w:rsidRPr="005A2599" w14:paraId="074D7785" w14:textId="77777777" w:rsidTr="005A2599">
        <w:tc>
          <w:tcPr>
            <w:tcW w:w="5103" w:type="dxa"/>
            <w:vMerge/>
          </w:tcPr>
          <w:p w14:paraId="5EDC4ABD" w14:textId="77777777" w:rsidR="00136D16" w:rsidRPr="005A2599" w:rsidRDefault="00136D16" w:rsidP="00136D16">
            <w:pPr>
              <w:spacing w:after="0" w:line="240" w:lineRule="auto"/>
              <w:rPr>
                <w:rFonts w:asciiTheme="minorHAnsi" w:hAnsiTheme="minorHAnsi"/>
                <w:sz w:val="20"/>
                <w:szCs w:val="20"/>
              </w:rPr>
            </w:pPr>
          </w:p>
        </w:tc>
        <w:tc>
          <w:tcPr>
            <w:tcW w:w="2127" w:type="dxa"/>
            <w:shd w:val="clear" w:color="auto" w:fill="BDD6EE"/>
          </w:tcPr>
          <w:p w14:paraId="442C0FC6" w14:textId="77777777" w:rsidR="00136D16" w:rsidRPr="005A2599" w:rsidRDefault="00136D16" w:rsidP="00136D16">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Stan na 31.12.2019</w:t>
            </w:r>
          </w:p>
        </w:tc>
        <w:tc>
          <w:tcPr>
            <w:tcW w:w="1842" w:type="dxa"/>
            <w:shd w:val="clear" w:color="auto" w:fill="BDD6EE"/>
          </w:tcPr>
          <w:p w14:paraId="6965F3F9" w14:textId="77777777" w:rsidR="00136D16" w:rsidRPr="005A2599" w:rsidRDefault="00136D16" w:rsidP="00136D16">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Stan na 31.12.2020</w:t>
            </w:r>
          </w:p>
        </w:tc>
      </w:tr>
      <w:tr w:rsidR="00136D16" w:rsidRPr="005A2599" w14:paraId="0F980BB2" w14:textId="77777777" w:rsidTr="005A2599">
        <w:trPr>
          <w:trHeight w:val="1562"/>
        </w:trPr>
        <w:tc>
          <w:tcPr>
            <w:tcW w:w="5103" w:type="dxa"/>
            <w:vMerge/>
          </w:tcPr>
          <w:p w14:paraId="41EED78C" w14:textId="77777777" w:rsidR="00136D16" w:rsidRPr="005A2599" w:rsidRDefault="00136D16" w:rsidP="00136D16">
            <w:pPr>
              <w:spacing w:after="0" w:line="240" w:lineRule="auto"/>
              <w:rPr>
                <w:rFonts w:asciiTheme="minorHAnsi" w:hAnsiTheme="minorHAnsi"/>
                <w:sz w:val="20"/>
                <w:szCs w:val="20"/>
              </w:rPr>
            </w:pPr>
          </w:p>
        </w:tc>
        <w:tc>
          <w:tcPr>
            <w:tcW w:w="2127" w:type="dxa"/>
          </w:tcPr>
          <w:p w14:paraId="02CFF27A" w14:textId="77777777" w:rsidR="00136D16" w:rsidRPr="005A2599" w:rsidRDefault="00136D16" w:rsidP="00136D16">
            <w:pPr>
              <w:spacing w:after="0" w:line="240" w:lineRule="auto"/>
              <w:rPr>
                <w:rFonts w:asciiTheme="minorHAnsi" w:hAnsiTheme="minorHAnsi"/>
                <w:sz w:val="20"/>
                <w:szCs w:val="20"/>
              </w:rPr>
            </w:pPr>
            <w:r w:rsidRPr="005A2599">
              <w:rPr>
                <w:rFonts w:asciiTheme="minorHAnsi" w:hAnsiTheme="minorHAnsi"/>
                <w:sz w:val="20"/>
                <w:szCs w:val="20"/>
              </w:rPr>
              <w:t>Liczba dzieci: 4561</w:t>
            </w:r>
          </w:p>
          <w:p w14:paraId="7E95D2E9" w14:textId="77777777" w:rsidR="00136D16" w:rsidRPr="005A2599" w:rsidRDefault="00136D16" w:rsidP="00136D16">
            <w:pPr>
              <w:spacing w:after="0" w:line="240" w:lineRule="auto"/>
              <w:rPr>
                <w:rFonts w:asciiTheme="minorHAnsi" w:hAnsiTheme="minorHAnsi"/>
                <w:sz w:val="20"/>
                <w:szCs w:val="20"/>
              </w:rPr>
            </w:pPr>
            <w:r w:rsidRPr="005A2599">
              <w:rPr>
                <w:rFonts w:asciiTheme="minorHAnsi" w:hAnsiTheme="minorHAnsi"/>
                <w:sz w:val="20"/>
                <w:szCs w:val="20"/>
              </w:rPr>
              <w:t>Liczba placówek: 46</w:t>
            </w:r>
          </w:p>
          <w:p w14:paraId="54C9355F" w14:textId="77777777" w:rsidR="00136D16" w:rsidRPr="005A2599" w:rsidRDefault="00136D16" w:rsidP="00136D16">
            <w:pPr>
              <w:spacing w:after="0" w:line="240" w:lineRule="auto"/>
              <w:rPr>
                <w:rFonts w:asciiTheme="minorHAnsi" w:hAnsiTheme="minorHAnsi"/>
                <w:sz w:val="20"/>
                <w:szCs w:val="20"/>
              </w:rPr>
            </w:pPr>
            <w:r w:rsidRPr="005A2599">
              <w:rPr>
                <w:rFonts w:asciiTheme="minorHAnsi" w:hAnsiTheme="minorHAnsi"/>
                <w:sz w:val="20"/>
                <w:szCs w:val="20"/>
              </w:rPr>
              <w:t>Liczba szpitali: 2</w:t>
            </w:r>
          </w:p>
          <w:p w14:paraId="461170AD" w14:textId="77777777" w:rsidR="00136D16" w:rsidRPr="005A2599" w:rsidRDefault="00136D16" w:rsidP="00136D16">
            <w:pPr>
              <w:spacing w:after="0" w:line="240" w:lineRule="auto"/>
              <w:rPr>
                <w:rFonts w:asciiTheme="minorHAnsi" w:hAnsiTheme="minorHAnsi"/>
                <w:sz w:val="20"/>
                <w:szCs w:val="20"/>
              </w:rPr>
            </w:pPr>
            <w:r w:rsidRPr="005A2599">
              <w:rPr>
                <w:rFonts w:asciiTheme="minorHAnsi" w:hAnsiTheme="minorHAnsi"/>
                <w:sz w:val="20"/>
                <w:szCs w:val="20"/>
              </w:rPr>
              <w:t>Liczba osób, które odwiedziły Mobilne Centrum Edukacji – ok. 10 000</w:t>
            </w:r>
          </w:p>
        </w:tc>
        <w:tc>
          <w:tcPr>
            <w:tcW w:w="1842" w:type="dxa"/>
          </w:tcPr>
          <w:p w14:paraId="261C7DA8" w14:textId="77777777" w:rsidR="00136D16" w:rsidRPr="005A2599" w:rsidRDefault="00136D16" w:rsidP="00136D16">
            <w:pPr>
              <w:spacing w:after="0" w:line="240" w:lineRule="auto"/>
              <w:rPr>
                <w:rFonts w:asciiTheme="minorHAnsi" w:hAnsiTheme="minorHAnsi"/>
                <w:sz w:val="20"/>
                <w:szCs w:val="20"/>
              </w:rPr>
            </w:pPr>
            <w:r w:rsidRPr="005A2599">
              <w:rPr>
                <w:rFonts w:asciiTheme="minorHAnsi" w:hAnsiTheme="minorHAnsi"/>
                <w:sz w:val="20"/>
                <w:szCs w:val="20"/>
              </w:rPr>
              <w:t>Liczba dzieci: ok 1000</w:t>
            </w:r>
          </w:p>
          <w:p w14:paraId="2E0D6395" w14:textId="77777777" w:rsidR="00136D16" w:rsidRPr="005A2599" w:rsidRDefault="00136D16" w:rsidP="00136D16">
            <w:pPr>
              <w:spacing w:after="0" w:line="240" w:lineRule="auto"/>
              <w:rPr>
                <w:rFonts w:asciiTheme="minorHAnsi" w:hAnsiTheme="minorHAnsi"/>
                <w:sz w:val="20"/>
                <w:szCs w:val="20"/>
              </w:rPr>
            </w:pPr>
            <w:r w:rsidRPr="005A2599">
              <w:rPr>
                <w:rFonts w:asciiTheme="minorHAnsi" w:hAnsiTheme="minorHAnsi"/>
                <w:sz w:val="20"/>
                <w:szCs w:val="20"/>
              </w:rPr>
              <w:t>Liczba placówek: 18</w:t>
            </w:r>
          </w:p>
          <w:p w14:paraId="52B224E4" w14:textId="77777777" w:rsidR="00136D16" w:rsidRPr="005A2599" w:rsidRDefault="00136D16" w:rsidP="00136D16">
            <w:pPr>
              <w:spacing w:after="0" w:line="240" w:lineRule="auto"/>
              <w:rPr>
                <w:rFonts w:asciiTheme="minorHAnsi" w:hAnsiTheme="minorHAnsi"/>
                <w:sz w:val="20"/>
                <w:szCs w:val="20"/>
              </w:rPr>
            </w:pPr>
            <w:r w:rsidRPr="005A2599">
              <w:rPr>
                <w:rFonts w:asciiTheme="minorHAnsi" w:hAnsiTheme="minorHAnsi"/>
                <w:sz w:val="20"/>
                <w:szCs w:val="20"/>
              </w:rPr>
              <w:t>Liczba osób, które odwiedziły Mobilne Centrum Edukacji – ok. 100</w:t>
            </w:r>
          </w:p>
          <w:p w14:paraId="173E2FE6" w14:textId="77777777" w:rsidR="00136D16" w:rsidRPr="005A2599" w:rsidRDefault="00136D16" w:rsidP="00136D16">
            <w:pPr>
              <w:spacing w:after="0" w:line="240" w:lineRule="auto"/>
              <w:rPr>
                <w:rFonts w:asciiTheme="minorHAnsi" w:hAnsiTheme="minorHAnsi"/>
                <w:sz w:val="20"/>
                <w:szCs w:val="20"/>
              </w:rPr>
            </w:pPr>
            <w:r w:rsidRPr="005A2599">
              <w:rPr>
                <w:rFonts w:asciiTheme="minorHAnsi" w:hAnsiTheme="minorHAnsi"/>
                <w:sz w:val="20"/>
                <w:szCs w:val="20"/>
              </w:rPr>
              <w:t>Liczba odbiorców akcji edukacyjnych w social media: ok. 500 tys.</w:t>
            </w:r>
          </w:p>
          <w:p w14:paraId="47C041B4" w14:textId="77777777" w:rsidR="00136D16" w:rsidRPr="005A2599" w:rsidRDefault="00136D16" w:rsidP="00136D16">
            <w:pPr>
              <w:spacing w:after="0" w:line="240" w:lineRule="auto"/>
              <w:rPr>
                <w:rFonts w:asciiTheme="minorHAnsi" w:hAnsiTheme="minorHAnsi"/>
                <w:sz w:val="20"/>
                <w:szCs w:val="20"/>
              </w:rPr>
            </w:pPr>
            <w:r w:rsidRPr="005A2599">
              <w:rPr>
                <w:rFonts w:asciiTheme="minorHAnsi" w:hAnsiTheme="minorHAnsi"/>
                <w:sz w:val="20"/>
                <w:szCs w:val="20"/>
              </w:rPr>
              <w:t>Liczba odsłon strony z materiałami edukacyjnymi do pobrania: 16 tys.</w:t>
            </w:r>
          </w:p>
          <w:p w14:paraId="35A5643E" w14:textId="77777777" w:rsidR="00136D16" w:rsidRPr="005A2599" w:rsidRDefault="00136D16" w:rsidP="00136D16">
            <w:pPr>
              <w:spacing w:after="0" w:line="240" w:lineRule="auto"/>
              <w:rPr>
                <w:rFonts w:asciiTheme="minorHAnsi" w:hAnsiTheme="minorHAnsi"/>
                <w:sz w:val="20"/>
                <w:szCs w:val="20"/>
              </w:rPr>
            </w:pPr>
            <w:r w:rsidRPr="005A2599">
              <w:rPr>
                <w:rFonts w:asciiTheme="minorHAnsi" w:hAnsiTheme="minorHAnsi"/>
                <w:sz w:val="20"/>
                <w:szCs w:val="20"/>
              </w:rPr>
              <w:t>Liczba rozwiązań quizów: 2500</w:t>
            </w:r>
          </w:p>
          <w:p w14:paraId="25036DCD" w14:textId="77777777" w:rsidR="00136D16" w:rsidRPr="005A2599" w:rsidRDefault="00136D16" w:rsidP="00136D16">
            <w:pPr>
              <w:spacing w:after="0" w:line="240" w:lineRule="auto"/>
              <w:rPr>
                <w:rFonts w:asciiTheme="minorHAnsi" w:hAnsiTheme="minorHAnsi"/>
                <w:sz w:val="20"/>
                <w:szCs w:val="20"/>
              </w:rPr>
            </w:pPr>
            <w:r w:rsidRPr="005A2599">
              <w:rPr>
                <w:rFonts w:asciiTheme="minorHAnsi" w:hAnsiTheme="minorHAnsi"/>
                <w:sz w:val="20"/>
                <w:szCs w:val="20"/>
              </w:rPr>
              <w:t>Liczba prac konkursowych: 400</w:t>
            </w:r>
          </w:p>
        </w:tc>
      </w:tr>
      <w:tr w:rsidR="00136D16" w:rsidRPr="005A2599" w14:paraId="72856D6D" w14:textId="77777777" w:rsidTr="005A2599">
        <w:trPr>
          <w:trHeight w:val="4810"/>
        </w:trPr>
        <w:tc>
          <w:tcPr>
            <w:tcW w:w="9072" w:type="dxa"/>
            <w:gridSpan w:val="3"/>
          </w:tcPr>
          <w:p w14:paraId="5705644F" w14:textId="77777777" w:rsidR="00136D16" w:rsidRPr="005A2599" w:rsidRDefault="00136D16" w:rsidP="00136D16">
            <w:pPr>
              <w:spacing w:after="0" w:line="240" w:lineRule="auto"/>
              <w:jc w:val="both"/>
              <w:rPr>
                <w:rFonts w:asciiTheme="minorHAnsi" w:hAnsiTheme="minorHAnsi"/>
                <w:b/>
                <w:sz w:val="20"/>
                <w:szCs w:val="20"/>
              </w:rPr>
            </w:pPr>
            <w:r w:rsidRPr="005A2599">
              <w:rPr>
                <w:rFonts w:asciiTheme="minorHAnsi" w:hAnsiTheme="minorHAnsi"/>
                <w:b/>
                <w:sz w:val="20"/>
                <w:szCs w:val="20"/>
              </w:rPr>
              <w:lastRenderedPageBreak/>
              <w:t>Osiągnięte rezultaty:</w:t>
            </w:r>
          </w:p>
          <w:p w14:paraId="04E610D5" w14:textId="77777777" w:rsidR="00136D16" w:rsidRPr="005A2599" w:rsidRDefault="00136D16" w:rsidP="00136D16">
            <w:pPr>
              <w:spacing w:after="0" w:line="240" w:lineRule="auto"/>
              <w:jc w:val="both"/>
              <w:rPr>
                <w:rFonts w:asciiTheme="minorHAnsi" w:hAnsiTheme="minorHAnsi"/>
                <w:sz w:val="20"/>
                <w:szCs w:val="20"/>
              </w:rPr>
            </w:pPr>
            <w:r w:rsidRPr="005A2599">
              <w:rPr>
                <w:rFonts w:asciiTheme="minorHAnsi" w:hAnsiTheme="minorHAnsi"/>
                <w:sz w:val="20"/>
                <w:szCs w:val="20"/>
              </w:rPr>
              <w:t>Głównym celem działań edukacyjnych prowadzonych przez GITD jest zwiększenie wiedzy i świadomości społeczeństwa na temat zasad i skutków niestosowania się do przepisów dotyczących bezpieczeństwa transportu i ruchu drogowego. W tym celu w 2020 roku zrealizowano szereg działań edukacyjno-informacyjnych.</w:t>
            </w:r>
          </w:p>
          <w:p w14:paraId="09205E99" w14:textId="77777777" w:rsidR="00136D16" w:rsidRPr="005A2599" w:rsidRDefault="00136D16" w:rsidP="00136D16">
            <w:pPr>
              <w:spacing w:after="0" w:line="240" w:lineRule="auto"/>
              <w:jc w:val="both"/>
              <w:rPr>
                <w:rFonts w:asciiTheme="minorHAnsi" w:hAnsiTheme="minorHAnsi" w:cs="Calibri"/>
                <w:color w:val="2B2B2B"/>
                <w:sz w:val="20"/>
                <w:szCs w:val="20"/>
                <w:shd w:val="clear" w:color="auto" w:fill="FFFFFF"/>
              </w:rPr>
            </w:pPr>
            <w:r w:rsidRPr="005A2599">
              <w:rPr>
                <w:rFonts w:asciiTheme="minorHAnsi" w:hAnsiTheme="minorHAnsi"/>
                <w:sz w:val="20"/>
                <w:szCs w:val="20"/>
              </w:rPr>
              <w:t xml:space="preserve">W styczniu zorganizowano debatę ekspercką „Bezpieczeństwo Ruchu Drogowego. Perspektywa Zmian”, do udziału, w której zaproszono ekspertów z zakresu BRD, przedstawicieli środowiska akademickiego, medycznego, służb bezpieczeństwa i porządku publicznego, polityki, mediów oraz organizacji pozarządowych, stowarzyszeń i fundacji BRD oraz branży transportowej. </w:t>
            </w:r>
            <w:r w:rsidRPr="005A2599">
              <w:rPr>
                <w:rFonts w:asciiTheme="minorHAnsi" w:hAnsiTheme="minorHAnsi" w:cs="Calibri"/>
                <w:sz w:val="20"/>
                <w:szCs w:val="20"/>
                <w:shd w:val="clear" w:color="auto" w:fill="FFFFFF"/>
              </w:rPr>
              <w:t xml:space="preserve">Spotkanie w szerokim gronie eksperckim umożliwiło przeprowadzenie merytorycznej dyskusji oraz ocenę </w:t>
            </w:r>
            <w:r w:rsidRPr="005A2599">
              <w:rPr>
                <w:rFonts w:asciiTheme="minorHAnsi" w:hAnsiTheme="minorHAnsi" w:cs="Calibri"/>
                <w:color w:val="2B2B2B"/>
                <w:sz w:val="20"/>
                <w:szCs w:val="20"/>
                <w:shd w:val="clear" w:color="auto" w:fill="FFFFFF"/>
              </w:rPr>
              <w:t>kluczowych obszarów bezpieczeństwa ruchu drogowego, w których należy usprawnić procedury oraz dostosować obecnie stosowane praktyki do oczekiwań i potrzeb społecznych. W spotkaniu uczestniczyło ponad 80 osób, w tym przedstawiciele resortów sprawiedliwości, spraw wewnętrznych i administracji, infrastruktury, służb bezpieczeństwa i porządku publicznego. Przed debatą, GITD udostępniła również na stronie internetowej specjalny formularz „Twój przepis na brd”, z wykorzystaniem którego osoby zainteresowane mogły przesyłać opinie oraz informacje dotyczące proponowanych zmian w obszarze brd. Przesłano ponad 700 opinii lub propozycji zmian.</w:t>
            </w:r>
          </w:p>
          <w:p w14:paraId="39D9D54B" w14:textId="77777777" w:rsidR="00136D16" w:rsidRPr="005A2599" w:rsidRDefault="00136D16" w:rsidP="00136D16">
            <w:pPr>
              <w:spacing w:after="0" w:line="240" w:lineRule="auto"/>
              <w:jc w:val="both"/>
              <w:rPr>
                <w:rFonts w:asciiTheme="minorHAnsi" w:hAnsiTheme="minorHAnsi"/>
                <w:sz w:val="20"/>
                <w:szCs w:val="20"/>
              </w:rPr>
            </w:pPr>
            <w:r w:rsidRPr="005A2599">
              <w:rPr>
                <w:rFonts w:asciiTheme="minorHAnsi" w:hAnsiTheme="minorHAnsi"/>
                <w:sz w:val="20"/>
                <w:szCs w:val="20"/>
              </w:rPr>
              <w:t>Kontynuowano realizację zajęć w ramach „Bezpiecznej Szkoły Krokodylka Tirka”. Do marca 2020 roku przeprowadzono 6 lekcji w szkołach dla blisko 600 dzieci. Ze względu na panującą pandemię od grudnia 2020 roku lekcje bezpieczeństwa przeniesiono do sieci. Rozpoczęto realizację zajęć w nowej formule dostosowanej do czasu pandemii i wymogów nauki zdalnej. Do końca roku przeprowadzono 12 lekcji online dla ok. 400 uczniów.</w:t>
            </w:r>
          </w:p>
          <w:p w14:paraId="74D8838C" w14:textId="77777777" w:rsidR="00136D16" w:rsidRPr="005A2599" w:rsidRDefault="00136D16" w:rsidP="00136D16">
            <w:pPr>
              <w:spacing w:after="0" w:line="240" w:lineRule="auto"/>
              <w:jc w:val="both"/>
              <w:rPr>
                <w:rFonts w:asciiTheme="minorHAnsi" w:hAnsiTheme="minorHAnsi"/>
                <w:sz w:val="20"/>
                <w:szCs w:val="20"/>
              </w:rPr>
            </w:pPr>
            <w:r w:rsidRPr="005A2599">
              <w:rPr>
                <w:rFonts w:asciiTheme="minorHAnsi" w:hAnsiTheme="minorHAnsi"/>
                <w:sz w:val="20"/>
                <w:szCs w:val="20"/>
              </w:rPr>
              <w:t xml:space="preserve">Ze względu na obostrzenia związane z pandemią Covid-19 ograniczona została możliwość realizacji działań w ramach Mobilnego Centrum Edukacji. GITD wzięło udział w dwóch wydarzenia: „Lato w mieście” </w:t>
            </w:r>
            <w:r w:rsidRPr="005A2599">
              <w:rPr>
                <w:rFonts w:asciiTheme="minorHAnsi" w:hAnsiTheme="minorHAnsi"/>
                <w:sz w:val="20"/>
                <w:szCs w:val="20"/>
              </w:rPr>
              <w:br/>
              <w:t>w Markach oraz otwarcie nowego miasteczka rowerowego w Warszawie-Wawrze.</w:t>
            </w:r>
          </w:p>
          <w:p w14:paraId="313B81E1" w14:textId="77777777" w:rsidR="00136D16" w:rsidRPr="005A2599" w:rsidRDefault="00136D16" w:rsidP="00136D16">
            <w:pPr>
              <w:spacing w:after="0" w:line="240" w:lineRule="auto"/>
              <w:jc w:val="both"/>
              <w:rPr>
                <w:rFonts w:asciiTheme="minorHAnsi" w:hAnsiTheme="minorHAnsi"/>
                <w:sz w:val="20"/>
                <w:szCs w:val="20"/>
              </w:rPr>
            </w:pPr>
            <w:r w:rsidRPr="005A2599">
              <w:rPr>
                <w:rFonts w:asciiTheme="minorHAnsi" w:hAnsiTheme="minorHAnsi"/>
                <w:sz w:val="20"/>
                <w:szCs w:val="20"/>
              </w:rPr>
              <w:t xml:space="preserve">Okres pandemii wykluczył możliwość realizacji wydarzeń edukacyjnych w tradycyjnej formie, dlatego </w:t>
            </w:r>
            <w:r w:rsidRPr="005A2599">
              <w:rPr>
                <w:rFonts w:asciiTheme="minorHAnsi" w:hAnsiTheme="minorHAnsi"/>
                <w:sz w:val="20"/>
                <w:szCs w:val="20"/>
              </w:rPr>
              <w:br/>
              <w:t>w 2020 roku GITD przygotowało cykl akcji edukacyjno-informacyjnych w social mediach, które mają rozwijać i utrwalać informacje dotyczące obowiązujących przepisów transportowych oraz z zakresu ruchu drogowego („Czy wiesz, że…”, „Bądź obecny na drodze…”, Wrzuć bieg na zdrowie”).</w:t>
            </w:r>
          </w:p>
          <w:p w14:paraId="52F25D7E" w14:textId="77777777" w:rsidR="00136D16" w:rsidRPr="005A2599" w:rsidRDefault="00136D16" w:rsidP="00136D16">
            <w:pPr>
              <w:spacing w:after="0" w:line="240" w:lineRule="auto"/>
              <w:jc w:val="both"/>
              <w:rPr>
                <w:rFonts w:asciiTheme="minorHAnsi" w:hAnsiTheme="minorHAnsi"/>
                <w:sz w:val="20"/>
                <w:szCs w:val="20"/>
              </w:rPr>
            </w:pPr>
            <w:r w:rsidRPr="005A2599">
              <w:rPr>
                <w:rFonts w:asciiTheme="minorHAnsi" w:hAnsiTheme="minorHAnsi"/>
                <w:sz w:val="20"/>
                <w:szCs w:val="20"/>
              </w:rPr>
              <w:t>Przygotowano także zestaw sześciu quizów dla kierowców dostępnych online na stronie GITD. Łącznie testy rozwiązało 2500 osób.</w:t>
            </w:r>
          </w:p>
          <w:p w14:paraId="36F992ED" w14:textId="77777777" w:rsidR="00136D16" w:rsidRPr="005A2599" w:rsidRDefault="00136D16" w:rsidP="00136D16">
            <w:pPr>
              <w:spacing w:after="0" w:line="240" w:lineRule="auto"/>
              <w:jc w:val="both"/>
              <w:rPr>
                <w:rFonts w:asciiTheme="minorHAnsi" w:hAnsiTheme="minorHAnsi"/>
                <w:sz w:val="20"/>
                <w:szCs w:val="20"/>
              </w:rPr>
            </w:pPr>
            <w:r w:rsidRPr="005A2599">
              <w:rPr>
                <w:rFonts w:asciiTheme="minorHAnsi" w:hAnsiTheme="minorHAnsi"/>
                <w:sz w:val="20"/>
                <w:szCs w:val="20"/>
              </w:rPr>
              <w:t>W ramach akcji #uczymysięwdomu, #uczymysięzTirkiem dla najmłodszych przygotowano dedykowane materiały edukacyjne w ciekawej aranżacji graficznej, służące nauce poprzez zabawę (m.in. krzyżówki, rebusy, labirynty, kolorowanki oraz inne materiały do samodzielnego wykonania). Zakładka z materiałami edukacyjnymi do pobrania miała 16 tys. odsłon w 2020 roku. Ze względu na duże zainteresowanie dzieci, jak również środowiska nauczycielskiego, GITD wydało je również w formie drukowanej książeczki.</w:t>
            </w:r>
          </w:p>
          <w:p w14:paraId="1F865402" w14:textId="77777777" w:rsidR="00136D16" w:rsidRPr="005A2599" w:rsidRDefault="00136D16" w:rsidP="00136D16">
            <w:pPr>
              <w:spacing w:after="0" w:line="240" w:lineRule="auto"/>
              <w:jc w:val="both"/>
              <w:rPr>
                <w:rFonts w:asciiTheme="minorHAnsi" w:hAnsiTheme="minorHAnsi"/>
                <w:sz w:val="20"/>
                <w:szCs w:val="20"/>
              </w:rPr>
            </w:pPr>
            <w:r w:rsidRPr="005A2599">
              <w:rPr>
                <w:rFonts w:asciiTheme="minorHAnsi" w:hAnsiTheme="minorHAnsi"/>
                <w:sz w:val="20"/>
                <w:szCs w:val="20"/>
              </w:rPr>
              <w:t>Dla dzieci do 15 lat zorganizowano konkurs rysunkowy. Zadaniem uczestników konkursu było wykonanie pracy plastycznej o tematyce „Jestem bezpiecznym uczestnikiem ruchu drogowego”. Przesłanych zostało ponad 400 prac, a zwycięzcy w trzech kategoriach wiekowych, otrzymali od GITD zestawy edukacyjno-odblaskowe wraz z krokodylkiem Trikiem – maskotką ITD.</w:t>
            </w:r>
          </w:p>
          <w:p w14:paraId="7F519642" w14:textId="77777777" w:rsidR="00136D16" w:rsidRPr="005A2599" w:rsidRDefault="00136D16" w:rsidP="00136D16">
            <w:pPr>
              <w:autoSpaceDE w:val="0"/>
              <w:autoSpaceDN w:val="0"/>
              <w:adjustRightInd w:val="0"/>
              <w:spacing w:after="0" w:line="240" w:lineRule="auto"/>
              <w:jc w:val="both"/>
              <w:rPr>
                <w:rFonts w:asciiTheme="minorHAnsi" w:hAnsiTheme="minorHAnsi"/>
                <w:sz w:val="20"/>
                <w:szCs w:val="20"/>
              </w:rPr>
            </w:pPr>
            <w:r w:rsidRPr="005A2599">
              <w:rPr>
                <w:rFonts w:asciiTheme="minorHAnsi" w:hAnsiTheme="minorHAnsi" w:cs="Calibri"/>
                <w:bCs/>
                <w:color w:val="000000"/>
                <w:sz w:val="20"/>
                <w:szCs w:val="20"/>
              </w:rPr>
              <w:t xml:space="preserve">Kampania Twoje Światła – Nasze Bezpieczeństwo, której organizatorem są </w:t>
            </w:r>
            <w:r w:rsidRPr="005A2599">
              <w:rPr>
                <w:rFonts w:asciiTheme="minorHAnsi" w:hAnsiTheme="minorHAnsi" w:cs="Calibri"/>
                <w:color w:val="000000"/>
                <w:sz w:val="20"/>
                <w:szCs w:val="20"/>
              </w:rPr>
              <w:t xml:space="preserve">Biuro Ruchu Drogowego KGP, komendy wojewódzkie Policji i Komenda Stołeczna Policji oraz Instytut Transportu Samochodowego, </w:t>
            </w:r>
            <w:r w:rsidRPr="005A2599">
              <w:rPr>
                <w:rFonts w:asciiTheme="minorHAnsi" w:hAnsiTheme="minorHAnsi" w:cs="Calibri"/>
                <w:bCs/>
                <w:color w:val="000000"/>
                <w:sz w:val="20"/>
                <w:szCs w:val="20"/>
              </w:rPr>
              <w:t xml:space="preserve">była prowadzona od 22 października do 15 grudnia 2020 r. Kampania ma zwrócić uwagę </w:t>
            </w:r>
            <w:r w:rsidRPr="005A2599">
              <w:rPr>
                <w:rFonts w:asciiTheme="minorHAnsi" w:hAnsiTheme="minorHAnsi" w:cs="Calibri"/>
                <w:color w:val="000000"/>
                <w:sz w:val="20"/>
                <w:szCs w:val="20"/>
              </w:rPr>
              <w:t xml:space="preserve">na występujące </w:t>
            </w:r>
            <w:r w:rsidRPr="005A2599">
              <w:rPr>
                <w:rFonts w:asciiTheme="minorHAnsi" w:hAnsiTheme="minorHAnsi" w:cs="Calibri"/>
                <w:color w:val="000000"/>
                <w:sz w:val="20"/>
                <w:szCs w:val="20"/>
              </w:rPr>
              <w:br/>
              <w:t xml:space="preserve">w okresie jesienno-zimowym zagrożenia związane z uczestnictwem w ruchu drogowym pojazdów </w:t>
            </w:r>
            <w:r w:rsidRPr="005A2599">
              <w:rPr>
                <w:rFonts w:asciiTheme="minorHAnsi" w:hAnsiTheme="minorHAnsi" w:cs="Calibri"/>
                <w:color w:val="000000"/>
                <w:sz w:val="20"/>
                <w:szCs w:val="20"/>
              </w:rPr>
              <w:br/>
              <w:t xml:space="preserve">z niesprawnym lub nieprawidłowym oświetleniem oraz propagować zasadę „widzieć i być widocznym” </w:t>
            </w:r>
            <w:r w:rsidRPr="005A2599">
              <w:rPr>
                <w:rFonts w:asciiTheme="minorHAnsi" w:hAnsiTheme="minorHAnsi" w:cs="Calibri"/>
                <w:color w:val="000000"/>
                <w:sz w:val="20"/>
                <w:szCs w:val="20"/>
              </w:rPr>
              <w:br/>
              <w:t xml:space="preserve">w relacjach pieszy – kierujący pojazdem oraz kierujący – pieszy (obserwowanie drogi i jej otoczenia). </w:t>
            </w:r>
            <w:r w:rsidRPr="005A2599">
              <w:rPr>
                <w:rFonts w:asciiTheme="minorHAnsi" w:hAnsiTheme="minorHAnsi" w:cs="Calibri"/>
                <w:color w:val="000000"/>
                <w:sz w:val="20"/>
                <w:szCs w:val="20"/>
              </w:rPr>
              <w:br/>
            </w:r>
            <w:r w:rsidRPr="005A2599">
              <w:rPr>
                <w:rFonts w:asciiTheme="minorHAnsi" w:hAnsiTheme="minorHAnsi" w:cs="Calibri"/>
                <w:bCs/>
                <w:color w:val="000000"/>
                <w:sz w:val="20"/>
                <w:szCs w:val="20"/>
              </w:rPr>
              <w:t xml:space="preserve">W wybrane dni, kierujący mieli możliwość bezpłatnego sprawdzenia oświetlenia pojazdów </w:t>
            </w:r>
            <w:r w:rsidRPr="005A2599">
              <w:rPr>
                <w:rFonts w:asciiTheme="minorHAnsi" w:hAnsiTheme="minorHAnsi" w:cs="Calibri"/>
                <w:color w:val="000000"/>
                <w:sz w:val="20"/>
                <w:szCs w:val="20"/>
              </w:rPr>
              <w:t xml:space="preserve">w stacjach kontroli pojazdów. Inspekcja Transportu Drogowego jako partner kampanii, prowadziła działania informacyjno-edukacyjne za pośrednictwem stron internetowych GITD oraz WITD, a także portali społecznościowych. Równolegle prowadzono kontrole drogowe. W trakcie trwania kampanii inspektorzy WITD przeprowadzili </w:t>
            </w:r>
            <w:r w:rsidRPr="005A2599">
              <w:rPr>
                <w:rFonts w:asciiTheme="minorHAnsi" w:hAnsiTheme="minorHAnsi" w:cs="Calibri"/>
                <w:bCs/>
                <w:color w:val="000000"/>
                <w:sz w:val="20"/>
                <w:szCs w:val="20"/>
              </w:rPr>
              <w:t>27 031</w:t>
            </w:r>
            <w:r w:rsidRPr="005A2599">
              <w:rPr>
                <w:rFonts w:asciiTheme="minorHAnsi" w:hAnsiTheme="minorHAnsi" w:cs="Calibri"/>
                <w:color w:val="000000"/>
                <w:sz w:val="20"/>
                <w:szCs w:val="20"/>
              </w:rPr>
              <w:t xml:space="preserve"> kontroli, podczas których sprawdzano urządzenia oświetlenia oraz wyposażenie elektryczne pojazdów. Inspektorzy stwierdzili w </w:t>
            </w:r>
            <w:r w:rsidRPr="005A2599">
              <w:rPr>
                <w:rFonts w:asciiTheme="minorHAnsi" w:hAnsiTheme="minorHAnsi" w:cs="Calibri"/>
                <w:bCs/>
                <w:color w:val="000000"/>
                <w:sz w:val="20"/>
                <w:szCs w:val="20"/>
              </w:rPr>
              <w:t>187</w:t>
            </w:r>
            <w:r w:rsidRPr="005A2599">
              <w:rPr>
                <w:rFonts w:asciiTheme="minorHAnsi" w:hAnsiTheme="minorHAnsi" w:cs="Calibri"/>
                <w:color w:val="000000"/>
                <w:sz w:val="20"/>
                <w:szCs w:val="20"/>
              </w:rPr>
              <w:t xml:space="preserve"> nieprawidłowości, w konsekwencji zatrzymując m.in. </w:t>
            </w:r>
            <w:r w:rsidRPr="005A2599">
              <w:rPr>
                <w:rFonts w:asciiTheme="minorHAnsi" w:hAnsiTheme="minorHAnsi" w:cs="Calibri"/>
                <w:bCs/>
                <w:color w:val="000000"/>
                <w:sz w:val="20"/>
                <w:szCs w:val="20"/>
              </w:rPr>
              <w:t>85</w:t>
            </w:r>
            <w:r w:rsidRPr="005A2599">
              <w:rPr>
                <w:rFonts w:asciiTheme="minorHAnsi" w:hAnsiTheme="minorHAnsi" w:cs="Calibri"/>
                <w:color w:val="000000"/>
                <w:sz w:val="20"/>
                <w:szCs w:val="20"/>
              </w:rPr>
              <w:t xml:space="preserve"> dowodów rejestracyjnych.</w:t>
            </w:r>
          </w:p>
          <w:p w14:paraId="77FE5164" w14:textId="77777777" w:rsidR="00136D16" w:rsidRPr="005A2599" w:rsidRDefault="00136D16" w:rsidP="00136D16">
            <w:pPr>
              <w:spacing w:after="0" w:line="240" w:lineRule="auto"/>
              <w:rPr>
                <w:rFonts w:asciiTheme="minorHAnsi" w:hAnsiTheme="minorHAnsi"/>
                <w:sz w:val="20"/>
                <w:szCs w:val="20"/>
              </w:rPr>
            </w:pPr>
          </w:p>
        </w:tc>
      </w:tr>
    </w:tbl>
    <w:p w14:paraId="05757821" w14:textId="77777777" w:rsidR="00136D16" w:rsidRPr="005A2599" w:rsidRDefault="00136D16" w:rsidP="0035490E">
      <w:pPr>
        <w:spacing w:after="0" w:line="240" w:lineRule="auto"/>
        <w:rPr>
          <w:rFonts w:asciiTheme="minorHAnsi" w:eastAsia="Times New Roman" w:hAnsiTheme="minorHAnsi"/>
          <w:b/>
          <w:bCs/>
          <w:noProof/>
          <w:color w:val="13438D"/>
          <w:kern w:val="32"/>
          <w:sz w:val="20"/>
          <w:szCs w:val="20"/>
          <w:lang w:eastAsia="pl-PL"/>
        </w:rPr>
      </w:pPr>
    </w:p>
    <w:p w14:paraId="3BB7E9EF" w14:textId="77777777" w:rsidR="005A2599" w:rsidRDefault="00136D16" w:rsidP="00136D16">
      <w:pPr>
        <w:rPr>
          <w:rFonts w:asciiTheme="minorHAnsi" w:hAnsiTheme="minorHAnsi"/>
          <w:b/>
          <w:color w:val="FFFFFF"/>
          <w:sz w:val="20"/>
          <w:szCs w:val="20"/>
        </w:rPr>
      </w:pPr>
      <w:r w:rsidRPr="005A2599">
        <w:rPr>
          <w:rFonts w:asciiTheme="minorHAnsi" w:hAnsiTheme="minorHAnsi"/>
          <w:b/>
          <w:color w:val="FFFFFF"/>
          <w:sz w:val="20"/>
          <w:szCs w:val="20"/>
        </w:rPr>
        <w:t>Zada</w:t>
      </w:r>
    </w:p>
    <w:p w14:paraId="1BD75D84" w14:textId="77777777" w:rsidR="00E11B9A" w:rsidRDefault="00E11B9A" w:rsidP="00136D16">
      <w:pPr>
        <w:rPr>
          <w:rFonts w:asciiTheme="minorHAnsi" w:hAnsiTheme="minorHAnsi"/>
          <w:b/>
          <w:color w:val="FFFFFF"/>
          <w:sz w:val="20"/>
          <w:szCs w:val="20"/>
        </w:rPr>
      </w:pPr>
    </w:p>
    <w:p w14:paraId="302B60D4" w14:textId="77777777" w:rsidR="00E11B9A" w:rsidRDefault="00E11B9A" w:rsidP="00136D16">
      <w:pPr>
        <w:rPr>
          <w:rFonts w:asciiTheme="minorHAnsi" w:hAnsiTheme="minorHAnsi"/>
          <w:b/>
          <w:color w:val="FFFFFF"/>
          <w:sz w:val="20"/>
          <w:szCs w:val="20"/>
        </w:rPr>
      </w:pPr>
    </w:p>
    <w:p w14:paraId="0B2E709F" w14:textId="77777777" w:rsidR="00E11B9A" w:rsidRDefault="00E11B9A" w:rsidP="00136D16">
      <w:pPr>
        <w:rPr>
          <w:rFonts w:asciiTheme="minorHAnsi" w:hAnsiTheme="minorHAnsi"/>
          <w:b/>
          <w:color w:val="FFFFFF"/>
          <w:sz w:val="20"/>
          <w:szCs w:val="20"/>
        </w:rPr>
      </w:pPr>
    </w:p>
    <w:tbl>
      <w:tblPr>
        <w:tblStyle w:val="Tabela-Siatka134"/>
        <w:tblW w:w="0" w:type="auto"/>
        <w:tblLayout w:type="fixed"/>
        <w:tblLook w:val="04A0" w:firstRow="1" w:lastRow="0" w:firstColumn="1" w:lastColumn="0" w:noHBand="0" w:noVBand="1"/>
      </w:tblPr>
      <w:tblGrid>
        <w:gridCol w:w="5098"/>
        <w:gridCol w:w="1985"/>
        <w:gridCol w:w="1979"/>
      </w:tblGrid>
      <w:tr w:rsidR="009E08A6" w:rsidRPr="000B7B82" w14:paraId="415A1C53" w14:textId="77777777" w:rsidTr="009E08A6">
        <w:trPr>
          <w:trHeight w:val="708"/>
        </w:trPr>
        <w:tc>
          <w:tcPr>
            <w:tcW w:w="9062" w:type="dxa"/>
            <w:gridSpan w:val="3"/>
            <w:shd w:val="clear" w:color="auto" w:fill="2E74B5"/>
          </w:tcPr>
          <w:p w14:paraId="73488D1A" w14:textId="23660A13" w:rsidR="009E08A6" w:rsidRPr="000B7B82" w:rsidRDefault="00E11B9A" w:rsidP="009E08A6">
            <w:pPr>
              <w:spacing w:after="0" w:line="240" w:lineRule="auto"/>
              <w:rPr>
                <w:rFonts w:asciiTheme="minorHAnsi" w:hAnsiTheme="minorHAnsi"/>
                <w:b/>
                <w:sz w:val="20"/>
                <w:szCs w:val="20"/>
              </w:rPr>
            </w:pPr>
            <w:r>
              <w:rPr>
                <w:rFonts w:asciiTheme="minorHAnsi" w:hAnsiTheme="minorHAnsi"/>
                <w:b/>
                <w:color w:val="FFFFFF"/>
                <w:sz w:val="20"/>
                <w:szCs w:val="20"/>
              </w:rPr>
              <w:lastRenderedPageBreak/>
              <w:t>Zadanie 4:</w:t>
            </w:r>
            <w:r w:rsidR="009E08A6" w:rsidRPr="000B7B82">
              <w:rPr>
                <w:rFonts w:asciiTheme="minorHAnsi" w:hAnsiTheme="minorHAnsi"/>
                <w:b/>
                <w:color w:val="FFFFFF"/>
                <w:sz w:val="20"/>
                <w:szCs w:val="20"/>
              </w:rPr>
              <w:t xml:space="preserve">  Budowa urządzeń bezpieczeństwa dla pieszych na drogach krajowych</w:t>
            </w:r>
          </w:p>
        </w:tc>
      </w:tr>
      <w:tr w:rsidR="009E08A6" w:rsidRPr="000B7B82" w14:paraId="01880B90" w14:textId="77777777" w:rsidTr="009E08A6">
        <w:trPr>
          <w:trHeight w:val="399"/>
        </w:trPr>
        <w:tc>
          <w:tcPr>
            <w:tcW w:w="5098" w:type="dxa"/>
            <w:vMerge w:val="restart"/>
          </w:tcPr>
          <w:p w14:paraId="38FD7BFD" w14:textId="77777777" w:rsidR="009E08A6" w:rsidRPr="000B7B82" w:rsidRDefault="009E08A6" w:rsidP="009E08A6">
            <w:pPr>
              <w:spacing w:after="0" w:line="240" w:lineRule="auto"/>
              <w:rPr>
                <w:rFonts w:asciiTheme="minorHAnsi" w:hAnsiTheme="minorHAnsi"/>
                <w:b/>
                <w:sz w:val="20"/>
                <w:szCs w:val="20"/>
              </w:rPr>
            </w:pPr>
            <w:r w:rsidRPr="000B7B82">
              <w:rPr>
                <w:rFonts w:asciiTheme="minorHAnsi" w:hAnsiTheme="minorHAnsi"/>
                <w:b/>
                <w:sz w:val="20"/>
                <w:szCs w:val="20"/>
              </w:rPr>
              <w:t>Zakres działania:</w:t>
            </w:r>
          </w:p>
          <w:p w14:paraId="6F8A5899" w14:textId="77777777" w:rsidR="009E08A6" w:rsidRPr="000B7B82" w:rsidRDefault="009E08A6" w:rsidP="009E08A6">
            <w:pPr>
              <w:spacing w:after="0" w:line="240" w:lineRule="auto"/>
              <w:jc w:val="both"/>
              <w:rPr>
                <w:rFonts w:asciiTheme="minorHAnsi" w:hAnsiTheme="minorHAnsi"/>
                <w:sz w:val="20"/>
                <w:szCs w:val="20"/>
              </w:rPr>
            </w:pPr>
            <w:r w:rsidRPr="000B7B82">
              <w:rPr>
                <w:rFonts w:asciiTheme="minorHAnsi" w:hAnsiTheme="minorHAnsi"/>
                <w:sz w:val="20"/>
                <w:szCs w:val="20"/>
              </w:rPr>
              <w:t xml:space="preserve">Zadanie obejmuje budowę chodników oraz ciągów pieszo-rowerowych </w:t>
            </w:r>
          </w:p>
          <w:p w14:paraId="2975CE8F" w14:textId="77777777" w:rsidR="009E08A6" w:rsidRPr="000B7B82" w:rsidRDefault="009E08A6" w:rsidP="009E08A6">
            <w:pPr>
              <w:spacing w:after="0" w:line="240" w:lineRule="auto"/>
              <w:rPr>
                <w:rFonts w:asciiTheme="minorHAnsi" w:hAnsiTheme="minorHAnsi"/>
                <w:b/>
                <w:sz w:val="20"/>
                <w:szCs w:val="20"/>
              </w:rPr>
            </w:pPr>
          </w:p>
        </w:tc>
        <w:tc>
          <w:tcPr>
            <w:tcW w:w="1985" w:type="dxa"/>
            <w:shd w:val="clear" w:color="auto" w:fill="BDD6EE"/>
          </w:tcPr>
          <w:p w14:paraId="278209DC" w14:textId="77777777" w:rsidR="009E08A6" w:rsidRPr="000B7B82" w:rsidRDefault="009E08A6" w:rsidP="009E08A6">
            <w:pPr>
              <w:tabs>
                <w:tab w:val="left" w:pos="915"/>
              </w:tabs>
              <w:spacing w:after="0" w:line="240" w:lineRule="auto"/>
              <w:rPr>
                <w:rFonts w:asciiTheme="minorHAnsi" w:hAnsiTheme="minorHAnsi"/>
                <w:color w:val="767171"/>
                <w:sz w:val="20"/>
                <w:szCs w:val="20"/>
              </w:rPr>
            </w:pPr>
            <w:r w:rsidRPr="000B7B82">
              <w:rPr>
                <w:rFonts w:asciiTheme="minorHAnsi" w:hAnsiTheme="minorHAnsi"/>
                <w:color w:val="767171"/>
                <w:sz w:val="20"/>
                <w:szCs w:val="20"/>
              </w:rPr>
              <w:t>Kierunek</w:t>
            </w:r>
          </w:p>
        </w:tc>
        <w:tc>
          <w:tcPr>
            <w:tcW w:w="1979" w:type="dxa"/>
          </w:tcPr>
          <w:p w14:paraId="42C10275" w14:textId="77777777" w:rsidR="009E08A6" w:rsidRPr="000B7B82" w:rsidRDefault="009E08A6" w:rsidP="009E08A6">
            <w:pPr>
              <w:spacing w:after="0" w:line="240" w:lineRule="auto"/>
              <w:rPr>
                <w:rFonts w:asciiTheme="minorHAnsi" w:hAnsiTheme="minorHAnsi"/>
                <w:color w:val="767171"/>
                <w:sz w:val="20"/>
                <w:szCs w:val="20"/>
              </w:rPr>
            </w:pPr>
            <w:r w:rsidRPr="000B7B82">
              <w:rPr>
                <w:rFonts w:asciiTheme="minorHAnsi" w:hAnsiTheme="minorHAnsi"/>
                <w:sz w:val="20"/>
                <w:szCs w:val="20"/>
              </w:rPr>
              <w:t>I</w:t>
            </w:r>
            <w:r>
              <w:rPr>
                <w:rFonts w:asciiTheme="minorHAnsi" w:hAnsiTheme="minorHAnsi"/>
                <w:sz w:val="20"/>
                <w:szCs w:val="20"/>
              </w:rPr>
              <w:t xml:space="preserve">nżynieria </w:t>
            </w:r>
          </w:p>
        </w:tc>
      </w:tr>
      <w:tr w:rsidR="009E08A6" w:rsidRPr="000B7B82" w14:paraId="4FD63419" w14:textId="77777777" w:rsidTr="009E08A6">
        <w:trPr>
          <w:trHeight w:val="278"/>
        </w:trPr>
        <w:tc>
          <w:tcPr>
            <w:tcW w:w="5098" w:type="dxa"/>
            <w:vMerge/>
          </w:tcPr>
          <w:p w14:paraId="5B304A9C" w14:textId="77777777" w:rsidR="009E08A6" w:rsidRPr="000B7B82" w:rsidRDefault="009E08A6" w:rsidP="009E08A6">
            <w:pPr>
              <w:spacing w:after="0" w:line="240" w:lineRule="auto"/>
              <w:rPr>
                <w:rFonts w:asciiTheme="minorHAnsi" w:hAnsiTheme="minorHAnsi"/>
                <w:sz w:val="20"/>
                <w:szCs w:val="20"/>
              </w:rPr>
            </w:pPr>
          </w:p>
        </w:tc>
        <w:tc>
          <w:tcPr>
            <w:tcW w:w="1985" w:type="dxa"/>
            <w:shd w:val="clear" w:color="auto" w:fill="BDD6EE"/>
          </w:tcPr>
          <w:p w14:paraId="66AB1E75" w14:textId="77777777" w:rsidR="009E08A6" w:rsidRPr="000B7B82" w:rsidRDefault="009E08A6" w:rsidP="009E08A6">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Lider</w:t>
            </w:r>
          </w:p>
        </w:tc>
        <w:tc>
          <w:tcPr>
            <w:tcW w:w="1979" w:type="dxa"/>
          </w:tcPr>
          <w:p w14:paraId="4DBC675D" w14:textId="77777777" w:rsidR="009E08A6" w:rsidRPr="000B7B82" w:rsidRDefault="009E08A6" w:rsidP="009E08A6">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GDDKiA</w:t>
            </w:r>
          </w:p>
        </w:tc>
      </w:tr>
      <w:tr w:rsidR="009E08A6" w:rsidRPr="000B7B82" w14:paraId="32FBC1BE" w14:textId="77777777" w:rsidTr="009E08A6">
        <w:trPr>
          <w:trHeight w:val="551"/>
        </w:trPr>
        <w:tc>
          <w:tcPr>
            <w:tcW w:w="5098" w:type="dxa"/>
            <w:vMerge/>
          </w:tcPr>
          <w:p w14:paraId="679990B3" w14:textId="77777777" w:rsidR="009E08A6" w:rsidRPr="000B7B82" w:rsidRDefault="009E08A6" w:rsidP="009E08A6">
            <w:pPr>
              <w:spacing w:after="0" w:line="240" w:lineRule="auto"/>
              <w:rPr>
                <w:rFonts w:asciiTheme="minorHAnsi" w:hAnsiTheme="minorHAnsi"/>
                <w:sz w:val="20"/>
                <w:szCs w:val="20"/>
              </w:rPr>
            </w:pPr>
          </w:p>
        </w:tc>
        <w:tc>
          <w:tcPr>
            <w:tcW w:w="1985" w:type="dxa"/>
            <w:shd w:val="clear" w:color="auto" w:fill="BDD6EE"/>
          </w:tcPr>
          <w:p w14:paraId="09511945" w14:textId="77777777" w:rsidR="009E08A6" w:rsidRPr="000B7B82" w:rsidRDefault="009E08A6" w:rsidP="009E08A6">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Źródła finansowania</w:t>
            </w:r>
          </w:p>
        </w:tc>
        <w:tc>
          <w:tcPr>
            <w:tcW w:w="1979" w:type="dxa"/>
          </w:tcPr>
          <w:p w14:paraId="0743114F" w14:textId="77777777" w:rsidR="009E08A6" w:rsidRPr="000B7B82" w:rsidRDefault="009E08A6" w:rsidP="009E08A6">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Budżet Państwa / KFD</w:t>
            </w:r>
          </w:p>
        </w:tc>
      </w:tr>
      <w:tr w:rsidR="009E08A6" w:rsidRPr="000B7B82" w14:paraId="63522438" w14:textId="77777777" w:rsidTr="009E08A6">
        <w:trPr>
          <w:trHeight w:val="276"/>
        </w:trPr>
        <w:tc>
          <w:tcPr>
            <w:tcW w:w="5098" w:type="dxa"/>
            <w:vMerge/>
          </w:tcPr>
          <w:p w14:paraId="7F4458C8" w14:textId="77777777" w:rsidR="009E08A6" w:rsidRPr="000B7B82" w:rsidRDefault="009E08A6" w:rsidP="009E08A6">
            <w:pPr>
              <w:spacing w:after="0" w:line="240" w:lineRule="auto"/>
              <w:rPr>
                <w:rFonts w:asciiTheme="minorHAnsi" w:hAnsiTheme="minorHAnsi"/>
                <w:sz w:val="20"/>
                <w:szCs w:val="20"/>
              </w:rPr>
            </w:pPr>
          </w:p>
        </w:tc>
        <w:tc>
          <w:tcPr>
            <w:tcW w:w="3964" w:type="dxa"/>
            <w:gridSpan w:val="2"/>
            <w:shd w:val="clear" w:color="auto" w:fill="BDD6EE"/>
          </w:tcPr>
          <w:p w14:paraId="7C0EEAC9" w14:textId="77777777" w:rsidR="009E08A6" w:rsidRPr="000B7B82" w:rsidRDefault="009E08A6" w:rsidP="009E08A6">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WSKAŹNIK PRODUKTU</w:t>
            </w:r>
          </w:p>
        </w:tc>
      </w:tr>
      <w:tr w:rsidR="009E08A6" w:rsidRPr="000B7B82" w14:paraId="70EA5BB6" w14:textId="77777777" w:rsidTr="009E08A6">
        <w:trPr>
          <w:trHeight w:val="833"/>
        </w:trPr>
        <w:tc>
          <w:tcPr>
            <w:tcW w:w="5098" w:type="dxa"/>
            <w:vMerge/>
          </w:tcPr>
          <w:p w14:paraId="61445447" w14:textId="77777777" w:rsidR="009E08A6" w:rsidRPr="000B7B82" w:rsidRDefault="009E08A6" w:rsidP="009E08A6">
            <w:pPr>
              <w:spacing w:after="0" w:line="240" w:lineRule="auto"/>
              <w:rPr>
                <w:rFonts w:asciiTheme="minorHAnsi" w:hAnsiTheme="minorHAnsi"/>
                <w:sz w:val="20"/>
                <w:szCs w:val="20"/>
              </w:rPr>
            </w:pPr>
          </w:p>
        </w:tc>
        <w:tc>
          <w:tcPr>
            <w:tcW w:w="3964" w:type="dxa"/>
            <w:gridSpan w:val="2"/>
          </w:tcPr>
          <w:p w14:paraId="15622321" w14:textId="77777777" w:rsidR="009E08A6" w:rsidRPr="000B7B82" w:rsidRDefault="009E08A6" w:rsidP="009E08A6">
            <w:pPr>
              <w:spacing w:after="0" w:line="240" w:lineRule="auto"/>
              <w:rPr>
                <w:rFonts w:asciiTheme="minorHAnsi" w:hAnsiTheme="minorHAnsi"/>
                <w:color w:val="767171"/>
                <w:sz w:val="20"/>
                <w:szCs w:val="20"/>
              </w:rPr>
            </w:pPr>
            <w:r w:rsidRPr="000B7B82">
              <w:rPr>
                <w:rFonts w:asciiTheme="minorHAnsi" w:hAnsiTheme="minorHAnsi"/>
                <w:sz w:val="20"/>
                <w:szCs w:val="20"/>
              </w:rPr>
              <w:t>Długość wybudowanych urządzeń bezpieczeństwa pieszych  i rowerzystów na drogach krajowych w danym roku</w:t>
            </w:r>
          </w:p>
        </w:tc>
      </w:tr>
      <w:tr w:rsidR="009E08A6" w:rsidRPr="000B7B82" w14:paraId="4AF54329" w14:textId="77777777" w:rsidTr="009E08A6">
        <w:tc>
          <w:tcPr>
            <w:tcW w:w="5098" w:type="dxa"/>
            <w:vMerge/>
          </w:tcPr>
          <w:p w14:paraId="69CD5431" w14:textId="77777777" w:rsidR="009E08A6" w:rsidRPr="000B7B82" w:rsidRDefault="009E08A6" w:rsidP="009E08A6">
            <w:pPr>
              <w:spacing w:after="0" w:line="240" w:lineRule="auto"/>
              <w:rPr>
                <w:rFonts w:asciiTheme="minorHAnsi" w:hAnsiTheme="minorHAnsi"/>
                <w:sz w:val="20"/>
                <w:szCs w:val="20"/>
              </w:rPr>
            </w:pPr>
          </w:p>
        </w:tc>
        <w:tc>
          <w:tcPr>
            <w:tcW w:w="1985" w:type="dxa"/>
            <w:shd w:val="clear" w:color="auto" w:fill="BDD6EE"/>
          </w:tcPr>
          <w:p w14:paraId="0523DE68" w14:textId="77777777" w:rsidR="009E08A6" w:rsidRPr="000B7B82" w:rsidRDefault="009E08A6" w:rsidP="009E08A6">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Stan na 31.12.2019</w:t>
            </w:r>
          </w:p>
        </w:tc>
        <w:tc>
          <w:tcPr>
            <w:tcW w:w="1979" w:type="dxa"/>
            <w:shd w:val="clear" w:color="auto" w:fill="BDD6EE"/>
          </w:tcPr>
          <w:p w14:paraId="4C17DFE5" w14:textId="77777777" w:rsidR="009E08A6" w:rsidRPr="000B7B82" w:rsidRDefault="009E08A6" w:rsidP="009E08A6">
            <w:pPr>
              <w:spacing w:after="0" w:line="240" w:lineRule="auto"/>
              <w:rPr>
                <w:rFonts w:asciiTheme="minorHAnsi" w:hAnsiTheme="minorHAnsi"/>
                <w:color w:val="767171"/>
                <w:sz w:val="20"/>
                <w:szCs w:val="20"/>
              </w:rPr>
            </w:pPr>
            <w:r w:rsidRPr="000B7B82">
              <w:rPr>
                <w:rFonts w:asciiTheme="minorHAnsi" w:hAnsiTheme="minorHAnsi"/>
                <w:color w:val="767171"/>
                <w:sz w:val="20"/>
                <w:szCs w:val="20"/>
              </w:rPr>
              <w:t>Stan na 31.12.2020</w:t>
            </w:r>
          </w:p>
        </w:tc>
      </w:tr>
      <w:tr w:rsidR="009E08A6" w:rsidRPr="000B7B82" w14:paraId="4A315949" w14:textId="77777777" w:rsidTr="00E11B9A">
        <w:trPr>
          <w:trHeight w:val="333"/>
        </w:trPr>
        <w:tc>
          <w:tcPr>
            <w:tcW w:w="5098" w:type="dxa"/>
            <w:vMerge/>
          </w:tcPr>
          <w:p w14:paraId="3E1E561C" w14:textId="77777777" w:rsidR="009E08A6" w:rsidRPr="000B7B82" w:rsidRDefault="009E08A6" w:rsidP="009E08A6">
            <w:pPr>
              <w:spacing w:after="0" w:line="240" w:lineRule="auto"/>
              <w:rPr>
                <w:rFonts w:asciiTheme="minorHAnsi" w:hAnsiTheme="minorHAnsi"/>
                <w:sz w:val="20"/>
                <w:szCs w:val="20"/>
              </w:rPr>
            </w:pPr>
          </w:p>
        </w:tc>
        <w:tc>
          <w:tcPr>
            <w:tcW w:w="1985" w:type="dxa"/>
          </w:tcPr>
          <w:p w14:paraId="2CDA3E53" w14:textId="77777777" w:rsidR="009E08A6" w:rsidRPr="000B7B82" w:rsidRDefault="009E08A6" w:rsidP="009E08A6">
            <w:pPr>
              <w:spacing w:after="0" w:line="240" w:lineRule="auto"/>
              <w:rPr>
                <w:rFonts w:asciiTheme="minorHAnsi" w:hAnsiTheme="minorHAnsi"/>
                <w:sz w:val="20"/>
                <w:szCs w:val="20"/>
              </w:rPr>
            </w:pPr>
            <w:r w:rsidRPr="000B7B82">
              <w:rPr>
                <w:rFonts w:asciiTheme="minorHAnsi" w:hAnsiTheme="minorHAnsi"/>
                <w:sz w:val="20"/>
                <w:szCs w:val="20"/>
              </w:rPr>
              <w:t>83 km</w:t>
            </w:r>
          </w:p>
        </w:tc>
        <w:tc>
          <w:tcPr>
            <w:tcW w:w="1979" w:type="dxa"/>
          </w:tcPr>
          <w:p w14:paraId="4B95BAF0" w14:textId="77777777" w:rsidR="009E08A6" w:rsidRPr="000B7B82" w:rsidRDefault="009E08A6" w:rsidP="009E08A6">
            <w:pPr>
              <w:spacing w:after="0" w:line="240" w:lineRule="auto"/>
              <w:rPr>
                <w:rFonts w:asciiTheme="minorHAnsi" w:hAnsiTheme="minorHAnsi"/>
                <w:sz w:val="20"/>
                <w:szCs w:val="20"/>
              </w:rPr>
            </w:pPr>
            <w:r w:rsidRPr="000B7B82">
              <w:rPr>
                <w:rFonts w:asciiTheme="minorHAnsi" w:hAnsiTheme="minorHAnsi"/>
                <w:sz w:val="20"/>
                <w:szCs w:val="20"/>
              </w:rPr>
              <w:t>71,9 km</w:t>
            </w:r>
          </w:p>
        </w:tc>
      </w:tr>
      <w:tr w:rsidR="009E08A6" w:rsidRPr="000B7B82" w14:paraId="2485E861" w14:textId="77777777" w:rsidTr="009E08A6">
        <w:trPr>
          <w:trHeight w:val="745"/>
        </w:trPr>
        <w:tc>
          <w:tcPr>
            <w:tcW w:w="9062" w:type="dxa"/>
            <w:gridSpan w:val="3"/>
          </w:tcPr>
          <w:p w14:paraId="623B2607" w14:textId="77777777" w:rsidR="009E08A6" w:rsidRPr="000B7B82" w:rsidRDefault="009E08A6" w:rsidP="009E08A6">
            <w:pPr>
              <w:spacing w:after="0" w:line="240" w:lineRule="auto"/>
              <w:rPr>
                <w:rFonts w:asciiTheme="minorHAnsi" w:hAnsiTheme="minorHAnsi"/>
                <w:b/>
                <w:sz w:val="20"/>
                <w:szCs w:val="20"/>
              </w:rPr>
            </w:pPr>
            <w:r w:rsidRPr="000B7B82">
              <w:rPr>
                <w:rFonts w:asciiTheme="minorHAnsi" w:hAnsiTheme="minorHAnsi"/>
                <w:b/>
                <w:sz w:val="20"/>
                <w:szCs w:val="20"/>
              </w:rPr>
              <w:t>Osiągnięte rezultaty:</w:t>
            </w:r>
          </w:p>
          <w:p w14:paraId="122EB296" w14:textId="77777777" w:rsidR="009E08A6" w:rsidRPr="000B7B82" w:rsidRDefault="009E08A6" w:rsidP="009E08A6">
            <w:pPr>
              <w:spacing w:after="0" w:line="240" w:lineRule="auto"/>
              <w:rPr>
                <w:rFonts w:asciiTheme="minorHAnsi" w:hAnsiTheme="minorHAnsi"/>
                <w:b/>
                <w:sz w:val="20"/>
                <w:szCs w:val="20"/>
              </w:rPr>
            </w:pPr>
            <w:r w:rsidRPr="000B7B82">
              <w:rPr>
                <w:rFonts w:asciiTheme="minorHAnsi" w:hAnsiTheme="minorHAnsi"/>
                <w:sz w:val="20"/>
                <w:szCs w:val="20"/>
              </w:rPr>
              <w:t>Zmniejszenie ryzyka wypadków z udziałem pieszych i rowerzystów.</w:t>
            </w:r>
          </w:p>
        </w:tc>
      </w:tr>
    </w:tbl>
    <w:p w14:paraId="28A66F04" w14:textId="781B1D9B" w:rsidR="00136D16" w:rsidRPr="00E11B9A" w:rsidRDefault="00136D16" w:rsidP="00136D16">
      <w:pPr>
        <w:rPr>
          <w:rFonts w:asciiTheme="minorHAnsi" w:hAnsiTheme="minorHAnsi"/>
          <w:b/>
          <w:color w:val="FFFFFF"/>
          <w:sz w:val="20"/>
          <w:szCs w:val="20"/>
        </w:rPr>
      </w:pPr>
    </w:p>
    <w:tbl>
      <w:tblPr>
        <w:tblStyle w:val="Tabela-Siatka137"/>
        <w:tblW w:w="0" w:type="auto"/>
        <w:tblLayout w:type="fixed"/>
        <w:tblLook w:val="04A0" w:firstRow="1" w:lastRow="0" w:firstColumn="1" w:lastColumn="0" w:noHBand="0" w:noVBand="1"/>
      </w:tblPr>
      <w:tblGrid>
        <w:gridCol w:w="5098"/>
        <w:gridCol w:w="1985"/>
        <w:gridCol w:w="1979"/>
      </w:tblGrid>
      <w:tr w:rsidR="00136D16" w:rsidRPr="005A2599" w14:paraId="0690C0BF" w14:textId="77777777" w:rsidTr="00136D16">
        <w:trPr>
          <w:trHeight w:val="708"/>
        </w:trPr>
        <w:tc>
          <w:tcPr>
            <w:tcW w:w="9062" w:type="dxa"/>
            <w:gridSpan w:val="3"/>
            <w:shd w:val="clear" w:color="auto" w:fill="2E74B5"/>
          </w:tcPr>
          <w:p w14:paraId="13FDB18A" w14:textId="5FBCA6B3" w:rsidR="00136D16" w:rsidRPr="005A2599" w:rsidRDefault="00136D16" w:rsidP="00136D16">
            <w:pPr>
              <w:spacing w:after="0" w:line="240" w:lineRule="auto"/>
              <w:rPr>
                <w:rFonts w:asciiTheme="minorHAnsi" w:hAnsiTheme="minorHAnsi"/>
                <w:b/>
                <w:color w:val="FFFFFF"/>
                <w:sz w:val="20"/>
                <w:szCs w:val="20"/>
              </w:rPr>
            </w:pPr>
            <w:r w:rsidRPr="005A2599">
              <w:rPr>
                <w:rFonts w:asciiTheme="minorHAnsi" w:hAnsiTheme="minorHAnsi"/>
                <w:b/>
                <w:color w:val="FFFFFF"/>
                <w:sz w:val="20"/>
                <w:szCs w:val="20"/>
              </w:rPr>
              <w:t>Zadanie</w:t>
            </w:r>
            <w:r w:rsidR="004D3443" w:rsidRPr="005A2599">
              <w:rPr>
                <w:rFonts w:asciiTheme="minorHAnsi" w:hAnsiTheme="minorHAnsi"/>
                <w:b/>
                <w:color w:val="FFFFFF"/>
                <w:sz w:val="20"/>
                <w:szCs w:val="20"/>
              </w:rPr>
              <w:t xml:space="preserve"> 5</w:t>
            </w:r>
            <w:r w:rsidRPr="005A2599">
              <w:rPr>
                <w:rFonts w:asciiTheme="minorHAnsi" w:hAnsiTheme="minorHAnsi"/>
                <w:b/>
                <w:color w:val="FFFFFF"/>
                <w:sz w:val="20"/>
                <w:szCs w:val="20"/>
              </w:rPr>
              <w:t>:  Budowa/przebudowa dróg krajowych o przekroju 2+1 pasowym</w:t>
            </w:r>
          </w:p>
        </w:tc>
      </w:tr>
      <w:tr w:rsidR="00136D16" w:rsidRPr="005A2599" w14:paraId="4F22F2F6" w14:textId="77777777" w:rsidTr="00E11B9A">
        <w:trPr>
          <w:trHeight w:val="286"/>
        </w:trPr>
        <w:tc>
          <w:tcPr>
            <w:tcW w:w="5098" w:type="dxa"/>
            <w:vMerge w:val="restart"/>
          </w:tcPr>
          <w:p w14:paraId="7A3F090B" w14:textId="77777777" w:rsidR="00136D16" w:rsidRPr="005A2599" w:rsidRDefault="00136D16" w:rsidP="00136D16">
            <w:pPr>
              <w:spacing w:after="0" w:line="240" w:lineRule="auto"/>
              <w:rPr>
                <w:rFonts w:asciiTheme="minorHAnsi" w:hAnsiTheme="minorHAnsi"/>
                <w:b/>
                <w:sz w:val="20"/>
                <w:szCs w:val="20"/>
              </w:rPr>
            </w:pPr>
            <w:r w:rsidRPr="005A2599">
              <w:rPr>
                <w:rFonts w:asciiTheme="minorHAnsi" w:hAnsiTheme="minorHAnsi"/>
                <w:b/>
                <w:sz w:val="20"/>
                <w:szCs w:val="20"/>
              </w:rPr>
              <w:t>Zakres działania:</w:t>
            </w:r>
          </w:p>
          <w:p w14:paraId="5F4AEAE6" w14:textId="77777777" w:rsidR="00136D16" w:rsidRPr="005A2599" w:rsidRDefault="00136D16" w:rsidP="00136D16">
            <w:pPr>
              <w:spacing w:after="0" w:line="240" w:lineRule="auto"/>
              <w:rPr>
                <w:rFonts w:asciiTheme="minorHAnsi" w:hAnsiTheme="minorHAnsi"/>
                <w:b/>
                <w:sz w:val="20"/>
                <w:szCs w:val="20"/>
              </w:rPr>
            </w:pPr>
          </w:p>
          <w:p w14:paraId="582255CA" w14:textId="77777777" w:rsidR="00136D16" w:rsidRPr="005A2599" w:rsidRDefault="00136D16" w:rsidP="00136D16">
            <w:pPr>
              <w:spacing w:after="0" w:line="240" w:lineRule="auto"/>
              <w:jc w:val="both"/>
              <w:rPr>
                <w:rFonts w:asciiTheme="minorHAnsi" w:hAnsiTheme="minorHAnsi"/>
                <w:sz w:val="20"/>
                <w:szCs w:val="20"/>
              </w:rPr>
            </w:pPr>
            <w:r w:rsidRPr="005A2599">
              <w:rPr>
                <w:rFonts w:asciiTheme="minorHAnsi" w:hAnsiTheme="minorHAnsi"/>
                <w:sz w:val="20"/>
                <w:szCs w:val="20"/>
              </w:rPr>
              <w:t>Budowa i przebudowa dróg krajowych o przekroju 2+1 pasowym.</w:t>
            </w:r>
          </w:p>
          <w:p w14:paraId="3842173A" w14:textId="77777777" w:rsidR="00136D16" w:rsidRPr="005A2599" w:rsidRDefault="00136D16" w:rsidP="00136D16">
            <w:pPr>
              <w:spacing w:after="0" w:line="240" w:lineRule="auto"/>
              <w:rPr>
                <w:rFonts w:asciiTheme="minorHAnsi" w:hAnsiTheme="minorHAnsi"/>
                <w:b/>
                <w:sz w:val="20"/>
                <w:szCs w:val="20"/>
              </w:rPr>
            </w:pPr>
          </w:p>
        </w:tc>
        <w:tc>
          <w:tcPr>
            <w:tcW w:w="1985" w:type="dxa"/>
            <w:shd w:val="clear" w:color="auto" w:fill="BDD6EE"/>
          </w:tcPr>
          <w:p w14:paraId="5A81D4AD" w14:textId="77777777" w:rsidR="00136D16" w:rsidRPr="005A2599" w:rsidRDefault="00136D16" w:rsidP="00136D16">
            <w:pPr>
              <w:tabs>
                <w:tab w:val="left" w:pos="915"/>
              </w:tabs>
              <w:spacing w:after="0" w:line="240" w:lineRule="auto"/>
              <w:rPr>
                <w:rFonts w:asciiTheme="minorHAnsi" w:hAnsiTheme="minorHAnsi"/>
                <w:color w:val="767171"/>
                <w:sz w:val="20"/>
                <w:szCs w:val="20"/>
              </w:rPr>
            </w:pPr>
            <w:r w:rsidRPr="005A2599">
              <w:rPr>
                <w:rFonts w:asciiTheme="minorHAnsi" w:hAnsiTheme="minorHAnsi"/>
                <w:color w:val="767171"/>
                <w:sz w:val="20"/>
                <w:szCs w:val="20"/>
              </w:rPr>
              <w:t>Kierunek</w:t>
            </w:r>
          </w:p>
        </w:tc>
        <w:tc>
          <w:tcPr>
            <w:tcW w:w="1979" w:type="dxa"/>
          </w:tcPr>
          <w:p w14:paraId="41C8CB10" w14:textId="3599AB7D" w:rsidR="00136D16" w:rsidRPr="005A2599" w:rsidRDefault="00136D16" w:rsidP="00136D16">
            <w:pPr>
              <w:spacing w:after="0" w:line="240" w:lineRule="auto"/>
              <w:rPr>
                <w:rFonts w:asciiTheme="minorHAnsi" w:hAnsiTheme="minorHAnsi"/>
                <w:color w:val="767171"/>
                <w:sz w:val="20"/>
                <w:szCs w:val="20"/>
              </w:rPr>
            </w:pPr>
            <w:r w:rsidRPr="005A2599">
              <w:rPr>
                <w:rFonts w:asciiTheme="minorHAnsi" w:hAnsiTheme="minorHAnsi"/>
                <w:sz w:val="20"/>
                <w:szCs w:val="20"/>
              </w:rPr>
              <w:t>I</w:t>
            </w:r>
            <w:r w:rsidR="00210EEF">
              <w:rPr>
                <w:rFonts w:asciiTheme="minorHAnsi" w:hAnsiTheme="minorHAnsi"/>
                <w:sz w:val="20"/>
                <w:szCs w:val="20"/>
              </w:rPr>
              <w:t xml:space="preserve">nżynieria </w:t>
            </w:r>
          </w:p>
        </w:tc>
      </w:tr>
      <w:tr w:rsidR="00136D16" w:rsidRPr="005A2599" w14:paraId="16B8287A" w14:textId="77777777" w:rsidTr="00E11B9A">
        <w:trPr>
          <w:trHeight w:val="275"/>
        </w:trPr>
        <w:tc>
          <w:tcPr>
            <w:tcW w:w="5098" w:type="dxa"/>
            <w:vMerge/>
          </w:tcPr>
          <w:p w14:paraId="0ACFB285" w14:textId="77777777" w:rsidR="00136D16" w:rsidRPr="005A2599" w:rsidRDefault="00136D16" w:rsidP="00136D16">
            <w:pPr>
              <w:spacing w:after="0" w:line="240" w:lineRule="auto"/>
              <w:rPr>
                <w:rFonts w:asciiTheme="minorHAnsi" w:hAnsiTheme="minorHAnsi"/>
                <w:sz w:val="20"/>
                <w:szCs w:val="20"/>
              </w:rPr>
            </w:pPr>
          </w:p>
        </w:tc>
        <w:tc>
          <w:tcPr>
            <w:tcW w:w="1985" w:type="dxa"/>
            <w:shd w:val="clear" w:color="auto" w:fill="BDD6EE"/>
          </w:tcPr>
          <w:p w14:paraId="5D00420D" w14:textId="77777777" w:rsidR="00136D16" w:rsidRPr="005A2599" w:rsidRDefault="00136D16" w:rsidP="00136D16">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Lider</w:t>
            </w:r>
          </w:p>
        </w:tc>
        <w:tc>
          <w:tcPr>
            <w:tcW w:w="1979" w:type="dxa"/>
          </w:tcPr>
          <w:p w14:paraId="6DF2CD3A" w14:textId="77777777" w:rsidR="00136D16" w:rsidRPr="005A2599" w:rsidRDefault="00136D16" w:rsidP="00136D16">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GDDKiA</w:t>
            </w:r>
          </w:p>
        </w:tc>
      </w:tr>
      <w:tr w:rsidR="00136D16" w:rsidRPr="005A2599" w14:paraId="25A91B32" w14:textId="77777777" w:rsidTr="00E11B9A">
        <w:trPr>
          <w:trHeight w:val="266"/>
        </w:trPr>
        <w:tc>
          <w:tcPr>
            <w:tcW w:w="5098" w:type="dxa"/>
            <w:vMerge/>
          </w:tcPr>
          <w:p w14:paraId="31F59448" w14:textId="77777777" w:rsidR="00136D16" w:rsidRPr="005A2599" w:rsidRDefault="00136D16" w:rsidP="00136D16">
            <w:pPr>
              <w:spacing w:after="0" w:line="240" w:lineRule="auto"/>
              <w:rPr>
                <w:rFonts w:asciiTheme="minorHAnsi" w:hAnsiTheme="minorHAnsi"/>
                <w:sz w:val="20"/>
                <w:szCs w:val="20"/>
              </w:rPr>
            </w:pPr>
          </w:p>
        </w:tc>
        <w:tc>
          <w:tcPr>
            <w:tcW w:w="1985" w:type="dxa"/>
            <w:shd w:val="clear" w:color="auto" w:fill="BDD6EE"/>
          </w:tcPr>
          <w:p w14:paraId="35465E55" w14:textId="77777777" w:rsidR="00136D16" w:rsidRPr="005A2599" w:rsidRDefault="00136D16" w:rsidP="00136D16">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Źródła finansowania</w:t>
            </w:r>
          </w:p>
        </w:tc>
        <w:tc>
          <w:tcPr>
            <w:tcW w:w="1979" w:type="dxa"/>
          </w:tcPr>
          <w:p w14:paraId="679DA3FD" w14:textId="77777777" w:rsidR="00136D16" w:rsidRPr="005A2599" w:rsidRDefault="00136D16" w:rsidP="00136D16">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 xml:space="preserve">Budżet Państwa </w:t>
            </w:r>
          </w:p>
        </w:tc>
      </w:tr>
      <w:tr w:rsidR="00136D16" w:rsidRPr="005A2599" w14:paraId="56B3C926" w14:textId="77777777" w:rsidTr="00136D16">
        <w:trPr>
          <w:trHeight w:val="276"/>
        </w:trPr>
        <w:tc>
          <w:tcPr>
            <w:tcW w:w="5098" w:type="dxa"/>
            <w:vMerge/>
          </w:tcPr>
          <w:p w14:paraId="6385116C" w14:textId="77777777" w:rsidR="00136D16" w:rsidRPr="005A2599" w:rsidRDefault="00136D16" w:rsidP="00136D16">
            <w:pPr>
              <w:spacing w:after="0" w:line="240" w:lineRule="auto"/>
              <w:rPr>
                <w:rFonts w:asciiTheme="minorHAnsi" w:hAnsiTheme="minorHAnsi"/>
                <w:sz w:val="20"/>
                <w:szCs w:val="20"/>
              </w:rPr>
            </w:pPr>
          </w:p>
        </w:tc>
        <w:tc>
          <w:tcPr>
            <w:tcW w:w="3964" w:type="dxa"/>
            <w:gridSpan w:val="2"/>
            <w:shd w:val="clear" w:color="auto" w:fill="BDD6EE"/>
          </w:tcPr>
          <w:p w14:paraId="02FA4849" w14:textId="77777777" w:rsidR="00136D16" w:rsidRPr="005A2599" w:rsidRDefault="00136D16" w:rsidP="00136D16">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WSKAŹNIK PRODUKTU</w:t>
            </w:r>
          </w:p>
        </w:tc>
      </w:tr>
      <w:tr w:rsidR="00136D16" w:rsidRPr="005A2599" w14:paraId="1C5B002D" w14:textId="77777777" w:rsidTr="00FB3871">
        <w:trPr>
          <w:trHeight w:val="394"/>
        </w:trPr>
        <w:tc>
          <w:tcPr>
            <w:tcW w:w="5098" w:type="dxa"/>
            <w:vMerge/>
          </w:tcPr>
          <w:p w14:paraId="4A388C3A" w14:textId="77777777" w:rsidR="00136D16" w:rsidRPr="005A2599" w:rsidRDefault="00136D16" w:rsidP="00136D16">
            <w:pPr>
              <w:spacing w:after="0" w:line="240" w:lineRule="auto"/>
              <w:rPr>
                <w:rFonts w:asciiTheme="minorHAnsi" w:hAnsiTheme="minorHAnsi"/>
                <w:sz w:val="20"/>
                <w:szCs w:val="20"/>
              </w:rPr>
            </w:pPr>
          </w:p>
        </w:tc>
        <w:tc>
          <w:tcPr>
            <w:tcW w:w="3964" w:type="dxa"/>
            <w:gridSpan w:val="2"/>
          </w:tcPr>
          <w:p w14:paraId="76685A3E" w14:textId="77777777" w:rsidR="00136D16" w:rsidRPr="005A2599" w:rsidRDefault="00136D16" w:rsidP="00136D16">
            <w:pPr>
              <w:spacing w:after="0" w:line="240" w:lineRule="auto"/>
              <w:rPr>
                <w:rFonts w:asciiTheme="minorHAnsi" w:hAnsiTheme="minorHAnsi"/>
                <w:sz w:val="20"/>
                <w:szCs w:val="20"/>
              </w:rPr>
            </w:pPr>
            <w:r w:rsidRPr="005A2599">
              <w:rPr>
                <w:rFonts w:asciiTheme="minorHAnsi" w:hAnsiTheme="minorHAnsi"/>
                <w:sz w:val="20"/>
                <w:szCs w:val="20"/>
              </w:rPr>
              <w:t>Długość dróg w przekroju 2+1 w danym roku</w:t>
            </w:r>
          </w:p>
        </w:tc>
      </w:tr>
      <w:tr w:rsidR="00136D16" w:rsidRPr="005A2599" w14:paraId="7ABE7BB9" w14:textId="77777777" w:rsidTr="00136D16">
        <w:tc>
          <w:tcPr>
            <w:tcW w:w="5098" w:type="dxa"/>
            <w:vMerge/>
          </w:tcPr>
          <w:p w14:paraId="6A22775E" w14:textId="77777777" w:rsidR="00136D16" w:rsidRPr="005A2599" w:rsidRDefault="00136D16" w:rsidP="00136D16">
            <w:pPr>
              <w:spacing w:after="0" w:line="240" w:lineRule="auto"/>
              <w:rPr>
                <w:rFonts w:asciiTheme="minorHAnsi" w:hAnsiTheme="minorHAnsi"/>
                <w:sz w:val="20"/>
                <w:szCs w:val="20"/>
              </w:rPr>
            </w:pPr>
          </w:p>
        </w:tc>
        <w:tc>
          <w:tcPr>
            <w:tcW w:w="1985" w:type="dxa"/>
            <w:shd w:val="clear" w:color="auto" w:fill="BDD6EE"/>
          </w:tcPr>
          <w:p w14:paraId="474A33C1" w14:textId="77777777" w:rsidR="00136D16" w:rsidRPr="005A2599" w:rsidRDefault="00136D16" w:rsidP="00136D16">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Stan na 31.12.2019</w:t>
            </w:r>
          </w:p>
        </w:tc>
        <w:tc>
          <w:tcPr>
            <w:tcW w:w="1979" w:type="dxa"/>
            <w:shd w:val="clear" w:color="auto" w:fill="BDD6EE"/>
          </w:tcPr>
          <w:p w14:paraId="04B04E74" w14:textId="77777777" w:rsidR="00136D16" w:rsidRPr="005A2599" w:rsidRDefault="00136D16" w:rsidP="00136D16">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Stan na 31.12.2020</w:t>
            </w:r>
          </w:p>
        </w:tc>
      </w:tr>
      <w:tr w:rsidR="00136D16" w:rsidRPr="005A2599" w14:paraId="0534E6CA" w14:textId="77777777" w:rsidTr="00FB3871">
        <w:trPr>
          <w:trHeight w:val="683"/>
        </w:trPr>
        <w:tc>
          <w:tcPr>
            <w:tcW w:w="5098" w:type="dxa"/>
            <w:vMerge/>
          </w:tcPr>
          <w:p w14:paraId="789D6243" w14:textId="77777777" w:rsidR="00136D16" w:rsidRPr="005A2599" w:rsidRDefault="00136D16" w:rsidP="00136D16">
            <w:pPr>
              <w:spacing w:after="0" w:line="240" w:lineRule="auto"/>
              <w:rPr>
                <w:rFonts w:asciiTheme="minorHAnsi" w:hAnsiTheme="minorHAnsi"/>
                <w:sz w:val="20"/>
                <w:szCs w:val="20"/>
              </w:rPr>
            </w:pPr>
          </w:p>
        </w:tc>
        <w:tc>
          <w:tcPr>
            <w:tcW w:w="1985" w:type="dxa"/>
          </w:tcPr>
          <w:p w14:paraId="48CFA07F" w14:textId="77777777" w:rsidR="00136D16" w:rsidRPr="005A2599" w:rsidRDefault="00136D16" w:rsidP="00136D16">
            <w:pPr>
              <w:spacing w:after="0" w:line="240" w:lineRule="auto"/>
              <w:rPr>
                <w:rFonts w:asciiTheme="minorHAnsi" w:hAnsiTheme="minorHAnsi"/>
                <w:sz w:val="20"/>
                <w:szCs w:val="20"/>
              </w:rPr>
            </w:pPr>
            <w:r w:rsidRPr="005A2599">
              <w:rPr>
                <w:rFonts w:asciiTheme="minorHAnsi" w:hAnsiTheme="minorHAnsi"/>
                <w:sz w:val="20"/>
                <w:szCs w:val="20"/>
              </w:rPr>
              <w:t>0</w:t>
            </w:r>
          </w:p>
        </w:tc>
        <w:tc>
          <w:tcPr>
            <w:tcW w:w="1979" w:type="dxa"/>
          </w:tcPr>
          <w:p w14:paraId="604D013A" w14:textId="77777777" w:rsidR="00136D16" w:rsidRPr="005A2599" w:rsidRDefault="00136D16" w:rsidP="00136D16">
            <w:pPr>
              <w:spacing w:after="0" w:line="240" w:lineRule="auto"/>
              <w:rPr>
                <w:rFonts w:asciiTheme="minorHAnsi" w:hAnsiTheme="minorHAnsi"/>
                <w:sz w:val="20"/>
                <w:szCs w:val="20"/>
              </w:rPr>
            </w:pPr>
            <w:r w:rsidRPr="005A2599">
              <w:rPr>
                <w:rFonts w:asciiTheme="minorHAnsi" w:hAnsiTheme="minorHAnsi"/>
                <w:sz w:val="20"/>
                <w:szCs w:val="20"/>
              </w:rPr>
              <w:t>6,7 km – obwodnica Sanoka</w:t>
            </w:r>
          </w:p>
        </w:tc>
      </w:tr>
      <w:tr w:rsidR="00136D16" w:rsidRPr="005A2599" w14:paraId="1C40BBAF" w14:textId="77777777" w:rsidTr="00E11B9A">
        <w:trPr>
          <w:trHeight w:val="1200"/>
        </w:trPr>
        <w:tc>
          <w:tcPr>
            <w:tcW w:w="9062" w:type="dxa"/>
            <w:gridSpan w:val="3"/>
          </w:tcPr>
          <w:p w14:paraId="59868941" w14:textId="77777777" w:rsidR="00136D16" w:rsidRPr="005A2599" w:rsidRDefault="00136D16" w:rsidP="00136D16">
            <w:pPr>
              <w:spacing w:after="0" w:line="240" w:lineRule="auto"/>
              <w:rPr>
                <w:rFonts w:asciiTheme="minorHAnsi" w:hAnsiTheme="minorHAnsi"/>
                <w:b/>
                <w:sz w:val="20"/>
                <w:szCs w:val="20"/>
              </w:rPr>
            </w:pPr>
            <w:r w:rsidRPr="005A2599">
              <w:rPr>
                <w:rFonts w:asciiTheme="minorHAnsi" w:hAnsiTheme="minorHAnsi"/>
                <w:b/>
                <w:sz w:val="20"/>
                <w:szCs w:val="20"/>
              </w:rPr>
              <w:t>Osiągnięte rezultaty:</w:t>
            </w:r>
          </w:p>
          <w:p w14:paraId="194C7375" w14:textId="77777777" w:rsidR="00136D16" w:rsidRPr="005A2599" w:rsidRDefault="00136D16" w:rsidP="00136D16">
            <w:pPr>
              <w:spacing w:after="0" w:line="240" w:lineRule="auto"/>
              <w:rPr>
                <w:rFonts w:asciiTheme="minorHAnsi" w:hAnsiTheme="minorHAnsi"/>
                <w:sz w:val="20"/>
                <w:szCs w:val="20"/>
              </w:rPr>
            </w:pPr>
            <w:r w:rsidRPr="005A2599">
              <w:rPr>
                <w:rFonts w:asciiTheme="minorHAnsi" w:hAnsiTheme="minorHAnsi"/>
                <w:sz w:val="20"/>
                <w:szCs w:val="20"/>
              </w:rPr>
              <w:t>- zmniejszenie ryzyka wypadków</w:t>
            </w:r>
          </w:p>
          <w:p w14:paraId="24F6181D" w14:textId="77777777" w:rsidR="00136D16" w:rsidRPr="005A2599" w:rsidRDefault="00136D16" w:rsidP="00136D16">
            <w:pPr>
              <w:spacing w:after="0" w:line="240" w:lineRule="auto"/>
              <w:rPr>
                <w:rFonts w:asciiTheme="minorHAnsi" w:hAnsiTheme="minorHAnsi"/>
                <w:sz w:val="20"/>
                <w:szCs w:val="20"/>
              </w:rPr>
            </w:pPr>
            <w:r w:rsidRPr="005A2599">
              <w:rPr>
                <w:rFonts w:asciiTheme="minorHAnsi" w:hAnsiTheme="minorHAnsi"/>
                <w:sz w:val="20"/>
                <w:szCs w:val="20"/>
              </w:rPr>
              <w:t>- zwiększenie komfortu jazdy</w:t>
            </w:r>
          </w:p>
          <w:p w14:paraId="1007C464" w14:textId="77777777" w:rsidR="00136D16" w:rsidRPr="005A2599" w:rsidRDefault="00136D16" w:rsidP="00136D16">
            <w:pPr>
              <w:spacing w:after="0" w:line="240" w:lineRule="auto"/>
              <w:rPr>
                <w:rFonts w:asciiTheme="minorHAnsi" w:hAnsiTheme="minorHAnsi"/>
                <w:sz w:val="20"/>
                <w:szCs w:val="20"/>
              </w:rPr>
            </w:pPr>
            <w:r w:rsidRPr="005A2599">
              <w:rPr>
                <w:rFonts w:asciiTheme="minorHAnsi" w:hAnsiTheme="minorHAnsi"/>
                <w:sz w:val="20"/>
                <w:szCs w:val="20"/>
              </w:rPr>
              <w:t>- umożliwienie bezpiecznego wyprzedzania pojazdów</w:t>
            </w:r>
          </w:p>
          <w:p w14:paraId="1505D81E" w14:textId="77777777" w:rsidR="00136D16" w:rsidRPr="005A2599" w:rsidRDefault="00136D16" w:rsidP="00136D16">
            <w:pPr>
              <w:spacing w:after="0" w:line="240" w:lineRule="auto"/>
              <w:rPr>
                <w:rFonts w:asciiTheme="minorHAnsi" w:hAnsiTheme="minorHAnsi"/>
                <w:b/>
                <w:sz w:val="20"/>
                <w:szCs w:val="20"/>
              </w:rPr>
            </w:pPr>
            <w:r w:rsidRPr="005A2599">
              <w:rPr>
                <w:rFonts w:asciiTheme="minorHAnsi" w:hAnsiTheme="minorHAnsi"/>
                <w:sz w:val="20"/>
                <w:szCs w:val="20"/>
              </w:rPr>
              <w:t>- poprawa płynności ruchu</w:t>
            </w:r>
          </w:p>
        </w:tc>
      </w:tr>
    </w:tbl>
    <w:p w14:paraId="7A6CF8AB" w14:textId="77777777" w:rsidR="00136D16" w:rsidRPr="005A2599" w:rsidRDefault="00136D16" w:rsidP="00136D16">
      <w:pPr>
        <w:rPr>
          <w:rFonts w:asciiTheme="minorHAnsi" w:hAnsiTheme="minorHAnsi"/>
          <w:sz w:val="20"/>
          <w:szCs w:val="20"/>
        </w:rPr>
      </w:pPr>
    </w:p>
    <w:tbl>
      <w:tblPr>
        <w:tblStyle w:val="Tabela-Siatka137"/>
        <w:tblW w:w="0" w:type="auto"/>
        <w:tblLayout w:type="fixed"/>
        <w:tblLook w:val="04A0" w:firstRow="1" w:lastRow="0" w:firstColumn="1" w:lastColumn="0" w:noHBand="0" w:noVBand="1"/>
      </w:tblPr>
      <w:tblGrid>
        <w:gridCol w:w="5098"/>
        <w:gridCol w:w="1985"/>
        <w:gridCol w:w="1979"/>
      </w:tblGrid>
      <w:tr w:rsidR="00136D16" w:rsidRPr="005A2599" w14:paraId="4F87EE50" w14:textId="77777777" w:rsidTr="00136D16">
        <w:trPr>
          <w:trHeight w:val="708"/>
        </w:trPr>
        <w:tc>
          <w:tcPr>
            <w:tcW w:w="9062" w:type="dxa"/>
            <w:gridSpan w:val="3"/>
            <w:shd w:val="clear" w:color="auto" w:fill="2E74B5"/>
          </w:tcPr>
          <w:p w14:paraId="418CBEFE" w14:textId="2C49B497" w:rsidR="00136D16" w:rsidRPr="005A2599" w:rsidRDefault="00136D16" w:rsidP="004D3443">
            <w:pPr>
              <w:spacing w:after="0" w:line="240" w:lineRule="auto"/>
              <w:rPr>
                <w:rFonts w:asciiTheme="minorHAnsi" w:hAnsiTheme="minorHAnsi"/>
                <w:b/>
                <w:color w:val="FFFFFF"/>
                <w:sz w:val="20"/>
                <w:szCs w:val="20"/>
              </w:rPr>
            </w:pPr>
            <w:r w:rsidRPr="005A2599">
              <w:rPr>
                <w:rFonts w:asciiTheme="minorHAnsi" w:hAnsiTheme="minorHAnsi"/>
                <w:b/>
                <w:color w:val="FFFFFF"/>
                <w:sz w:val="20"/>
                <w:szCs w:val="20"/>
              </w:rPr>
              <w:t xml:space="preserve">Zadanie </w:t>
            </w:r>
            <w:r w:rsidR="004D3443" w:rsidRPr="005A2599">
              <w:rPr>
                <w:rFonts w:asciiTheme="minorHAnsi" w:hAnsiTheme="minorHAnsi"/>
                <w:b/>
                <w:color w:val="FFFFFF"/>
                <w:sz w:val="20"/>
                <w:szCs w:val="20"/>
              </w:rPr>
              <w:t>6</w:t>
            </w:r>
            <w:r w:rsidRPr="005A2599">
              <w:rPr>
                <w:rFonts w:asciiTheme="minorHAnsi" w:hAnsiTheme="minorHAnsi"/>
                <w:b/>
                <w:color w:val="FFFFFF"/>
                <w:sz w:val="20"/>
                <w:szCs w:val="20"/>
              </w:rPr>
              <w:t xml:space="preserve">:  Filmy edukacyjne dla dzieci i młodzieży </w:t>
            </w:r>
          </w:p>
        </w:tc>
      </w:tr>
      <w:tr w:rsidR="00136D16" w:rsidRPr="005A2599" w14:paraId="360D874C" w14:textId="77777777" w:rsidTr="00E11B9A">
        <w:trPr>
          <w:trHeight w:val="355"/>
        </w:trPr>
        <w:tc>
          <w:tcPr>
            <w:tcW w:w="5098" w:type="dxa"/>
            <w:vMerge w:val="restart"/>
          </w:tcPr>
          <w:p w14:paraId="2CCE5D50" w14:textId="77777777" w:rsidR="00136D16" w:rsidRPr="005A2599" w:rsidRDefault="00136D16" w:rsidP="00136D16">
            <w:pPr>
              <w:spacing w:after="0" w:line="240" w:lineRule="auto"/>
              <w:rPr>
                <w:rFonts w:asciiTheme="minorHAnsi" w:hAnsiTheme="minorHAnsi"/>
                <w:b/>
                <w:sz w:val="20"/>
                <w:szCs w:val="20"/>
              </w:rPr>
            </w:pPr>
            <w:r w:rsidRPr="005A2599">
              <w:rPr>
                <w:rFonts w:asciiTheme="minorHAnsi" w:hAnsiTheme="minorHAnsi"/>
                <w:b/>
                <w:sz w:val="20"/>
                <w:szCs w:val="20"/>
              </w:rPr>
              <w:t>Zakres działania:</w:t>
            </w:r>
          </w:p>
          <w:p w14:paraId="03DE8F45" w14:textId="77777777" w:rsidR="00136D16" w:rsidRPr="005A2599" w:rsidRDefault="00136D16" w:rsidP="00136D16">
            <w:pPr>
              <w:spacing w:after="0" w:line="240" w:lineRule="auto"/>
              <w:rPr>
                <w:rFonts w:asciiTheme="minorHAnsi" w:hAnsiTheme="minorHAnsi"/>
                <w:sz w:val="20"/>
                <w:szCs w:val="20"/>
              </w:rPr>
            </w:pPr>
            <w:r w:rsidRPr="005A2599">
              <w:rPr>
                <w:rFonts w:asciiTheme="minorHAnsi" w:hAnsiTheme="minorHAnsi"/>
                <w:sz w:val="20"/>
                <w:szCs w:val="20"/>
              </w:rPr>
              <w:t>GDDKiA w połowie 2020 roku zleciło opracowanie filmów edukacyjnych dla dzieci i młodzieży o tematyce bezpieczeństwa ruchu drogowego. W ramach zamówienia powstało 10 animowanych filmów:</w:t>
            </w:r>
          </w:p>
          <w:p w14:paraId="0C2B0F4E" w14:textId="77777777" w:rsidR="00136D16" w:rsidRPr="005A2599" w:rsidRDefault="00136D16" w:rsidP="00136D16">
            <w:pPr>
              <w:spacing w:after="0" w:line="240" w:lineRule="auto"/>
              <w:rPr>
                <w:rFonts w:asciiTheme="minorHAnsi" w:hAnsiTheme="minorHAnsi"/>
                <w:sz w:val="20"/>
                <w:szCs w:val="20"/>
              </w:rPr>
            </w:pPr>
            <w:r w:rsidRPr="005A2599">
              <w:rPr>
                <w:rFonts w:asciiTheme="minorHAnsi" w:hAnsiTheme="minorHAnsi"/>
                <w:sz w:val="20"/>
                <w:szCs w:val="20"/>
              </w:rPr>
              <w:t>5 filmów dla dzieci;</w:t>
            </w:r>
          </w:p>
          <w:p w14:paraId="6AF6D084" w14:textId="77777777" w:rsidR="00136D16" w:rsidRPr="005A2599" w:rsidRDefault="00136D16" w:rsidP="00136D16">
            <w:pPr>
              <w:spacing w:after="0" w:line="240" w:lineRule="auto"/>
              <w:rPr>
                <w:rFonts w:asciiTheme="minorHAnsi" w:hAnsiTheme="minorHAnsi"/>
                <w:sz w:val="20"/>
                <w:szCs w:val="20"/>
              </w:rPr>
            </w:pPr>
            <w:r w:rsidRPr="005A2599">
              <w:rPr>
                <w:rFonts w:asciiTheme="minorHAnsi" w:hAnsiTheme="minorHAnsi"/>
                <w:sz w:val="20"/>
                <w:szCs w:val="20"/>
              </w:rPr>
              <w:t xml:space="preserve">5 filmów dla młodzieży. </w:t>
            </w:r>
          </w:p>
          <w:p w14:paraId="19AA461A" w14:textId="77777777" w:rsidR="00136D16" w:rsidRPr="005A2599" w:rsidRDefault="00136D16" w:rsidP="00136D16">
            <w:pPr>
              <w:spacing w:after="0" w:line="240" w:lineRule="auto"/>
              <w:rPr>
                <w:rFonts w:asciiTheme="minorHAnsi" w:hAnsiTheme="minorHAnsi"/>
                <w:b/>
                <w:sz w:val="20"/>
                <w:szCs w:val="20"/>
              </w:rPr>
            </w:pPr>
          </w:p>
        </w:tc>
        <w:tc>
          <w:tcPr>
            <w:tcW w:w="1985" w:type="dxa"/>
            <w:shd w:val="clear" w:color="auto" w:fill="BDD6EE"/>
          </w:tcPr>
          <w:p w14:paraId="34500786" w14:textId="77777777" w:rsidR="00136D16" w:rsidRPr="005A2599" w:rsidRDefault="00136D16" w:rsidP="00136D16">
            <w:pPr>
              <w:tabs>
                <w:tab w:val="left" w:pos="915"/>
              </w:tabs>
              <w:spacing w:after="0" w:line="240" w:lineRule="auto"/>
              <w:rPr>
                <w:rFonts w:asciiTheme="minorHAnsi" w:hAnsiTheme="minorHAnsi"/>
                <w:color w:val="767171"/>
                <w:sz w:val="20"/>
                <w:szCs w:val="20"/>
              </w:rPr>
            </w:pPr>
            <w:r w:rsidRPr="005A2599">
              <w:rPr>
                <w:rFonts w:asciiTheme="minorHAnsi" w:hAnsiTheme="minorHAnsi"/>
                <w:color w:val="767171"/>
                <w:sz w:val="20"/>
                <w:szCs w:val="20"/>
              </w:rPr>
              <w:t>Kierunek</w:t>
            </w:r>
          </w:p>
        </w:tc>
        <w:tc>
          <w:tcPr>
            <w:tcW w:w="1979" w:type="dxa"/>
          </w:tcPr>
          <w:p w14:paraId="7D3D5C5E" w14:textId="41AE82DB" w:rsidR="00136D16" w:rsidRPr="005A2599" w:rsidRDefault="00340536" w:rsidP="00136D16">
            <w:pPr>
              <w:spacing w:after="0" w:line="240" w:lineRule="auto"/>
              <w:rPr>
                <w:rFonts w:asciiTheme="minorHAnsi" w:hAnsiTheme="minorHAnsi"/>
                <w:color w:val="767171"/>
                <w:sz w:val="20"/>
                <w:szCs w:val="20"/>
              </w:rPr>
            </w:pPr>
            <w:r>
              <w:rPr>
                <w:rFonts w:asciiTheme="minorHAnsi" w:hAnsiTheme="minorHAnsi"/>
                <w:sz w:val="20"/>
                <w:szCs w:val="20"/>
              </w:rPr>
              <w:t>Edukacja</w:t>
            </w:r>
          </w:p>
        </w:tc>
      </w:tr>
      <w:tr w:rsidR="00136D16" w:rsidRPr="005A2599" w14:paraId="51D1C6BB" w14:textId="77777777" w:rsidTr="00E11B9A">
        <w:trPr>
          <w:trHeight w:val="275"/>
        </w:trPr>
        <w:tc>
          <w:tcPr>
            <w:tcW w:w="5098" w:type="dxa"/>
            <w:vMerge/>
          </w:tcPr>
          <w:p w14:paraId="400C3FE8" w14:textId="77777777" w:rsidR="00136D16" w:rsidRPr="005A2599" w:rsidRDefault="00136D16" w:rsidP="00136D16">
            <w:pPr>
              <w:spacing w:after="0" w:line="240" w:lineRule="auto"/>
              <w:rPr>
                <w:rFonts w:asciiTheme="minorHAnsi" w:hAnsiTheme="minorHAnsi"/>
                <w:sz w:val="20"/>
                <w:szCs w:val="20"/>
              </w:rPr>
            </w:pPr>
          </w:p>
        </w:tc>
        <w:tc>
          <w:tcPr>
            <w:tcW w:w="1985" w:type="dxa"/>
            <w:shd w:val="clear" w:color="auto" w:fill="BDD6EE"/>
          </w:tcPr>
          <w:p w14:paraId="30FC8432" w14:textId="77777777" w:rsidR="00136D16" w:rsidRPr="005A2599" w:rsidRDefault="00136D16" w:rsidP="00136D16">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Lider</w:t>
            </w:r>
          </w:p>
        </w:tc>
        <w:tc>
          <w:tcPr>
            <w:tcW w:w="1979" w:type="dxa"/>
          </w:tcPr>
          <w:p w14:paraId="62682EA1" w14:textId="77777777" w:rsidR="00136D16" w:rsidRPr="005A2599" w:rsidRDefault="00136D16" w:rsidP="00136D16">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GDDKiA</w:t>
            </w:r>
          </w:p>
        </w:tc>
      </w:tr>
      <w:tr w:rsidR="00136D16" w:rsidRPr="005A2599" w14:paraId="1CD29A9C" w14:textId="77777777" w:rsidTr="00E11B9A">
        <w:trPr>
          <w:trHeight w:val="280"/>
        </w:trPr>
        <w:tc>
          <w:tcPr>
            <w:tcW w:w="5098" w:type="dxa"/>
            <w:vMerge/>
          </w:tcPr>
          <w:p w14:paraId="77C1D184" w14:textId="77777777" w:rsidR="00136D16" w:rsidRPr="005A2599" w:rsidRDefault="00136D16" w:rsidP="00136D16">
            <w:pPr>
              <w:spacing w:after="0" w:line="240" w:lineRule="auto"/>
              <w:rPr>
                <w:rFonts w:asciiTheme="minorHAnsi" w:hAnsiTheme="minorHAnsi"/>
                <w:sz w:val="20"/>
                <w:szCs w:val="20"/>
              </w:rPr>
            </w:pPr>
          </w:p>
        </w:tc>
        <w:tc>
          <w:tcPr>
            <w:tcW w:w="1985" w:type="dxa"/>
            <w:shd w:val="clear" w:color="auto" w:fill="BDD6EE"/>
          </w:tcPr>
          <w:p w14:paraId="618FB022" w14:textId="77777777" w:rsidR="00136D16" w:rsidRPr="005A2599" w:rsidRDefault="00136D16" w:rsidP="00136D16">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Źródła finansowania</w:t>
            </w:r>
          </w:p>
        </w:tc>
        <w:tc>
          <w:tcPr>
            <w:tcW w:w="1979" w:type="dxa"/>
          </w:tcPr>
          <w:p w14:paraId="6064F9DE" w14:textId="77777777" w:rsidR="00136D16" w:rsidRPr="005A2599" w:rsidRDefault="00136D16" w:rsidP="00136D16">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 xml:space="preserve">Budżet Państwa </w:t>
            </w:r>
          </w:p>
        </w:tc>
      </w:tr>
      <w:tr w:rsidR="00136D16" w:rsidRPr="005A2599" w14:paraId="0EDC884F" w14:textId="77777777" w:rsidTr="00136D16">
        <w:trPr>
          <w:trHeight w:val="276"/>
        </w:trPr>
        <w:tc>
          <w:tcPr>
            <w:tcW w:w="5098" w:type="dxa"/>
            <w:vMerge/>
          </w:tcPr>
          <w:p w14:paraId="568207CC" w14:textId="77777777" w:rsidR="00136D16" w:rsidRPr="005A2599" w:rsidRDefault="00136D16" w:rsidP="00136D16">
            <w:pPr>
              <w:spacing w:after="0" w:line="240" w:lineRule="auto"/>
              <w:rPr>
                <w:rFonts w:asciiTheme="minorHAnsi" w:hAnsiTheme="minorHAnsi"/>
                <w:sz w:val="20"/>
                <w:szCs w:val="20"/>
              </w:rPr>
            </w:pPr>
          </w:p>
        </w:tc>
        <w:tc>
          <w:tcPr>
            <w:tcW w:w="3964" w:type="dxa"/>
            <w:gridSpan w:val="2"/>
            <w:shd w:val="clear" w:color="auto" w:fill="BDD6EE"/>
          </w:tcPr>
          <w:p w14:paraId="5571EEA1" w14:textId="77777777" w:rsidR="00136D16" w:rsidRPr="005A2599" w:rsidRDefault="00136D16" w:rsidP="00136D16">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WSKAŹNIK PRODUKTU</w:t>
            </w:r>
          </w:p>
        </w:tc>
      </w:tr>
      <w:tr w:rsidR="00136D16" w:rsidRPr="005A2599" w14:paraId="7CDD4E1F" w14:textId="77777777" w:rsidTr="00FB3871">
        <w:trPr>
          <w:trHeight w:val="394"/>
        </w:trPr>
        <w:tc>
          <w:tcPr>
            <w:tcW w:w="5098" w:type="dxa"/>
            <w:vMerge/>
          </w:tcPr>
          <w:p w14:paraId="3D65EECE" w14:textId="77777777" w:rsidR="00136D16" w:rsidRPr="005A2599" w:rsidRDefault="00136D16" w:rsidP="00136D16">
            <w:pPr>
              <w:spacing w:after="0" w:line="240" w:lineRule="auto"/>
              <w:rPr>
                <w:rFonts w:asciiTheme="minorHAnsi" w:hAnsiTheme="minorHAnsi"/>
                <w:sz w:val="20"/>
                <w:szCs w:val="20"/>
              </w:rPr>
            </w:pPr>
          </w:p>
        </w:tc>
        <w:tc>
          <w:tcPr>
            <w:tcW w:w="3964" w:type="dxa"/>
            <w:gridSpan w:val="2"/>
          </w:tcPr>
          <w:p w14:paraId="0A871FD8" w14:textId="77777777" w:rsidR="00136D16" w:rsidRPr="005A2599" w:rsidRDefault="00136D16" w:rsidP="00136D16">
            <w:pPr>
              <w:spacing w:after="0" w:line="240" w:lineRule="auto"/>
              <w:rPr>
                <w:rFonts w:asciiTheme="minorHAnsi" w:hAnsiTheme="minorHAnsi"/>
                <w:sz w:val="20"/>
                <w:szCs w:val="20"/>
              </w:rPr>
            </w:pPr>
            <w:r w:rsidRPr="005A2599">
              <w:rPr>
                <w:rFonts w:asciiTheme="minorHAnsi" w:hAnsiTheme="minorHAnsi"/>
                <w:sz w:val="20"/>
                <w:szCs w:val="20"/>
              </w:rPr>
              <w:t>Filmy o tematyce BRD</w:t>
            </w:r>
          </w:p>
        </w:tc>
      </w:tr>
      <w:tr w:rsidR="00136D16" w:rsidRPr="005A2599" w14:paraId="788DE194" w14:textId="77777777" w:rsidTr="00136D16">
        <w:tc>
          <w:tcPr>
            <w:tcW w:w="5098" w:type="dxa"/>
            <w:vMerge/>
          </w:tcPr>
          <w:p w14:paraId="510B055B" w14:textId="77777777" w:rsidR="00136D16" w:rsidRPr="005A2599" w:rsidRDefault="00136D16" w:rsidP="00136D16">
            <w:pPr>
              <w:spacing w:after="0" w:line="240" w:lineRule="auto"/>
              <w:rPr>
                <w:rFonts w:asciiTheme="minorHAnsi" w:hAnsiTheme="minorHAnsi"/>
                <w:sz w:val="20"/>
                <w:szCs w:val="20"/>
              </w:rPr>
            </w:pPr>
          </w:p>
        </w:tc>
        <w:tc>
          <w:tcPr>
            <w:tcW w:w="1985" w:type="dxa"/>
            <w:shd w:val="clear" w:color="auto" w:fill="BDD6EE"/>
          </w:tcPr>
          <w:p w14:paraId="2ED944E8" w14:textId="77777777" w:rsidR="00136D16" w:rsidRPr="005A2599" w:rsidRDefault="00136D16" w:rsidP="00136D16">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Stan na 31.12.2019</w:t>
            </w:r>
          </w:p>
        </w:tc>
        <w:tc>
          <w:tcPr>
            <w:tcW w:w="1979" w:type="dxa"/>
            <w:shd w:val="clear" w:color="auto" w:fill="BDD6EE"/>
          </w:tcPr>
          <w:p w14:paraId="603551BE" w14:textId="77777777" w:rsidR="00136D16" w:rsidRPr="005A2599" w:rsidRDefault="00136D16" w:rsidP="00136D16">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Stan na 31.12.2020</w:t>
            </w:r>
          </w:p>
        </w:tc>
      </w:tr>
      <w:tr w:rsidR="00136D16" w:rsidRPr="005A2599" w14:paraId="5D1D511E" w14:textId="77777777" w:rsidTr="00FB3871">
        <w:trPr>
          <w:trHeight w:val="683"/>
        </w:trPr>
        <w:tc>
          <w:tcPr>
            <w:tcW w:w="5098" w:type="dxa"/>
            <w:vMerge/>
          </w:tcPr>
          <w:p w14:paraId="7613D8C2" w14:textId="77777777" w:rsidR="00136D16" w:rsidRPr="005A2599" w:rsidRDefault="00136D16" w:rsidP="00136D16">
            <w:pPr>
              <w:spacing w:after="0" w:line="240" w:lineRule="auto"/>
              <w:rPr>
                <w:rFonts w:asciiTheme="minorHAnsi" w:hAnsiTheme="minorHAnsi"/>
                <w:sz w:val="20"/>
                <w:szCs w:val="20"/>
              </w:rPr>
            </w:pPr>
          </w:p>
        </w:tc>
        <w:tc>
          <w:tcPr>
            <w:tcW w:w="1985" w:type="dxa"/>
          </w:tcPr>
          <w:p w14:paraId="726F7D30" w14:textId="77777777" w:rsidR="00136D16" w:rsidRPr="005A2599" w:rsidRDefault="00136D16" w:rsidP="00136D16">
            <w:pPr>
              <w:spacing w:after="0" w:line="240" w:lineRule="auto"/>
              <w:rPr>
                <w:rFonts w:asciiTheme="minorHAnsi" w:hAnsiTheme="minorHAnsi"/>
                <w:sz w:val="20"/>
                <w:szCs w:val="20"/>
              </w:rPr>
            </w:pPr>
            <w:r w:rsidRPr="005A2599">
              <w:rPr>
                <w:rFonts w:asciiTheme="minorHAnsi" w:hAnsiTheme="minorHAnsi"/>
                <w:sz w:val="20"/>
                <w:szCs w:val="20"/>
              </w:rPr>
              <w:t>0</w:t>
            </w:r>
          </w:p>
        </w:tc>
        <w:tc>
          <w:tcPr>
            <w:tcW w:w="1979" w:type="dxa"/>
          </w:tcPr>
          <w:p w14:paraId="3A229E3D" w14:textId="77777777" w:rsidR="00136D16" w:rsidRPr="005A2599" w:rsidRDefault="00136D16" w:rsidP="00136D16">
            <w:pPr>
              <w:spacing w:after="0" w:line="240" w:lineRule="auto"/>
              <w:rPr>
                <w:rFonts w:asciiTheme="minorHAnsi" w:hAnsiTheme="minorHAnsi"/>
                <w:sz w:val="20"/>
                <w:szCs w:val="20"/>
              </w:rPr>
            </w:pPr>
            <w:r w:rsidRPr="005A2599">
              <w:rPr>
                <w:rFonts w:asciiTheme="minorHAnsi" w:hAnsiTheme="minorHAnsi"/>
                <w:sz w:val="20"/>
                <w:szCs w:val="20"/>
              </w:rPr>
              <w:t xml:space="preserve">Filmy zostały opracowane. </w:t>
            </w:r>
          </w:p>
        </w:tc>
      </w:tr>
      <w:tr w:rsidR="00136D16" w:rsidRPr="005A2599" w14:paraId="723AF1B5" w14:textId="77777777" w:rsidTr="00E11B9A">
        <w:trPr>
          <w:trHeight w:val="1151"/>
        </w:trPr>
        <w:tc>
          <w:tcPr>
            <w:tcW w:w="9062" w:type="dxa"/>
            <w:gridSpan w:val="3"/>
          </w:tcPr>
          <w:p w14:paraId="48BDC643" w14:textId="77777777" w:rsidR="00136D16" w:rsidRPr="005A2599" w:rsidRDefault="00136D16" w:rsidP="00136D16">
            <w:pPr>
              <w:spacing w:after="0" w:line="240" w:lineRule="auto"/>
              <w:rPr>
                <w:rFonts w:asciiTheme="minorHAnsi" w:hAnsiTheme="minorHAnsi"/>
                <w:b/>
                <w:sz w:val="20"/>
                <w:szCs w:val="20"/>
              </w:rPr>
            </w:pPr>
            <w:r w:rsidRPr="005A2599">
              <w:rPr>
                <w:rFonts w:asciiTheme="minorHAnsi" w:hAnsiTheme="minorHAnsi"/>
                <w:b/>
                <w:sz w:val="20"/>
                <w:szCs w:val="20"/>
              </w:rPr>
              <w:t>Osiągnięte rezultaty:</w:t>
            </w:r>
          </w:p>
          <w:p w14:paraId="4AC13C81" w14:textId="2287CE91" w:rsidR="00136D16" w:rsidRPr="005A2599" w:rsidRDefault="00136D16" w:rsidP="00136D16">
            <w:pPr>
              <w:spacing w:after="0" w:line="240" w:lineRule="auto"/>
              <w:rPr>
                <w:rFonts w:asciiTheme="minorHAnsi" w:hAnsiTheme="minorHAnsi"/>
                <w:b/>
                <w:sz w:val="20"/>
                <w:szCs w:val="20"/>
              </w:rPr>
            </w:pPr>
            <w:r w:rsidRPr="005A2599">
              <w:rPr>
                <w:rFonts w:asciiTheme="minorHAnsi" w:hAnsiTheme="minorHAnsi"/>
                <w:sz w:val="20"/>
                <w:szCs w:val="20"/>
              </w:rPr>
              <w:t>Filmy opracowano w 2020 r. Publikacja nastąpiła w 18.01.2021 na stronie internetowej GDDKiA. Założeniem jest kształtowanie wśród dzieci i młodzieży umiejętności oraz postaw w zakresie bezpiecznego uczestnictwa w ruchu drogowym.</w:t>
            </w:r>
          </w:p>
        </w:tc>
      </w:tr>
    </w:tbl>
    <w:p w14:paraId="5A57AC95" w14:textId="77777777" w:rsidR="00136D16" w:rsidRPr="005A2599" w:rsidRDefault="00136D16" w:rsidP="00136D16">
      <w:pPr>
        <w:rPr>
          <w:rFonts w:asciiTheme="minorHAnsi" w:hAnsiTheme="minorHAnsi"/>
          <w:sz w:val="20"/>
          <w:szCs w:val="20"/>
        </w:rPr>
      </w:pPr>
    </w:p>
    <w:tbl>
      <w:tblPr>
        <w:tblStyle w:val="Tabela-Siatka158"/>
        <w:tblW w:w="0" w:type="auto"/>
        <w:tblLayout w:type="fixed"/>
        <w:tblLook w:val="04A0" w:firstRow="1" w:lastRow="0" w:firstColumn="1" w:lastColumn="0" w:noHBand="0" w:noVBand="1"/>
      </w:tblPr>
      <w:tblGrid>
        <w:gridCol w:w="5098"/>
        <w:gridCol w:w="1985"/>
        <w:gridCol w:w="1979"/>
      </w:tblGrid>
      <w:tr w:rsidR="009F33D0" w:rsidRPr="005A2599" w14:paraId="5F77831D" w14:textId="77777777" w:rsidTr="009F33D0">
        <w:trPr>
          <w:trHeight w:val="708"/>
        </w:trPr>
        <w:tc>
          <w:tcPr>
            <w:tcW w:w="9062" w:type="dxa"/>
            <w:gridSpan w:val="3"/>
            <w:shd w:val="clear" w:color="auto" w:fill="2E74B5"/>
          </w:tcPr>
          <w:p w14:paraId="4CC93EB5" w14:textId="7F177971" w:rsidR="009F33D0" w:rsidRPr="005A2599" w:rsidRDefault="009F33D0" w:rsidP="009F33D0">
            <w:pPr>
              <w:spacing w:after="0" w:line="240" w:lineRule="auto"/>
              <w:rPr>
                <w:rFonts w:asciiTheme="minorHAnsi" w:hAnsiTheme="minorHAnsi" w:cs="Calibri"/>
                <w:b/>
                <w:sz w:val="20"/>
                <w:szCs w:val="20"/>
              </w:rPr>
            </w:pPr>
            <w:r w:rsidRPr="005A2599">
              <w:rPr>
                <w:rFonts w:asciiTheme="minorHAnsi" w:hAnsiTheme="minorHAnsi"/>
                <w:b/>
                <w:color w:val="FFFFFF"/>
                <w:sz w:val="20"/>
                <w:szCs w:val="20"/>
              </w:rPr>
              <w:lastRenderedPageBreak/>
              <w:t>Zadanie</w:t>
            </w:r>
            <w:r w:rsidR="00173FD8" w:rsidRPr="005A2599">
              <w:rPr>
                <w:rFonts w:asciiTheme="minorHAnsi" w:hAnsiTheme="minorHAnsi"/>
                <w:b/>
                <w:color w:val="FFFFFF"/>
                <w:sz w:val="20"/>
                <w:szCs w:val="20"/>
              </w:rPr>
              <w:t xml:space="preserve"> 7</w:t>
            </w:r>
            <w:r w:rsidRPr="005A2599">
              <w:rPr>
                <w:rFonts w:asciiTheme="minorHAnsi" w:hAnsiTheme="minorHAnsi"/>
                <w:b/>
                <w:color w:val="FFFFFF"/>
                <w:sz w:val="20"/>
                <w:szCs w:val="20"/>
              </w:rPr>
              <w:t>: Działania profilaktyczne na rzecz bezpieczeństwa ruchu drogowego</w:t>
            </w:r>
          </w:p>
        </w:tc>
      </w:tr>
      <w:tr w:rsidR="009F33D0" w:rsidRPr="005A2599" w14:paraId="6C91065A" w14:textId="77777777" w:rsidTr="009F33D0">
        <w:trPr>
          <w:trHeight w:val="854"/>
        </w:trPr>
        <w:tc>
          <w:tcPr>
            <w:tcW w:w="5098" w:type="dxa"/>
            <w:vMerge w:val="restart"/>
          </w:tcPr>
          <w:p w14:paraId="06EDD5D1" w14:textId="5EDEDECD" w:rsidR="009F33D0" w:rsidRPr="005A2599" w:rsidRDefault="009F33D0" w:rsidP="009F33D0">
            <w:pPr>
              <w:spacing w:after="0" w:line="240" w:lineRule="auto"/>
              <w:jc w:val="both"/>
              <w:rPr>
                <w:rFonts w:asciiTheme="minorHAnsi" w:hAnsiTheme="minorHAnsi" w:cs="Calibri"/>
                <w:color w:val="000000"/>
                <w:sz w:val="20"/>
                <w:szCs w:val="20"/>
                <w:lang w:eastAsia="pl-PL"/>
              </w:rPr>
            </w:pPr>
            <w:r w:rsidRPr="005A2599">
              <w:rPr>
                <w:rFonts w:asciiTheme="minorHAnsi" w:hAnsiTheme="minorHAnsi" w:cs="Calibri"/>
                <w:sz w:val="20"/>
                <w:szCs w:val="20"/>
              </w:rPr>
              <w:t>Zakres działania:</w:t>
            </w:r>
            <w:r w:rsidRPr="005A2599">
              <w:rPr>
                <w:rFonts w:asciiTheme="minorHAnsi" w:hAnsiTheme="minorHAnsi" w:cs="Calibri"/>
                <w:color w:val="000000"/>
                <w:sz w:val="20"/>
                <w:szCs w:val="20"/>
                <w:lang w:eastAsia="pl-PL"/>
              </w:rPr>
              <w:t xml:space="preserve"> Biuro Ruchu Drogowego KGP realizując zadania ustawowe i regulaminowe opracowuje m.in. kierunki działań profilaktycznych na rzecz brd, jak również inicjuje, przygotowuje oraz koordynuje prowadzenie ogólnopolskiej działalności profilaktycznej w zakresie ochrony bezpieczeństwa i porządku publicznego w ruchu drogowym. Celem podejmowanych inicjatyw jest podnoszenie świadomości społeczeństwa w zakresie brd, kształtowanie prawidłowych postaw i zachowań wśród uczestników ruchu drogowego oraz budowanie poczucia współodpowiedzialności za bezpieczeństwo swoje i innych na drodze. Podejmowane inicjatywy wynikają ze zdiagnozowanych zagrożeń bezpieczeństwa w ruchu drogowym i mają swoją ciągłość na przestrzeni kilku lat. </w:t>
            </w:r>
          </w:p>
          <w:p w14:paraId="6D306414" w14:textId="77777777" w:rsidR="009F33D0" w:rsidRPr="005A2599" w:rsidRDefault="009F33D0" w:rsidP="009F33D0">
            <w:pPr>
              <w:spacing w:after="0" w:line="240" w:lineRule="auto"/>
              <w:jc w:val="both"/>
              <w:rPr>
                <w:rFonts w:asciiTheme="minorHAnsi" w:hAnsiTheme="minorHAnsi" w:cs="Calibri"/>
                <w:color w:val="000000"/>
                <w:sz w:val="20"/>
                <w:szCs w:val="20"/>
              </w:rPr>
            </w:pPr>
            <w:r w:rsidRPr="005A2599">
              <w:rPr>
                <w:rFonts w:asciiTheme="minorHAnsi" w:hAnsiTheme="minorHAnsi" w:cs="Calibri"/>
                <w:color w:val="000000"/>
                <w:sz w:val="20"/>
                <w:szCs w:val="20"/>
                <w:lang w:eastAsia="pl-PL"/>
              </w:rPr>
              <w:t xml:space="preserve">Zgodnie z </w:t>
            </w:r>
            <w:r w:rsidRPr="005A2599">
              <w:rPr>
                <w:rFonts w:asciiTheme="minorHAnsi" w:hAnsiTheme="minorHAnsi" w:cs="Calibri"/>
                <w:i/>
                <w:color w:val="000000"/>
                <w:sz w:val="20"/>
                <w:szCs w:val="20"/>
                <w:lang w:eastAsia="pl-PL"/>
              </w:rPr>
              <w:t xml:space="preserve">Planem działań profilaktycznych na rok 2020 BRD KGP koordynowało nw. działania profilaktyczne: </w:t>
            </w:r>
            <w:r w:rsidRPr="005A2599">
              <w:rPr>
                <w:rFonts w:asciiTheme="minorHAnsi" w:hAnsiTheme="minorHAnsi" w:cs="Calibri"/>
                <w:i/>
                <w:color w:val="000000"/>
                <w:sz w:val="20"/>
                <w:szCs w:val="20"/>
                <w:lang w:eastAsia="pl-PL"/>
              </w:rPr>
              <w:br/>
              <w:t>w</w:t>
            </w:r>
            <w:r w:rsidRPr="005A2599">
              <w:rPr>
                <w:rFonts w:asciiTheme="minorHAnsi" w:hAnsiTheme="minorHAnsi" w:cs="Calibri"/>
                <w:color w:val="000000"/>
                <w:sz w:val="20"/>
                <w:szCs w:val="20"/>
              </w:rPr>
              <w:t xml:space="preserve"> pełni zrealizowano „Bezpieczne ferie”, w związku </w:t>
            </w:r>
            <w:r w:rsidRPr="005A2599">
              <w:rPr>
                <w:rFonts w:asciiTheme="minorHAnsi" w:hAnsiTheme="minorHAnsi" w:cs="Calibri"/>
                <w:color w:val="000000"/>
                <w:sz w:val="20"/>
                <w:szCs w:val="20"/>
              </w:rPr>
              <w:br/>
              <w:t>z ogłoszeniem stanu zagrożenia epidemicznego: odwołano „Na Drodze – Patrz i Słuchaj” oraz „Nie zabijaj”, w ograniczonym zakresie zrealizowano: „Jednośladem bezpiecznie do celu”, „Dla każdego jest miejsce na drodze”,  „Bezpieczne wakacje”, Bezpieczna droga do szkoły”, „Świeć Przykładem – Bądź widoczny”, „Ogólnopolski Policyjny Dzień Odblasków”, „Twoje Światła – Nasze Bezpieczeństwo”, „Dzień Bezpiecznego Kierowcy”, „Europejski Dzień Bez Ofiar Śmiertelnych Na Drogach”, Światowy Dzień Pamięci Ofiar Wypadków Drogowych”.</w:t>
            </w:r>
          </w:p>
          <w:p w14:paraId="747C3319" w14:textId="77777777" w:rsidR="009F33D0" w:rsidRPr="005A2599" w:rsidRDefault="009F33D0" w:rsidP="009F33D0">
            <w:pPr>
              <w:autoSpaceDE w:val="0"/>
              <w:autoSpaceDN w:val="0"/>
              <w:adjustRightInd w:val="0"/>
              <w:spacing w:after="0" w:line="240" w:lineRule="auto"/>
              <w:jc w:val="both"/>
              <w:rPr>
                <w:rFonts w:asciiTheme="minorHAnsi" w:hAnsiTheme="minorHAnsi" w:cs="Calibri"/>
                <w:color w:val="000000"/>
                <w:sz w:val="20"/>
                <w:szCs w:val="20"/>
              </w:rPr>
            </w:pPr>
            <w:r w:rsidRPr="005A2599">
              <w:rPr>
                <w:rFonts w:asciiTheme="minorHAnsi" w:hAnsiTheme="minorHAnsi" w:cs="Calibri"/>
                <w:color w:val="000000"/>
                <w:sz w:val="20"/>
                <w:szCs w:val="20"/>
              </w:rPr>
              <w:t>Dodatkowo opracowano materiały informacyjne m.in. z okazji Dnia Babci i Dziadka oraz Walentynek, przygotowano materiał (plakat i spot) przypominający kierującym o przestrzeganiu ograniczeń prędkości. Policja była parterem merytorycznym przedsięwzięcia pn.  „Najbezpieczniejszy Młody Kierowca”.</w:t>
            </w:r>
          </w:p>
          <w:p w14:paraId="5BC12C35" w14:textId="77777777" w:rsidR="009F33D0" w:rsidRPr="005A2599" w:rsidRDefault="009F33D0" w:rsidP="009F33D0">
            <w:pPr>
              <w:spacing w:after="0" w:line="240" w:lineRule="auto"/>
              <w:jc w:val="both"/>
              <w:rPr>
                <w:rFonts w:asciiTheme="minorHAnsi" w:hAnsiTheme="minorHAnsi" w:cs="Calibri"/>
                <w:sz w:val="20"/>
                <w:szCs w:val="20"/>
              </w:rPr>
            </w:pPr>
            <w:r w:rsidRPr="005A2599">
              <w:rPr>
                <w:rFonts w:asciiTheme="minorHAnsi" w:hAnsiTheme="minorHAnsi" w:cs="Calibri"/>
                <w:sz w:val="20"/>
                <w:szCs w:val="20"/>
              </w:rPr>
              <w:t>W związku ze stanem epidemii, policjanci ruchu drogowego z jednostek organizacyjnych Policji, działania z zakresu profilaktyki realizowali w głównej mierze za pośrednictwem środków komunikacji elektronicznej (strony www, media społecznościowe), w stacjach radiowych i regionalnych stacjach telewizyjnych. Przykłady takich działań to: Bajkoterapia on-line, e-Lekcja, policyjna krzyżówka, wirtualne warsztaty, lekcje drogowe.</w:t>
            </w:r>
          </w:p>
        </w:tc>
        <w:tc>
          <w:tcPr>
            <w:tcW w:w="1985" w:type="dxa"/>
            <w:shd w:val="clear" w:color="auto" w:fill="BDD6EE"/>
          </w:tcPr>
          <w:p w14:paraId="1CC9DD46" w14:textId="77777777" w:rsidR="009F33D0" w:rsidRPr="005A2599" w:rsidRDefault="009F33D0" w:rsidP="009F33D0">
            <w:pPr>
              <w:tabs>
                <w:tab w:val="left" w:pos="915"/>
              </w:tabs>
              <w:spacing w:after="0" w:line="240" w:lineRule="auto"/>
              <w:rPr>
                <w:rFonts w:asciiTheme="minorHAnsi" w:hAnsiTheme="minorHAnsi" w:cs="Calibri"/>
                <w:color w:val="808080" w:themeColor="background1" w:themeShade="80"/>
                <w:sz w:val="20"/>
                <w:szCs w:val="20"/>
              </w:rPr>
            </w:pPr>
            <w:r w:rsidRPr="005A2599">
              <w:rPr>
                <w:rFonts w:asciiTheme="minorHAnsi" w:hAnsiTheme="minorHAnsi" w:cs="Calibri"/>
                <w:color w:val="808080" w:themeColor="background1" w:themeShade="80"/>
                <w:sz w:val="20"/>
                <w:szCs w:val="20"/>
              </w:rPr>
              <w:t>Kierunek</w:t>
            </w:r>
          </w:p>
        </w:tc>
        <w:tc>
          <w:tcPr>
            <w:tcW w:w="1979" w:type="dxa"/>
          </w:tcPr>
          <w:p w14:paraId="073A8F1D" w14:textId="77777777" w:rsidR="009F33D0" w:rsidRPr="005A2599" w:rsidRDefault="009F33D0" w:rsidP="009F33D0">
            <w:pPr>
              <w:spacing w:after="0" w:line="240" w:lineRule="auto"/>
              <w:rPr>
                <w:rFonts w:asciiTheme="minorHAnsi" w:hAnsiTheme="minorHAnsi" w:cs="Calibri"/>
                <w:sz w:val="20"/>
                <w:szCs w:val="20"/>
              </w:rPr>
            </w:pPr>
            <w:r w:rsidRPr="005A2599">
              <w:rPr>
                <w:rFonts w:asciiTheme="minorHAnsi" w:hAnsiTheme="minorHAnsi" w:cs="Calibri"/>
                <w:sz w:val="20"/>
                <w:szCs w:val="20"/>
              </w:rPr>
              <w:t xml:space="preserve">Edukacja </w:t>
            </w:r>
          </w:p>
        </w:tc>
      </w:tr>
      <w:tr w:rsidR="009F33D0" w:rsidRPr="005A2599" w14:paraId="4CC1274F" w14:textId="77777777" w:rsidTr="009F33D0">
        <w:trPr>
          <w:trHeight w:val="980"/>
        </w:trPr>
        <w:tc>
          <w:tcPr>
            <w:tcW w:w="5098" w:type="dxa"/>
            <w:vMerge/>
          </w:tcPr>
          <w:p w14:paraId="12AD9B17" w14:textId="77777777" w:rsidR="009F33D0" w:rsidRPr="005A2599" w:rsidRDefault="009F33D0" w:rsidP="009F33D0">
            <w:pPr>
              <w:spacing w:after="0" w:line="240" w:lineRule="auto"/>
              <w:rPr>
                <w:rFonts w:asciiTheme="minorHAnsi" w:hAnsiTheme="minorHAnsi" w:cs="Calibri"/>
                <w:sz w:val="20"/>
                <w:szCs w:val="20"/>
              </w:rPr>
            </w:pPr>
          </w:p>
        </w:tc>
        <w:tc>
          <w:tcPr>
            <w:tcW w:w="1985" w:type="dxa"/>
            <w:shd w:val="clear" w:color="auto" w:fill="BDD6EE"/>
          </w:tcPr>
          <w:p w14:paraId="29238684" w14:textId="77777777" w:rsidR="009F33D0" w:rsidRPr="005A2599" w:rsidRDefault="009F33D0" w:rsidP="009F33D0">
            <w:pPr>
              <w:spacing w:after="0" w:line="240" w:lineRule="auto"/>
              <w:rPr>
                <w:rFonts w:asciiTheme="minorHAnsi" w:hAnsiTheme="minorHAnsi" w:cs="Calibri"/>
                <w:color w:val="808080" w:themeColor="background1" w:themeShade="80"/>
                <w:sz w:val="20"/>
                <w:szCs w:val="20"/>
              </w:rPr>
            </w:pPr>
            <w:r w:rsidRPr="005A2599">
              <w:rPr>
                <w:rFonts w:asciiTheme="minorHAnsi" w:hAnsiTheme="minorHAnsi" w:cs="Calibri"/>
                <w:color w:val="808080" w:themeColor="background1" w:themeShade="80"/>
                <w:sz w:val="20"/>
                <w:szCs w:val="20"/>
              </w:rPr>
              <w:t>Lider</w:t>
            </w:r>
          </w:p>
        </w:tc>
        <w:tc>
          <w:tcPr>
            <w:tcW w:w="1979" w:type="dxa"/>
          </w:tcPr>
          <w:p w14:paraId="52EC4287" w14:textId="77777777" w:rsidR="009F33D0" w:rsidRPr="005A2599" w:rsidRDefault="009F33D0" w:rsidP="009F33D0">
            <w:pPr>
              <w:spacing w:after="0" w:line="240" w:lineRule="auto"/>
              <w:rPr>
                <w:rFonts w:asciiTheme="minorHAnsi" w:hAnsiTheme="minorHAnsi" w:cs="Calibri"/>
                <w:sz w:val="20"/>
                <w:szCs w:val="20"/>
              </w:rPr>
            </w:pPr>
            <w:r w:rsidRPr="005A2599">
              <w:rPr>
                <w:rFonts w:asciiTheme="minorHAnsi" w:hAnsiTheme="minorHAnsi" w:cs="Calibri"/>
                <w:sz w:val="20"/>
                <w:szCs w:val="20"/>
              </w:rPr>
              <w:t>KGP</w:t>
            </w:r>
          </w:p>
        </w:tc>
      </w:tr>
      <w:tr w:rsidR="009F33D0" w:rsidRPr="005A2599" w14:paraId="6500A57F" w14:textId="77777777" w:rsidTr="009F33D0">
        <w:trPr>
          <w:trHeight w:val="979"/>
        </w:trPr>
        <w:tc>
          <w:tcPr>
            <w:tcW w:w="5098" w:type="dxa"/>
            <w:vMerge/>
          </w:tcPr>
          <w:p w14:paraId="290DDB9D" w14:textId="77777777" w:rsidR="009F33D0" w:rsidRPr="005A2599" w:rsidRDefault="009F33D0" w:rsidP="009F33D0">
            <w:pPr>
              <w:spacing w:after="0" w:line="240" w:lineRule="auto"/>
              <w:rPr>
                <w:rFonts w:asciiTheme="minorHAnsi" w:hAnsiTheme="minorHAnsi" w:cs="Calibri"/>
                <w:sz w:val="20"/>
                <w:szCs w:val="20"/>
              </w:rPr>
            </w:pPr>
          </w:p>
        </w:tc>
        <w:tc>
          <w:tcPr>
            <w:tcW w:w="1985" w:type="dxa"/>
            <w:shd w:val="clear" w:color="auto" w:fill="BDD6EE"/>
          </w:tcPr>
          <w:p w14:paraId="13AEEEAE" w14:textId="77777777" w:rsidR="009F33D0" w:rsidRPr="005A2599" w:rsidRDefault="009F33D0" w:rsidP="009F33D0">
            <w:pPr>
              <w:spacing w:after="0" w:line="240" w:lineRule="auto"/>
              <w:rPr>
                <w:rFonts w:asciiTheme="minorHAnsi" w:hAnsiTheme="minorHAnsi" w:cs="Calibri"/>
                <w:color w:val="808080" w:themeColor="background1" w:themeShade="80"/>
                <w:sz w:val="20"/>
                <w:szCs w:val="20"/>
              </w:rPr>
            </w:pPr>
            <w:r w:rsidRPr="005A2599">
              <w:rPr>
                <w:rFonts w:asciiTheme="minorHAnsi" w:hAnsiTheme="minorHAnsi" w:cs="Calibri"/>
                <w:color w:val="808080" w:themeColor="background1" w:themeShade="80"/>
                <w:sz w:val="20"/>
                <w:szCs w:val="20"/>
              </w:rPr>
              <w:t>Źródła finansowania</w:t>
            </w:r>
          </w:p>
        </w:tc>
        <w:tc>
          <w:tcPr>
            <w:tcW w:w="1979" w:type="dxa"/>
          </w:tcPr>
          <w:p w14:paraId="3907381E" w14:textId="77777777" w:rsidR="009F33D0" w:rsidRPr="005A2599" w:rsidRDefault="009F33D0" w:rsidP="009F33D0">
            <w:pPr>
              <w:spacing w:after="0" w:line="240" w:lineRule="auto"/>
              <w:rPr>
                <w:rFonts w:asciiTheme="minorHAnsi" w:hAnsiTheme="minorHAnsi" w:cs="Calibri"/>
                <w:sz w:val="20"/>
                <w:szCs w:val="20"/>
              </w:rPr>
            </w:pPr>
            <w:r w:rsidRPr="005A2599">
              <w:rPr>
                <w:rFonts w:asciiTheme="minorHAnsi" w:hAnsiTheme="minorHAnsi" w:cs="Calibri"/>
                <w:sz w:val="20"/>
                <w:szCs w:val="20"/>
              </w:rPr>
              <w:t>Bezkosztowo</w:t>
            </w:r>
          </w:p>
        </w:tc>
      </w:tr>
      <w:tr w:rsidR="009F33D0" w:rsidRPr="005A2599" w14:paraId="725458E0" w14:textId="77777777" w:rsidTr="009F33D0">
        <w:trPr>
          <w:trHeight w:val="276"/>
        </w:trPr>
        <w:tc>
          <w:tcPr>
            <w:tcW w:w="5098" w:type="dxa"/>
            <w:vMerge/>
          </w:tcPr>
          <w:p w14:paraId="64D9E7BB" w14:textId="77777777" w:rsidR="009F33D0" w:rsidRPr="005A2599" w:rsidRDefault="009F33D0" w:rsidP="009F33D0">
            <w:pPr>
              <w:spacing w:after="0" w:line="240" w:lineRule="auto"/>
              <w:rPr>
                <w:rFonts w:asciiTheme="minorHAnsi" w:hAnsiTheme="minorHAnsi" w:cs="Calibri"/>
                <w:sz w:val="20"/>
                <w:szCs w:val="20"/>
              </w:rPr>
            </w:pPr>
          </w:p>
        </w:tc>
        <w:tc>
          <w:tcPr>
            <w:tcW w:w="3964" w:type="dxa"/>
            <w:gridSpan w:val="2"/>
            <w:shd w:val="clear" w:color="auto" w:fill="BDD6EE"/>
          </w:tcPr>
          <w:p w14:paraId="169BCEAC" w14:textId="77777777" w:rsidR="009F33D0" w:rsidRPr="005A2599" w:rsidRDefault="009F33D0" w:rsidP="009F33D0">
            <w:pPr>
              <w:spacing w:after="0" w:line="240" w:lineRule="auto"/>
              <w:rPr>
                <w:rFonts w:asciiTheme="minorHAnsi" w:hAnsiTheme="minorHAnsi" w:cs="Calibri"/>
                <w:sz w:val="20"/>
                <w:szCs w:val="20"/>
              </w:rPr>
            </w:pPr>
            <w:r w:rsidRPr="005A2599">
              <w:rPr>
                <w:rFonts w:asciiTheme="minorHAnsi" w:hAnsiTheme="minorHAnsi" w:cs="Calibri"/>
                <w:color w:val="808080" w:themeColor="background1" w:themeShade="80"/>
                <w:sz w:val="20"/>
                <w:szCs w:val="20"/>
              </w:rPr>
              <w:t>WSKAŹNIK PRODUKTU</w:t>
            </w:r>
          </w:p>
        </w:tc>
      </w:tr>
      <w:tr w:rsidR="009F33D0" w:rsidRPr="005A2599" w14:paraId="68892367" w14:textId="77777777" w:rsidTr="00CB7F96">
        <w:trPr>
          <w:trHeight w:val="1126"/>
        </w:trPr>
        <w:tc>
          <w:tcPr>
            <w:tcW w:w="5098" w:type="dxa"/>
            <w:vMerge/>
          </w:tcPr>
          <w:p w14:paraId="28E272A7" w14:textId="77777777" w:rsidR="009F33D0" w:rsidRPr="005A2599" w:rsidRDefault="009F33D0" w:rsidP="009F33D0">
            <w:pPr>
              <w:spacing w:after="0" w:line="240" w:lineRule="auto"/>
              <w:rPr>
                <w:rFonts w:asciiTheme="minorHAnsi" w:hAnsiTheme="minorHAnsi" w:cs="Calibri"/>
                <w:sz w:val="20"/>
                <w:szCs w:val="20"/>
              </w:rPr>
            </w:pPr>
          </w:p>
        </w:tc>
        <w:tc>
          <w:tcPr>
            <w:tcW w:w="3964" w:type="dxa"/>
            <w:gridSpan w:val="2"/>
          </w:tcPr>
          <w:p w14:paraId="12552C17" w14:textId="447EAF3C" w:rsidR="009F33D0" w:rsidRPr="005A2599" w:rsidRDefault="00340536" w:rsidP="009F33D0">
            <w:pPr>
              <w:spacing w:after="0" w:line="240" w:lineRule="auto"/>
              <w:rPr>
                <w:rFonts w:asciiTheme="minorHAnsi" w:hAnsiTheme="minorHAnsi" w:cs="Calibri"/>
                <w:sz w:val="20"/>
                <w:szCs w:val="20"/>
              </w:rPr>
            </w:pPr>
            <w:r>
              <w:rPr>
                <w:rFonts w:asciiTheme="minorHAnsi" w:hAnsiTheme="minorHAnsi" w:cs="Calibri"/>
                <w:sz w:val="20"/>
                <w:szCs w:val="20"/>
              </w:rPr>
              <w:t>-</w:t>
            </w:r>
          </w:p>
        </w:tc>
      </w:tr>
      <w:tr w:rsidR="005A2599" w:rsidRPr="005A2599" w14:paraId="4D3D0B15" w14:textId="77777777" w:rsidTr="009F33D0">
        <w:tc>
          <w:tcPr>
            <w:tcW w:w="5098" w:type="dxa"/>
            <w:vMerge/>
          </w:tcPr>
          <w:p w14:paraId="70201755" w14:textId="77777777" w:rsidR="009F33D0" w:rsidRPr="005A2599" w:rsidRDefault="009F33D0" w:rsidP="009F33D0">
            <w:pPr>
              <w:spacing w:after="0" w:line="240" w:lineRule="auto"/>
              <w:rPr>
                <w:rFonts w:asciiTheme="minorHAnsi" w:hAnsiTheme="minorHAnsi" w:cs="Calibri"/>
                <w:color w:val="808080" w:themeColor="background1" w:themeShade="80"/>
                <w:sz w:val="20"/>
                <w:szCs w:val="20"/>
              </w:rPr>
            </w:pPr>
          </w:p>
        </w:tc>
        <w:tc>
          <w:tcPr>
            <w:tcW w:w="1985" w:type="dxa"/>
            <w:shd w:val="clear" w:color="auto" w:fill="BDD6EE"/>
          </w:tcPr>
          <w:p w14:paraId="1A2C0DD2" w14:textId="77777777" w:rsidR="009F33D0" w:rsidRPr="005A2599" w:rsidRDefault="009F33D0" w:rsidP="009F33D0">
            <w:pPr>
              <w:spacing w:after="0" w:line="240" w:lineRule="auto"/>
              <w:rPr>
                <w:rFonts w:asciiTheme="minorHAnsi" w:hAnsiTheme="minorHAnsi" w:cs="Calibri"/>
                <w:color w:val="808080" w:themeColor="background1" w:themeShade="80"/>
                <w:sz w:val="20"/>
                <w:szCs w:val="20"/>
              </w:rPr>
            </w:pPr>
            <w:r w:rsidRPr="005A2599">
              <w:rPr>
                <w:rFonts w:asciiTheme="minorHAnsi" w:hAnsiTheme="minorHAnsi" w:cs="Calibri"/>
                <w:color w:val="808080" w:themeColor="background1" w:themeShade="80"/>
                <w:sz w:val="20"/>
                <w:szCs w:val="20"/>
              </w:rPr>
              <w:t>Stan na 31.12.2019</w:t>
            </w:r>
          </w:p>
        </w:tc>
        <w:tc>
          <w:tcPr>
            <w:tcW w:w="1979" w:type="dxa"/>
            <w:shd w:val="clear" w:color="auto" w:fill="BDD6EE"/>
          </w:tcPr>
          <w:p w14:paraId="271AE12C" w14:textId="77777777" w:rsidR="009F33D0" w:rsidRPr="005A2599" w:rsidRDefault="009F33D0" w:rsidP="009F33D0">
            <w:pPr>
              <w:spacing w:after="0" w:line="240" w:lineRule="auto"/>
              <w:rPr>
                <w:rFonts w:asciiTheme="minorHAnsi" w:hAnsiTheme="minorHAnsi" w:cs="Calibri"/>
                <w:color w:val="808080" w:themeColor="background1" w:themeShade="80"/>
                <w:sz w:val="20"/>
                <w:szCs w:val="20"/>
              </w:rPr>
            </w:pPr>
            <w:r w:rsidRPr="005A2599">
              <w:rPr>
                <w:rFonts w:asciiTheme="minorHAnsi" w:hAnsiTheme="minorHAnsi" w:cs="Calibri"/>
                <w:color w:val="808080" w:themeColor="background1" w:themeShade="80"/>
                <w:sz w:val="20"/>
                <w:szCs w:val="20"/>
              </w:rPr>
              <w:t>Stan na 31.12.2020</w:t>
            </w:r>
          </w:p>
        </w:tc>
      </w:tr>
      <w:tr w:rsidR="009F33D0" w:rsidRPr="005A2599" w14:paraId="7F4D22F2" w14:textId="77777777" w:rsidTr="00CB7F96">
        <w:trPr>
          <w:trHeight w:val="1562"/>
        </w:trPr>
        <w:tc>
          <w:tcPr>
            <w:tcW w:w="5098" w:type="dxa"/>
            <w:vMerge/>
          </w:tcPr>
          <w:p w14:paraId="39DF0403" w14:textId="77777777" w:rsidR="009F33D0" w:rsidRPr="005A2599" w:rsidRDefault="009F33D0" w:rsidP="009F33D0">
            <w:pPr>
              <w:spacing w:after="0" w:line="240" w:lineRule="auto"/>
              <w:rPr>
                <w:rFonts w:asciiTheme="minorHAnsi" w:hAnsiTheme="minorHAnsi" w:cs="Calibri"/>
                <w:sz w:val="20"/>
                <w:szCs w:val="20"/>
              </w:rPr>
            </w:pPr>
          </w:p>
        </w:tc>
        <w:tc>
          <w:tcPr>
            <w:tcW w:w="1985" w:type="dxa"/>
          </w:tcPr>
          <w:p w14:paraId="3BA9C9B2" w14:textId="4B15701B" w:rsidR="009F33D0" w:rsidRPr="005A2599" w:rsidRDefault="00340536" w:rsidP="009F33D0">
            <w:pPr>
              <w:spacing w:after="0" w:line="240" w:lineRule="auto"/>
              <w:rPr>
                <w:rFonts w:asciiTheme="minorHAnsi" w:hAnsiTheme="minorHAnsi" w:cs="Calibri"/>
                <w:sz w:val="20"/>
                <w:szCs w:val="20"/>
              </w:rPr>
            </w:pPr>
            <w:r>
              <w:rPr>
                <w:rFonts w:asciiTheme="minorHAnsi" w:hAnsiTheme="minorHAnsi" w:cs="Calibri"/>
                <w:sz w:val="20"/>
                <w:szCs w:val="20"/>
              </w:rPr>
              <w:t>-</w:t>
            </w:r>
          </w:p>
        </w:tc>
        <w:tc>
          <w:tcPr>
            <w:tcW w:w="1979" w:type="dxa"/>
          </w:tcPr>
          <w:p w14:paraId="7BAB8D00" w14:textId="107A9773" w:rsidR="009F33D0" w:rsidRPr="005A2599" w:rsidRDefault="00340536" w:rsidP="009F33D0">
            <w:pPr>
              <w:spacing w:after="0" w:line="240" w:lineRule="auto"/>
              <w:rPr>
                <w:rFonts w:asciiTheme="minorHAnsi" w:hAnsiTheme="minorHAnsi" w:cs="Calibri"/>
                <w:sz w:val="20"/>
                <w:szCs w:val="20"/>
              </w:rPr>
            </w:pPr>
            <w:r>
              <w:rPr>
                <w:rFonts w:asciiTheme="minorHAnsi" w:hAnsiTheme="minorHAnsi" w:cs="Calibri"/>
                <w:sz w:val="20"/>
                <w:szCs w:val="20"/>
              </w:rPr>
              <w:t>-</w:t>
            </w:r>
          </w:p>
        </w:tc>
      </w:tr>
      <w:tr w:rsidR="009F33D0" w:rsidRPr="005A2599" w14:paraId="0ED2C0FF" w14:textId="77777777" w:rsidTr="005A2599">
        <w:trPr>
          <w:trHeight w:val="1319"/>
        </w:trPr>
        <w:tc>
          <w:tcPr>
            <w:tcW w:w="9062" w:type="dxa"/>
            <w:gridSpan w:val="3"/>
          </w:tcPr>
          <w:p w14:paraId="4D42981F" w14:textId="6E814729" w:rsidR="009F33D0" w:rsidRPr="005A2599" w:rsidRDefault="009F33D0" w:rsidP="009F33D0">
            <w:pPr>
              <w:spacing w:after="0" w:line="240" w:lineRule="auto"/>
              <w:jc w:val="both"/>
              <w:rPr>
                <w:rFonts w:asciiTheme="minorHAnsi" w:hAnsiTheme="minorHAnsi" w:cs="Calibri"/>
                <w:color w:val="000000"/>
                <w:sz w:val="20"/>
                <w:szCs w:val="20"/>
              </w:rPr>
            </w:pPr>
            <w:r w:rsidRPr="005A2599">
              <w:rPr>
                <w:rFonts w:asciiTheme="minorHAnsi" w:hAnsiTheme="minorHAnsi" w:cs="Calibri"/>
                <w:b/>
                <w:sz w:val="20"/>
                <w:szCs w:val="20"/>
              </w:rPr>
              <w:t>Osiągnięte rezultaty:</w:t>
            </w:r>
            <w:r w:rsidRPr="005A2599">
              <w:rPr>
                <w:rFonts w:asciiTheme="minorHAnsi" w:hAnsiTheme="minorHAnsi" w:cs="Calibri"/>
                <w:color w:val="000000"/>
                <w:sz w:val="20"/>
                <w:szCs w:val="20"/>
              </w:rPr>
              <w:t xml:space="preserve"> Prowadzone przez funkcjonariuszy Policji działania profilaktyczne spowodowały, że informacje nt. bezpieczeństwa w ruchu drogowym, były i są przekazywane, nie tylko w sposób tradycyjny, ale również przy wykorzystaniu środków komunikacji elektronicznej. Celem prowadzonych działań był przede wszystkim wzrost świadomości społecznej w Polsce na temat odpowiedzialnych zachowań na drodze, które mają r</w:t>
            </w:r>
            <w:r w:rsidR="005A2599">
              <w:rPr>
                <w:rFonts w:asciiTheme="minorHAnsi" w:hAnsiTheme="minorHAnsi" w:cs="Calibri"/>
                <w:color w:val="000000"/>
                <w:sz w:val="20"/>
                <w:szCs w:val="20"/>
              </w:rPr>
              <w:t xml:space="preserve">ównież wpływ na bezpieczeństwo </w:t>
            </w:r>
            <w:r w:rsidRPr="005A2599">
              <w:rPr>
                <w:rFonts w:asciiTheme="minorHAnsi" w:hAnsiTheme="minorHAnsi" w:cs="Calibri"/>
                <w:color w:val="000000"/>
                <w:sz w:val="20"/>
                <w:szCs w:val="20"/>
              </w:rPr>
              <w:t>w ruchu drogowym.</w:t>
            </w:r>
          </w:p>
        </w:tc>
      </w:tr>
    </w:tbl>
    <w:p w14:paraId="4642A10C" w14:textId="77777777" w:rsidR="009F33D0" w:rsidRDefault="009F33D0" w:rsidP="009F33D0">
      <w:pPr>
        <w:rPr>
          <w:rFonts w:asciiTheme="minorHAnsi" w:hAnsiTheme="minorHAnsi"/>
          <w:sz w:val="20"/>
          <w:szCs w:val="20"/>
        </w:rPr>
      </w:pPr>
    </w:p>
    <w:p w14:paraId="76B43F07" w14:textId="77777777" w:rsidR="00E11B9A" w:rsidRDefault="00E11B9A" w:rsidP="009F33D0">
      <w:pPr>
        <w:rPr>
          <w:rFonts w:asciiTheme="minorHAnsi" w:hAnsiTheme="minorHAnsi"/>
          <w:sz w:val="20"/>
          <w:szCs w:val="20"/>
        </w:rPr>
      </w:pPr>
    </w:p>
    <w:p w14:paraId="7BE2DD9C" w14:textId="77777777" w:rsidR="00E11B9A" w:rsidRDefault="00E11B9A" w:rsidP="009F33D0">
      <w:pPr>
        <w:rPr>
          <w:rFonts w:asciiTheme="minorHAnsi" w:hAnsiTheme="minorHAnsi"/>
          <w:sz w:val="20"/>
          <w:szCs w:val="20"/>
        </w:rPr>
      </w:pPr>
    </w:p>
    <w:p w14:paraId="495CA36E" w14:textId="77777777" w:rsidR="00E11B9A" w:rsidRDefault="00E11B9A" w:rsidP="009F33D0">
      <w:pPr>
        <w:rPr>
          <w:rFonts w:asciiTheme="minorHAnsi" w:hAnsiTheme="minorHAnsi"/>
          <w:sz w:val="20"/>
          <w:szCs w:val="20"/>
        </w:rPr>
      </w:pPr>
    </w:p>
    <w:p w14:paraId="01F6933F" w14:textId="77777777" w:rsidR="00E11B9A" w:rsidRPr="005A2599" w:rsidRDefault="00E11B9A" w:rsidP="009F33D0">
      <w:pPr>
        <w:rPr>
          <w:rFonts w:asciiTheme="minorHAnsi" w:hAnsiTheme="minorHAnsi"/>
          <w:sz w:val="20"/>
          <w:szCs w:val="20"/>
        </w:rPr>
      </w:pPr>
    </w:p>
    <w:tbl>
      <w:tblPr>
        <w:tblStyle w:val="Tabela-Siatka158"/>
        <w:tblW w:w="0" w:type="auto"/>
        <w:tblLayout w:type="fixed"/>
        <w:tblLook w:val="04A0" w:firstRow="1" w:lastRow="0" w:firstColumn="1" w:lastColumn="0" w:noHBand="0" w:noVBand="1"/>
      </w:tblPr>
      <w:tblGrid>
        <w:gridCol w:w="5098"/>
        <w:gridCol w:w="1985"/>
        <w:gridCol w:w="1979"/>
      </w:tblGrid>
      <w:tr w:rsidR="009F33D0" w:rsidRPr="005A2599" w14:paraId="6439706B" w14:textId="77777777" w:rsidTr="00CB7F96">
        <w:trPr>
          <w:trHeight w:val="708"/>
        </w:trPr>
        <w:tc>
          <w:tcPr>
            <w:tcW w:w="9062" w:type="dxa"/>
            <w:gridSpan w:val="3"/>
            <w:shd w:val="clear" w:color="auto" w:fill="2E74B5"/>
          </w:tcPr>
          <w:p w14:paraId="61B12731" w14:textId="5A5A4A5F" w:rsidR="009F33D0" w:rsidRPr="005A2599" w:rsidRDefault="009F33D0" w:rsidP="00CB7F96">
            <w:pPr>
              <w:spacing w:after="0" w:line="240" w:lineRule="auto"/>
              <w:rPr>
                <w:rFonts w:asciiTheme="minorHAnsi" w:hAnsiTheme="minorHAnsi"/>
                <w:b/>
                <w:sz w:val="20"/>
                <w:szCs w:val="20"/>
              </w:rPr>
            </w:pPr>
            <w:r w:rsidRPr="005A2599">
              <w:rPr>
                <w:rFonts w:asciiTheme="minorHAnsi" w:hAnsiTheme="minorHAnsi"/>
                <w:b/>
                <w:color w:val="FFFFFF" w:themeColor="background1"/>
                <w:sz w:val="20"/>
                <w:szCs w:val="20"/>
              </w:rPr>
              <w:lastRenderedPageBreak/>
              <w:t>Zadanie</w:t>
            </w:r>
            <w:r w:rsidR="00173FD8" w:rsidRPr="005A2599">
              <w:rPr>
                <w:rFonts w:asciiTheme="minorHAnsi" w:hAnsiTheme="minorHAnsi"/>
                <w:b/>
                <w:color w:val="FFFFFF" w:themeColor="background1"/>
                <w:sz w:val="20"/>
                <w:szCs w:val="20"/>
              </w:rPr>
              <w:t xml:space="preserve"> 8</w:t>
            </w:r>
            <w:r w:rsidRPr="005A2599">
              <w:rPr>
                <w:rFonts w:asciiTheme="minorHAnsi" w:hAnsiTheme="minorHAnsi"/>
                <w:b/>
                <w:color w:val="FFFFFF" w:themeColor="background1"/>
                <w:sz w:val="20"/>
                <w:szCs w:val="20"/>
              </w:rPr>
              <w:t>: Współpraca międzynarodowa w obszarze bezpieczeństwa ruchu drogowego</w:t>
            </w:r>
          </w:p>
        </w:tc>
      </w:tr>
      <w:tr w:rsidR="009F33D0" w:rsidRPr="005A2599" w14:paraId="2E60FED0" w14:textId="77777777" w:rsidTr="00CB7F96">
        <w:trPr>
          <w:trHeight w:val="854"/>
        </w:trPr>
        <w:tc>
          <w:tcPr>
            <w:tcW w:w="5098" w:type="dxa"/>
            <w:vMerge w:val="restart"/>
          </w:tcPr>
          <w:p w14:paraId="45835EF2" w14:textId="77777777" w:rsidR="009F33D0" w:rsidRPr="005A2599" w:rsidRDefault="009F33D0" w:rsidP="00E11B9A">
            <w:pPr>
              <w:spacing w:after="0" w:line="240" w:lineRule="auto"/>
              <w:rPr>
                <w:rFonts w:asciiTheme="minorHAnsi" w:hAnsiTheme="minorHAnsi" w:cs="Calibri"/>
                <w:sz w:val="20"/>
                <w:szCs w:val="20"/>
              </w:rPr>
            </w:pPr>
            <w:r w:rsidRPr="005A2599">
              <w:rPr>
                <w:rFonts w:asciiTheme="minorHAnsi" w:hAnsiTheme="minorHAnsi" w:cs="Calibri"/>
                <w:b/>
                <w:sz w:val="20"/>
                <w:szCs w:val="20"/>
              </w:rPr>
              <w:t>Zakres działania</w:t>
            </w:r>
            <w:r w:rsidRPr="005A2599">
              <w:rPr>
                <w:rFonts w:asciiTheme="minorHAnsi" w:hAnsiTheme="minorHAnsi" w:cs="Calibri"/>
                <w:sz w:val="20"/>
                <w:szCs w:val="20"/>
              </w:rPr>
              <w:t>:</w:t>
            </w:r>
          </w:p>
          <w:p w14:paraId="5BDE39A3" w14:textId="5BB9F1FC" w:rsidR="009F33D0" w:rsidRPr="005A2599" w:rsidRDefault="009F33D0" w:rsidP="00E11B9A">
            <w:pPr>
              <w:rPr>
                <w:rFonts w:asciiTheme="minorHAnsi" w:hAnsiTheme="minorHAnsi" w:cs="Calibri"/>
                <w:sz w:val="20"/>
                <w:szCs w:val="20"/>
              </w:rPr>
            </w:pPr>
            <w:r w:rsidRPr="005A2599">
              <w:rPr>
                <w:rFonts w:asciiTheme="minorHAnsi" w:hAnsiTheme="minorHAnsi" w:cs="Calibri"/>
                <w:sz w:val="20"/>
                <w:szCs w:val="20"/>
              </w:rPr>
              <w:t>1.Działania wynikające z członkostwa w Europejskiej Organizacji Policji Ruchu Drogowego ROADPOL.</w:t>
            </w:r>
          </w:p>
          <w:p w14:paraId="7756063E" w14:textId="77777777" w:rsidR="009F33D0" w:rsidRPr="005A2599" w:rsidRDefault="009F33D0" w:rsidP="00E11B9A">
            <w:pPr>
              <w:spacing w:after="0" w:line="240" w:lineRule="auto"/>
              <w:rPr>
                <w:rFonts w:asciiTheme="minorHAnsi" w:hAnsiTheme="minorHAnsi" w:cs="Calibri"/>
                <w:sz w:val="20"/>
                <w:szCs w:val="20"/>
              </w:rPr>
            </w:pPr>
          </w:p>
          <w:p w14:paraId="3A3A652C" w14:textId="62DE8F2A" w:rsidR="009F33D0" w:rsidRPr="005A2599" w:rsidRDefault="009F33D0" w:rsidP="00E11B9A">
            <w:pPr>
              <w:spacing w:after="0" w:line="240" w:lineRule="auto"/>
              <w:rPr>
                <w:rFonts w:asciiTheme="minorHAnsi" w:hAnsiTheme="minorHAnsi" w:cs="Calibri"/>
                <w:sz w:val="20"/>
                <w:szCs w:val="20"/>
              </w:rPr>
            </w:pPr>
            <w:r w:rsidRPr="005A2599">
              <w:rPr>
                <w:rFonts w:asciiTheme="minorHAnsi" w:hAnsiTheme="minorHAnsi" w:cs="Calibri"/>
                <w:sz w:val="20"/>
                <w:szCs w:val="20"/>
              </w:rPr>
              <w:t>2. Współpraca w ramach Unii Euro</w:t>
            </w:r>
            <w:r w:rsidR="00E11B9A">
              <w:rPr>
                <w:rFonts w:asciiTheme="minorHAnsi" w:hAnsiTheme="minorHAnsi" w:cs="Calibri"/>
                <w:sz w:val="20"/>
                <w:szCs w:val="20"/>
              </w:rPr>
              <w:t xml:space="preserve">pejskiej oraz z </w:t>
            </w:r>
            <w:r w:rsidRPr="005A2599">
              <w:rPr>
                <w:rFonts w:asciiTheme="minorHAnsi" w:hAnsiTheme="minorHAnsi" w:cs="Calibri"/>
                <w:sz w:val="20"/>
                <w:szCs w:val="20"/>
              </w:rPr>
              <w:t xml:space="preserve">krajami będącymi stroną układów i porozumień z UE. </w:t>
            </w:r>
          </w:p>
          <w:p w14:paraId="0D196232" w14:textId="77777777" w:rsidR="009F33D0" w:rsidRPr="005A2599" w:rsidRDefault="009F33D0" w:rsidP="00E11B9A">
            <w:pPr>
              <w:spacing w:after="0" w:line="240" w:lineRule="auto"/>
              <w:rPr>
                <w:rFonts w:asciiTheme="minorHAnsi" w:hAnsiTheme="minorHAnsi"/>
                <w:sz w:val="20"/>
                <w:szCs w:val="20"/>
              </w:rPr>
            </w:pPr>
          </w:p>
        </w:tc>
        <w:tc>
          <w:tcPr>
            <w:tcW w:w="1985" w:type="dxa"/>
            <w:shd w:val="clear" w:color="auto" w:fill="BDD6EE"/>
          </w:tcPr>
          <w:p w14:paraId="21D8CE44" w14:textId="77777777" w:rsidR="009F33D0" w:rsidRPr="005A2599" w:rsidRDefault="009F33D0" w:rsidP="009F33D0">
            <w:pPr>
              <w:tabs>
                <w:tab w:val="left" w:pos="915"/>
              </w:tabs>
              <w:spacing w:after="0" w:line="240" w:lineRule="auto"/>
              <w:rPr>
                <w:rFonts w:asciiTheme="minorHAnsi" w:hAnsiTheme="minorHAnsi"/>
                <w:color w:val="808080" w:themeColor="background1" w:themeShade="80"/>
                <w:sz w:val="20"/>
                <w:szCs w:val="20"/>
              </w:rPr>
            </w:pPr>
            <w:r w:rsidRPr="005A2599">
              <w:rPr>
                <w:rFonts w:asciiTheme="minorHAnsi" w:hAnsiTheme="minorHAnsi"/>
                <w:color w:val="808080" w:themeColor="background1" w:themeShade="80"/>
                <w:sz w:val="20"/>
                <w:szCs w:val="20"/>
              </w:rPr>
              <w:t>Kierunek</w:t>
            </w:r>
          </w:p>
        </w:tc>
        <w:tc>
          <w:tcPr>
            <w:tcW w:w="1979" w:type="dxa"/>
          </w:tcPr>
          <w:p w14:paraId="156DBFBA" w14:textId="2716571C" w:rsidR="009F33D0" w:rsidRPr="005A2599" w:rsidRDefault="00340536" w:rsidP="009F33D0">
            <w:pPr>
              <w:spacing w:after="0" w:line="240" w:lineRule="auto"/>
              <w:rPr>
                <w:rFonts w:asciiTheme="minorHAnsi" w:hAnsiTheme="minorHAnsi"/>
                <w:sz w:val="20"/>
                <w:szCs w:val="20"/>
              </w:rPr>
            </w:pPr>
            <w:r>
              <w:rPr>
                <w:rFonts w:asciiTheme="minorHAnsi" w:hAnsiTheme="minorHAnsi"/>
                <w:sz w:val="20"/>
                <w:szCs w:val="20"/>
              </w:rPr>
              <w:t>Edukacja</w:t>
            </w:r>
          </w:p>
        </w:tc>
      </w:tr>
      <w:tr w:rsidR="009F33D0" w:rsidRPr="005A2599" w14:paraId="6F7E70AA" w14:textId="77777777" w:rsidTr="005A2599">
        <w:trPr>
          <w:trHeight w:val="295"/>
        </w:trPr>
        <w:tc>
          <w:tcPr>
            <w:tcW w:w="5098" w:type="dxa"/>
            <w:vMerge/>
          </w:tcPr>
          <w:p w14:paraId="5A1C4CE6" w14:textId="77777777" w:rsidR="009F33D0" w:rsidRPr="005A2599" w:rsidRDefault="009F33D0" w:rsidP="009F33D0">
            <w:pPr>
              <w:spacing w:after="0" w:line="240" w:lineRule="auto"/>
              <w:rPr>
                <w:rFonts w:asciiTheme="minorHAnsi" w:hAnsiTheme="minorHAnsi"/>
                <w:sz w:val="20"/>
                <w:szCs w:val="20"/>
              </w:rPr>
            </w:pPr>
          </w:p>
        </w:tc>
        <w:tc>
          <w:tcPr>
            <w:tcW w:w="1985" w:type="dxa"/>
            <w:shd w:val="clear" w:color="auto" w:fill="BDD6EE"/>
          </w:tcPr>
          <w:p w14:paraId="0ABEFD82" w14:textId="77777777" w:rsidR="009F33D0" w:rsidRPr="005A2599" w:rsidRDefault="009F33D0" w:rsidP="009F33D0">
            <w:pPr>
              <w:spacing w:after="0" w:line="240" w:lineRule="auto"/>
              <w:rPr>
                <w:rFonts w:asciiTheme="minorHAnsi" w:hAnsiTheme="minorHAnsi"/>
                <w:color w:val="808080" w:themeColor="background1" w:themeShade="80"/>
                <w:sz w:val="20"/>
                <w:szCs w:val="20"/>
              </w:rPr>
            </w:pPr>
            <w:r w:rsidRPr="005A2599">
              <w:rPr>
                <w:rFonts w:asciiTheme="minorHAnsi" w:hAnsiTheme="minorHAnsi"/>
                <w:color w:val="808080" w:themeColor="background1" w:themeShade="80"/>
                <w:sz w:val="20"/>
                <w:szCs w:val="20"/>
              </w:rPr>
              <w:t>Lider</w:t>
            </w:r>
          </w:p>
        </w:tc>
        <w:tc>
          <w:tcPr>
            <w:tcW w:w="1979" w:type="dxa"/>
          </w:tcPr>
          <w:p w14:paraId="5C10118F" w14:textId="757329BE" w:rsidR="009F33D0" w:rsidRPr="005A2599" w:rsidRDefault="009F33D0" w:rsidP="009F33D0">
            <w:pPr>
              <w:spacing w:after="0" w:line="240" w:lineRule="auto"/>
              <w:rPr>
                <w:rFonts w:asciiTheme="minorHAnsi" w:hAnsiTheme="minorHAnsi"/>
                <w:sz w:val="20"/>
                <w:szCs w:val="20"/>
              </w:rPr>
            </w:pPr>
            <w:r w:rsidRPr="005A2599">
              <w:rPr>
                <w:rFonts w:asciiTheme="minorHAnsi" w:hAnsiTheme="minorHAnsi"/>
                <w:sz w:val="20"/>
                <w:szCs w:val="20"/>
              </w:rPr>
              <w:t>KGP</w:t>
            </w:r>
          </w:p>
        </w:tc>
      </w:tr>
      <w:tr w:rsidR="009F33D0" w:rsidRPr="005A2599" w14:paraId="77871234" w14:textId="77777777" w:rsidTr="00CB7F96">
        <w:trPr>
          <w:trHeight w:val="979"/>
        </w:trPr>
        <w:tc>
          <w:tcPr>
            <w:tcW w:w="5098" w:type="dxa"/>
            <w:vMerge/>
          </w:tcPr>
          <w:p w14:paraId="60B5222A" w14:textId="77777777" w:rsidR="009F33D0" w:rsidRPr="005A2599" w:rsidRDefault="009F33D0" w:rsidP="009F33D0">
            <w:pPr>
              <w:spacing w:after="0" w:line="240" w:lineRule="auto"/>
              <w:rPr>
                <w:rFonts w:asciiTheme="minorHAnsi" w:hAnsiTheme="minorHAnsi"/>
                <w:sz w:val="20"/>
                <w:szCs w:val="20"/>
              </w:rPr>
            </w:pPr>
          </w:p>
        </w:tc>
        <w:tc>
          <w:tcPr>
            <w:tcW w:w="1985" w:type="dxa"/>
            <w:shd w:val="clear" w:color="auto" w:fill="BDD6EE"/>
          </w:tcPr>
          <w:p w14:paraId="1FECA191" w14:textId="77777777" w:rsidR="009F33D0" w:rsidRPr="005A2599" w:rsidRDefault="009F33D0" w:rsidP="009F33D0">
            <w:pPr>
              <w:spacing w:after="0" w:line="240" w:lineRule="auto"/>
              <w:rPr>
                <w:rFonts w:asciiTheme="minorHAnsi" w:hAnsiTheme="minorHAnsi"/>
                <w:color w:val="808080" w:themeColor="background1" w:themeShade="80"/>
                <w:sz w:val="20"/>
                <w:szCs w:val="20"/>
              </w:rPr>
            </w:pPr>
            <w:r w:rsidRPr="005A2599">
              <w:rPr>
                <w:rFonts w:asciiTheme="minorHAnsi" w:hAnsiTheme="minorHAnsi"/>
                <w:color w:val="808080" w:themeColor="background1" w:themeShade="80"/>
                <w:sz w:val="20"/>
                <w:szCs w:val="20"/>
              </w:rPr>
              <w:t>Źródła finansowania</w:t>
            </w:r>
          </w:p>
        </w:tc>
        <w:tc>
          <w:tcPr>
            <w:tcW w:w="1979" w:type="dxa"/>
          </w:tcPr>
          <w:p w14:paraId="19DD49C8" w14:textId="77777777" w:rsidR="009F33D0" w:rsidRPr="005A2599" w:rsidRDefault="009F33D0" w:rsidP="009F33D0">
            <w:pPr>
              <w:spacing w:after="0" w:line="240" w:lineRule="auto"/>
              <w:rPr>
                <w:rFonts w:asciiTheme="minorHAnsi" w:hAnsiTheme="minorHAnsi"/>
                <w:sz w:val="20"/>
                <w:szCs w:val="20"/>
              </w:rPr>
            </w:pPr>
            <w:r w:rsidRPr="005A2599">
              <w:rPr>
                <w:rFonts w:asciiTheme="minorHAnsi" w:hAnsiTheme="minorHAnsi"/>
                <w:sz w:val="20"/>
                <w:szCs w:val="20"/>
              </w:rPr>
              <w:t>Budżet Policji</w:t>
            </w:r>
          </w:p>
          <w:p w14:paraId="59643BEC" w14:textId="77777777" w:rsidR="009F33D0" w:rsidRPr="005A2599" w:rsidRDefault="009F33D0" w:rsidP="009F33D0">
            <w:pPr>
              <w:spacing w:after="0" w:line="240" w:lineRule="auto"/>
              <w:rPr>
                <w:rFonts w:asciiTheme="minorHAnsi" w:hAnsiTheme="minorHAnsi"/>
                <w:sz w:val="20"/>
                <w:szCs w:val="20"/>
              </w:rPr>
            </w:pPr>
            <w:r w:rsidRPr="005A2599">
              <w:rPr>
                <w:rFonts w:asciiTheme="minorHAnsi" w:hAnsiTheme="minorHAnsi"/>
                <w:sz w:val="20"/>
                <w:szCs w:val="20"/>
              </w:rPr>
              <w:t>Budżet ROADPOL</w:t>
            </w:r>
          </w:p>
          <w:p w14:paraId="53FEF843" w14:textId="755BA466" w:rsidR="009F33D0" w:rsidRPr="005A2599" w:rsidRDefault="009F33D0" w:rsidP="009F33D0">
            <w:pPr>
              <w:spacing w:after="0" w:line="240" w:lineRule="auto"/>
              <w:rPr>
                <w:rFonts w:asciiTheme="minorHAnsi" w:hAnsiTheme="minorHAnsi"/>
                <w:sz w:val="20"/>
                <w:szCs w:val="20"/>
              </w:rPr>
            </w:pPr>
            <w:r w:rsidRPr="005A2599">
              <w:rPr>
                <w:rFonts w:asciiTheme="minorHAnsi" w:hAnsiTheme="minorHAnsi"/>
                <w:sz w:val="20"/>
                <w:szCs w:val="20"/>
              </w:rPr>
              <w:t>Budżet NMF i FWD EOG</w:t>
            </w:r>
          </w:p>
        </w:tc>
      </w:tr>
      <w:tr w:rsidR="009F33D0" w:rsidRPr="005A2599" w14:paraId="6C62341C" w14:textId="77777777" w:rsidTr="00CB7F96">
        <w:trPr>
          <w:trHeight w:val="276"/>
        </w:trPr>
        <w:tc>
          <w:tcPr>
            <w:tcW w:w="5098" w:type="dxa"/>
            <w:vMerge/>
          </w:tcPr>
          <w:p w14:paraId="13D25C5D" w14:textId="77777777" w:rsidR="009F33D0" w:rsidRPr="005A2599" w:rsidRDefault="009F33D0" w:rsidP="00CB7F96">
            <w:pPr>
              <w:spacing w:after="0" w:line="240" w:lineRule="auto"/>
              <w:rPr>
                <w:rFonts w:asciiTheme="minorHAnsi" w:hAnsiTheme="minorHAnsi"/>
                <w:sz w:val="20"/>
                <w:szCs w:val="20"/>
              </w:rPr>
            </w:pPr>
          </w:p>
        </w:tc>
        <w:tc>
          <w:tcPr>
            <w:tcW w:w="3964" w:type="dxa"/>
            <w:gridSpan w:val="2"/>
            <w:shd w:val="clear" w:color="auto" w:fill="BDD6EE"/>
          </w:tcPr>
          <w:p w14:paraId="082E1EDA" w14:textId="77777777" w:rsidR="009F33D0" w:rsidRPr="005A2599" w:rsidRDefault="009F33D0" w:rsidP="00CB7F96">
            <w:pPr>
              <w:spacing w:after="0" w:line="240" w:lineRule="auto"/>
              <w:rPr>
                <w:rFonts w:asciiTheme="minorHAnsi" w:hAnsiTheme="minorHAnsi"/>
                <w:color w:val="808080" w:themeColor="background1" w:themeShade="80"/>
                <w:sz w:val="20"/>
                <w:szCs w:val="20"/>
              </w:rPr>
            </w:pPr>
            <w:r w:rsidRPr="005A2599">
              <w:rPr>
                <w:rFonts w:asciiTheme="minorHAnsi" w:hAnsiTheme="minorHAnsi"/>
                <w:color w:val="808080" w:themeColor="background1" w:themeShade="80"/>
                <w:sz w:val="20"/>
                <w:szCs w:val="20"/>
              </w:rPr>
              <w:t>WSKAŹNIK PRODUKTU</w:t>
            </w:r>
          </w:p>
        </w:tc>
      </w:tr>
      <w:tr w:rsidR="009F33D0" w:rsidRPr="005A2599" w14:paraId="0AA49606" w14:textId="77777777" w:rsidTr="005A2599">
        <w:trPr>
          <w:trHeight w:val="276"/>
        </w:trPr>
        <w:tc>
          <w:tcPr>
            <w:tcW w:w="5098" w:type="dxa"/>
            <w:vMerge/>
          </w:tcPr>
          <w:p w14:paraId="0E7608BE" w14:textId="77777777" w:rsidR="009F33D0" w:rsidRPr="005A2599" w:rsidRDefault="009F33D0" w:rsidP="00CB7F96">
            <w:pPr>
              <w:spacing w:after="0" w:line="240" w:lineRule="auto"/>
              <w:rPr>
                <w:rFonts w:asciiTheme="minorHAnsi" w:hAnsiTheme="minorHAnsi"/>
                <w:sz w:val="20"/>
                <w:szCs w:val="20"/>
              </w:rPr>
            </w:pPr>
          </w:p>
        </w:tc>
        <w:tc>
          <w:tcPr>
            <w:tcW w:w="3964" w:type="dxa"/>
            <w:gridSpan w:val="2"/>
          </w:tcPr>
          <w:p w14:paraId="613A0A28" w14:textId="4A10CFDF" w:rsidR="009F33D0" w:rsidRPr="005A2599" w:rsidRDefault="00340536" w:rsidP="00CB7F96">
            <w:pPr>
              <w:spacing w:after="0" w:line="240" w:lineRule="auto"/>
              <w:rPr>
                <w:rFonts w:asciiTheme="minorHAnsi" w:hAnsiTheme="minorHAnsi"/>
                <w:sz w:val="20"/>
                <w:szCs w:val="20"/>
              </w:rPr>
            </w:pPr>
            <w:r>
              <w:rPr>
                <w:rFonts w:asciiTheme="minorHAnsi" w:hAnsiTheme="minorHAnsi"/>
                <w:sz w:val="20"/>
                <w:szCs w:val="20"/>
              </w:rPr>
              <w:t>-</w:t>
            </w:r>
          </w:p>
        </w:tc>
      </w:tr>
      <w:tr w:rsidR="009F33D0" w:rsidRPr="005A2599" w14:paraId="6F0EDE6A" w14:textId="77777777" w:rsidTr="00CB7F96">
        <w:tc>
          <w:tcPr>
            <w:tcW w:w="5098" w:type="dxa"/>
            <w:vMerge/>
          </w:tcPr>
          <w:p w14:paraId="671C1076" w14:textId="77777777" w:rsidR="009F33D0" w:rsidRPr="005A2599" w:rsidRDefault="009F33D0" w:rsidP="00CB7F96">
            <w:pPr>
              <w:spacing w:after="0" w:line="240" w:lineRule="auto"/>
              <w:rPr>
                <w:rFonts w:asciiTheme="minorHAnsi" w:hAnsiTheme="minorHAnsi"/>
                <w:sz w:val="20"/>
                <w:szCs w:val="20"/>
              </w:rPr>
            </w:pPr>
          </w:p>
        </w:tc>
        <w:tc>
          <w:tcPr>
            <w:tcW w:w="1985" w:type="dxa"/>
            <w:shd w:val="clear" w:color="auto" w:fill="BDD6EE"/>
          </w:tcPr>
          <w:p w14:paraId="3AB0661E" w14:textId="5E2CE633" w:rsidR="009F33D0" w:rsidRPr="005A2599" w:rsidRDefault="001E4AEE" w:rsidP="00CB7F96">
            <w:pPr>
              <w:spacing w:after="0" w:line="240" w:lineRule="auto"/>
              <w:rPr>
                <w:rFonts w:asciiTheme="minorHAnsi" w:hAnsiTheme="minorHAnsi"/>
                <w:color w:val="808080" w:themeColor="background1" w:themeShade="80"/>
                <w:sz w:val="20"/>
                <w:szCs w:val="20"/>
              </w:rPr>
            </w:pPr>
            <w:r>
              <w:rPr>
                <w:rFonts w:asciiTheme="minorHAnsi" w:hAnsiTheme="minorHAnsi"/>
                <w:color w:val="808080" w:themeColor="background1" w:themeShade="80"/>
                <w:sz w:val="20"/>
                <w:szCs w:val="20"/>
              </w:rPr>
              <w:t>Stan na 31.12.2019</w:t>
            </w:r>
          </w:p>
        </w:tc>
        <w:tc>
          <w:tcPr>
            <w:tcW w:w="1979" w:type="dxa"/>
            <w:shd w:val="clear" w:color="auto" w:fill="BDD6EE"/>
          </w:tcPr>
          <w:p w14:paraId="1C4A7247" w14:textId="31FB0E06" w:rsidR="009F33D0" w:rsidRPr="005A2599" w:rsidRDefault="001E4AEE" w:rsidP="00CB7F96">
            <w:pPr>
              <w:spacing w:after="0" w:line="240" w:lineRule="auto"/>
              <w:rPr>
                <w:rFonts w:asciiTheme="minorHAnsi" w:hAnsiTheme="minorHAnsi"/>
                <w:color w:val="808080" w:themeColor="background1" w:themeShade="80"/>
                <w:sz w:val="20"/>
                <w:szCs w:val="20"/>
              </w:rPr>
            </w:pPr>
            <w:r>
              <w:rPr>
                <w:rFonts w:asciiTheme="minorHAnsi" w:hAnsiTheme="minorHAnsi"/>
                <w:color w:val="808080" w:themeColor="background1" w:themeShade="80"/>
                <w:sz w:val="20"/>
                <w:szCs w:val="20"/>
              </w:rPr>
              <w:t>Stan na 31.12.2020</w:t>
            </w:r>
          </w:p>
        </w:tc>
      </w:tr>
      <w:tr w:rsidR="009F33D0" w:rsidRPr="005A2599" w14:paraId="6C8988B0" w14:textId="77777777" w:rsidTr="00283832">
        <w:trPr>
          <w:trHeight w:val="440"/>
        </w:trPr>
        <w:tc>
          <w:tcPr>
            <w:tcW w:w="5098" w:type="dxa"/>
            <w:vMerge/>
            <w:tcBorders>
              <w:bottom w:val="single" w:sz="4" w:space="0" w:color="auto"/>
            </w:tcBorders>
          </w:tcPr>
          <w:p w14:paraId="2877736F" w14:textId="77777777" w:rsidR="009F33D0" w:rsidRPr="005A2599" w:rsidRDefault="009F33D0" w:rsidP="00CB7F96">
            <w:pPr>
              <w:spacing w:after="0" w:line="240" w:lineRule="auto"/>
              <w:rPr>
                <w:rFonts w:asciiTheme="minorHAnsi" w:hAnsiTheme="minorHAnsi"/>
                <w:sz w:val="20"/>
                <w:szCs w:val="20"/>
              </w:rPr>
            </w:pPr>
          </w:p>
        </w:tc>
        <w:tc>
          <w:tcPr>
            <w:tcW w:w="1985" w:type="dxa"/>
            <w:tcBorders>
              <w:bottom w:val="single" w:sz="4" w:space="0" w:color="auto"/>
            </w:tcBorders>
          </w:tcPr>
          <w:p w14:paraId="09942499" w14:textId="02038797" w:rsidR="009F33D0" w:rsidRPr="005A2599" w:rsidRDefault="00340536" w:rsidP="00CB7F96">
            <w:pPr>
              <w:spacing w:after="0" w:line="240" w:lineRule="auto"/>
              <w:rPr>
                <w:rFonts w:asciiTheme="minorHAnsi" w:hAnsiTheme="minorHAnsi"/>
                <w:sz w:val="20"/>
                <w:szCs w:val="20"/>
              </w:rPr>
            </w:pPr>
            <w:r>
              <w:rPr>
                <w:rFonts w:asciiTheme="minorHAnsi" w:hAnsiTheme="minorHAnsi"/>
                <w:sz w:val="20"/>
                <w:szCs w:val="20"/>
              </w:rPr>
              <w:t>-</w:t>
            </w:r>
          </w:p>
        </w:tc>
        <w:tc>
          <w:tcPr>
            <w:tcW w:w="1979" w:type="dxa"/>
            <w:tcBorders>
              <w:bottom w:val="single" w:sz="4" w:space="0" w:color="auto"/>
            </w:tcBorders>
          </w:tcPr>
          <w:p w14:paraId="7EF08775" w14:textId="5C755CB5" w:rsidR="009F33D0" w:rsidRPr="005A2599" w:rsidRDefault="00340536" w:rsidP="00CB7F96">
            <w:pPr>
              <w:spacing w:after="0" w:line="240" w:lineRule="auto"/>
              <w:rPr>
                <w:rFonts w:asciiTheme="minorHAnsi" w:hAnsiTheme="minorHAnsi"/>
                <w:sz w:val="20"/>
                <w:szCs w:val="20"/>
              </w:rPr>
            </w:pPr>
            <w:r>
              <w:rPr>
                <w:rFonts w:asciiTheme="minorHAnsi" w:hAnsiTheme="minorHAnsi"/>
                <w:sz w:val="20"/>
                <w:szCs w:val="20"/>
              </w:rPr>
              <w:t>-</w:t>
            </w:r>
          </w:p>
        </w:tc>
      </w:tr>
      <w:tr w:rsidR="009F33D0" w:rsidRPr="005A2599" w14:paraId="635155CA" w14:textId="77777777" w:rsidTr="00283832">
        <w:trPr>
          <w:trHeight w:val="4782"/>
        </w:trPr>
        <w:tc>
          <w:tcPr>
            <w:tcW w:w="9062" w:type="dxa"/>
            <w:gridSpan w:val="3"/>
            <w:tcBorders>
              <w:bottom w:val="single" w:sz="4" w:space="0" w:color="auto"/>
            </w:tcBorders>
          </w:tcPr>
          <w:p w14:paraId="0E06DCEB" w14:textId="77777777" w:rsidR="009F33D0" w:rsidRPr="005A2599" w:rsidRDefault="009F33D0" w:rsidP="009F33D0">
            <w:pPr>
              <w:rPr>
                <w:rFonts w:asciiTheme="minorHAnsi" w:hAnsiTheme="minorHAnsi"/>
                <w:b/>
                <w:sz w:val="20"/>
                <w:szCs w:val="20"/>
              </w:rPr>
            </w:pPr>
            <w:r w:rsidRPr="005A2599">
              <w:rPr>
                <w:rFonts w:asciiTheme="minorHAnsi" w:hAnsiTheme="minorHAnsi"/>
                <w:b/>
                <w:sz w:val="20"/>
                <w:szCs w:val="20"/>
              </w:rPr>
              <w:t>Osiągnięte rezultaty:</w:t>
            </w:r>
          </w:p>
          <w:p w14:paraId="3855CF21" w14:textId="77777777" w:rsidR="009F33D0" w:rsidRPr="005A2599" w:rsidRDefault="009F33D0" w:rsidP="009F33D0">
            <w:pPr>
              <w:rPr>
                <w:rFonts w:asciiTheme="minorHAnsi" w:hAnsiTheme="minorHAnsi"/>
                <w:sz w:val="20"/>
                <w:szCs w:val="20"/>
              </w:rPr>
            </w:pPr>
            <w:r w:rsidRPr="005A2599">
              <w:rPr>
                <w:rFonts w:asciiTheme="minorHAnsi" w:hAnsiTheme="minorHAnsi"/>
                <w:sz w:val="20"/>
                <w:szCs w:val="20"/>
              </w:rPr>
              <w:t>Ad 1.</w:t>
            </w:r>
          </w:p>
          <w:p w14:paraId="4EF801D3" w14:textId="77777777" w:rsidR="009F33D0" w:rsidRPr="005A2599" w:rsidRDefault="009F33D0" w:rsidP="009F33D0">
            <w:pPr>
              <w:numPr>
                <w:ilvl w:val="0"/>
                <w:numId w:val="54"/>
              </w:numPr>
              <w:spacing w:after="0" w:line="240" w:lineRule="auto"/>
              <w:rPr>
                <w:rFonts w:asciiTheme="minorHAnsi" w:hAnsiTheme="minorHAnsi"/>
                <w:sz w:val="20"/>
                <w:szCs w:val="20"/>
              </w:rPr>
            </w:pPr>
            <w:r w:rsidRPr="005A2599">
              <w:rPr>
                <w:rFonts w:asciiTheme="minorHAnsi" w:hAnsiTheme="minorHAnsi"/>
                <w:sz w:val="20"/>
                <w:szCs w:val="20"/>
              </w:rPr>
              <w:t xml:space="preserve">udział w pracach Op Group ROADPOL (14 września 2020 r. – z uwagi na pandemię Covid-19 spotkania odbywały się przy wykorzystaniu środków komunikacji elektronicznej; natomiast wiosenne obrady, mające odbyć się w Sewilli, zostały odwołane); </w:t>
            </w:r>
          </w:p>
          <w:p w14:paraId="1B6AD784" w14:textId="76E742C4" w:rsidR="009F33D0" w:rsidRPr="005A2599" w:rsidRDefault="009F33D0" w:rsidP="009F33D0">
            <w:pPr>
              <w:numPr>
                <w:ilvl w:val="0"/>
                <w:numId w:val="54"/>
              </w:numPr>
              <w:spacing w:after="0" w:line="240" w:lineRule="auto"/>
              <w:rPr>
                <w:rFonts w:asciiTheme="minorHAnsi" w:hAnsiTheme="minorHAnsi"/>
                <w:sz w:val="20"/>
                <w:szCs w:val="20"/>
              </w:rPr>
            </w:pPr>
            <w:r w:rsidRPr="005A2599">
              <w:rPr>
                <w:rFonts w:asciiTheme="minorHAnsi" w:hAnsiTheme="minorHAnsi"/>
                <w:sz w:val="20"/>
                <w:szCs w:val="20"/>
              </w:rPr>
              <w:t>udział w pracach Rady R</w:t>
            </w:r>
            <w:r w:rsidR="00283832">
              <w:rPr>
                <w:rFonts w:asciiTheme="minorHAnsi" w:hAnsiTheme="minorHAnsi"/>
                <w:sz w:val="20"/>
                <w:szCs w:val="20"/>
              </w:rPr>
              <w:t>OADPOL (15 września 2020 r. – j</w:t>
            </w:r>
            <w:r w:rsidRPr="005A2599">
              <w:rPr>
                <w:rFonts w:asciiTheme="minorHAnsi" w:hAnsiTheme="minorHAnsi"/>
                <w:sz w:val="20"/>
                <w:szCs w:val="20"/>
              </w:rPr>
              <w:t xml:space="preserve">w.); </w:t>
            </w:r>
          </w:p>
          <w:p w14:paraId="6CDAB0F3" w14:textId="19F8D052" w:rsidR="009F33D0" w:rsidRPr="005A2599" w:rsidRDefault="009F33D0" w:rsidP="009F33D0">
            <w:pPr>
              <w:numPr>
                <w:ilvl w:val="0"/>
                <w:numId w:val="54"/>
              </w:numPr>
              <w:spacing w:after="0" w:line="240" w:lineRule="auto"/>
              <w:rPr>
                <w:rFonts w:asciiTheme="minorHAnsi" w:hAnsiTheme="minorHAnsi"/>
                <w:sz w:val="20"/>
                <w:szCs w:val="20"/>
              </w:rPr>
            </w:pPr>
            <w:r w:rsidRPr="005A2599">
              <w:rPr>
                <w:rFonts w:asciiTheme="minorHAnsi" w:hAnsiTheme="minorHAnsi"/>
                <w:sz w:val="20"/>
                <w:szCs w:val="20"/>
              </w:rPr>
              <w:t xml:space="preserve">udział w międzynarodowej konferencji ROADPOL promującej projekt Road Safety Days, znanego wcześniej pn. </w:t>
            </w:r>
            <w:r w:rsidR="00283832">
              <w:rPr>
                <w:rFonts w:asciiTheme="minorHAnsi" w:hAnsiTheme="minorHAnsi"/>
                <w:sz w:val="20"/>
                <w:szCs w:val="20"/>
              </w:rPr>
              <w:t>EDWARD (15 września 2020 r. – j</w:t>
            </w:r>
            <w:r w:rsidRPr="005A2599">
              <w:rPr>
                <w:rFonts w:asciiTheme="minorHAnsi" w:hAnsiTheme="minorHAnsi"/>
                <w:sz w:val="20"/>
                <w:szCs w:val="20"/>
              </w:rPr>
              <w:t>w.);</w:t>
            </w:r>
          </w:p>
          <w:p w14:paraId="1CC35DDB" w14:textId="77777777" w:rsidR="009F33D0" w:rsidRPr="005A2599" w:rsidRDefault="009F33D0" w:rsidP="009F33D0">
            <w:pPr>
              <w:numPr>
                <w:ilvl w:val="0"/>
                <w:numId w:val="54"/>
              </w:numPr>
              <w:spacing w:after="0" w:line="240" w:lineRule="auto"/>
              <w:rPr>
                <w:rFonts w:asciiTheme="minorHAnsi" w:hAnsiTheme="minorHAnsi"/>
                <w:sz w:val="20"/>
                <w:szCs w:val="20"/>
              </w:rPr>
            </w:pPr>
            <w:r w:rsidRPr="005A2599">
              <w:rPr>
                <w:rFonts w:asciiTheme="minorHAnsi" w:hAnsiTheme="minorHAnsi"/>
                <w:sz w:val="20"/>
                <w:szCs w:val="20"/>
              </w:rPr>
              <w:t>udział policjantów ruchu drogowego w działaniach pn. Road Safety Days (16-22 września 2020 r. – najwięcej działań prowadzono w Polsce 18.09.2020 r.);</w:t>
            </w:r>
          </w:p>
          <w:p w14:paraId="70290386" w14:textId="137CC8E6" w:rsidR="009F33D0" w:rsidRPr="005A2599" w:rsidRDefault="009F33D0" w:rsidP="009F33D0">
            <w:pPr>
              <w:numPr>
                <w:ilvl w:val="0"/>
                <w:numId w:val="54"/>
              </w:numPr>
              <w:spacing w:after="0" w:line="240" w:lineRule="auto"/>
              <w:rPr>
                <w:rFonts w:asciiTheme="minorHAnsi" w:hAnsiTheme="minorHAnsi"/>
                <w:sz w:val="20"/>
                <w:szCs w:val="20"/>
              </w:rPr>
            </w:pPr>
            <w:r w:rsidRPr="005A2599">
              <w:rPr>
                <w:rFonts w:asciiTheme="minorHAnsi" w:hAnsiTheme="minorHAnsi"/>
                <w:sz w:val="20"/>
                <w:szCs w:val="20"/>
              </w:rPr>
              <w:t>udział policjantów ruchu drogowego w działaniach prowadzonych pod patronatem ROADPOL: PRĘDKOŚĆ, TRUCK&amp;BUS (pozostałe, w związku z pandemią Covid-19 zostały odwołane).</w:t>
            </w:r>
          </w:p>
          <w:p w14:paraId="70793120" w14:textId="77777777" w:rsidR="009F33D0" w:rsidRPr="005A2599" w:rsidRDefault="009F33D0" w:rsidP="009F33D0">
            <w:pPr>
              <w:rPr>
                <w:rFonts w:asciiTheme="minorHAnsi" w:hAnsiTheme="minorHAnsi"/>
                <w:sz w:val="20"/>
                <w:szCs w:val="20"/>
              </w:rPr>
            </w:pPr>
            <w:r w:rsidRPr="005A2599">
              <w:rPr>
                <w:rFonts w:asciiTheme="minorHAnsi" w:hAnsiTheme="minorHAnsi"/>
                <w:sz w:val="20"/>
                <w:szCs w:val="20"/>
              </w:rPr>
              <w:t>Ad 2.</w:t>
            </w:r>
          </w:p>
          <w:p w14:paraId="1A12EE6C" w14:textId="795C92E2" w:rsidR="00450544" w:rsidRPr="005A2599" w:rsidRDefault="009F33D0" w:rsidP="009F33D0">
            <w:pPr>
              <w:spacing w:after="0" w:line="240" w:lineRule="auto"/>
              <w:rPr>
                <w:rFonts w:asciiTheme="minorHAnsi" w:hAnsiTheme="minorHAnsi"/>
                <w:sz w:val="20"/>
                <w:szCs w:val="20"/>
              </w:rPr>
            </w:pPr>
            <w:r w:rsidRPr="005A2599">
              <w:rPr>
                <w:rFonts w:asciiTheme="minorHAnsi" w:hAnsiTheme="minorHAnsi"/>
                <w:sz w:val="20"/>
                <w:szCs w:val="20"/>
              </w:rPr>
              <w:t>Projekt „POL-NOR II Współpraca w obszarze bezpieczeństwo ruchu drogowego – wymiana doświadczeń i dobrych praktyk”, finansowany w ramach Funduszu Współpracy Dwustronnej Mechanizmu Finansowego Europejskiego Obszaru Gospodarczego na lata 2014-2021</w:t>
            </w:r>
            <w:r w:rsidR="00283832">
              <w:rPr>
                <w:rFonts w:asciiTheme="minorHAnsi" w:hAnsiTheme="minorHAnsi"/>
                <w:sz w:val="20"/>
                <w:szCs w:val="20"/>
              </w:rPr>
              <w:t>.</w:t>
            </w:r>
            <w:r w:rsidRPr="005A2599">
              <w:rPr>
                <w:rFonts w:asciiTheme="minorHAnsi" w:hAnsiTheme="minorHAnsi"/>
                <w:sz w:val="20"/>
                <w:szCs w:val="20"/>
              </w:rPr>
              <w:t xml:space="preserve"> </w:t>
            </w:r>
          </w:p>
        </w:tc>
      </w:tr>
      <w:tr w:rsidR="00283832" w:rsidRPr="005A2599" w14:paraId="19C37D16" w14:textId="77777777" w:rsidTr="00283832">
        <w:trPr>
          <w:trHeight w:val="378"/>
        </w:trPr>
        <w:tc>
          <w:tcPr>
            <w:tcW w:w="9062" w:type="dxa"/>
            <w:gridSpan w:val="3"/>
            <w:tcBorders>
              <w:top w:val="single" w:sz="4" w:space="0" w:color="auto"/>
              <w:left w:val="nil"/>
              <w:bottom w:val="single" w:sz="4" w:space="0" w:color="auto"/>
              <w:right w:val="nil"/>
            </w:tcBorders>
          </w:tcPr>
          <w:p w14:paraId="7C27B123" w14:textId="77777777" w:rsidR="00283832" w:rsidRPr="005A2599" w:rsidRDefault="00283832" w:rsidP="009F33D0">
            <w:pPr>
              <w:rPr>
                <w:rFonts w:asciiTheme="minorHAnsi" w:hAnsiTheme="minorHAnsi"/>
                <w:b/>
                <w:sz w:val="20"/>
                <w:szCs w:val="20"/>
              </w:rPr>
            </w:pPr>
          </w:p>
        </w:tc>
      </w:tr>
      <w:tr w:rsidR="009F33D0" w:rsidRPr="005A2599" w14:paraId="4D364DA2" w14:textId="77777777" w:rsidTr="00283832">
        <w:trPr>
          <w:trHeight w:val="708"/>
        </w:trPr>
        <w:tc>
          <w:tcPr>
            <w:tcW w:w="9062" w:type="dxa"/>
            <w:gridSpan w:val="3"/>
            <w:tcBorders>
              <w:top w:val="single" w:sz="4" w:space="0" w:color="auto"/>
            </w:tcBorders>
            <w:shd w:val="clear" w:color="auto" w:fill="2E74B5"/>
          </w:tcPr>
          <w:p w14:paraId="151E79E0" w14:textId="7B222195" w:rsidR="009F33D0" w:rsidRPr="005A2599" w:rsidRDefault="009F33D0" w:rsidP="009F33D0">
            <w:pPr>
              <w:spacing w:after="0" w:line="240" w:lineRule="auto"/>
              <w:rPr>
                <w:rFonts w:asciiTheme="minorHAnsi" w:hAnsiTheme="minorHAnsi"/>
                <w:b/>
                <w:sz w:val="20"/>
                <w:szCs w:val="20"/>
              </w:rPr>
            </w:pPr>
            <w:r w:rsidRPr="005A2599">
              <w:rPr>
                <w:rFonts w:asciiTheme="minorHAnsi" w:hAnsiTheme="minorHAnsi"/>
                <w:b/>
                <w:color w:val="FFFFFF" w:themeColor="background1"/>
                <w:sz w:val="20"/>
                <w:szCs w:val="20"/>
              </w:rPr>
              <w:t>Zadanie</w:t>
            </w:r>
            <w:r w:rsidR="00173FD8" w:rsidRPr="005A2599">
              <w:rPr>
                <w:rFonts w:asciiTheme="minorHAnsi" w:hAnsiTheme="minorHAnsi"/>
                <w:b/>
                <w:color w:val="FFFFFF" w:themeColor="background1"/>
                <w:sz w:val="20"/>
                <w:szCs w:val="20"/>
              </w:rPr>
              <w:t xml:space="preserve"> 9</w:t>
            </w:r>
            <w:r w:rsidRPr="005A2599">
              <w:rPr>
                <w:rFonts w:asciiTheme="minorHAnsi" w:hAnsiTheme="minorHAnsi"/>
                <w:b/>
                <w:color w:val="FFFFFF" w:themeColor="background1"/>
                <w:sz w:val="20"/>
                <w:szCs w:val="20"/>
              </w:rPr>
              <w:t>: Realizacja zadań w obszarze kontrolno-nadzorczym</w:t>
            </w:r>
          </w:p>
        </w:tc>
      </w:tr>
      <w:tr w:rsidR="009F33D0" w:rsidRPr="005A2599" w14:paraId="76E76565" w14:textId="77777777" w:rsidTr="009F33D0">
        <w:trPr>
          <w:trHeight w:val="854"/>
        </w:trPr>
        <w:tc>
          <w:tcPr>
            <w:tcW w:w="5098" w:type="dxa"/>
            <w:vMerge w:val="restart"/>
          </w:tcPr>
          <w:p w14:paraId="374D0FBA" w14:textId="77777777" w:rsidR="009F33D0" w:rsidRPr="005A2599" w:rsidRDefault="009F33D0" w:rsidP="009F33D0">
            <w:pPr>
              <w:spacing w:after="0" w:line="240" w:lineRule="auto"/>
              <w:rPr>
                <w:rFonts w:asciiTheme="minorHAnsi" w:hAnsiTheme="minorHAnsi"/>
                <w:b/>
                <w:sz w:val="20"/>
                <w:szCs w:val="20"/>
              </w:rPr>
            </w:pPr>
            <w:r w:rsidRPr="005A2599">
              <w:rPr>
                <w:rFonts w:asciiTheme="minorHAnsi" w:hAnsiTheme="minorHAnsi"/>
                <w:b/>
                <w:sz w:val="20"/>
                <w:szCs w:val="20"/>
              </w:rPr>
              <w:t>Zakres działania:</w:t>
            </w:r>
          </w:p>
          <w:p w14:paraId="22611E2D" w14:textId="77777777" w:rsidR="009F33D0" w:rsidRPr="005A2599" w:rsidRDefault="009F33D0" w:rsidP="009F33D0">
            <w:pPr>
              <w:spacing w:after="0" w:line="240" w:lineRule="auto"/>
              <w:rPr>
                <w:rFonts w:asciiTheme="minorHAnsi" w:hAnsiTheme="minorHAnsi" w:cs="Calibri"/>
                <w:sz w:val="20"/>
                <w:szCs w:val="20"/>
              </w:rPr>
            </w:pPr>
            <w:r w:rsidRPr="005A2599">
              <w:rPr>
                <w:rFonts w:asciiTheme="minorHAnsi" w:hAnsiTheme="minorHAnsi" w:cs="Calibri"/>
                <w:sz w:val="20"/>
                <w:szCs w:val="20"/>
              </w:rPr>
              <w:t>Do kluczowych działań w 2020 r. w obszarze nadzoru nad ruchem należy zaliczyć:</w:t>
            </w:r>
          </w:p>
          <w:p w14:paraId="02CF6264" w14:textId="77777777" w:rsidR="009F33D0" w:rsidRPr="005A2599" w:rsidRDefault="009F33D0" w:rsidP="009F33D0">
            <w:pPr>
              <w:numPr>
                <w:ilvl w:val="0"/>
                <w:numId w:val="55"/>
              </w:numPr>
              <w:suppressAutoHyphens/>
              <w:spacing w:after="0" w:line="240" w:lineRule="auto"/>
              <w:ind w:left="284" w:hanging="284"/>
              <w:contextualSpacing/>
              <w:jc w:val="both"/>
              <w:rPr>
                <w:rFonts w:asciiTheme="minorHAnsi" w:hAnsiTheme="minorHAnsi" w:cs="Calibri"/>
                <w:sz w:val="20"/>
                <w:szCs w:val="20"/>
                <w:lang w:eastAsia="ar-SA"/>
              </w:rPr>
            </w:pPr>
            <w:r w:rsidRPr="005A2599">
              <w:rPr>
                <w:rFonts w:asciiTheme="minorHAnsi" w:eastAsia="Times New Roman" w:hAnsiTheme="minorHAnsi" w:cs="Calibri"/>
                <w:sz w:val="20"/>
                <w:szCs w:val="20"/>
                <w:lang w:eastAsia="ar-SA"/>
              </w:rPr>
              <w:t>zapewnienie  optymalnej liczby policjantów RD pełniących służbę bezpośrednio na drogach;</w:t>
            </w:r>
          </w:p>
          <w:p w14:paraId="68FE5916" w14:textId="77777777" w:rsidR="009F33D0" w:rsidRPr="005A2599" w:rsidRDefault="009F33D0" w:rsidP="009F33D0">
            <w:pPr>
              <w:numPr>
                <w:ilvl w:val="0"/>
                <w:numId w:val="55"/>
              </w:numPr>
              <w:suppressAutoHyphens/>
              <w:spacing w:after="0" w:line="240" w:lineRule="auto"/>
              <w:ind w:left="284" w:hanging="284"/>
              <w:contextualSpacing/>
              <w:jc w:val="both"/>
              <w:rPr>
                <w:rFonts w:asciiTheme="minorHAnsi" w:hAnsiTheme="minorHAnsi" w:cs="Calibri"/>
                <w:sz w:val="20"/>
                <w:szCs w:val="20"/>
                <w:lang w:eastAsia="ar-SA"/>
              </w:rPr>
            </w:pPr>
            <w:r w:rsidRPr="005A2599">
              <w:rPr>
                <w:rFonts w:asciiTheme="minorHAnsi" w:eastAsia="Times New Roman" w:hAnsiTheme="minorHAnsi" w:cs="Calibri"/>
                <w:sz w:val="20"/>
                <w:szCs w:val="20"/>
                <w:lang w:eastAsia="ar-SA"/>
              </w:rPr>
              <w:t xml:space="preserve">realizację ogólnopolskich działań kontrolno – prewencyjnych na rzecz bezpieczeństwa ruchu drogowego w oparciu o  </w:t>
            </w:r>
            <w:r w:rsidRPr="005A2599">
              <w:rPr>
                <w:rFonts w:asciiTheme="minorHAnsi" w:eastAsia="Times New Roman" w:hAnsiTheme="minorHAnsi" w:cs="Calibri"/>
                <w:i/>
                <w:sz w:val="20"/>
                <w:szCs w:val="20"/>
                <w:lang w:eastAsia="ar-SA"/>
              </w:rPr>
              <w:t xml:space="preserve">Plan działań kontrolno-prewencyjnych na rzecz bezpieczeństwa ruchu drogowego w 2020 roku. W 2020 r.: </w:t>
            </w:r>
            <w:r w:rsidRPr="005A2599">
              <w:rPr>
                <w:rFonts w:asciiTheme="minorHAnsi" w:eastAsia="Times New Roman" w:hAnsiTheme="minorHAnsi" w:cs="Calibri"/>
                <w:sz w:val="20"/>
                <w:szCs w:val="20"/>
                <w:lang w:eastAsia="ar-SA"/>
              </w:rPr>
              <w:t xml:space="preserve">6 razy przeprowadzono działania </w:t>
            </w:r>
            <w:r w:rsidRPr="005A2599">
              <w:rPr>
                <w:rFonts w:asciiTheme="minorHAnsi" w:hAnsiTheme="minorHAnsi" w:cs="Calibri"/>
                <w:sz w:val="20"/>
                <w:szCs w:val="20"/>
                <w:lang w:eastAsia="ar-SA"/>
              </w:rPr>
              <w:t xml:space="preserve">„Prędkość”, 3 razy „Truck&amp;bus”, 4 razy „Niechronieni uczestnicy ruchu drogowego”, 2 razy „SMOG”, 7 razy „Kaskadowy pomiar prędkości” oraz działania, „Bezpieczne ferie”. </w:t>
            </w:r>
            <w:r w:rsidRPr="005A2599">
              <w:rPr>
                <w:rFonts w:asciiTheme="minorHAnsi" w:eastAsia="Times New Roman" w:hAnsiTheme="minorHAnsi" w:cs="Calibri"/>
                <w:sz w:val="20"/>
                <w:szCs w:val="20"/>
                <w:lang w:eastAsia="ar-SA"/>
              </w:rPr>
              <w:t>W związku ze stanem epidemii SARS-CoV-2</w:t>
            </w:r>
            <w:r w:rsidRPr="005A2599">
              <w:rPr>
                <w:rFonts w:asciiTheme="minorHAnsi" w:hAnsiTheme="minorHAnsi" w:cs="Calibri"/>
                <w:sz w:val="20"/>
                <w:szCs w:val="20"/>
                <w:lang w:eastAsia="ar-SA"/>
              </w:rPr>
              <w:t xml:space="preserve"> działania „Bezpieczne wakacje” i „Bezpieczna droga do szkoły” przeprowadzono w ograniczonym zakresie, natomiast </w:t>
            </w:r>
            <w:r w:rsidRPr="005A2599">
              <w:rPr>
                <w:rFonts w:asciiTheme="minorHAnsi" w:eastAsia="Times New Roman" w:hAnsiTheme="minorHAnsi" w:cs="Calibri"/>
                <w:sz w:val="20"/>
                <w:szCs w:val="20"/>
                <w:lang w:eastAsia="ar-SA"/>
              </w:rPr>
              <w:lastRenderedPageBreak/>
              <w:t>nie realizowano działań: „Alkohol i narkotyki”, „Pasy”, „Telefony”, „Znicz”, „Bezpieczny weekend”;</w:t>
            </w:r>
          </w:p>
          <w:p w14:paraId="00AC9B22" w14:textId="77777777" w:rsidR="009F33D0" w:rsidRPr="005A2599" w:rsidRDefault="009F33D0" w:rsidP="009F33D0">
            <w:pPr>
              <w:numPr>
                <w:ilvl w:val="0"/>
                <w:numId w:val="55"/>
              </w:numPr>
              <w:suppressAutoHyphens/>
              <w:spacing w:after="0" w:line="240" w:lineRule="auto"/>
              <w:ind w:left="284" w:hanging="284"/>
              <w:contextualSpacing/>
              <w:jc w:val="both"/>
              <w:rPr>
                <w:rFonts w:asciiTheme="minorHAnsi" w:hAnsiTheme="minorHAnsi" w:cs="Calibri"/>
                <w:sz w:val="20"/>
                <w:szCs w:val="20"/>
                <w:lang w:eastAsia="ar-SA"/>
              </w:rPr>
            </w:pPr>
            <w:r w:rsidRPr="005A2599">
              <w:rPr>
                <w:rFonts w:asciiTheme="minorHAnsi" w:hAnsiTheme="minorHAnsi" w:cs="Calibri"/>
                <w:sz w:val="20"/>
                <w:szCs w:val="20"/>
                <w:lang w:eastAsia="ar-SA"/>
              </w:rPr>
              <w:t>2 razy, na terenie woj. lubuskiego, wielkopolskiego, łódzkiego, mazowieckiego i lubelskiego, prowadzono międzynarodowe działania kontrolne pn. „Trasa E-30”;</w:t>
            </w:r>
          </w:p>
          <w:p w14:paraId="78C80E50" w14:textId="393CA424" w:rsidR="009F33D0" w:rsidRPr="005A2599" w:rsidRDefault="009F33D0" w:rsidP="009F33D0">
            <w:pPr>
              <w:numPr>
                <w:ilvl w:val="0"/>
                <w:numId w:val="55"/>
              </w:numPr>
              <w:suppressAutoHyphens/>
              <w:spacing w:after="0" w:line="240" w:lineRule="auto"/>
              <w:ind w:left="284" w:hanging="284"/>
              <w:contextualSpacing/>
              <w:jc w:val="both"/>
              <w:rPr>
                <w:rFonts w:asciiTheme="minorHAnsi" w:hAnsiTheme="minorHAnsi" w:cs="Calibri"/>
                <w:sz w:val="20"/>
                <w:szCs w:val="20"/>
                <w:lang w:eastAsia="ar-SA"/>
              </w:rPr>
            </w:pPr>
            <w:r w:rsidRPr="005A2599">
              <w:rPr>
                <w:rFonts w:asciiTheme="minorHAnsi" w:hAnsiTheme="minorHAnsi" w:cs="Calibri"/>
                <w:sz w:val="20"/>
                <w:szCs w:val="20"/>
                <w:lang w:eastAsia="ar-SA"/>
              </w:rPr>
              <w:t>we wszystkich komendach wojewódzkich Policji / Komendzie Stołecznej Policji swoją służbę kont</w:t>
            </w:r>
            <w:r w:rsidR="00450544">
              <w:rPr>
                <w:rFonts w:asciiTheme="minorHAnsi" w:hAnsiTheme="minorHAnsi" w:cs="Calibri"/>
                <w:sz w:val="20"/>
                <w:szCs w:val="20"/>
                <w:lang w:eastAsia="ar-SA"/>
              </w:rPr>
              <w:t xml:space="preserve">ynuowały Zespoły, pn. „SPEED”, </w:t>
            </w:r>
            <w:r w:rsidRPr="005A2599">
              <w:rPr>
                <w:rFonts w:asciiTheme="minorHAnsi" w:hAnsiTheme="minorHAnsi" w:cs="Calibri"/>
                <w:sz w:val="20"/>
                <w:szCs w:val="20"/>
                <w:lang w:eastAsia="ar-SA"/>
              </w:rPr>
              <w:t xml:space="preserve">których zadaniem jest przeciwdziałanie niebezpiecznym zachowaniom na drodze; </w:t>
            </w:r>
          </w:p>
          <w:p w14:paraId="2DD9FE4A" w14:textId="650B5437" w:rsidR="009F33D0" w:rsidRPr="005A2599" w:rsidRDefault="009F33D0" w:rsidP="009F33D0">
            <w:pPr>
              <w:numPr>
                <w:ilvl w:val="0"/>
                <w:numId w:val="55"/>
              </w:numPr>
              <w:suppressAutoHyphens/>
              <w:spacing w:after="0" w:line="240" w:lineRule="auto"/>
              <w:ind w:left="284" w:hanging="284"/>
              <w:contextualSpacing/>
              <w:jc w:val="both"/>
              <w:rPr>
                <w:rFonts w:asciiTheme="minorHAnsi" w:hAnsiTheme="minorHAnsi" w:cs="Calibri"/>
                <w:sz w:val="20"/>
                <w:szCs w:val="20"/>
                <w:lang w:eastAsia="ar-SA"/>
              </w:rPr>
            </w:pPr>
            <w:r w:rsidRPr="005A2599">
              <w:rPr>
                <w:rFonts w:asciiTheme="minorHAnsi" w:hAnsiTheme="minorHAnsi" w:cs="Calibri"/>
                <w:sz w:val="20"/>
                <w:szCs w:val="20"/>
                <w:lang w:eastAsia="ar-SA"/>
              </w:rPr>
              <w:t xml:space="preserve">kontynuowano wystawianie patroli zgodnie </w:t>
            </w:r>
            <w:r w:rsidRPr="005A2599">
              <w:rPr>
                <w:rFonts w:asciiTheme="minorHAnsi" w:hAnsiTheme="minorHAnsi" w:cs="Calibri"/>
                <w:sz w:val="20"/>
                <w:szCs w:val="20"/>
                <w:lang w:eastAsia="ar-SA"/>
              </w:rPr>
              <w:br/>
              <w:t>z przyjętymi zasadami służby na wybranych drogach krajowych objętych centralną koordynacją służby. Nadzorem były objęte główne ciągi komunikacyjne kraju o najwyższym poziomie zagrożenia bezpieczeńs</w:t>
            </w:r>
            <w:r w:rsidR="00450544">
              <w:rPr>
                <w:rFonts w:asciiTheme="minorHAnsi" w:hAnsiTheme="minorHAnsi" w:cs="Calibri"/>
                <w:sz w:val="20"/>
                <w:szCs w:val="20"/>
                <w:lang w:eastAsia="ar-SA"/>
              </w:rPr>
              <w:t xml:space="preserve">twa. Służbę wystawiano zgodnie </w:t>
            </w:r>
            <w:r w:rsidRPr="005A2599">
              <w:rPr>
                <w:rFonts w:asciiTheme="minorHAnsi" w:hAnsiTheme="minorHAnsi" w:cs="Calibri"/>
                <w:sz w:val="20"/>
                <w:szCs w:val="20"/>
                <w:lang w:eastAsia="ar-SA"/>
              </w:rPr>
              <w:t xml:space="preserve">z zasadą, że jeden patrol ruchu drogowego obejmował nadzorem odcinek drogi </w:t>
            </w:r>
            <w:r w:rsidR="00283832">
              <w:rPr>
                <w:rFonts w:asciiTheme="minorHAnsi" w:hAnsiTheme="minorHAnsi" w:cs="Calibri"/>
                <w:sz w:val="20"/>
                <w:szCs w:val="20"/>
                <w:lang w:eastAsia="ar-SA"/>
              </w:rPr>
              <w:br/>
            </w:r>
            <w:r w:rsidRPr="005A2599">
              <w:rPr>
                <w:rFonts w:asciiTheme="minorHAnsi" w:hAnsiTheme="minorHAnsi" w:cs="Calibri"/>
                <w:sz w:val="20"/>
                <w:szCs w:val="20"/>
                <w:lang w:eastAsia="ar-SA"/>
              </w:rPr>
              <w:t xml:space="preserve">o długości około 50 km (na autostradach i drogach ekspresowych około 100 km). Obowiązywała zasada, że opuszczenie trasy może nastąpić dopiero po otrzymaniu podmiany, a biorąc pod uwagę przede wszystkim oddziaływanie prewencyjne, do służby centralnie koordynowanej kierowane były wyłącznie oznakowane pojazdy Policji. </w:t>
            </w:r>
          </w:p>
          <w:p w14:paraId="1EFD1934" w14:textId="77777777" w:rsidR="009F33D0" w:rsidRPr="005A2599" w:rsidRDefault="009F33D0" w:rsidP="009F33D0">
            <w:pPr>
              <w:spacing w:after="0" w:line="240" w:lineRule="auto"/>
              <w:rPr>
                <w:rFonts w:asciiTheme="minorHAnsi" w:hAnsiTheme="minorHAnsi"/>
                <w:sz w:val="20"/>
                <w:szCs w:val="20"/>
              </w:rPr>
            </w:pPr>
          </w:p>
        </w:tc>
        <w:tc>
          <w:tcPr>
            <w:tcW w:w="1985" w:type="dxa"/>
            <w:shd w:val="clear" w:color="auto" w:fill="BDD6EE"/>
          </w:tcPr>
          <w:p w14:paraId="6EBC9BD5" w14:textId="77777777" w:rsidR="009F33D0" w:rsidRPr="005A2599" w:rsidRDefault="009F33D0" w:rsidP="009F33D0">
            <w:pPr>
              <w:tabs>
                <w:tab w:val="left" w:pos="915"/>
              </w:tabs>
              <w:spacing w:after="0" w:line="240" w:lineRule="auto"/>
              <w:rPr>
                <w:rFonts w:asciiTheme="minorHAnsi" w:hAnsiTheme="minorHAnsi"/>
                <w:color w:val="808080" w:themeColor="background1" w:themeShade="80"/>
                <w:sz w:val="20"/>
                <w:szCs w:val="20"/>
              </w:rPr>
            </w:pPr>
            <w:r w:rsidRPr="005A2599">
              <w:rPr>
                <w:rFonts w:asciiTheme="minorHAnsi" w:hAnsiTheme="minorHAnsi"/>
                <w:color w:val="808080" w:themeColor="background1" w:themeShade="80"/>
                <w:sz w:val="20"/>
                <w:szCs w:val="20"/>
              </w:rPr>
              <w:lastRenderedPageBreak/>
              <w:t>Kierunek</w:t>
            </w:r>
          </w:p>
        </w:tc>
        <w:tc>
          <w:tcPr>
            <w:tcW w:w="1979" w:type="dxa"/>
          </w:tcPr>
          <w:p w14:paraId="54B32035" w14:textId="77777777" w:rsidR="009F33D0" w:rsidRPr="005A2599" w:rsidRDefault="009F33D0" w:rsidP="009F33D0">
            <w:pPr>
              <w:spacing w:after="0" w:line="240" w:lineRule="auto"/>
              <w:rPr>
                <w:rFonts w:asciiTheme="minorHAnsi" w:hAnsiTheme="minorHAnsi"/>
                <w:sz w:val="20"/>
                <w:szCs w:val="20"/>
              </w:rPr>
            </w:pPr>
            <w:r w:rsidRPr="005A2599">
              <w:rPr>
                <w:rFonts w:asciiTheme="minorHAnsi" w:hAnsiTheme="minorHAnsi"/>
                <w:sz w:val="20"/>
                <w:szCs w:val="20"/>
              </w:rPr>
              <w:t>Nadzór</w:t>
            </w:r>
          </w:p>
        </w:tc>
      </w:tr>
      <w:tr w:rsidR="009F33D0" w:rsidRPr="005A2599" w14:paraId="63264907" w14:textId="77777777" w:rsidTr="009F33D0">
        <w:trPr>
          <w:trHeight w:val="980"/>
        </w:trPr>
        <w:tc>
          <w:tcPr>
            <w:tcW w:w="5098" w:type="dxa"/>
            <w:vMerge/>
          </w:tcPr>
          <w:p w14:paraId="2629D339" w14:textId="77777777" w:rsidR="009F33D0" w:rsidRPr="005A2599" w:rsidRDefault="009F33D0" w:rsidP="009F33D0">
            <w:pPr>
              <w:spacing w:after="0" w:line="240" w:lineRule="auto"/>
              <w:rPr>
                <w:rFonts w:asciiTheme="minorHAnsi" w:hAnsiTheme="minorHAnsi"/>
                <w:sz w:val="20"/>
                <w:szCs w:val="20"/>
              </w:rPr>
            </w:pPr>
          </w:p>
        </w:tc>
        <w:tc>
          <w:tcPr>
            <w:tcW w:w="1985" w:type="dxa"/>
            <w:shd w:val="clear" w:color="auto" w:fill="BDD6EE"/>
          </w:tcPr>
          <w:p w14:paraId="2D98EB2E" w14:textId="77777777" w:rsidR="009F33D0" w:rsidRPr="005A2599" w:rsidRDefault="009F33D0" w:rsidP="009F33D0">
            <w:pPr>
              <w:spacing w:after="0" w:line="240" w:lineRule="auto"/>
              <w:rPr>
                <w:rFonts w:asciiTheme="minorHAnsi" w:hAnsiTheme="minorHAnsi"/>
                <w:color w:val="808080" w:themeColor="background1" w:themeShade="80"/>
                <w:sz w:val="20"/>
                <w:szCs w:val="20"/>
              </w:rPr>
            </w:pPr>
            <w:r w:rsidRPr="005A2599">
              <w:rPr>
                <w:rFonts w:asciiTheme="minorHAnsi" w:hAnsiTheme="minorHAnsi"/>
                <w:color w:val="808080" w:themeColor="background1" w:themeShade="80"/>
                <w:sz w:val="20"/>
                <w:szCs w:val="20"/>
              </w:rPr>
              <w:t>Lider</w:t>
            </w:r>
          </w:p>
        </w:tc>
        <w:tc>
          <w:tcPr>
            <w:tcW w:w="1979" w:type="dxa"/>
          </w:tcPr>
          <w:p w14:paraId="5E830366" w14:textId="77777777" w:rsidR="009F33D0" w:rsidRPr="005A2599" w:rsidRDefault="009F33D0" w:rsidP="009F33D0">
            <w:pPr>
              <w:spacing w:after="0" w:line="240" w:lineRule="auto"/>
              <w:rPr>
                <w:rFonts w:asciiTheme="minorHAnsi" w:hAnsiTheme="minorHAnsi"/>
                <w:sz w:val="20"/>
                <w:szCs w:val="20"/>
              </w:rPr>
            </w:pPr>
            <w:r w:rsidRPr="005A2599">
              <w:rPr>
                <w:rFonts w:asciiTheme="minorHAnsi" w:hAnsiTheme="minorHAnsi"/>
                <w:sz w:val="20"/>
                <w:szCs w:val="20"/>
              </w:rPr>
              <w:t>BRD KGP</w:t>
            </w:r>
          </w:p>
        </w:tc>
      </w:tr>
      <w:tr w:rsidR="009F33D0" w:rsidRPr="005A2599" w14:paraId="55DEA631" w14:textId="77777777" w:rsidTr="009F33D0">
        <w:trPr>
          <w:trHeight w:val="979"/>
        </w:trPr>
        <w:tc>
          <w:tcPr>
            <w:tcW w:w="5098" w:type="dxa"/>
            <w:vMerge/>
          </w:tcPr>
          <w:p w14:paraId="4ECC7DBD" w14:textId="77777777" w:rsidR="009F33D0" w:rsidRPr="005A2599" w:rsidRDefault="009F33D0" w:rsidP="009F33D0">
            <w:pPr>
              <w:spacing w:after="0" w:line="240" w:lineRule="auto"/>
              <w:rPr>
                <w:rFonts w:asciiTheme="minorHAnsi" w:hAnsiTheme="minorHAnsi"/>
                <w:sz w:val="20"/>
                <w:szCs w:val="20"/>
              </w:rPr>
            </w:pPr>
          </w:p>
        </w:tc>
        <w:tc>
          <w:tcPr>
            <w:tcW w:w="1985" w:type="dxa"/>
            <w:shd w:val="clear" w:color="auto" w:fill="BDD6EE"/>
          </w:tcPr>
          <w:p w14:paraId="1600A097" w14:textId="77777777" w:rsidR="009F33D0" w:rsidRPr="005A2599" w:rsidRDefault="009F33D0" w:rsidP="009F33D0">
            <w:pPr>
              <w:spacing w:after="0" w:line="240" w:lineRule="auto"/>
              <w:rPr>
                <w:rFonts w:asciiTheme="minorHAnsi" w:hAnsiTheme="minorHAnsi"/>
                <w:color w:val="808080" w:themeColor="background1" w:themeShade="80"/>
                <w:sz w:val="20"/>
                <w:szCs w:val="20"/>
              </w:rPr>
            </w:pPr>
            <w:r w:rsidRPr="005A2599">
              <w:rPr>
                <w:rFonts w:asciiTheme="minorHAnsi" w:hAnsiTheme="minorHAnsi"/>
                <w:color w:val="808080" w:themeColor="background1" w:themeShade="80"/>
                <w:sz w:val="20"/>
                <w:szCs w:val="20"/>
              </w:rPr>
              <w:t>Źródła finansowania</w:t>
            </w:r>
          </w:p>
        </w:tc>
        <w:tc>
          <w:tcPr>
            <w:tcW w:w="1979" w:type="dxa"/>
          </w:tcPr>
          <w:p w14:paraId="311D8E08" w14:textId="77777777" w:rsidR="009F33D0" w:rsidRPr="005A2599" w:rsidRDefault="009F33D0" w:rsidP="009F33D0">
            <w:pPr>
              <w:spacing w:after="0" w:line="240" w:lineRule="auto"/>
              <w:rPr>
                <w:rFonts w:asciiTheme="minorHAnsi" w:hAnsiTheme="minorHAnsi"/>
                <w:sz w:val="20"/>
                <w:szCs w:val="20"/>
              </w:rPr>
            </w:pPr>
            <w:r w:rsidRPr="005A2599">
              <w:rPr>
                <w:rFonts w:asciiTheme="minorHAnsi" w:hAnsiTheme="minorHAnsi"/>
                <w:sz w:val="20"/>
                <w:szCs w:val="20"/>
              </w:rPr>
              <w:t xml:space="preserve">środki budżetowe Policji </w:t>
            </w:r>
          </w:p>
        </w:tc>
      </w:tr>
      <w:tr w:rsidR="009F33D0" w:rsidRPr="005A2599" w14:paraId="21CF0AA9" w14:textId="77777777" w:rsidTr="009F33D0">
        <w:trPr>
          <w:trHeight w:val="276"/>
        </w:trPr>
        <w:tc>
          <w:tcPr>
            <w:tcW w:w="5098" w:type="dxa"/>
            <w:vMerge/>
          </w:tcPr>
          <w:p w14:paraId="599A851C" w14:textId="77777777" w:rsidR="009F33D0" w:rsidRPr="005A2599" w:rsidRDefault="009F33D0" w:rsidP="009F33D0">
            <w:pPr>
              <w:spacing w:after="0" w:line="240" w:lineRule="auto"/>
              <w:rPr>
                <w:rFonts w:asciiTheme="minorHAnsi" w:hAnsiTheme="minorHAnsi"/>
                <w:sz w:val="20"/>
                <w:szCs w:val="20"/>
              </w:rPr>
            </w:pPr>
          </w:p>
        </w:tc>
        <w:tc>
          <w:tcPr>
            <w:tcW w:w="3964" w:type="dxa"/>
            <w:gridSpan w:val="2"/>
            <w:shd w:val="clear" w:color="auto" w:fill="BDD6EE"/>
          </w:tcPr>
          <w:p w14:paraId="17F15ED0" w14:textId="77777777" w:rsidR="009F33D0" w:rsidRPr="005A2599" w:rsidRDefault="009F33D0" w:rsidP="009F33D0">
            <w:pPr>
              <w:spacing w:after="0" w:line="240" w:lineRule="auto"/>
              <w:rPr>
                <w:rFonts w:asciiTheme="minorHAnsi" w:hAnsiTheme="minorHAnsi"/>
                <w:sz w:val="20"/>
                <w:szCs w:val="20"/>
              </w:rPr>
            </w:pPr>
            <w:r w:rsidRPr="005A2599">
              <w:rPr>
                <w:rFonts w:asciiTheme="minorHAnsi" w:hAnsiTheme="minorHAnsi"/>
                <w:color w:val="808080" w:themeColor="background1" w:themeShade="80"/>
                <w:sz w:val="20"/>
                <w:szCs w:val="20"/>
              </w:rPr>
              <w:t>WSKAŹNIK PRODUKTU</w:t>
            </w:r>
          </w:p>
        </w:tc>
      </w:tr>
      <w:tr w:rsidR="009F33D0" w:rsidRPr="005A2599" w14:paraId="51C1A401" w14:textId="77777777" w:rsidTr="00CB7F96">
        <w:trPr>
          <w:trHeight w:val="1126"/>
        </w:trPr>
        <w:tc>
          <w:tcPr>
            <w:tcW w:w="5098" w:type="dxa"/>
            <w:vMerge/>
          </w:tcPr>
          <w:p w14:paraId="1ED8B89C" w14:textId="77777777" w:rsidR="009F33D0" w:rsidRPr="005A2599" w:rsidRDefault="009F33D0" w:rsidP="009F33D0">
            <w:pPr>
              <w:spacing w:after="0" w:line="240" w:lineRule="auto"/>
              <w:rPr>
                <w:rFonts w:asciiTheme="minorHAnsi" w:hAnsiTheme="minorHAnsi"/>
                <w:sz w:val="20"/>
                <w:szCs w:val="20"/>
              </w:rPr>
            </w:pPr>
          </w:p>
        </w:tc>
        <w:tc>
          <w:tcPr>
            <w:tcW w:w="3964" w:type="dxa"/>
            <w:gridSpan w:val="2"/>
          </w:tcPr>
          <w:p w14:paraId="7B2EE986" w14:textId="77777777" w:rsidR="009F33D0" w:rsidRPr="005A2599" w:rsidRDefault="009F33D0" w:rsidP="009F33D0">
            <w:pPr>
              <w:spacing w:after="0" w:line="240" w:lineRule="auto"/>
              <w:rPr>
                <w:rFonts w:asciiTheme="minorHAnsi" w:hAnsiTheme="minorHAnsi"/>
                <w:sz w:val="20"/>
                <w:szCs w:val="20"/>
              </w:rPr>
            </w:pPr>
            <w:r w:rsidRPr="005A2599">
              <w:rPr>
                <w:rFonts w:asciiTheme="minorHAnsi" w:hAnsiTheme="minorHAnsi"/>
                <w:sz w:val="20"/>
                <w:szCs w:val="20"/>
              </w:rPr>
              <w:t xml:space="preserve">Zmniejszenie liczby wypadków drogowych ze skutkiem śmiertelnym </w:t>
            </w:r>
          </w:p>
        </w:tc>
      </w:tr>
      <w:tr w:rsidR="009F33D0" w:rsidRPr="005A2599" w14:paraId="225DA6AA" w14:textId="77777777" w:rsidTr="009F33D0">
        <w:tc>
          <w:tcPr>
            <w:tcW w:w="5098" w:type="dxa"/>
            <w:vMerge/>
          </w:tcPr>
          <w:p w14:paraId="0CBD8A9D" w14:textId="77777777" w:rsidR="009F33D0" w:rsidRPr="005A2599" w:rsidRDefault="009F33D0" w:rsidP="009F33D0">
            <w:pPr>
              <w:spacing w:after="0" w:line="240" w:lineRule="auto"/>
              <w:rPr>
                <w:rFonts w:asciiTheme="minorHAnsi" w:hAnsiTheme="minorHAnsi"/>
                <w:sz w:val="20"/>
                <w:szCs w:val="20"/>
              </w:rPr>
            </w:pPr>
          </w:p>
        </w:tc>
        <w:tc>
          <w:tcPr>
            <w:tcW w:w="1985" w:type="dxa"/>
            <w:shd w:val="clear" w:color="auto" w:fill="BDD6EE"/>
          </w:tcPr>
          <w:p w14:paraId="5E7B711D" w14:textId="7F00FD86" w:rsidR="009F33D0" w:rsidRPr="005A2599" w:rsidRDefault="001E4AEE" w:rsidP="009F33D0">
            <w:pPr>
              <w:spacing w:after="0" w:line="240" w:lineRule="auto"/>
              <w:rPr>
                <w:rFonts w:asciiTheme="minorHAnsi" w:hAnsiTheme="minorHAnsi"/>
                <w:color w:val="808080" w:themeColor="background1" w:themeShade="80"/>
                <w:sz w:val="20"/>
                <w:szCs w:val="20"/>
              </w:rPr>
            </w:pPr>
            <w:r>
              <w:rPr>
                <w:rFonts w:asciiTheme="minorHAnsi" w:hAnsiTheme="minorHAnsi"/>
                <w:color w:val="808080" w:themeColor="background1" w:themeShade="80"/>
                <w:sz w:val="20"/>
                <w:szCs w:val="20"/>
              </w:rPr>
              <w:t>Stan na 31.12.2019</w:t>
            </w:r>
          </w:p>
        </w:tc>
        <w:tc>
          <w:tcPr>
            <w:tcW w:w="1979" w:type="dxa"/>
            <w:shd w:val="clear" w:color="auto" w:fill="BDD6EE"/>
          </w:tcPr>
          <w:p w14:paraId="40AF5BB3" w14:textId="160DC997" w:rsidR="009F33D0" w:rsidRPr="005A2599" w:rsidRDefault="001E4AEE" w:rsidP="009F33D0">
            <w:pPr>
              <w:spacing w:after="0" w:line="240" w:lineRule="auto"/>
              <w:rPr>
                <w:rFonts w:asciiTheme="minorHAnsi" w:hAnsiTheme="minorHAnsi"/>
                <w:color w:val="808080" w:themeColor="background1" w:themeShade="80"/>
                <w:sz w:val="20"/>
                <w:szCs w:val="20"/>
              </w:rPr>
            </w:pPr>
            <w:r>
              <w:rPr>
                <w:rFonts w:asciiTheme="minorHAnsi" w:hAnsiTheme="minorHAnsi"/>
                <w:color w:val="808080" w:themeColor="background1" w:themeShade="80"/>
                <w:sz w:val="20"/>
                <w:szCs w:val="20"/>
              </w:rPr>
              <w:t>Stan na 31.12.2020</w:t>
            </w:r>
          </w:p>
        </w:tc>
      </w:tr>
      <w:tr w:rsidR="009F33D0" w:rsidRPr="005A2599" w14:paraId="667EC6C9" w14:textId="77777777" w:rsidTr="00CB7F96">
        <w:trPr>
          <w:trHeight w:val="1562"/>
        </w:trPr>
        <w:tc>
          <w:tcPr>
            <w:tcW w:w="5098" w:type="dxa"/>
            <w:vMerge/>
          </w:tcPr>
          <w:p w14:paraId="7DCF89EB" w14:textId="77777777" w:rsidR="009F33D0" w:rsidRPr="005A2599" w:rsidRDefault="009F33D0" w:rsidP="009F33D0">
            <w:pPr>
              <w:spacing w:after="0" w:line="240" w:lineRule="auto"/>
              <w:rPr>
                <w:rFonts w:asciiTheme="minorHAnsi" w:hAnsiTheme="minorHAnsi"/>
                <w:sz w:val="20"/>
                <w:szCs w:val="20"/>
              </w:rPr>
            </w:pPr>
          </w:p>
        </w:tc>
        <w:tc>
          <w:tcPr>
            <w:tcW w:w="1985" w:type="dxa"/>
          </w:tcPr>
          <w:p w14:paraId="1DEAE520" w14:textId="77777777" w:rsidR="009F33D0" w:rsidRPr="005A2599" w:rsidRDefault="009F33D0" w:rsidP="009F33D0">
            <w:pPr>
              <w:spacing w:after="0" w:line="240" w:lineRule="auto"/>
              <w:rPr>
                <w:rFonts w:asciiTheme="minorHAnsi" w:hAnsiTheme="minorHAnsi"/>
                <w:sz w:val="20"/>
                <w:szCs w:val="20"/>
              </w:rPr>
            </w:pPr>
            <w:r w:rsidRPr="005A2599">
              <w:rPr>
                <w:rFonts w:asciiTheme="minorHAnsi" w:hAnsiTheme="minorHAnsi"/>
                <w:sz w:val="20"/>
                <w:szCs w:val="20"/>
              </w:rPr>
              <w:t>2672 wypadków</w:t>
            </w:r>
          </w:p>
        </w:tc>
        <w:tc>
          <w:tcPr>
            <w:tcW w:w="1979" w:type="dxa"/>
          </w:tcPr>
          <w:p w14:paraId="5764ADB4" w14:textId="77777777" w:rsidR="009F33D0" w:rsidRPr="005A2599" w:rsidRDefault="009F33D0" w:rsidP="009F33D0">
            <w:pPr>
              <w:spacing w:after="0" w:line="240" w:lineRule="auto"/>
              <w:rPr>
                <w:rFonts w:asciiTheme="minorHAnsi" w:hAnsiTheme="minorHAnsi"/>
                <w:sz w:val="20"/>
                <w:szCs w:val="20"/>
              </w:rPr>
            </w:pPr>
            <w:r w:rsidRPr="005A2599">
              <w:rPr>
                <w:rFonts w:asciiTheme="minorHAnsi" w:hAnsiTheme="minorHAnsi"/>
                <w:sz w:val="20"/>
                <w:szCs w:val="20"/>
              </w:rPr>
              <w:t>2286 wypadków</w:t>
            </w:r>
          </w:p>
          <w:p w14:paraId="4C68AB41" w14:textId="77777777" w:rsidR="009F33D0" w:rsidRPr="005A2599" w:rsidRDefault="009F33D0" w:rsidP="009F33D0">
            <w:pPr>
              <w:spacing w:after="0" w:line="240" w:lineRule="auto"/>
              <w:rPr>
                <w:rFonts w:asciiTheme="minorHAnsi" w:hAnsiTheme="minorHAnsi"/>
                <w:sz w:val="20"/>
                <w:szCs w:val="20"/>
              </w:rPr>
            </w:pPr>
            <w:r w:rsidRPr="005A2599">
              <w:rPr>
                <w:rFonts w:asciiTheme="minorHAnsi" w:hAnsiTheme="minorHAnsi"/>
                <w:sz w:val="20"/>
                <w:szCs w:val="20"/>
              </w:rPr>
              <w:t>(wg stanu na dzień 14.02.2021 r.)</w:t>
            </w:r>
          </w:p>
        </w:tc>
      </w:tr>
      <w:tr w:rsidR="009F33D0" w:rsidRPr="005A2599" w14:paraId="2C639B1E" w14:textId="77777777" w:rsidTr="005A2599">
        <w:trPr>
          <w:trHeight w:val="2428"/>
        </w:trPr>
        <w:tc>
          <w:tcPr>
            <w:tcW w:w="9062" w:type="dxa"/>
            <w:gridSpan w:val="3"/>
          </w:tcPr>
          <w:p w14:paraId="289CF59F" w14:textId="77777777" w:rsidR="009F33D0" w:rsidRPr="005A2599" w:rsidRDefault="009F33D0" w:rsidP="009F33D0">
            <w:pPr>
              <w:spacing w:after="0" w:line="240" w:lineRule="auto"/>
              <w:rPr>
                <w:rFonts w:asciiTheme="minorHAnsi" w:hAnsiTheme="minorHAnsi"/>
                <w:sz w:val="20"/>
                <w:szCs w:val="20"/>
              </w:rPr>
            </w:pPr>
            <w:r w:rsidRPr="005A2599">
              <w:rPr>
                <w:rFonts w:asciiTheme="minorHAnsi" w:hAnsiTheme="minorHAnsi"/>
                <w:b/>
                <w:sz w:val="20"/>
                <w:szCs w:val="20"/>
              </w:rPr>
              <w:t>Osiągnięte rezultaty</w:t>
            </w:r>
            <w:r w:rsidRPr="005A2599">
              <w:rPr>
                <w:rFonts w:asciiTheme="minorHAnsi" w:hAnsiTheme="minorHAnsi"/>
                <w:sz w:val="20"/>
                <w:szCs w:val="20"/>
              </w:rPr>
              <w:t>:</w:t>
            </w:r>
          </w:p>
          <w:p w14:paraId="28879E1E" w14:textId="77777777" w:rsidR="009F33D0" w:rsidRPr="005A2599" w:rsidRDefault="009F33D0" w:rsidP="009F33D0">
            <w:pPr>
              <w:spacing w:after="0" w:line="240" w:lineRule="auto"/>
              <w:rPr>
                <w:rFonts w:asciiTheme="minorHAnsi" w:hAnsiTheme="minorHAnsi"/>
                <w:sz w:val="20"/>
                <w:szCs w:val="20"/>
              </w:rPr>
            </w:pPr>
          </w:p>
          <w:p w14:paraId="75C9B811" w14:textId="77777777" w:rsidR="009F33D0" w:rsidRPr="005A2599" w:rsidRDefault="009F33D0" w:rsidP="009F33D0">
            <w:pPr>
              <w:numPr>
                <w:ilvl w:val="0"/>
                <w:numId w:val="55"/>
              </w:numPr>
              <w:suppressAutoHyphens/>
              <w:spacing w:after="0" w:line="240" w:lineRule="auto"/>
              <w:ind w:left="284" w:hanging="284"/>
              <w:contextualSpacing/>
              <w:jc w:val="both"/>
              <w:rPr>
                <w:rFonts w:asciiTheme="minorHAnsi" w:hAnsiTheme="minorHAnsi" w:cs="Calibri"/>
                <w:color w:val="000000"/>
                <w:sz w:val="20"/>
                <w:szCs w:val="20"/>
                <w:lang w:eastAsia="ar-SA"/>
              </w:rPr>
            </w:pPr>
            <w:r w:rsidRPr="005A2599">
              <w:rPr>
                <w:rFonts w:asciiTheme="minorHAnsi" w:hAnsiTheme="minorHAnsi" w:cs="Calibri"/>
                <w:sz w:val="20"/>
                <w:szCs w:val="20"/>
                <w:lang w:eastAsia="ar-SA"/>
              </w:rPr>
              <w:t xml:space="preserve">w roku 2020 średnio do służby każdego dnia kierowano </w:t>
            </w:r>
            <w:r w:rsidRPr="005A2599">
              <w:rPr>
                <w:rFonts w:asciiTheme="minorHAnsi" w:hAnsiTheme="minorHAnsi" w:cs="Calibri"/>
                <w:color w:val="000000"/>
                <w:sz w:val="20"/>
                <w:szCs w:val="20"/>
                <w:lang w:eastAsia="ar-SA"/>
              </w:rPr>
              <w:t>4018 policjantów ruchu drogowego,</w:t>
            </w:r>
          </w:p>
          <w:p w14:paraId="56A755D7" w14:textId="5B080669" w:rsidR="009F33D0" w:rsidRPr="005A2599" w:rsidRDefault="009F33D0" w:rsidP="009F33D0">
            <w:pPr>
              <w:numPr>
                <w:ilvl w:val="0"/>
                <w:numId w:val="55"/>
              </w:numPr>
              <w:suppressAutoHyphens/>
              <w:spacing w:after="0" w:line="240" w:lineRule="auto"/>
              <w:ind w:left="284" w:hanging="284"/>
              <w:contextualSpacing/>
              <w:jc w:val="both"/>
              <w:rPr>
                <w:rFonts w:asciiTheme="minorHAnsi" w:hAnsiTheme="minorHAnsi" w:cs="Calibri"/>
                <w:sz w:val="20"/>
                <w:szCs w:val="20"/>
                <w:lang w:eastAsia="ar-SA"/>
              </w:rPr>
            </w:pPr>
            <w:r w:rsidRPr="005A2599">
              <w:rPr>
                <w:rFonts w:asciiTheme="minorHAnsi" w:hAnsiTheme="minorHAnsi" w:cs="Calibri"/>
                <w:color w:val="000000"/>
                <w:sz w:val="20"/>
                <w:szCs w:val="20"/>
                <w:lang w:eastAsia="ar-SA"/>
              </w:rPr>
              <w:t>wystawianie patroli według zasad pełnienia służby centralnie koordynowanej</w:t>
            </w:r>
            <w:r w:rsidRPr="005A2599">
              <w:rPr>
                <w:rFonts w:asciiTheme="minorHAnsi" w:hAnsiTheme="minorHAnsi" w:cs="Calibri"/>
                <w:sz w:val="20"/>
                <w:szCs w:val="20"/>
                <w:lang w:eastAsia="ar-SA"/>
              </w:rPr>
              <w:t xml:space="preserve"> pozwoliło na utrzymanie dużej liczby policjantów na głównych </w:t>
            </w:r>
            <w:r w:rsidR="00450544">
              <w:rPr>
                <w:rFonts w:asciiTheme="minorHAnsi" w:hAnsiTheme="minorHAnsi" w:cs="Calibri"/>
                <w:sz w:val="20"/>
                <w:szCs w:val="20"/>
                <w:lang w:eastAsia="ar-SA"/>
              </w:rPr>
              <w:t xml:space="preserve">ciągach komunikacyjnych kraju, </w:t>
            </w:r>
            <w:r w:rsidRPr="005A2599">
              <w:rPr>
                <w:rFonts w:asciiTheme="minorHAnsi" w:hAnsiTheme="minorHAnsi" w:cs="Calibri"/>
                <w:sz w:val="20"/>
                <w:szCs w:val="20"/>
                <w:lang w:eastAsia="ar-SA"/>
              </w:rPr>
              <w:t xml:space="preserve">co w znaczący sposób wpłynęło na kształtowanie właściwych postaw uczestników ruchu drogowego.  </w:t>
            </w:r>
          </w:p>
          <w:p w14:paraId="6C950812" w14:textId="77777777" w:rsidR="009F33D0" w:rsidRPr="005A2599" w:rsidRDefault="009F33D0" w:rsidP="009F33D0">
            <w:pPr>
              <w:spacing w:after="0" w:line="240" w:lineRule="auto"/>
              <w:rPr>
                <w:rFonts w:asciiTheme="minorHAnsi" w:hAnsiTheme="minorHAnsi"/>
                <w:sz w:val="20"/>
                <w:szCs w:val="20"/>
              </w:rPr>
            </w:pPr>
          </w:p>
        </w:tc>
      </w:tr>
    </w:tbl>
    <w:p w14:paraId="04429C0D" w14:textId="77777777" w:rsidR="009F33D0" w:rsidRPr="005A2599" w:rsidRDefault="009F33D0" w:rsidP="009F33D0">
      <w:pPr>
        <w:rPr>
          <w:rFonts w:asciiTheme="minorHAnsi" w:hAnsiTheme="minorHAnsi"/>
          <w:sz w:val="20"/>
          <w:szCs w:val="20"/>
        </w:rPr>
      </w:pPr>
    </w:p>
    <w:tbl>
      <w:tblPr>
        <w:tblStyle w:val="Tabela-Siatka158"/>
        <w:tblW w:w="0" w:type="auto"/>
        <w:tblLayout w:type="fixed"/>
        <w:tblLook w:val="04A0" w:firstRow="1" w:lastRow="0" w:firstColumn="1" w:lastColumn="0" w:noHBand="0" w:noVBand="1"/>
      </w:tblPr>
      <w:tblGrid>
        <w:gridCol w:w="5098"/>
        <w:gridCol w:w="1985"/>
        <w:gridCol w:w="1956"/>
      </w:tblGrid>
      <w:tr w:rsidR="009F33D0" w:rsidRPr="005A2599" w14:paraId="081B4254" w14:textId="77777777" w:rsidTr="009F33D0">
        <w:trPr>
          <w:trHeight w:val="708"/>
        </w:trPr>
        <w:tc>
          <w:tcPr>
            <w:tcW w:w="9039" w:type="dxa"/>
            <w:gridSpan w:val="3"/>
            <w:shd w:val="clear" w:color="auto" w:fill="2E74B5"/>
          </w:tcPr>
          <w:p w14:paraId="0A696383" w14:textId="5105FEE1" w:rsidR="009F33D0" w:rsidRPr="005A2599" w:rsidRDefault="009F33D0" w:rsidP="009F33D0">
            <w:pPr>
              <w:spacing w:after="0" w:line="240" w:lineRule="auto"/>
              <w:rPr>
                <w:rFonts w:asciiTheme="minorHAnsi" w:hAnsiTheme="minorHAnsi" w:cs="Calibri"/>
                <w:b/>
                <w:sz w:val="20"/>
                <w:szCs w:val="20"/>
              </w:rPr>
            </w:pPr>
            <w:r w:rsidRPr="005A2599">
              <w:rPr>
                <w:rFonts w:asciiTheme="minorHAnsi" w:hAnsiTheme="minorHAnsi" w:cs="Calibri"/>
                <w:b/>
                <w:color w:val="FFFFFF" w:themeColor="background1"/>
                <w:sz w:val="20"/>
                <w:szCs w:val="20"/>
              </w:rPr>
              <w:t>Zadanie</w:t>
            </w:r>
            <w:r w:rsidR="00173FD8" w:rsidRPr="005A2599">
              <w:rPr>
                <w:rFonts w:asciiTheme="minorHAnsi" w:hAnsiTheme="minorHAnsi" w:cs="Calibri"/>
                <w:b/>
                <w:color w:val="FFFFFF" w:themeColor="background1"/>
                <w:sz w:val="20"/>
                <w:szCs w:val="20"/>
              </w:rPr>
              <w:t xml:space="preserve"> 10</w:t>
            </w:r>
            <w:r w:rsidRPr="005A2599">
              <w:rPr>
                <w:rFonts w:asciiTheme="minorHAnsi" w:hAnsiTheme="minorHAnsi" w:cs="Calibri"/>
                <w:b/>
                <w:color w:val="FFFFFF" w:themeColor="background1"/>
                <w:sz w:val="20"/>
                <w:szCs w:val="20"/>
              </w:rPr>
              <w:t>: Techniczne wzmocnienie policyjnej służby ruchu drogowego</w:t>
            </w:r>
          </w:p>
        </w:tc>
      </w:tr>
      <w:tr w:rsidR="009F33D0" w:rsidRPr="005A2599" w14:paraId="1AEEC3EB" w14:textId="77777777" w:rsidTr="005A2599">
        <w:trPr>
          <w:trHeight w:val="423"/>
        </w:trPr>
        <w:tc>
          <w:tcPr>
            <w:tcW w:w="5098" w:type="dxa"/>
            <w:vMerge w:val="restart"/>
          </w:tcPr>
          <w:p w14:paraId="18CC4AAA" w14:textId="77777777" w:rsidR="009F33D0" w:rsidRPr="005A2599" w:rsidRDefault="009F33D0" w:rsidP="009F33D0">
            <w:pPr>
              <w:spacing w:after="0" w:line="240" w:lineRule="auto"/>
              <w:jc w:val="both"/>
              <w:rPr>
                <w:rFonts w:asciiTheme="minorHAnsi" w:hAnsiTheme="minorHAnsi" w:cs="Calibri"/>
                <w:sz w:val="20"/>
                <w:szCs w:val="20"/>
              </w:rPr>
            </w:pPr>
            <w:r w:rsidRPr="005A2599">
              <w:rPr>
                <w:rFonts w:asciiTheme="minorHAnsi" w:hAnsiTheme="minorHAnsi" w:cs="Calibri"/>
                <w:b/>
                <w:sz w:val="20"/>
                <w:szCs w:val="20"/>
              </w:rPr>
              <w:t>Zakres działania</w:t>
            </w:r>
            <w:r w:rsidRPr="005A2599">
              <w:rPr>
                <w:rFonts w:asciiTheme="minorHAnsi" w:hAnsiTheme="minorHAnsi" w:cs="Calibri"/>
                <w:sz w:val="20"/>
                <w:szCs w:val="20"/>
              </w:rPr>
              <w:t xml:space="preserve">: </w:t>
            </w:r>
          </w:p>
          <w:p w14:paraId="70590D6F" w14:textId="77777777" w:rsidR="009F33D0" w:rsidRPr="005A2599" w:rsidRDefault="009F33D0" w:rsidP="009F33D0">
            <w:pPr>
              <w:spacing w:after="0" w:line="240" w:lineRule="auto"/>
              <w:rPr>
                <w:rFonts w:asciiTheme="minorHAnsi" w:hAnsiTheme="minorHAnsi" w:cs="Calibri"/>
                <w:sz w:val="20"/>
                <w:szCs w:val="20"/>
              </w:rPr>
            </w:pPr>
            <w:r w:rsidRPr="005A2599">
              <w:rPr>
                <w:rFonts w:asciiTheme="minorHAnsi" w:hAnsiTheme="minorHAnsi" w:cs="Calibri"/>
                <w:sz w:val="20"/>
                <w:szCs w:val="20"/>
              </w:rPr>
              <w:t xml:space="preserve">realizacja zadań w zakresie doposażenia policjantów ruchu drogowego w pojazdy i sprzęt specjalistyczny </w:t>
            </w:r>
          </w:p>
          <w:p w14:paraId="23654593" w14:textId="77777777" w:rsidR="009F33D0" w:rsidRPr="005A2599" w:rsidRDefault="009F33D0" w:rsidP="009F33D0">
            <w:pPr>
              <w:spacing w:after="0" w:line="240" w:lineRule="auto"/>
              <w:rPr>
                <w:rFonts w:asciiTheme="minorHAnsi" w:hAnsiTheme="minorHAnsi" w:cs="Calibri"/>
                <w:sz w:val="20"/>
                <w:szCs w:val="20"/>
              </w:rPr>
            </w:pPr>
          </w:p>
          <w:p w14:paraId="7F2AE1C1" w14:textId="77777777" w:rsidR="009F33D0" w:rsidRPr="005A2599" w:rsidRDefault="009F33D0" w:rsidP="009F33D0">
            <w:pPr>
              <w:spacing w:after="0" w:line="240" w:lineRule="auto"/>
              <w:rPr>
                <w:rFonts w:asciiTheme="minorHAnsi" w:hAnsiTheme="minorHAnsi" w:cs="Calibri"/>
                <w:sz w:val="20"/>
                <w:szCs w:val="20"/>
              </w:rPr>
            </w:pPr>
          </w:p>
          <w:p w14:paraId="2B23A2A6" w14:textId="77777777" w:rsidR="009F33D0" w:rsidRPr="005A2599" w:rsidRDefault="009F33D0" w:rsidP="009F33D0">
            <w:pPr>
              <w:spacing w:after="0" w:line="240" w:lineRule="auto"/>
              <w:rPr>
                <w:rFonts w:asciiTheme="minorHAnsi" w:hAnsiTheme="minorHAnsi" w:cs="Calibri"/>
                <w:sz w:val="20"/>
                <w:szCs w:val="20"/>
              </w:rPr>
            </w:pPr>
          </w:p>
        </w:tc>
        <w:tc>
          <w:tcPr>
            <w:tcW w:w="1985" w:type="dxa"/>
            <w:shd w:val="clear" w:color="auto" w:fill="BDD6EE"/>
          </w:tcPr>
          <w:p w14:paraId="112385C3" w14:textId="77777777" w:rsidR="009F33D0" w:rsidRPr="005A2599" w:rsidRDefault="009F33D0" w:rsidP="009F33D0">
            <w:pPr>
              <w:tabs>
                <w:tab w:val="left" w:pos="915"/>
              </w:tabs>
              <w:spacing w:after="0" w:line="240" w:lineRule="auto"/>
              <w:rPr>
                <w:rFonts w:asciiTheme="minorHAnsi" w:hAnsiTheme="minorHAnsi" w:cs="Calibri"/>
                <w:color w:val="808080" w:themeColor="background1" w:themeShade="80"/>
                <w:sz w:val="20"/>
                <w:szCs w:val="20"/>
              </w:rPr>
            </w:pPr>
            <w:r w:rsidRPr="005A2599">
              <w:rPr>
                <w:rFonts w:asciiTheme="minorHAnsi" w:hAnsiTheme="minorHAnsi" w:cs="Calibri"/>
                <w:color w:val="808080" w:themeColor="background1" w:themeShade="80"/>
                <w:sz w:val="20"/>
                <w:szCs w:val="20"/>
              </w:rPr>
              <w:t>Kierunek</w:t>
            </w:r>
          </w:p>
        </w:tc>
        <w:tc>
          <w:tcPr>
            <w:tcW w:w="1956" w:type="dxa"/>
          </w:tcPr>
          <w:p w14:paraId="1ACF39F2" w14:textId="77777777" w:rsidR="009F33D0" w:rsidRPr="005A2599" w:rsidRDefault="009F33D0" w:rsidP="009F33D0">
            <w:pPr>
              <w:spacing w:after="0" w:line="240" w:lineRule="auto"/>
              <w:rPr>
                <w:rFonts w:asciiTheme="minorHAnsi" w:hAnsiTheme="minorHAnsi" w:cs="Calibri"/>
                <w:sz w:val="20"/>
                <w:szCs w:val="20"/>
              </w:rPr>
            </w:pPr>
            <w:r w:rsidRPr="005A2599">
              <w:rPr>
                <w:rFonts w:asciiTheme="minorHAnsi" w:hAnsiTheme="minorHAnsi" w:cs="Calibri"/>
                <w:sz w:val="20"/>
                <w:szCs w:val="20"/>
              </w:rPr>
              <w:t>Nadzór</w:t>
            </w:r>
          </w:p>
        </w:tc>
      </w:tr>
      <w:tr w:rsidR="009F33D0" w:rsidRPr="005A2599" w14:paraId="64537234" w14:textId="77777777" w:rsidTr="005A2599">
        <w:trPr>
          <w:trHeight w:val="415"/>
        </w:trPr>
        <w:tc>
          <w:tcPr>
            <w:tcW w:w="5098" w:type="dxa"/>
            <w:vMerge/>
          </w:tcPr>
          <w:p w14:paraId="54DEE164" w14:textId="77777777" w:rsidR="009F33D0" w:rsidRPr="005A2599" w:rsidRDefault="009F33D0" w:rsidP="009F33D0">
            <w:pPr>
              <w:spacing w:after="0" w:line="240" w:lineRule="auto"/>
              <w:rPr>
                <w:rFonts w:asciiTheme="minorHAnsi" w:hAnsiTheme="minorHAnsi" w:cs="Calibri"/>
                <w:sz w:val="20"/>
                <w:szCs w:val="20"/>
              </w:rPr>
            </w:pPr>
          </w:p>
        </w:tc>
        <w:tc>
          <w:tcPr>
            <w:tcW w:w="1985" w:type="dxa"/>
            <w:shd w:val="clear" w:color="auto" w:fill="BDD6EE"/>
          </w:tcPr>
          <w:p w14:paraId="05799D10" w14:textId="77777777" w:rsidR="009F33D0" w:rsidRPr="005A2599" w:rsidRDefault="009F33D0" w:rsidP="009F33D0">
            <w:pPr>
              <w:spacing w:after="0" w:line="240" w:lineRule="auto"/>
              <w:rPr>
                <w:rFonts w:asciiTheme="minorHAnsi" w:hAnsiTheme="minorHAnsi" w:cs="Calibri"/>
                <w:color w:val="808080" w:themeColor="background1" w:themeShade="80"/>
                <w:sz w:val="20"/>
                <w:szCs w:val="20"/>
              </w:rPr>
            </w:pPr>
            <w:r w:rsidRPr="005A2599">
              <w:rPr>
                <w:rFonts w:asciiTheme="minorHAnsi" w:hAnsiTheme="minorHAnsi" w:cs="Calibri"/>
                <w:color w:val="808080" w:themeColor="background1" w:themeShade="80"/>
                <w:sz w:val="20"/>
                <w:szCs w:val="20"/>
              </w:rPr>
              <w:t>Lider</w:t>
            </w:r>
          </w:p>
        </w:tc>
        <w:tc>
          <w:tcPr>
            <w:tcW w:w="1956" w:type="dxa"/>
          </w:tcPr>
          <w:p w14:paraId="258B1939" w14:textId="77777777" w:rsidR="009F33D0" w:rsidRPr="005A2599" w:rsidRDefault="009F33D0" w:rsidP="009F33D0">
            <w:pPr>
              <w:spacing w:after="0" w:line="240" w:lineRule="auto"/>
              <w:rPr>
                <w:rFonts w:asciiTheme="minorHAnsi" w:hAnsiTheme="minorHAnsi" w:cs="Calibri"/>
                <w:sz w:val="20"/>
                <w:szCs w:val="20"/>
              </w:rPr>
            </w:pPr>
            <w:r w:rsidRPr="005A2599">
              <w:rPr>
                <w:rFonts w:asciiTheme="minorHAnsi" w:hAnsiTheme="minorHAnsi" w:cs="Calibri"/>
                <w:sz w:val="20"/>
                <w:szCs w:val="20"/>
              </w:rPr>
              <w:t>KGP</w:t>
            </w:r>
          </w:p>
        </w:tc>
      </w:tr>
      <w:tr w:rsidR="009F33D0" w:rsidRPr="005A2599" w14:paraId="541BB1BE" w14:textId="77777777" w:rsidTr="005A2599">
        <w:trPr>
          <w:trHeight w:val="979"/>
        </w:trPr>
        <w:tc>
          <w:tcPr>
            <w:tcW w:w="5098" w:type="dxa"/>
            <w:vMerge/>
          </w:tcPr>
          <w:p w14:paraId="70510E34" w14:textId="77777777" w:rsidR="009F33D0" w:rsidRPr="005A2599" w:rsidRDefault="009F33D0" w:rsidP="009F33D0">
            <w:pPr>
              <w:spacing w:after="0" w:line="240" w:lineRule="auto"/>
              <w:rPr>
                <w:rFonts w:asciiTheme="minorHAnsi" w:hAnsiTheme="minorHAnsi" w:cs="Calibri"/>
                <w:sz w:val="20"/>
                <w:szCs w:val="20"/>
              </w:rPr>
            </w:pPr>
          </w:p>
        </w:tc>
        <w:tc>
          <w:tcPr>
            <w:tcW w:w="1985" w:type="dxa"/>
            <w:shd w:val="clear" w:color="auto" w:fill="BDD6EE"/>
          </w:tcPr>
          <w:p w14:paraId="709ACE82" w14:textId="77777777" w:rsidR="009F33D0" w:rsidRPr="005A2599" w:rsidRDefault="009F33D0" w:rsidP="009F33D0">
            <w:pPr>
              <w:spacing w:after="0" w:line="240" w:lineRule="auto"/>
              <w:rPr>
                <w:rFonts w:asciiTheme="minorHAnsi" w:hAnsiTheme="minorHAnsi" w:cs="Calibri"/>
                <w:color w:val="808080" w:themeColor="background1" w:themeShade="80"/>
                <w:sz w:val="20"/>
                <w:szCs w:val="20"/>
              </w:rPr>
            </w:pPr>
            <w:r w:rsidRPr="005A2599">
              <w:rPr>
                <w:rFonts w:asciiTheme="minorHAnsi" w:hAnsiTheme="minorHAnsi" w:cs="Calibri"/>
                <w:color w:val="808080" w:themeColor="background1" w:themeShade="80"/>
                <w:sz w:val="20"/>
                <w:szCs w:val="20"/>
              </w:rPr>
              <w:t>Źródła finansowania</w:t>
            </w:r>
          </w:p>
        </w:tc>
        <w:tc>
          <w:tcPr>
            <w:tcW w:w="1956" w:type="dxa"/>
          </w:tcPr>
          <w:p w14:paraId="7DF14789" w14:textId="77777777" w:rsidR="009F33D0" w:rsidRPr="005A2599" w:rsidRDefault="009F33D0" w:rsidP="009F33D0">
            <w:pPr>
              <w:spacing w:after="0" w:line="240" w:lineRule="auto"/>
              <w:rPr>
                <w:rFonts w:asciiTheme="minorHAnsi" w:hAnsiTheme="minorHAnsi" w:cs="Calibri"/>
                <w:sz w:val="20"/>
                <w:szCs w:val="20"/>
              </w:rPr>
            </w:pPr>
            <w:r w:rsidRPr="005A2599">
              <w:rPr>
                <w:rFonts w:asciiTheme="minorHAnsi" w:hAnsiTheme="minorHAnsi" w:cs="Calibri"/>
                <w:sz w:val="20"/>
                <w:szCs w:val="20"/>
              </w:rPr>
              <w:t>- środki krajowe (współfinansowanie),</w:t>
            </w:r>
          </w:p>
          <w:p w14:paraId="2C524BC8" w14:textId="77777777" w:rsidR="009F33D0" w:rsidRPr="005A2599" w:rsidRDefault="009F33D0" w:rsidP="009F33D0">
            <w:pPr>
              <w:spacing w:after="0" w:line="240" w:lineRule="auto"/>
              <w:rPr>
                <w:rFonts w:asciiTheme="minorHAnsi" w:hAnsiTheme="minorHAnsi" w:cs="Calibri"/>
                <w:sz w:val="20"/>
                <w:szCs w:val="20"/>
              </w:rPr>
            </w:pPr>
            <w:r w:rsidRPr="005A2599">
              <w:rPr>
                <w:rFonts w:asciiTheme="minorHAnsi" w:hAnsiTheme="minorHAnsi" w:cs="Calibri"/>
                <w:sz w:val="20"/>
                <w:szCs w:val="20"/>
              </w:rPr>
              <w:t>- budżet środków europejskich,</w:t>
            </w:r>
          </w:p>
          <w:p w14:paraId="6C31F89E" w14:textId="77777777" w:rsidR="009F33D0" w:rsidRPr="005A2599" w:rsidRDefault="009F33D0" w:rsidP="009F33D0">
            <w:pPr>
              <w:spacing w:after="0" w:line="240" w:lineRule="auto"/>
              <w:rPr>
                <w:rFonts w:asciiTheme="minorHAnsi" w:hAnsiTheme="minorHAnsi" w:cs="Calibri"/>
                <w:sz w:val="20"/>
                <w:szCs w:val="20"/>
              </w:rPr>
            </w:pPr>
            <w:r w:rsidRPr="005A2599">
              <w:rPr>
                <w:rFonts w:asciiTheme="minorHAnsi" w:hAnsiTheme="minorHAnsi" w:cs="Calibri"/>
                <w:sz w:val="20"/>
                <w:szCs w:val="20"/>
              </w:rPr>
              <w:t>- środki budżetowe Policji i rezerwy celowej budżetu państwa.</w:t>
            </w:r>
          </w:p>
        </w:tc>
      </w:tr>
      <w:tr w:rsidR="009F33D0" w:rsidRPr="005A2599" w14:paraId="359435A8" w14:textId="77777777" w:rsidTr="005A2599">
        <w:trPr>
          <w:trHeight w:val="276"/>
        </w:trPr>
        <w:tc>
          <w:tcPr>
            <w:tcW w:w="5098" w:type="dxa"/>
            <w:vMerge/>
          </w:tcPr>
          <w:p w14:paraId="457EB90A" w14:textId="77777777" w:rsidR="009F33D0" w:rsidRPr="005A2599" w:rsidRDefault="009F33D0" w:rsidP="009F33D0">
            <w:pPr>
              <w:spacing w:after="0" w:line="240" w:lineRule="auto"/>
              <w:rPr>
                <w:rFonts w:asciiTheme="minorHAnsi" w:hAnsiTheme="minorHAnsi" w:cs="Calibri"/>
                <w:sz w:val="20"/>
                <w:szCs w:val="20"/>
              </w:rPr>
            </w:pPr>
          </w:p>
        </w:tc>
        <w:tc>
          <w:tcPr>
            <w:tcW w:w="3941" w:type="dxa"/>
            <w:gridSpan w:val="2"/>
            <w:shd w:val="clear" w:color="auto" w:fill="BDD6EE"/>
          </w:tcPr>
          <w:p w14:paraId="298D8781" w14:textId="77777777" w:rsidR="009F33D0" w:rsidRPr="005A2599" w:rsidRDefault="009F33D0" w:rsidP="009F33D0">
            <w:pPr>
              <w:spacing w:after="0" w:line="240" w:lineRule="auto"/>
              <w:rPr>
                <w:rFonts w:asciiTheme="minorHAnsi" w:hAnsiTheme="minorHAnsi" w:cs="Calibri"/>
                <w:sz w:val="20"/>
                <w:szCs w:val="20"/>
              </w:rPr>
            </w:pPr>
            <w:r w:rsidRPr="005A2599">
              <w:rPr>
                <w:rFonts w:asciiTheme="minorHAnsi" w:hAnsiTheme="minorHAnsi" w:cs="Calibri"/>
                <w:color w:val="808080" w:themeColor="background1" w:themeShade="80"/>
                <w:sz w:val="20"/>
                <w:szCs w:val="20"/>
              </w:rPr>
              <w:t>WSKAŹNIK PRODUKTU</w:t>
            </w:r>
          </w:p>
        </w:tc>
      </w:tr>
      <w:tr w:rsidR="009F33D0" w:rsidRPr="005A2599" w14:paraId="7C6A112A" w14:textId="77777777" w:rsidTr="005A2599">
        <w:trPr>
          <w:trHeight w:val="553"/>
        </w:trPr>
        <w:tc>
          <w:tcPr>
            <w:tcW w:w="5098" w:type="dxa"/>
            <w:vMerge/>
          </w:tcPr>
          <w:p w14:paraId="11DB470D" w14:textId="77777777" w:rsidR="009F33D0" w:rsidRPr="005A2599" w:rsidRDefault="009F33D0" w:rsidP="009F33D0">
            <w:pPr>
              <w:spacing w:after="0" w:line="240" w:lineRule="auto"/>
              <w:rPr>
                <w:rFonts w:asciiTheme="minorHAnsi" w:hAnsiTheme="minorHAnsi" w:cs="Calibri"/>
                <w:sz w:val="20"/>
                <w:szCs w:val="20"/>
              </w:rPr>
            </w:pPr>
          </w:p>
        </w:tc>
        <w:tc>
          <w:tcPr>
            <w:tcW w:w="3941" w:type="dxa"/>
            <w:gridSpan w:val="2"/>
          </w:tcPr>
          <w:p w14:paraId="2441691C" w14:textId="77777777" w:rsidR="009F33D0" w:rsidRPr="005A2599" w:rsidRDefault="009F33D0" w:rsidP="009F33D0">
            <w:pPr>
              <w:spacing w:after="0" w:line="240" w:lineRule="auto"/>
              <w:rPr>
                <w:rFonts w:asciiTheme="minorHAnsi" w:hAnsiTheme="minorHAnsi" w:cs="Calibri"/>
                <w:sz w:val="20"/>
                <w:szCs w:val="20"/>
              </w:rPr>
            </w:pPr>
            <w:r w:rsidRPr="005A2599">
              <w:rPr>
                <w:rFonts w:asciiTheme="minorHAnsi" w:hAnsiTheme="minorHAnsi" w:cs="Calibri"/>
                <w:sz w:val="20"/>
                <w:szCs w:val="20"/>
              </w:rPr>
              <w:t xml:space="preserve">Liczba zakupionego sprzętu służącego poprawie bezpieczeństwa/ochrony uczestników ruchu drogowego </w:t>
            </w:r>
          </w:p>
        </w:tc>
      </w:tr>
      <w:tr w:rsidR="009F33D0" w:rsidRPr="005A2599" w14:paraId="6C3AC5BF" w14:textId="77777777" w:rsidTr="005A2599">
        <w:tc>
          <w:tcPr>
            <w:tcW w:w="5098" w:type="dxa"/>
            <w:vMerge/>
          </w:tcPr>
          <w:p w14:paraId="0C2168BB" w14:textId="77777777" w:rsidR="009F33D0" w:rsidRPr="005A2599" w:rsidRDefault="009F33D0" w:rsidP="009F33D0">
            <w:pPr>
              <w:spacing w:after="0" w:line="240" w:lineRule="auto"/>
              <w:rPr>
                <w:rFonts w:asciiTheme="minorHAnsi" w:hAnsiTheme="minorHAnsi" w:cs="Calibri"/>
                <w:sz w:val="20"/>
                <w:szCs w:val="20"/>
              </w:rPr>
            </w:pPr>
          </w:p>
        </w:tc>
        <w:tc>
          <w:tcPr>
            <w:tcW w:w="1985" w:type="dxa"/>
            <w:shd w:val="clear" w:color="auto" w:fill="BDD6EE"/>
          </w:tcPr>
          <w:p w14:paraId="78BB73C5" w14:textId="2D7622D5" w:rsidR="009F33D0" w:rsidRPr="005A2599" w:rsidRDefault="001E4AEE" w:rsidP="009F33D0">
            <w:pPr>
              <w:spacing w:after="0" w:line="240" w:lineRule="auto"/>
              <w:rPr>
                <w:rFonts w:asciiTheme="minorHAnsi" w:hAnsiTheme="minorHAnsi" w:cs="Calibri"/>
                <w:color w:val="808080" w:themeColor="background1" w:themeShade="80"/>
                <w:sz w:val="20"/>
                <w:szCs w:val="20"/>
              </w:rPr>
            </w:pPr>
            <w:r>
              <w:rPr>
                <w:rFonts w:asciiTheme="minorHAnsi" w:hAnsiTheme="minorHAnsi" w:cs="Calibri"/>
                <w:color w:val="808080" w:themeColor="background1" w:themeShade="80"/>
                <w:sz w:val="20"/>
                <w:szCs w:val="20"/>
              </w:rPr>
              <w:t>Stan na 31.12.2019</w:t>
            </w:r>
          </w:p>
        </w:tc>
        <w:tc>
          <w:tcPr>
            <w:tcW w:w="1956" w:type="dxa"/>
            <w:shd w:val="clear" w:color="auto" w:fill="BDD6EE"/>
          </w:tcPr>
          <w:p w14:paraId="43DF6537" w14:textId="618E4872" w:rsidR="009F33D0" w:rsidRPr="005A2599" w:rsidRDefault="001E4AEE" w:rsidP="009F33D0">
            <w:pPr>
              <w:spacing w:after="0" w:line="240" w:lineRule="auto"/>
              <w:rPr>
                <w:rFonts w:asciiTheme="minorHAnsi" w:hAnsiTheme="minorHAnsi" w:cs="Calibri"/>
                <w:color w:val="808080" w:themeColor="background1" w:themeShade="80"/>
                <w:sz w:val="20"/>
                <w:szCs w:val="20"/>
              </w:rPr>
            </w:pPr>
            <w:r>
              <w:rPr>
                <w:rFonts w:asciiTheme="minorHAnsi" w:hAnsiTheme="minorHAnsi" w:cs="Calibri"/>
                <w:color w:val="808080" w:themeColor="background1" w:themeShade="80"/>
                <w:sz w:val="20"/>
                <w:szCs w:val="20"/>
              </w:rPr>
              <w:t>Stan na 31.12.2020</w:t>
            </w:r>
          </w:p>
        </w:tc>
      </w:tr>
      <w:tr w:rsidR="009F33D0" w:rsidRPr="005A2599" w14:paraId="34E2ABE8" w14:textId="77777777" w:rsidTr="005A2599">
        <w:trPr>
          <w:trHeight w:val="341"/>
        </w:trPr>
        <w:tc>
          <w:tcPr>
            <w:tcW w:w="5098" w:type="dxa"/>
            <w:vMerge/>
          </w:tcPr>
          <w:p w14:paraId="25C11744" w14:textId="77777777" w:rsidR="009F33D0" w:rsidRPr="005A2599" w:rsidRDefault="009F33D0" w:rsidP="009F33D0">
            <w:pPr>
              <w:spacing w:after="0" w:line="240" w:lineRule="auto"/>
              <w:rPr>
                <w:rFonts w:asciiTheme="minorHAnsi" w:hAnsiTheme="minorHAnsi" w:cs="Calibri"/>
                <w:sz w:val="20"/>
                <w:szCs w:val="20"/>
              </w:rPr>
            </w:pPr>
          </w:p>
        </w:tc>
        <w:tc>
          <w:tcPr>
            <w:tcW w:w="1985" w:type="dxa"/>
          </w:tcPr>
          <w:p w14:paraId="7BA64E50" w14:textId="77777777" w:rsidR="009F33D0" w:rsidRPr="005A2599" w:rsidRDefault="009F33D0" w:rsidP="009F33D0">
            <w:pPr>
              <w:spacing w:after="0" w:line="240" w:lineRule="auto"/>
              <w:rPr>
                <w:rFonts w:asciiTheme="minorHAnsi" w:hAnsiTheme="minorHAnsi" w:cs="Calibri"/>
                <w:sz w:val="20"/>
                <w:szCs w:val="20"/>
              </w:rPr>
            </w:pPr>
            <w:r w:rsidRPr="005A2599">
              <w:rPr>
                <w:rFonts w:asciiTheme="minorHAnsi" w:hAnsiTheme="minorHAnsi" w:cs="Calibri"/>
                <w:sz w:val="20"/>
                <w:szCs w:val="20"/>
              </w:rPr>
              <w:t>1457 szt.</w:t>
            </w:r>
          </w:p>
        </w:tc>
        <w:tc>
          <w:tcPr>
            <w:tcW w:w="1956" w:type="dxa"/>
          </w:tcPr>
          <w:p w14:paraId="36173F43" w14:textId="77777777" w:rsidR="009F33D0" w:rsidRPr="005A2599" w:rsidRDefault="009F33D0" w:rsidP="009F33D0">
            <w:pPr>
              <w:spacing w:after="0" w:line="240" w:lineRule="auto"/>
              <w:rPr>
                <w:rFonts w:asciiTheme="minorHAnsi" w:hAnsiTheme="minorHAnsi" w:cs="Calibri"/>
                <w:sz w:val="20"/>
                <w:szCs w:val="20"/>
              </w:rPr>
            </w:pPr>
            <w:r w:rsidRPr="005A2599">
              <w:rPr>
                <w:rFonts w:asciiTheme="minorHAnsi" w:hAnsiTheme="minorHAnsi" w:cs="Calibri"/>
                <w:sz w:val="20"/>
                <w:szCs w:val="20"/>
              </w:rPr>
              <w:t>292 szt.</w:t>
            </w:r>
          </w:p>
        </w:tc>
      </w:tr>
      <w:tr w:rsidR="009F33D0" w:rsidRPr="005A2599" w14:paraId="63048DDE" w14:textId="77777777" w:rsidTr="005A2599">
        <w:trPr>
          <w:trHeight w:val="5109"/>
        </w:trPr>
        <w:tc>
          <w:tcPr>
            <w:tcW w:w="9039" w:type="dxa"/>
            <w:gridSpan w:val="3"/>
          </w:tcPr>
          <w:p w14:paraId="76E9B074" w14:textId="77777777" w:rsidR="009F33D0" w:rsidRPr="005A2599" w:rsidRDefault="009F33D0" w:rsidP="009F33D0">
            <w:pPr>
              <w:spacing w:after="0" w:line="240" w:lineRule="auto"/>
              <w:rPr>
                <w:rFonts w:asciiTheme="minorHAnsi" w:hAnsiTheme="minorHAnsi" w:cs="Calibri"/>
                <w:b/>
                <w:sz w:val="20"/>
                <w:szCs w:val="20"/>
              </w:rPr>
            </w:pPr>
            <w:r w:rsidRPr="005A2599">
              <w:rPr>
                <w:rFonts w:asciiTheme="minorHAnsi" w:hAnsiTheme="minorHAnsi" w:cs="Calibri"/>
                <w:b/>
                <w:sz w:val="20"/>
                <w:szCs w:val="20"/>
              </w:rPr>
              <w:lastRenderedPageBreak/>
              <w:t>Osiągnięte rezultaty:</w:t>
            </w:r>
          </w:p>
          <w:p w14:paraId="7E2355C9" w14:textId="77777777" w:rsidR="009F33D0" w:rsidRPr="005A2599" w:rsidRDefault="009F33D0" w:rsidP="009F33D0">
            <w:pPr>
              <w:tabs>
                <w:tab w:val="left" w:pos="993"/>
              </w:tabs>
              <w:autoSpaceDE w:val="0"/>
              <w:autoSpaceDN w:val="0"/>
              <w:adjustRightInd w:val="0"/>
              <w:spacing w:after="0" w:line="276" w:lineRule="auto"/>
              <w:jc w:val="both"/>
              <w:rPr>
                <w:rFonts w:asciiTheme="minorHAnsi" w:hAnsiTheme="minorHAnsi" w:cs="Calibri"/>
                <w:color w:val="000000"/>
                <w:sz w:val="20"/>
                <w:szCs w:val="20"/>
              </w:rPr>
            </w:pPr>
            <w:r w:rsidRPr="005A2599">
              <w:rPr>
                <w:rFonts w:asciiTheme="minorHAnsi" w:hAnsiTheme="minorHAnsi" w:cs="Calibri"/>
                <w:color w:val="000000"/>
                <w:sz w:val="20"/>
                <w:szCs w:val="20"/>
              </w:rPr>
              <w:t>W 2020 roku w ramach Programu Operacyjnego Infrastruktura i Środowisko 2014-2020 dla pionu ruchu drogowego zakupiono:</w:t>
            </w:r>
          </w:p>
          <w:p w14:paraId="2C9F05C5" w14:textId="77777777" w:rsidR="009F33D0" w:rsidRPr="005A2599" w:rsidRDefault="009F33D0" w:rsidP="009F33D0">
            <w:pPr>
              <w:tabs>
                <w:tab w:val="left" w:pos="993"/>
              </w:tabs>
              <w:autoSpaceDE w:val="0"/>
              <w:autoSpaceDN w:val="0"/>
              <w:adjustRightInd w:val="0"/>
              <w:spacing w:after="0" w:line="276" w:lineRule="auto"/>
              <w:jc w:val="both"/>
              <w:rPr>
                <w:rFonts w:asciiTheme="minorHAnsi" w:eastAsia="Times New Roman" w:hAnsiTheme="minorHAnsi" w:cs="Calibri"/>
                <w:bCs/>
                <w:color w:val="000000"/>
                <w:kern w:val="24"/>
                <w:sz w:val="20"/>
                <w:szCs w:val="20"/>
              </w:rPr>
            </w:pPr>
            <w:r w:rsidRPr="005A2599">
              <w:rPr>
                <w:rFonts w:asciiTheme="minorHAnsi" w:hAnsiTheme="minorHAnsi" w:cs="Calibri"/>
                <w:color w:val="000000"/>
                <w:sz w:val="20"/>
                <w:szCs w:val="20"/>
              </w:rPr>
              <w:t xml:space="preserve">- </w:t>
            </w:r>
            <w:r w:rsidRPr="005A2599">
              <w:rPr>
                <w:rFonts w:asciiTheme="minorHAnsi" w:eastAsia="Times New Roman" w:hAnsiTheme="minorHAnsi" w:cs="Calibri"/>
                <w:bCs/>
                <w:color w:val="000000"/>
                <w:kern w:val="24"/>
                <w:sz w:val="20"/>
                <w:szCs w:val="20"/>
              </w:rPr>
              <w:t>68 laserowych mierników prędkości z rejestracją obrazu.</w:t>
            </w:r>
          </w:p>
          <w:p w14:paraId="6BAD12E2" w14:textId="77777777" w:rsidR="009F33D0" w:rsidRPr="005A2599" w:rsidRDefault="009F33D0" w:rsidP="009F33D0">
            <w:pPr>
              <w:tabs>
                <w:tab w:val="left" w:pos="993"/>
              </w:tabs>
              <w:autoSpaceDE w:val="0"/>
              <w:autoSpaceDN w:val="0"/>
              <w:adjustRightInd w:val="0"/>
              <w:spacing w:after="0" w:line="276" w:lineRule="auto"/>
              <w:jc w:val="both"/>
              <w:rPr>
                <w:rFonts w:asciiTheme="minorHAnsi" w:hAnsiTheme="minorHAnsi" w:cs="Calibri"/>
                <w:color w:val="000000"/>
                <w:sz w:val="20"/>
                <w:szCs w:val="20"/>
              </w:rPr>
            </w:pPr>
            <w:r w:rsidRPr="005A2599">
              <w:rPr>
                <w:rFonts w:asciiTheme="minorHAnsi" w:eastAsia="Times New Roman" w:hAnsiTheme="minorHAnsi" w:cs="Calibri"/>
                <w:bCs/>
                <w:color w:val="000000"/>
                <w:kern w:val="24"/>
                <w:sz w:val="20"/>
                <w:szCs w:val="20"/>
              </w:rPr>
              <w:t>W ramach umowy przeprowadzono instruktaż dla 272 policjantów ruchu drogowego.</w:t>
            </w:r>
          </w:p>
          <w:p w14:paraId="69BA4A68" w14:textId="77777777" w:rsidR="009F33D0" w:rsidRPr="005A2599" w:rsidRDefault="009F33D0" w:rsidP="009F33D0">
            <w:pPr>
              <w:spacing w:after="0" w:line="276" w:lineRule="auto"/>
              <w:rPr>
                <w:rFonts w:asciiTheme="minorHAnsi" w:hAnsiTheme="minorHAnsi" w:cs="Calibri"/>
                <w:sz w:val="20"/>
                <w:szCs w:val="20"/>
              </w:rPr>
            </w:pPr>
            <w:r w:rsidRPr="005A2599">
              <w:rPr>
                <w:rFonts w:asciiTheme="minorHAnsi" w:hAnsiTheme="minorHAnsi" w:cs="Calibri"/>
                <w:noProof/>
                <w:sz w:val="20"/>
                <w:szCs w:val="20"/>
                <w:lang w:eastAsia="pl-PL"/>
              </w:rPr>
              <w:drawing>
                <wp:anchor distT="0" distB="0" distL="0" distR="0" simplePos="0" relativeHeight="251661312" behindDoc="0" locked="0" layoutInCell="1" allowOverlap="1" wp14:anchorId="62BC71AC" wp14:editId="7261C513">
                  <wp:simplePos x="0" y="0"/>
                  <wp:positionH relativeFrom="column">
                    <wp:posOffset>22860</wp:posOffset>
                  </wp:positionH>
                  <wp:positionV relativeFrom="paragraph">
                    <wp:posOffset>34290</wp:posOffset>
                  </wp:positionV>
                  <wp:extent cx="5251450" cy="660400"/>
                  <wp:effectExtent l="0" t="0" r="6350" b="6350"/>
                  <wp:wrapSquare wrapText="larges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t="-35" b="-35"/>
                          <a:stretch>
                            <a:fillRect/>
                          </a:stretch>
                        </pic:blipFill>
                        <pic:spPr bwMode="auto">
                          <a:xfrm>
                            <a:off x="0" y="0"/>
                            <a:ext cx="5251450" cy="6604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AC55D9C" w14:textId="77777777" w:rsidR="009F33D0" w:rsidRPr="005A2599" w:rsidRDefault="009F33D0" w:rsidP="009F33D0">
            <w:pPr>
              <w:spacing w:after="0" w:line="276" w:lineRule="auto"/>
              <w:rPr>
                <w:rFonts w:asciiTheme="minorHAnsi" w:hAnsiTheme="minorHAnsi" w:cs="Calibri"/>
                <w:sz w:val="20"/>
                <w:szCs w:val="20"/>
              </w:rPr>
            </w:pPr>
          </w:p>
          <w:p w14:paraId="70A4FDBD" w14:textId="77777777" w:rsidR="009F33D0" w:rsidRPr="005A2599" w:rsidRDefault="009F33D0" w:rsidP="009F33D0">
            <w:pPr>
              <w:spacing w:after="0" w:line="276" w:lineRule="auto"/>
              <w:rPr>
                <w:rFonts w:asciiTheme="minorHAnsi" w:hAnsiTheme="minorHAnsi" w:cs="Calibri"/>
                <w:sz w:val="20"/>
                <w:szCs w:val="20"/>
              </w:rPr>
            </w:pPr>
          </w:p>
          <w:p w14:paraId="04A73439" w14:textId="77777777" w:rsidR="009F33D0" w:rsidRPr="005A2599" w:rsidRDefault="009F33D0" w:rsidP="009F33D0">
            <w:pPr>
              <w:spacing w:after="0" w:line="276" w:lineRule="auto"/>
              <w:rPr>
                <w:rFonts w:asciiTheme="minorHAnsi" w:hAnsiTheme="minorHAnsi" w:cs="Calibri"/>
                <w:sz w:val="20"/>
                <w:szCs w:val="20"/>
              </w:rPr>
            </w:pPr>
          </w:p>
          <w:p w14:paraId="1D8B2C3A" w14:textId="77777777" w:rsidR="009F33D0" w:rsidRPr="005A2599" w:rsidRDefault="009F33D0" w:rsidP="009F33D0">
            <w:pPr>
              <w:spacing w:after="0" w:line="276" w:lineRule="auto"/>
              <w:jc w:val="both"/>
              <w:rPr>
                <w:rFonts w:asciiTheme="minorHAnsi" w:hAnsiTheme="minorHAnsi" w:cs="Calibri"/>
                <w:sz w:val="20"/>
                <w:szCs w:val="20"/>
              </w:rPr>
            </w:pPr>
            <w:r w:rsidRPr="005A2599">
              <w:rPr>
                <w:rFonts w:asciiTheme="minorHAnsi" w:hAnsiTheme="minorHAnsi" w:cs="Calibri"/>
                <w:sz w:val="20"/>
                <w:szCs w:val="20"/>
              </w:rPr>
              <w:t xml:space="preserve">Ponadto w 2020 roku z </w:t>
            </w:r>
            <w:r w:rsidRPr="005A2599">
              <w:rPr>
                <w:rFonts w:asciiTheme="minorHAnsi" w:hAnsiTheme="minorHAnsi" w:cs="Calibri"/>
                <w:color w:val="000000"/>
                <w:sz w:val="20"/>
                <w:szCs w:val="20"/>
              </w:rPr>
              <w:t xml:space="preserve">„Programu modernizacji Policji, Straży Granicznej, Państwowej Straży Pożarnej i Służby Ochrony Państwa w latach 2017-2020” </w:t>
            </w:r>
            <w:r w:rsidRPr="005A2599">
              <w:rPr>
                <w:rFonts w:asciiTheme="minorHAnsi" w:hAnsiTheme="minorHAnsi" w:cs="Calibri"/>
                <w:sz w:val="20"/>
                <w:szCs w:val="20"/>
              </w:rPr>
              <w:t xml:space="preserve">dokonano zakupu dla jednostek całego kraju: </w:t>
            </w:r>
          </w:p>
          <w:p w14:paraId="653B8420" w14:textId="7EAAAEB3" w:rsidR="009F33D0" w:rsidRPr="005A2599" w:rsidRDefault="009F33D0" w:rsidP="009F33D0">
            <w:pPr>
              <w:spacing w:after="0" w:line="276" w:lineRule="auto"/>
              <w:jc w:val="both"/>
              <w:rPr>
                <w:rFonts w:asciiTheme="minorHAnsi" w:eastAsia="Times New Roman" w:hAnsiTheme="minorHAnsi" w:cs="Calibri"/>
                <w:bCs/>
                <w:color w:val="000000"/>
                <w:kern w:val="24"/>
                <w:sz w:val="20"/>
                <w:szCs w:val="20"/>
              </w:rPr>
            </w:pPr>
            <w:r w:rsidRPr="005A2599">
              <w:rPr>
                <w:rFonts w:asciiTheme="minorHAnsi" w:hAnsiTheme="minorHAnsi" w:cs="Calibri"/>
                <w:sz w:val="20"/>
                <w:szCs w:val="20"/>
              </w:rPr>
              <w:t xml:space="preserve">- </w:t>
            </w:r>
            <w:r w:rsidRPr="005A2599">
              <w:rPr>
                <w:rFonts w:asciiTheme="minorHAnsi" w:eastAsia="Times New Roman" w:hAnsiTheme="minorHAnsi" w:cs="Calibri"/>
                <w:bCs/>
                <w:color w:val="000000"/>
                <w:kern w:val="24"/>
                <w:sz w:val="20"/>
                <w:szCs w:val="20"/>
              </w:rPr>
              <w:t xml:space="preserve">17 sztuk bezzałogowych statków powietrznych „BSP” z przeznaczeniem dla policjantów ruchu drogowego do nadzoru nad ruchem drogowym oraz jako narzędzie pomocne przy likwidacji skutków zdarzeń drogowych. </w:t>
            </w:r>
            <w:r w:rsidR="00283832">
              <w:rPr>
                <w:rFonts w:asciiTheme="minorHAnsi" w:eastAsia="Times New Roman" w:hAnsiTheme="minorHAnsi" w:cs="Calibri"/>
                <w:bCs/>
                <w:color w:val="000000"/>
                <w:kern w:val="24"/>
                <w:sz w:val="20"/>
                <w:szCs w:val="20"/>
              </w:rPr>
              <w:br/>
            </w:r>
            <w:r w:rsidRPr="005A2599">
              <w:rPr>
                <w:rFonts w:asciiTheme="minorHAnsi" w:eastAsia="Times New Roman" w:hAnsiTheme="minorHAnsi" w:cs="Calibri"/>
                <w:bCs/>
                <w:color w:val="000000"/>
                <w:kern w:val="24"/>
                <w:sz w:val="20"/>
                <w:szCs w:val="20"/>
              </w:rPr>
              <w:t xml:space="preserve">W ramach zakupu </w:t>
            </w:r>
            <w:r w:rsidR="00450544">
              <w:rPr>
                <w:rFonts w:asciiTheme="minorHAnsi" w:eastAsia="Times New Roman" w:hAnsiTheme="minorHAnsi" w:cs="Calibri"/>
                <w:bCs/>
                <w:color w:val="000000"/>
                <w:kern w:val="24"/>
                <w:sz w:val="20"/>
                <w:szCs w:val="20"/>
              </w:rPr>
              <w:t>przeszkolono 73 operatorów BSP.</w:t>
            </w:r>
          </w:p>
          <w:p w14:paraId="773FBB62" w14:textId="161FF60F" w:rsidR="009F33D0" w:rsidRPr="005A2599" w:rsidRDefault="009F33D0" w:rsidP="009F33D0">
            <w:pPr>
              <w:spacing w:after="0" w:line="276" w:lineRule="auto"/>
              <w:jc w:val="both"/>
              <w:rPr>
                <w:rFonts w:asciiTheme="minorHAnsi" w:eastAsia="Times New Roman" w:hAnsiTheme="minorHAnsi" w:cs="Calibri"/>
                <w:bCs/>
                <w:color w:val="000000"/>
                <w:kern w:val="24"/>
                <w:sz w:val="20"/>
                <w:szCs w:val="20"/>
              </w:rPr>
            </w:pPr>
            <w:r w:rsidRPr="005A2599">
              <w:rPr>
                <w:rFonts w:asciiTheme="minorHAnsi" w:eastAsia="Times New Roman" w:hAnsiTheme="minorHAnsi" w:cs="Calibri"/>
                <w:bCs/>
                <w:color w:val="000000"/>
                <w:kern w:val="24"/>
                <w:sz w:val="20"/>
                <w:szCs w:val="20"/>
              </w:rPr>
              <w:t>Dodatkowo zakupiono 207 kluczy transferowych do pobierania danych z karty kierowcy oraz tachografu cyfrowego. Przeprowadzono instruktaż z obsługi oprogramowania TachoSpeed dla 1</w:t>
            </w:r>
            <w:r w:rsidR="005A2599">
              <w:rPr>
                <w:rFonts w:asciiTheme="minorHAnsi" w:eastAsia="Times New Roman" w:hAnsiTheme="minorHAnsi" w:cs="Calibri"/>
                <w:bCs/>
                <w:color w:val="000000"/>
                <w:kern w:val="24"/>
                <w:sz w:val="20"/>
                <w:szCs w:val="20"/>
              </w:rPr>
              <w:t>60 policjantów ruchu drogowego.</w:t>
            </w:r>
          </w:p>
        </w:tc>
      </w:tr>
    </w:tbl>
    <w:p w14:paraId="40C373D0" w14:textId="77777777" w:rsidR="009F33D0" w:rsidRPr="005A2599" w:rsidRDefault="009F33D0" w:rsidP="009F33D0">
      <w:pPr>
        <w:rPr>
          <w:rFonts w:asciiTheme="minorHAnsi" w:hAnsi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1985"/>
        <w:gridCol w:w="1979"/>
      </w:tblGrid>
      <w:tr w:rsidR="009F33D0" w:rsidRPr="005A2599" w14:paraId="7206E1B0" w14:textId="77777777" w:rsidTr="00CB7F96">
        <w:trPr>
          <w:trHeight w:val="708"/>
        </w:trPr>
        <w:tc>
          <w:tcPr>
            <w:tcW w:w="9062" w:type="dxa"/>
            <w:gridSpan w:val="3"/>
            <w:shd w:val="clear" w:color="auto" w:fill="2E74B5"/>
          </w:tcPr>
          <w:p w14:paraId="253EB733" w14:textId="586D8D4D" w:rsidR="009F33D0" w:rsidRPr="005A2599" w:rsidRDefault="009F33D0" w:rsidP="00173FD8">
            <w:pPr>
              <w:spacing w:after="0" w:line="240" w:lineRule="auto"/>
              <w:rPr>
                <w:rFonts w:asciiTheme="minorHAnsi" w:hAnsiTheme="minorHAnsi" w:cs="Calibri"/>
                <w:b/>
                <w:sz w:val="20"/>
                <w:szCs w:val="20"/>
              </w:rPr>
            </w:pPr>
            <w:r w:rsidRPr="005A2599">
              <w:rPr>
                <w:rFonts w:asciiTheme="minorHAnsi" w:hAnsiTheme="minorHAnsi" w:cs="Calibri"/>
                <w:b/>
                <w:color w:val="FFFFFF" w:themeColor="background1"/>
                <w:sz w:val="20"/>
                <w:szCs w:val="20"/>
              </w:rPr>
              <w:t>Zadanie</w:t>
            </w:r>
            <w:r w:rsidR="00173FD8" w:rsidRPr="005A2599">
              <w:rPr>
                <w:rFonts w:asciiTheme="minorHAnsi" w:hAnsiTheme="minorHAnsi" w:cs="Calibri"/>
                <w:b/>
                <w:color w:val="FFFFFF" w:themeColor="background1"/>
                <w:sz w:val="20"/>
                <w:szCs w:val="20"/>
              </w:rPr>
              <w:t xml:space="preserve"> 11</w:t>
            </w:r>
            <w:r w:rsidRPr="005A2599">
              <w:rPr>
                <w:rFonts w:asciiTheme="minorHAnsi" w:hAnsiTheme="minorHAnsi" w:cs="Calibri"/>
                <w:b/>
                <w:color w:val="FFFFFF" w:themeColor="background1"/>
                <w:sz w:val="20"/>
                <w:szCs w:val="20"/>
              </w:rPr>
              <w:t xml:space="preserve">: </w:t>
            </w:r>
            <w:r w:rsidR="00173FD8" w:rsidRPr="005A2599">
              <w:rPr>
                <w:rFonts w:asciiTheme="minorHAnsi" w:hAnsiTheme="minorHAnsi" w:cs="Calibri"/>
                <w:b/>
                <w:color w:val="FFFFFF" w:themeColor="background1"/>
                <w:sz w:val="20"/>
                <w:szCs w:val="20"/>
              </w:rPr>
              <w:t>Działania legislacyjne KGP</w:t>
            </w:r>
          </w:p>
        </w:tc>
      </w:tr>
      <w:tr w:rsidR="009F33D0" w:rsidRPr="005A2599" w14:paraId="7E00C0BC" w14:textId="77777777" w:rsidTr="00450544">
        <w:trPr>
          <w:trHeight w:val="389"/>
        </w:trPr>
        <w:tc>
          <w:tcPr>
            <w:tcW w:w="5098" w:type="dxa"/>
            <w:vMerge w:val="restart"/>
          </w:tcPr>
          <w:p w14:paraId="47A00861" w14:textId="03F2F191" w:rsidR="009F33D0" w:rsidRPr="005A2599" w:rsidRDefault="009F33D0" w:rsidP="009F33D0">
            <w:pPr>
              <w:spacing w:after="0" w:line="240" w:lineRule="auto"/>
              <w:rPr>
                <w:rFonts w:asciiTheme="minorHAnsi" w:hAnsiTheme="minorHAnsi" w:cs="Calibri"/>
                <w:sz w:val="20"/>
                <w:szCs w:val="20"/>
              </w:rPr>
            </w:pPr>
            <w:r w:rsidRPr="005A2599">
              <w:rPr>
                <w:rFonts w:asciiTheme="minorHAnsi" w:hAnsiTheme="minorHAnsi" w:cs="Calibri"/>
                <w:b/>
                <w:sz w:val="20"/>
                <w:szCs w:val="20"/>
              </w:rPr>
              <w:t>Zakres działania</w:t>
            </w:r>
            <w:r w:rsidR="005A2599">
              <w:rPr>
                <w:rFonts w:asciiTheme="minorHAnsi" w:hAnsiTheme="minorHAnsi" w:cs="Calibri"/>
                <w:sz w:val="20"/>
                <w:szCs w:val="20"/>
              </w:rPr>
              <w:t>:</w:t>
            </w:r>
          </w:p>
          <w:p w14:paraId="616E4A1A" w14:textId="77777777" w:rsidR="009F33D0" w:rsidRPr="005A2599" w:rsidRDefault="009F33D0" w:rsidP="009F33D0">
            <w:pPr>
              <w:numPr>
                <w:ilvl w:val="0"/>
                <w:numId w:val="56"/>
              </w:numPr>
              <w:spacing w:after="0" w:line="240" w:lineRule="auto"/>
              <w:contextualSpacing/>
              <w:jc w:val="both"/>
              <w:rPr>
                <w:rFonts w:asciiTheme="minorHAnsi" w:hAnsiTheme="minorHAnsi" w:cs="Calibri"/>
                <w:sz w:val="20"/>
                <w:szCs w:val="20"/>
              </w:rPr>
            </w:pPr>
            <w:r w:rsidRPr="005A2599">
              <w:rPr>
                <w:rFonts w:asciiTheme="minorHAnsi" w:hAnsiTheme="minorHAnsi" w:cs="Calibri"/>
                <w:sz w:val="20"/>
                <w:szCs w:val="20"/>
              </w:rPr>
              <w:t>Wdrażanie rozwiązań mających wpływ na poprawę porządku i bezpieczeństwa ruchu drogowego.</w:t>
            </w:r>
          </w:p>
          <w:p w14:paraId="5F1DB19E" w14:textId="77777777" w:rsidR="009F33D0" w:rsidRPr="005A2599" w:rsidRDefault="009F33D0" w:rsidP="009F33D0">
            <w:pPr>
              <w:numPr>
                <w:ilvl w:val="0"/>
                <w:numId w:val="56"/>
              </w:numPr>
              <w:spacing w:after="0" w:line="240" w:lineRule="auto"/>
              <w:contextualSpacing/>
              <w:jc w:val="both"/>
              <w:rPr>
                <w:rFonts w:asciiTheme="minorHAnsi" w:hAnsiTheme="minorHAnsi" w:cs="Calibri"/>
                <w:sz w:val="20"/>
                <w:szCs w:val="20"/>
              </w:rPr>
            </w:pPr>
            <w:r w:rsidRPr="005A2599">
              <w:rPr>
                <w:rFonts w:asciiTheme="minorHAnsi" w:hAnsiTheme="minorHAnsi" w:cs="Calibri"/>
                <w:sz w:val="20"/>
                <w:szCs w:val="20"/>
              </w:rPr>
              <w:t>Dostosowanie przepisów do postępu technicznego oraz oczekiwań społecznych.</w:t>
            </w:r>
          </w:p>
          <w:p w14:paraId="1133E300" w14:textId="74FCF85E" w:rsidR="009F33D0" w:rsidRPr="005A2599" w:rsidRDefault="009F33D0" w:rsidP="009F33D0">
            <w:pPr>
              <w:numPr>
                <w:ilvl w:val="0"/>
                <w:numId w:val="56"/>
              </w:numPr>
              <w:spacing w:after="0" w:line="240" w:lineRule="auto"/>
              <w:contextualSpacing/>
              <w:jc w:val="both"/>
              <w:rPr>
                <w:rFonts w:asciiTheme="minorHAnsi" w:hAnsiTheme="minorHAnsi" w:cs="Calibri"/>
                <w:sz w:val="20"/>
                <w:szCs w:val="20"/>
              </w:rPr>
            </w:pPr>
            <w:r w:rsidRPr="005A2599">
              <w:rPr>
                <w:rFonts w:asciiTheme="minorHAnsi" w:hAnsiTheme="minorHAnsi" w:cs="Calibri"/>
                <w:sz w:val="20"/>
                <w:szCs w:val="20"/>
              </w:rPr>
              <w:t xml:space="preserve">Przygotowanie projektów aktów wykonawczych </w:t>
            </w:r>
            <w:r w:rsidR="00283832">
              <w:rPr>
                <w:rFonts w:asciiTheme="minorHAnsi" w:hAnsiTheme="minorHAnsi" w:cs="Calibri"/>
                <w:sz w:val="20"/>
                <w:szCs w:val="20"/>
              </w:rPr>
              <w:br/>
            </w:r>
            <w:r w:rsidRPr="005A2599">
              <w:rPr>
                <w:rFonts w:asciiTheme="minorHAnsi" w:hAnsiTheme="minorHAnsi" w:cs="Calibri"/>
                <w:sz w:val="20"/>
                <w:szCs w:val="20"/>
              </w:rPr>
              <w:t>z obszaru przepisów o ruchu drogowym, pozostających we właściwości MSWiA.</w:t>
            </w:r>
          </w:p>
        </w:tc>
        <w:tc>
          <w:tcPr>
            <w:tcW w:w="1985" w:type="dxa"/>
            <w:shd w:val="clear" w:color="auto" w:fill="BDD6EE"/>
          </w:tcPr>
          <w:p w14:paraId="0E98405C" w14:textId="77777777" w:rsidR="009F33D0" w:rsidRPr="005A2599" w:rsidRDefault="009F33D0" w:rsidP="009F33D0">
            <w:pPr>
              <w:tabs>
                <w:tab w:val="left" w:pos="915"/>
              </w:tabs>
              <w:spacing w:after="0" w:line="240" w:lineRule="auto"/>
              <w:rPr>
                <w:rFonts w:asciiTheme="minorHAnsi" w:hAnsiTheme="minorHAnsi" w:cs="Calibri"/>
                <w:color w:val="808080" w:themeColor="background1" w:themeShade="80"/>
                <w:sz w:val="20"/>
                <w:szCs w:val="20"/>
              </w:rPr>
            </w:pPr>
            <w:r w:rsidRPr="005A2599">
              <w:rPr>
                <w:rFonts w:asciiTheme="minorHAnsi" w:hAnsiTheme="minorHAnsi" w:cs="Calibri"/>
                <w:color w:val="808080" w:themeColor="background1" w:themeShade="80"/>
                <w:sz w:val="20"/>
                <w:szCs w:val="20"/>
              </w:rPr>
              <w:t>Kierunek</w:t>
            </w:r>
          </w:p>
        </w:tc>
        <w:tc>
          <w:tcPr>
            <w:tcW w:w="1979" w:type="dxa"/>
          </w:tcPr>
          <w:p w14:paraId="01E9B63C" w14:textId="1F189195" w:rsidR="009F33D0" w:rsidRPr="005A2599" w:rsidRDefault="00340536" w:rsidP="009F33D0">
            <w:pPr>
              <w:spacing w:after="0" w:line="240" w:lineRule="auto"/>
              <w:rPr>
                <w:rFonts w:asciiTheme="minorHAnsi" w:hAnsiTheme="minorHAnsi" w:cs="Calibri"/>
                <w:sz w:val="20"/>
                <w:szCs w:val="20"/>
              </w:rPr>
            </w:pPr>
            <w:r>
              <w:rPr>
                <w:rFonts w:asciiTheme="minorHAnsi" w:hAnsiTheme="minorHAnsi" w:cs="Calibri"/>
                <w:sz w:val="20"/>
                <w:szCs w:val="20"/>
              </w:rPr>
              <w:t>Legislacja</w:t>
            </w:r>
          </w:p>
        </w:tc>
      </w:tr>
      <w:tr w:rsidR="009F33D0" w:rsidRPr="005A2599" w14:paraId="14F9C175" w14:textId="77777777" w:rsidTr="005A2599">
        <w:trPr>
          <w:trHeight w:val="365"/>
        </w:trPr>
        <w:tc>
          <w:tcPr>
            <w:tcW w:w="5098" w:type="dxa"/>
            <w:vMerge/>
          </w:tcPr>
          <w:p w14:paraId="7DEEDB31" w14:textId="77777777" w:rsidR="009F33D0" w:rsidRPr="005A2599" w:rsidRDefault="009F33D0" w:rsidP="009F33D0">
            <w:pPr>
              <w:spacing w:after="0" w:line="240" w:lineRule="auto"/>
              <w:rPr>
                <w:rFonts w:asciiTheme="minorHAnsi" w:hAnsiTheme="minorHAnsi" w:cs="Calibri"/>
                <w:sz w:val="20"/>
                <w:szCs w:val="20"/>
              </w:rPr>
            </w:pPr>
          </w:p>
        </w:tc>
        <w:tc>
          <w:tcPr>
            <w:tcW w:w="1985" w:type="dxa"/>
            <w:shd w:val="clear" w:color="auto" w:fill="BDD6EE"/>
          </w:tcPr>
          <w:p w14:paraId="4F5BD120" w14:textId="77777777" w:rsidR="009F33D0" w:rsidRPr="005A2599" w:rsidRDefault="009F33D0" w:rsidP="009F33D0">
            <w:pPr>
              <w:spacing w:after="0" w:line="240" w:lineRule="auto"/>
              <w:rPr>
                <w:rFonts w:asciiTheme="minorHAnsi" w:hAnsiTheme="minorHAnsi" w:cs="Calibri"/>
                <w:color w:val="808080" w:themeColor="background1" w:themeShade="80"/>
                <w:sz w:val="20"/>
                <w:szCs w:val="20"/>
              </w:rPr>
            </w:pPr>
            <w:r w:rsidRPr="005A2599">
              <w:rPr>
                <w:rFonts w:asciiTheme="minorHAnsi" w:hAnsiTheme="minorHAnsi" w:cs="Calibri"/>
                <w:color w:val="808080" w:themeColor="background1" w:themeShade="80"/>
                <w:sz w:val="20"/>
                <w:szCs w:val="20"/>
              </w:rPr>
              <w:t>Lider</w:t>
            </w:r>
          </w:p>
        </w:tc>
        <w:tc>
          <w:tcPr>
            <w:tcW w:w="1979" w:type="dxa"/>
          </w:tcPr>
          <w:p w14:paraId="107288E0" w14:textId="77777777" w:rsidR="009F33D0" w:rsidRPr="005A2599" w:rsidRDefault="009F33D0" w:rsidP="009F33D0">
            <w:pPr>
              <w:spacing w:after="0" w:line="240" w:lineRule="auto"/>
              <w:rPr>
                <w:rFonts w:asciiTheme="minorHAnsi" w:hAnsiTheme="minorHAnsi" w:cs="Calibri"/>
                <w:sz w:val="20"/>
                <w:szCs w:val="20"/>
              </w:rPr>
            </w:pPr>
            <w:r w:rsidRPr="005A2599">
              <w:rPr>
                <w:rFonts w:asciiTheme="minorHAnsi" w:hAnsiTheme="minorHAnsi" w:cs="Calibri"/>
                <w:sz w:val="20"/>
                <w:szCs w:val="20"/>
              </w:rPr>
              <w:t>KGP</w:t>
            </w:r>
          </w:p>
        </w:tc>
      </w:tr>
      <w:tr w:rsidR="009F33D0" w:rsidRPr="005A2599" w14:paraId="4BBD7D26" w14:textId="77777777" w:rsidTr="005A2599">
        <w:trPr>
          <w:trHeight w:val="82"/>
        </w:trPr>
        <w:tc>
          <w:tcPr>
            <w:tcW w:w="5098" w:type="dxa"/>
            <w:vMerge/>
          </w:tcPr>
          <w:p w14:paraId="4C7F754D" w14:textId="77777777" w:rsidR="009F33D0" w:rsidRPr="005A2599" w:rsidRDefault="009F33D0" w:rsidP="009F33D0">
            <w:pPr>
              <w:spacing w:after="0" w:line="240" w:lineRule="auto"/>
              <w:rPr>
                <w:rFonts w:asciiTheme="minorHAnsi" w:hAnsiTheme="minorHAnsi" w:cs="Calibri"/>
                <w:sz w:val="20"/>
                <w:szCs w:val="20"/>
              </w:rPr>
            </w:pPr>
          </w:p>
        </w:tc>
        <w:tc>
          <w:tcPr>
            <w:tcW w:w="1985" w:type="dxa"/>
            <w:shd w:val="clear" w:color="auto" w:fill="BDD6EE"/>
          </w:tcPr>
          <w:p w14:paraId="50C3F5F8" w14:textId="77777777" w:rsidR="009F33D0" w:rsidRPr="005A2599" w:rsidRDefault="009F33D0" w:rsidP="009F33D0">
            <w:pPr>
              <w:spacing w:after="0" w:line="240" w:lineRule="auto"/>
              <w:rPr>
                <w:rFonts w:asciiTheme="minorHAnsi" w:hAnsiTheme="minorHAnsi" w:cs="Calibri"/>
                <w:color w:val="808080" w:themeColor="background1" w:themeShade="80"/>
                <w:sz w:val="20"/>
                <w:szCs w:val="20"/>
              </w:rPr>
            </w:pPr>
            <w:r w:rsidRPr="005A2599">
              <w:rPr>
                <w:rFonts w:asciiTheme="minorHAnsi" w:hAnsiTheme="minorHAnsi" w:cs="Calibri"/>
                <w:color w:val="808080" w:themeColor="background1" w:themeShade="80"/>
                <w:sz w:val="20"/>
                <w:szCs w:val="20"/>
              </w:rPr>
              <w:t>Źródła finansowania</w:t>
            </w:r>
          </w:p>
        </w:tc>
        <w:tc>
          <w:tcPr>
            <w:tcW w:w="1979" w:type="dxa"/>
          </w:tcPr>
          <w:p w14:paraId="08C0139F" w14:textId="5453C5A7" w:rsidR="009F33D0" w:rsidRPr="005A2599" w:rsidRDefault="00340536" w:rsidP="009F33D0">
            <w:pPr>
              <w:spacing w:after="0" w:line="240" w:lineRule="auto"/>
              <w:rPr>
                <w:rFonts w:asciiTheme="minorHAnsi" w:hAnsiTheme="minorHAnsi" w:cs="Calibri"/>
                <w:sz w:val="20"/>
                <w:szCs w:val="20"/>
              </w:rPr>
            </w:pPr>
            <w:r>
              <w:rPr>
                <w:rFonts w:asciiTheme="minorHAnsi" w:hAnsiTheme="minorHAnsi" w:cs="Calibri"/>
                <w:sz w:val="20"/>
                <w:szCs w:val="20"/>
              </w:rPr>
              <w:t>-</w:t>
            </w:r>
          </w:p>
        </w:tc>
      </w:tr>
      <w:tr w:rsidR="009F33D0" w:rsidRPr="005A2599" w14:paraId="17996325" w14:textId="77777777" w:rsidTr="00CB7F96">
        <w:trPr>
          <w:trHeight w:val="276"/>
        </w:trPr>
        <w:tc>
          <w:tcPr>
            <w:tcW w:w="5098" w:type="dxa"/>
            <w:vMerge/>
          </w:tcPr>
          <w:p w14:paraId="3F76F219" w14:textId="77777777" w:rsidR="009F33D0" w:rsidRPr="005A2599" w:rsidRDefault="009F33D0" w:rsidP="009F33D0">
            <w:pPr>
              <w:spacing w:after="0" w:line="240" w:lineRule="auto"/>
              <w:rPr>
                <w:rFonts w:asciiTheme="minorHAnsi" w:hAnsiTheme="minorHAnsi" w:cs="Calibri"/>
                <w:sz w:val="20"/>
                <w:szCs w:val="20"/>
              </w:rPr>
            </w:pPr>
          </w:p>
        </w:tc>
        <w:tc>
          <w:tcPr>
            <w:tcW w:w="3964" w:type="dxa"/>
            <w:gridSpan w:val="2"/>
            <w:shd w:val="clear" w:color="auto" w:fill="BDD6EE"/>
          </w:tcPr>
          <w:p w14:paraId="51327402" w14:textId="77777777" w:rsidR="009F33D0" w:rsidRPr="005A2599" w:rsidRDefault="009F33D0" w:rsidP="009F33D0">
            <w:pPr>
              <w:spacing w:after="0" w:line="240" w:lineRule="auto"/>
              <w:rPr>
                <w:rFonts w:asciiTheme="minorHAnsi" w:hAnsiTheme="minorHAnsi" w:cs="Calibri"/>
                <w:color w:val="808080" w:themeColor="background1" w:themeShade="80"/>
                <w:sz w:val="20"/>
                <w:szCs w:val="20"/>
              </w:rPr>
            </w:pPr>
            <w:r w:rsidRPr="005A2599">
              <w:rPr>
                <w:rFonts w:asciiTheme="minorHAnsi" w:hAnsiTheme="minorHAnsi" w:cs="Calibri"/>
                <w:color w:val="808080" w:themeColor="background1" w:themeShade="80"/>
                <w:sz w:val="20"/>
                <w:szCs w:val="20"/>
              </w:rPr>
              <w:t>WSKAŹNIK PRODUKTU</w:t>
            </w:r>
          </w:p>
        </w:tc>
      </w:tr>
      <w:tr w:rsidR="009F33D0" w:rsidRPr="005A2599" w14:paraId="09B6BB05" w14:textId="77777777" w:rsidTr="00D23881">
        <w:trPr>
          <w:trHeight w:val="293"/>
        </w:trPr>
        <w:tc>
          <w:tcPr>
            <w:tcW w:w="5098" w:type="dxa"/>
            <w:vMerge/>
          </w:tcPr>
          <w:p w14:paraId="727D43ED" w14:textId="77777777" w:rsidR="009F33D0" w:rsidRPr="005A2599" w:rsidRDefault="009F33D0" w:rsidP="009F33D0">
            <w:pPr>
              <w:spacing w:after="0" w:line="240" w:lineRule="auto"/>
              <w:rPr>
                <w:rFonts w:asciiTheme="minorHAnsi" w:hAnsiTheme="minorHAnsi" w:cs="Calibri"/>
                <w:sz w:val="20"/>
                <w:szCs w:val="20"/>
              </w:rPr>
            </w:pPr>
          </w:p>
        </w:tc>
        <w:tc>
          <w:tcPr>
            <w:tcW w:w="3964" w:type="dxa"/>
            <w:gridSpan w:val="2"/>
          </w:tcPr>
          <w:p w14:paraId="4AA3D1DC" w14:textId="2CD27B40" w:rsidR="009F33D0" w:rsidRPr="005A2599" w:rsidRDefault="00340536" w:rsidP="009F33D0">
            <w:pPr>
              <w:spacing w:after="0" w:line="240" w:lineRule="auto"/>
              <w:rPr>
                <w:rFonts w:asciiTheme="minorHAnsi" w:hAnsiTheme="minorHAnsi" w:cs="Calibri"/>
                <w:sz w:val="20"/>
                <w:szCs w:val="20"/>
              </w:rPr>
            </w:pPr>
            <w:r>
              <w:rPr>
                <w:rFonts w:asciiTheme="minorHAnsi" w:hAnsiTheme="minorHAnsi" w:cs="Calibri"/>
                <w:sz w:val="20"/>
                <w:szCs w:val="20"/>
              </w:rPr>
              <w:t>-</w:t>
            </w:r>
          </w:p>
        </w:tc>
      </w:tr>
      <w:tr w:rsidR="009F33D0" w:rsidRPr="005A2599" w14:paraId="4BBC7099" w14:textId="77777777" w:rsidTr="00CB7F96">
        <w:tc>
          <w:tcPr>
            <w:tcW w:w="5098" w:type="dxa"/>
            <w:vMerge/>
          </w:tcPr>
          <w:p w14:paraId="423156FA" w14:textId="77777777" w:rsidR="009F33D0" w:rsidRPr="005A2599" w:rsidRDefault="009F33D0" w:rsidP="009F33D0">
            <w:pPr>
              <w:spacing w:after="0" w:line="240" w:lineRule="auto"/>
              <w:rPr>
                <w:rFonts w:asciiTheme="minorHAnsi" w:hAnsiTheme="minorHAnsi" w:cs="Calibri"/>
                <w:sz w:val="20"/>
                <w:szCs w:val="20"/>
              </w:rPr>
            </w:pPr>
          </w:p>
        </w:tc>
        <w:tc>
          <w:tcPr>
            <w:tcW w:w="1985" w:type="dxa"/>
            <w:shd w:val="clear" w:color="auto" w:fill="BDD6EE"/>
          </w:tcPr>
          <w:p w14:paraId="79E29C71" w14:textId="469EB8A0" w:rsidR="009F33D0" w:rsidRPr="005A2599" w:rsidRDefault="001E4AEE" w:rsidP="009F33D0">
            <w:pPr>
              <w:spacing w:after="0" w:line="240" w:lineRule="auto"/>
              <w:rPr>
                <w:rFonts w:asciiTheme="minorHAnsi" w:hAnsiTheme="minorHAnsi" w:cs="Calibri"/>
                <w:color w:val="808080" w:themeColor="background1" w:themeShade="80"/>
                <w:sz w:val="20"/>
                <w:szCs w:val="20"/>
              </w:rPr>
            </w:pPr>
            <w:r>
              <w:rPr>
                <w:rFonts w:asciiTheme="minorHAnsi" w:hAnsiTheme="minorHAnsi" w:cs="Calibri"/>
                <w:color w:val="808080" w:themeColor="background1" w:themeShade="80"/>
                <w:sz w:val="20"/>
                <w:szCs w:val="20"/>
              </w:rPr>
              <w:t>Stan na 31.12.2019</w:t>
            </w:r>
          </w:p>
        </w:tc>
        <w:tc>
          <w:tcPr>
            <w:tcW w:w="1979" w:type="dxa"/>
            <w:shd w:val="clear" w:color="auto" w:fill="BDD6EE"/>
          </w:tcPr>
          <w:p w14:paraId="0598A346" w14:textId="55D9C5BB" w:rsidR="009F33D0" w:rsidRPr="005A2599" w:rsidRDefault="001E4AEE" w:rsidP="009F33D0">
            <w:pPr>
              <w:spacing w:after="0" w:line="240" w:lineRule="auto"/>
              <w:rPr>
                <w:rFonts w:asciiTheme="minorHAnsi" w:hAnsiTheme="minorHAnsi" w:cs="Calibri"/>
                <w:color w:val="808080" w:themeColor="background1" w:themeShade="80"/>
                <w:sz w:val="20"/>
                <w:szCs w:val="20"/>
              </w:rPr>
            </w:pPr>
            <w:r>
              <w:rPr>
                <w:rFonts w:asciiTheme="minorHAnsi" w:hAnsiTheme="minorHAnsi" w:cs="Calibri"/>
                <w:color w:val="808080" w:themeColor="background1" w:themeShade="80"/>
                <w:sz w:val="20"/>
                <w:szCs w:val="20"/>
              </w:rPr>
              <w:t>Stan na 31.12.2020</w:t>
            </w:r>
          </w:p>
        </w:tc>
      </w:tr>
      <w:tr w:rsidR="009F33D0" w:rsidRPr="005A2599" w14:paraId="74D511E8" w14:textId="77777777" w:rsidTr="00D23881">
        <w:trPr>
          <w:trHeight w:val="301"/>
        </w:trPr>
        <w:tc>
          <w:tcPr>
            <w:tcW w:w="5098" w:type="dxa"/>
            <w:vMerge/>
          </w:tcPr>
          <w:p w14:paraId="173871F4" w14:textId="77777777" w:rsidR="009F33D0" w:rsidRPr="005A2599" w:rsidRDefault="009F33D0" w:rsidP="009F33D0">
            <w:pPr>
              <w:spacing w:after="0" w:line="240" w:lineRule="auto"/>
              <w:rPr>
                <w:rFonts w:asciiTheme="minorHAnsi" w:hAnsiTheme="minorHAnsi" w:cs="Calibri"/>
                <w:sz w:val="20"/>
                <w:szCs w:val="20"/>
              </w:rPr>
            </w:pPr>
          </w:p>
        </w:tc>
        <w:tc>
          <w:tcPr>
            <w:tcW w:w="1985" w:type="dxa"/>
          </w:tcPr>
          <w:p w14:paraId="6B786558" w14:textId="21CF0917" w:rsidR="009F33D0" w:rsidRPr="005A2599" w:rsidRDefault="00340536" w:rsidP="009F33D0">
            <w:pPr>
              <w:spacing w:after="0" w:line="240" w:lineRule="auto"/>
              <w:rPr>
                <w:rFonts w:asciiTheme="minorHAnsi" w:hAnsiTheme="minorHAnsi" w:cs="Calibri"/>
                <w:sz w:val="20"/>
                <w:szCs w:val="20"/>
              </w:rPr>
            </w:pPr>
            <w:r>
              <w:rPr>
                <w:rFonts w:asciiTheme="minorHAnsi" w:hAnsiTheme="minorHAnsi" w:cs="Calibri"/>
                <w:sz w:val="20"/>
                <w:szCs w:val="20"/>
              </w:rPr>
              <w:t>-</w:t>
            </w:r>
          </w:p>
        </w:tc>
        <w:tc>
          <w:tcPr>
            <w:tcW w:w="1979" w:type="dxa"/>
          </w:tcPr>
          <w:p w14:paraId="04D4DAA8" w14:textId="1E9C6BBC" w:rsidR="009F33D0" w:rsidRPr="005A2599" w:rsidRDefault="00340536" w:rsidP="009F33D0">
            <w:pPr>
              <w:spacing w:after="0" w:line="240" w:lineRule="auto"/>
              <w:rPr>
                <w:rFonts w:asciiTheme="minorHAnsi" w:hAnsiTheme="minorHAnsi" w:cs="Calibri"/>
                <w:sz w:val="20"/>
                <w:szCs w:val="20"/>
              </w:rPr>
            </w:pPr>
            <w:r>
              <w:rPr>
                <w:rFonts w:asciiTheme="minorHAnsi" w:hAnsiTheme="minorHAnsi" w:cs="Calibri"/>
                <w:sz w:val="20"/>
                <w:szCs w:val="20"/>
              </w:rPr>
              <w:t>-</w:t>
            </w:r>
          </w:p>
        </w:tc>
      </w:tr>
      <w:tr w:rsidR="009F33D0" w:rsidRPr="005A2599" w14:paraId="537C8445" w14:textId="77777777" w:rsidTr="00450544">
        <w:trPr>
          <w:trHeight w:val="2143"/>
        </w:trPr>
        <w:tc>
          <w:tcPr>
            <w:tcW w:w="9062" w:type="dxa"/>
            <w:gridSpan w:val="3"/>
          </w:tcPr>
          <w:p w14:paraId="2D1CD7EF" w14:textId="77777777" w:rsidR="009F33D0" w:rsidRPr="005A2599" w:rsidRDefault="009F33D0" w:rsidP="009F33D0">
            <w:pPr>
              <w:spacing w:after="0" w:line="240" w:lineRule="auto"/>
              <w:rPr>
                <w:rFonts w:asciiTheme="minorHAnsi" w:hAnsiTheme="minorHAnsi" w:cs="Calibri"/>
                <w:b/>
                <w:sz w:val="20"/>
                <w:szCs w:val="20"/>
              </w:rPr>
            </w:pPr>
            <w:r w:rsidRPr="005A2599">
              <w:rPr>
                <w:rFonts w:asciiTheme="minorHAnsi" w:hAnsiTheme="minorHAnsi" w:cs="Calibri"/>
                <w:b/>
                <w:sz w:val="20"/>
                <w:szCs w:val="20"/>
              </w:rPr>
              <w:t>Osiągnięte rezultaty:</w:t>
            </w:r>
          </w:p>
          <w:p w14:paraId="4694BFF8" w14:textId="77777777" w:rsidR="009F33D0" w:rsidRPr="005A2599" w:rsidRDefault="009F33D0" w:rsidP="009F33D0">
            <w:pPr>
              <w:numPr>
                <w:ilvl w:val="0"/>
                <w:numId w:val="57"/>
              </w:numPr>
              <w:spacing w:after="0" w:line="240" w:lineRule="auto"/>
              <w:contextualSpacing/>
              <w:jc w:val="both"/>
              <w:rPr>
                <w:rFonts w:asciiTheme="minorHAnsi" w:hAnsiTheme="minorHAnsi" w:cs="Calibri"/>
                <w:sz w:val="20"/>
                <w:szCs w:val="20"/>
              </w:rPr>
            </w:pPr>
            <w:r w:rsidRPr="005A2599">
              <w:rPr>
                <w:rFonts w:asciiTheme="minorHAnsi" w:hAnsiTheme="minorHAnsi" w:cs="Calibri"/>
                <w:sz w:val="20"/>
                <w:szCs w:val="20"/>
              </w:rPr>
              <w:t>Udział w pracach nad projektem ustawy z dnia 14 sierpnia 2020 r. o zmianie ustawy – Prawo o ruchu drogowym oraz niektórych innych ustaw (Dz. U. poz. 1517), którą m.in. uchylono obowiązek posiadania przy sobie przez kierującego pojazdem polskiego dokumentu stwierdzającego posiadanie uprawnienia do kierowania pojazdami, a także wprowadzono elektroniczną formę zatrzymania prawa jazdy.</w:t>
            </w:r>
          </w:p>
          <w:p w14:paraId="53956642" w14:textId="77777777" w:rsidR="009F33D0" w:rsidRPr="005A2599" w:rsidRDefault="009F33D0" w:rsidP="009F33D0">
            <w:pPr>
              <w:numPr>
                <w:ilvl w:val="0"/>
                <w:numId w:val="57"/>
              </w:numPr>
              <w:spacing w:after="0" w:line="240" w:lineRule="auto"/>
              <w:contextualSpacing/>
              <w:jc w:val="both"/>
              <w:rPr>
                <w:rFonts w:asciiTheme="minorHAnsi" w:hAnsiTheme="minorHAnsi" w:cs="Calibri"/>
                <w:sz w:val="20"/>
                <w:szCs w:val="20"/>
              </w:rPr>
            </w:pPr>
            <w:r w:rsidRPr="005A2599">
              <w:rPr>
                <w:rFonts w:asciiTheme="minorHAnsi" w:hAnsiTheme="minorHAnsi" w:cs="Calibri"/>
                <w:sz w:val="20"/>
                <w:szCs w:val="20"/>
              </w:rPr>
              <w:t>Udział w pracach nad projektem ustawy z dnia 21 stycznia 2021 r. o zmianie ustawy – Prawo o ruchu drogowym (druk senacki nr 315), której celem jest zwiększenie bezpieczeństwa pieszych wchodzących i znajdujących się na przejściu dla pieszych, a także w której wprowadza się zakaz korzystania na przejściu dla pieszych z telefonu lub innego urządzenia elektronicznego oraz minimalny odstęp między pojazdami na autostradzie i drodze ekspresowej.</w:t>
            </w:r>
          </w:p>
          <w:p w14:paraId="2580D1A9" w14:textId="77777777" w:rsidR="009F33D0" w:rsidRPr="005A2599" w:rsidRDefault="009F33D0" w:rsidP="009F33D0">
            <w:pPr>
              <w:numPr>
                <w:ilvl w:val="0"/>
                <w:numId w:val="57"/>
              </w:numPr>
              <w:spacing w:after="0" w:line="240" w:lineRule="auto"/>
              <w:contextualSpacing/>
              <w:jc w:val="both"/>
              <w:rPr>
                <w:rFonts w:asciiTheme="minorHAnsi" w:hAnsiTheme="minorHAnsi" w:cs="Calibri"/>
                <w:sz w:val="20"/>
                <w:szCs w:val="20"/>
              </w:rPr>
            </w:pPr>
            <w:r w:rsidRPr="005A2599">
              <w:rPr>
                <w:rFonts w:asciiTheme="minorHAnsi" w:hAnsiTheme="minorHAnsi" w:cs="Calibri"/>
                <w:sz w:val="20"/>
                <w:szCs w:val="20"/>
              </w:rPr>
              <w:t>Udział w pracach nad projektem ustawy</w:t>
            </w:r>
            <w:r w:rsidRPr="005A2599">
              <w:rPr>
                <w:rFonts w:asciiTheme="minorHAnsi" w:hAnsiTheme="minorHAnsi"/>
                <w:sz w:val="20"/>
                <w:szCs w:val="20"/>
              </w:rPr>
              <w:t xml:space="preserve"> o </w:t>
            </w:r>
            <w:r w:rsidRPr="005A2599">
              <w:rPr>
                <w:rFonts w:asciiTheme="minorHAnsi" w:hAnsiTheme="minorHAnsi" w:cs="Calibri"/>
                <w:sz w:val="20"/>
                <w:szCs w:val="20"/>
              </w:rPr>
              <w:t>zmianie ustawy – Prawo o ruchu drogowym oraz niektórych innych ustaw (druk sejmowy nr 911), której celem jest uporządkowanie ruchu hulajnóg elektrycznych, urządzeń transportu osobistego oraz pieszych korzystających z urządzeń wspomagających ruch.</w:t>
            </w:r>
          </w:p>
          <w:p w14:paraId="59F81882" w14:textId="77777777" w:rsidR="009F33D0" w:rsidRPr="005A2599" w:rsidRDefault="009F33D0" w:rsidP="009F33D0">
            <w:pPr>
              <w:numPr>
                <w:ilvl w:val="0"/>
                <w:numId w:val="57"/>
              </w:numPr>
              <w:spacing w:after="0" w:line="240" w:lineRule="auto"/>
              <w:contextualSpacing/>
              <w:jc w:val="both"/>
              <w:rPr>
                <w:rFonts w:asciiTheme="minorHAnsi" w:hAnsiTheme="minorHAnsi" w:cs="Calibri"/>
                <w:sz w:val="20"/>
                <w:szCs w:val="20"/>
              </w:rPr>
            </w:pPr>
            <w:r w:rsidRPr="005A2599">
              <w:rPr>
                <w:rFonts w:asciiTheme="minorHAnsi" w:hAnsiTheme="minorHAnsi" w:cs="Calibri"/>
                <w:sz w:val="20"/>
                <w:szCs w:val="20"/>
              </w:rPr>
              <w:t>Udział w pracach nad projektem ustawy</w:t>
            </w:r>
            <w:r w:rsidRPr="005A2599">
              <w:rPr>
                <w:rFonts w:asciiTheme="minorHAnsi" w:hAnsiTheme="minorHAnsi"/>
                <w:sz w:val="20"/>
                <w:szCs w:val="20"/>
              </w:rPr>
              <w:t xml:space="preserve"> </w:t>
            </w:r>
            <w:r w:rsidRPr="005A2599">
              <w:rPr>
                <w:rFonts w:asciiTheme="minorHAnsi" w:hAnsiTheme="minorHAnsi" w:cs="Calibri"/>
                <w:sz w:val="20"/>
                <w:szCs w:val="20"/>
              </w:rPr>
              <w:t>o zmianie ustawy o autostradach płatnych oraz Krajowym Funduszu Drogowym oraz niektórych innych ustaw (numer z wykazu UD145), w której rezygnuje się z punktów poboru opłat i wprowadza nowe formy płatności, m.in. bilet autostradowy.</w:t>
            </w:r>
          </w:p>
          <w:p w14:paraId="1DD12472" w14:textId="77777777" w:rsidR="009F33D0" w:rsidRPr="005A2599" w:rsidRDefault="009F33D0" w:rsidP="009F33D0">
            <w:pPr>
              <w:numPr>
                <w:ilvl w:val="0"/>
                <w:numId w:val="57"/>
              </w:numPr>
              <w:spacing w:after="0" w:line="240" w:lineRule="auto"/>
              <w:contextualSpacing/>
              <w:jc w:val="both"/>
              <w:rPr>
                <w:rFonts w:asciiTheme="minorHAnsi" w:hAnsiTheme="minorHAnsi" w:cs="Calibri"/>
                <w:sz w:val="20"/>
                <w:szCs w:val="20"/>
              </w:rPr>
            </w:pPr>
            <w:r w:rsidRPr="005A2599">
              <w:rPr>
                <w:rFonts w:asciiTheme="minorHAnsi" w:hAnsiTheme="minorHAnsi" w:cs="Calibri"/>
                <w:sz w:val="20"/>
                <w:szCs w:val="20"/>
              </w:rPr>
              <w:t>Udział w pracach nad projektem ustawy o zmianie ustawy o transporcie drogowym oraz niektórych innych ustaw (numer z wykazu UC18), w której m.in. rozszerza się uprawnienia Policji do weryfikacji przy użyciu elektronicznej sieci (RESPER) danych o kierującym pojazdem, czy chociażby rozszerza się uprawnienia dla kat. B prawa jazdy.</w:t>
            </w:r>
          </w:p>
          <w:p w14:paraId="7B6FEE7F" w14:textId="77777777" w:rsidR="009F33D0" w:rsidRPr="005A2599" w:rsidRDefault="009F33D0" w:rsidP="009F33D0">
            <w:pPr>
              <w:numPr>
                <w:ilvl w:val="0"/>
                <w:numId w:val="57"/>
              </w:numPr>
              <w:spacing w:after="0" w:line="240" w:lineRule="auto"/>
              <w:contextualSpacing/>
              <w:jc w:val="both"/>
              <w:rPr>
                <w:rFonts w:asciiTheme="minorHAnsi" w:hAnsiTheme="minorHAnsi" w:cs="Calibri"/>
                <w:sz w:val="20"/>
                <w:szCs w:val="20"/>
              </w:rPr>
            </w:pPr>
            <w:r w:rsidRPr="005A2599">
              <w:rPr>
                <w:rFonts w:asciiTheme="minorHAnsi" w:hAnsiTheme="minorHAnsi" w:cs="Calibri"/>
                <w:sz w:val="20"/>
                <w:szCs w:val="20"/>
              </w:rPr>
              <w:t>Udział w pracach nad projektem ustawy</w:t>
            </w:r>
            <w:r w:rsidRPr="005A2599">
              <w:rPr>
                <w:rFonts w:asciiTheme="minorHAnsi" w:hAnsiTheme="minorHAnsi"/>
                <w:sz w:val="20"/>
                <w:szCs w:val="20"/>
              </w:rPr>
              <w:t xml:space="preserve"> </w:t>
            </w:r>
            <w:r w:rsidRPr="005A2599">
              <w:rPr>
                <w:rFonts w:asciiTheme="minorHAnsi" w:hAnsiTheme="minorHAnsi" w:cs="Calibri"/>
                <w:sz w:val="20"/>
                <w:szCs w:val="20"/>
              </w:rPr>
              <w:t>o zmianie ustawy – Prawo o ruchu drogowym</w:t>
            </w:r>
            <w:r w:rsidRPr="005A2599">
              <w:rPr>
                <w:rFonts w:asciiTheme="minorHAnsi" w:hAnsiTheme="minorHAnsi"/>
                <w:sz w:val="20"/>
                <w:szCs w:val="20"/>
              </w:rPr>
              <w:t xml:space="preserve"> </w:t>
            </w:r>
            <w:r w:rsidRPr="005A2599">
              <w:rPr>
                <w:rFonts w:asciiTheme="minorHAnsi" w:hAnsiTheme="minorHAnsi" w:cs="Calibri"/>
                <w:sz w:val="20"/>
                <w:szCs w:val="20"/>
              </w:rPr>
              <w:t>(numer z wykazu UC48), w której m.in. zmienia się definicję pojazdu zabytkowego, czy chociażby wprowadza zmiany dotyczące badań technicznych pojazdów i wymagań dla diagnostów.</w:t>
            </w:r>
          </w:p>
          <w:p w14:paraId="101D6A1D" w14:textId="1E79099E" w:rsidR="009F33D0" w:rsidRPr="005A2599" w:rsidRDefault="009F33D0" w:rsidP="009F33D0">
            <w:pPr>
              <w:numPr>
                <w:ilvl w:val="0"/>
                <w:numId w:val="57"/>
              </w:numPr>
              <w:spacing w:after="0" w:line="240" w:lineRule="auto"/>
              <w:contextualSpacing/>
              <w:jc w:val="both"/>
              <w:rPr>
                <w:rFonts w:asciiTheme="minorHAnsi" w:hAnsiTheme="minorHAnsi" w:cs="Calibri"/>
                <w:sz w:val="20"/>
                <w:szCs w:val="20"/>
              </w:rPr>
            </w:pPr>
            <w:r w:rsidRPr="005A2599">
              <w:rPr>
                <w:rFonts w:asciiTheme="minorHAnsi" w:hAnsiTheme="minorHAnsi" w:cs="Calibri"/>
                <w:sz w:val="20"/>
                <w:szCs w:val="20"/>
              </w:rPr>
              <w:lastRenderedPageBreak/>
              <w:t>Przygotowanie i procedowanie projektu rozporządzenia Ministra Spraw Wew</w:t>
            </w:r>
            <w:r w:rsidR="00283832">
              <w:rPr>
                <w:rFonts w:asciiTheme="minorHAnsi" w:hAnsiTheme="minorHAnsi" w:cs="Calibri"/>
                <w:sz w:val="20"/>
                <w:szCs w:val="20"/>
              </w:rPr>
              <w:t>nętrznych i Administracji</w:t>
            </w:r>
            <w:r w:rsidRPr="005A2599">
              <w:rPr>
                <w:rFonts w:asciiTheme="minorHAnsi" w:hAnsiTheme="minorHAnsi" w:cs="Calibri"/>
                <w:sz w:val="20"/>
                <w:szCs w:val="20"/>
              </w:rPr>
              <w:t xml:space="preserve"> z dnia 8 stycznia 2021 r. zmieniającego rozporządzenie w sprawie kontroli ruchu drogowego (Dz. U. z 2021 r. poz. 86) w zakresie dostosowania jego brzmienia do zmian wprowadzonych ustawą z dnia 14 sierpnia 20</w:t>
            </w:r>
            <w:r w:rsidR="00450544">
              <w:rPr>
                <w:rFonts w:asciiTheme="minorHAnsi" w:hAnsiTheme="minorHAnsi" w:cs="Calibri"/>
                <w:sz w:val="20"/>
                <w:szCs w:val="20"/>
              </w:rPr>
              <w:t xml:space="preserve">20 r. o zmianie ustawy – Prawo  </w:t>
            </w:r>
            <w:r w:rsidRPr="005A2599">
              <w:rPr>
                <w:rFonts w:asciiTheme="minorHAnsi" w:hAnsiTheme="minorHAnsi" w:cs="Calibri"/>
                <w:sz w:val="20"/>
                <w:szCs w:val="20"/>
              </w:rPr>
              <w:t>o ruchu drogowym oraz niektórych innych ustaw (Dz. U. poz. 1517)</w:t>
            </w:r>
            <w:r w:rsidRPr="005A2599">
              <w:rPr>
                <w:rFonts w:asciiTheme="minorHAnsi" w:hAnsiTheme="minorHAnsi"/>
                <w:sz w:val="20"/>
                <w:szCs w:val="20"/>
              </w:rPr>
              <w:t xml:space="preserve"> </w:t>
            </w:r>
            <w:r w:rsidRPr="005A2599">
              <w:rPr>
                <w:rFonts w:asciiTheme="minorHAnsi" w:hAnsiTheme="minorHAnsi" w:cs="Calibri"/>
                <w:sz w:val="20"/>
                <w:szCs w:val="20"/>
              </w:rPr>
              <w:t>(wprowadzenie obowiązku posiadania dowodu rejestracyjnego przez kierującego pojazdem, o którym mowa w art. 73 ust. 3 ustawy – Prawo o ruchu drogowym), w zakresie sposobu weryfikacji danych o pojeździe oraz danych o obowiązkowym ubezpieczeniu odpowiedzialności cywilnej posiadacza pojazdu.</w:t>
            </w:r>
          </w:p>
        </w:tc>
      </w:tr>
    </w:tbl>
    <w:p w14:paraId="5AF37E71" w14:textId="77777777" w:rsidR="009F33D0" w:rsidRPr="005A2599" w:rsidRDefault="009F33D0" w:rsidP="009F33D0">
      <w:pPr>
        <w:rPr>
          <w:rFonts w:asciiTheme="minorHAnsi" w:hAnsi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1985"/>
        <w:gridCol w:w="1979"/>
      </w:tblGrid>
      <w:tr w:rsidR="009F33D0" w:rsidRPr="005A2599" w14:paraId="125CF60D" w14:textId="77777777" w:rsidTr="00CB7F96">
        <w:trPr>
          <w:trHeight w:val="708"/>
        </w:trPr>
        <w:tc>
          <w:tcPr>
            <w:tcW w:w="9062" w:type="dxa"/>
            <w:gridSpan w:val="3"/>
            <w:shd w:val="clear" w:color="auto" w:fill="2E74B5"/>
          </w:tcPr>
          <w:p w14:paraId="4A469F60" w14:textId="7DD2A9B2" w:rsidR="009F33D0" w:rsidRPr="005A2599" w:rsidRDefault="009F33D0" w:rsidP="009F33D0">
            <w:pPr>
              <w:spacing w:after="0" w:line="240" w:lineRule="auto"/>
              <w:rPr>
                <w:rFonts w:asciiTheme="minorHAnsi" w:hAnsiTheme="minorHAnsi" w:cs="Calibri"/>
                <w:b/>
                <w:sz w:val="20"/>
                <w:szCs w:val="20"/>
              </w:rPr>
            </w:pPr>
            <w:r w:rsidRPr="005A2599">
              <w:rPr>
                <w:rFonts w:asciiTheme="minorHAnsi" w:hAnsiTheme="minorHAnsi" w:cs="Calibri"/>
                <w:b/>
                <w:color w:val="FFFFFF" w:themeColor="background1"/>
                <w:sz w:val="20"/>
                <w:szCs w:val="20"/>
              </w:rPr>
              <w:t>Zadanie</w:t>
            </w:r>
            <w:r w:rsidR="00173FD8" w:rsidRPr="005A2599">
              <w:rPr>
                <w:rFonts w:asciiTheme="minorHAnsi" w:hAnsiTheme="minorHAnsi" w:cs="Calibri"/>
                <w:b/>
                <w:color w:val="FFFFFF" w:themeColor="background1"/>
                <w:sz w:val="20"/>
                <w:szCs w:val="20"/>
              </w:rPr>
              <w:t xml:space="preserve"> 12</w:t>
            </w:r>
            <w:r w:rsidRPr="005A2599">
              <w:rPr>
                <w:rFonts w:asciiTheme="minorHAnsi" w:hAnsiTheme="minorHAnsi" w:cs="Calibri"/>
                <w:b/>
                <w:color w:val="FFFFFF" w:themeColor="background1"/>
                <w:sz w:val="20"/>
                <w:szCs w:val="20"/>
              </w:rPr>
              <w:t>: Analiza danych statystycznych dotyczących zdarzeń drogowych</w:t>
            </w:r>
          </w:p>
        </w:tc>
      </w:tr>
      <w:tr w:rsidR="009F33D0" w:rsidRPr="005A2599" w14:paraId="66147D56" w14:textId="77777777" w:rsidTr="00450544">
        <w:trPr>
          <w:trHeight w:val="375"/>
        </w:trPr>
        <w:tc>
          <w:tcPr>
            <w:tcW w:w="5098" w:type="dxa"/>
            <w:vMerge w:val="restart"/>
          </w:tcPr>
          <w:p w14:paraId="135811D7" w14:textId="77777777" w:rsidR="009F33D0" w:rsidRPr="005A2599" w:rsidRDefault="009F33D0" w:rsidP="009F33D0">
            <w:pPr>
              <w:spacing w:after="0" w:line="240" w:lineRule="auto"/>
              <w:rPr>
                <w:rFonts w:asciiTheme="minorHAnsi" w:hAnsiTheme="minorHAnsi" w:cs="Calibri"/>
                <w:sz w:val="20"/>
                <w:szCs w:val="20"/>
              </w:rPr>
            </w:pPr>
            <w:r w:rsidRPr="005A2599">
              <w:rPr>
                <w:rFonts w:asciiTheme="minorHAnsi" w:hAnsiTheme="minorHAnsi" w:cs="Calibri"/>
                <w:b/>
                <w:sz w:val="20"/>
                <w:szCs w:val="20"/>
              </w:rPr>
              <w:t>Zakres działania</w:t>
            </w:r>
            <w:r w:rsidRPr="005A2599">
              <w:rPr>
                <w:rFonts w:asciiTheme="minorHAnsi" w:hAnsiTheme="minorHAnsi" w:cs="Calibri"/>
                <w:sz w:val="20"/>
                <w:szCs w:val="20"/>
              </w:rPr>
              <w:t>:</w:t>
            </w:r>
          </w:p>
          <w:p w14:paraId="34B112AA" w14:textId="77777777" w:rsidR="009F33D0" w:rsidRPr="005A2599" w:rsidRDefault="009F33D0" w:rsidP="009F33D0">
            <w:pPr>
              <w:numPr>
                <w:ilvl w:val="0"/>
                <w:numId w:val="58"/>
              </w:numPr>
              <w:spacing w:after="0" w:line="240" w:lineRule="auto"/>
              <w:contextualSpacing/>
              <w:jc w:val="both"/>
              <w:rPr>
                <w:rFonts w:asciiTheme="minorHAnsi" w:hAnsiTheme="minorHAnsi" w:cs="Calibri"/>
                <w:sz w:val="20"/>
                <w:szCs w:val="20"/>
              </w:rPr>
            </w:pPr>
            <w:r w:rsidRPr="005A2599">
              <w:rPr>
                <w:rFonts w:asciiTheme="minorHAnsi" w:hAnsiTheme="minorHAnsi" w:cs="Calibri"/>
                <w:sz w:val="20"/>
                <w:szCs w:val="20"/>
              </w:rPr>
              <w:t xml:space="preserve">Ogólne i tematyczne analizy stanu bezpieczeństwa prowadzone okresowo i doraźnie, w tym na potrzeby realizacji przez Policję programów poprawy bezpieczeństwa pieszych i rowerzystów </w:t>
            </w:r>
          </w:p>
          <w:p w14:paraId="0825C805" w14:textId="77777777" w:rsidR="009F33D0" w:rsidRPr="005A2599" w:rsidRDefault="009F33D0" w:rsidP="009F33D0">
            <w:pPr>
              <w:numPr>
                <w:ilvl w:val="0"/>
                <w:numId w:val="58"/>
              </w:numPr>
              <w:spacing w:after="0" w:line="240" w:lineRule="auto"/>
              <w:contextualSpacing/>
              <w:jc w:val="both"/>
              <w:rPr>
                <w:rFonts w:asciiTheme="minorHAnsi" w:hAnsiTheme="minorHAnsi" w:cs="Calibri"/>
                <w:sz w:val="20"/>
                <w:szCs w:val="20"/>
              </w:rPr>
            </w:pPr>
            <w:r w:rsidRPr="005A2599">
              <w:rPr>
                <w:rFonts w:asciiTheme="minorHAnsi" w:hAnsiTheme="minorHAnsi" w:cs="Calibri"/>
                <w:sz w:val="20"/>
                <w:szCs w:val="20"/>
              </w:rPr>
              <w:t>Prace nad dostosowaniem SEWIK do aktualnych potrzeb użytkowników</w:t>
            </w:r>
          </w:p>
          <w:p w14:paraId="2C772D80" w14:textId="77777777" w:rsidR="009F33D0" w:rsidRPr="005A2599" w:rsidRDefault="009F33D0" w:rsidP="009F33D0">
            <w:pPr>
              <w:spacing w:after="0" w:line="240" w:lineRule="auto"/>
              <w:ind w:left="720"/>
              <w:contextualSpacing/>
              <w:rPr>
                <w:rFonts w:asciiTheme="minorHAnsi" w:hAnsiTheme="minorHAnsi" w:cs="Calibri"/>
                <w:sz w:val="20"/>
                <w:szCs w:val="20"/>
              </w:rPr>
            </w:pPr>
          </w:p>
        </w:tc>
        <w:tc>
          <w:tcPr>
            <w:tcW w:w="1985" w:type="dxa"/>
            <w:shd w:val="clear" w:color="auto" w:fill="BDD6EE"/>
          </w:tcPr>
          <w:p w14:paraId="73195E7D" w14:textId="77777777" w:rsidR="009F33D0" w:rsidRPr="001514BA" w:rsidRDefault="009F33D0" w:rsidP="009F33D0">
            <w:pPr>
              <w:tabs>
                <w:tab w:val="left" w:pos="915"/>
              </w:tabs>
              <w:spacing w:after="0" w:line="240" w:lineRule="auto"/>
              <w:rPr>
                <w:rFonts w:asciiTheme="minorHAnsi" w:hAnsiTheme="minorHAnsi" w:cs="Calibri"/>
                <w:color w:val="808080" w:themeColor="background1" w:themeShade="80"/>
                <w:sz w:val="20"/>
                <w:szCs w:val="20"/>
              </w:rPr>
            </w:pPr>
            <w:r w:rsidRPr="001514BA">
              <w:rPr>
                <w:rFonts w:asciiTheme="minorHAnsi" w:hAnsiTheme="minorHAnsi" w:cs="Calibri"/>
                <w:color w:val="808080" w:themeColor="background1" w:themeShade="80"/>
                <w:sz w:val="20"/>
                <w:szCs w:val="20"/>
              </w:rPr>
              <w:t>Kierunek</w:t>
            </w:r>
          </w:p>
        </w:tc>
        <w:tc>
          <w:tcPr>
            <w:tcW w:w="1979" w:type="dxa"/>
          </w:tcPr>
          <w:p w14:paraId="2F4ADD31" w14:textId="0C95D4C1" w:rsidR="009F33D0" w:rsidRPr="005A2599" w:rsidRDefault="00340536" w:rsidP="009F33D0">
            <w:pPr>
              <w:spacing w:after="0" w:line="240" w:lineRule="auto"/>
              <w:rPr>
                <w:rFonts w:asciiTheme="minorHAnsi" w:hAnsiTheme="minorHAnsi" w:cs="Calibri"/>
                <w:sz w:val="20"/>
                <w:szCs w:val="20"/>
              </w:rPr>
            </w:pPr>
            <w:r>
              <w:rPr>
                <w:rFonts w:asciiTheme="minorHAnsi" w:hAnsiTheme="minorHAnsi" w:cs="Calibri"/>
                <w:sz w:val="20"/>
                <w:szCs w:val="20"/>
              </w:rPr>
              <w:t>Edukacja</w:t>
            </w:r>
          </w:p>
        </w:tc>
      </w:tr>
      <w:tr w:rsidR="009F33D0" w:rsidRPr="005A2599" w14:paraId="2982B3E0" w14:textId="77777777" w:rsidTr="005A2599">
        <w:trPr>
          <w:trHeight w:val="370"/>
        </w:trPr>
        <w:tc>
          <w:tcPr>
            <w:tcW w:w="5098" w:type="dxa"/>
            <w:vMerge/>
          </w:tcPr>
          <w:p w14:paraId="3B193298" w14:textId="77777777" w:rsidR="009F33D0" w:rsidRPr="005A2599" w:rsidRDefault="009F33D0" w:rsidP="009F33D0">
            <w:pPr>
              <w:spacing w:after="0" w:line="240" w:lineRule="auto"/>
              <w:rPr>
                <w:rFonts w:asciiTheme="minorHAnsi" w:hAnsiTheme="minorHAnsi" w:cs="Calibri"/>
                <w:sz w:val="20"/>
                <w:szCs w:val="20"/>
              </w:rPr>
            </w:pPr>
          </w:p>
        </w:tc>
        <w:tc>
          <w:tcPr>
            <w:tcW w:w="1985" w:type="dxa"/>
            <w:shd w:val="clear" w:color="auto" w:fill="BDD6EE"/>
          </w:tcPr>
          <w:p w14:paraId="50B6CFB4" w14:textId="77777777" w:rsidR="009F33D0" w:rsidRPr="001514BA" w:rsidRDefault="009F33D0" w:rsidP="009F33D0">
            <w:pPr>
              <w:spacing w:after="0" w:line="240" w:lineRule="auto"/>
              <w:rPr>
                <w:rFonts w:asciiTheme="minorHAnsi" w:hAnsiTheme="minorHAnsi" w:cs="Calibri"/>
                <w:color w:val="808080" w:themeColor="background1" w:themeShade="80"/>
                <w:sz w:val="20"/>
                <w:szCs w:val="20"/>
              </w:rPr>
            </w:pPr>
            <w:r w:rsidRPr="001514BA">
              <w:rPr>
                <w:rFonts w:asciiTheme="minorHAnsi" w:hAnsiTheme="minorHAnsi" w:cs="Calibri"/>
                <w:color w:val="808080" w:themeColor="background1" w:themeShade="80"/>
                <w:sz w:val="20"/>
                <w:szCs w:val="20"/>
              </w:rPr>
              <w:t>Lider</w:t>
            </w:r>
          </w:p>
        </w:tc>
        <w:tc>
          <w:tcPr>
            <w:tcW w:w="1979" w:type="dxa"/>
          </w:tcPr>
          <w:p w14:paraId="104B081B" w14:textId="77777777" w:rsidR="009F33D0" w:rsidRPr="005A2599" w:rsidRDefault="009F33D0" w:rsidP="009F33D0">
            <w:pPr>
              <w:spacing w:after="0" w:line="240" w:lineRule="auto"/>
              <w:rPr>
                <w:rFonts w:asciiTheme="minorHAnsi" w:hAnsiTheme="minorHAnsi" w:cs="Calibri"/>
                <w:sz w:val="20"/>
                <w:szCs w:val="20"/>
              </w:rPr>
            </w:pPr>
            <w:r w:rsidRPr="005A2599">
              <w:rPr>
                <w:rFonts w:asciiTheme="minorHAnsi" w:hAnsiTheme="minorHAnsi" w:cs="Calibri"/>
                <w:sz w:val="20"/>
                <w:szCs w:val="20"/>
              </w:rPr>
              <w:t>KGP</w:t>
            </w:r>
          </w:p>
        </w:tc>
      </w:tr>
      <w:tr w:rsidR="009F33D0" w:rsidRPr="005A2599" w14:paraId="547A9649" w14:textId="77777777" w:rsidTr="005A2599">
        <w:trPr>
          <w:trHeight w:val="261"/>
        </w:trPr>
        <w:tc>
          <w:tcPr>
            <w:tcW w:w="5098" w:type="dxa"/>
            <w:vMerge/>
          </w:tcPr>
          <w:p w14:paraId="163B5778" w14:textId="77777777" w:rsidR="009F33D0" w:rsidRPr="005A2599" w:rsidRDefault="009F33D0" w:rsidP="009F33D0">
            <w:pPr>
              <w:spacing w:after="0" w:line="240" w:lineRule="auto"/>
              <w:rPr>
                <w:rFonts w:asciiTheme="minorHAnsi" w:hAnsiTheme="minorHAnsi" w:cs="Calibri"/>
                <w:sz w:val="20"/>
                <w:szCs w:val="20"/>
              </w:rPr>
            </w:pPr>
          </w:p>
        </w:tc>
        <w:tc>
          <w:tcPr>
            <w:tcW w:w="1985" w:type="dxa"/>
            <w:shd w:val="clear" w:color="auto" w:fill="BDD6EE"/>
          </w:tcPr>
          <w:p w14:paraId="7D9747D1" w14:textId="77777777" w:rsidR="009F33D0" w:rsidRPr="001514BA" w:rsidRDefault="009F33D0" w:rsidP="009F33D0">
            <w:pPr>
              <w:spacing w:after="0" w:line="240" w:lineRule="auto"/>
              <w:rPr>
                <w:rFonts w:asciiTheme="minorHAnsi" w:hAnsiTheme="minorHAnsi" w:cs="Calibri"/>
                <w:color w:val="808080" w:themeColor="background1" w:themeShade="80"/>
                <w:sz w:val="20"/>
                <w:szCs w:val="20"/>
              </w:rPr>
            </w:pPr>
            <w:r w:rsidRPr="001514BA">
              <w:rPr>
                <w:rFonts w:asciiTheme="minorHAnsi" w:hAnsiTheme="minorHAnsi" w:cs="Calibri"/>
                <w:color w:val="808080" w:themeColor="background1" w:themeShade="80"/>
                <w:sz w:val="20"/>
                <w:szCs w:val="20"/>
              </w:rPr>
              <w:t>Źródła finansowania</w:t>
            </w:r>
          </w:p>
        </w:tc>
        <w:tc>
          <w:tcPr>
            <w:tcW w:w="1979" w:type="dxa"/>
          </w:tcPr>
          <w:p w14:paraId="2FAB2A18" w14:textId="71DDBD7F" w:rsidR="009F33D0" w:rsidRPr="005A2599" w:rsidRDefault="00340536" w:rsidP="009F33D0">
            <w:pPr>
              <w:spacing w:after="0" w:line="240" w:lineRule="auto"/>
              <w:rPr>
                <w:rFonts w:asciiTheme="minorHAnsi" w:hAnsiTheme="minorHAnsi" w:cs="Calibri"/>
                <w:sz w:val="20"/>
                <w:szCs w:val="20"/>
              </w:rPr>
            </w:pPr>
            <w:r>
              <w:rPr>
                <w:rFonts w:asciiTheme="minorHAnsi" w:hAnsiTheme="minorHAnsi" w:cs="Calibri"/>
                <w:sz w:val="20"/>
                <w:szCs w:val="20"/>
              </w:rPr>
              <w:t>-</w:t>
            </w:r>
          </w:p>
        </w:tc>
      </w:tr>
      <w:tr w:rsidR="009F33D0" w:rsidRPr="005A2599" w14:paraId="2B10E88D" w14:textId="77777777" w:rsidTr="00CB7F96">
        <w:trPr>
          <w:trHeight w:val="276"/>
        </w:trPr>
        <w:tc>
          <w:tcPr>
            <w:tcW w:w="5098" w:type="dxa"/>
            <w:vMerge/>
          </w:tcPr>
          <w:p w14:paraId="7DE457DE" w14:textId="77777777" w:rsidR="009F33D0" w:rsidRPr="005A2599" w:rsidRDefault="009F33D0" w:rsidP="009F33D0">
            <w:pPr>
              <w:spacing w:after="0" w:line="240" w:lineRule="auto"/>
              <w:rPr>
                <w:rFonts w:asciiTheme="minorHAnsi" w:hAnsiTheme="minorHAnsi" w:cs="Calibri"/>
                <w:sz w:val="20"/>
                <w:szCs w:val="20"/>
              </w:rPr>
            </w:pPr>
          </w:p>
        </w:tc>
        <w:tc>
          <w:tcPr>
            <w:tcW w:w="3964" w:type="dxa"/>
            <w:gridSpan w:val="2"/>
            <w:shd w:val="clear" w:color="auto" w:fill="BDD6EE"/>
          </w:tcPr>
          <w:p w14:paraId="3C0BC853" w14:textId="77777777" w:rsidR="009F33D0" w:rsidRPr="001514BA" w:rsidRDefault="009F33D0" w:rsidP="009F33D0">
            <w:pPr>
              <w:spacing w:after="0" w:line="240" w:lineRule="auto"/>
              <w:rPr>
                <w:rFonts w:asciiTheme="minorHAnsi" w:hAnsiTheme="minorHAnsi" w:cs="Calibri"/>
                <w:color w:val="808080" w:themeColor="background1" w:themeShade="80"/>
                <w:sz w:val="20"/>
                <w:szCs w:val="20"/>
              </w:rPr>
            </w:pPr>
            <w:r w:rsidRPr="001514BA">
              <w:rPr>
                <w:rFonts w:asciiTheme="minorHAnsi" w:hAnsiTheme="minorHAnsi" w:cs="Calibri"/>
                <w:color w:val="808080" w:themeColor="background1" w:themeShade="80"/>
                <w:sz w:val="20"/>
                <w:szCs w:val="20"/>
              </w:rPr>
              <w:t>WSKAŹNIK PRODUKTU</w:t>
            </w:r>
          </w:p>
        </w:tc>
      </w:tr>
      <w:tr w:rsidR="009F33D0" w:rsidRPr="005A2599" w14:paraId="275AEC04" w14:textId="77777777" w:rsidTr="005A2599">
        <w:trPr>
          <w:trHeight w:val="283"/>
        </w:trPr>
        <w:tc>
          <w:tcPr>
            <w:tcW w:w="5098" w:type="dxa"/>
            <w:vMerge/>
          </w:tcPr>
          <w:p w14:paraId="42B63F3E" w14:textId="77777777" w:rsidR="009F33D0" w:rsidRPr="005A2599" w:rsidRDefault="009F33D0" w:rsidP="009F33D0">
            <w:pPr>
              <w:spacing w:after="0" w:line="240" w:lineRule="auto"/>
              <w:rPr>
                <w:rFonts w:asciiTheme="minorHAnsi" w:hAnsiTheme="minorHAnsi" w:cs="Calibri"/>
                <w:sz w:val="20"/>
                <w:szCs w:val="20"/>
              </w:rPr>
            </w:pPr>
          </w:p>
        </w:tc>
        <w:tc>
          <w:tcPr>
            <w:tcW w:w="3964" w:type="dxa"/>
            <w:gridSpan w:val="2"/>
          </w:tcPr>
          <w:p w14:paraId="64A4F514" w14:textId="62BBA5CC" w:rsidR="009F33D0" w:rsidRPr="005A2599" w:rsidRDefault="00340536" w:rsidP="009F33D0">
            <w:pPr>
              <w:spacing w:after="0" w:line="240" w:lineRule="auto"/>
              <w:rPr>
                <w:rFonts w:asciiTheme="minorHAnsi" w:hAnsiTheme="minorHAnsi" w:cs="Calibri"/>
                <w:sz w:val="20"/>
                <w:szCs w:val="20"/>
              </w:rPr>
            </w:pPr>
            <w:r>
              <w:rPr>
                <w:rFonts w:asciiTheme="minorHAnsi" w:hAnsiTheme="minorHAnsi" w:cs="Calibri"/>
                <w:sz w:val="20"/>
                <w:szCs w:val="20"/>
              </w:rPr>
              <w:t>-</w:t>
            </w:r>
          </w:p>
        </w:tc>
      </w:tr>
      <w:tr w:rsidR="009F33D0" w:rsidRPr="005A2599" w14:paraId="584A4CEE" w14:textId="77777777" w:rsidTr="00CB7F96">
        <w:tc>
          <w:tcPr>
            <w:tcW w:w="5098" w:type="dxa"/>
            <w:vMerge/>
          </w:tcPr>
          <w:p w14:paraId="661D1092" w14:textId="77777777" w:rsidR="009F33D0" w:rsidRPr="005A2599" w:rsidRDefault="009F33D0" w:rsidP="009F33D0">
            <w:pPr>
              <w:spacing w:after="0" w:line="240" w:lineRule="auto"/>
              <w:rPr>
                <w:rFonts w:asciiTheme="minorHAnsi" w:hAnsiTheme="minorHAnsi" w:cs="Calibri"/>
                <w:sz w:val="20"/>
                <w:szCs w:val="20"/>
              </w:rPr>
            </w:pPr>
          </w:p>
        </w:tc>
        <w:tc>
          <w:tcPr>
            <w:tcW w:w="1985" w:type="dxa"/>
            <w:shd w:val="clear" w:color="auto" w:fill="BDD6EE"/>
          </w:tcPr>
          <w:p w14:paraId="041196F2" w14:textId="35BD9441" w:rsidR="009F33D0" w:rsidRPr="001514BA" w:rsidRDefault="009F33D0" w:rsidP="009F33D0">
            <w:pPr>
              <w:spacing w:after="0" w:line="240" w:lineRule="auto"/>
              <w:rPr>
                <w:rFonts w:asciiTheme="minorHAnsi" w:hAnsiTheme="minorHAnsi" w:cs="Calibri"/>
                <w:color w:val="808080" w:themeColor="background1" w:themeShade="80"/>
                <w:sz w:val="20"/>
                <w:szCs w:val="20"/>
              </w:rPr>
            </w:pPr>
            <w:r w:rsidRPr="001514BA">
              <w:rPr>
                <w:rFonts w:asciiTheme="minorHAnsi" w:hAnsiTheme="minorHAnsi" w:cs="Calibri"/>
                <w:color w:val="808080" w:themeColor="background1" w:themeShade="80"/>
                <w:sz w:val="20"/>
                <w:szCs w:val="20"/>
              </w:rPr>
              <w:t>Stan na 31.12.201</w:t>
            </w:r>
            <w:r w:rsidR="001E4AEE">
              <w:rPr>
                <w:rFonts w:asciiTheme="minorHAnsi" w:hAnsiTheme="minorHAnsi" w:cs="Calibri"/>
                <w:color w:val="808080" w:themeColor="background1" w:themeShade="80"/>
                <w:sz w:val="20"/>
                <w:szCs w:val="20"/>
              </w:rPr>
              <w:t>9</w:t>
            </w:r>
          </w:p>
        </w:tc>
        <w:tc>
          <w:tcPr>
            <w:tcW w:w="1979" w:type="dxa"/>
            <w:shd w:val="clear" w:color="auto" w:fill="BDD6EE"/>
          </w:tcPr>
          <w:p w14:paraId="31D87697" w14:textId="60788735" w:rsidR="009F33D0" w:rsidRPr="001514BA" w:rsidRDefault="001E4AEE" w:rsidP="009F33D0">
            <w:pPr>
              <w:spacing w:after="0" w:line="240" w:lineRule="auto"/>
              <w:rPr>
                <w:rFonts w:asciiTheme="minorHAnsi" w:hAnsiTheme="minorHAnsi" w:cs="Calibri"/>
                <w:color w:val="808080" w:themeColor="background1" w:themeShade="80"/>
                <w:sz w:val="20"/>
                <w:szCs w:val="20"/>
              </w:rPr>
            </w:pPr>
            <w:r>
              <w:rPr>
                <w:rFonts w:asciiTheme="minorHAnsi" w:hAnsiTheme="minorHAnsi" w:cs="Calibri"/>
                <w:color w:val="808080" w:themeColor="background1" w:themeShade="80"/>
                <w:sz w:val="20"/>
                <w:szCs w:val="20"/>
              </w:rPr>
              <w:t>Stan na 31.12.2020</w:t>
            </w:r>
          </w:p>
        </w:tc>
      </w:tr>
      <w:tr w:rsidR="009F33D0" w:rsidRPr="005A2599" w14:paraId="2D524116" w14:textId="77777777" w:rsidTr="00283832">
        <w:trPr>
          <w:trHeight w:val="305"/>
        </w:trPr>
        <w:tc>
          <w:tcPr>
            <w:tcW w:w="5098" w:type="dxa"/>
            <w:vMerge/>
            <w:tcBorders>
              <w:bottom w:val="single" w:sz="4" w:space="0" w:color="auto"/>
            </w:tcBorders>
          </w:tcPr>
          <w:p w14:paraId="35762AA4" w14:textId="77777777" w:rsidR="009F33D0" w:rsidRPr="005A2599" w:rsidRDefault="009F33D0" w:rsidP="009F33D0">
            <w:pPr>
              <w:spacing w:after="0" w:line="240" w:lineRule="auto"/>
              <w:rPr>
                <w:rFonts w:asciiTheme="minorHAnsi" w:hAnsiTheme="minorHAnsi" w:cs="Calibri"/>
                <w:sz w:val="20"/>
                <w:szCs w:val="20"/>
              </w:rPr>
            </w:pPr>
          </w:p>
        </w:tc>
        <w:tc>
          <w:tcPr>
            <w:tcW w:w="1985" w:type="dxa"/>
            <w:tcBorders>
              <w:bottom w:val="single" w:sz="4" w:space="0" w:color="auto"/>
            </w:tcBorders>
          </w:tcPr>
          <w:p w14:paraId="114EA9CD" w14:textId="53D47C44" w:rsidR="009F33D0" w:rsidRPr="005A2599" w:rsidRDefault="00340536" w:rsidP="009F33D0">
            <w:pPr>
              <w:spacing w:after="0" w:line="240" w:lineRule="auto"/>
              <w:rPr>
                <w:rFonts w:asciiTheme="minorHAnsi" w:hAnsiTheme="minorHAnsi" w:cs="Calibri"/>
                <w:sz w:val="20"/>
                <w:szCs w:val="20"/>
              </w:rPr>
            </w:pPr>
            <w:r>
              <w:rPr>
                <w:rFonts w:asciiTheme="minorHAnsi" w:hAnsiTheme="minorHAnsi" w:cs="Calibri"/>
                <w:sz w:val="20"/>
                <w:szCs w:val="20"/>
              </w:rPr>
              <w:t>-</w:t>
            </w:r>
          </w:p>
        </w:tc>
        <w:tc>
          <w:tcPr>
            <w:tcW w:w="1979" w:type="dxa"/>
            <w:tcBorders>
              <w:bottom w:val="single" w:sz="4" w:space="0" w:color="auto"/>
            </w:tcBorders>
          </w:tcPr>
          <w:p w14:paraId="11D4D73F" w14:textId="19B031E5" w:rsidR="009F33D0" w:rsidRPr="005A2599" w:rsidRDefault="00340536" w:rsidP="009F33D0">
            <w:pPr>
              <w:spacing w:after="0" w:line="240" w:lineRule="auto"/>
              <w:rPr>
                <w:rFonts w:asciiTheme="minorHAnsi" w:hAnsiTheme="minorHAnsi" w:cs="Calibri"/>
                <w:sz w:val="20"/>
                <w:szCs w:val="20"/>
              </w:rPr>
            </w:pPr>
            <w:r>
              <w:rPr>
                <w:rFonts w:asciiTheme="minorHAnsi" w:hAnsiTheme="minorHAnsi" w:cs="Calibri"/>
                <w:sz w:val="20"/>
                <w:szCs w:val="20"/>
              </w:rPr>
              <w:t>-</w:t>
            </w:r>
          </w:p>
        </w:tc>
      </w:tr>
      <w:tr w:rsidR="009F33D0" w:rsidRPr="005A2599" w14:paraId="28CC066C" w14:textId="77777777" w:rsidTr="00283832">
        <w:trPr>
          <w:trHeight w:val="2604"/>
        </w:trPr>
        <w:tc>
          <w:tcPr>
            <w:tcW w:w="9062" w:type="dxa"/>
            <w:gridSpan w:val="3"/>
            <w:tcBorders>
              <w:bottom w:val="single" w:sz="4" w:space="0" w:color="auto"/>
            </w:tcBorders>
          </w:tcPr>
          <w:p w14:paraId="4797C17B" w14:textId="77777777" w:rsidR="009F33D0" w:rsidRPr="001514BA" w:rsidRDefault="009F33D0" w:rsidP="009F33D0">
            <w:pPr>
              <w:spacing w:after="0" w:line="240" w:lineRule="auto"/>
              <w:jc w:val="both"/>
              <w:rPr>
                <w:rFonts w:asciiTheme="minorHAnsi" w:hAnsiTheme="minorHAnsi" w:cs="Calibri"/>
                <w:b/>
                <w:sz w:val="20"/>
                <w:szCs w:val="20"/>
              </w:rPr>
            </w:pPr>
            <w:r w:rsidRPr="001514BA">
              <w:rPr>
                <w:rFonts w:asciiTheme="minorHAnsi" w:hAnsiTheme="minorHAnsi" w:cs="Calibri"/>
                <w:b/>
                <w:sz w:val="20"/>
                <w:szCs w:val="20"/>
              </w:rPr>
              <w:t>Osiągnięte rezultaty:</w:t>
            </w:r>
          </w:p>
          <w:p w14:paraId="23E67961" w14:textId="77777777" w:rsidR="009F33D0" w:rsidRPr="005A2599" w:rsidRDefault="009F33D0" w:rsidP="009F33D0">
            <w:pPr>
              <w:numPr>
                <w:ilvl w:val="0"/>
                <w:numId w:val="59"/>
              </w:numPr>
              <w:spacing w:after="0" w:line="240" w:lineRule="auto"/>
              <w:contextualSpacing/>
              <w:jc w:val="both"/>
              <w:rPr>
                <w:rFonts w:asciiTheme="minorHAnsi" w:hAnsiTheme="minorHAnsi" w:cs="Calibri"/>
                <w:sz w:val="20"/>
                <w:szCs w:val="20"/>
              </w:rPr>
            </w:pPr>
            <w:r w:rsidRPr="005A2599">
              <w:rPr>
                <w:rFonts w:asciiTheme="minorHAnsi" w:hAnsiTheme="minorHAnsi" w:cs="Calibri"/>
                <w:sz w:val="20"/>
                <w:szCs w:val="20"/>
              </w:rPr>
              <w:t>Przygotowano szereg opracowań dotyczących stanu bezpieczeństwa ruchu drogowego, m.in.</w:t>
            </w:r>
          </w:p>
          <w:p w14:paraId="5BCB5514" w14:textId="77777777" w:rsidR="009F33D0" w:rsidRPr="005A2599" w:rsidRDefault="009F33D0" w:rsidP="009F33D0">
            <w:pPr>
              <w:spacing w:after="0" w:line="240" w:lineRule="auto"/>
              <w:ind w:left="720"/>
              <w:contextualSpacing/>
              <w:jc w:val="both"/>
              <w:rPr>
                <w:rFonts w:asciiTheme="minorHAnsi" w:hAnsiTheme="minorHAnsi" w:cs="Calibri"/>
                <w:sz w:val="20"/>
                <w:szCs w:val="20"/>
              </w:rPr>
            </w:pPr>
            <w:r w:rsidRPr="005A2599">
              <w:rPr>
                <w:rFonts w:asciiTheme="minorHAnsi" w:hAnsiTheme="minorHAnsi" w:cs="Calibri"/>
                <w:sz w:val="20"/>
                <w:szCs w:val="20"/>
              </w:rPr>
              <w:t>- analiza stanu bezpieczeństwa ruchu drogowego w ujęciu miesięcznym,</w:t>
            </w:r>
          </w:p>
          <w:p w14:paraId="228BCE1D" w14:textId="77777777" w:rsidR="009F33D0" w:rsidRPr="005A2599" w:rsidRDefault="009F33D0" w:rsidP="009F33D0">
            <w:pPr>
              <w:spacing w:after="0" w:line="240" w:lineRule="auto"/>
              <w:ind w:left="720"/>
              <w:contextualSpacing/>
              <w:jc w:val="both"/>
              <w:rPr>
                <w:rFonts w:asciiTheme="minorHAnsi" w:hAnsiTheme="minorHAnsi" w:cs="Calibri"/>
                <w:sz w:val="20"/>
                <w:szCs w:val="20"/>
              </w:rPr>
            </w:pPr>
            <w:r w:rsidRPr="005A2599">
              <w:rPr>
                <w:rFonts w:asciiTheme="minorHAnsi" w:hAnsiTheme="minorHAnsi" w:cs="Calibri"/>
                <w:sz w:val="20"/>
                <w:szCs w:val="20"/>
              </w:rPr>
              <w:t xml:space="preserve">- „Wypadki drogowe w Polsce w 2019 roku”, </w:t>
            </w:r>
          </w:p>
          <w:p w14:paraId="686EECF3" w14:textId="77777777" w:rsidR="009F33D0" w:rsidRPr="005A2599" w:rsidRDefault="009F33D0" w:rsidP="009F33D0">
            <w:pPr>
              <w:spacing w:after="0" w:line="240" w:lineRule="auto"/>
              <w:ind w:left="851" w:hanging="142"/>
              <w:jc w:val="both"/>
              <w:rPr>
                <w:rFonts w:asciiTheme="minorHAnsi" w:hAnsiTheme="minorHAnsi" w:cs="Calibri"/>
                <w:sz w:val="20"/>
                <w:szCs w:val="20"/>
              </w:rPr>
            </w:pPr>
            <w:r w:rsidRPr="005A2599">
              <w:rPr>
                <w:rFonts w:asciiTheme="minorHAnsi" w:hAnsiTheme="minorHAnsi" w:cs="Calibri"/>
                <w:sz w:val="20"/>
                <w:szCs w:val="20"/>
              </w:rPr>
              <w:t xml:space="preserve">- „Analiza czasów reakcji na autostradach i drogach  ekspresowych”, </w:t>
            </w:r>
          </w:p>
          <w:p w14:paraId="02850BE2" w14:textId="77777777" w:rsidR="009F33D0" w:rsidRPr="005A2599" w:rsidRDefault="009F33D0" w:rsidP="009F33D0">
            <w:pPr>
              <w:spacing w:after="0" w:line="240" w:lineRule="auto"/>
              <w:ind w:left="851" w:hanging="142"/>
              <w:jc w:val="both"/>
              <w:rPr>
                <w:rFonts w:asciiTheme="minorHAnsi" w:hAnsiTheme="minorHAnsi" w:cs="Calibri"/>
                <w:sz w:val="20"/>
                <w:szCs w:val="20"/>
              </w:rPr>
            </w:pPr>
            <w:r w:rsidRPr="005A2599">
              <w:rPr>
                <w:rFonts w:asciiTheme="minorHAnsi" w:hAnsiTheme="minorHAnsi" w:cs="Calibri"/>
                <w:sz w:val="20"/>
                <w:szCs w:val="20"/>
              </w:rPr>
              <w:t>- analiza stanu bezpieczeństwa na potrzeby krajowego programu działań Policji na rzecz poprawy bezpieczeństwa pieszych,</w:t>
            </w:r>
          </w:p>
          <w:p w14:paraId="45259C44" w14:textId="77777777" w:rsidR="009F33D0" w:rsidRPr="005A2599" w:rsidRDefault="009F33D0" w:rsidP="009F33D0">
            <w:pPr>
              <w:spacing w:after="0" w:line="240" w:lineRule="auto"/>
              <w:ind w:left="851" w:hanging="142"/>
              <w:jc w:val="both"/>
              <w:rPr>
                <w:rFonts w:asciiTheme="minorHAnsi" w:hAnsiTheme="minorHAnsi" w:cs="Calibri"/>
                <w:sz w:val="20"/>
                <w:szCs w:val="20"/>
              </w:rPr>
            </w:pPr>
            <w:r w:rsidRPr="005A2599">
              <w:rPr>
                <w:rFonts w:asciiTheme="minorHAnsi" w:hAnsiTheme="minorHAnsi" w:cs="Calibri"/>
                <w:sz w:val="20"/>
                <w:szCs w:val="20"/>
              </w:rPr>
              <w:t xml:space="preserve">- analiza stanu bezpieczeństwa na potrzeby wojewódzkich programów działań Policji na rzecz poprawy bezpieczeństwa rowerzystów. </w:t>
            </w:r>
          </w:p>
          <w:p w14:paraId="5164F306" w14:textId="0B519AE0" w:rsidR="009F33D0" w:rsidRPr="00283832" w:rsidRDefault="009F33D0" w:rsidP="00283832">
            <w:pPr>
              <w:numPr>
                <w:ilvl w:val="0"/>
                <w:numId w:val="59"/>
              </w:numPr>
              <w:spacing w:after="0" w:line="240" w:lineRule="auto"/>
              <w:contextualSpacing/>
              <w:jc w:val="both"/>
              <w:rPr>
                <w:rFonts w:asciiTheme="minorHAnsi" w:hAnsiTheme="minorHAnsi" w:cs="Calibri"/>
                <w:sz w:val="20"/>
                <w:szCs w:val="20"/>
              </w:rPr>
            </w:pPr>
            <w:r w:rsidRPr="005A2599">
              <w:rPr>
                <w:rFonts w:asciiTheme="minorHAnsi" w:hAnsiTheme="minorHAnsi" w:cs="Calibri"/>
                <w:sz w:val="20"/>
                <w:szCs w:val="20"/>
              </w:rPr>
              <w:t xml:space="preserve">Wdrożono aplikację do rejestracji danych w SEWIK – Elektroniczna Karta Zdarzenia Drogowego. </w:t>
            </w:r>
          </w:p>
        </w:tc>
      </w:tr>
      <w:tr w:rsidR="00283832" w:rsidRPr="005A2599" w14:paraId="2E2C059E" w14:textId="77777777" w:rsidTr="00283832">
        <w:trPr>
          <w:trHeight w:val="320"/>
        </w:trPr>
        <w:tc>
          <w:tcPr>
            <w:tcW w:w="9062" w:type="dxa"/>
            <w:gridSpan w:val="3"/>
            <w:tcBorders>
              <w:top w:val="single" w:sz="4" w:space="0" w:color="auto"/>
              <w:left w:val="nil"/>
              <w:bottom w:val="single" w:sz="4" w:space="0" w:color="auto"/>
              <w:right w:val="nil"/>
            </w:tcBorders>
          </w:tcPr>
          <w:p w14:paraId="60015523" w14:textId="77777777" w:rsidR="00283832" w:rsidRPr="001514BA" w:rsidRDefault="00283832" w:rsidP="009F33D0">
            <w:pPr>
              <w:spacing w:after="0" w:line="240" w:lineRule="auto"/>
              <w:jc w:val="both"/>
              <w:rPr>
                <w:rFonts w:asciiTheme="minorHAnsi" w:hAnsiTheme="minorHAnsi" w:cs="Calibri"/>
                <w:b/>
                <w:sz w:val="20"/>
                <w:szCs w:val="20"/>
              </w:rPr>
            </w:pPr>
          </w:p>
        </w:tc>
      </w:tr>
    </w:tbl>
    <w:tbl>
      <w:tblPr>
        <w:tblStyle w:val="Tabela-Siatka140"/>
        <w:tblW w:w="0" w:type="auto"/>
        <w:tblLayout w:type="fixed"/>
        <w:tblLook w:val="04A0" w:firstRow="1" w:lastRow="0" w:firstColumn="1" w:lastColumn="0" w:noHBand="0" w:noVBand="1"/>
      </w:tblPr>
      <w:tblGrid>
        <w:gridCol w:w="5098"/>
        <w:gridCol w:w="1985"/>
        <w:gridCol w:w="1979"/>
      </w:tblGrid>
      <w:tr w:rsidR="004D3443" w:rsidRPr="005A2599" w14:paraId="4C3ED564" w14:textId="77777777" w:rsidTr="00283832">
        <w:trPr>
          <w:trHeight w:val="570"/>
        </w:trPr>
        <w:tc>
          <w:tcPr>
            <w:tcW w:w="9062" w:type="dxa"/>
            <w:gridSpan w:val="3"/>
            <w:tcBorders>
              <w:top w:val="single" w:sz="4" w:space="0" w:color="auto"/>
            </w:tcBorders>
            <w:shd w:val="clear" w:color="auto" w:fill="2E74B5"/>
          </w:tcPr>
          <w:tbl>
            <w:tblPr>
              <w:tblW w:w="8959" w:type="dxa"/>
              <w:tblBorders>
                <w:top w:val="nil"/>
                <w:left w:val="nil"/>
                <w:bottom w:val="nil"/>
                <w:right w:val="nil"/>
              </w:tblBorders>
              <w:tblLayout w:type="fixed"/>
              <w:tblLook w:val="0000" w:firstRow="0" w:lastRow="0" w:firstColumn="0" w:lastColumn="0" w:noHBand="0" w:noVBand="0"/>
            </w:tblPr>
            <w:tblGrid>
              <w:gridCol w:w="8959"/>
            </w:tblGrid>
            <w:tr w:rsidR="004D3443" w:rsidRPr="005A2599" w14:paraId="045CE575" w14:textId="77777777" w:rsidTr="004D3443">
              <w:trPr>
                <w:trHeight w:val="92"/>
              </w:trPr>
              <w:tc>
                <w:tcPr>
                  <w:tcW w:w="8959" w:type="dxa"/>
                </w:tcPr>
                <w:p w14:paraId="01285BF8" w14:textId="4824E7E7" w:rsidR="004D3443" w:rsidRPr="005A2599" w:rsidRDefault="00173FD8" w:rsidP="004D3443">
                  <w:pPr>
                    <w:spacing w:after="0" w:line="240" w:lineRule="auto"/>
                    <w:rPr>
                      <w:rFonts w:asciiTheme="minorHAnsi" w:hAnsiTheme="minorHAnsi"/>
                      <w:b/>
                      <w:sz w:val="20"/>
                      <w:szCs w:val="20"/>
                    </w:rPr>
                  </w:pPr>
                  <w:r w:rsidRPr="005A2599">
                    <w:rPr>
                      <w:rFonts w:asciiTheme="minorHAnsi" w:hAnsiTheme="minorHAnsi"/>
                      <w:b/>
                      <w:color w:val="FFFFFF"/>
                      <w:sz w:val="20"/>
                      <w:szCs w:val="20"/>
                    </w:rPr>
                    <w:t>Zadanie 13</w:t>
                  </w:r>
                  <w:r w:rsidR="004D3443" w:rsidRPr="005A2599">
                    <w:rPr>
                      <w:rFonts w:asciiTheme="minorHAnsi" w:hAnsiTheme="minorHAnsi"/>
                      <w:b/>
                      <w:color w:val="FFFFFF"/>
                      <w:sz w:val="20"/>
                      <w:szCs w:val="20"/>
                    </w:rPr>
                    <w:t xml:space="preserve">:  </w:t>
                  </w:r>
                  <w:r w:rsidR="004D3443" w:rsidRPr="005A2599">
                    <w:rPr>
                      <w:rFonts w:asciiTheme="minorHAnsi" w:hAnsiTheme="minorHAnsi"/>
                      <w:b/>
                      <w:bCs/>
                      <w:color w:val="FFFFFF" w:themeColor="background1"/>
                      <w:sz w:val="20"/>
                      <w:szCs w:val="20"/>
                    </w:rPr>
                    <w:t>Działania w obszarze ruchu drogowego na terenach zarządzanych przez PGL Lasy Państwowe</w:t>
                  </w:r>
                </w:p>
              </w:tc>
            </w:tr>
          </w:tbl>
          <w:p w14:paraId="7ADB5AFF" w14:textId="77777777" w:rsidR="004D3443" w:rsidRPr="005A2599" w:rsidRDefault="004D3443" w:rsidP="004D3443">
            <w:pPr>
              <w:spacing w:after="0" w:line="240" w:lineRule="auto"/>
              <w:rPr>
                <w:rFonts w:asciiTheme="minorHAnsi" w:hAnsiTheme="minorHAnsi"/>
                <w:b/>
                <w:sz w:val="20"/>
                <w:szCs w:val="20"/>
              </w:rPr>
            </w:pPr>
          </w:p>
        </w:tc>
      </w:tr>
      <w:tr w:rsidR="004D3443" w:rsidRPr="005A2599" w14:paraId="151B1FD1" w14:textId="77777777" w:rsidTr="004D3443">
        <w:trPr>
          <w:trHeight w:val="854"/>
        </w:trPr>
        <w:tc>
          <w:tcPr>
            <w:tcW w:w="5098" w:type="dxa"/>
            <w:vMerge w:val="restart"/>
          </w:tcPr>
          <w:p w14:paraId="41454166" w14:textId="7517EDE0" w:rsidR="004D3443" w:rsidRPr="005A2599" w:rsidRDefault="001514BA" w:rsidP="004D3443">
            <w:pPr>
              <w:spacing w:after="0" w:line="240" w:lineRule="auto"/>
              <w:rPr>
                <w:rFonts w:asciiTheme="minorHAnsi" w:hAnsiTheme="minorHAnsi"/>
                <w:b/>
                <w:sz w:val="20"/>
                <w:szCs w:val="20"/>
              </w:rPr>
            </w:pPr>
            <w:r>
              <w:rPr>
                <w:rFonts w:asciiTheme="minorHAnsi" w:hAnsiTheme="minorHAnsi"/>
                <w:b/>
                <w:sz w:val="20"/>
                <w:szCs w:val="20"/>
              </w:rPr>
              <w:t>Zakres działania:</w:t>
            </w:r>
          </w:p>
          <w:p w14:paraId="18EAAF43" w14:textId="77777777" w:rsidR="004D3443" w:rsidRPr="005A2599" w:rsidRDefault="004D3443" w:rsidP="004D3443">
            <w:pPr>
              <w:spacing w:before="120" w:after="120" w:line="240" w:lineRule="auto"/>
              <w:jc w:val="both"/>
              <w:rPr>
                <w:rFonts w:asciiTheme="minorHAnsi" w:hAnsiTheme="minorHAnsi"/>
                <w:sz w:val="20"/>
                <w:szCs w:val="20"/>
              </w:rPr>
            </w:pPr>
            <w:r w:rsidRPr="005A2599">
              <w:rPr>
                <w:rFonts w:asciiTheme="minorHAnsi" w:hAnsiTheme="minorHAnsi"/>
                <w:sz w:val="20"/>
                <w:szCs w:val="20"/>
              </w:rPr>
              <w:t xml:space="preserve">Państwowe Gospodarstwo Leśne Lasy Państwowe jest jednostką organizacyjną nieposiadającą osobowości prawnej utworzoną mocą ustawy o lasach z 28 września 1991 r. </w:t>
            </w:r>
          </w:p>
          <w:p w14:paraId="7E526292" w14:textId="77777777" w:rsidR="004D3443" w:rsidRPr="005A2599" w:rsidRDefault="004D3443" w:rsidP="004D3443">
            <w:pPr>
              <w:spacing w:before="120" w:after="120" w:line="240" w:lineRule="auto"/>
              <w:jc w:val="both"/>
              <w:rPr>
                <w:rFonts w:asciiTheme="minorHAnsi" w:hAnsiTheme="minorHAnsi"/>
                <w:sz w:val="20"/>
                <w:szCs w:val="20"/>
              </w:rPr>
            </w:pPr>
            <w:r w:rsidRPr="005A2599">
              <w:rPr>
                <w:rFonts w:asciiTheme="minorHAnsi" w:hAnsiTheme="minorHAnsi"/>
                <w:sz w:val="20"/>
                <w:szCs w:val="20"/>
              </w:rPr>
              <w:t>W ramach PGL LP funkcjonuje 469 jednostek organizacyjnych, które zarządzają w imieniu Skarbu Państwa łącznie powierzchnią ok. 7,3 mln ha.</w:t>
            </w:r>
          </w:p>
          <w:p w14:paraId="399C74F3" w14:textId="77777777" w:rsidR="004D3443" w:rsidRPr="005A2599" w:rsidRDefault="004D3443" w:rsidP="004D3443">
            <w:pPr>
              <w:spacing w:before="120" w:after="120" w:line="240" w:lineRule="auto"/>
              <w:jc w:val="both"/>
              <w:rPr>
                <w:rFonts w:asciiTheme="minorHAnsi" w:hAnsiTheme="minorHAnsi"/>
                <w:sz w:val="20"/>
                <w:szCs w:val="20"/>
              </w:rPr>
            </w:pPr>
            <w:r w:rsidRPr="005A2599">
              <w:rPr>
                <w:rFonts w:asciiTheme="minorHAnsi" w:hAnsiTheme="minorHAnsi"/>
                <w:sz w:val="20"/>
                <w:szCs w:val="20"/>
              </w:rPr>
              <w:t>Ruch pojazdów w lesie jest ograniczony i wynika w szczególności z uregulowań ustawy o lasach (w szczególności określone w rozdziale 5 ww. ustawy).</w:t>
            </w:r>
          </w:p>
          <w:p w14:paraId="423F5622" w14:textId="77777777" w:rsidR="004D3443" w:rsidRPr="005A2599" w:rsidRDefault="004D3443" w:rsidP="004D3443">
            <w:pPr>
              <w:spacing w:before="120" w:after="120" w:line="240" w:lineRule="auto"/>
              <w:jc w:val="both"/>
              <w:rPr>
                <w:rFonts w:asciiTheme="minorHAnsi" w:hAnsiTheme="minorHAnsi"/>
                <w:sz w:val="20"/>
                <w:szCs w:val="20"/>
              </w:rPr>
            </w:pPr>
            <w:r w:rsidRPr="005A2599">
              <w:rPr>
                <w:rFonts w:asciiTheme="minorHAnsi" w:hAnsiTheme="minorHAnsi"/>
                <w:sz w:val="20"/>
                <w:szCs w:val="20"/>
              </w:rPr>
              <w:t xml:space="preserve">Funkcjonująca w ramach Lasów Państwowych Straż Leśna (w tym również pozostali pracownicy Służby Leśnej posiadający uprawnienia strażnika leśnego zgodnie z art. 48 ustawy o lasach) posiada niemal wszystkie uprawnienia Policji w tym także w zakresie nakładania oraz pobierania grzywien, w drodze mandatu karnego, w sprawach i w zakresie określonym odrębnymi przepisami. Dodatkowo zgodnie z art. 47 ust. 2 pkt 3 Straż Leśna ma prawo do zatrzymywania i dokonywania kontroli środków transportu na obszarach leśnych oraz w ich bezpośrednim sąsiedztwie, w celu sprawdzenia ładunku oraz </w:t>
            </w:r>
            <w:r w:rsidRPr="005A2599">
              <w:rPr>
                <w:rFonts w:asciiTheme="minorHAnsi" w:hAnsiTheme="minorHAnsi"/>
                <w:sz w:val="20"/>
                <w:szCs w:val="20"/>
              </w:rPr>
              <w:lastRenderedPageBreak/>
              <w:t xml:space="preserve">przeglądu bagaży, w razie zaistnienia uzasadnionego podejrzenia popełnienia czynu zabronionego pod groźbą kary. </w:t>
            </w:r>
          </w:p>
          <w:p w14:paraId="12D8379D" w14:textId="77777777" w:rsidR="004D3443" w:rsidRPr="005A2599" w:rsidRDefault="004D3443" w:rsidP="004D3443">
            <w:pPr>
              <w:spacing w:before="120" w:after="120" w:line="240" w:lineRule="auto"/>
              <w:jc w:val="both"/>
              <w:rPr>
                <w:rFonts w:asciiTheme="minorHAnsi" w:hAnsiTheme="minorHAnsi"/>
                <w:sz w:val="20"/>
                <w:szCs w:val="20"/>
              </w:rPr>
            </w:pPr>
            <w:r w:rsidRPr="005A2599">
              <w:rPr>
                <w:rFonts w:asciiTheme="minorHAnsi" w:hAnsiTheme="minorHAnsi"/>
                <w:sz w:val="20"/>
                <w:szCs w:val="20"/>
              </w:rPr>
              <w:t xml:space="preserve">Straż Leśna prowadzi stałe oraz doraźne działania w obszarze kontroli ruchu drogowego samodzielnie, jak i we współdziałaniu z Policją, ITD oraz innymi uprawnionymi służbami. </w:t>
            </w:r>
          </w:p>
          <w:p w14:paraId="0BDA2CAC" w14:textId="77777777" w:rsidR="004D3443" w:rsidRPr="005A2599" w:rsidRDefault="004D3443" w:rsidP="004D3443">
            <w:pPr>
              <w:spacing w:before="120" w:after="120" w:line="240" w:lineRule="auto"/>
              <w:jc w:val="both"/>
              <w:rPr>
                <w:rFonts w:asciiTheme="minorHAnsi" w:hAnsiTheme="minorHAnsi"/>
                <w:sz w:val="20"/>
                <w:szCs w:val="20"/>
              </w:rPr>
            </w:pPr>
            <w:r w:rsidRPr="005A2599">
              <w:rPr>
                <w:rFonts w:asciiTheme="minorHAnsi" w:hAnsiTheme="minorHAnsi"/>
                <w:sz w:val="20"/>
                <w:szCs w:val="20"/>
              </w:rPr>
              <w:t>Ponadto strażnicy leśni w roku poprzednim brali czynny udział w działalności edukacyjno-szkoleniowej , których celem była lepsza znajomość przepisów ruchu drogowego i zasad bezpieczeństwa na obszarach leśnych.</w:t>
            </w:r>
          </w:p>
          <w:p w14:paraId="64F278A1" w14:textId="7B6665C4" w:rsidR="004D3443" w:rsidRPr="005A2599" w:rsidRDefault="004D3443" w:rsidP="004D3443">
            <w:pPr>
              <w:spacing w:before="120" w:after="120" w:line="240" w:lineRule="auto"/>
              <w:jc w:val="both"/>
              <w:rPr>
                <w:rFonts w:asciiTheme="minorHAnsi" w:hAnsiTheme="minorHAnsi"/>
                <w:sz w:val="20"/>
                <w:szCs w:val="20"/>
              </w:rPr>
            </w:pPr>
            <w:r w:rsidRPr="005A2599">
              <w:rPr>
                <w:rFonts w:asciiTheme="minorHAnsi" w:hAnsiTheme="minorHAnsi"/>
                <w:sz w:val="20"/>
                <w:szCs w:val="20"/>
              </w:rPr>
              <w:t>Warto zaznaczyć, że na terenach zarządzanych przez LP jest zlokalizowanych ok. 110 tys. km dróg, w tym ok. 52 tys. km to drogi służące do celów ochrony lasów przed poża</w:t>
            </w:r>
            <w:r w:rsidR="001514BA">
              <w:rPr>
                <w:rFonts w:asciiTheme="minorHAnsi" w:hAnsiTheme="minorHAnsi"/>
                <w:sz w:val="20"/>
                <w:szCs w:val="20"/>
              </w:rPr>
              <w:t>rami  -  tzw. dojazdy pożarowe.</w:t>
            </w:r>
          </w:p>
          <w:p w14:paraId="450AA73B" w14:textId="77777777" w:rsidR="004D3443" w:rsidRPr="005A2599" w:rsidRDefault="004D3443" w:rsidP="004D3443">
            <w:pPr>
              <w:spacing w:after="0" w:line="240" w:lineRule="auto"/>
              <w:jc w:val="both"/>
              <w:rPr>
                <w:rFonts w:asciiTheme="minorHAnsi" w:hAnsiTheme="minorHAnsi"/>
                <w:b/>
                <w:sz w:val="20"/>
                <w:szCs w:val="20"/>
              </w:rPr>
            </w:pPr>
          </w:p>
        </w:tc>
        <w:tc>
          <w:tcPr>
            <w:tcW w:w="1985" w:type="dxa"/>
            <w:shd w:val="clear" w:color="auto" w:fill="BDD6EE"/>
          </w:tcPr>
          <w:p w14:paraId="44BE6E1B" w14:textId="77777777" w:rsidR="004D3443" w:rsidRPr="005A2599" w:rsidRDefault="004D3443" w:rsidP="004D3443">
            <w:pPr>
              <w:tabs>
                <w:tab w:val="left" w:pos="915"/>
              </w:tabs>
              <w:spacing w:after="0" w:line="240" w:lineRule="auto"/>
              <w:rPr>
                <w:rFonts w:asciiTheme="minorHAnsi" w:hAnsiTheme="minorHAnsi"/>
                <w:color w:val="767171"/>
                <w:sz w:val="20"/>
                <w:szCs w:val="20"/>
              </w:rPr>
            </w:pPr>
            <w:r w:rsidRPr="005A2599">
              <w:rPr>
                <w:rFonts w:asciiTheme="minorHAnsi" w:hAnsiTheme="minorHAnsi"/>
                <w:color w:val="767171"/>
                <w:sz w:val="20"/>
                <w:szCs w:val="20"/>
              </w:rPr>
              <w:lastRenderedPageBreak/>
              <w:t>Kierunek</w:t>
            </w:r>
          </w:p>
        </w:tc>
        <w:tc>
          <w:tcPr>
            <w:tcW w:w="1979" w:type="dxa"/>
          </w:tcPr>
          <w:p w14:paraId="5892DC52" w14:textId="77777777" w:rsidR="004D3443" w:rsidRPr="005A2599" w:rsidRDefault="004D3443" w:rsidP="004D3443">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Nadzór/Inżynieria/Edukacja</w:t>
            </w:r>
          </w:p>
        </w:tc>
      </w:tr>
      <w:tr w:rsidR="004D3443" w:rsidRPr="005A2599" w14:paraId="330B8FD8" w14:textId="77777777" w:rsidTr="004D3443">
        <w:trPr>
          <w:trHeight w:val="980"/>
        </w:trPr>
        <w:tc>
          <w:tcPr>
            <w:tcW w:w="5098" w:type="dxa"/>
            <w:vMerge/>
          </w:tcPr>
          <w:p w14:paraId="4CA0493A" w14:textId="77777777" w:rsidR="004D3443" w:rsidRPr="005A2599" w:rsidRDefault="004D3443" w:rsidP="004D3443">
            <w:pPr>
              <w:spacing w:after="0" w:line="240" w:lineRule="auto"/>
              <w:rPr>
                <w:rFonts w:asciiTheme="minorHAnsi" w:hAnsiTheme="minorHAnsi"/>
                <w:sz w:val="20"/>
                <w:szCs w:val="20"/>
              </w:rPr>
            </w:pPr>
          </w:p>
        </w:tc>
        <w:tc>
          <w:tcPr>
            <w:tcW w:w="1985" w:type="dxa"/>
            <w:shd w:val="clear" w:color="auto" w:fill="BDD6EE"/>
          </w:tcPr>
          <w:p w14:paraId="3C2607AB" w14:textId="77777777" w:rsidR="004D3443" w:rsidRPr="005A2599" w:rsidRDefault="004D3443" w:rsidP="004D3443">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Lider</w:t>
            </w:r>
          </w:p>
        </w:tc>
        <w:tc>
          <w:tcPr>
            <w:tcW w:w="1979" w:type="dxa"/>
          </w:tcPr>
          <w:p w14:paraId="1A00FD8B" w14:textId="505A3CAB" w:rsidR="004D3443" w:rsidRPr="005A2599" w:rsidRDefault="00340536" w:rsidP="004D3443">
            <w:pPr>
              <w:spacing w:after="0" w:line="240" w:lineRule="auto"/>
              <w:rPr>
                <w:rFonts w:asciiTheme="minorHAnsi" w:hAnsiTheme="minorHAnsi"/>
                <w:color w:val="767171"/>
                <w:sz w:val="20"/>
                <w:szCs w:val="20"/>
              </w:rPr>
            </w:pPr>
            <w:r>
              <w:rPr>
                <w:rFonts w:asciiTheme="minorHAnsi" w:hAnsiTheme="minorHAnsi"/>
                <w:color w:val="767171"/>
                <w:sz w:val="20"/>
                <w:szCs w:val="20"/>
              </w:rPr>
              <w:t>PGL LP</w:t>
            </w:r>
          </w:p>
        </w:tc>
      </w:tr>
      <w:tr w:rsidR="004D3443" w:rsidRPr="005A2599" w14:paraId="059A5503" w14:textId="77777777" w:rsidTr="004D3443">
        <w:trPr>
          <w:trHeight w:val="979"/>
        </w:trPr>
        <w:tc>
          <w:tcPr>
            <w:tcW w:w="5098" w:type="dxa"/>
            <w:vMerge/>
          </w:tcPr>
          <w:p w14:paraId="5D9A1CD8" w14:textId="77777777" w:rsidR="004D3443" w:rsidRPr="005A2599" w:rsidRDefault="004D3443" w:rsidP="004D3443">
            <w:pPr>
              <w:spacing w:after="0" w:line="240" w:lineRule="auto"/>
              <w:rPr>
                <w:rFonts w:asciiTheme="minorHAnsi" w:hAnsiTheme="minorHAnsi"/>
                <w:sz w:val="20"/>
                <w:szCs w:val="20"/>
              </w:rPr>
            </w:pPr>
          </w:p>
        </w:tc>
        <w:tc>
          <w:tcPr>
            <w:tcW w:w="1985" w:type="dxa"/>
            <w:shd w:val="clear" w:color="auto" w:fill="BDD6EE"/>
          </w:tcPr>
          <w:p w14:paraId="7C518054" w14:textId="77777777" w:rsidR="004D3443" w:rsidRPr="005A2599" w:rsidRDefault="004D3443" w:rsidP="004D3443">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Źródła finansowania</w:t>
            </w:r>
          </w:p>
        </w:tc>
        <w:tc>
          <w:tcPr>
            <w:tcW w:w="1979" w:type="dxa"/>
          </w:tcPr>
          <w:p w14:paraId="5DB50C00" w14:textId="77777777" w:rsidR="004D3443" w:rsidRPr="005A2599" w:rsidRDefault="004D3443" w:rsidP="004D3443">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Środki własne</w:t>
            </w:r>
          </w:p>
        </w:tc>
      </w:tr>
      <w:tr w:rsidR="004D3443" w:rsidRPr="005A2599" w14:paraId="3C779527" w14:textId="77777777" w:rsidTr="004D3443">
        <w:trPr>
          <w:trHeight w:val="276"/>
        </w:trPr>
        <w:tc>
          <w:tcPr>
            <w:tcW w:w="5098" w:type="dxa"/>
            <w:vMerge/>
          </w:tcPr>
          <w:p w14:paraId="0CBC14FB" w14:textId="77777777" w:rsidR="004D3443" w:rsidRPr="005A2599" w:rsidRDefault="004D3443" w:rsidP="004D3443">
            <w:pPr>
              <w:spacing w:after="0" w:line="240" w:lineRule="auto"/>
              <w:rPr>
                <w:rFonts w:asciiTheme="minorHAnsi" w:hAnsiTheme="minorHAnsi"/>
                <w:sz w:val="20"/>
                <w:szCs w:val="20"/>
              </w:rPr>
            </w:pPr>
          </w:p>
        </w:tc>
        <w:tc>
          <w:tcPr>
            <w:tcW w:w="3964" w:type="dxa"/>
            <w:gridSpan w:val="2"/>
            <w:shd w:val="clear" w:color="auto" w:fill="BDD6EE"/>
          </w:tcPr>
          <w:p w14:paraId="267DA033" w14:textId="77777777" w:rsidR="004D3443" w:rsidRPr="005A2599" w:rsidRDefault="004D3443" w:rsidP="004D3443">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WSKAŹNIK PRODUKTU</w:t>
            </w:r>
          </w:p>
        </w:tc>
      </w:tr>
      <w:tr w:rsidR="004D3443" w:rsidRPr="005A2599" w14:paraId="520C3A7F" w14:textId="77777777" w:rsidTr="001514BA">
        <w:trPr>
          <w:trHeight w:val="551"/>
        </w:trPr>
        <w:tc>
          <w:tcPr>
            <w:tcW w:w="5098" w:type="dxa"/>
            <w:vMerge/>
          </w:tcPr>
          <w:p w14:paraId="52A1BDBA" w14:textId="77777777" w:rsidR="004D3443" w:rsidRPr="005A2599" w:rsidRDefault="004D3443" w:rsidP="004D3443">
            <w:pPr>
              <w:spacing w:after="0" w:line="240" w:lineRule="auto"/>
              <w:rPr>
                <w:rFonts w:asciiTheme="minorHAnsi" w:hAnsiTheme="minorHAnsi"/>
                <w:sz w:val="20"/>
                <w:szCs w:val="20"/>
              </w:rPr>
            </w:pPr>
          </w:p>
        </w:tc>
        <w:tc>
          <w:tcPr>
            <w:tcW w:w="3964" w:type="dxa"/>
            <w:gridSpan w:val="2"/>
          </w:tcPr>
          <w:p w14:paraId="569C26AA" w14:textId="77777777" w:rsidR="004D3443" w:rsidRDefault="00340536" w:rsidP="004D3443">
            <w:pPr>
              <w:spacing w:after="0" w:line="240" w:lineRule="auto"/>
              <w:rPr>
                <w:rFonts w:asciiTheme="minorHAnsi" w:hAnsiTheme="minorHAnsi"/>
                <w:color w:val="767171"/>
                <w:sz w:val="20"/>
                <w:szCs w:val="20"/>
              </w:rPr>
            </w:pPr>
            <w:r>
              <w:rPr>
                <w:rFonts w:asciiTheme="minorHAnsi" w:hAnsiTheme="minorHAnsi"/>
                <w:color w:val="767171"/>
                <w:sz w:val="20"/>
                <w:szCs w:val="20"/>
              </w:rPr>
              <w:t>-</w:t>
            </w:r>
          </w:p>
          <w:p w14:paraId="3F8429EA" w14:textId="77777777" w:rsidR="00450544" w:rsidRDefault="00450544" w:rsidP="004D3443">
            <w:pPr>
              <w:spacing w:after="0" w:line="240" w:lineRule="auto"/>
              <w:rPr>
                <w:rFonts w:asciiTheme="minorHAnsi" w:hAnsiTheme="minorHAnsi"/>
                <w:color w:val="767171"/>
                <w:sz w:val="20"/>
                <w:szCs w:val="20"/>
              </w:rPr>
            </w:pPr>
          </w:p>
          <w:p w14:paraId="4C48CDE6" w14:textId="77777777" w:rsidR="00450544" w:rsidRDefault="00450544" w:rsidP="004D3443">
            <w:pPr>
              <w:spacing w:after="0" w:line="240" w:lineRule="auto"/>
              <w:rPr>
                <w:rFonts w:asciiTheme="minorHAnsi" w:hAnsiTheme="minorHAnsi"/>
                <w:color w:val="767171"/>
                <w:sz w:val="20"/>
                <w:szCs w:val="20"/>
              </w:rPr>
            </w:pPr>
          </w:p>
          <w:p w14:paraId="200FCCDE" w14:textId="77777777" w:rsidR="00450544" w:rsidRDefault="00450544" w:rsidP="004D3443">
            <w:pPr>
              <w:spacing w:after="0" w:line="240" w:lineRule="auto"/>
              <w:rPr>
                <w:rFonts w:asciiTheme="minorHAnsi" w:hAnsiTheme="minorHAnsi"/>
                <w:color w:val="767171"/>
                <w:sz w:val="20"/>
                <w:szCs w:val="20"/>
              </w:rPr>
            </w:pPr>
          </w:p>
          <w:p w14:paraId="19333219" w14:textId="77777777" w:rsidR="00450544" w:rsidRDefault="00450544" w:rsidP="004D3443">
            <w:pPr>
              <w:spacing w:after="0" w:line="240" w:lineRule="auto"/>
              <w:rPr>
                <w:rFonts w:asciiTheme="minorHAnsi" w:hAnsiTheme="minorHAnsi"/>
                <w:color w:val="767171"/>
                <w:sz w:val="20"/>
                <w:szCs w:val="20"/>
              </w:rPr>
            </w:pPr>
          </w:p>
          <w:p w14:paraId="5C15AD91" w14:textId="77777777" w:rsidR="00450544" w:rsidRDefault="00450544" w:rsidP="004D3443">
            <w:pPr>
              <w:spacing w:after="0" w:line="240" w:lineRule="auto"/>
              <w:rPr>
                <w:rFonts w:asciiTheme="minorHAnsi" w:hAnsiTheme="minorHAnsi"/>
                <w:color w:val="767171"/>
                <w:sz w:val="20"/>
                <w:szCs w:val="20"/>
              </w:rPr>
            </w:pPr>
          </w:p>
          <w:p w14:paraId="46B06E44" w14:textId="77777777" w:rsidR="00450544" w:rsidRDefault="00450544" w:rsidP="004D3443">
            <w:pPr>
              <w:spacing w:after="0" w:line="240" w:lineRule="auto"/>
              <w:rPr>
                <w:rFonts w:asciiTheme="minorHAnsi" w:hAnsiTheme="minorHAnsi"/>
                <w:color w:val="767171"/>
                <w:sz w:val="20"/>
                <w:szCs w:val="20"/>
              </w:rPr>
            </w:pPr>
          </w:p>
          <w:p w14:paraId="7982F154" w14:textId="77777777" w:rsidR="00450544" w:rsidRDefault="00450544" w:rsidP="004D3443">
            <w:pPr>
              <w:spacing w:after="0" w:line="240" w:lineRule="auto"/>
              <w:rPr>
                <w:rFonts w:asciiTheme="minorHAnsi" w:hAnsiTheme="minorHAnsi"/>
                <w:color w:val="767171"/>
                <w:sz w:val="20"/>
                <w:szCs w:val="20"/>
              </w:rPr>
            </w:pPr>
          </w:p>
          <w:p w14:paraId="2F71206C" w14:textId="77777777" w:rsidR="00450544" w:rsidRDefault="00450544" w:rsidP="004D3443">
            <w:pPr>
              <w:spacing w:after="0" w:line="240" w:lineRule="auto"/>
              <w:rPr>
                <w:rFonts w:asciiTheme="minorHAnsi" w:hAnsiTheme="minorHAnsi"/>
                <w:color w:val="767171"/>
                <w:sz w:val="20"/>
                <w:szCs w:val="20"/>
              </w:rPr>
            </w:pPr>
          </w:p>
          <w:p w14:paraId="21F86A21" w14:textId="1776D4F7" w:rsidR="00450544" w:rsidRPr="005A2599" w:rsidRDefault="00450544" w:rsidP="004D3443">
            <w:pPr>
              <w:spacing w:after="0" w:line="240" w:lineRule="auto"/>
              <w:rPr>
                <w:rFonts w:asciiTheme="minorHAnsi" w:hAnsiTheme="minorHAnsi"/>
                <w:color w:val="767171"/>
                <w:sz w:val="20"/>
                <w:szCs w:val="20"/>
              </w:rPr>
            </w:pPr>
          </w:p>
        </w:tc>
      </w:tr>
      <w:tr w:rsidR="004D3443" w:rsidRPr="005A2599" w14:paraId="66171793" w14:textId="77777777" w:rsidTr="004D3443">
        <w:tc>
          <w:tcPr>
            <w:tcW w:w="5098" w:type="dxa"/>
            <w:vMerge/>
          </w:tcPr>
          <w:p w14:paraId="3A2CF10E" w14:textId="77777777" w:rsidR="004D3443" w:rsidRPr="005A2599" w:rsidRDefault="004D3443" w:rsidP="004D3443">
            <w:pPr>
              <w:spacing w:after="0" w:line="240" w:lineRule="auto"/>
              <w:rPr>
                <w:rFonts w:asciiTheme="minorHAnsi" w:hAnsiTheme="minorHAnsi"/>
                <w:sz w:val="20"/>
                <w:szCs w:val="20"/>
              </w:rPr>
            </w:pPr>
          </w:p>
        </w:tc>
        <w:tc>
          <w:tcPr>
            <w:tcW w:w="1985" w:type="dxa"/>
            <w:shd w:val="clear" w:color="auto" w:fill="BDD6EE"/>
          </w:tcPr>
          <w:p w14:paraId="69287489" w14:textId="77777777" w:rsidR="004D3443" w:rsidRPr="005A2599" w:rsidRDefault="004D3443" w:rsidP="004D3443">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Stan na 31.12.2019</w:t>
            </w:r>
          </w:p>
        </w:tc>
        <w:tc>
          <w:tcPr>
            <w:tcW w:w="1979" w:type="dxa"/>
            <w:shd w:val="clear" w:color="auto" w:fill="BDD6EE"/>
          </w:tcPr>
          <w:p w14:paraId="500B8C6D" w14:textId="77777777" w:rsidR="004D3443" w:rsidRPr="005A2599" w:rsidRDefault="004D3443" w:rsidP="004D3443">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Stan na 31.12.2020</w:t>
            </w:r>
          </w:p>
        </w:tc>
      </w:tr>
      <w:tr w:rsidR="004D3443" w:rsidRPr="005A2599" w14:paraId="1686FEEB" w14:textId="77777777" w:rsidTr="00450544">
        <w:trPr>
          <w:trHeight w:val="3450"/>
        </w:trPr>
        <w:tc>
          <w:tcPr>
            <w:tcW w:w="5098" w:type="dxa"/>
            <w:vMerge/>
          </w:tcPr>
          <w:p w14:paraId="1EF04469" w14:textId="77777777" w:rsidR="004D3443" w:rsidRPr="005A2599" w:rsidRDefault="004D3443" w:rsidP="004D3443">
            <w:pPr>
              <w:spacing w:after="0" w:line="240" w:lineRule="auto"/>
              <w:rPr>
                <w:rFonts w:asciiTheme="minorHAnsi" w:hAnsiTheme="minorHAnsi"/>
                <w:sz w:val="20"/>
                <w:szCs w:val="20"/>
              </w:rPr>
            </w:pPr>
          </w:p>
        </w:tc>
        <w:tc>
          <w:tcPr>
            <w:tcW w:w="1985" w:type="dxa"/>
          </w:tcPr>
          <w:p w14:paraId="027D3A1A" w14:textId="44D4D91A" w:rsidR="004D3443" w:rsidRPr="005A2599" w:rsidRDefault="00340536" w:rsidP="004D3443">
            <w:pPr>
              <w:spacing w:after="0" w:line="240" w:lineRule="auto"/>
              <w:rPr>
                <w:rFonts w:asciiTheme="minorHAnsi" w:hAnsiTheme="minorHAnsi"/>
                <w:sz w:val="20"/>
                <w:szCs w:val="20"/>
              </w:rPr>
            </w:pPr>
            <w:r>
              <w:rPr>
                <w:rFonts w:asciiTheme="minorHAnsi" w:hAnsiTheme="minorHAnsi"/>
                <w:sz w:val="20"/>
                <w:szCs w:val="20"/>
              </w:rPr>
              <w:t>-</w:t>
            </w:r>
          </w:p>
        </w:tc>
        <w:tc>
          <w:tcPr>
            <w:tcW w:w="1979" w:type="dxa"/>
          </w:tcPr>
          <w:p w14:paraId="192AB5A3" w14:textId="34999E53" w:rsidR="004D3443" w:rsidRPr="005A2599" w:rsidRDefault="00340536" w:rsidP="004D3443">
            <w:pPr>
              <w:spacing w:after="0" w:line="240" w:lineRule="auto"/>
              <w:rPr>
                <w:rFonts w:asciiTheme="minorHAnsi" w:hAnsiTheme="minorHAnsi"/>
                <w:sz w:val="20"/>
                <w:szCs w:val="20"/>
              </w:rPr>
            </w:pPr>
            <w:r>
              <w:rPr>
                <w:rFonts w:asciiTheme="minorHAnsi" w:hAnsiTheme="minorHAnsi"/>
                <w:sz w:val="20"/>
                <w:szCs w:val="20"/>
              </w:rPr>
              <w:t>-</w:t>
            </w:r>
          </w:p>
        </w:tc>
      </w:tr>
      <w:tr w:rsidR="004D3443" w:rsidRPr="005A2599" w14:paraId="5E304DE1" w14:textId="77777777" w:rsidTr="001514BA">
        <w:trPr>
          <w:trHeight w:val="2271"/>
        </w:trPr>
        <w:tc>
          <w:tcPr>
            <w:tcW w:w="9062" w:type="dxa"/>
            <w:gridSpan w:val="3"/>
          </w:tcPr>
          <w:p w14:paraId="53EE398A" w14:textId="77777777" w:rsidR="004D3443" w:rsidRPr="005A2599" w:rsidRDefault="004D3443" w:rsidP="004D3443">
            <w:pPr>
              <w:spacing w:after="0" w:line="240" w:lineRule="auto"/>
              <w:rPr>
                <w:rFonts w:asciiTheme="minorHAnsi" w:hAnsiTheme="minorHAnsi"/>
                <w:b/>
                <w:sz w:val="20"/>
                <w:szCs w:val="20"/>
              </w:rPr>
            </w:pPr>
            <w:r w:rsidRPr="005A2599">
              <w:rPr>
                <w:rFonts w:asciiTheme="minorHAnsi" w:hAnsiTheme="minorHAnsi"/>
                <w:b/>
                <w:sz w:val="20"/>
                <w:szCs w:val="20"/>
              </w:rPr>
              <w:t>Osiągnięte rezultaty:</w:t>
            </w:r>
          </w:p>
          <w:p w14:paraId="75223780" w14:textId="77777777" w:rsidR="004D3443" w:rsidRPr="005A2599" w:rsidRDefault="004D3443" w:rsidP="004D3443">
            <w:pPr>
              <w:spacing w:after="0" w:line="240" w:lineRule="auto"/>
              <w:rPr>
                <w:rFonts w:asciiTheme="minorHAnsi" w:hAnsiTheme="minorHAnsi"/>
                <w:b/>
                <w:sz w:val="20"/>
                <w:szCs w:val="20"/>
              </w:rPr>
            </w:pPr>
          </w:p>
          <w:p w14:paraId="3CB81792" w14:textId="77777777" w:rsidR="004D3443" w:rsidRPr="005A2599" w:rsidRDefault="004D3443" w:rsidP="004D3443">
            <w:pPr>
              <w:spacing w:before="120" w:after="120" w:line="240" w:lineRule="auto"/>
              <w:jc w:val="both"/>
              <w:rPr>
                <w:rFonts w:asciiTheme="minorHAnsi" w:hAnsiTheme="minorHAnsi"/>
                <w:sz w:val="20"/>
                <w:szCs w:val="20"/>
              </w:rPr>
            </w:pPr>
            <w:r w:rsidRPr="005A2599">
              <w:rPr>
                <w:rFonts w:asciiTheme="minorHAnsi" w:hAnsiTheme="minorHAnsi"/>
                <w:sz w:val="20"/>
                <w:szCs w:val="20"/>
              </w:rPr>
              <w:t xml:space="preserve">W ramach prowadzonych przez Państwowe Gospodarstwo Leśne LP działań w obszarze ruchu drogowego, zrealizowano szereg zadań inwestycyjnych na istniejącej sieci dróg w zakresie rozbudowy lub modernizacji infrastruktury drogowej wraz z infrastrukturą jej towarzyszącą. </w:t>
            </w:r>
          </w:p>
          <w:p w14:paraId="7D6D0F6E" w14:textId="77777777" w:rsidR="004D3443" w:rsidRPr="005A2599" w:rsidRDefault="004D3443" w:rsidP="004D3443">
            <w:pPr>
              <w:spacing w:before="120" w:after="120" w:line="240" w:lineRule="auto"/>
              <w:jc w:val="both"/>
              <w:rPr>
                <w:rFonts w:asciiTheme="minorHAnsi" w:hAnsiTheme="minorHAnsi"/>
                <w:sz w:val="20"/>
                <w:szCs w:val="20"/>
              </w:rPr>
            </w:pPr>
            <w:r w:rsidRPr="005A2599">
              <w:rPr>
                <w:rFonts w:asciiTheme="minorHAnsi" w:hAnsiTheme="minorHAnsi"/>
                <w:sz w:val="20"/>
                <w:szCs w:val="20"/>
              </w:rPr>
              <w:t>W 2020 r. zrealizowano łącznie 1 945 zadań inwestycyjnych ww. zakresie, na które składały się w szczególności: zjazdy z dróg, mosty, przepusty, parkingi i miejsca postojowe oraz budowa lub modernizacja istniejącej sieci dróg.</w:t>
            </w:r>
          </w:p>
          <w:p w14:paraId="5BF5F588" w14:textId="77777777" w:rsidR="004D3443" w:rsidRPr="005A2599" w:rsidRDefault="004D3443" w:rsidP="004D3443">
            <w:pPr>
              <w:spacing w:before="120" w:after="120" w:line="240" w:lineRule="auto"/>
              <w:jc w:val="both"/>
              <w:rPr>
                <w:rFonts w:asciiTheme="minorHAnsi" w:hAnsiTheme="minorHAnsi"/>
                <w:sz w:val="20"/>
                <w:szCs w:val="20"/>
              </w:rPr>
            </w:pPr>
            <w:r w:rsidRPr="005A2599">
              <w:rPr>
                <w:rFonts w:asciiTheme="minorHAnsi" w:hAnsiTheme="minorHAnsi"/>
                <w:sz w:val="20"/>
                <w:szCs w:val="20"/>
              </w:rPr>
              <w:t xml:space="preserve">Korzystając z uprawnień wynikających, w szczególności z ustawy o lasach, Służba Leśna w tym Straż Leśna podejmowała interwencje w związku z naruszeniami obowiązujących przepisów. </w:t>
            </w:r>
          </w:p>
          <w:p w14:paraId="44FDF86D" w14:textId="7E289A3C" w:rsidR="004D3443" w:rsidRPr="005A2599" w:rsidRDefault="004D3443" w:rsidP="004D3443">
            <w:pPr>
              <w:spacing w:before="120" w:after="120" w:line="240" w:lineRule="auto"/>
              <w:jc w:val="both"/>
              <w:rPr>
                <w:rFonts w:asciiTheme="minorHAnsi" w:hAnsiTheme="minorHAnsi"/>
                <w:sz w:val="20"/>
                <w:szCs w:val="20"/>
              </w:rPr>
            </w:pPr>
            <w:r w:rsidRPr="005A2599">
              <w:rPr>
                <w:rFonts w:asciiTheme="minorHAnsi" w:hAnsiTheme="minorHAnsi"/>
                <w:sz w:val="20"/>
                <w:szCs w:val="20"/>
              </w:rPr>
              <w:t>Wzorem lat ubiegłych, również w 2020 r. prowadzone były lokalne akcje kontrolno – prewencyjne na rzecz poprawy bezpieczeństwa ruchu drogowego na terenach leśnych zarządzanych przez PGL LP.</w:t>
            </w:r>
          </w:p>
        </w:tc>
      </w:tr>
    </w:tbl>
    <w:p w14:paraId="0968AA98" w14:textId="77777777" w:rsidR="001514BA" w:rsidRDefault="001514BA" w:rsidP="0035490E">
      <w:pPr>
        <w:spacing w:after="0" w:line="240" w:lineRule="auto"/>
        <w:rPr>
          <w:rFonts w:asciiTheme="minorHAnsi" w:eastAsia="Times New Roman" w:hAnsiTheme="minorHAnsi"/>
          <w:b/>
          <w:bCs/>
          <w:noProof/>
          <w:color w:val="13438D"/>
          <w:kern w:val="32"/>
          <w:sz w:val="20"/>
          <w:szCs w:val="20"/>
          <w:lang w:eastAsia="pl-PL"/>
        </w:rPr>
      </w:pPr>
    </w:p>
    <w:p w14:paraId="2EC5364C" w14:textId="77777777" w:rsidR="00450544" w:rsidRDefault="00450544" w:rsidP="0035490E">
      <w:pPr>
        <w:spacing w:after="0" w:line="240" w:lineRule="auto"/>
        <w:rPr>
          <w:rFonts w:asciiTheme="minorHAnsi" w:eastAsia="Times New Roman" w:hAnsiTheme="minorHAnsi"/>
          <w:b/>
          <w:bCs/>
          <w:noProof/>
          <w:color w:val="13438D"/>
          <w:kern w:val="32"/>
          <w:sz w:val="20"/>
          <w:szCs w:val="20"/>
          <w:lang w:eastAsia="pl-PL"/>
        </w:rPr>
      </w:pPr>
    </w:p>
    <w:tbl>
      <w:tblPr>
        <w:tblStyle w:val="Tabela-Siatka142"/>
        <w:tblW w:w="0" w:type="auto"/>
        <w:tblLayout w:type="fixed"/>
        <w:tblLook w:val="04A0" w:firstRow="1" w:lastRow="0" w:firstColumn="1" w:lastColumn="0" w:noHBand="0" w:noVBand="1"/>
      </w:tblPr>
      <w:tblGrid>
        <w:gridCol w:w="5098"/>
        <w:gridCol w:w="1985"/>
        <w:gridCol w:w="1979"/>
      </w:tblGrid>
      <w:tr w:rsidR="00FB3871" w:rsidRPr="005A2599" w14:paraId="1BD92F8B" w14:textId="77777777" w:rsidTr="00FB3871">
        <w:trPr>
          <w:trHeight w:val="708"/>
        </w:trPr>
        <w:tc>
          <w:tcPr>
            <w:tcW w:w="9062" w:type="dxa"/>
            <w:gridSpan w:val="3"/>
            <w:shd w:val="clear" w:color="auto" w:fill="2E74B5"/>
          </w:tcPr>
          <w:p w14:paraId="0B13A558" w14:textId="554A1FE2" w:rsidR="00FB3871" w:rsidRPr="005A2599" w:rsidRDefault="00FB3871" w:rsidP="00173FD8">
            <w:pPr>
              <w:spacing w:after="0" w:line="240" w:lineRule="auto"/>
              <w:rPr>
                <w:rFonts w:asciiTheme="minorHAnsi" w:hAnsiTheme="minorHAnsi"/>
                <w:b/>
                <w:color w:val="FFFFFF"/>
                <w:sz w:val="20"/>
                <w:szCs w:val="20"/>
              </w:rPr>
            </w:pPr>
            <w:r w:rsidRPr="005A2599">
              <w:rPr>
                <w:rFonts w:asciiTheme="minorHAnsi" w:hAnsiTheme="minorHAnsi"/>
                <w:b/>
                <w:color w:val="FFFFFF"/>
                <w:sz w:val="20"/>
                <w:szCs w:val="20"/>
              </w:rPr>
              <w:t>Zadanie</w:t>
            </w:r>
            <w:r w:rsidR="00173FD8" w:rsidRPr="005A2599">
              <w:rPr>
                <w:rFonts w:asciiTheme="minorHAnsi" w:hAnsiTheme="minorHAnsi"/>
                <w:b/>
                <w:color w:val="FFFFFF"/>
                <w:sz w:val="20"/>
                <w:szCs w:val="20"/>
              </w:rPr>
              <w:t xml:space="preserve"> 14: </w:t>
            </w:r>
            <w:r w:rsidR="00173FD8" w:rsidRPr="005A2599">
              <w:rPr>
                <w:rFonts w:asciiTheme="minorHAnsi" w:hAnsiTheme="minorHAnsi"/>
                <w:b/>
                <w:color w:val="FFFFFF" w:themeColor="background1"/>
                <w:sz w:val="20"/>
                <w:szCs w:val="20"/>
              </w:rPr>
              <w:t>Op</w:t>
            </w:r>
            <w:r w:rsidRPr="005A2599">
              <w:rPr>
                <w:rFonts w:asciiTheme="minorHAnsi" w:eastAsia="Times New Roman" w:hAnsiTheme="minorHAnsi"/>
                <w:b/>
                <w:bCs/>
                <w:color w:val="FFFFFF" w:themeColor="background1"/>
                <w:sz w:val="20"/>
                <w:szCs w:val="20"/>
                <w:lang w:eastAsia="pl-PL"/>
              </w:rPr>
              <w:t>racowanie, druk i dystrybucja publikacji skierowanej do osób biorących udział w kursach reedukacyjnych  w zakresie problematyki przeciwalkoholowej i przeciwdziałania narkomanii za pośrednictwem Wojewódzkich Ośrodków Ruchu Drogowego</w:t>
            </w:r>
            <w:r w:rsidRPr="005A2599">
              <w:rPr>
                <w:rFonts w:asciiTheme="minorHAnsi" w:eastAsia="Times New Roman" w:hAnsiTheme="minorHAnsi"/>
                <w:b/>
                <w:bCs/>
                <w:sz w:val="20"/>
                <w:szCs w:val="20"/>
                <w:lang w:eastAsia="pl-PL"/>
              </w:rPr>
              <w:t xml:space="preserve">. </w:t>
            </w:r>
          </w:p>
          <w:p w14:paraId="0BBAE468" w14:textId="77777777" w:rsidR="00FB3871" w:rsidRPr="005A2599" w:rsidRDefault="00FB3871" w:rsidP="00FB3871">
            <w:pPr>
              <w:spacing w:after="0" w:line="240" w:lineRule="auto"/>
              <w:rPr>
                <w:rFonts w:asciiTheme="minorHAnsi" w:hAnsiTheme="minorHAnsi"/>
                <w:b/>
                <w:sz w:val="20"/>
                <w:szCs w:val="20"/>
              </w:rPr>
            </w:pPr>
          </w:p>
        </w:tc>
      </w:tr>
      <w:tr w:rsidR="00FB3871" w:rsidRPr="005A2599" w14:paraId="2B72B22C" w14:textId="77777777" w:rsidTr="001514BA">
        <w:trPr>
          <w:trHeight w:val="614"/>
        </w:trPr>
        <w:tc>
          <w:tcPr>
            <w:tcW w:w="5098" w:type="dxa"/>
            <w:vMerge w:val="restart"/>
          </w:tcPr>
          <w:p w14:paraId="76019F17" w14:textId="77777777" w:rsidR="00FB3871" w:rsidRPr="005A2599" w:rsidRDefault="00FB3871" w:rsidP="00FB3871">
            <w:pPr>
              <w:spacing w:after="0" w:line="240" w:lineRule="auto"/>
              <w:rPr>
                <w:rFonts w:asciiTheme="minorHAnsi" w:hAnsiTheme="minorHAnsi"/>
                <w:b/>
                <w:sz w:val="20"/>
                <w:szCs w:val="20"/>
              </w:rPr>
            </w:pPr>
            <w:r w:rsidRPr="005A2599">
              <w:rPr>
                <w:rFonts w:asciiTheme="minorHAnsi" w:hAnsiTheme="minorHAnsi"/>
                <w:b/>
                <w:sz w:val="20"/>
                <w:szCs w:val="20"/>
              </w:rPr>
              <w:t>Zakres działania:</w:t>
            </w:r>
          </w:p>
          <w:p w14:paraId="37412D04" w14:textId="77777777" w:rsidR="00FB3871" w:rsidRPr="005A2599" w:rsidRDefault="00FB3871" w:rsidP="00FB3871">
            <w:pPr>
              <w:spacing w:after="0" w:line="240" w:lineRule="auto"/>
              <w:rPr>
                <w:rFonts w:asciiTheme="minorHAnsi" w:hAnsiTheme="minorHAnsi"/>
                <w:b/>
                <w:sz w:val="20"/>
                <w:szCs w:val="20"/>
              </w:rPr>
            </w:pPr>
            <w:r w:rsidRPr="005A2599">
              <w:rPr>
                <w:rFonts w:asciiTheme="minorHAnsi" w:hAnsiTheme="minorHAnsi" w:cs="Arial"/>
                <w:color w:val="000000"/>
                <w:sz w:val="20"/>
                <w:szCs w:val="20"/>
              </w:rPr>
              <w:t xml:space="preserve">Zadanie  obejmowało opracowanie,  druk i dystrybucję publikacji skierowanej do osób biorących udział w kursach reedukacyjnych  w zakresie problematyki przeciwalkoholowej i przeciwdziałania narkomanii za pośrednictwem Wojewódzkich Ośrodków Ruchu Drogowego.  </w:t>
            </w:r>
          </w:p>
        </w:tc>
        <w:tc>
          <w:tcPr>
            <w:tcW w:w="1985" w:type="dxa"/>
            <w:shd w:val="clear" w:color="auto" w:fill="BDD6EE"/>
          </w:tcPr>
          <w:p w14:paraId="5A68CF70" w14:textId="77777777" w:rsidR="00FB3871" w:rsidRPr="005A2599" w:rsidRDefault="00FB3871" w:rsidP="00FB3871">
            <w:pPr>
              <w:tabs>
                <w:tab w:val="left" w:pos="915"/>
              </w:tabs>
              <w:spacing w:after="0" w:line="240" w:lineRule="auto"/>
              <w:rPr>
                <w:rFonts w:asciiTheme="minorHAnsi" w:hAnsiTheme="minorHAnsi"/>
                <w:color w:val="767171"/>
                <w:sz w:val="20"/>
                <w:szCs w:val="20"/>
              </w:rPr>
            </w:pPr>
            <w:r w:rsidRPr="005A2599">
              <w:rPr>
                <w:rFonts w:asciiTheme="minorHAnsi" w:hAnsiTheme="minorHAnsi"/>
                <w:color w:val="767171"/>
                <w:sz w:val="20"/>
                <w:szCs w:val="20"/>
              </w:rPr>
              <w:t>Kierunek</w:t>
            </w:r>
          </w:p>
        </w:tc>
        <w:tc>
          <w:tcPr>
            <w:tcW w:w="1979" w:type="dxa"/>
          </w:tcPr>
          <w:p w14:paraId="01EAE57E" w14:textId="3EB698B6" w:rsidR="00FB3871" w:rsidRPr="005A2599" w:rsidRDefault="00F24320" w:rsidP="00FB3871">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Edukacja</w:t>
            </w:r>
          </w:p>
        </w:tc>
      </w:tr>
      <w:tr w:rsidR="00FB3871" w:rsidRPr="005A2599" w14:paraId="7CDB6E7D" w14:textId="77777777" w:rsidTr="001514BA">
        <w:trPr>
          <w:trHeight w:val="708"/>
        </w:trPr>
        <w:tc>
          <w:tcPr>
            <w:tcW w:w="5098" w:type="dxa"/>
            <w:vMerge/>
          </w:tcPr>
          <w:p w14:paraId="6A29F995" w14:textId="77777777" w:rsidR="00FB3871" w:rsidRPr="005A2599" w:rsidRDefault="00FB3871" w:rsidP="00FB3871">
            <w:pPr>
              <w:spacing w:after="0" w:line="240" w:lineRule="auto"/>
              <w:rPr>
                <w:rFonts w:asciiTheme="minorHAnsi" w:hAnsiTheme="minorHAnsi"/>
                <w:sz w:val="20"/>
                <w:szCs w:val="20"/>
              </w:rPr>
            </w:pPr>
          </w:p>
        </w:tc>
        <w:tc>
          <w:tcPr>
            <w:tcW w:w="1985" w:type="dxa"/>
            <w:shd w:val="clear" w:color="auto" w:fill="BDD6EE"/>
          </w:tcPr>
          <w:p w14:paraId="6758B16D" w14:textId="77777777" w:rsidR="00FB3871" w:rsidRPr="005A2599" w:rsidRDefault="00FB3871" w:rsidP="00FB3871">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Lider</w:t>
            </w:r>
          </w:p>
        </w:tc>
        <w:tc>
          <w:tcPr>
            <w:tcW w:w="1979" w:type="dxa"/>
          </w:tcPr>
          <w:p w14:paraId="509B9CCE" w14:textId="13678E6C" w:rsidR="00FB3871" w:rsidRPr="005A2599" w:rsidRDefault="00F24320" w:rsidP="00FB3871">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PARPA</w:t>
            </w:r>
          </w:p>
        </w:tc>
      </w:tr>
      <w:tr w:rsidR="00FB3871" w:rsidRPr="005A2599" w14:paraId="4BA7BA2A" w14:textId="77777777" w:rsidTr="001514BA">
        <w:trPr>
          <w:trHeight w:val="711"/>
        </w:trPr>
        <w:tc>
          <w:tcPr>
            <w:tcW w:w="5098" w:type="dxa"/>
            <w:vMerge/>
          </w:tcPr>
          <w:p w14:paraId="092AA195" w14:textId="77777777" w:rsidR="00FB3871" w:rsidRPr="005A2599" w:rsidRDefault="00FB3871" w:rsidP="00FB3871">
            <w:pPr>
              <w:spacing w:after="0" w:line="240" w:lineRule="auto"/>
              <w:rPr>
                <w:rFonts w:asciiTheme="minorHAnsi" w:hAnsiTheme="minorHAnsi"/>
                <w:sz w:val="20"/>
                <w:szCs w:val="20"/>
              </w:rPr>
            </w:pPr>
          </w:p>
        </w:tc>
        <w:tc>
          <w:tcPr>
            <w:tcW w:w="1985" w:type="dxa"/>
            <w:shd w:val="clear" w:color="auto" w:fill="BDD6EE"/>
          </w:tcPr>
          <w:p w14:paraId="43858175" w14:textId="77777777" w:rsidR="00FB3871" w:rsidRPr="005A2599" w:rsidRDefault="00FB3871" w:rsidP="00FB3871">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Źródła finansowania</w:t>
            </w:r>
          </w:p>
        </w:tc>
        <w:tc>
          <w:tcPr>
            <w:tcW w:w="1979" w:type="dxa"/>
          </w:tcPr>
          <w:p w14:paraId="73C44569" w14:textId="77777777" w:rsidR="00FB3871" w:rsidRPr="005A2599" w:rsidRDefault="00FB3871" w:rsidP="00FB3871">
            <w:pPr>
              <w:spacing w:after="0" w:line="240" w:lineRule="auto"/>
              <w:rPr>
                <w:rFonts w:asciiTheme="minorHAnsi" w:hAnsiTheme="minorHAnsi"/>
                <w:color w:val="767171"/>
                <w:sz w:val="20"/>
                <w:szCs w:val="20"/>
              </w:rPr>
            </w:pPr>
            <w:r w:rsidRPr="005A2599">
              <w:rPr>
                <w:rFonts w:asciiTheme="minorHAnsi" w:hAnsiTheme="minorHAnsi"/>
                <w:sz w:val="20"/>
                <w:szCs w:val="20"/>
              </w:rPr>
              <w:t>Fundusz Rozwiązywania Problemów Hazardowych</w:t>
            </w:r>
          </w:p>
        </w:tc>
      </w:tr>
      <w:tr w:rsidR="00FB3871" w:rsidRPr="005A2599" w14:paraId="7732FC78" w14:textId="77777777" w:rsidTr="00FB3871">
        <w:trPr>
          <w:trHeight w:val="276"/>
        </w:trPr>
        <w:tc>
          <w:tcPr>
            <w:tcW w:w="5098" w:type="dxa"/>
            <w:vMerge/>
          </w:tcPr>
          <w:p w14:paraId="7C9DC22F" w14:textId="77777777" w:rsidR="00FB3871" w:rsidRPr="005A2599" w:rsidRDefault="00FB3871" w:rsidP="00FB3871">
            <w:pPr>
              <w:spacing w:after="0" w:line="240" w:lineRule="auto"/>
              <w:rPr>
                <w:rFonts w:asciiTheme="minorHAnsi" w:hAnsiTheme="minorHAnsi"/>
                <w:sz w:val="20"/>
                <w:szCs w:val="20"/>
              </w:rPr>
            </w:pPr>
          </w:p>
        </w:tc>
        <w:tc>
          <w:tcPr>
            <w:tcW w:w="3964" w:type="dxa"/>
            <w:gridSpan w:val="2"/>
            <w:shd w:val="clear" w:color="auto" w:fill="BDD6EE"/>
          </w:tcPr>
          <w:p w14:paraId="4B2F789D" w14:textId="77777777" w:rsidR="00FB3871" w:rsidRPr="005A2599" w:rsidRDefault="00FB3871" w:rsidP="00FB3871">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WSKAŹNIK PRODUKTU</w:t>
            </w:r>
          </w:p>
        </w:tc>
      </w:tr>
      <w:tr w:rsidR="00FB3871" w:rsidRPr="005A2599" w14:paraId="3B8FE186" w14:textId="77777777" w:rsidTr="001514BA">
        <w:trPr>
          <w:trHeight w:val="663"/>
        </w:trPr>
        <w:tc>
          <w:tcPr>
            <w:tcW w:w="5098" w:type="dxa"/>
            <w:vMerge/>
          </w:tcPr>
          <w:p w14:paraId="7A0C74D6" w14:textId="77777777" w:rsidR="00FB3871" w:rsidRPr="005A2599" w:rsidRDefault="00FB3871" w:rsidP="00FB3871">
            <w:pPr>
              <w:spacing w:after="0" w:line="240" w:lineRule="auto"/>
              <w:rPr>
                <w:rFonts w:asciiTheme="minorHAnsi" w:hAnsiTheme="minorHAnsi"/>
                <w:sz w:val="20"/>
                <w:szCs w:val="20"/>
              </w:rPr>
            </w:pPr>
          </w:p>
        </w:tc>
        <w:tc>
          <w:tcPr>
            <w:tcW w:w="3964" w:type="dxa"/>
            <w:gridSpan w:val="2"/>
          </w:tcPr>
          <w:p w14:paraId="4AEB2FA6" w14:textId="5A3078BD" w:rsidR="00FB3871" w:rsidRPr="005A2599" w:rsidRDefault="00340536" w:rsidP="00FB3871">
            <w:pPr>
              <w:spacing w:after="0" w:line="240" w:lineRule="auto"/>
              <w:rPr>
                <w:rFonts w:asciiTheme="minorHAnsi" w:hAnsiTheme="minorHAnsi"/>
                <w:color w:val="767171"/>
                <w:sz w:val="20"/>
                <w:szCs w:val="20"/>
              </w:rPr>
            </w:pPr>
            <w:r>
              <w:rPr>
                <w:rFonts w:asciiTheme="minorHAnsi" w:hAnsiTheme="minorHAnsi"/>
                <w:color w:val="767171"/>
                <w:sz w:val="20"/>
                <w:szCs w:val="20"/>
              </w:rPr>
              <w:t>-</w:t>
            </w:r>
          </w:p>
        </w:tc>
      </w:tr>
      <w:tr w:rsidR="00FB3871" w:rsidRPr="005A2599" w14:paraId="56498145" w14:textId="77777777" w:rsidTr="00FB3871">
        <w:tc>
          <w:tcPr>
            <w:tcW w:w="5098" w:type="dxa"/>
            <w:vMerge/>
          </w:tcPr>
          <w:p w14:paraId="19CBB2F0" w14:textId="77777777" w:rsidR="00FB3871" w:rsidRPr="005A2599" w:rsidRDefault="00FB3871" w:rsidP="00FB3871">
            <w:pPr>
              <w:spacing w:after="0" w:line="240" w:lineRule="auto"/>
              <w:rPr>
                <w:rFonts w:asciiTheme="minorHAnsi" w:hAnsiTheme="minorHAnsi"/>
                <w:sz w:val="20"/>
                <w:szCs w:val="20"/>
              </w:rPr>
            </w:pPr>
          </w:p>
        </w:tc>
        <w:tc>
          <w:tcPr>
            <w:tcW w:w="1985" w:type="dxa"/>
            <w:shd w:val="clear" w:color="auto" w:fill="BDD6EE"/>
          </w:tcPr>
          <w:p w14:paraId="369C7230" w14:textId="77777777" w:rsidR="00FB3871" w:rsidRPr="005A2599" w:rsidRDefault="00FB3871" w:rsidP="00FB3871">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Stan na 31.12.2019</w:t>
            </w:r>
          </w:p>
        </w:tc>
        <w:tc>
          <w:tcPr>
            <w:tcW w:w="1979" w:type="dxa"/>
            <w:shd w:val="clear" w:color="auto" w:fill="BDD6EE"/>
          </w:tcPr>
          <w:p w14:paraId="2AD55C7A" w14:textId="77777777" w:rsidR="00FB3871" w:rsidRPr="005A2599" w:rsidRDefault="00FB3871" w:rsidP="00FB3871">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Stan na 31.12.2020</w:t>
            </w:r>
          </w:p>
        </w:tc>
      </w:tr>
      <w:tr w:rsidR="00FB3871" w:rsidRPr="005A2599" w14:paraId="682329B3" w14:textId="77777777" w:rsidTr="001514BA">
        <w:trPr>
          <w:trHeight w:val="293"/>
        </w:trPr>
        <w:tc>
          <w:tcPr>
            <w:tcW w:w="5098" w:type="dxa"/>
            <w:vMerge/>
          </w:tcPr>
          <w:p w14:paraId="5CF122CF" w14:textId="77777777" w:rsidR="00FB3871" w:rsidRPr="005A2599" w:rsidRDefault="00FB3871" w:rsidP="00FB3871">
            <w:pPr>
              <w:spacing w:after="0" w:line="240" w:lineRule="auto"/>
              <w:rPr>
                <w:rFonts w:asciiTheme="minorHAnsi" w:hAnsiTheme="minorHAnsi"/>
                <w:sz w:val="20"/>
                <w:szCs w:val="20"/>
              </w:rPr>
            </w:pPr>
          </w:p>
        </w:tc>
        <w:tc>
          <w:tcPr>
            <w:tcW w:w="1985" w:type="dxa"/>
          </w:tcPr>
          <w:p w14:paraId="29D14ADF" w14:textId="1094DE0E" w:rsidR="00FB3871" w:rsidRPr="005A2599" w:rsidRDefault="00340536" w:rsidP="00FB3871">
            <w:pPr>
              <w:spacing w:after="0" w:line="240" w:lineRule="auto"/>
              <w:rPr>
                <w:rFonts w:asciiTheme="minorHAnsi" w:hAnsiTheme="minorHAnsi"/>
                <w:sz w:val="20"/>
                <w:szCs w:val="20"/>
              </w:rPr>
            </w:pPr>
            <w:r>
              <w:rPr>
                <w:rFonts w:asciiTheme="minorHAnsi" w:hAnsiTheme="minorHAnsi"/>
                <w:sz w:val="20"/>
                <w:szCs w:val="20"/>
              </w:rPr>
              <w:t>-</w:t>
            </w:r>
          </w:p>
        </w:tc>
        <w:tc>
          <w:tcPr>
            <w:tcW w:w="1979" w:type="dxa"/>
          </w:tcPr>
          <w:p w14:paraId="5D322786" w14:textId="3A176813" w:rsidR="00FB3871" w:rsidRPr="005A2599" w:rsidRDefault="00340536" w:rsidP="00FB3871">
            <w:pPr>
              <w:spacing w:after="0" w:line="240" w:lineRule="auto"/>
              <w:rPr>
                <w:rFonts w:asciiTheme="minorHAnsi" w:hAnsiTheme="minorHAnsi"/>
                <w:sz w:val="20"/>
                <w:szCs w:val="20"/>
              </w:rPr>
            </w:pPr>
            <w:r>
              <w:rPr>
                <w:rFonts w:asciiTheme="minorHAnsi" w:hAnsiTheme="minorHAnsi"/>
                <w:sz w:val="20"/>
                <w:szCs w:val="20"/>
              </w:rPr>
              <w:t>-</w:t>
            </w:r>
          </w:p>
        </w:tc>
      </w:tr>
      <w:tr w:rsidR="00FB3871" w:rsidRPr="005A2599" w14:paraId="47165EFC" w14:textId="77777777" w:rsidTr="001514BA">
        <w:trPr>
          <w:trHeight w:val="1701"/>
        </w:trPr>
        <w:tc>
          <w:tcPr>
            <w:tcW w:w="9062" w:type="dxa"/>
            <w:gridSpan w:val="3"/>
          </w:tcPr>
          <w:p w14:paraId="2803B90E" w14:textId="77777777" w:rsidR="00FB3871" w:rsidRPr="005A2599" w:rsidRDefault="00FB3871" w:rsidP="00FB3871">
            <w:pPr>
              <w:spacing w:after="0" w:line="240" w:lineRule="auto"/>
              <w:rPr>
                <w:rFonts w:asciiTheme="minorHAnsi" w:hAnsiTheme="minorHAnsi"/>
                <w:b/>
                <w:sz w:val="20"/>
                <w:szCs w:val="20"/>
              </w:rPr>
            </w:pPr>
            <w:r w:rsidRPr="005A2599">
              <w:rPr>
                <w:rFonts w:asciiTheme="minorHAnsi" w:hAnsiTheme="minorHAnsi"/>
                <w:b/>
                <w:sz w:val="20"/>
                <w:szCs w:val="20"/>
              </w:rPr>
              <w:t>Osiągnięte rezultaty:</w:t>
            </w:r>
          </w:p>
          <w:p w14:paraId="31DF1FAF" w14:textId="77777777" w:rsidR="00FB3871" w:rsidRPr="005A2599" w:rsidRDefault="00FB3871" w:rsidP="00FB3871">
            <w:pPr>
              <w:spacing w:after="0" w:line="240" w:lineRule="auto"/>
              <w:rPr>
                <w:rFonts w:asciiTheme="minorHAnsi" w:hAnsiTheme="minorHAnsi" w:cs="Arial"/>
                <w:color w:val="000000"/>
                <w:sz w:val="20"/>
                <w:szCs w:val="20"/>
              </w:rPr>
            </w:pPr>
            <w:r w:rsidRPr="005A2599">
              <w:rPr>
                <w:rFonts w:asciiTheme="minorHAnsi" w:hAnsiTheme="minorHAnsi" w:cs="Arial"/>
                <w:color w:val="000000"/>
                <w:sz w:val="20"/>
                <w:szCs w:val="20"/>
              </w:rPr>
              <w:t xml:space="preserve">W okresie realizacji rozesłano do  wszystkich (62) Wojewódzkich Ośrodków Ruchu Drogowego 100 tys. egzemplarzy broszury dla uczestników kursów reedukacyjnych.  W broszurze zawarte były treści prawne dotyczące bezpieczeństwa w ruchu drogowym i zagrożeń wynikających z kierowaniem pojazdami pod wpływem alkoholu oraz zagadnienia psychologiczne odnoszące się  do  przekraczania granic picia bezpiecznego. Do Ośrodków trafiła także prezentacja, która jest pomocą dydaktyczną dla osób prowadzących kursy. </w:t>
            </w:r>
          </w:p>
          <w:p w14:paraId="57CF4EFF" w14:textId="77777777" w:rsidR="00FB3871" w:rsidRPr="005A2599" w:rsidRDefault="00FB3871" w:rsidP="00FB3871">
            <w:pPr>
              <w:spacing w:after="0" w:line="240" w:lineRule="auto"/>
              <w:rPr>
                <w:rFonts w:asciiTheme="minorHAnsi" w:hAnsiTheme="minorHAnsi"/>
                <w:b/>
                <w:sz w:val="20"/>
                <w:szCs w:val="20"/>
              </w:rPr>
            </w:pPr>
          </w:p>
        </w:tc>
      </w:tr>
    </w:tbl>
    <w:p w14:paraId="52E32693" w14:textId="77777777" w:rsidR="00FB3871" w:rsidRPr="005A2599" w:rsidRDefault="00FB3871" w:rsidP="0035490E">
      <w:pPr>
        <w:spacing w:after="0" w:line="240" w:lineRule="auto"/>
        <w:rPr>
          <w:rFonts w:asciiTheme="minorHAnsi" w:eastAsia="Times New Roman" w:hAnsiTheme="minorHAnsi"/>
          <w:b/>
          <w:bCs/>
          <w:noProof/>
          <w:color w:val="13438D"/>
          <w:kern w:val="32"/>
          <w:sz w:val="20"/>
          <w:szCs w:val="20"/>
          <w:lang w:eastAsia="pl-PL"/>
        </w:rPr>
      </w:pPr>
    </w:p>
    <w:p w14:paraId="6F4BB9A7" w14:textId="77777777" w:rsidR="00FB3871" w:rsidRPr="005A2599" w:rsidRDefault="00FB3871" w:rsidP="0035490E">
      <w:pPr>
        <w:spacing w:after="0" w:line="240" w:lineRule="auto"/>
        <w:rPr>
          <w:rFonts w:asciiTheme="minorHAnsi" w:eastAsia="Times New Roman" w:hAnsiTheme="minorHAnsi"/>
          <w:b/>
          <w:bCs/>
          <w:noProof/>
          <w:color w:val="13438D"/>
          <w:kern w:val="32"/>
          <w:sz w:val="20"/>
          <w:szCs w:val="20"/>
          <w:lang w:eastAsia="pl-PL"/>
        </w:rPr>
      </w:pPr>
    </w:p>
    <w:tbl>
      <w:tblPr>
        <w:tblStyle w:val="Tabela-Siatka143"/>
        <w:tblW w:w="0" w:type="auto"/>
        <w:tblLayout w:type="fixed"/>
        <w:tblLook w:val="04A0" w:firstRow="1" w:lastRow="0" w:firstColumn="1" w:lastColumn="0" w:noHBand="0" w:noVBand="1"/>
      </w:tblPr>
      <w:tblGrid>
        <w:gridCol w:w="5098"/>
        <w:gridCol w:w="1985"/>
        <w:gridCol w:w="1979"/>
      </w:tblGrid>
      <w:tr w:rsidR="00FB3871" w:rsidRPr="005A2599" w14:paraId="10EBBD4C" w14:textId="77777777" w:rsidTr="001514BA">
        <w:trPr>
          <w:trHeight w:val="755"/>
        </w:trPr>
        <w:tc>
          <w:tcPr>
            <w:tcW w:w="9062" w:type="dxa"/>
            <w:gridSpan w:val="3"/>
            <w:shd w:val="clear" w:color="auto" w:fill="2E74B5"/>
          </w:tcPr>
          <w:p w14:paraId="6EB42B3D" w14:textId="2B5E253F" w:rsidR="00FB3871" w:rsidRPr="005A2599" w:rsidRDefault="00FB3871" w:rsidP="00FB3871">
            <w:pPr>
              <w:spacing w:after="0" w:line="240" w:lineRule="auto"/>
              <w:rPr>
                <w:rFonts w:asciiTheme="minorHAnsi" w:hAnsiTheme="minorHAnsi"/>
                <w:b/>
                <w:sz w:val="20"/>
                <w:szCs w:val="20"/>
              </w:rPr>
            </w:pPr>
            <w:r w:rsidRPr="005A2599">
              <w:rPr>
                <w:rFonts w:asciiTheme="minorHAnsi" w:hAnsiTheme="minorHAnsi"/>
                <w:b/>
                <w:color w:val="FFFFFF"/>
                <w:sz w:val="20"/>
                <w:szCs w:val="20"/>
              </w:rPr>
              <w:t>Zadanie</w:t>
            </w:r>
            <w:r w:rsidR="00F24320" w:rsidRPr="005A2599">
              <w:rPr>
                <w:rFonts w:asciiTheme="minorHAnsi" w:hAnsiTheme="minorHAnsi"/>
                <w:b/>
                <w:color w:val="FFFFFF"/>
                <w:sz w:val="20"/>
                <w:szCs w:val="20"/>
              </w:rPr>
              <w:t xml:space="preserve"> 15</w:t>
            </w:r>
            <w:r w:rsidRPr="005A2599">
              <w:rPr>
                <w:rFonts w:asciiTheme="minorHAnsi" w:hAnsiTheme="minorHAnsi"/>
                <w:b/>
                <w:color w:val="FFFFFF"/>
                <w:sz w:val="20"/>
                <w:szCs w:val="20"/>
              </w:rPr>
              <w:t>:</w:t>
            </w:r>
            <w:r w:rsidR="00F24320" w:rsidRPr="005A2599">
              <w:rPr>
                <w:rFonts w:asciiTheme="minorHAnsi" w:hAnsiTheme="minorHAnsi"/>
                <w:b/>
                <w:color w:val="FFFFFF"/>
                <w:sz w:val="20"/>
                <w:szCs w:val="20"/>
              </w:rPr>
              <w:t xml:space="preserve"> </w:t>
            </w:r>
            <w:r w:rsidRPr="005A2599">
              <w:rPr>
                <w:rFonts w:asciiTheme="minorHAnsi" w:hAnsiTheme="minorHAnsi" w:cs="Arial"/>
                <w:b/>
                <w:color w:val="FFFFFF" w:themeColor="background1"/>
                <w:sz w:val="20"/>
                <w:szCs w:val="20"/>
              </w:rPr>
              <w:t>Przygotowanie, pilotaż, ewaluacja programu profilaktycznego przeznaczonego do realizacji w zakładach pracy</w:t>
            </w:r>
          </w:p>
        </w:tc>
      </w:tr>
      <w:tr w:rsidR="00FB3871" w:rsidRPr="005A2599" w14:paraId="1C2165A2" w14:textId="77777777" w:rsidTr="001514BA">
        <w:trPr>
          <w:trHeight w:val="553"/>
        </w:trPr>
        <w:tc>
          <w:tcPr>
            <w:tcW w:w="5098" w:type="dxa"/>
            <w:vMerge w:val="restart"/>
          </w:tcPr>
          <w:p w14:paraId="3EC9C315" w14:textId="77777777" w:rsidR="00FB3871" w:rsidRPr="005A2599" w:rsidRDefault="00FB3871" w:rsidP="00FB3871">
            <w:pPr>
              <w:spacing w:after="0" w:line="240" w:lineRule="auto"/>
              <w:rPr>
                <w:rFonts w:asciiTheme="minorHAnsi" w:hAnsiTheme="minorHAnsi"/>
                <w:b/>
                <w:sz w:val="20"/>
                <w:szCs w:val="20"/>
              </w:rPr>
            </w:pPr>
            <w:r w:rsidRPr="005A2599">
              <w:rPr>
                <w:rFonts w:asciiTheme="minorHAnsi" w:hAnsiTheme="minorHAnsi"/>
                <w:b/>
                <w:sz w:val="20"/>
                <w:szCs w:val="20"/>
              </w:rPr>
              <w:t>Zakres działania:</w:t>
            </w:r>
          </w:p>
          <w:p w14:paraId="5D4DD87D" w14:textId="77777777" w:rsidR="00FB3871" w:rsidRPr="005A2599" w:rsidRDefault="00FB3871" w:rsidP="00FB3871">
            <w:pPr>
              <w:spacing w:after="0" w:line="240" w:lineRule="auto"/>
              <w:rPr>
                <w:rFonts w:asciiTheme="minorHAnsi" w:hAnsiTheme="minorHAnsi" w:cs="Arial"/>
                <w:color w:val="000000"/>
                <w:sz w:val="20"/>
                <w:szCs w:val="20"/>
              </w:rPr>
            </w:pPr>
            <w:r w:rsidRPr="005A2599">
              <w:rPr>
                <w:rFonts w:asciiTheme="minorHAnsi" w:hAnsiTheme="minorHAnsi" w:cs="Arial"/>
                <w:color w:val="000000"/>
                <w:sz w:val="20"/>
                <w:szCs w:val="20"/>
              </w:rPr>
              <w:t xml:space="preserve">Zadanie dwuletnie – obejmowało przygotowanie, pilotaż , ewaluacja programu profilaktycznego przeznaczonego do realizacji w zakładach pracy.  </w:t>
            </w:r>
          </w:p>
          <w:p w14:paraId="0E7727C7" w14:textId="77777777" w:rsidR="00FB3871" w:rsidRPr="005A2599" w:rsidRDefault="00FB3871" w:rsidP="00FB3871">
            <w:pPr>
              <w:spacing w:after="0" w:line="240" w:lineRule="auto"/>
              <w:rPr>
                <w:rFonts w:asciiTheme="minorHAnsi" w:hAnsiTheme="minorHAnsi"/>
                <w:b/>
                <w:sz w:val="20"/>
                <w:szCs w:val="20"/>
              </w:rPr>
            </w:pPr>
            <w:r w:rsidRPr="005A2599">
              <w:rPr>
                <w:rFonts w:asciiTheme="minorHAnsi" w:hAnsiTheme="minorHAnsi" w:cs="Arial"/>
                <w:color w:val="000000"/>
                <w:sz w:val="20"/>
                <w:szCs w:val="20"/>
              </w:rPr>
              <w:t>Celem było stworzenie programu, który podnosił by wiedzę kierowców nt zagrożeń związanych z używaniem alkoholu przez osoby kierujące pojazdami</w:t>
            </w:r>
          </w:p>
        </w:tc>
        <w:tc>
          <w:tcPr>
            <w:tcW w:w="1985" w:type="dxa"/>
            <w:shd w:val="clear" w:color="auto" w:fill="BDD6EE"/>
          </w:tcPr>
          <w:p w14:paraId="0C3DB425" w14:textId="77777777" w:rsidR="00FB3871" w:rsidRPr="005A2599" w:rsidRDefault="00FB3871" w:rsidP="00FB3871">
            <w:pPr>
              <w:tabs>
                <w:tab w:val="left" w:pos="915"/>
              </w:tabs>
              <w:spacing w:after="0" w:line="240" w:lineRule="auto"/>
              <w:rPr>
                <w:rFonts w:asciiTheme="minorHAnsi" w:hAnsiTheme="minorHAnsi"/>
                <w:color w:val="767171"/>
                <w:sz w:val="20"/>
                <w:szCs w:val="20"/>
              </w:rPr>
            </w:pPr>
            <w:r w:rsidRPr="005A2599">
              <w:rPr>
                <w:rFonts w:asciiTheme="minorHAnsi" w:hAnsiTheme="minorHAnsi"/>
                <w:color w:val="767171"/>
                <w:sz w:val="20"/>
                <w:szCs w:val="20"/>
              </w:rPr>
              <w:t>Kierunek</w:t>
            </w:r>
          </w:p>
        </w:tc>
        <w:tc>
          <w:tcPr>
            <w:tcW w:w="1979" w:type="dxa"/>
          </w:tcPr>
          <w:p w14:paraId="3634A16B" w14:textId="2155A5B8" w:rsidR="00FB3871" w:rsidRPr="005A2599" w:rsidRDefault="00F24320" w:rsidP="00FB3871">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Edukacja</w:t>
            </w:r>
          </w:p>
        </w:tc>
      </w:tr>
      <w:tr w:rsidR="00FB3871" w:rsidRPr="005A2599" w14:paraId="7278226F" w14:textId="77777777" w:rsidTr="001514BA">
        <w:trPr>
          <w:trHeight w:val="547"/>
        </w:trPr>
        <w:tc>
          <w:tcPr>
            <w:tcW w:w="5098" w:type="dxa"/>
            <w:vMerge/>
          </w:tcPr>
          <w:p w14:paraId="4844B092" w14:textId="77777777" w:rsidR="00FB3871" w:rsidRPr="005A2599" w:rsidRDefault="00FB3871" w:rsidP="00FB3871">
            <w:pPr>
              <w:spacing w:after="0" w:line="240" w:lineRule="auto"/>
              <w:rPr>
                <w:rFonts w:asciiTheme="minorHAnsi" w:hAnsiTheme="minorHAnsi"/>
                <w:sz w:val="20"/>
                <w:szCs w:val="20"/>
              </w:rPr>
            </w:pPr>
          </w:p>
        </w:tc>
        <w:tc>
          <w:tcPr>
            <w:tcW w:w="1985" w:type="dxa"/>
            <w:shd w:val="clear" w:color="auto" w:fill="BDD6EE"/>
          </w:tcPr>
          <w:p w14:paraId="0E36BE23" w14:textId="77777777" w:rsidR="00FB3871" w:rsidRPr="005A2599" w:rsidRDefault="00FB3871" w:rsidP="00FB3871">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Lider</w:t>
            </w:r>
          </w:p>
        </w:tc>
        <w:tc>
          <w:tcPr>
            <w:tcW w:w="1979" w:type="dxa"/>
          </w:tcPr>
          <w:p w14:paraId="65290A2C" w14:textId="3056E168" w:rsidR="00FB3871" w:rsidRPr="005A2599" w:rsidRDefault="00F24320" w:rsidP="00FB3871">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PARPA</w:t>
            </w:r>
          </w:p>
        </w:tc>
      </w:tr>
      <w:tr w:rsidR="00FB3871" w:rsidRPr="005A2599" w14:paraId="0B00D9CF" w14:textId="77777777" w:rsidTr="001514BA">
        <w:trPr>
          <w:trHeight w:val="688"/>
        </w:trPr>
        <w:tc>
          <w:tcPr>
            <w:tcW w:w="5098" w:type="dxa"/>
            <w:vMerge/>
          </w:tcPr>
          <w:p w14:paraId="05CDDE1C" w14:textId="77777777" w:rsidR="00FB3871" w:rsidRPr="005A2599" w:rsidRDefault="00FB3871" w:rsidP="00FB3871">
            <w:pPr>
              <w:spacing w:after="0" w:line="240" w:lineRule="auto"/>
              <w:rPr>
                <w:rFonts w:asciiTheme="minorHAnsi" w:hAnsiTheme="minorHAnsi"/>
                <w:sz w:val="20"/>
                <w:szCs w:val="20"/>
              </w:rPr>
            </w:pPr>
          </w:p>
        </w:tc>
        <w:tc>
          <w:tcPr>
            <w:tcW w:w="1985" w:type="dxa"/>
            <w:shd w:val="clear" w:color="auto" w:fill="BDD6EE"/>
          </w:tcPr>
          <w:p w14:paraId="45CE8D4C" w14:textId="77777777" w:rsidR="00FB3871" w:rsidRPr="005A2599" w:rsidRDefault="00FB3871" w:rsidP="00FB3871">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Źródła finansowania</w:t>
            </w:r>
          </w:p>
        </w:tc>
        <w:tc>
          <w:tcPr>
            <w:tcW w:w="1979" w:type="dxa"/>
          </w:tcPr>
          <w:p w14:paraId="200F6E22" w14:textId="77777777" w:rsidR="00FB3871" w:rsidRPr="005A2599" w:rsidRDefault="00FB3871" w:rsidP="00FB3871">
            <w:pPr>
              <w:spacing w:after="0" w:line="240" w:lineRule="auto"/>
              <w:rPr>
                <w:rFonts w:asciiTheme="minorHAnsi" w:hAnsiTheme="minorHAnsi"/>
                <w:color w:val="767171"/>
                <w:sz w:val="20"/>
                <w:szCs w:val="20"/>
              </w:rPr>
            </w:pPr>
            <w:r w:rsidRPr="005A2599">
              <w:rPr>
                <w:rFonts w:asciiTheme="minorHAnsi" w:hAnsiTheme="minorHAnsi"/>
                <w:sz w:val="20"/>
                <w:szCs w:val="20"/>
              </w:rPr>
              <w:t>Fundusz Rozwiązywania Problemów Hazardowych</w:t>
            </w:r>
          </w:p>
        </w:tc>
      </w:tr>
      <w:tr w:rsidR="00FB3871" w:rsidRPr="005A2599" w14:paraId="75BEE5A0" w14:textId="77777777" w:rsidTr="00FB3871">
        <w:trPr>
          <w:trHeight w:val="276"/>
        </w:trPr>
        <w:tc>
          <w:tcPr>
            <w:tcW w:w="5098" w:type="dxa"/>
            <w:vMerge/>
          </w:tcPr>
          <w:p w14:paraId="3AB08A4E" w14:textId="77777777" w:rsidR="00FB3871" w:rsidRPr="005A2599" w:rsidRDefault="00FB3871" w:rsidP="00FB3871">
            <w:pPr>
              <w:spacing w:after="0" w:line="240" w:lineRule="auto"/>
              <w:rPr>
                <w:rFonts w:asciiTheme="minorHAnsi" w:hAnsiTheme="minorHAnsi"/>
                <w:sz w:val="20"/>
                <w:szCs w:val="20"/>
              </w:rPr>
            </w:pPr>
          </w:p>
        </w:tc>
        <w:tc>
          <w:tcPr>
            <w:tcW w:w="3964" w:type="dxa"/>
            <w:gridSpan w:val="2"/>
            <w:shd w:val="clear" w:color="auto" w:fill="BDD6EE"/>
          </w:tcPr>
          <w:p w14:paraId="21B69D57" w14:textId="77777777" w:rsidR="00FB3871" w:rsidRPr="005A2599" w:rsidRDefault="00FB3871" w:rsidP="00FB3871">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WSKAŹNIK PRODUKTU</w:t>
            </w:r>
          </w:p>
        </w:tc>
      </w:tr>
      <w:tr w:rsidR="00FB3871" w:rsidRPr="005A2599" w14:paraId="5979473F" w14:textId="77777777" w:rsidTr="001514BA">
        <w:trPr>
          <w:trHeight w:val="1108"/>
        </w:trPr>
        <w:tc>
          <w:tcPr>
            <w:tcW w:w="5098" w:type="dxa"/>
            <w:vMerge/>
          </w:tcPr>
          <w:p w14:paraId="377C0EDB" w14:textId="77777777" w:rsidR="00FB3871" w:rsidRPr="005A2599" w:rsidRDefault="00FB3871" w:rsidP="00FB3871">
            <w:pPr>
              <w:spacing w:after="0" w:line="240" w:lineRule="auto"/>
              <w:rPr>
                <w:rFonts w:asciiTheme="minorHAnsi" w:hAnsiTheme="minorHAnsi"/>
                <w:sz w:val="20"/>
                <w:szCs w:val="20"/>
              </w:rPr>
            </w:pPr>
          </w:p>
        </w:tc>
        <w:tc>
          <w:tcPr>
            <w:tcW w:w="3964" w:type="dxa"/>
            <w:gridSpan w:val="2"/>
          </w:tcPr>
          <w:p w14:paraId="2D52B868" w14:textId="2F006217" w:rsidR="00FB3871" w:rsidRPr="005A2599" w:rsidRDefault="00340536" w:rsidP="00FB3871">
            <w:pPr>
              <w:spacing w:after="0" w:line="240" w:lineRule="auto"/>
              <w:rPr>
                <w:rFonts w:asciiTheme="minorHAnsi" w:hAnsiTheme="minorHAnsi"/>
                <w:color w:val="767171"/>
                <w:sz w:val="20"/>
                <w:szCs w:val="20"/>
              </w:rPr>
            </w:pPr>
            <w:r>
              <w:rPr>
                <w:rFonts w:asciiTheme="minorHAnsi" w:hAnsiTheme="minorHAnsi"/>
                <w:color w:val="767171"/>
                <w:sz w:val="20"/>
                <w:szCs w:val="20"/>
              </w:rPr>
              <w:t>-</w:t>
            </w:r>
          </w:p>
        </w:tc>
      </w:tr>
      <w:tr w:rsidR="00FB3871" w:rsidRPr="005A2599" w14:paraId="02648BAB" w14:textId="77777777" w:rsidTr="00FB3871">
        <w:tc>
          <w:tcPr>
            <w:tcW w:w="5098" w:type="dxa"/>
            <w:vMerge/>
          </w:tcPr>
          <w:p w14:paraId="1CAF1115" w14:textId="77777777" w:rsidR="00FB3871" w:rsidRPr="005A2599" w:rsidRDefault="00FB3871" w:rsidP="00FB3871">
            <w:pPr>
              <w:spacing w:after="0" w:line="240" w:lineRule="auto"/>
              <w:rPr>
                <w:rFonts w:asciiTheme="minorHAnsi" w:hAnsiTheme="minorHAnsi"/>
                <w:sz w:val="20"/>
                <w:szCs w:val="20"/>
              </w:rPr>
            </w:pPr>
          </w:p>
        </w:tc>
        <w:tc>
          <w:tcPr>
            <w:tcW w:w="1985" w:type="dxa"/>
            <w:shd w:val="clear" w:color="auto" w:fill="BDD6EE"/>
          </w:tcPr>
          <w:p w14:paraId="032F1A44" w14:textId="77777777" w:rsidR="00FB3871" w:rsidRPr="005A2599" w:rsidRDefault="00FB3871" w:rsidP="00FB3871">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Stan na 31.12.2019</w:t>
            </w:r>
          </w:p>
        </w:tc>
        <w:tc>
          <w:tcPr>
            <w:tcW w:w="1979" w:type="dxa"/>
            <w:shd w:val="clear" w:color="auto" w:fill="BDD6EE"/>
          </w:tcPr>
          <w:p w14:paraId="410F48B1" w14:textId="77777777" w:rsidR="00FB3871" w:rsidRPr="005A2599" w:rsidRDefault="00FB3871" w:rsidP="00FB3871">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Stan na 31.12.2020</w:t>
            </w:r>
          </w:p>
        </w:tc>
      </w:tr>
      <w:tr w:rsidR="00FB3871" w:rsidRPr="005A2599" w14:paraId="2D2C210E" w14:textId="77777777" w:rsidTr="001514BA">
        <w:trPr>
          <w:trHeight w:val="300"/>
        </w:trPr>
        <w:tc>
          <w:tcPr>
            <w:tcW w:w="5098" w:type="dxa"/>
            <w:vMerge/>
          </w:tcPr>
          <w:p w14:paraId="664ECFAC" w14:textId="77777777" w:rsidR="00FB3871" w:rsidRPr="005A2599" w:rsidRDefault="00FB3871" w:rsidP="00FB3871">
            <w:pPr>
              <w:spacing w:after="0" w:line="240" w:lineRule="auto"/>
              <w:rPr>
                <w:rFonts w:asciiTheme="minorHAnsi" w:hAnsiTheme="minorHAnsi"/>
                <w:sz w:val="20"/>
                <w:szCs w:val="20"/>
              </w:rPr>
            </w:pPr>
          </w:p>
        </w:tc>
        <w:tc>
          <w:tcPr>
            <w:tcW w:w="1985" w:type="dxa"/>
          </w:tcPr>
          <w:p w14:paraId="7881EE4C" w14:textId="3CBFE73E" w:rsidR="00FB3871" w:rsidRPr="005A2599" w:rsidRDefault="00340536" w:rsidP="00FB3871">
            <w:pPr>
              <w:spacing w:after="0" w:line="240" w:lineRule="auto"/>
              <w:rPr>
                <w:rFonts w:asciiTheme="minorHAnsi" w:hAnsiTheme="minorHAnsi"/>
                <w:sz w:val="20"/>
                <w:szCs w:val="20"/>
              </w:rPr>
            </w:pPr>
            <w:r>
              <w:rPr>
                <w:rFonts w:asciiTheme="minorHAnsi" w:hAnsiTheme="minorHAnsi"/>
                <w:sz w:val="20"/>
                <w:szCs w:val="20"/>
              </w:rPr>
              <w:t>-</w:t>
            </w:r>
          </w:p>
        </w:tc>
        <w:tc>
          <w:tcPr>
            <w:tcW w:w="1979" w:type="dxa"/>
          </w:tcPr>
          <w:p w14:paraId="2B9FD145" w14:textId="29171C07" w:rsidR="00FB3871" w:rsidRPr="005A2599" w:rsidRDefault="00340536" w:rsidP="00FB3871">
            <w:pPr>
              <w:spacing w:after="0" w:line="240" w:lineRule="auto"/>
              <w:rPr>
                <w:rFonts w:asciiTheme="minorHAnsi" w:hAnsiTheme="minorHAnsi"/>
                <w:sz w:val="20"/>
                <w:szCs w:val="20"/>
              </w:rPr>
            </w:pPr>
            <w:r>
              <w:rPr>
                <w:rFonts w:asciiTheme="minorHAnsi" w:hAnsiTheme="minorHAnsi"/>
                <w:sz w:val="20"/>
                <w:szCs w:val="20"/>
              </w:rPr>
              <w:t>-</w:t>
            </w:r>
          </w:p>
        </w:tc>
      </w:tr>
      <w:tr w:rsidR="00FB3871" w:rsidRPr="005A2599" w14:paraId="48C4669A" w14:textId="77777777" w:rsidTr="001514BA">
        <w:trPr>
          <w:trHeight w:val="1987"/>
        </w:trPr>
        <w:tc>
          <w:tcPr>
            <w:tcW w:w="9062" w:type="dxa"/>
            <w:gridSpan w:val="3"/>
          </w:tcPr>
          <w:p w14:paraId="10FCD986" w14:textId="77777777" w:rsidR="00FB3871" w:rsidRPr="005A2599" w:rsidRDefault="00FB3871" w:rsidP="00FB3871">
            <w:pPr>
              <w:spacing w:after="0" w:line="240" w:lineRule="auto"/>
              <w:rPr>
                <w:rFonts w:asciiTheme="minorHAnsi" w:hAnsiTheme="minorHAnsi"/>
                <w:b/>
                <w:sz w:val="20"/>
                <w:szCs w:val="20"/>
              </w:rPr>
            </w:pPr>
            <w:r w:rsidRPr="005A2599">
              <w:rPr>
                <w:rFonts w:asciiTheme="minorHAnsi" w:hAnsiTheme="minorHAnsi"/>
                <w:b/>
                <w:sz w:val="20"/>
                <w:szCs w:val="20"/>
              </w:rPr>
              <w:t>Osiągnięte rezultaty:</w:t>
            </w:r>
          </w:p>
          <w:p w14:paraId="4F31AF70" w14:textId="77777777" w:rsidR="00FB3871" w:rsidRPr="005A2599" w:rsidRDefault="00FB3871" w:rsidP="00FB3871">
            <w:pPr>
              <w:spacing w:after="0" w:line="240" w:lineRule="auto"/>
              <w:rPr>
                <w:rFonts w:asciiTheme="minorHAnsi" w:hAnsiTheme="minorHAnsi" w:cs="Arial"/>
                <w:color w:val="000000"/>
                <w:sz w:val="20"/>
                <w:szCs w:val="20"/>
              </w:rPr>
            </w:pPr>
            <w:r w:rsidRPr="005A2599">
              <w:rPr>
                <w:rFonts w:asciiTheme="minorHAnsi" w:hAnsiTheme="minorHAnsi" w:cs="Arial"/>
                <w:color w:val="000000"/>
                <w:sz w:val="20"/>
                <w:szCs w:val="20"/>
              </w:rPr>
              <w:t>W ramach realizacji zadania stworzono projekt programu profilaktycznego i zrobiono jego  ewaluację.</w:t>
            </w:r>
            <w:r w:rsidRPr="005A2599">
              <w:rPr>
                <w:rFonts w:asciiTheme="minorHAnsi" w:hAnsiTheme="minorHAnsi" w:cs="Arial"/>
                <w:color w:val="000000"/>
                <w:sz w:val="20"/>
                <w:szCs w:val="20"/>
              </w:rPr>
              <w:br/>
              <w:t>W trakcie realizacji zadania przeprowadzono 16 edycji tego programu opierającego się na szkoleniu. Cztery szkolenia  przeprowadzono  w szkołach branżowych, a dwanaście w zakładach pracy. Podczas projektu łącznie przeszkolono 331 osób.  W ramach zadania powstały także: strona internetowa www.bezpieczniepracuje.com, skrypt do programu profilaktycznego przeciwdziałania negatywnym skutkom picia alkoholu na wykonywanie obowiązków zawodowych „Bezpiecznie pracuję” oraz materiały szkoleniowe dla uczestników programu.</w:t>
            </w:r>
          </w:p>
          <w:p w14:paraId="402439A6" w14:textId="77777777" w:rsidR="00FB3871" w:rsidRPr="005A2599" w:rsidRDefault="00FB3871" w:rsidP="00FB3871">
            <w:pPr>
              <w:spacing w:after="0" w:line="240" w:lineRule="auto"/>
              <w:rPr>
                <w:rFonts w:asciiTheme="minorHAnsi" w:hAnsiTheme="minorHAnsi"/>
                <w:b/>
                <w:sz w:val="20"/>
                <w:szCs w:val="20"/>
              </w:rPr>
            </w:pPr>
          </w:p>
        </w:tc>
      </w:tr>
    </w:tbl>
    <w:p w14:paraId="4046B4ED" w14:textId="77777777" w:rsidR="00FB3871" w:rsidRPr="005A2599" w:rsidRDefault="00FB3871" w:rsidP="0035490E">
      <w:pPr>
        <w:spacing w:after="0" w:line="240" w:lineRule="auto"/>
        <w:rPr>
          <w:rFonts w:asciiTheme="minorHAnsi" w:eastAsia="Times New Roman" w:hAnsiTheme="minorHAnsi"/>
          <w:b/>
          <w:bCs/>
          <w:noProof/>
          <w:color w:val="13438D"/>
          <w:kern w:val="32"/>
          <w:sz w:val="20"/>
          <w:szCs w:val="20"/>
          <w:lang w:eastAsia="pl-PL"/>
        </w:rPr>
      </w:pPr>
    </w:p>
    <w:tbl>
      <w:tblPr>
        <w:tblStyle w:val="Tabela-Siatka144"/>
        <w:tblW w:w="0" w:type="auto"/>
        <w:tblLayout w:type="fixed"/>
        <w:tblLook w:val="04A0" w:firstRow="1" w:lastRow="0" w:firstColumn="1" w:lastColumn="0" w:noHBand="0" w:noVBand="1"/>
      </w:tblPr>
      <w:tblGrid>
        <w:gridCol w:w="5098"/>
        <w:gridCol w:w="1985"/>
        <w:gridCol w:w="1979"/>
      </w:tblGrid>
      <w:tr w:rsidR="00FB3871" w:rsidRPr="005A2599" w14:paraId="0A6200C7" w14:textId="77777777" w:rsidTr="00FB3871">
        <w:trPr>
          <w:trHeight w:val="708"/>
        </w:trPr>
        <w:tc>
          <w:tcPr>
            <w:tcW w:w="9062" w:type="dxa"/>
            <w:gridSpan w:val="3"/>
            <w:shd w:val="clear" w:color="auto" w:fill="2E74B5"/>
          </w:tcPr>
          <w:p w14:paraId="7AF22939" w14:textId="18275077" w:rsidR="00FB3871" w:rsidRPr="005A2599" w:rsidRDefault="00FB3871" w:rsidP="00F24320">
            <w:pPr>
              <w:spacing w:after="0" w:line="240" w:lineRule="auto"/>
              <w:rPr>
                <w:rFonts w:asciiTheme="minorHAnsi" w:eastAsia="Times New Roman" w:hAnsiTheme="minorHAnsi"/>
                <w:b/>
                <w:bCs/>
                <w:sz w:val="20"/>
                <w:szCs w:val="20"/>
                <w:lang w:eastAsia="pl-PL"/>
              </w:rPr>
            </w:pPr>
            <w:r w:rsidRPr="005A2599">
              <w:rPr>
                <w:rFonts w:asciiTheme="minorHAnsi" w:hAnsiTheme="minorHAnsi"/>
                <w:b/>
                <w:color w:val="FFFFFF"/>
                <w:sz w:val="20"/>
                <w:szCs w:val="20"/>
              </w:rPr>
              <w:t>Zadanie</w:t>
            </w:r>
            <w:r w:rsidR="00F24320" w:rsidRPr="005A2599">
              <w:rPr>
                <w:rFonts w:asciiTheme="minorHAnsi" w:hAnsiTheme="minorHAnsi"/>
                <w:b/>
                <w:color w:val="FFFFFF"/>
                <w:sz w:val="20"/>
                <w:szCs w:val="20"/>
              </w:rPr>
              <w:t xml:space="preserve"> 16</w:t>
            </w:r>
            <w:r w:rsidRPr="005A2599">
              <w:rPr>
                <w:rFonts w:asciiTheme="minorHAnsi" w:hAnsiTheme="minorHAnsi"/>
                <w:b/>
                <w:color w:val="FFFFFF"/>
                <w:sz w:val="20"/>
                <w:szCs w:val="20"/>
              </w:rPr>
              <w:t>:</w:t>
            </w:r>
            <w:r w:rsidR="00F24320" w:rsidRPr="005A2599">
              <w:rPr>
                <w:rFonts w:asciiTheme="minorHAnsi" w:hAnsiTheme="minorHAnsi"/>
                <w:b/>
                <w:color w:val="FFFFFF"/>
                <w:sz w:val="20"/>
                <w:szCs w:val="20"/>
              </w:rPr>
              <w:t xml:space="preserve"> </w:t>
            </w:r>
            <w:r w:rsidRPr="005A2599">
              <w:rPr>
                <w:rFonts w:asciiTheme="minorHAnsi" w:eastAsia="Times New Roman" w:hAnsiTheme="minorHAnsi"/>
                <w:b/>
                <w:bCs/>
                <w:color w:val="FFFFFF" w:themeColor="background1"/>
                <w:sz w:val="20"/>
                <w:szCs w:val="20"/>
                <w:lang w:eastAsia="pl-PL"/>
              </w:rPr>
              <w:t>Prowadzenie strony internetowej „Powstrzymaj pijanego kierowcę”</w:t>
            </w:r>
          </w:p>
          <w:p w14:paraId="372465CB" w14:textId="77777777" w:rsidR="00FB3871" w:rsidRPr="005A2599" w:rsidRDefault="00FB3871" w:rsidP="00FB3871">
            <w:pPr>
              <w:spacing w:after="0" w:line="240" w:lineRule="auto"/>
              <w:rPr>
                <w:rFonts w:asciiTheme="minorHAnsi" w:hAnsiTheme="minorHAnsi"/>
                <w:b/>
                <w:sz w:val="20"/>
                <w:szCs w:val="20"/>
              </w:rPr>
            </w:pPr>
          </w:p>
        </w:tc>
      </w:tr>
      <w:tr w:rsidR="00FB3871" w:rsidRPr="005A2599" w14:paraId="1F889D8E" w14:textId="77777777" w:rsidTr="001514BA">
        <w:trPr>
          <w:trHeight w:val="706"/>
        </w:trPr>
        <w:tc>
          <w:tcPr>
            <w:tcW w:w="5098" w:type="dxa"/>
            <w:vMerge w:val="restart"/>
          </w:tcPr>
          <w:p w14:paraId="6CC49893" w14:textId="77777777" w:rsidR="00FB3871" w:rsidRPr="005A2599" w:rsidRDefault="00FB3871" w:rsidP="00FB3871">
            <w:pPr>
              <w:spacing w:after="0" w:line="240" w:lineRule="auto"/>
              <w:rPr>
                <w:rFonts w:asciiTheme="minorHAnsi" w:hAnsiTheme="minorHAnsi"/>
                <w:b/>
                <w:sz w:val="20"/>
                <w:szCs w:val="20"/>
              </w:rPr>
            </w:pPr>
            <w:r w:rsidRPr="005A2599">
              <w:rPr>
                <w:rFonts w:asciiTheme="minorHAnsi" w:hAnsiTheme="minorHAnsi"/>
                <w:b/>
                <w:sz w:val="20"/>
                <w:szCs w:val="20"/>
              </w:rPr>
              <w:t>Zakres działania:</w:t>
            </w:r>
          </w:p>
          <w:p w14:paraId="18E8D82F" w14:textId="77777777" w:rsidR="00FB3871" w:rsidRPr="005A2599" w:rsidRDefault="00FB3871" w:rsidP="00FB3871">
            <w:pPr>
              <w:spacing w:after="0" w:line="240" w:lineRule="auto"/>
              <w:rPr>
                <w:rFonts w:asciiTheme="minorHAnsi" w:hAnsiTheme="minorHAnsi"/>
                <w:sz w:val="20"/>
                <w:szCs w:val="20"/>
              </w:rPr>
            </w:pPr>
            <w:r w:rsidRPr="005A2599">
              <w:rPr>
                <w:rFonts w:asciiTheme="minorHAnsi" w:hAnsiTheme="minorHAnsi"/>
                <w:sz w:val="20"/>
                <w:szCs w:val="20"/>
              </w:rPr>
              <w:t xml:space="preserve">Działania informacyjno-edukacyjne prowadzone przez Państwową Agencję Rozwiązywania Problemów Alkoholowych </w:t>
            </w:r>
          </w:p>
          <w:p w14:paraId="37BA4337" w14:textId="77777777" w:rsidR="00FB3871" w:rsidRPr="005A2599" w:rsidRDefault="00FB3871" w:rsidP="00FB3871">
            <w:pPr>
              <w:spacing w:after="0" w:line="240" w:lineRule="auto"/>
              <w:rPr>
                <w:rFonts w:asciiTheme="minorHAnsi" w:hAnsiTheme="minorHAnsi"/>
                <w:sz w:val="20"/>
                <w:szCs w:val="20"/>
              </w:rPr>
            </w:pPr>
          </w:p>
          <w:p w14:paraId="7FB15B09" w14:textId="77777777" w:rsidR="00FB3871" w:rsidRPr="005A2599" w:rsidRDefault="00FB3871" w:rsidP="00FB3871">
            <w:pPr>
              <w:spacing w:after="0" w:line="240" w:lineRule="auto"/>
              <w:rPr>
                <w:rFonts w:asciiTheme="minorHAnsi" w:hAnsiTheme="minorHAnsi"/>
                <w:sz w:val="20"/>
                <w:szCs w:val="20"/>
              </w:rPr>
            </w:pPr>
            <w:r w:rsidRPr="005A2599">
              <w:rPr>
                <w:rFonts w:asciiTheme="minorHAnsi" w:hAnsiTheme="minorHAnsi"/>
                <w:sz w:val="20"/>
                <w:szCs w:val="20"/>
              </w:rPr>
              <w:t>Strona zawiera:</w:t>
            </w:r>
          </w:p>
          <w:p w14:paraId="51FE621A" w14:textId="77777777" w:rsidR="00FB3871" w:rsidRPr="005A2599" w:rsidRDefault="00FB3871" w:rsidP="00FB3871">
            <w:pPr>
              <w:spacing w:after="0" w:line="240" w:lineRule="auto"/>
              <w:rPr>
                <w:rFonts w:asciiTheme="minorHAnsi" w:hAnsiTheme="minorHAnsi"/>
                <w:sz w:val="20"/>
                <w:szCs w:val="20"/>
              </w:rPr>
            </w:pPr>
            <w:r w:rsidRPr="005A2599">
              <w:rPr>
                <w:rFonts w:asciiTheme="minorHAnsi" w:hAnsiTheme="minorHAnsi"/>
                <w:sz w:val="20"/>
                <w:szCs w:val="20"/>
              </w:rPr>
              <w:t xml:space="preserve"> - materiały i informacje dotyczące tematyki nietrzeźwości na drogach, </w:t>
            </w:r>
          </w:p>
          <w:p w14:paraId="270666C6" w14:textId="77777777" w:rsidR="00FB3871" w:rsidRPr="005A2599" w:rsidRDefault="00FB3871" w:rsidP="00FB3871">
            <w:pPr>
              <w:spacing w:after="0" w:line="240" w:lineRule="auto"/>
              <w:rPr>
                <w:rFonts w:asciiTheme="minorHAnsi" w:hAnsiTheme="minorHAnsi"/>
                <w:sz w:val="20"/>
                <w:szCs w:val="20"/>
              </w:rPr>
            </w:pPr>
            <w:r w:rsidRPr="005A2599">
              <w:rPr>
                <w:rFonts w:asciiTheme="minorHAnsi" w:hAnsiTheme="minorHAnsi"/>
                <w:sz w:val="20"/>
                <w:szCs w:val="20"/>
              </w:rPr>
              <w:t xml:space="preserve">- statystyki dotyczące wypadków spowodowanych i z udziałem nietrzeźwych kierowców, </w:t>
            </w:r>
          </w:p>
          <w:p w14:paraId="3BA17FEA" w14:textId="77777777" w:rsidR="00FB3871" w:rsidRPr="005A2599" w:rsidRDefault="00FB3871" w:rsidP="00FB3871">
            <w:pPr>
              <w:spacing w:after="0" w:line="240" w:lineRule="auto"/>
              <w:rPr>
                <w:rFonts w:asciiTheme="minorHAnsi" w:hAnsiTheme="minorHAnsi"/>
                <w:sz w:val="20"/>
                <w:szCs w:val="20"/>
              </w:rPr>
            </w:pPr>
            <w:r w:rsidRPr="005A2599">
              <w:rPr>
                <w:rFonts w:asciiTheme="minorHAnsi" w:hAnsiTheme="minorHAnsi"/>
                <w:sz w:val="20"/>
                <w:szCs w:val="20"/>
              </w:rPr>
              <w:t xml:space="preserve">- statystki dot. wypadków drogowych w Polsce, </w:t>
            </w:r>
          </w:p>
          <w:p w14:paraId="3DB50083" w14:textId="77777777" w:rsidR="00FB3871" w:rsidRPr="005A2599" w:rsidRDefault="00FB3871" w:rsidP="00FB3871">
            <w:pPr>
              <w:spacing w:after="0" w:line="240" w:lineRule="auto"/>
              <w:rPr>
                <w:rFonts w:asciiTheme="minorHAnsi" w:hAnsiTheme="minorHAnsi"/>
                <w:sz w:val="20"/>
                <w:szCs w:val="20"/>
              </w:rPr>
            </w:pPr>
            <w:r w:rsidRPr="005A2599">
              <w:rPr>
                <w:rFonts w:asciiTheme="minorHAnsi" w:hAnsiTheme="minorHAnsi"/>
                <w:sz w:val="20"/>
                <w:szCs w:val="20"/>
              </w:rPr>
              <w:t>- elektroniczną wersję publikacji „Alkohol a kierowca: trzeźwość i bezpieczeństwo na drodze”,</w:t>
            </w:r>
          </w:p>
          <w:p w14:paraId="63E16686" w14:textId="77777777" w:rsidR="00FB3871" w:rsidRPr="005A2599" w:rsidRDefault="00FB3871" w:rsidP="00FB3871">
            <w:pPr>
              <w:spacing w:after="0" w:line="240" w:lineRule="auto"/>
              <w:rPr>
                <w:rFonts w:asciiTheme="minorHAnsi" w:hAnsiTheme="minorHAnsi"/>
                <w:sz w:val="20"/>
                <w:szCs w:val="20"/>
              </w:rPr>
            </w:pPr>
            <w:r w:rsidRPr="005A2599">
              <w:rPr>
                <w:rFonts w:asciiTheme="minorHAnsi" w:hAnsiTheme="minorHAnsi"/>
                <w:sz w:val="20"/>
                <w:szCs w:val="20"/>
              </w:rPr>
              <w:t>- regulacje prawne dot. nietrzeźwych kierowców</w:t>
            </w:r>
          </w:p>
          <w:p w14:paraId="592700B7" w14:textId="77777777" w:rsidR="00FB3871" w:rsidRPr="005A2599" w:rsidRDefault="00FB3871" w:rsidP="00FB3871">
            <w:pPr>
              <w:spacing w:after="0" w:line="240" w:lineRule="auto"/>
              <w:rPr>
                <w:rFonts w:asciiTheme="minorHAnsi" w:hAnsiTheme="minorHAnsi"/>
                <w:b/>
                <w:sz w:val="20"/>
                <w:szCs w:val="20"/>
              </w:rPr>
            </w:pPr>
            <w:r w:rsidRPr="005A2599">
              <w:rPr>
                <w:rFonts w:asciiTheme="minorHAnsi" w:hAnsiTheme="minorHAnsi"/>
                <w:sz w:val="20"/>
                <w:szCs w:val="20"/>
              </w:rPr>
              <w:t xml:space="preserve">- Alkoholowe liczydełko (tzw. „Alko-kalko”) służące do </w:t>
            </w:r>
            <w:r w:rsidRPr="005A2599">
              <w:rPr>
                <w:rFonts w:asciiTheme="minorHAnsi" w:hAnsiTheme="minorHAnsi"/>
                <w:sz w:val="20"/>
                <w:szCs w:val="20"/>
                <w:u w:val="single"/>
              </w:rPr>
              <w:t xml:space="preserve">orientacyjnego </w:t>
            </w:r>
            <w:r w:rsidRPr="005A2599">
              <w:rPr>
                <w:rFonts w:asciiTheme="minorHAnsi" w:hAnsiTheme="minorHAnsi"/>
                <w:sz w:val="20"/>
                <w:szCs w:val="20"/>
              </w:rPr>
              <w:t>pomiaru stężenia alkoholu we krwi</w:t>
            </w:r>
          </w:p>
        </w:tc>
        <w:tc>
          <w:tcPr>
            <w:tcW w:w="1985" w:type="dxa"/>
            <w:shd w:val="clear" w:color="auto" w:fill="BDD6EE"/>
          </w:tcPr>
          <w:p w14:paraId="485344BF" w14:textId="77777777" w:rsidR="00FB3871" w:rsidRPr="005A2599" w:rsidRDefault="00FB3871" w:rsidP="00FB3871">
            <w:pPr>
              <w:tabs>
                <w:tab w:val="left" w:pos="915"/>
              </w:tabs>
              <w:spacing w:after="0" w:line="240" w:lineRule="auto"/>
              <w:rPr>
                <w:rFonts w:asciiTheme="minorHAnsi" w:hAnsiTheme="minorHAnsi"/>
                <w:color w:val="767171"/>
                <w:sz w:val="20"/>
                <w:szCs w:val="20"/>
              </w:rPr>
            </w:pPr>
            <w:r w:rsidRPr="005A2599">
              <w:rPr>
                <w:rFonts w:asciiTheme="minorHAnsi" w:hAnsiTheme="minorHAnsi"/>
                <w:color w:val="767171"/>
                <w:sz w:val="20"/>
                <w:szCs w:val="20"/>
              </w:rPr>
              <w:t>Kierunek</w:t>
            </w:r>
          </w:p>
        </w:tc>
        <w:tc>
          <w:tcPr>
            <w:tcW w:w="1979" w:type="dxa"/>
          </w:tcPr>
          <w:p w14:paraId="3D812C2D" w14:textId="4BF12EA0" w:rsidR="00FB3871" w:rsidRPr="005A2599" w:rsidRDefault="00F24320" w:rsidP="00FB3871">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Edukacja</w:t>
            </w:r>
          </w:p>
        </w:tc>
      </w:tr>
      <w:tr w:rsidR="00FB3871" w:rsidRPr="005A2599" w14:paraId="2CFDC303" w14:textId="77777777" w:rsidTr="001514BA">
        <w:trPr>
          <w:trHeight w:val="689"/>
        </w:trPr>
        <w:tc>
          <w:tcPr>
            <w:tcW w:w="5098" w:type="dxa"/>
            <w:vMerge/>
          </w:tcPr>
          <w:p w14:paraId="571116F1" w14:textId="77777777" w:rsidR="00FB3871" w:rsidRPr="005A2599" w:rsidRDefault="00FB3871" w:rsidP="00FB3871">
            <w:pPr>
              <w:spacing w:after="0" w:line="240" w:lineRule="auto"/>
              <w:rPr>
                <w:rFonts w:asciiTheme="minorHAnsi" w:hAnsiTheme="minorHAnsi"/>
                <w:sz w:val="20"/>
                <w:szCs w:val="20"/>
              </w:rPr>
            </w:pPr>
          </w:p>
        </w:tc>
        <w:tc>
          <w:tcPr>
            <w:tcW w:w="1985" w:type="dxa"/>
            <w:shd w:val="clear" w:color="auto" w:fill="BDD6EE"/>
          </w:tcPr>
          <w:p w14:paraId="45AA0AE5" w14:textId="77777777" w:rsidR="00FB3871" w:rsidRPr="005A2599" w:rsidRDefault="00FB3871" w:rsidP="00FB3871">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Lider</w:t>
            </w:r>
          </w:p>
        </w:tc>
        <w:tc>
          <w:tcPr>
            <w:tcW w:w="1979" w:type="dxa"/>
          </w:tcPr>
          <w:p w14:paraId="2770C9E3" w14:textId="363495A5" w:rsidR="00FB3871" w:rsidRPr="005A2599" w:rsidRDefault="00F24320" w:rsidP="00FB3871">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PARPA</w:t>
            </w:r>
          </w:p>
        </w:tc>
      </w:tr>
      <w:tr w:rsidR="00FB3871" w:rsidRPr="005A2599" w14:paraId="3A04AB57" w14:textId="77777777" w:rsidTr="00FB3871">
        <w:trPr>
          <w:trHeight w:val="979"/>
        </w:trPr>
        <w:tc>
          <w:tcPr>
            <w:tcW w:w="5098" w:type="dxa"/>
            <w:vMerge/>
          </w:tcPr>
          <w:p w14:paraId="1E2F10C0" w14:textId="77777777" w:rsidR="00FB3871" w:rsidRPr="005A2599" w:rsidRDefault="00FB3871" w:rsidP="00FB3871">
            <w:pPr>
              <w:spacing w:after="0" w:line="240" w:lineRule="auto"/>
              <w:rPr>
                <w:rFonts w:asciiTheme="minorHAnsi" w:hAnsiTheme="minorHAnsi"/>
                <w:sz w:val="20"/>
                <w:szCs w:val="20"/>
              </w:rPr>
            </w:pPr>
          </w:p>
        </w:tc>
        <w:tc>
          <w:tcPr>
            <w:tcW w:w="1985" w:type="dxa"/>
            <w:shd w:val="clear" w:color="auto" w:fill="BDD6EE"/>
          </w:tcPr>
          <w:p w14:paraId="0EA2543E" w14:textId="77777777" w:rsidR="00FB3871" w:rsidRPr="005A2599" w:rsidRDefault="00FB3871" w:rsidP="00FB3871">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Źródła finansowania</w:t>
            </w:r>
          </w:p>
        </w:tc>
        <w:tc>
          <w:tcPr>
            <w:tcW w:w="1979" w:type="dxa"/>
          </w:tcPr>
          <w:p w14:paraId="048694BC" w14:textId="77777777" w:rsidR="00FB3871" w:rsidRPr="005A2599" w:rsidRDefault="00FB3871" w:rsidP="00FB3871">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Środki PARPA</w:t>
            </w:r>
          </w:p>
        </w:tc>
      </w:tr>
      <w:tr w:rsidR="00FB3871" w:rsidRPr="005A2599" w14:paraId="2984C2F3" w14:textId="77777777" w:rsidTr="00FB3871">
        <w:trPr>
          <w:trHeight w:val="276"/>
        </w:trPr>
        <w:tc>
          <w:tcPr>
            <w:tcW w:w="5098" w:type="dxa"/>
            <w:vMerge/>
          </w:tcPr>
          <w:p w14:paraId="602E078A" w14:textId="77777777" w:rsidR="00FB3871" w:rsidRPr="005A2599" w:rsidRDefault="00FB3871" w:rsidP="00FB3871">
            <w:pPr>
              <w:spacing w:after="0" w:line="240" w:lineRule="auto"/>
              <w:rPr>
                <w:rFonts w:asciiTheme="minorHAnsi" w:hAnsiTheme="minorHAnsi"/>
                <w:sz w:val="20"/>
                <w:szCs w:val="20"/>
              </w:rPr>
            </w:pPr>
          </w:p>
        </w:tc>
        <w:tc>
          <w:tcPr>
            <w:tcW w:w="3964" w:type="dxa"/>
            <w:gridSpan w:val="2"/>
            <w:shd w:val="clear" w:color="auto" w:fill="BDD6EE"/>
          </w:tcPr>
          <w:p w14:paraId="60E4184A" w14:textId="77777777" w:rsidR="00FB3871" w:rsidRPr="005A2599" w:rsidRDefault="00FB3871" w:rsidP="00FB3871">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WSKAŹNIK PRODUKTU</w:t>
            </w:r>
          </w:p>
        </w:tc>
      </w:tr>
      <w:tr w:rsidR="00FB3871" w:rsidRPr="005A2599" w14:paraId="0865B62F" w14:textId="77777777" w:rsidTr="001514BA">
        <w:trPr>
          <w:trHeight w:val="284"/>
        </w:trPr>
        <w:tc>
          <w:tcPr>
            <w:tcW w:w="5098" w:type="dxa"/>
            <w:vMerge/>
          </w:tcPr>
          <w:p w14:paraId="6537A59D" w14:textId="77777777" w:rsidR="00FB3871" w:rsidRPr="005A2599" w:rsidRDefault="00FB3871" w:rsidP="00FB3871">
            <w:pPr>
              <w:spacing w:after="0" w:line="240" w:lineRule="auto"/>
              <w:rPr>
                <w:rFonts w:asciiTheme="minorHAnsi" w:hAnsiTheme="minorHAnsi"/>
                <w:sz w:val="20"/>
                <w:szCs w:val="20"/>
              </w:rPr>
            </w:pPr>
          </w:p>
        </w:tc>
        <w:tc>
          <w:tcPr>
            <w:tcW w:w="3964" w:type="dxa"/>
            <w:gridSpan w:val="2"/>
          </w:tcPr>
          <w:p w14:paraId="22D960DD" w14:textId="769AFE99" w:rsidR="00FB3871" w:rsidRPr="005A2599" w:rsidRDefault="00340536" w:rsidP="00FB3871">
            <w:pPr>
              <w:spacing w:after="0" w:line="240" w:lineRule="auto"/>
              <w:rPr>
                <w:rFonts w:asciiTheme="minorHAnsi" w:hAnsiTheme="minorHAnsi"/>
                <w:color w:val="767171"/>
                <w:sz w:val="20"/>
                <w:szCs w:val="20"/>
              </w:rPr>
            </w:pPr>
            <w:r>
              <w:rPr>
                <w:rFonts w:asciiTheme="minorHAnsi" w:hAnsiTheme="minorHAnsi"/>
                <w:color w:val="767171"/>
                <w:sz w:val="20"/>
                <w:szCs w:val="20"/>
              </w:rPr>
              <w:t>-</w:t>
            </w:r>
          </w:p>
        </w:tc>
      </w:tr>
      <w:tr w:rsidR="00FB3871" w:rsidRPr="005A2599" w14:paraId="4ED186AB" w14:textId="77777777" w:rsidTr="00FB3871">
        <w:tc>
          <w:tcPr>
            <w:tcW w:w="5098" w:type="dxa"/>
            <w:vMerge/>
          </w:tcPr>
          <w:p w14:paraId="410AEFE2" w14:textId="77777777" w:rsidR="00FB3871" w:rsidRPr="005A2599" w:rsidRDefault="00FB3871" w:rsidP="00FB3871">
            <w:pPr>
              <w:spacing w:after="0" w:line="240" w:lineRule="auto"/>
              <w:rPr>
                <w:rFonts w:asciiTheme="minorHAnsi" w:hAnsiTheme="minorHAnsi"/>
                <w:sz w:val="20"/>
                <w:szCs w:val="20"/>
              </w:rPr>
            </w:pPr>
          </w:p>
        </w:tc>
        <w:tc>
          <w:tcPr>
            <w:tcW w:w="1985" w:type="dxa"/>
            <w:shd w:val="clear" w:color="auto" w:fill="BDD6EE"/>
          </w:tcPr>
          <w:p w14:paraId="5BA17D87" w14:textId="77777777" w:rsidR="00FB3871" w:rsidRPr="005A2599" w:rsidRDefault="00FB3871" w:rsidP="00FB3871">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Stan na 31.12.2019</w:t>
            </w:r>
          </w:p>
        </w:tc>
        <w:tc>
          <w:tcPr>
            <w:tcW w:w="1979" w:type="dxa"/>
            <w:shd w:val="clear" w:color="auto" w:fill="BDD6EE"/>
          </w:tcPr>
          <w:p w14:paraId="5D59885F" w14:textId="77777777" w:rsidR="00FB3871" w:rsidRPr="005A2599" w:rsidRDefault="00FB3871" w:rsidP="00FB3871">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Stan na 31.12.2020</w:t>
            </w:r>
          </w:p>
        </w:tc>
      </w:tr>
      <w:tr w:rsidR="00FB3871" w:rsidRPr="005A2599" w14:paraId="0B300E23" w14:textId="77777777" w:rsidTr="00FB3871">
        <w:trPr>
          <w:trHeight w:val="1562"/>
        </w:trPr>
        <w:tc>
          <w:tcPr>
            <w:tcW w:w="5098" w:type="dxa"/>
            <w:vMerge/>
          </w:tcPr>
          <w:p w14:paraId="57282603" w14:textId="77777777" w:rsidR="00FB3871" w:rsidRPr="005A2599" w:rsidRDefault="00FB3871" w:rsidP="00FB3871">
            <w:pPr>
              <w:spacing w:after="0" w:line="240" w:lineRule="auto"/>
              <w:rPr>
                <w:rFonts w:asciiTheme="minorHAnsi" w:hAnsiTheme="minorHAnsi"/>
                <w:sz w:val="20"/>
                <w:szCs w:val="20"/>
              </w:rPr>
            </w:pPr>
          </w:p>
        </w:tc>
        <w:tc>
          <w:tcPr>
            <w:tcW w:w="1985" w:type="dxa"/>
          </w:tcPr>
          <w:p w14:paraId="3A471D67" w14:textId="33262D6B" w:rsidR="00FB3871" w:rsidRPr="005A2599" w:rsidRDefault="00340536" w:rsidP="00FB3871">
            <w:pPr>
              <w:spacing w:after="0" w:line="240" w:lineRule="auto"/>
              <w:rPr>
                <w:rFonts w:asciiTheme="minorHAnsi" w:hAnsiTheme="minorHAnsi"/>
                <w:sz w:val="20"/>
                <w:szCs w:val="20"/>
              </w:rPr>
            </w:pPr>
            <w:r>
              <w:rPr>
                <w:rFonts w:asciiTheme="minorHAnsi" w:hAnsiTheme="minorHAnsi"/>
                <w:sz w:val="20"/>
                <w:szCs w:val="20"/>
              </w:rPr>
              <w:t>-</w:t>
            </w:r>
          </w:p>
        </w:tc>
        <w:tc>
          <w:tcPr>
            <w:tcW w:w="1979" w:type="dxa"/>
          </w:tcPr>
          <w:p w14:paraId="553FC9DD" w14:textId="5AA922D5" w:rsidR="00FB3871" w:rsidRPr="005A2599" w:rsidRDefault="00340536" w:rsidP="00FB3871">
            <w:pPr>
              <w:spacing w:after="0" w:line="240" w:lineRule="auto"/>
              <w:rPr>
                <w:rFonts w:asciiTheme="minorHAnsi" w:hAnsiTheme="minorHAnsi"/>
                <w:sz w:val="20"/>
                <w:szCs w:val="20"/>
              </w:rPr>
            </w:pPr>
            <w:r>
              <w:rPr>
                <w:rFonts w:asciiTheme="minorHAnsi" w:hAnsiTheme="minorHAnsi"/>
                <w:sz w:val="20"/>
                <w:szCs w:val="20"/>
              </w:rPr>
              <w:t>-</w:t>
            </w:r>
          </w:p>
        </w:tc>
      </w:tr>
      <w:tr w:rsidR="00FB3871" w:rsidRPr="005A2599" w14:paraId="19E94B41" w14:textId="77777777" w:rsidTr="001514BA">
        <w:trPr>
          <w:trHeight w:val="459"/>
        </w:trPr>
        <w:tc>
          <w:tcPr>
            <w:tcW w:w="9062" w:type="dxa"/>
            <w:gridSpan w:val="3"/>
          </w:tcPr>
          <w:p w14:paraId="4D9B08F0" w14:textId="77777777" w:rsidR="00FB3871" w:rsidRPr="005A2599" w:rsidRDefault="00FB3871" w:rsidP="00FB3871">
            <w:pPr>
              <w:spacing w:after="0" w:line="240" w:lineRule="auto"/>
              <w:rPr>
                <w:rFonts w:asciiTheme="minorHAnsi" w:hAnsiTheme="minorHAnsi"/>
                <w:b/>
                <w:sz w:val="20"/>
                <w:szCs w:val="20"/>
              </w:rPr>
            </w:pPr>
            <w:r w:rsidRPr="005A2599">
              <w:rPr>
                <w:rFonts w:asciiTheme="minorHAnsi" w:hAnsiTheme="minorHAnsi"/>
                <w:b/>
                <w:sz w:val="20"/>
                <w:szCs w:val="20"/>
              </w:rPr>
              <w:t>Osiągnięte rezultaty:</w:t>
            </w:r>
          </w:p>
          <w:p w14:paraId="4FB2D02E" w14:textId="77777777" w:rsidR="00FB3871" w:rsidRPr="005A2599" w:rsidRDefault="00FB3871" w:rsidP="00FB3871">
            <w:pPr>
              <w:spacing w:after="0" w:line="240" w:lineRule="auto"/>
              <w:rPr>
                <w:rFonts w:asciiTheme="minorHAnsi" w:hAnsiTheme="minorHAnsi"/>
                <w:b/>
                <w:sz w:val="20"/>
                <w:szCs w:val="20"/>
              </w:rPr>
            </w:pPr>
          </w:p>
        </w:tc>
      </w:tr>
    </w:tbl>
    <w:p w14:paraId="31A0FEDC" w14:textId="77777777" w:rsidR="00FB3871" w:rsidRDefault="00FB3871" w:rsidP="0035490E">
      <w:pPr>
        <w:spacing w:after="0" w:line="240" w:lineRule="auto"/>
        <w:rPr>
          <w:rFonts w:asciiTheme="minorHAnsi" w:eastAsia="Times New Roman" w:hAnsiTheme="minorHAnsi"/>
          <w:b/>
          <w:bCs/>
          <w:noProof/>
          <w:color w:val="13438D"/>
          <w:kern w:val="32"/>
          <w:sz w:val="20"/>
          <w:szCs w:val="20"/>
          <w:lang w:eastAsia="pl-PL"/>
        </w:rPr>
      </w:pPr>
    </w:p>
    <w:p w14:paraId="5EC0C4D2" w14:textId="77777777" w:rsidR="00450544" w:rsidRDefault="00450544" w:rsidP="0035490E">
      <w:pPr>
        <w:spacing w:after="0" w:line="240" w:lineRule="auto"/>
        <w:rPr>
          <w:rFonts w:asciiTheme="minorHAnsi" w:eastAsia="Times New Roman" w:hAnsiTheme="minorHAnsi"/>
          <w:b/>
          <w:bCs/>
          <w:noProof/>
          <w:color w:val="13438D"/>
          <w:kern w:val="32"/>
          <w:sz w:val="20"/>
          <w:szCs w:val="20"/>
          <w:lang w:eastAsia="pl-PL"/>
        </w:rPr>
      </w:pPr>
    </w:p>
    <w:p w14:paraId="244B8382" w14:textId="77777777" w:rsidR="00450544" w:rsidRPr="005A2599" w:rsidRDefault="00450544" w:rsidP="0035490E">
      <w:pPr>
        <w:spacing w:after="0" w:line="240" w:lineRule="auto"/>
        <w:rPr>
          <w:rFonts w:asciiTheme="minorHAnsi" w:eastAsia="Times New Roman" w:hAnsiTheme="minorHAnsi"/>
          <w:b/>
          <w:bCs/>
          <w:noProof/>
          <w:color w:val="13438D"/>
          <w:kern w:val="32"/>
          <w:sz w:val="20"/>
          <w:szCs w:val="20"/>
          <w:lang w:eastAsia="pl-PL"/>
        </w:rPr>
      </w:pPr>
    </w:p>
    <w:tbl>
      <w:tblPr>
        <w:tblStyle w:val="Tabela-Siatka145"/>
        <w:tblW w:w="0" w:type="auto"/>
        <w:tblLayout w:type="fixed"/>
        <w:tblLook w:val="04A0" w:firstRow="1" w:lastRow="0" w:firstColumn="1" w:lastColumn="0" w:noHBand="0" w:noVBand="1"/>
      </w:tblPr>
      <w:tblGrid>
        <w:gridCol w:w="5098"/>
        <w:gridCol w:w="1985"/>
        <w:gridCol w:w="1979"/>
      </w:tblGrid>
      <w:tr w:rsidR="00FB3871" w:rsidRPr="005A2599" w14:paraId="24E61340" w14:textId="77777777" w:rsidTr="00FB3871">
        <w:trPr>
          <w:trHeight w:val="708"/>
        </w:trPr>
        <w:tc>
          <w:tcPr>
            <w:tcW w:w="9062" w:type="dxa"/>
            <w:gridSpan w:val="3"/>
            <w:shd w:val="clear" w:color="auto" w:fill="2E74B5"/>
          </w:tcPr>
          <w:p w14:paraId="238E4B28" w14:textId="3FEA02AC" w:rsidR="00FB3871" w:rsidRPr="005A2599" w:rsidRDefault="00FB3871" w:rsidP="00FB3871">
            <w:pPr>
              <w:spacing w:after="0" w:line="240" w:lineRule="auto"/>
              <w:rPr>
                <w:rFonts w:asciiTheme="minorHAnsi" w:hAnsiTheme="minorHAnsi"/>
                <w:b/>
                <w:sz w:val="20"/>
                <w:szCs w:val="20"/>
              </w:rPr>
            </w:pPr>
            <w:r w:rsidRPr="005A2599">
              <w:rPr>
                <w:rFonts w:asciiTheme="minorHAnsi" w:hAnsiTheme="minorHAnsi"/>
                <w:b/>
                <w:color w:val="FFFFFF"/>
                <w:sz w:val="20"/>
                <w:szCs w:val="20"/>
              </w:rPr>
              <w:lastRenderedPageBreak/>
              <w:t>Zadanie</w:t>
            </w:r>
            <w:r w:rsidR="00F24320" w:rsidRPr="005A2599">
              <w:rPr>
                <w:rFonts w:asciiTheme="minorHAnsi" w:hAnsiTheme="minorHAnsi"/>
                <w:b/>
                <w:color w:val="FFFFFF"/>
                <w:sz w:val="20"/>
                <w:szCs w:val="20"/>
              </w:rPr>
              <w:t xml:space="preserve"> 17</w:t>
            </w:r>
            <w:r w:rsidRPr="005A2599">
              <w:rPr>
                <w:rFonts w:asciiTheme="minorHAnsi" w:hAnsiTheme="minorHAnsi"/>
                <w:b/>
                <w:color w:val="FFFFFF"/>
                <w:sz w:val="20"/>
                <w:szCs w:val="20"/>
              </w:rPr>
              <w:t>:</w:t>
            </w:r>
            <w:r w:rsidR="00F24320" w:rsidRPr="005A2599">
              <w:rPr>
                <w:rFonts w:asciiTheme="minorHAnsi" w:hAnsiTheme="minorHAnsi"/>
                <w:b/>
                <w:color w:val="FFFFFF"/>
                <w:sz w:val="20"/>
                <w:szCs w:val="20"/>
              </w:rPr>
              <w:t xml:space="preserve"> </w:t>
            </w:r>
            <w:r w:rsidRPr="005A2599">
              <w:rPr>
                <w:rFonts w:asciiTheme="minorHAnsi" w:hAnsiTheme="minorHAnsi"/>
                <w:b/>
                <w:color w:val="FFFFFF"/>
                <w:sz w:val="20"/>
                <w:szCs w:val="20"/>
              </w:rPr>
              <w:t xml:space="preserve"> </w:t>
            </w:r>
            <w:r w:rsidR="00F24320" w:rsidRPr="005A2599">
              <w:rPr>
                <w:rFonts w:asciiTheme="minorHAnsi" w:hAnsiTheme="minorHAnsi"/>
                <w:b/>
                <w:color w:val="FFFFFF"/>
                <w:sz w:val="20"/>
                <w:szCs w:val="20"/>
              </w:rPr>
              <w:t>Przygotowanie za 2016 r., 2018 r. i 2020 r. kompleksowej publikacji opisującej sytuację zdrowotną ludności Polski i jej uwarunkowania z uwzględnieniem społecznych nierówności w zdrowiu</w:t>
            </w:r>
          </w:p>
        </w:tc>
      </w:tr>
      <w:tr w:rsidR="00FB3871" w:rsidRPr="005A2599" w14:paraId="6A6656F6" w14:textId="77777777" w:rsidTr="001514BA">
        <w:trPr>
          <w:trHeight w:val="503"/>
        </w:trPr>
        <w:tc>
          <w:tcPr>
            <w:tcW w:w="5098" w:type="dxa"/>
            <w:vMerge w:val="restart"/>
          </w:tcPr>
          <w:p w14:paraId="7FA2E2E5" w14:textId="77777777" w:rsidR="001514BA" w:rsidRDefault="00FB3871" w:rsidP="00FB3871">
            <w:pPr>
              <w:spacing w:after="0" w:line="240" w:lineRule="auto"/>
              <w:rPr>
                <w:rFonts w:asciiTheme="minorHAnsi" w:hAnsiTheme="minorHAnsi"/>
                <w:b/>
                <w:sz w:val="20"/>
                <w:szCs w:val="20"/>
              </w:rPr>
            </w:pPr>
            <w:r w:rsidRPr="005A2599">
              <w:rPr>
                <w:rFonts w:asciiTheme="minorHAnsi" w:hAnsiTheme="minorHAnsi"/>
                <w:b/>
                <w:sz w:val="20"/>
                <w:szCs w:val="20"/>
              </w:rPr>
              <w:t xml:space="preserve">Zakres działania: </w:t>
            </w:r>
          </w:p>
          <w:p w14:paraId="297D504C" w14:textId="26E775BC" w:rsidR="00FB3871" w:rsidRPr="001514BA" w:rsidRDefault="00FB3871" w:rsidP="00FB3871">
            <w:pPr>
              <w:spacing w:after="0" w:line="240" w:lineRule="auto"/>
              <w:rPr>
                <w:rFonts w:asciiTheme="minorHAnsi" w:hAnsiTheme="minorHAnsi"/>
                <w:sz w:val="20"/>
                <w:szCs w:val="20"/>
              </w:rPr>
            </w:pPr>
            <w:r w:rsidRPr="001514BA">
              <w:rPr>
                <w:rFonts w:asciiTheme="minorHAnsi" w:hAnsiTheme="minorHAnsi"/>
                <w:sz w:val="20"/>
                <w:szCs w:val="20"/>
              </w:rPr>
              <w:t>Realizacja Narodowego Programu Zdrowia cel XI. Zadania koordynacyjne, ewaluacyjne i badawcze: Przygotowanie za 2016 r., 2018 r. i 2020 r. kompleksowej publikacji opisującej sytuację zdrowotną ludności Polski i jej uwarunkowania z uwzględnieniem społecznych nierówności w zdrowiu</w:t>
            </w:r>
          </w:p>
        </w:tc>
        <w:tc>
          <w:tcPr>
            <w:tcW w:w="1985" w:type="dxa"/>
            <w:shd w:val="clear" w:color="auto" w:fill="BDD6EE"/>
          </w:tcPr>
          <w:p w14:paraId="477E497A" w14:textId="77777777" w:rsidR="00FB3871" w:rsidRPr="005A2599" w:rsidRDefault="00FB3871" w:rsidP="00FB3871">
            <w:pPr>
              <w:tabs>
                <w:tab w:val="left" w:pos="915"/>
              </w:tabs>
              <w:spacing w:after="0" w:line="240" w:lineRule="auto"/>
              <w:rPr>
                <w:rFonts w:asciiTheme="minorHAnsi" w:hAnsiTheme="minorHAnsi"/>
                <w:color w:val="767171"/>
                <w:sz w:val="20"/>
                <w:szCs w:val="20"/>
              </w:rPr>
            </w:pPr>
            <w:r w:rsidRPr="005A2599">
              <w:rPr>
                <w:rFonts w:asciiTheme="minorHAnsi" w:hAnsiTheme="minorHAnsi"/>
                <w:color w:val="767171"/>
                <w:sz w:val="20"/>
                <w:szCs w:val="20"/>
              </w:rPr>
              <w:t>Kierunek</w:t>
            </w:r>
          </w:p>
        </w:tc>
        <w:tc>
          <w:tcPr>
            <w:tcW w:w="1979" w:type="dxa"/>
          </w:tcPr>
          <w:p w14:paraId="52D5AD4D" w14:textId="10101470" w:rsidR="00FB3871" w:rsidRPr="005A2599" w:rsidRDefault="00F24320" w:rsidP="00FB3871">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Edukacja</w:t>
            </w:r>
          </w:p>
        </w:tc>
      </w:tr>
      <w:tr w:rsidR="00FB3871" w:rsidRPr="005A2599" w14:paraId="2B8F0008" w14:textId="77777777" w:rsidTr="001514BA">
        <w:trPr>
          <w:trHeight w:val="435"/>
        </w:trPr>
        <w:tc>
          <w:tcPr>
            <w:tcW w:w="5098" w:type="dxa"/>
            <w:vMerge/>
          </w:tcPr>
          <w:p w14:paraId="7322FC19" w14:textId="77777777" w:rsidR="00FB3871" w:rsidRPr="005A2599" w:rsidRDefault="00FB3871" w:rsidP="00FB3871">
            <w:pPr>
              <w:spacing w:after="0" w:line="240" w:lineRule="auto"/>
              <w:rPr>
                <w:rFonts w:asciiTheme="minorHAnsi" w:hAnsiTheme="minorHAnsi"/>
                <w:sz w:val="20"/>
                <w:szCs w:val="20"/>
              </w:rPr>
            </w:pPr>
          </w:p>
        </w:tc>
        <w:tc>
          <w:tcPr>
            <w:tcW w:w="1985" w:type="dxa"/>
            <w:shd w:val="clear" w:color="auto" w:fill="BDD6EE"/>
          </w:tcPr>
          <w:p w14:paraId="202E3808" w14:textId="77777777" w:rsidR="00FB3871" w:rsidRPr="005A2599" w:rsidRDefault="00FB3871" w:rsidP="00FB3871">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Lider</w:t>
            </w:r>
          </w:p>
        </w:tc>
        <w:tc>
          <w:tcPr>
            <w:tcW w:w="1979" w:type="dxa"/>
          </w:tcPr>
          <w:p w14:paraId="28284294" w14:textId="77777777" w:rsidR="00FB3871" w:rsidRPr="005A2599" w:rsidRDefault="00FB3871" w:rsidP="00FB3871">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NIZP-PZH</w:t>
            </w:r>
          </w:p>
        </w:tc>
      </w:tr>
      <w:tr w:rsidR="00FB3871" w:rsidRPr="005A2599" w14:paraId="3768507E" w14:textId="77777777" w:rsidTr="001514BA">
        <w:trPr>
          <w:trHeight w:val="683"/>
        </w:trPr>
        <w:tc>
          <w:tcPr>
            <w:tcW w:w="5098" w:type="dxa"/>
            <w:vMerge/>
          </w:tcPr>
          <w:p w14:paraId="28010BB3" w14:textId="77777777" w:rsidR="00FB3871" w:rsidRPr="005A2599" w:rsidRDefault="00FB3871" w:rsidP="00FB3871">
            <w:pPr>
              <w:spacing w:after="0" w:line="240" w:lineRule="auto"/>
              <w:rPr>
                <w:rFonts w:asciiTheme="minorHAnsi" w:hAnsiTheme="minorHAnsi"/>
                <w:sz w:val="20"/>
                <w:szCs w:val="20"/>
              </w:rPr>
            </w:pPr>
          </w:p>
        </w:tc>
        <w:tc>
          <w:tcPr>
            <w:tcW w:w="1985" w:type="dxa"/>
            <w:shd w:val="clear" w:color="auto" w:fill="BDD6EE"/>
          </w:tcPr>
          <w:p w14:paraId="4B2A8EDE" w14:textId="77777777" w:rsidR="00FB3871" w:rsidRPr="005A2599" w:rsidRDefault="00FB3871" w:rsidP="00FB3871">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Źródła finansowania</w:t>
            </w:r>
          </w:p>
        </w:tc>
        <w:tc>
          <w:tcPr>
            <w:tcW w:w="1979" w:type="dxa"/>
          </w:tcPr>
          <w:p w14:paraId="3AB7C75F" w14:textId="30D641C4" w:rsidR="00FB3871" w:rsidRPr="005A2599" w:rsidRDefault="00340536" w:rsidP="00FB3871">
            <w:pPr>
              <w:spacing w:after="0" w:line="240" w:lineRule="auto"/>
              <w:rPr>
                <w:rFonts w:asciiTheme="minorHAnsi" w:hAnsiTheme="minorHAnsi"/>
                <w:color w:val="767171"/>
                <w:sz w:val="20"/>
                <w:szCs w:val="20"/>
              </w:rPr>
            </w:pPr>
            <w:r>
              <w:rPr>
                <w:rFonts w:asciiTheme="minorHAnsi" w:hAnsiTheme="minorHAnsi"/>
                <w:color w:val="767171"/>
                <w:sz w:val="20"/>
                <w:szCs w:val="20"/>
              </w:rPr>
              <w:t>MZ</w:t>
            </w:r>
          </w:p>
        </w:tc>
      </w:tr>
      <w:tr w:rsidR="00FB3871" w:rsidRPr="005A2599" w14:paraId="0660F4BD" w14:textId="77777777" w:rsidTr="00FB3871">
        <w:trPr>
          <w:trHeight w:val="276"/>
        </w:trPr>
        <w:tc>
          <w:tcPr>
            <w:tcW w:w="5098" w:type="dxa"/>
            <w:vMerge/>
          </w:tcPr>
          <w:p w14:paraId="37E4C877" w14:textId="77777777" w:rsidR="00FB3871" w:rsidRPr="005A2599" w:rsidRDefault="00FB3871" w:rsidP="00FB3871">
            <w:pPr>
              <w:spacing w:after="0" w:line="240" w:lineRule="auto"/>
              <w:rPr>
                <w:rFonts w:asciiTheme="minorHAnsi" w:hAnsiTheme="minorHAnsi"/>
                <w:sz w:val="20"/>
                <w:szCs w:val="20"/>
              </w:rPr>
            </w:pPr>
          </w:p>
        </w:tc>
        <w:tc>
          <w:tcPr>
            <w:tcW w:w="3964" w:type="dxa"/>
            <w:gridSpan w:val="2"/>
            <w:shd w:val="clear" w:color="auto" w:fill="BDD6EE"/>
          </w:tcPr>
          <w:p w14:paraId="5EEB5D23" w14:textId="77777777" w:rsidR="00FB3871" w:rsidRPr="005A2599" w:rsidRDefault="00FB3871" w:rsidP="00FB3871">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WSKAŹNIK PRODUKTU</w:t>
            </w:r>
          </w:p>
        </w:tc>
      </w:tr>
      <w:tr w:rsidR="00FB3871" w:rsidRPr="005A2599" w14:paraId="02A2C749" w14:textId="77777777" w:rsidTr="00FB3871">
        <w:trPr>
          <w:trHeight w:val="1126"/>
        </w:trPr>
        <w:tc>
          <w:tcPr>
            <w:tcW w:w="5098" w:type="dxa"/>
            <w:vMerge/>
          </w:tcPr>
          <w:p w14:paraId="5099B526" w14:textId="77777777" w:rsidR="00FB3871" w:rsidRPr="005A2599" w:rsidRDefault="00FB3871" w:rsidP="00FB3871">
            <w:pPr>
              <w:spacing w:after="0" w:line="240" w:lineRule="auto"/>
              <w:rPr>
                <w:rFonts w:asciiTheme="minorHAnsi" w:hAnsiTheme="minorHAnsi"/>
                <w:sz w:val="20"/>
                <w:szCs w:val="20"/>
              </w:rPr>
            </w:pPr>
          </w:p>
        </w:tc>
        <w:tc>
          <w:tcPr>
            <w:tcW w:w="3964" w:type="dxa"/>
            <w:gridSpan w:val="2"/>
          </w:tcPr>
          <w:p w14:paraId="33C75F60" w14:textId="4A2B92D6" w:rsidR="00FB3871" w:rsidRPr="005A2599" w:rsidRDefault="00340536" w:rsidP="00FB3871">
            <w:pPr>
              <w:spacing w:after="0" w:line="240" w:lineRule="auto"/>
              <w:rPr>
                <w:rFonts w:asciiTheme="minorHAnsi" w:hAnsiTheme="minorHAnsi"/>
                <w:color w:val="767171"/>
                <w:sz w:val="20"/>
                <w:szCs w:val="20"/>
              </w:rPr>
            </w:pPr>
            <w:r>
              <w:rPr>
                <w:rFonts w:asciiTheme="minorHAnsi" w:hAnsiTheme="minorHAnsi"/>
                <w:color w:val="767171"/>
                <w:sz w:val="20"/>
                <w:szCs w:val="20"/>
              </w:rPr>
              <w:t>-</w:t>
            </w:r>
          </w:p>
        </w:tc>
      </w:tr>
      <w:tr w:rsidR="00FB3871" w:rsidRPr="005A2599" w14:paraId="5D9CE4AA" w14:textId="77777777" w:rsidTr="00FB3871">
        <w:tc>
          <w:tcPr>
            <w:tcW w:w="5098" w:type="dxa"/>
            <w:vMerge/>
          </w:tcPr>
          <w:p w14:paraId="39C3F417" w14:textId="77777777" w:rsidR="00FB3871" w:rsidRPr="005A2599" w:rsidRDefault="00FB3871" w:rsidP="00FB3871">
            <w:pPr>
              <w:spacing w:after="0" w:line="240" w:lineRule="auto"/>
              <w:rPr>
                <w:rFonts w:asciiTheme="minorHAnsi" w:hAnsiTheme="minorHAnsi"/>
                <w:sz w:val="20"/>
                <w:szCs w:val="20"/>
              </w:rPr>
            </w:pPr>
          </w:p>
        </w:tc>
        <w:tc>
          <w:tcPr>
            <w:tcW w:w="1985" w:type="dxa"/>
            <w:shd w:val="clear" w:color="auto" w:fill="BDD6EE"/>
          </w:tcPr>
          <w:p w14:paraId="2D77F585" w14:textId="77777777" w:rsidR="00FB3871" w:rsidRPr="005A2599" w:rsidRDefault="00FB3871" w:rsidP="00FB3871">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Stan na 31.12.2019</w:t>
            </w:r>
          </w:p>
        </w:tc>
        <w:tc>
          <w:tcPr>
            <w:tcW w:w="1979" w:type="dxa"/>
            <w:shd w:val="clear" w:color="auto" w:fill="BDD6EE"/>
          </w:tcPr>
          <w:p w14:paraId="6E12ADA7" w14:textId="77777777" w:rsidR="00FB3871" w:rsidRPr="005A2599" w:rsidRDefault="00FB3871" w:rsidP="00FB3871">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Stan na 31.12.2020</w:t>
            </w:r>
          </w:p>
        </w:tc>
      </w:tr>
      <w:tr w:rsidR="00FB3871" w:rsidRPr="005A2599" w14:paraId="2A5BF494" w14:textId="77777777" w:rsidTr="00FB3871">
        <w:trPr>
          <w:trHeight w:val="1562"/>
        </w:trPr>
        <w:tc>
          <w:tcPr>
            <w:tcW w:w="5098" w:type="dxa"/>
            <w:vMerge/>
          </w:tcPr>
          <w:p w14:paraId="66FD377B" w14:textId="77777777" w:rsidR="00FB3871" w:rsidRPr="005A2599" w:rsidRDefault="00FB3871" w:rsidP="00FB3871">
            <w:pPr>
              <w:spacing w:after="0" w:line="240" w:lineRule="auto"/>
              <w:rPr>
                <w:rFonts w:asciiTheme="minorHAnsi" w:hAnsiTheme="minorHAnsi"/>
                <w:sz w:val="20"/>
                <w:szCs w:val="20"/>
              </w:rPr>
            </w:pPr>
          </w:p>
        </w:tc>
        <w:tc>
          <w:tcPr>
            <w:tcW w:w="1985" w:type="dxa"/>
          </w:tcPr>
          <w:p w14:paraId="1B464ED7" w14:textId="04ACF9C8" w:rsidR="00FB3871" w:rsidRPr="005A2599" w:rsidRDefault="00340536" w:rsidP="00FB3871">
            <w:pPr>
              <w:spacing w:after="0" w:line="240" w:lineRule="auto"/>
              <w:rPr>
                <w:rFonts w:asciiTheme="minorHAnsi" w:hAnsiTheme="minorHAnsi"/>
                <w:sz w:val="20"/>
                <w:szCs w:val="20"/>
              </w:rPr>
            </w:pPr>
            <w:r>
              <w:rPr>
                <w:rFonts w:asciiTheme="minorHAnsi" w:hAnsiTheme="minorHAnsi"/>
                <w:sz w:val="20"/>
                <w:szCs w:val="20"/>
              </w:rPr>
              <w:t>-</w:t>
            </w:r>
          </w:p>
        </w:tc>
        <w:tc>
          <w:tcPr>
            <w:tcW w:w="1979" w:type="dxa"/>
          </w:tcPr>
          <w:p w14:paraId="734B49D2" w14:textId="7AF71F8E" w:rsidR="00FB3871" w:rsidRPr="005A2599" w:rsidRDefault="00340536" w:rsidP="00FB3871">
            <w:pPr>
              <w:spacing w:after="0" w:line="240" w:lineRule="auto"/>
              <w:rPr>
                <w:rFonts w:asciiTheme="minorHAnsi" w:hAnsiTheme="minorHAnsi"/>
                <w:sz w:val="20"/>
                <w:szCs w:val="20"/>
              </w:rPr>
            </w:pPr>
            <w:r>
              <w:rPr>
                <w:rFonts w:asciiTheme="minorHAnsi" w:hAnsiTheme="minorHAnsi"/>
                <w:sz w:val="20"/>
                <w:szCs w:val="20"/>
              </w:rPr>
              <w:t>-</w:t>
            </w:r>
          </w:p>
        </w:tc>
      </w:tr>
      <w:tr w:rsidR="00FB3871" w:rsidRPr="005A2599" w14:paraId="566456EE" w14:textId="77777777" w:rsidTr="001514BA">
        <w:trPr>
          <w:trHeight w:val="2271"/>
        </w:trPr>
        <w:tc>
          <w:tcPr>
            <w:tcW w:w="9062" w:type="dxa"/>
            <w:gridSpan w:val="3"/>
          </w:tcPr>
          <w:p w14:paraId="24C28BD6" w14:textId="77777777" w:rsidR="00FB3871" w:rsidRPr="005A2599" w:rsidRDefault="00FB3871" w:rsidP="00FB3871">
            <w:pPr>
              <w:spacing w:after="0" w:line="240" w:lineRule="auto"/>
              <w:rPr>
                <w:rFonts w:asciiTheme="minorHAnsi" w:hAnsiTheme="minorHAnsi"/>
                <w:b/>
                <w:sz w:val="20"/>
                <w:szCs w:val="20"/>
              </w:rPr>
            </w:pPr>
            <w:r w:rsidRPr="005A2599">
              <w:rPr>
                <w:rFonts w:asciiTheme="minorHAnsi" w:hAnsiTheme="minorHAnsi"/>
                <w:b/>
                <w:sz w:val="20"/>
                <w:szCs w:val="20"/>
              </w:rPr>
              <w:t>Osiągnięte rezultaty:</w:t>
            </w:r>
          </w:p>
          <w:p w14:paraId="567B61D0" w14:textId="77777777" w:rsidR="00FB3871" w:rsidRPr="005A2599" w:rsidRDefault="00FB3871" w:rsidP="00FB3871">
            <w:pPr>
              <w:spacing w:after="0" w:line="240" w:lineRule="auto"/>
              <w:rPr>
                <w:rFonts w:asciiTheme="minorHAnsi" w:hAnsiTheme="minorHAnsi"/>
                <w:sz w:val="20"/>
                <w:szCs w:val="20"/>
              </w:rPr>
            </w:pPr>
            <w:r w:rsidRPr="005A2599">
              <w:rPr>
                <w:rFonts w:asciiTheme="minorHAnsi" w:hAnsiTheme="minorHAnsi"/>
                <w:sz w:val="20"/>
                <w:szCs w:val="20"/>
              </w:rPr>
              <w:t>Przeprowadzono prace analityczne dotyczące częstości, przyczyn oraz uwarunkowań wypadków wśród mieszkańców Polski. Analizowane dane pochodziły z systemów statystycznych zbierających dane dotyczące wypadków (w tym wypadków komunikacyjnych) oraz sytuacji zdrowotnej ludności w Polsce. Wykorzystano też wyniki wcześniej realizowanych przez NIZP-PZH badań i analiz dotyczących sytuacji zdrowotnej ludności i dokonano przeglądu piśmiennictwa dotyczącego problematyki wypadkowości w Polsce. Otrzymane wyniki z analiz i przeglądu piśmiennictwa  zostały opisane w Rozdziale 8 „Wypadki i wypadkowe zatrucia jako zagrożenie zdrowia” w ramach monografii w wydanej w grudniu 2020 monografii pt. „Sytuacja zdrowotna ludności Polski i jej uwarunkowania –2020”</w:t>
            </w:r>
          </w:p>
        </w:tc>
      </w:tr>
    </w:tbl>
    <w:p w14:paraId="32BF13B4" w14:textId="77777777" w:rsidR="00136D16" w:rsidRPr="005A2599" w:rsidRDefault="00136D16" w:rsidP="0035490E">
      <w:pPr>
        <w:spacing w:after="0" w:line="240" w:lineRule="auto"/>
        <w:rPr>
          <w:rFonts w:asciiTheme="minorHAnsi" w:eastAsia="Times New Roman" w:hAnsiTheme="minorHAnsi"/>
          <w:b/>
          <w:bCs/>
          <w:noProof/>
          <w:color w:val="13438D"/>
          <w:kern w:val="32"/>
          <w:sz w:val="20"/>
          <w:szCs w:val="20"/>
          <w:lang w:eastAsia="pl-PL"/>
        </w:rPr>
      </w:pPr>
    </w:p>
    <w:tbl>
      <w:tblPr>
        <w:tblStyle w:val="Tabela-Siatka146"/>
        <w:tblW w:w="0" w:type="auto"/>
        <w:tblLayout w:type="fixed"/>
        <w:tblLook w:val="04A0" w:firstRow="1" w:lastRow="0" w:firstColumn="1" w:lastColumn="0" w:noHBand="0" w:noVBand="1"/>
      </w:tblPr>
      <w:tblGrid>
        <w:gridCol w:w="5098"/>
        <w:gridCol w:w="1985"/>
        <w:gridCol w:w="1979"/>
      </w:tblGrid>
      <w:tr w:rsidR="00A27C9E" w:rsidRPr="005A2599" w14:paraId="0E5A41DE" w14:textId="77777777" w:rsidTr="00A27C9E">
        <w:trPr>
          <w:trHeight w:val="708"/>
        </w:trPr>
        <w:tc>
          <w:tcPr>
            <w:tcW w:w="9062" w:type="dxa"/>
            <w:gridSpan w:val="3"/>
            <w:shd w:val="clear" w:color="auto" w:fill="2E74B5"/>
          </w:tcPr>
          <w:p w14:paraId="7FDAF79D" w14:textId="13CB9640" w:rsidR="00A27C9E" w:rsidRPr="001514BA" w:rsidRDefault="00A27C9E" w:rsidP="001514BA">
            <w:pPr>
              <w:spacing w:after="0" w:line="240" w:lineRule="auto"/>
              <w:ind w:left="29" w:hanging="29"/>
              <w:jc w:val="both"/>
              <w:rPr>
                <w:rFonts w:asciiTheme="minorHAnsi" w:hAnsiTheme="minorHAnsi"/>
                <w:b/>
                <w:sz w:val="20"/>
                <w:szCs w:val="20"/>
              </w:rPr>
            </w:pPr>
            <w:r w:rsidRPr="001514BA">
              <w:rPr>
                <w:rFonts w:asciiTheme="minorHAnsi" w:hAnsiTheme="minorHAnsi" w:cs="Arial"/>
                <w:b/>
                <w:color w:val="FFFFFF"/>
                <w:sz w:val="20"/>
                <w:szCs w:val="20"/>
              </w:rPr>
              <w:t>Zadanie</w:t>
            </w:r>
            <w:r w:rsidR="00F24320" w:rsidRPr="001514BA">
              <w:rPr>
                <w:rFonts w:asciiTheme="minorHAnsi" w:hAnsiTheme="minorHAnsi" w:cs="Arial"/>
                <w:b/>
                <w:color w:val="FFFFFF"/>
                <w:sz w:val="20"/>
                <w:szCs w:val="20"/>
              </w:rPr>
              <w:t xml:space="preserve"> 18</w:t>
            </w:r>
            <w:r w:rsidRPr="001514BA">
              <w:rPr>
                <w:rFonts w:asciiTheme="minorHAnsi" w:hAnsiTheme="minorHAnsi"/>
                <w:b/>
                <w:color w:val="FFFFFF"/>
                <w:sz w:val="20"/>
                <w:szCs w:val="20"/>
              </w:rPr>
              <w:t xml:space="preserve">:  </w:t>
            </w:r>
            <w:r w:rsidRPr="001514BA">
              <w:rPr>
                <w:rFonts w:asciiTheme="minorHAnsi" w:hAnsiTheme="minorHAnsi" w:cs="Arial"/>
                <w:b/>
                <w:color w:val="FFFFFF"/>
                <w:sz w:val="20"/>
                <w:szCs w:val="20"/>
              </w:rPr>
              <w:t>Edukacja żołnierzy i pracowników wojska w zakresie negatywnych skutków działania  substancji  psychoaktywnych</w:t>
            </w:r>
          </w:p>
        </w:tc>
      </w:tr>
      <w:tr w:rsidR="00A27C9E" w:rsidRPr="005A2599" w14:paraId="2C3F5910" w14:textId="77777777" w:rsidTr="00D73FFD">
        <w:trPr>
          <w:trHeight w:val="281"/>
        </w:trPr>
        <w:tc>
          <w:tcPr>
            <w:tcW w:w="5098" w:type="dxa"/>
            <w:vMerge w:val="restart"/>
          </w:tcPr>
          <w:p w14:paraId="28CE1216" w14:textId="77777777" w:rsidR="00D73FFD" w:rsidRPr="00D73FFD" w:rsidRDefault="00A27C9E" w:rsidP="00A27C9E">
            <w:pPr>
              <w:spacing w:after="0" w:line="240" w:lineRule="auto"/>
              <w:jc w:val="both"/>
              <w:rPr>
                <w:rFonts w:asciiTheme="minorHAnsi" w:hAnsiTheme="minorHAnsi" w:cs="Arial"/>
                <w:b/>
                <w:sz w:val="20"/>
                <w:szCs w:val="20"/>
              </w:rPr>
            </w:pPr>
            <w:r w:rsidRPr="00D73FFD">
              <w:rPr>
                <w:rFonts w:asciiTheme="minorHAnsi" w:hAnsiTheme="minorHAnsi" w:cs="Arial"/>
                <w:b/>
                <w:sz w:val="20"/>
                <w:szCs w:val="20"/>
              </w:rPr>
              <w:t xml:space="preserve">Zakres działania: </w:t>
            </w:r>
          </w:p>
          <w:p w14:paraId="379D90A1" w14:textId="6CC45C68" w:rsidR="00A27C9E" w:rsidRPr="005A2599" w:rsidRDefault="00A27C9E" w:rsidP="00D73FFD">
            <w:pPr>
              <w:spacing w:after="0" w:line="240" w:lineRule="auto"/>
              <w:jc w:val="both"/>
              <w:rPr>
                <w:rFonts w:asciiTheme="minorHAnsi" w:hAnsiTheme="minorHAnsi" w:cs="Arial"/>
                <w:sz w:val="20"/>
                <w:szCs w:val="20"/>
              </w:rPr>
            </w:pPr>
            <w:r w:rsidRPr="005A2599">
              <w:rPr>
                <w:rFonts w:asciiTheme="minorHAnsi" w:hAnsiTheme="minorHAnsi" w:cs="Arial"/>
                <w:sz w:val="20"/>
                <w:szCs w:val="20"/>
              </w:rPr>
              <w:t>zgodnie z „Programem profilaktycznym z zakresu bezpieczeństwa ruchu  drogowego  na  lata  2017 – 2020”</w:t>
            </w:r>
          </w:p>
        </w:tc>
        <w:tc>
          <w:tcPr>
            <w:tcW w:w="1985" w:type="dxa"/>
            <w:shd w:val="clear" w:color="auto" w:fill="BDD6EE"/>
          </w:tcPr>
          <w:p w14:paraId="32C2460F" w14:textId="77777777" w:rsidR="00A27C9E" w:rsidRPr="00D73FFD" w:rsidRDefault="00A27C9E" w:rsidP="00A27C9E">
            <w:pPr>
              <w:tabs>
                <w:tab w:val="left" w:pos="915"/>
              </w:tabs>
              <w:spacing w:after="0" w:line="240" w:lineRule="auto"/>
              <w:rPr>
                <w:rFonts w:asciiTheme="minorHAnsi" w:hAnsiTheme="minorHAnsi" w:cs="Arial"/>
                <w:color w:val="808080" w:themeColor="background1" w:themeShade="80"/>
                <w:sz w:val="20"/>
                <w:szCs w:val="20"/>
              </w:rPr>
            </w:pPr>
            <w:r w:rsidRPr="00D73FFD">
              <w:rPr>
                <w:rFonts w:asciiTheme="minorHAnsi" w:hAnsiTheme="minorHAnsi" w:cs="Arial"/>
                <w:color w:val="808080" w:themeColor="background1" w:themeShade="80"/>
                <w:sz w:val="20"/>
                <w:szCs w:val="20"/>
              </w:rPr>
              <w:t>Kierunek</w:t>
            </w:r>
          </w:p>
        </w:tc>
        <w:tc>
          <w:tcPr>
            <w:tcW w:w="1979" w:type="dxa"/>
          </w:tcPr>
          <w:p w14:paraId="6206718F" w14:textId="58CEB642" w:rsidR="00A27C9E" w:rsidRPr="005A2599" w:rsidRDefault="00D73FFD" w:rsidP="00A27C9E">
            <w:pPr>
              <w:spacing w:after="0" w:line="240" w:lineRule="auto"/>
              <w:rPr>
                <w:rFonts w:asciiTheme="minorHAnsi" w:hAnsiTheme="minorHAnsi" w:cs="Arial"/>
                <w:sz w:val="20"/>
                <w:szCs w:val="20"/>
              </w:rPr>
            </w:pPr>
            <w:r>
              <w:rPr>
                <w:rFonts w:asciiTheme="minorHAnsi" w:hAnsiTheme="minorHAnsi" w:cs="Arial"/>
                <w:sz w:val="20"/>
                <w:szCs w:val="20"/>
              </w:rPr>
              <w:t>Edukacja</w:t>
            </w:r>
          </w:p>
        </w:tc>
      </w:tr>
      <w:tr w:rsidR="00A27C9E" w:rsidRPr="005A2599" w14:paraId="2335C1A6" w14:textId="77777777" w:rsidTr="00D73FFD">
        <w:trPr>
          <w:trHeight w:val="272"/>
        </w:trPr>
        <w:tc>
          <w:tcPr>
            <w:tcW w:w="5098" w:type="dxa"/>
            <w:vMerge/>
          </w:tcPr>
          <w:p w14:paraId="154873B0" w14:textId="77777777" w:rsidR="00A27C9E" w:rsidRPr="005A2599" w:rsidRDefault="00A27C9E" w:rsidP="00A27C9E">
            <w:pPr>
              <w:spacing w:after="0" w:line="240" w:lineRule="auto"/>
              <w:rPr>
                <w:rFonts w:asciiTheme="minorHAnsi" w:hAnsiTheme="minorHAnsi" w:cs="Arial"/>
                <w:sz w:val="20"/>
                <w:szCs w:val="20"/>
              </w:rPr>
            </w:pPr>
          </w:p>
        </w:tc>
        <w:tc>
          <w:tcPr>
            <w:tcW w:w="1985" w:type="dxa"/>
            <w:shd w:val="clear" w:color="auto" w:fill="BDD6EE"/>
          </w:tcPr>
          <w:p w14:paraId="178AD53F" w14:textId="77777777" w:rsidR="00A27C9E" w:rsidRPr="00D73FFD" w:rsidRDefault="00A27C9E" w:rsidP="00A27C9E">
            <w:pPr>
              <w:spacing w:after="0" w:line="240" w:lineRule="auto"/>
              <w:rPr>
                <w:rFonts w:asciiTheme="minorHAnsi" w:hAnsiTheme="minorHAnsi" w:cs="Arial"/>
                <w:color w:val="808080" w:themeColor="background1" w:themeShade="80"/>
                <w:sz w:val="20"/>
                <w:szCs w:val="20"/>
              </w:rPr>
            </w:pPr>
            <w:r w:rsidRPr="00D73FFD">
              <w:rPr>
                <w:rFonts w:asciiTheme="minorHAnsi" w:hAnsiTheme="minorHAnsi" w:cs="Arial"/>
                <w:color w:val="808080" w:themeColor="background1" w:themeShade="80"/>
                <w:sz w:val="20"/>
                <w:szCs w:val="20"/>
              </w:rPr>
              <w:t>Lider</w:t>
            </w:r>
          </w:p>
        </w:tc>
        <w:tc>
          <w:tcPr>
            <w:tcW w:w="1979" w:type="dxa"/>
          </w:tcPr>
          <w:p w14:paraId="44238F1A" w14:textId="1550C838" w:rsidR="00A27C9E" w:rsidRPr="005A2599" w:rsidRDefault="00A27C9E" w:rsidP="00A27C9E">
            <w:pPr>
              <w:spacing w:after="0" w:line="240" w:lineRule="auto"/>
              <w:rPr>
                <w:rFonts w:asciiTheme="minorHAnsi" w:hAnsiTheme="minorHAnsi" w:cs="Arial"/>
                <w:sz w:val="20"/>
                <w:szCs w:val="20"/>
              </w:rPr>
            </w:pPr>
            <w:r w:rsidRPr="005A2599">
              <w:rPr>
                <w:rFonts w:asciiTheme="minorHAnsi" w:hAnsiTheme="minorHAnsi" w:cs="Arial"/>
                <w:sz w:val="20"/>
                <w:szCs w:val="20"/>
              </w:rPr>
              <w:t>KG</w:t>
            </w:r>
            <w:r w:rsidR="00D73FFD">
              <w:rPr>
                <w:rFonts w:asciiTheme="minorHAnsi" w:hAnsiTheme="minorHAnsi" w:cs="Arial"/>
                <w:sz w:val="20"/>
                <w:szCs w:val="20"/>
              </w:rPr>
              <w:t xml:space="preserve"> </w:t>
            </w:r>
            <w:r w:rsidRPr="005A2599">
              <w:rPr>
                <w:rFonts w:asciiTheme="minorHAnsi" w:hAnsiTheme="minorHAnsi" w:cs="Arial"/>
                <w:sz w:val="20"/>
                <w:szCs w:val="20"/>
              </w:rPr>
              <w:t>ŻW</w:t>
            </w:r>
          </w:p>
        </w:tc>
      </w:tr>
      <w:tr w:rsidR="00A27C9E" w:rsidRPr="005A2599" w14:paraId="0E52B1F1" w14:textId="77777777" w:rsidTr="00D73FFD">
        <w:trPr>
          <w:trHeight w:val="275"/>
        </w:trPr>
        <w:tc>
          <w:tcPr>
            <w:tcW w:w="5098" w:type="dxa"/>
            <w:vMerge/>
          </w:tcPr>
          <w:p w14:paraId="6052B1AE" w14:textId="77777777" w:rsidR="00A27C9E" w:rsidRPr="005A2599" w:rsidRDefault="00A27C9E" w:rsidP="00A27C9E">
            <w:pPr>
              <w:spacing w:after="0" w:line="240" w:lineRule="auto"/>
              <w:rPr>
                <w:rFonts w:asciiTheme="minorHAnsi" w:hAnsiTheme="minorHAnsi" w:cs="Arial"/>
                <w:sz w:val="20"/>
                <w:szCs w:val="20"/>
              </w:rPr>
            </w:pPr>
          </w:p>
        </w:tc>
        <w:tc>
          <w:tcPr>
            <w:tcW w:w="1985" w:type="dxa"/>
            <w:shd w:val="clear" w:color="auto" w:fill="BDD6EE"/>
          </w:tcPr>
          <w:p w14:paraId="5F7738C6" w14:textId="77777777" w:rsidR="00A27C9E" w:rsidRPr="00D73FFD" w:rsidRDefault="00A27C9E" w:rsidP="00A27C9E">
            <w:pPr>
              <w:spacing w:after="0" w:line="240" w:lineRule="auto"/>
              <w:rPr>
                <w:rFonts w:asciiTheme="minorHAnsi" w:hAnsiTheme="minorHAnsi" w:cs="Arial"/>
                <w:color w:val="808080" w:themeColor="background1" w:themeShade="80"/>
                <w:sz w:val="20"/>
                <w:szCs w:val="20"/>
              </w:rPr>
            </w:pPr>
            <w:r w:rsidRPr="00D73FFD">
              <w:rPr>
                <w:rFonts w:asciiTheme="minorHAnsi" w:hAnsiTheme="minorHAnsi" w:cs="Arial"/>
                <w:color w:val="808080" w:themeColor="background1" w:themeShade="80"/>
                <w:sz w:val="20"/>
                <w:szCs w:val="20"/>
              </w:rPr>
              <w:t>Źródła finansowania</w:t>
            </w:r>
          </w:p>
        </w:tc>
        <w:tc>
          <w:tcPr>
            <w:tcW w:w="1979" w:type="dxa"/>
          </w:tcPr>
          <w:p w14:paraId="7BC9F897" w14:textId="77777777" w:rsidR="00A27C9E" w:rsidRPr="005A2599" w:rsidRDefault="00A27C9E" w:rsidP="00A27C9E">
            <w:pPr>
              <w:spacing w:after="0" w:line="240" w:lineRule="auto"/>
              <w:rPr>
                <w:rFonts w:asciiTheme="minorHAnsi" w:hAnsiTheme="minorHAnsi" w:cs="Arial"/>
                <w:sz w:val="20"/>
                <w:szCs w:val="20"/>
              </w:rPr>
            </w:pPr>
            <w:r w:rsidRPr="005A2599">
              <w:rPr>
                <w:rFonts w:asciiTheme="minorHAnsi" w:hAnsiTheme="minorHAnsi" w:cs="Arial"/>
                <w:sz w:val="20"/>
                <w:szCs w:val="20"/>
              </w:rPr>
              <w:t>Budżet MON</w:t>
            </w:r>
          </w:p>
        </w:tc>
      </w:tr>
      <w:tr w:rsidR="00A27C9E" w:rsidRPr="005A2599" w14:paraId="4069CDA1" w14:textId="77777777" w:rsidTr="00A27C9E">
        <w:trPr>
          <w:trHeight w:val="276"/>
        </w:trPr>
        <w:tc>
          <w:tcPr>
            <w:tcW w:w="5098" w:type="dxa"/>
            <w:vMerge/>
          </w:tcPr>
          <w:p w14:paraId="15813269" w14:textId="77777777" w:rsidR="00A27C9E" w:rsidRPr="005A2599" w:rsidRDefault="00A27C9E" w:rsidP="00A27C9E">
            <w:pPr>
              <w:spacing w:after="0" w:line="240" w:lineRule="auto"/>
              <w:rPr>
                <w:rFonts w:asciiTheme="minorHAnsi" w:hAnsiTheme="minorHAnsi" w:cs="Arial"/>
                <w:sz w:val="20"/>
                <w:szCs w:val="20"/>
              </w:rPr>
            </w:pPr>
          </w:p>
        </w:tc>
        <w:tc>
          <w:tcPr>
            <w:tcW w:w="3964" w:type="dxa"/>
            <w:gridSpan w:val="2"/>
            <w:shd w:val="clear" w:color="auto" w:fill="BDD6EE"/>
          </w:tcPr>
          <w:p w14:paraId="1877A10A" w14:textId="77777777" w:rsidR="00A27C9E" w:rsidRPr="005A2599" w:rsidRDefault="00A27C9E" w:rsidP="00A27C9E">
            <w:pPr>
              <w:spacing w:after="0" w:line="240" w:lineRule="auto"/>
              <w:rPr>
                <w:rFonts w:asciiTheme="minorHAnsi" w:hAnsiTheme="minorHAnsi" w:cs="Arial"/>
                <w:sz w:val="20"/>
                <w:szCs w:val="20"/>
              </w:rPr>
            </w:pPr>
            <w:r w:rsidRPr="00D73FFD">
              <w:rPr>
                <w:rFonts w:asciiTheme="minorHAnsi" w:hAnsiTheme="minorHAnsi" w:cs="Arial"/>
                <w:color w:val="808080" w:themeColor="background1" w:themeShade="80"/>
                <w:sz w:val="20"/>
                <w:szCs w:val="20"/>
              </w:rPr>
              <w:t>WSKAŹNIK PRODUKTU</w:t>
            </w:r>
          </w:p>
        </w:tc>
      </w:tr>
      <w:tr w:rsidR="00A27C9E" w:rsidRPr="005A2599" w14:paraId="11B7B7D7" w14:textId="77777777" w:rsidTr="009D56A6">
        <w:trPr>
          <w:trHeight w:val="1021"/>
        </w:trPr>
        <w:tc>
          <w:tcPr>
            <w:tcW w:w="5098" w:type="dxa"/>
            <w:vMerge/>
          </w:tcPr>
          <w:p w14:paraId="360280E4" w14:textId="77777777" w:rsidR="00A27C9E" w:rsidRPr="005A2599" w:rsidRDefault="00A27C9E" w:rsidP="00A27C9E">
            <w:pPr>
              <w:spacing w:after="0" w:line="240" w:lineRule="auto"/>
              <w:rPr>
                <w:rFonts w:asciiTheme="minorHAnsi" w:hAnsiTheme="minorHAnsi" w:cs="Arial"/>
                <w:sz w:val="20"/>
                <w:szCs w:val="20"/>
              </w:rPr>
            </w:pPr>
          </w:p>
        </w:tc>
        <w:tc>
          <w:tcPr>
            <w:tcW w:w="3964" w:type="dxa"/>
            <w:gridSpan w:val="2"/>
          </w:tcPr>
          <w:p w14:paraId="191777C8" w14:textId="77777777" w:rsidR="00A27C9E" w:rsidRPr="005A2599" w:rsidRDefault="00A27C9E" w:rsidP="00A27C9E">
            <w:pPr>
              <w:spacing w:after="200" w:line="276" w:lineRule="auto"/>
              <w:contextualSpacing/>
              <w:rPr>
                <w:rFonts w:asciiTheme="minorHAnsi" w:hAnsiTheme="minorHAnsi" w:cs="Arial"/>
                <w:sz w:val="20"/>
                <w:szCs w:val="20"/>
              </w:rPr>
            </w:pPr>
            <w:r w:rsidRPr="005A2599">
              <w:rPr>
                <w:rFonts w:asciiTheme="minorHAnsi" w:hAnsiTheme="minorHAnsi" w:cs="Arial"/>
                <w:sz w:val="20"/>
                <w:szCs w:val="20"/>
              </w:rPr>
              <w:t xml:space="preserve">1. Ilość przeprowadzonych zajęć </w:t>
            </w:r>
            <w:r w:rsidRPr="005A2599">
              <w:rPr>
                <w:rFonts w:asciiTheme="minorHAnsi" w:hAnsiTheme="minorHAnsi" w:cs="Arial"/>
                <w:sz w:val="20"/>
                <w:szCs w:val="20"/>
                <w:highlight w:val="yellow"/>
              </w:rPr>
              <w:t xml:space="preserve"> </w:t>
            </w:r>
          </w:p>
          <w:p w14:paraId="345AFC0A" w14:textId="77777777" w:rsidR="00A27C9E" w:rsidRPr="005A2599" w:rsidRDefault="00A27C9E" w:rsidP="00A27C9E">
            <w:pPr>
              <w:spacing w:after="0"/>
              <w:rPr>
                <w:rFonts w:asciiTheme="minorHAnsi" w:hAnsiTheme="minorHAnsi" w:cs="Arial"/>
                <w:sz w:val="20"/>
                <w:szCs w:val="20"/>
              </w:rPr>
            </w:pPr>
            <w:r w:rsidRPr="005A2599">
              <w:rPr>
                <w:rFonts w:asciiTheme="minorHAnsi" w:hAnsiTheme="minorHAnsi" w:cs="Arial"/>
                <w:sz w:val="20"/>
                <w:szCs w:val="20"/>
              </w:rPr>
              <w:t xml:space="preserve">2. Ilość uczestników* </w:t>
            </w:r>
          </w:p>
          <w:p w14:paraId="58F38810" w14:textId="2F81FCDA" w:rsidR="00A27C9E" w:rsidRPr="005A2599" w:rsidRDefault="00A27C9E" w:rsidP="00D73FFD">
            <w:pPr>
              <w:spacing w:after="0"/>
              <w:ind w:left="316" w:hanging="316"/>
              <w:rPr>
                <w:rFonts w:asciiTheme="minorHAnsi" w:hAnsiTheme="minorHAnsi" w:cs="Arial"/>
                <w:sz w:val="20"/>
                <w:szCs w:val="20"/>
              </w:rPr>
            </w:pPr>
            <w:r w:rsidRPr="005A2599">
              <w:rPr>
                <w:rFonts w:asciiTheme="minorHAnsi" w:hAnsiTheme="minorHAnsi" w:cs="Arial"/>
                <w:sz w:val="20"/>
                <w:szCs w:val="20"/>
              </w:rPr>
              <w:t>3. Ilość i przekazany</w:t>
            </w:r>
            <w:r w:rsidR="00D73FFD">
              <w:rPr>
                <w:rFonts w:asciiTheme="minorHAnsi" w:hAnsiTheme="minorHAnsi" w:cs="Arial"/>
                <w:sz w:val="20"/>
                <w:szCs w:val="20"/>
              </w:rPr>
              <w:t xml:space="preserve">ch materiałów profilaktycznych </w:t>
            </w:r>
          </w:p>
        </w:tc>
      </w:tr>
      <w:tr w:rsidR="00A27C9E" w:rsidRPr="005A2599" w14:paraId="03CE16BF" w14:textId="77777777" w:rsidTr="00A27C9E">
        <w:tc>
          <w:tcPr>
            <w:tcW w:w="5098" w:type="dxa"/>
            <w:vMerge/>
          </w:tcPr>
          <w:p w14:paraId="50146768" w14:textId="77777777" w:rsidR="00A27C9E" w:rsidRPr="005A2599" w:rsidRDefault="00A27C9E" w:rsidP="00A27C9E">
            <w:pPr>
              <w:spacing w:after="0" w:line="240" w:lineRule="auto"/>
              <w:rPr>
                <w:rFonts w:asciiTheme="minorHAnsi" w:hAnsiTheme="minorHAnsi" w:cs="Arial"/>
                <w:sz w:val="20"/>
                <w:szCs w:val="20"/>
              </w:rPr>
            </w:pPr>
          </w:p>
        </w:tc>
        <w:tc>
          <w:tcPr>
            <w:tcW w:w="1985" w:type="dxa"/>
            <w:shd w:val="clear" w:color="auto" w:fill="BDD6EE"/>
          </w:tcPr>
          <w:p w14:paraId="39CFD261" w14:textId="77777777" w:rsidR="00A27C9E" w:rsidRPr="00D73FFD" w:rsidRDefault="00A27C9E" w:rsidP="00A27C9E">
            <w:pPr>
              <w:spacing w:after="0" w:line="240" w:lineRule="auto"/>
              <w:rPr>
                <w:rFonts w:asciiTheme="minorHAnsi" w:hAnsiTheme="minorHAnsi" w:cs="Arial"/>
                <w:color w:val="808080" w:themeColor="background1" w:themeShade="80"/>
                <w:sz w:val="20"/>
                <w:szCs w:val="20"/>
              </w:rPr>
            </w:pPr>
            <w:r w:rsidRPr="00D73FFD">
              <w:rPr>
                <w:rFonts w:asciiTheme="minorHAnsi" w:hAnsiTheme="minorHAnsi" w:cs="Arial"/>
                <w:color w:val="808080" w:themeColor="background1" w:themeShade="80"/>
                <w:sz w:val="20"/>
                <w:szCs w:val="20"/>
              </w:rPr>
              <w:t>Stan na 31.12.2019 r.</w:t>
            </w:r>
          </w:p>
        </w:tc>
        <w:tc>
          <w:tcPr>
            <w:tcW w:w="1979" w:type="dxa"/>
            <w:shd w:val="clear" w:color="auto" w:fill="BDD6EE"/>
          </w:tcPr>
          <w:p w14:paraId="74C6A5A8" w14:textId="77777777" w:rsidR="00A27C9E" w:rsidRPr="00D73FFD" w:rsidRDefault="00A27C9E" w:rsidP="00A27C9E">
            <w:pPr>
              <w:spacing w:after="0" w:line="240" w:lineRule="auto"/>
              <w:rPr>
                <w:rFonts w:asciiTheme="minorHAnsi" w:hAnsiTheme="minorHAnsi" w:cs="Arial"/>
                <w:color w:val="808080" w:themeColor="background1" w:themeShade="80"/>
                <w:sz w:val="20"/>
                <w:szCs w:val="20"/>
              </w:rPr>
            </w:pPr>
            <w:r w:rsidRPr="00D73FFD">
              <w:rPr>
                <w:rFonts w:asciiTheme="minorHAnsi" w:hAnsiTheme="minorHAnsi" w:cs="Arial"/>
                <w:color w:val="808080" w:themeColor="background1" w:themeShade="80"/>
                <w:sz w:val="20"/>
                <w:szCs w:val="20"/>
              </w:rPr>
              <w:t>Stan na 31.12.2020 r.</w:t>
            </w:r>
          </w:p>
        </w:tc>
      </w:tr>
      <w:tr w:rsidR="00A27C9E" w:rsidRPr="005A2599" w14:paraId="49D0514C" w14:textId="77777777" w:rsidTr="009D56A6">
        <w:trPr>
          <w:trHeight w:val="984"/>
        </w:trPr>
        <w:tc>
          <w:tcPr>
            <w:tcW w:w="5098" w:type="dxa"/>
            <w:vMerge/>
          </w:tcPr>
          <w:p w14:paraId="144B427B" w14:textId="77777777" w:rsidR="00A27C9E" w:rsidRPr="005A2599" w:rsidRDefault="00A27C9E" w:rsidP="00A27C9E">
            <w:pPr>
              <w:spacing w:after="0" w:line="240" w:lineRule="auto"/>
              <w:rPr>
                <w:rFonts w:asciiTheme="minorHAnsi" w:hAnsiTheme="minorHAnsi" w:cs="Arial"/>
                <w:sz w:val="20"/>
                <w:szCs w:val="20"/>
              </w:rPr>
            </w:pPr>
          </w:p>
        </w:tc>
        <w:tc>
          <w:tcPr>
            <w:tcW w:w="1985" w:type="dxa"/>
          </w:tcPr>
          <w:p w14:paraId="264218CA" w14:textId="77777777" w:rsidR="00A27C9E" w:rsidRPr="005A2599" w:rsidRDefault="00A27C9E" w:rsidP="00A27C9E">
            <w:pPr>
              <w:spacing w:after="0" w:line="240" w:lineRule="auto"/>
              <w:rPr>
                <w:rFonts w:asciiTheme="minorHAnsi" w:hAnsiTheme="minorHAnsi" w:cs="Arial"/>
                <w:sz w:val="20"/>
                <w:szCs w:val="20"/>
              </w:rPr>
            </w:pPr>
            <w:r w:rsidRPr="005A2599">
              <w:rPr>
                <w:rFonts w:asciiTheme="minorHAnsi" w:hAnsiTheme="minorHAnsi" w:cs="Arial"/>
                <w:sz w:val="20"/>
                <w:szCs w:val="20"/>
              </w:rPr>
              <w:t>ad 1 – 638</w:t>
            </w:r>
          </w:p>
          <w:p w14:paraId="50BDC863" w14:textId="77777777" w:rsidR="00A27C9E" w:rsidRPr="005A2599" w:rsidRDefault="00A27C9E" w:rsidP="00A27C9E">
            <w:pPr>
              <w:spacing w:after="0" w:line="240" w:lineRule="auto"/>
              <w:rPr>
                <w:rFonts w:asciiTheme="minorHAnsi" w:hAnsiTheme="minorHAnsi" w:cs="Arial"/>
                <w:sz w:val="20"/>
                <w:szCs w:val="20"/>
              </w:rPr>
            </w:pPr>
            <w:r w:rsidRPr="005A2599">
              <w:rPr>
                <w:rFonts w:asciiTheme="minorHAnsi" w:hAnsiTheme="minorHAnsi" w:cs="Arial"/>
                <w:sz w:val="20"/>
                <w:szCs w:val="20"/>
              </w:rPr>
              <w:t>ad 2 – 32 000</w:t>
            </w:r>
          </w:p>
          <w:p w14:paraId="1BBD50FD" w14:textId="77777777" w:rsidR="00A27C9E" w:rsidRPr="005A2599" w:rsidRDefault="00A27C9E" w:rsidP="00A27C9E">
            <w:pPr>
              <w:spacing w:after="0" w:line="240" w:lineRule="auto"/>
              <w:rPr>
                <w:rFonts w:asciiTheme="minorHAnsi" w:hAnsiTheme="minorHAnsi" w:cs="Arial"/>
                <w:sz w:val="20"/>
                <w:szCs w:val="20"/>
              </w:rPr>
            </w:pPr>
            <w:r w:rsidRPr="005A2599">
              <w:rPr>
                <w:rFonts w:asciiTheme="minorHAnsi" w:hAnsiTheme="minorHAnsi" w:cs="Arial"/>
                <w:sz w:val="20"/>
                <w:szCs w:val="20"/>
              </w:rPr>
              <w:t>ad 3 – 2 061</w:t>
            </w:r>
          </w:p>
        </w:tc>
        <w:tc>
          <w:tcPr>
            <w:tcW w:w="1979" w:type="dxa"/>
          </w:tcPr>
          <w:p w14:paraId="48D8B747" w14:textId="77777777" w:rsidR="00A27C9E" w:rsidRPr="005A2599" w:rsidRDefault="00A27C9E" w:rsidP="00A27C9E">
            <w:pPr>
              <w:spacing w:after="0" w:line="240" w:lineRule="auto"/>
              <w:rPr>
                <w:rFonts w:asciiTheme="minorHAnsi" w:hAnsiTheme="minorHAnsi" w:cs="Arial"/>
                <w:sz w:val="20"/>
                <w:szCs w:val="20"/>
              </w:rPr>
            </w:pPr>
            <w:r w:rsidRPr="005A2599">
              <w:rPr>
                <w:rFonts w:asciiTheme="minorHAnsi" w:hAnsiTheme="minorHAnsi" w:cs="Arial"/>
                <w:sz w:val="20"/>
                <w:szCs w:val="20"/>
              </w:rPr>
              <w:t>ad 1 – 401</w:t>
            </w:r>
          </w:p>
          <w:p w14:paraId="3CFBEF91" w14:textId="77777777" w:rsidR="00A27C9E" w:rsidRPr="005A2599" w:rsidRDefault="00A27C9E" w:rsidP="00A27C9E">
            <w:pPr>
              <w:spacing w:after="0" w:line="240" w:lineRule="auto"/>
              <w:rPr>
                <w:rFonts w:asciiTheme="minorHAnsi" w:hAnsiTheme="minorHAnsi" w:cs="Arial"/>
                <w:sz w:val="20"/>
                <w:szCs w:val="20"/>
              </w:rPr>
            </w:pPr>
            <w:r w:rsidRPr="005A2599">
              <w:rPr>
                <w:rFonts w:asciiTheme="minorHAnsi" w:hAnsiTheme="minorHAnsi" w:cs="Arial"/>
                <w:sz w:val="20"/>
                <w:szCs w:val="20"/>
              </w:rPr>
              <w:t>ad 2 – 14 500</w:t>
            </w:r>
          </w:p>
          <w:p w14:paraId="2822602C" w14:textId="77777777" w:rsidR="00A27C9E" w:rsidRPr="005A2599" w:rsidRDefault="00A27C9E" w:rsidP="00A27C9E">
            <w:pPr>
              <w:spacing w:after="0" w:line="240" w:lineRule="auto"/>
              <w:rPr>
                <w:rFonts w:asciiTheme="minorHAnsi" w:hAnsiTheme="minorHAnsi" w:cs="Arial"/>
                <w:sz w:val="20"/>
                <w:szCs w:val="20"/>
              </w:rPr>
            </w:pPr>
            <w:r w:rsidRPr="005A2599">
              <w:rPr>
                <w:rFonts w:asciiTheme="minorHAnsi" w:hAnsiTheme="minorHAnsi" w:cs="Arial"/>
                <w:sz w:val="20"/>
                <w:szCs w:val="20"/>
              </w:rPr>
              <w:t>ad 3 – 865</w:t>
            </w:r>
          </w:p>
        </w:tc>
      </w:tr>
      <w:tr w:rsidR="00A27C9E" w:rsidRPr="005A2599" w14:paraId="622F6394" w14:textId="77777777" w:rsidTr="009D56A6">
        <w:trPr>
          <w:trHeight w:val="4664"/>
        </w:trPr>
        <w:tc>
          <w:tcPr>
            <w:tcW w:w="9062" w:type="dxa"/>
            <w:gridSpan w:val="3"/>
          </w:tcPr>
          <w:p w14:paraId="57CBBE3A" w14:textId="77777777" w:rsidR="00A27C9E" w:rsidRPr="00D73FFD" w:rsidRDefault="00A27C9E" w:rsidP="00A27C9E">
            <w:pPr>
              <w:spacing w:after="0" w:line="240" w:lineRule="auto"/>
              <w:rPr>
                <w:rFonts w:asciiTheme="minorHAnsi" w:hAnsiTheme="minorHAnsi" w:cs="Arial"/>
                <w:b/>
                <w:sz w:val="20"/>
                <w:szCs w:val="20"/>
              </w:rPr>
            </w:pPr>
            <w:r w:rsidRPr="00D73FFD">
              <w:rPr>
                <w:rFonts w:asciiTheme="minorHAnsi" w:hAnsiTheme="minorHAnsi" w:cs="Arial"/>
                <w:b/>
                <w:sz w:val="20"/>
                <w:szCs w:val="20"/>
              </w:rPr>
              <w:lastRenderedPageBreak/>
              <w:t>Osiągnięte rezultaty:</w:t>
            </w:r>
          </w:p>
          <w:p w14:paraId="44FE7B4D" w14:textId="77777777" w:rsidR="00A27C9E" w:rsidRPr="005A2599" w:rsidRDefault="00A27C9E" w:rsidP="00D73FFD">
            <w:pPr>
              <w:numPr>
                <w:ilvl w:val="0"/>
                <w:numId w:val="42"/>
              </w:numPr>
              <w:spacing w:after="200" w:line="276" w:lineRule="auto"/>
              <w:contextualSpacing/>
              <w:rPr>
                <w:rFonts w:asciiTheme="minorHAnsi" w:hAnsiTheme="minorHAnsi" w:cs="Arial"/>
                <w:sz w:val="20"/>
                <w:szCs w:val="20"/>
              </w:rPr>
            </w:pPr>
            <w:r w:rsidRPr="005A2599">
              <w:rPr>
                <w:rFonts w:asciiTheme="minorHAnsi" w:hAnsiTheme="minorHAnsi" w:cs="Arial"/>
                <w:sz w:val="20"/>
                <w:szCs w:val="20"/>
              </w:rPr>
              <w:t xml:space="preserve">Podniesienie świadomości w zakresie: </w:t>
            </w:r>
          </w:p>
          <w:p w14:paraId="71CD1D60" w14:textId="77777777" w:rsidR="00A27C9E" w:rsidRPr="005A2599" w:rsidRDefault="00A27C9E" w:rsidP="00D73FFD">
            <w:pPr>
              <w:numPr>
                <w:ilvl w:val="0"/>
                <w:numId w:val="41"/>
              </w:numPr>
              <w:spacing w:after="200" w:line="276" w:lineRule="auto"/>
              <w:contextualSpacing/>
              <w:rPr>
                <w:rFonts w:asciiTheme="minorHAnsi" w:hAnsiTheme="minorHAnsi" w:cs="Arial"/>
                <w:sz w:val="20"/>
                <w:szCs w:val="20"/>
              </w:rPr>
            </w:pPr>
            <w:r w:rsidRPr="005A2599">
              <w:rPr>
                <w:rFonts w:asciiTheme="minorHAnsi" w:hAnsiTheme="minorHAnsi" w:cs="Arial"/>
                <w:sz w:val="20"/>
                <w:szCs w:val="20"/>
              </w:rPr>
              <w:t xml:space="preserve">negatywnego działania substancji psychoaktywnych na uczestników ruchu drogowego poprzez użycie m.in. walizek profilaktycznych zawierających </w:t>
            </w:r>
            <w:r w:rsidRPr="005A2599">
              <w:rPr>
                <w:rFonts w:asciiTheme="minorHAnsi" w:hAnsiTheme="minorHAnsi" w:cs="Arial"/>
                <w:sz w:val="20"/>
                <w:szCs w:val="20"/>
              </w:rPr>
              <w:br/>
              <w:t xml:space="preserve">24 atrapy różnych substancji (placebo) oraz praktyczne wykorzystanie </w:t>
            </w:r>
            <w:r w:rsidRPr="005A2599">
              <w:rPr>
                <w:rFonts w:asciiTheme="minorHAnsi" w:hAnsiTheme="minorHAnsi" w:cs="Arial"/>
                <w:sz w:val="20"/>
                <w:szCs w:val="20"/>
              </w:rPr>
              <w:br/>
              <w:t>alkogogli;</w:t>
            </w:r>
          </w:p>
          <w:p w14:paraId="64ECD4FF" w14:textId="77777777" w:rsidR="00A27C9E" w:rsidRPr="005A2599" w:rsidRDefault="00A27C9E" w:rsidP="00D73FFD">
            <w:pPr>
              <w:numPr>
                <w:ilvl w:val="0"/>
                <w:numId w:val="41"/>
              </w:numPr>
              <w:spacing w:after="200" w:line="276" w:lineRule="auto"/>
              <w:contextualSpacing/>
              <w:rPr>
                <w:rFonts w:asciiTheme="minorHAnsi" w:hAnsiTheme="minorHAnsi" w:cs="Arial"/>
                <w:sz w:val="20"/>
                <w:szCs w:val="20"/>
              </w:rPr>
            </w:pPr>
            <w:r w:rsidRPr="005A2599">
              <w:rPr>
                <w:rFonts w:asciiTheme="minorHAnsi" w:hAnsiTheme="minorHAnsi" w:cs="Arial"/>
                <w:sz w:val="20"/>
                <w:szCs w:val="20"/>
              </w:rPr>
              <w:t xml:space="preserve">odpowiedzialności karnej za posiadanie, zażywanie oraz rozprowadzanie narkotyków; </w:t>
            </w:r>
          </w:p>
          <w:p w14:paraId="6CB434D8" w14:textId="77777777" w:rsidR="00A27C9E" w:rsidRPr="005A2599" w:rsidRDefault="00A27C9E" w:rsidP="00D73FFD">
            <w:pPr>
              <w:numPr>
                <w:ilvl w:val="0"/>
                <w:numId w:val="41"/>
              </w:numPr>
              <w:spacing w:after="200" w:line="276" w:lineRule="auto"/>
              <w:contextualSpacing/>
              <w:rPr>
                <w:rFonts w:asciiTheme="minorHAnsi" w:hAnsiTheme="minorHAnsi" w:cs="Arial"/>
                <w:sz w:val="20"/>
                <w:szCs w:val="20"/>
              </w:rPr>
            </w:pPr>
            <w:r w:rsidRPr="005A2599">
              <w:rPr>
                <w:rFonts w:asciiTheme="minorHAnsi" w:hAnsiTheme="minorHAnsi" w:cs="Arial"/>
                <w:sz w:val="20"/>
                <w:szCs w:val="20"/>
              </w:rPr>
              <w:t>rozpoznawania – przez przełożonych – objawów występujących u osób zażywających  narkotyki.</w:t>
            </w:r>
          </w:p>
          <w:p w14:paraId="585C261F" w14:textId="77777777" w:rsidR="00A27C9E" w:rsidRPr="005A2599" w:rsidRDefault="00A27C9E" w:rsidP="00D73FFD">
            <w:pPr>
              <w:numPr>
                <w:ilvl w:val="0"/>
                <w:numId w:val="42"/>
              </w:numPr>
              <w:spacing w:after="200" w:line="276" w:lineRule="auto"/>
              <w:contextualSpacing/>
              <w:rPr>
                <w:rFonts w:asciiTheme="minorHAnsi" w:hAnsiTheme="minorHAnsi" w:cs="Arial"/>
                <w:sz w:val="20"/>
                <w:szCs w:val="20"/>
              </w:rPr>
            </w:pPr>
            <w:r w:rsidRPr="005A2599">
              <w:rPr>
                <w:rFonts w:asciiTheme="minorHAnsi" w:hAnsiTheme="minorHAnsi" w:cs="Arial"/>
                <w:sz w:val="20"/>
                <w:szCs w:val="20"/>
              </w:rPr>
              <w:t xml:space="preserve">Działania skierowane głównie do kierowców wojskowych pojazdów </w:t>
            </w:r>
            <w:r w:rsidRPr="005A2599">
              <w:rPr>
                <w:rFonts w:asciiTheme="minorHAnsi" w:hAnsiTheme="minorHAnsi" w:cs="Arial"/>
                <w:sz w:val="20"/>
                <w:szCs w:val="20"/>
              </w:rPr>
              <w:br/>
              <w:t xml:space="preserve">mechanicznych a także prywatnych pojazdów mechanicznych w celu </w:t>
            </w:r>
            <w:r w:rsidRPr="005A2599">
              <w:rPr>
                <w:rFonts w:asciiTheme="minorHAnsi" w:hAnsiTheme="minorHAnsi" w:cs="Arial"/>
                <w:sz w:val="20"/>
                <w:szCs w:val="20"/>
              </w:rPr>
              <w:br/>
              <w:t xml:space="preserve">propagowania zasad bezpieczeństwa oraz skutków zażywania substancji psychoaktywnych, realizowane w formie instruktaży, wykładów przy </w:t>
            </w:r>
            <w:r w:rsidRPr="005A2599">
              <w:rPr>
                <w:rFonts w:asciiTheme="minorHAnsi" w:hAnsiTheme="minorHAnsi" w:cs="Arial"/>
                <w:sz w:val="20"/>
                <w:szCs w:val="20"/>
              </w:rPr>
              <w:br/>
              <w:t xml:space="preserve">wykorzystaniu opracowanej przez KGŻW, wspólnie z Krajowym Biurem </w:t>
            </w:r>
            <w:r w:rsidRPr="005A2599">
              <w:rPr>
                <w:rFonts w:asciiTheme="minorHAnsi" w:hAnsiTheme="minorHAnsi" w:cs="Arial"/>
                <w:sz w:val="20"/>
                <w:szCs w:val="20"/>
              </w:rPr>
              <w:br/>
              <w:t>ds. Przeciwdziałania Narkomani broszury pt.:</w:t>
            </w:r>
            <w:r w:rsidRPr="005A2599">
              <w:rPr>
                <w:rFonts w:asciiTheme="minorHAnsi" w:hAnsiTheme="minorHAnsi"/>
                <w:sz w:val="20"/>
                <w:szCs w:val="20"/>
              </w:rPr>
              <w:t xml:space="preserve"> </w:t>
            </w:r>
            <w:r w:rsidRPr="005A2599">
              <w:rPr>
                <w:rFonts w:asciiTheme="minorHAnsi" w:hAnsiTheme="minorHAnsi" w:cs="Arial"/>
                <w:sz w:val="20"/>
                <w:szCs w:val="20"/>
              </w:rPr>
              <w:t xml:space="preserve">„Prowadzenie pojazdów </w:t>
            </w:r>
            <w:r w:rsidRPr="005A2599">
              <w:rPr>
                <w:rFonts w:asciiTheme="minorHAnsi" w:hAnsiTheme="minorHAnsi" w:cs="Arial"/>
                <w:sz w:val="20"/>
                <w:szCs w:val="20"/>
              </w:rPr>
              <w:br/>
              <w:t>a  substancje  psychoaktywne”.</w:t>
            </w:r>
          </w:p>
        </w:tc>
      </w:tr>
    </w:tbl>
    <w:p w14:paraId="66BD1009" w14:textId="77777777" w:rsidR="00FB3871" w:rsidRDefault="00FB3871" w:rsidP="0035490E">
      <w:pPr>
        <w:spacing w:after="0" w:line="240" w:lineRule="auto"/>
        <w:rPr>
          <w:rFonts w:asciiTheme="minorHAnsi" w:eastAsia="Times New Roman" w:hAnsiTheme="minorHAnsi"/>
          <w:b/>
          <w:bCs/>
          <w:noProof/>
          <w:color w:val="13438D"/>
          <w:kern w:val="32"/>
          <w:sz w:val="20"/>
          <w:szCs w:val="20"/>
          <w:lang w:eastAsia="pl-PL"/>
        </w:rPr>
      </w:pPr>
    </w:p>
    <w:tbl>
      <w:tblPr>
        <w:tblStyle w:val="Tabela-Siatka147"/>
        <w:tblW w:w="0" w:type="auto"/>
        <w:tblLayout w:type="fixed"/>
        <w:tblLook w:val="04A0" w:firstRow="1" w:lastRow="0" w:firstColumn="1" w:lastColumn="0" w:noHBand="0" w:noVBand="1"/>
      </w:tblPr>
      <w:tblGrid>
        <w:gridCol w:w="5098"/>
        <w:gridCol w:w="1985"/>
        <w:gridCol w:w="1979"/>
      </w:tblGrid>
      <w:tr w:rsidR="00A27C9E" w:rsidRPr="005A2599" w14:paraId="3811DD7F" w14:textId="77777777" w:rsidTr="00A27C9E">
        <w:trPr>
          <w:trHeight w:val="708"/>
        </w:trPr>
        <w:tc>
          <w:tcPr>
            <w:tcW w:w="9062" w:type="dxa"/>
            <w:gridSpan w:val="3"/>
            <w:shd w:val="clear" w:color="auto" w:fill="2E74B5"/>
          </w:tcPr>
          <w:p w14:paraId="73FFD16B" w14:textId="3654BCEC" w:rsidR="00A27C9E" w:rsidRPr="00D73FFD" w:rsidRDefault="00A27C9E" w:rsidP="00A27C9E">
            <w:pPr>
              <w:spacing w:after="0" w:line="240" w:lineRule="auto"/>
              <w:rPr>
                <w:rFonts w:asciiTheme="minorHAnsi" w:hAnsiTheme="minorHAnsi"/>
                <w:b/>
                <w:sz w:val="20"/>
                <w:szCs w:val="20"/>
              </w:rPr>
            </w:pPr>
            <w:r w:rsidRPr="00D73FFD">
              <w:rPr>
                <w:rFonts w:asciiTheme="minorHAnsi" w:hAnsiTheme="minorHAnsi" w:cs="Arial"/>
                <w:b/>
                <w:color w:val="FFFFFF"/>
                <w:sz w:val="20"/>
                <w:szCs w:val="20"/>
              </w:rPr>
              <w:t>Zadanie</w:t>
            </w:r>
            <w:r w:rsidR="00F24320" w:rsidRPr="00D73FFD">
              <w:rPr>
                <w:rFonts w:asciiTheme="minorHAnsi" w:hAnsiTheme="minorHAnsi" w:cs="Arial"/>
                <w:b/>
                <w:color w:val="FFFFFF"/>
                <w:sz w:val="20"/>
                <w:szCs w:val="20"/>
              </w:rPr>
              <w:t xml:space="preserve"> 19</w:t>
            </w:r>
            <w:r w:rsidRPr="00D73FFD">
              <w:rPr>
                <w:rFonts w:asciiTheme="minorHAnsi" w:hAnsiTheme="minorHAnsi"/>
                <w:b/>
                <w:color w:val="FFFFFF"/>
                <w:sz w:val="20"/>
                <w:szCs w:val="20"/>
              </w:rPr>
              <w:t xml:space="preserve">:  </w:t>
            </w:r>
            <w:r w:rsidRPr="00D73FFD">
              <w:rPr>
                <w:rFonts w:asciiTheme="minorHAnsi" w:hAnsiTheme="minorHAnsi" w:cs="Arial"/>
                <w:b/>
                <w:color w:val="FFFFFF"/>
                <w:sz w:val="20"/>
                <w:szCs w:val="20"/>
              </w:rPr>
              <w:t>Prowadzenie zajęć</w:t>
            </w:r>
            <w:r w:rsidRPr="00D73FFD">
              <w:rPr>
                <w:rFonts w:asciiTheme="minorHAnsi" w:hAnsiTheme="minorHAnsi"/>
                <w:b/>
                <w:color w:val="FFFFFF"/>
                <w:sz w:val="20"/>
                <w:szCs w:val="20"/>
              </w:rPr>
              <w:t xml:space="preserve"> </w:t>
            </w:r>
            <w:r w:rsidRPr="00D73FFD">
              <w:rPr>
                <w:rFonts w:asciiTheme="minorHAnsi" w:hAnsiTheme="minorHAnsi" w:cs="Arial"/>
                <w:b/>
                <w:color w:val="FFFFFF"/>
                <w:sz w:val="20"/>
                <w:szCs w:val="20"/>
              </w:rPr>
              <w:t>z</w:t>
            </w:r>
            <w:r w:rsidRPr="00D73FFD">
              <w:rPr>
                <w:rFonts w:asciiTheme="minorHAnsi" w:hAnsiTheme="minorHAnsi"/>
                <w:b/>
                <w:color w:val="FFFFFF"/>
                <w:sz w:val="20"/>
                <w:szCs w:val="20"/>
              </w:rPr>
              <w:t xml:space="preserve"> </w:t>
            </w:r>
            <w:r w:rsidRPr="00D73FFD">
              <w:rPr>
                <w:rFonts w:asciiTheme="minorHAnsi" w:hAnsiTheme="minorHAnsi" w:cs="Arial"/>
                <w:b/>
                <w:color w:val="FFFFFF"/>
                <w:sz w:val="20"/>
                <w:szCs w:val="20"/>
              </w:rPr>
              <w:t>zakresu</w:t>
            </w:r>
            <w:r w:rsidRPr="00D73FFD">
              <w:rPr>
                <w:rFonts w:asciiTheme="minorHAnsi" w:hAnsiTheme="minorHAnsi"/>
                <w:b/>
                <w:color w:val="FFFFFF"/>
                <w:sz w:val="20"/>
                <w:szCs w:val="20"/>
              </w:rPr>
              <w:t xml:space="preserve"> </w:t>
            </w:r>
            <w:r w:rsidRPr="00D73FFD">
              <w:rPr>
                <w:rFonts w:asciiTheme="minorHAnsi" w:hAnsiTheme="minorHAnsi" w:cs="Arial"/>
                <w:b/>
                <w:color w:val="FFFFFF"/>
                <w:sz w:val="20"/>
                <w:szCs w:val="20"/>
              </w:rPr>
              <w:t>bezpieczeństwa ruchu drogowego</w:t>
            </w:r>
          </w:p>
        </w:tc>
      </w:tr>
      <w:tr w:rsidR="00A27C9E" w:rsidRPr="005A2599" w14:paraId="3A183862" w14:textId="77777777" w:rsidTr="00D73FFD">
        <w:trPr>
          <w:trHeight w:val="300"/>
        </w:trPr>
        <w:tc>
          <w:tcPr>
            <w:tcW w:w="5098" w:type="dxa"/>
            <w:vMerge w:val="restart"/>
          </w:tcPr>
          <w:p w14:paraId="0B8B7743" w14:textId="77777777" w:rsidR="00D73FFD" w:rsidRPr="00D23881" w:rsidRDefault="00A27C9E" w:rsidP="00D73FFD">
            <w:pPr>
              <w:spacing w:after="0" w:line="240" w:lineRule="auto"/>
              <w:rPr>
                <w:rFonts w:asciiTheme="minorHAnsi" w:hAnsiTheme="minorHAnsi" w:cs="Arial"/>
                <w:b/>
                <w:sz w:val="20"/>
                <w:szCs w:val="20"/>
              </w:rPr>
            </w:pPr>
            <w:r w:rsidRPr="00D23881">
              <w:rPr>
                <w:rFonts w:asciiTheme="minorHAnsi" w:hAnsiTheme="minorHAnsi" w:cs="Arial"/>
                <w:b/>
                <w:sz w:val="20"/>
                <w:szCs w:val="20"/>
              </w:rPr>
              <w:t>Zakres działania:</w:t>
            </w:r>
          </w:p>
          <w:p w14:paraId="206B3312" w14:textId="54E3DD50" w:rsidR="00A27C9E" w:rsidRPr="005A2599" w:rsidRDefault="00D23881" w:rsidP="00D23881">
            <w:pPr>
              <w:spacing w:after="0" w:line="240" w:lineRule="auto"/>
              <w:rPr>
                <w:rFonts w:asciiTheme="minorHAnsi" w:hAnsiTheme="minorHAnsi" w:cs="Arial"/>
                <w:sz w:val="20"/>
                <w:szCs w:val="20"/>
              </w:rPr>
            </w:pPr>
            <w:r>
              <w:rPr>
                <w:rFonts w:asciiTheme="minorHAnsi" w:hAnsiTheme="minorHAnsi" w:cs="Arial"/>
                <w:sz w:val="20"/>
                <w:szCs w:val="20"/>
              </w:rPr>
              <w:t>Z</w:t>
            </w:r>
            <w:r w:rsidR="00A27C9E" w:rsidRPr="005A2599">
              <w:rPr>
                <w:rFonts w:asciiTheme="minorHAnsi" w:hAnsiTheme="minorHAnsi" w:cs="Arial"/>
                <w:sz w:val="20"/>
                <w:szCs w:val="20"/>
              </w:rPr>
              <w:t>godnie z „Programem profilaktycznym z zakresu bezpieczeństwa ruchu  drogowego  na  lata  2017 – 2020”</w:t>
            </w:r>
          </w:p>
        </w:tc>
        <w:tc>
          <w:tcPr>
            <w:tcW w:w="1985" w:type="dxa"/>
            <w:shd w:val="clear" w:color="auto" w:fill="BDD6EE"/>
          </w:tcPr>
          <w:p w14:paraId="4B92FC86" w14:textId="77777777" w:rsidR="00A27C9E" w:rsidRPr="00D73FFD" w:rsidRDefault="00A27C9E" w:rsidP="00A27C9E">
            <w:pPr>
              <w:tabs>
                <w:tab w:val="left" w:pos="915"/>
              </w:tabs>
              <w:spacing w:after="0" w:line="240" w:lineRule="auto"/>
              <w:rPr>
                <w:rFonts w:asciiTheme="minorHAnsi" w:hAnsiTheme="minorHAnsi" w:cs="Arial"/>
                <w:color w:val="808080" w:themeColor="background1" w:themeShade="80"/>
                <w:sz w:val="20"/>
                <w:szCs w:val="20"/>
              </w:rPr>
            </w:pPr>
            <w:r w:rsidRPr="00D73FFD">
              <w:rPr>
                <w:rFonts w:asciiTheme="minorHAnsi" w:hAnsiTheme="minorHAnsi" w:cs="Arial"/>
                <w:color w:val="808080" w:themeColor="background1" w:themeShade="80"/>
                <w:sz w:val="20"/>
                <w:szCs w:val="20"/>
              </w:rPr>
              <w:t>Kierunek</w:t>
            </w:r>
          </w:p>
        </w:tc>
        <w:tc>
          <w:tcPr>
            <w:tcW w:w="1979" w:type="dxa"/>
          </w:tcPr>
          <w:p w14:paraId="60EE895A" w14:textId="6CFA84B9" w:rsidR="00A27C9E" w:rsidRPr="005A2599" w:rsidRDefault="00D73FFD" w:rsidP="00A27C9E">
            <w:pPr>
              <w:spacing w:after="0" w:line="240" w:lineRule="auto"/>
              <w:rPr>
                <w:rFonts w:asciiTheme="minorHAnsi" w:hAnsiTheme="minorHAnsi" w:cs="Arial"/>
                <w:sz w:val="20"/>
                <w:szCs w:val="20"/>
              </w:rPr>
            </w:pPr>
            <w:r>
              <w:rPr>
                <w:rFonts w:asciiTheme="minorHAnsi" w:hAnsiTheme="minorHAnsi" w:cs="Arial"/>
                <w:sz w:val="20"/>
                <w:szCs w:val="20"/>
              </w:rPr>
              <w:t>Edukacja</w:t>
            </w:r>
          </w:p>
        </w:tc>
      </w:tr>
      <w:tr w:rsidR="00A27C9E" w:rsidRPr="005A2599" w14:paraId="469ACD9C" w14:textId="77777777" w:rsidTr="00D73FFD">
        <w:trPr>
          <w:trHeight w:val="328"/>
        </w:trPr>
        <w:tc>
          <w:tcPr>
            <w:tcW w:w="5098" w:type="dxa"/>
            <w:vMerge/>
          </w:tcPr>
          <w:p w14:paraId="4E37D6A6" w14:textId="77777777" w:rsidR="00A27C9E" w:rsidRPr="005A2599" w:rsidRDefault="00A27C9E" w:rsidP="00A27C9E">
            <w:pPr>
              <w:spacing w:after="0" w:line="240" w:lineRule="auto"/>
              <w:rPr>
                <w:rFonts w:asciiTheme="minorHAnsi" w:hAnsiTheme="minorHAnsi" w:cs="Arial"/>
                <w:sz w:val="20"/>
                <w:szCs w:val="20"/>
              </w:rPr>
            </w:pPr>
          </w:p>
        </w:tc>
        <w:tc>
          <w:tcPr>
            <w:tcW w:w="1985" w:type="dxa"/>
            <w:shd w:val="clear" w:color="auto" w:fill="BDD6EE"/>
          </w:tcPr>
          <w:p w14:paraId="4F329058" w14:textId="77777777" w:rsidR="00A27C9E" w:rsidRPr="00D73FFD" w:rsidRDefault="00A27C9E" w:rsidP="00A27C9E">
            <w:pPr>
              <w:spacing w:after="0" w:line="240" w:lineRule="auto"/>
              <w:rPr>
                <w:rFonts w:asciiTheme="minorHAnsi" w:hAnsiTheme="minorHAnsi" w:cs="Arial"/>
                <w:color w:val="808080" w:themeColor="background1" w:themeShade="80"/>
                <w:sz w:val="20"/>
                <w:szCs w:val="20"/>
              </w:rPr>
            </w:pPr>
            <w:r w:rsidRPr="00D73FFD">
              <w:rPr>
                <w:rFonts w:asciiTheme="minorHAnsi" w:hAnsiTheme="minorHAnsi" w:cs="Arial"/>
                <w:color w:val="808080" w:themeColor="background1" w:themeShade="80"/>
                <w:sz w:val="20"/>
                <w:szCs w:val="20"/>
              </w:rPr>
              <w:t>Lider</w:t>
            </w:r>
          </w:p>
        </w:tc>
        <w:tc>
          <w:tcPr>
            <w:tcW w:w="1979" w:type="dxa"/>
          </w:tcPr>
          <w:p w14:paraId="61D86B57" w14:textId="77777777" w:rsidR="00A27C9E" w:rsidRPr="005A2599" w:rsidRDefault="00A27C9E" w:rsidP="00A27C9E">
            <w:pPr>
              <w:spacing w:after="0" w:line="240" w:lineRule="auto"/>
              <w:rPr>
                <w:rFonts w:asciiTheme="minorHAnsi" w:hAnsiTheme="minorHAnsi" w:cs="Arial"/>
                <w:sz w:val="20"/>
                <w:szCs w:val="20"/>
              </w:rPr>
            </w:pPr>
            <w:r w:rsidRPr="005A2599">
              <w:rPr>
                <w:rFonts w:asciiTheme="minorHAnsi" w:hAnsiTheme="minorHAnsi" w:cs="Arial"/>
                <w:sz w:val="20"/>
                <w:szCs w:val="20"/>
              </w:rPr>
              <w:t>KGŻW</w:t>
            </w:r>
          </w:p>
        </w:tc>
      </w:tr>
      <w:tr w:rsidR="00A27C9E" w:rsidRPr="005A2599" w14:paraId="1BC645C1" w14:textId="77777777" w:rsidTr="00D73FFD">
        <w:trPr>
          <w:trHeight w:val="366"/>
        </w:trPr>
        <w:tc>
          <w:tcPr>
            <w:tcW w:w="5098" w:type="dxa"/>
            <w:vMerge/>
          </w:tcPr>
          <w:p w14:paraId="3BCEADD1" w14:textId="77777777" w:rsidR="00A27C9E" w:rsidRPr="005A2599" w:rsidRDefault="00A27C9E" w:rsidP="00A27C9E">
            <w:pPr>
              <w:spacing w:after="0" w:line="240" w:lineRule="auto"/>
              <w:rPr>
                <w:rFonts w:asciiTheme="minorHAnsi" w:hAnsiTheme="minorHAnsi" w:cs="Arial"/>
                <w:sz w:val="20"/>
                <w:szCs w:val="20"/>
              </w:rPr>
            </w:pPr>
          </w:p>
        </w:tc>
        <w:tc>
          <w:tcPr>
            <w:tcW w:w="1985" w:type="dxa"/>
            <w:shd w:val="clear" w:color="auto" w:fill="BDD6EE"/>
          </w:tcPr>
          <w:p w14:paraId="02EF0418" w14:textId="77777777" w:rsidR="00A27C9E" w:rsidRPr="00D73FFD" w:rsidRDefault="00A27C9E" w:rsidP="00A27C9E">
            <w:pPr>
              <w:spacing w:after="0" w:line="240" w:lineRule="auto"/>
              <w:rPr>
                <w:rFonts w:asciiTheme="minorHAnsi" w:hAnsiTheme="minorHAnsi" w:cs="Arial"/>
                <w:color w:val="808080" w:themeColor="background1" w:themeShade="80"/>
                <w:sz w:val="20"/>
                <w:szCs w:val="20"/>
              </w:rPr>
            </w:pPr>
            <w:r w:rsidRPr="00D73FFD">
              <w:rPr>
                <w:rFonts w:asciiTheme="minorHAnsi" w:hAnsiTheme="minorHAnsi" w:cs="Arial"/>
                <w:color w:val="808080" w:themeColor="background1" w:themeShade="80"/>
                <w:sz w:val="20"/>
                <w:szCs w:val="20"/>
              </w:rPr>
              <w:t>Źródła finansowania</w:t>
            </w:r>
          </w:p>
        </w:tc>
        <w:tc>
          <w:tcPr>
            <w:tcW w:w="1979" w:type="dxa"/>
          </w:tcPr>
          <w:p w14:paraId="267CC60A" w14:textId="77777777" w:rsidR="00A27C9E" w:rsidRPr="005A2599" w:rsidRDefault="00A27C9E" w:rsidP="00A27C9E">
            <w:pPr>
              <w:spacing w:after="0" w:line="240" w:lineRule="auto"/>
              <w:rPr>
                <w:rFonts w:asciiTheme="minorHAnsi" w:hAnsiTheme="minorHAnsi" w:cs="Arial"/>
                <w:sz w:val="20"/>
                <w:szCs w:val="20"/>
              </w:rPr>
            </w:pPr>
            <w:r w:rsidRPr="005A2599">
              <w:rPr>
                <w:rFonts w:asciiTheme="minorHAnsi" w:hAnsiTheme="minorHAnsi" w:cs="Arial"/>
                <w:sz w:val="20"/>
                <w:szCs w:val="20"/>
              </w:rPr>
              <w:t>Budżet MON</w:t>
            </w:r>
          </w:p>
        </w:tc>
      </w:tr>
      <w:tr w:rsidR="00A27C9E" w:rsidRPr="005A2599" w14:paraId="5033F0BC" w14:textId="77777777" w:rsidTr="00A27C9E">
        <w:trPr>
          <w:trHeight w:val="276"/>
        </w:trPr>
        <w:tc>
          <w:tcPr>
            <w:tcW w:w="5098" w:type="dxa"/>
            <w:vMerge/>
          </w:tcPr>
          <w:p w14:paraId="206EB89C" w14:textId="77777777" w:rsidR="00A27C9E" w:rsidRPr="005A2599" w:rsidRDefault="00A27C9E" w:rsidP="00A27C9E">
            <w:pPr>
              <w:spacing w:after="0" w:line="240" w:lineRule="auto"/>
              <w:rPr>
                <w:rFonts w:asciiTheme="minorHAnsi" w:hAnsiTheme="minorHAnsi" w:cs="Arial"/>
                <w:sz w:val="20"/>
                <w:szCs w:val="20"/>
              </w:rPr>
            </w:pPr>
          </w:p>
        </w:tc>
        <w:tc>
          <w:tcPr>
            <w:tcW w:w="3964" w:type="dxa"/>
            <w:gridSpan w:val="2"/>
            <w:shd w:val="clear" w:color="auto" w:fill="BDD6EE"/>
          </w:tcPr>
          <w:p w14:paraId="52ACF4B0" w14:textId="77777777" w:rsidR="00A27C9E" w:rsidRPr="005A2599" w:rsidRDefault="00A27C9E" w:rsidP="00A27C9E">
            <w:pPr>
              <w:spacing w:after="0" w:line="240" w:lineRule="auto"/>
              <w:rPr>
                <w:rFonts w:asciiTheme="minorHAnsi" w:hAnsiTheme="minorHAnsi" w:cs="Arial"/>
                <w:sz w:val="20"/>
                <w:szCs w:val="20"/>
              </w:rPr>
            </w:pPr>
            <w:r w:rsidRPr="00D73FFD">
              <w:rPr>
                <w:rFonts w:asciiTheme="minorHAnsi" w:hAnsiTheme="minorHAnsi" w:cs="Arial"/>
                <w:color w:val="808080" w:themeColor="background1" w:themeShade="80"/>
                <w:sz w:val="20"/>
                <w:szCs w:val="20"/>
              </w:rPr>
              <w:t>WSKAŹNIK PRODUKTU</w:t>
            </w:r>
          </w:p>
        </w:tc>
      </w:tr>
      <w:tr w:rsidR="00A27C9E" w:rsidRPr="005A2599" w14:paraId="09D9520E" w14:textId="77777777" w:rsidTr="009D56A6">
        <w:trPr>
          <w:trHeight w:val="1126"/>
        </w:trPr>
        <w:tc>
          <w:tcPr>
            <w:tcW w:w="5098" w:type="dxa"/>
            <w:vMerge/>
          </w:tcPr>
          <w:p w14:paraId="73A72C3E" w14:textId="77777777" w:rsidR="00A27C9E" w:rsidRPr="005A2599" w:rsidRDefault="00A27C9E" w:rsidP="00A27C9E">
            <w:pPr>
              <w:spacing w:after="0" w:line="240" w:lineRule="auto"/>
              <w:rPr>
                <w:rFonts w:asciiTheme="minorHAnsi" w:hAnsiTheme="minorHAnsi" w:cs="Arial"/>
                <w:sz w:val="20"/>
                <w:szCs w:val="20"/>
              </w:rPr>
            </w:pPr>
          </w:p>
        </w:tc>
        <w:tc>
          <w:tcPr>
            <w:tcW w:w="3964" w:type="dxa"/>
            <w:gridSpan w:val="2"/>
          </w:tcPr>
          <w:p w14:paraId="6F593F75" w14:textId="77777777" w:rsidR="00A27C9E" w:rsidRPr="005A2599" w:rsidRDefault="00A27C9E" w:rsidP="00A27C9E">
            <w:pPr>
              <w:spacing w:after="200" w:line="276" w:lineRule="auto"/>
              <w:contextualSpacing/>
              <w:rPr>
                <w:rFonts w:asciiTheme="minorHAnsi" w:hAnsiTheme="minorHAnsi" w:cs="Arial"/>
                <w:sz w:val="20"/>
                <w:szCs w:val="20"/>
              </w:rPr>
            </w:pPr>
            <w:r w:rsidRPr="005A2599">
              <w:rPr>
                <w:rFonts w:asciiTheme="minorHAnsi" w:hAnsiTheme="minorHAnsi" w:cs="Arial"/>
                <w:sz w:val="20"/>
                <w:szCs w:val="20"/>
              </w:rPr>
              <w:t xml:space="preserve">1. Ilość przeprowadzonych zajęć </w:t>
            </w:r>
            <w:r w:rsidRPr="005A2599">
              <w:rPr>
                <w:rFonts w:asciiTheme="minorHAnsi" w:hAnsiTheme="minorHAnsi" w:cs="Arial"/>
                <w:sz w:val="20"/>
                <w:szCs w:val="20"/>
                <w:highlight w:val="yellow"/>
              </w:rPr>
              <w:t xml:space="preserve"> </w:t>
            </w:r>
          </w:p>
          <w:p w14:paraId="4DE44BF0" w14:textId="77777777" w:rsidR="00A27C9E" w:rsidRPr="005A2599" w:rsidRDefault="00A27C9E" w:rsidP="00A27C9E">
            <w:pPr>
              <w:spacing w:after="0" w:line="240" w:lineRule="auto"/>
              <w:rPr>
                <w:rFonts w:asciiTheme="minorHAnsi" w:hAnsiTheme="minorHAnsi" w:cs="Arial"/>
                <w:sz w:val="20"/>
                <w:szCs w:val="20"/>
              </w:rPr>
            </w:pPr>
            <w:r w:rsidRPr="005A2599">
              <w:rPr>
                <w:rFonts w:asciiTheme="minorHAnsi" w:hAnsiTheme="minorHAnsi" w:cs="Arial"/>
                <w:sz w:val="20"/>
                <w:szCs w:val="20"/>
              </w:rPr>
              <w:t xml:space="preserve">2. Ilość uczestników zajęć* </w:t>
            </w:r>
          </w:p>
          <w:p w14:paraId="4A420756" w14:textId="77777777" w:rsidR="00A27C9E" w:rsidRPr="005A2599" w:rsidRDefault="00A27C9E" w:rsidP="00A27C9E">
            <w:pPr>
              <w:spacing w:after="0" w:line="240" w:lineRule="auto"/>
              <w:ind w:left="286" w:hanging="284"/>
              <w:rPr>
                <w:rFonts w:asciiTheme="minorHAnsi" w:hAnsiTheme="minorHAnsi" w:cs="Arial"/>
                <w:sz w:val="20"/>
                <w:szCs w:val="20"/>
              </w:rPr>
            </w:pPr>
            <w:r w:rsidRPr="005A2599">
              <w:rPr>
                <w:rFonts w:asciiTheme="minorHAnsi" w:hAnsiTheme="minorHAnsi" w:cs="Arial"/>
                <w:sz w:val="20"/>
                <w:szCs w:val="20"/>
              </w:rPr>
              <w:t xml:space="preserve">3. Ilość i przekazanych materiałów profilaktycznych </w:t>
            </w:r>
          </w:p>
          <w:p w14:paraId="62203D37" w14:textId="77777777" w:rsidR="00A27C9E" w:rsidRPr="005A2599" w:rsidRDefault="00A27C9E" w:rsidP="00A27C9E">
            <w:pPr>
              <w:spacing w:after="0" w:line="240" w:lineRule="auto"/>
              <w:rPr>
                <w:rFonts w:asciiTheme="minorHAnsi" w:hAnsiTheme="minorHAnsi" w:cs="Arial"/>
                <w:sz w:val="20"/>
                <w:szCs w:val="20"/>
              </w:rPr>
            </w:pPr>
          </w:p>
        </w:tc>
      </w:tr>
      <w:tr w:rsidR="00A27C9E" w:rsidRPr="005A2599" w14:paraId="3B8B16E3" w14:textId="77777777" w:rsidTr="00A27C9E">
        <w:tc>
          <w:tcPr>
            <w:tcW w:w="5098" w:type="dxa"/>
            <w:vMerge/>
          </w:tcPr>
          <w:p w14:paraId="712DAC37" w14:textId="77777777" w:rsidR="00A27C9E" w:rsidRPr="005A2599" w:rsidRDefault="00A27C9E" w:rsidP="00A27C9E">
            <w:pPr>
              <w:spacing w:after="0" w:line="240" w:lineRule="auto"/>
              <w:rPr>
                <w:rFonts w:asciiTheme="minorHAnsi" w:hAnsiTheme="minorHAnsi" w:cs="Arial"/>
                <w:sz w:val="20"/>
                <w:szCs w:val="20"/>
              </w:rPr>
            </w:pPr>
          </w:p>
        </w:tc>
        <w:tc>
          <w:tcPr>
            <w:tcW w:w="1985" w:type="dxa"/>
            <w:shd w:val="clear" w:color="auto" w:fill="BDD6EE"/>
          </w:tcPr>
          <w:p w14:paraId="00349E9D" w14:textId="77777777" w:rsidR="00A27C9E" w:rsidRPr="00D73FFD" w:rsidRDefault="00A27C9E" w:rsidP="00A27C9E">
            <w:pPr>
              <w:spacing w:after="0" w:line="240" w:lineRule="auto"/>
              <w:rPr>
                <w:rFonts w:asciiTheme="minorHAnsi" w:hAnsiTheme="minorHAnsi" w:cs="Arial"/>
                <w:color w:val="808080" w:themeColor="background1" w:themeShade="80"/>
                <w:sz w:val="20"/>
                <w:szCs w:val="20"/>
              </w:rPr>
            </w:pPr>
            <w:r w:rsidRPr="00D73FFD">
              <w:rPr>
                <w:rFonts w:asciiTheme="minorHAnsi" w:hAnsiTheme="minorHAnsi" w:cs="Arial"/>
                <w:color w:val="808080" w:themeColor="background1" w:themeShade="80"/>
                <w:sz w:val="20"/>
                <w:szCs w:val="20"/>
              </w:rPr>
              <w:t>Stan na 31.12.2019 r.</w:t>
            </w:r>
          </w:p>
        </w:tc>
        <w:tc>
          <w:tcPr>
            <w:tcW w:w="1979" w:type="dxa"/>
            <w:shd w:val="clear" w:color="auto" w:fill="BDD6EE"/>
          </w:tcPr>
          <w:p w14:paraId="7DB59E69" w14:textId="77777777" w:rsidR="00A27C9E" w:rsidRPr="00D73FFD" w:rsidRDefault="00A27C9E" w:rsidP="00A27C9E">
            <w:pPr>
              <w:spacing w:after="0" w:line="240" w:lineRule="auto"/>
              <w:rPr>
                <w:rFonts w:asciiTheme="minorHAnsi" w:hAnsiTheme="minorHAnsi" w:cs="Arial"/>
                <w:color w:val="808080" w:themeColor="background1" w:themeShade="80"/>
                <w:sz w:val="20"/>
                <w:szCs w:val="20"/>
              </w:rPr>
            </w:pPr>
            <w:r w:rsidRPr="00D73FFD">
              <w:rPr>
                <w:rFonts w:asciiTheme="minorHAnsi" w:hAnsiTheme="minorHAnsi" w:cs="Arial"/>
                <w:color w:val="808080" w:themeColor="background1" w:themeShade="80"/>
                <w:sz w:val="20"/>
                <w:szCs w:val="20"/>
              </w:rPr>
              <w:t>Stan na 31.12.2020 r.</w:t>
            </w:r>
          </w:p>
        </w:tc>
      </w:tr>
      <w:tr w:rsidR="00A27C9E" w:rsidRPr="005A2599" w14:paraId="39B3D091" w14:textId="77777777" w:rsidTr="009D56A6">
        <w:trPr>
          <w:trHeight w:val="1562"/>
        </w:trPr>
        <w:tc>
          <w:tcPr>
            <w:tcW w:w="5098" w:type="dxa"/>
            <w:vMerge/>
          </w:tcPr>
          <w:p w14:paraId="61F9C42D" w14:textId="77777777" w:rsidR="00A27C9E" w:rsidRPr="005A2599" w:rsidRDefault="00A27C9E" w:rsidP="00A27C9E">
            <w:pPr>
              <w:spacing w:after="0" w:line="240" w:lineRule="auto"/>
              <w:rPr>
                <w:rFonts w:asciiTheme="minorHAnsi" w:hAnsiTheme="minorHAnsi" w:cs="Arial"/>
                <w:sz w:val="20"/>
                <w:szCs w:val="20"/>
              </w:rPr>
            </w:pPr>
          </w:p>
        </w:tc>
        <w:tc>
          <w:tcPr>
            <w:tcW w:w="1985" w:type="dxa"/>
          </w:tcPr>
          <w:p w14:paraId="45E7D7A7" w14:textId="77777777" w:rsidR="00A27C9E" w:rsidRPr="005A2599" w:rsidRDefault="00A27C9E" w:rsidP="00A27C9E">
            <w:pPr>
              <w:spacing w:after="0" w:line="240" w:lineRule="auto"/>
              <w:rPr>
                <w:rFonts w:asciiTheme="minorHAnsi" w:hAnsiTheme="minorHAnsi" w:cs="Arial"/>
                <w:sz w:val="20"/>
                <w:szCs w:val="20"/>
              </w:rPr>
            </w:pPr>
            <w:r w:rsidRPr="005A2599">
              <w:rPr>
                <w:rFonts w:asciiTheme="minorHAnsi" w:hAnsiTheme="minorHAnsi" w:cs="Arial"/>
                <w:sz w:val="20"/>
                <w:szCs w:val="20"/>
              </w:rPr>
              <w:t>ad 1 – 1 838</w:t>
            </w:r>
          </w:p>
          <w:p w14:paraId="6A48EB52" w14:textId="77777777" w:rsidR="00A27C9E" w:rsidRPr="005A2599" w:rsidRDefault="00A27C9E" w:rsidP="00A27C9E">
            <w:pPr>
              <w:spacing w:after="0" w:line="240" w:lineRule="auto"/>
              <w:rPr>
                <w:rFonts w:asciiTheme="minorHAnsi" w:hAnsiTheme="minorHAnsi" w:cs="Arial"/>
                <w:sz w:val="20"/>
                <w:szCs w:val="20"/>
              </w:rPr>
            </w:pPr>
            <w:r w:rsidRPr="005A2599">
              <w:rPr>
                <w:rFonts w:asciiTheme="minorHAnsi" w:hAnsiTheme="minorHAnsi" w:cs="Arial"/>
                <w:sz w:val="20"/>
                <w:szCs w:val="20"/>
              </w:rPr>
              <w:t>ad 2 – 67 000</w:t>
            </w:r>
          </w:p>
          <w:p w14:paraId="0A7897D6" w14:textId="77777777" w:rsidR="00A27C9E" w:rsidRPr="005A2599" w:rsidRDefault="00A27C9E" w:rsidP="00A27C9E">
            <w:pPr>
              <w:spacing w:after="0" w:line="240" w:lineRule="auto"/>
              <w:rPr>
                <w:rFonts w:asciiTheme="minorHAnsi" w:hAnsiTheme="minorHAnsi" w:cs="Arial"/>
                <w:sz w:val="20"/>
                <w:szCs w:val="20"/>
              </w:rPr>
            </w:pPr>
            <w:r w:rsidRPr="005A2599">
              <w:rPr>
                <w:rFonts w:asciiTheme="minorHAnsi" w:hAnsiTheme="minorHAnsi" w:cs="Arial"/>
                <w:sz w:val="20"/>
                <w:szCs w:val="20"/>
              </w:rPr>
              <w:t>ad 3 – 6 040</w:t>
            </w:r>
          </w:p>
        </w:tc>
        <w:tc>
          <w:tcPr>
            <w:tcW w:w="1979" w:type="dxa"/>
          </w:tcPr>
          <w:p w14:paraId="4F65A78F" w14:textId="77777777" w:rsidR="00A27C9E" w:rsidRPr="005A2599" w:rsidRDefault="00A27C9E" w:rsidP="00A27C9E">
            <w:pPr>
              <w:spacing w:after="0" w:line="240" w:lineRule="auto"/>
              <w:rPr>
                <w:rFonts w:asciiTheme="minorHAnsi" w:hAnsiTheme="minorHAnsi" w:cs="Arial"/>
                <w:sz w:val="20"/>
                <w:szCs w:val="20"/>
              </w:rPr>
            </w:pPr>
            <w:r w:rsidRPr="005A2599">
              <w:rPr>
                <w:rFonts w:asciiTheme="minorHAnsi" w:hAnsiTheme="minorHAnsi" w:cs="Arial"/>
                <w:sz w:val="20"/>
                <w:szCs w:val="20"/>
              </w:rPr>
              <w:t>ad 1 – 735</w:t>
            </w:r>
          </w:p>
          <w:p w14:paraId="09DA0958" w14:textId="77777777" w:rsidR="00A27C9E" w:rsidRPr="005A2599" w:rsidRDefault="00A27C9E" w:rsidP="00A27C9E">
            <w:pPr>
              <w:spacing w:after="0" w:line="240" w:lineRule="auto"/>
              <w:rPr>
                <w:rFonts w:asciiTheme="minorHAnsi" w:hAnsiTheme="minorHAnsi" w:cs="Arial"/>
                <w:sz w:val="20"/>
                <w:szCs w:val="20"/>
              </w:rPr>
            </w:pPr>
            <w:r w:rsidRPr="005A2599">
              <w:rPr>
                <w:rFonts w:asciiTheme="minorHAnsi" w:hAnsiTheme="minorHAnsi" w:cs="Arial"/>
                <w:sz w:val="20"/>
                <w:szCs w:val="20"/>
              </w:rPr>
              <w:t>ad 2 – 26 000</w:t>
            </w:r>
          </w:p>
          <w:p w14:paraId="0CA53A22" w14:textId="77777777" w:rsidR="00A27C9E" w:rsidRPr="005A2599" w:rsidRDefault="00A27C9E" w:rsidP="00A27C9E">
            <w:pPr>
              <w:spacing w:after="0" w:line="240" w:lineRule="auto"/>
              <w:rPr>
                <w:rFonts w:asciiTheme="minorHAnsi" w:hAnsiTheme="minorHAnsi" w:cs="Arial"/>
                <w:sz w:val="20"/>
                <w:szCs w:val="20"/>
              </w:rPr>
            </w:pPr>
            <w:r w:rsidRPr="005A2599">
              <w:rPr>
                <w:rFonts w:asciiTheme="minorHAnsi" w:hAnsiTheme="minorHAnsi" w:cs="Arial"/>
                <w:sz w:val="20"/>
                <w:szCs w:val="20"/>
              </w:rPr>
              <w:t>ad 3 – 2 368</w:t>
            </w:r>
          </w:p>
        </w:tc>
      </w:tr>
      <w:tr w:rsidR="00A27C9E" w:rsidRPr="005A2599" w14:paraId="01C3DEBE" w14:textId="77777777" w:rsidTr="00D73FFD">
        <w:trPr>
          <w:trHeight w:val="3830"/>
        </w:trPr>
        <w:tc>
          <w:tcPr>
            <w:tcW w:w="9062" w:type="dxa"/>
            <w:gridSpan w:val="3"/>
          </w:tcPr>
          <w:p w14:paraId="555005AE" w14:textId="3CFD11CF" w:rsidR="00A27C9E" w:rsidRPr="005A2599" w:rsidRDefault="00A27C9E" w:rsidP="00A27C9E">
            <w:pPr>
              <w:spacing w:after="0" w:line="240" w:lineRule="auto"/>
              <w:rPr>
                <w:rFonts w:asciiTheme="minorHAnsi" w:hAnsiTheme="minorHAnsi" w:cs="Arial"/>
                <w:sz w:val="20"/>
                <w:szCs w:val="20"/>
              </w:rPr>
            </w:pPr>
            <w:r w:rsidRPr="00D73FFD">
              <w:rPr>
                <w:rFonts w:asciiTheme="minorHAnsi" w:hAnsiTheme="minorHAnsi" w:cs="Arial"/>
                <w:b/>
                <w:sz w:val="20"/>
                <w:szCs w:val="20"/>
              </w:rPr>
              <w:t>Osiągnięte rezultaty</w:t>
            </w:r>
            <w:r w:rsidR="00D73FFD">
              <w:rPr>
                <w:rFonts w:asciiTheme="minorHAnsi" w:hAnsiTheme="minorHAnsi" w:cs="Arial"/>
                <w:sz w:val="20"/>
                <w:szCs w:val="20"/>
              </w:rPr>
              <w:t>:</w:t>
            </w:r>
          </w:p>
          <w:p w14:paraId="79F6BCD9" w14:textId="77777777" w:rsidR="00A27C9E" w:rsidRPr="005A2599" w:rsidRDefault="00A27C9E" w:rsidP="00A27C9E">
            <w:pPr>
              <w:spacing w:after="200" w:line="276" w:lineRule="auto"/>
              <w:ind w:left="360"/>
              <w:contextualSpacing/>
              <w:rPr>
                <w:rFonts w:asciiTheme="minorHAnsi" w:hAnsiTheme="minorHAnsi" w:cs="Arial"/>
                <w:sz w:val="20"/>
                <w:szCs w:val="20"/>
              </w:rPr>
            </w:pPr>
            <w:r w:rsidRPr="005A2599">
              <w:rPr>
                <w:rFonts w:asciiTheme="minorHAnsi" w:hAnsiTheme="minorHAnsi" w:cs="Arial"/>
                <w:sz w:val="20"/>
                <w:szCs w:val="20"/>
              </w:rPr>
              <w:t>1. Podniesienie świadomości w zakresie:</w:t>
            </w:r>
          </w:p>
          <w:p w14:paraId="09B7CC78" w14:textId="758289BC" w:rsidR="00A27C9E" w:rsidRPr="005A2599" w:rsidRDefault="00A27C9E" w:rsidP="00E85625">
            <w:pPr>
              <w:numPr>
                <w:ilvl w:val="0"/>
                <w:numId w:val="43"/>
              </w:numPr>
              <w:spacing w:after="0" w:line="240" w:lineRule="auto"/>
              <w:ind w:left="851" w:hanging="284"/>
              <w:contextualSpacing/>
              <w:jc w:val="both"/>
              <w:rPr>
                <w:rFonts w:asciiTheme="minorHAnsi" w:hAnsiTheme="minorHAnsi" w:cs="Arial"/>
                <w:sz w:val="20"/>
                <w:szCs w:val="20"/>
              </w:rPr>
            </w:pPr>
            <w:r w:rsidRPr="005A2599">
              <w:rPr>
                <w:rFonts w:asciiTheme="minorHAnsi" w:hAnsiTheme="minorHAnsi" w:cs="Arial"/>
                <w:sz w:val="20"/>
                <w:szCs w:val="20"/>
              </w:rPr>
              <w:t>kształtowania nawyku jazdy z bezpieczną prędkością oraz</w:t>
            </w:r>
            <w:r w:rsidR="00340536">
              <w:rPr>
                <w:rFonts w:asciiTheme="minorHAnsi" w:hAnsiTheme="minorHAnsi" w:cs="Arial"/>
                <w:sz w:val="20"/>
                <w:szCs w:val="20"/>
              </w:rPr>
              <w:t xml:space="preserve"> uświadomienie</w:t>
            </w:r>
            <w:r w:rsidRPr="005A2599">
              <w:rPr>
                <w:rFonts w:asciiTheme="minorHAnsi" w:hAnsiTheme="minorHAnsi" w:cs="Arial"/>
                <w:sz w:val="20"/>
                <w:szCs w:val="20"/>
              </w:rPr>
              <w:t xml:space="preserve"> konsekwencji niekorzystania  z  pasów  bezpieczeństwa  w  trakcie  zdarzenia  drogowego;</w:t>
            </w:r>
          </w:p>
          <w:p w14:paraId="6B2BBFFA" w14:textId="77777777" w:rsidR="00A27C9E" w:rsidRPr="005A2599" w:rsidRDefault="00A27C9E" w:rsidP="00E85625">
            <w:pPr>
              <w:numPr>
                <w:ilvl w:val="0"/>
                <w:numId w:val="43"/>
              </w:numPr>
              <w:spacing w:after="0" w:line="240" w:lineRule="auto"/>
              <w:ind w:left="851" w:hanging="284"/>
              <w:contextualSpacing/>
              <w:jc w:val="both"/>
              <w:rPr>
                <w:rFonts w:asciiTheme="minorHAnsi" w:hAnsiTheme="minorHAnsi" w:cs="Arial"/>
                <w:sz w:val="20"/>
                <w:szCs w:val="20"/>
              </w:rPr>
            </w:pPr>
            <w:r w:rsidRPr="005A2599">
              <w:rPr>
                <w:rFonts w:asciiTheme="minorHAnsi" w:hAnsiTheme="minorHAnsi" w:cs="Arial"/>
                <w:sz w:val="20"/>
                <w:szCs w:val="20"/>
              </w:rPr>
              <w:t>respektowania prawa oraz kulturalnego uczestnictwa w ruchu drogowym;</w:t>
            </w:r>
          </w:p>
          <w:p w14:paraId="0870D65B" w14:textId="77777777" w:rsidR="00A27C9E" w:rsidRPr="005A2599" w:rsidRDefault="00A27C9E" w:rsidP="00E85625">
            <w:pPr>
              <w:numPr>
                <w:ilvl w:val="0"/>
                <w:numId w:val="43"/>
              </w:numPr>
              <w:spacing w:after="200" w:line="276" w:lineRule="auto"/>
              <w:ind w:left="851" w:hanging="284"/>
              <w:contextualSpacing/>
              <w:jc w:val="both"/>
              <w:rPr>
                <w:rFonts w:asciiTheme="minorHAnsi" w:hAnsiTheme="minorHAnsi" w:cs="Arial"/>
                <w:sz w:val="20"/>
                <w:szCs w:val="20"/>
              </w:rPr>
            </w:pPr>
            <w:r w:rsidRPr="005A2599">
              <w:rPr>
                <w:rFonts w:asciiTheme="minorHAnsi" w:hAnsiTheme="minorHAnsi" w:cs="Arial"/>
                <w:sz w:val="20"/>
                <w:szCs w:val="20"/>
              </w:rPr>
              <w:t>konsekwencji karnych, będących wynikiem popełnienia przestępstw i wykroczeń komunikacyjnych;</w:t>
            </w:r>
          </w:p>
          <w:p w14:paraId="6BDC1056" w14:textId="77777777" w:rsidR="00A27C9E" w:rsidRPr="005A2599" w:rsidRDefault="00A27C9E" w:rsidP="00E85625">
            <w:pPr>
              <w:numPr>
                <w:ilvl w:val="0"/>
                <w:numId w:val="43"/>
              </w:numPr>
              <w:spacing w:after="200" w:line="276" w:lineRule="auto"/>
              <w:ind w:left="851" w:hanging="284"/>
              <w:contextualSpacing/>
              <w:jc w:val="both"/>
              <w:rPr>
                <w:rFonts w:asciiTheme="minorHAnsi" w:hAnsiTheme="minorHAnsi" w:cs="Arial"/>
                <w:sz w:val="20"/>
                <w:szCs w:val="20"/>
              </w:rPr>
            </w:pPr>
            <w:r w:rsidRPr="005A2599">
              <w:rPr>
                <w:rFonts w:asciiTheme="minorHAnsi" w:hAnsiTheme="minorHAnsi" w:cs="Arial"/>
                <w:sz w:val="20"/>
                <w:szCs w:val="20"/>
              </w:rPr>
              <w:t>nieuchronności kar za nieprzestrzeganie przepisów ruchu drogowego;</w:t>
            </w:r>
          </w:p>
          <w:p w14:paraId="746BA4AE" w14:textId="77777777" w:rsidR="00A27C9E" w:rsidRPr="005A2599" w:rsidRDefault="00A27C9E" w:rsidP="00E85625">
            <w:pPr>
              <w:numPr>
                <w:ilvl w:val="0"/>
                <w:numId w:val="43"/>
              </w:numPr>
              <w:spacing w:after="200" w:line="276" w:lineRule="auto"/>
              <w:ind w:left="851" w:hanging="284"/>
              <w:contextualSpacing/>
              <w:rPr>
                <w:rFonts w:asciiTheme="minorHAnsi" w:hAnsiTheme="minorHAnsi" w:cs="Arial"/>
                <w:sz w:val="20"/>
                <w:szCs w:val="20"/>
              </w:rPr>
            </w:pPr>
            <w:r w:rsidRPr="005A2599">
              <w:rPr>
                <w:rFonts w:asciiTheme="minorHAnsi" w:hAnsiTheme="minorHAnsi" w:cs="Arial"/>
                <w:sz w:val="20"/>
                <w:szCs w:val="20"/>
              </w:rPr>
              <w:t xml:space="preserve">jazdy na suwak oraz tworzenia korytarza życia. </w:t>
            </w:r>
          </w:p>
          <w:p w14:paraId="6099A7B6" w14:textId="40DAEF25" w:rsidR="00A27C9E" w:rsidRPr="005A2599" w:rsidRDefault="00A27C9E" w:rsidP="00A27C9E">
            <w:pPr>
              <w:spacing w:after="200" w:line="276" w:lineRule="auto"/>
              <w:ind w:left="709" w:hanging="349"/>
              <w:contextualSpacing/>
              <w:jc w:val="both"/>
              <w:rPr>
                <w:rFonts w:asciiTheme="minorHAnsi" w:hAnsiTheme="minorHAnsi" w:cs="Arial"/>
                <w:sz w:val="20"/>
                <w:szCs w:val="20"/>
              </w:rPr>
            </w:pPr>
            <w:r w:rsidRPr="005A2599">
              <w:rPr>
                <w:rFonts w:asciiTheme="minorHAnsi" w:hAnsiTheme="minorHAnsi" w:cs="Arial"/>
                <w:sz w:val="20"/>
                <w:szCs w:val="20"/>
              </w:rPr>
              <w:t xml:space="preserve">2. Działania skierowane do wojsk sojuszniczych mające na celu propagowanie </w:t>
            </w:r>
            <w:r w:rsidRPr="005A2599">
              <w:rPr>
                <w:rFonts w:asciiTheme="minorHAnsi" w:hAnsiTheme="minorHAnsi" w:cs="Arial"/>
                <w:sz w:val="20"/>
                <w:szCs w:val="20"/>
              </w:rPr>
              <w:br/>
              <w:t>zasad bezpieczeństwa oraz przepisów określonych w przepisach ruchu drogowego obowiązujących na terenie RP. Realizowane w formie instruktaży przy wykorzystaniu opracowanej przez KGŻW oraz STiRW broszury w języku angielskim  nt.:</w:t>
            </w:r>
            <w:r w:rsidRPr="005A2599">
              <w:rPr>
                <w:rFonts w:asciiTheme="minorHAnsi" w:hAnsiTheme="minorHAnsi"/>
                <w:sz w:val="20"/>
                <w:szCs w:val="20"/>
              </w:rPr>
              <w:t xml:space="preserve">  </w:t>
            </w:r>
            <w:r w:rsidRPr="005A2599">
              <w:rPr>
                <w:rFonts w:asciiTheme="minorHAnsi" w:hAnsiTheme="minorHAnsi" w:cs="Arial"/>
                <w:sz w:val="20"/>
                <w:szCs w:val="20"/>
              </w:rPr>
              <w:t>„Compendium  of  road  safety  in  Poland”.</w:t>
            </w:r>
          </w:p>
        </w:tc>
      </w:tr>
    </w:tbl>
    <w:p w14:paraId="4F0C0952" w14:textId="77777777" w:rsidR="00A27C9E" w:rsidRPr="005A2599" w:rsidRDefault="00A27C9E" w:rsidP="0035490E">
      <w:pPr>
        <w:spacing w:after="0" w:line="240" w:lineRule="auto"/>
        <w:rPr>
          <w:rFonts w:asciiTheme="minorHAnsi" w:eastAsia="Times New Roman" w:hAnsiTheme="minorHAnsi"/>
          <w:b/>
          <w:bCs/>
          <w:noProof/>
          <w:color w:val="13438D"/>
          <w:kern w:val="32"/>
          <w:sz w:val="20"/>
          <w:szCs w:val="20"/>
          <w:lang w:eastAsia="pl-PL"/>
        </w:rPr>
      </w:pPr>
    </w:p>
    <w:tbl>
      <w:tblPr>
        <w:tblStyle w:val="Tabela-Siatka148"/>
        <w:tblW w:w="0" w:type="auto"/>
        <w:tblLayout w:type="fixed"/>
        <w:tblLook w:val="04A0" w:firstRow="1" w:lastRow="0" w:firstColumn="1" w:lastColumn="0" w:noHBand="0" w:noVBand="1"/>
      </w:tblPr>
      <w:tblGrid>
        <w:gridCol w:w="5098"/>
        <w:gridCol w:w="1985"/>
        <w:gridCol w:w="1979"/>
      </w:tblGrid>
      <w:tr w:rsidR="00A27C9E" w:rsidRPr="005A2599" w14:paraId="0E1531C1" w14:textId="77777777" w:rsidTr="00A27C9E">
        <w:trPr>
          <w:trHeight w:val="708"/>
        </w:trPr>
        <w:tc>
          <w:tcPr>
            <w:tcW w:w="9062" w:type="dxa"/>
            <w:gridSpan w:val="3"/>
            <w:shd w:val="clear" w:color="auto" w:fill="2E74B5"/>
          </w:tcPr>
          <w:p w14:paraId="3F4325FD" w14:textId="1A581C63" w:rsidR="00A27C9E" w:rsidRPr="00D73FFD" w:rsidRDefault="00A27C9E" w:rsidP="00A27C9E">
            <w:pPr>
              <w:spacing w:after="0" w:line="240" w:lineRule="auto"/>
              <w:rPr>
                <w:rFonts w:asciiTheme="minorHAnsi" w:hAnsiTheme="minorHAnsi"/>
                <w:b/>
                <w:sz w:val="20"/>
                <w:szCs w:val="20"/>
              </w:rPr>
            </w:pPr>
            <w:r w:rsidRPr="00D73FFD">
              <w:rPr>
                <w:rFonts w:asciiTheme="minorHAnsi" w:hAnsiTheme="minorHAnsi" w:cs="Arial"/>
                <w:b/>
                <w:color w:val="FFFFFF"/>
                <w:sz w:val="20"/>
                <w:szCs w:val="20"/>
              </w:rPr>
              <w:lastRenderedPageBreak/>
              <w:t>Zadanie</w:t>
            </w:r>
            <w:r w:rsidR="00F24320" w:rsidRPr="00D73FFD">
              <w:rPr>
                <w:rFonts w:asciiTheme="minorHAnsi" w:hAnsiTheme="minorHAnsi" w:cs="Arial"/>
                <w:b/>
                <w:color w:val="FFFFFF"/>
                <w:sz w:val="20"/>
                <w:szCs w:val="20"/>
              </w:rPr>
              <w:t xml:space="preserve"> 20</w:t>
            </w:r>
            <w:r w:rsidRPr="00D73FFD">
              <w:rPr>
                <w:rFonts w:asciiTheme="minorHAnsi" w:hAnsiTheme="minorHAnsi"/>
                <w:b/>
                <w:color w:val="FFFFFF"/>
                <w:sz w:val="20"/>
                <w:szCs w:val="20"/>
              </w:rPr>
              <w:t xml:space="preserve">:  </w:t>
            </w:r>
            <w:r w:rsidRPr="00D73FFD">
              <w:rPr>
                <w:rFonts w:asciiTheme="minorHAnsi" w:hAnsiTheme="minorHAnsi" w:cs="Arial"/>
                <w:b/>
                <w:color w:val="FFFFFF"/>
                <w:sz w:val="20"/>
                <w:szCs w:val="20"/>
              </w:rPr>
              <w:t>Zajęcia edukacyjne dotyczące bezpieczeństwa jazdy</w:t>
            </w:r>
          </w:p>
        </w:tc>
      </w:tr>
      <w:tr w:rsidR="00A27C9E" w:rsidRPr="005A2599" w14:paraId="734328D1" w14:textId="77777777" w:rsidTr="00D73FFD">
        <w:trPr>
          <w:trHeight w:val="581"/>
        </w:trPr>
        <w:tc>
          <w:tcPr>
            <w:tcW w:w="5098" w:type="dxa"/>
            <w:vMerge w:val="restart"/>
          </w:tcPr>
          <w:p w14:paraId="5186D053" w14:textId="77777777" w:rsidR="00665869" w:rsidRDefault="00A27C9E" w:rsidP="00A27C9E">
            <w:pPr>
              <w:spacing w:after="0" w:line="240" w:lineRule="auto"/>
              <w:jc w:val="both"/>
              <w:rPr>
                <w:rFonts w:asciiTheme="minorHAnsi" w:hAnsiTheme="minorHAnsi" w:cs="Arial"/>
                <w:sz w:val="20"/>
                <w:szCs w:val="20"/>
              </w:rPr>
            </w:pPr>
            <w:r w:rsidRPr="00665869">
              <w:rPr>
                <w:rFonts w:asciiTheme="minorHAnsi" w:hAnsiTheme="minorHAnsi" w:cs="Arial"/>
                <w:b/>
                <w:sz w:val="20"/>
                <w:szCs w:val="20"/>
              </w:rPr>
              <w:t>Zakres działania</w:t>
            </w:r>
            <w:r w:rsidRPr="005A2599">
              <w:rPr>
                <w:rFonts w:asciiTheme="minorHAnsi" w:hAnsiTheme="minorHAnsi" w:cs="Arial"/>
                <w:sz w:val="20"/>
                <w:szCs w:val="20"/>
              </w:rPr>
              <w:t xml:space="preserve">: </w:t>
            </w:r>
          </w:p>
          <w:p w14:paraId="5E228098" w14:textId="49C94974" w:rsidR="00A27C9E" w:rsidRPr="005A2599" w:rsidRDefault="00D23881" w:rsidP="00A27C9E">
            <w:pPr>
              <w:spacing w:after="0" w:line="240" w:lineRule="auto"/>
              <w:jc w:val="both"/>
              <w:rPr>
                <w:rFonts w:asciiTheme="minorHAnsi" w:hAnsiTheme="minorHAnsi" w:cs="Arial"/>
                <w:sz w:val="20"/>
                <w:szCs w:val="20"/>
              </w:rPr>
            </w:pPr>
            <w:r>
              <w:rPr>
                <w:rFonts w:asciiTheme="minorHAnsi" w:hAnsiTheme="minorHAnsi" w:cs="Arial"/>
                <w:sz w:val="20"/>
                <w:szCs w:val="20"/>
              </w:rPr>
              <w:t>Z</w:t>
            </w:r>
            <w:r w:rsidR="00A27C9E" w:rsidRPr="005A2599">
              <w:rPr>
                <w:rFonts w:asciiTheme="minorHAnsi" w:hAnsiTheme="minorHAnsi" w:cs="Arial"/>
                <w:sz w:val="20"/>
                <w:szCs w:val="20"/>
              </w:rPr>
              <w:t>godnie z „Programem profilaktycznym z zakresu bezpieczeństwa ruchu  drogowego  na  lata  2017 – 2020”</w:t>
            </w:r>
          </w:p>
          <w:p w14:paraId="6CAC2BFF" w14:textId="77777777" w:rsidR="00A27C9E" w:rsidRPr="005A2599" w:rsidRDefault="00A27C9E" w:rsidP="00A27C9E">
            <w:pPr>
              <w:spacing w:after="0" w:line="240" w:lineRule="auto"/>
              <w:rPr>
                <w:rFonts w:asciiTheme="minorHAnsi" w:hAnsiTheme="minorHAnsi" w:cs="Arial"/>
                <w:sz w:val="20"/>
                <w:szCs w:val="20"/>
              </w:rPr>
            </w:pPr>
          </w:p>
          <w:p w14:paraId="2420BB3E" w14:textId="329553A8" w:rsidR="00A27C9E" w:rsidRPr="005A2599" w:rsidRDefault="00A27C9E" w:rsidP="00A27C9E">
            <w:pPr>
              <w:spacing w:after="0" w:line="240" w:lineRule="auto"/>
              <w:rPr>
                <w:rFonts w:asciiTheme="minorHAnsi" w:hAnsiTheme="minorHAnsi" w:cs="Arial"/>
                <w:sz w:val="20"/>
                <w:szCs w:val="20"/>
              </w:rPr>
            </w:pPr>
          </w:p>
        </w:tc>
        <w:tc>
          <w:tcPr>
            <w:tcW w:w="1985" w:type="dxa"/>
            <w:shd w:val="clear" w:color="auto" w:fill="BDD6EE"/>
          </w:tcPr>
          <w:p w14:paraId="16BBF8B1" w14:textId="77777777" w:rsidR="00A27C9E" w:rsidRPr="00D73FFD" w:rsidRDefault="00A27C9E" w:rsidP="00A27C9E">
            <w:pPr>
              <w:tabs>
                <w:tab w:val="left" w:pos="915"/>
              </w:tabs>
              <w:spacing w:after="0" w:line="240" w:lineRule="auto"/>
              <w:rPr>
                <w:rFonts w:asciiTheme="minorHAnsi" w:hAnsiTheme="minorHAnsi" w:cs="Arial"/>
                <w:color w:val="808080" w:themeColor="background1" w:themeShade="80"/>
                <w:sz w:val="20"/>
                <w:szCs w:val="20"/>
              </w:rPr>
            </w:pPr>
            <w:r w:rsidRPr="00D73FFD">
              <w:rPr>
                <w:rFonts w:asciiTheme="minorHAnsi" w:hAnsiTheme="minorHAnsi" w:cs="Arial"/>
                <w:color w:val="808080" w:themeColor="background1" w:themeShade="80"/>
                <w:sz w:val="20"/>
                <w:szCs w:val="20"/>
              </w:rPr>
              <w:t>Kierunek</w:t>
            </w:r>
          </w:p>
        </w:tc>
        <w:tc>
          <w:tcPr>
            <w:tcW w:w="1979" w:type="dxa"/>
          </w:tcPr>
          <w:p w14:paraId="4440567F" w14:textId="484B6377" w:rsidR="00A27C9E" w:rsidRPr="005A2599" w:rsidRDefault="00D73FFD" w:rsidP="00A27C9E">
            <w:pPr>
              <w:spacing w:after="0" w:line="240" w:lineRule="auto"/>
              <w:rPr>
                <w:rFonts w:asciiTheme="minorHAnsi" w:hAnsiTheme="minorHAnsi" w:cs="Arial"/>
                <w:sz w:val="20"/>
                <w:szCs w:val="20"/>
              </w:rPr>
            </w:pPr>
            <w:r>
              <w:rPr>
                <w:rFonts w:asciiTheme="minorHAnsi" w:hAnsiTheme="minorHAnsi" w:cs="Arial"/>
                <w:sz w:val="20"/>
                <w:szCs w:val="20"/>
              </w:rPr>
              <w:t>Edukacja</w:t>
            </w:r>
          </w:p>
        </w:tc>
      </w:tr>
      <w:tr w:rsidR="00A27C9E" w:rsidRPr="005A2599" w14:paraId="3665254A" w14:textId="77777777" w:rsidTr="00D73FFD">
        <w:trPr>
          <w:trHeight w:val="561"/>
        </w:trPr>
        <w:tc>
          <w:tcPr>
            <w:tcW w:w="5098" w:type="dxa"/>
            <w:vMerge/>
          </w:tcPr>
          <w:p w14:paraId="7281BC3B" w14:textId="77777777" w:rsidR="00A27C9E" w:rsidRPr="005A2599" w:rsidRDefault="00A27C9E" w:rsidP="00A27C9E">
            <w:pPr>
              <w:spacing w:after="0" w:line="240" w:lineRule="auto"/>
              <w:rPr>
                <w:rFonts w:asciiTheme="minorHAnsi" w:hAnsiTheme="minorHAnsi" w:cs="Arial"/>
                <w:sz w:val="20"/>
                <w:szCs w:val="20"/>
              </w:rPr>
            </w:pPr>
          </w:p>
        </w:tc>
        <w:tc>
          <w:tcPr>
            <w:tcW w:w="1985" w:type="dxa"/>
            <w:shd w:val="clear" w:color="auto" w:fill="BDD6EE"/>
          </w:tcPr>
          <w:p w14:paraId="761F0942" w14:textId="77777777" w:rsidR="00A27C9E" w:rsidRPr="00D73FFD" w:rsidRDefault="00A27C9E" w:rsidP="00A27C9E">
            <w:pPr>
              <w:spacing w:after="0" w:line="240" w:lineRule="auto"/>
              <w:rPr>
                <w:rFonts w:asciiTheme="minorHAnsi" w:hAnsiTheme="minorHAnsi" w:cs="Arial"/>
                <w:color w:val="808080" w:themeColor="background1" w:themeShade="80"/>
                <w:sz w:val="20"/>
                <w:szCs w:val="20"/>
              </w:rPr>
            </w:pPr>
            <w:r w:rsidRPr="00D73FFD">
              <w:rPr>
                <w:rFonts w:asciiTheme="minorHAnsi" w:hAnsiTheme="minorHAnsi" w:cs="Arial"/>
                <w:color w:val="808080" w:themeColor="background1" w:themeShade="80"/>
                <w:sz w:val="20"/>
                <w:szCs w:val="20"/>
              </w:rPr>
              <w:t>Lider</w:t>
            </w:r>
          </w:p>
        </w:tc>
        <w:tc>
          <w:tcPr>
            <w:tcW w:w="1979" w:type="dxa"/>
          </w:tcPr>
          <w:p w14:paraId="1FB3237D" w14:textId="279989E2" w:rsidR="00A27C9E" w:rsidRPr="005A2599" w:rsidRDefault="00A27C9E" w:rsidP="00A27C9E">
            <w:pPr>
              <w:spacing w:after="0" w:line="240" w:lineRule="auto"/>
              <w:rPr>
                <w:rFonts w:asciiTheme="minorHAnsi" w:hAnsiTheme="minorHAnsi" w:cs="Arial"/>
                <w:sz w:val="20"/>
                <w:szCs w:val="20"/>
              </w:rPr>
            </w:pPr>
            <w:r w:rsidRPr="005A2599">
              <w:rPr>
                <w:rFonts w:asciiTheme="minorHAnsi" w:hAnsiTheme="minorHAnsi" w:cs="Arial"/>
                <w:sz w:val="20"/>
                <w:szCs w:val="20"/>
              </w:rPr>
              <w:t>KGŻW</w:t>
            </w:r>
          </w:p>
        </w:tc>
      </w:tr>
      <w:tr w:rsidR="00A27C9E" w:rsidRPr="005A2599" w14:paraId="7BFFD711" w14:textId="77777777" w:rsidTr="00D73FFD">
        <w:trPr>
          <w:trHeight w:val="555"/>
        </w:trPr>
        <w:tc>
          <w:tcPr>
            <w:tcW w:w="5098" w:type="dxa"/>
            <w:vMerge/>
          </w:tcPr>
          <w:p w14:paraId="6154482B" w14:textId="77777777" w:rsidR="00A27C9E" w:rsidRPr="005A2599" w:rsidRDefault="00A27C9E" w:rsidP="00A27C9E">
            <w:pPr>
              <w:spacing w:after="0" w:line="240" w:lineRule="auto"/>
              <w:rPr>
                <w:rFonts w:asciiTheme="minorHAnsi" w:hAnsiTheme="minorHAnsi" w:cs="Arial"/>
                <w:sz w:val="20"/>
                <w:szCs w:val="20"/>
              </w:rPr>
            </w:pPr>
          </w:p>
        </w:tc>
        <w:tc>
          <w:tcPr>
            <w:tcW w:w="1985" w:type="dxa"/>
            <w:shd w:val="clear" w:color="auto" w:fill="BDD6EE"/>
          </w:tcPr>
          <w:p w14:paraId="796193FA" w14:textId="77777777" w:rsidR="00A27C9E" w:rsidRPr="00D73FFD" w:rsidRDefault="00A27C9E" w:rsidP="00A27C9E">
            <w:pPr>
              <w:spacing w:after="0" w:line="240" w:lineRule="auto"/>
              <w:rPr>
                <w:rFonts w:asciiTheme="minorHAnsi" w:hAnsiTheme="minorHAnsi" w:cs="Arial"/>
                <w:color w:val="808080" w:themeColor="background1" w:themeShade="80"/>
                <w:sz w:val="20"/>
                <w:szCs w:val="20"/>
              </w:rPr>
            </w:pPr>
            <w:r w:rsidRPr="00D73FFD">
              <w:rPr>
                <w:rFonts w:asciiTheme="minorHAnsi" w:hAnsiTheme="minorHAnsi" w:cs="Arial"/>
                <w:color w:val="808080" w:themeColor="background1" w:themeShade="80"/>
                <w:sz w:val="20"/>
                <w:szCs w:val="20"/>
              </w:rPr>
              <w:t>Źródła finansowania</w:t>
            </w:r>
          </w:p>
        </w:tc>
        <w:tc>
          <w:tcPr>
            <w:tcW w:w="1979" w:type="dxa"/>
          </w:tcPr>
          <w:p w14:paraId="2F76CF6A" w14:textId="77777777" w:rsidR="00A27C9E" w:rsidRPr="005A2599" w:rsidRDefault="00A27C9E" w:rsidP="00A27C9E">
            <w:pPr>
              <w:spacing w:after="0" w:line="240" w:lineRule="auto"/>
              <w:rPr>
                <w:rFonts w:asciiTheme="minorHAnsi" w:hAnsiTheme="minorHAnsi" w:cs="Arial"/>
                <w:sz w:val="20"/>
                <w:szCs w:val="20"/>
              </w:rPr>
            </w:pPr>
            <w:r w:rsidRPr="005A2599">
              <w:rPr>
                <w:rFonts w:asciiTheme="minorHAnsi" w:hAnsiTheme="minorHAnsi" w:cs="Arial"/>
                <w:sz w:val="20"/>
                <w:szCs w:val="20"/>
              </w:rPr>
              <w:t>Budżet MON</w:t>
            </w:r>
          </w:p>
        </w:tc>
      </w:tr>
      <w:tr w:rsidR="00A27C9E" w:rsidRPr="005A2599" w14:paraId="7AF5AE61" w14:textId="77777777" w:rsidTr="00A27C9E">
        <w:trPr>
          <w:trHeight w:val="276"/>
        </w:trPr>
        <w:tc>
          <w:tcPr>
            <w:tcW w:w="5098" w:type="dxa"/>
            <w:vMerge/>
          </w:tcPr>
          <w:p w14:paraId="20EAA4E8" w14:textId="77777777" w:rsidR="00A27C9E" w:rsidRPr="005A2599" w:rsidRDefault="00A27C9E" w:rsidP="00A27C9E">
            <w:pPr>
              <w:spacing w:after="0" w:line="240" w:lineRule="auto"/>
              <w:rPr>
                <w:rFonts w:asciiTheme="minorHAnsi" w:hAnsiTheme="minorHAnsi" w:cs="Arial"/>
                <w:sz w:val="20"/>
                <w:szCs w:val="20"/>
              </w:rPr>
            </w:pPr>
          </w:p>
        </w:tc>
        <w:tc>
          <w:tcPr>
            <w:tcW w:w="3964" w:type="dxa"/>
            <w:gridSpan w:val="2"/>
            <w:shd w:val="clear" w:color="auto" w:fill="BDD6EE"/>
          </w:tcPr>
          <w:p w14:paraId="64C52A53" w14:textId="77777777" w:rsidR="00A27C9E" w:rsidRPr="00D73FFD" w:rsidRDefault="00A27C9E" w:rsidP="00A27C9E">
            <w:pPr>
              <w:spacing w:after="0" w:line="240" w:lineRule="auto"/>
              <w:rPr>
                <w:rFonts w:asciiTheme="minorHAnsi" w:hAnsiTheme="minorHAnsi" w:cs="Arial"/>
                <w:color w:val="808080" w:themeColor="background1" w:themeShade="80"/>
                <w:sz w:val="20"/>
                <w:szCs w:val="20"/>
              </w:rPr>
            </w:pPr>
            <w:r w:rsidRPr="00D73FFD">
              <w:rPr>
                <w:rFonts w:asciiTheme="minorHAnsi" w:hAnsiTheme="minorHAnsi" w:cs="Arial"/>
                <w:color w:val="808080" w:themeColor="background1" w:themeShade="80"/>
                <w:sz w:val="20"/>
                <w:szCs w:val="20"/>
              </w:rPr>
              <w:t>WSKAŹNIK PRODUKTU</w:t>
            </w:r>
          </w:p>
        </w:tc>
      </w:tr>
      <w:tr w:rsidR="00A27C9E" w:rsidRPr="005A2599" w14:paraId="07577278" w14:textId="77777777" w:rsidTr="009D56A6">
        <w:trPr>
          <w:trHeight w:val="1126"/>
        </w:trPr>
        <w:tc>
          <w:tcPr>
            <w:tcW w:w="5098" w:type="dxa"/>
            <w:vMerge/>
          </w:tcPr>
          <w:p w14:paraId="3E2FC596" w14:textId="77777777" w:rsidR="00A27C9E" w:rsidRPr="005A2599" w:rsidRDefault="00A27C9E" w:rsidP="00A27C9E">
            <w:pPr>
              <w:spacing w:after="0" w:line="240" w:lineRule="auto"/>
              <w:rPr>
                <w:rFonts w:asciiTheme="minorHAnsi" w:hAnsiTheme="minorHAnsi" w:cs="Arial"/>
                <w:sz w:val="20"/>
                <w:szCs w:val="20"/>
              </w:rPr>
            </w:pPr>
          </w:p>
        </w:tc>
        <w:tc>
          <w:tcPr>
            <w:tcW w:w="3964" w:type="dxa"/>
            <w:gridSpan w:val="2"/>
          </w:tcPr>
          <w:p w14:paraId="49BBD931" w14:textId="77777777" w:rsidR="00A27C9E" w:rsidRPr="005A2599" w:rsidRDefault="00A27C9E" w:rsidP="00A27C9E">
            <w:pPr>
              <w:spacing w:after="200" w:line="276" w:lineRule="auto"/>
              <w:contextualSpacing/>
              <w:rPr>
                <w:rFonts w:asciiTheme="minorHAnsi" w:hAnsiTheme="minorHAnsi" w:cs="Arial"/>
                <w:sz w:val="20"/>
                <w:szCs w:val="20"/>
              </w:rPr>
            </w:pPr>
            <w:r w:rsidRPr="005A2599">
              <w:rPr>
                <w:rFonts w:asciiTheme="minorHAnsi" w:hAnsiTheme="minorHAnsi" w:cs="Arial"/>
                <w:sz w:val="20"/>
                <w:szCs w:val="20"/>
              </w:rPr>
              <w:t xml:space="preserve">1. Ilość przeprowadzonych zajęć  </w:t>
            </w:r>
          </w:p>
          <w:p w14:paraId="46881480" w14:textId="77777777" w:rsidR="00A27C9E" w:rsidRPr="005A2599" w:rsidRDefault="00A27C9E" w:rsidP="00A27C9E">
            <w:pPr>
              <w:spacing w:after="0" w:line="240" w:lineRule="auto"/>
              <w:rPr>
                <w:rFonts w:asciiTheme="minorHAnsi" w:hAnsiTheme="minorHAnsi" w:cs="Arial"/>
                <w:sz w:val="20"/>
                <w:szCs w:val="20"/>
              </w:rPr>
            </w:pPr>
            <w:r w:rsidRPr="005A2599">
              <w:rPr>
                <w:rFonts w:asciiTheme="minorHAnsi" w:hAnsiTheme="minorHAnsi" w:cs="Arial"/>
                <w:sz w:val="20"/>
                <w:szCs w:val="20"/>
              </w:rPr>
              <w:t>2. Ilość uczestników zajęć*</w:t>
            </w:r>
          </w:p>
          <w:p w14:paraId="7CC75D69" w14:textId="6E933D9A" w:rsidR="00A27C9E" w:rsidRPr="005A2599" w:rsidRDefault="00A27C9E" w:rsidP="00D73FFD">
            <w:pPr>
              <w:spacing w:after="0" w:line="240" w:lineRule="auto"/>
              <w:ind w:left="286" w:hanging="286"/>
              <w:rPr>
                <w:rFonts w:asciiTheme="minorHAnsi" w:hAnsiTheme="minorHAnsi" w:cs="Arial"/>
                <w:sz w:val="20"/>
                <w:szCs w:val="20"/>
              </w:rPr>
            </w:pPr>
            <w:r w:rsidRPr="005A2599">
              <w:rPr>
                <w:rFonts w:asciiTheme="minorHAnsi" w:hAnsiTheme="minorHAnsi" w:cs="Arial"/>
                <w:sz w:val="20"/>
                <w:szCs w:val="20"/>
              </w:rPr>
              <w:t>3. Ilość i przekazany</w:t>
            </w:r>
            <w:r w:rsidR="00D73FFD">
              <w:rPr>
                <w:rFonts w:asciiTheme="minorHAnsi" w:hAnsiTheme="minorHAnsi" w:cs="Arial"/>
                <w:sz w:val="20"/>
                <w:szCs w:val="20"/>
              </w:rPr>
              <w:t xml:space="preserve">ch materiałów profilaktycznych </w:t>
            </w:r>
          </w:p>
        </w:tc>
      </w:tr>
      <w:tr w:rsidR="00A27C9E" w:rsidRPr="005A2599" w14:paraId="02074A94" w14:textId="77777777" w:rsidTr="00A27C9E">
        <w:tc>
          <w:tcPr>
            <w:tcW w:w="5098" w:type="dxa"/>
            <w:vMerge/>
          </w:tcPr>
          <w:p w14:paraId="40CF19AB" w14:textId="77777777" w:rsidR="00A27C9E" w:rsidRPr="005A2599" w:rsidRDefault="00A27C9E" w:rsidP="00A27C9E">
            <w:pPr>
              <w:spacing w:after="0" w:line="240" w:lineRule="auto"/>
              <w:rPr>
                <w:rFonts w:asciiTheme="minorHAnsi" w:hAnsiTheme="minorHAnsi" w:cs="Arial"/>
                <w:sz w:val="20"/>
                <w:szCs w:val="20"/>
              </w:rPr>
            </w:pPr>
          </w:p>
        </w:tc>
        <w:tc>
          <w:tcPr>
            <w:tcW w:w="1985" w:type="dxa"/>
            <w:shd w:val="clear" w:color="auto" w:fill="BDD6EE"/>
          </w:tcPr>
          <w:p w14:paraId="6418982D" w14:textId="77777777" w:rsidR="00A27C9E" w:rsidRPr="00D73FFD" w:rsidRDefault="00A27C9E" w:rsidP="00A27C9E">
            <w:pPr>
              <w:spacing w:after="0" w:line="240" w:lineRule="auto"/>
              <w:rPr>
                <w:rFonts w:asciiTheme="minorHAnsi" w:hAnsiTheme="minorHAnsi" w:cs="Arial"/>
                <w:color w:val="808080" w:themeColor="background1" w:themeShade="80"/>
                <w:sz w:val="20"/>
                <w:szCs w:val="20"/>
              </w:rPr>
            </w:pPr>
            <w:r w:rsidRPr="00D73FFD">
              <w:rPr>
                <w:rFonts w:asciiTheme="minorHAnsi" w:hAnsiTheme="minorHAnsi" w:cs="Arial"/>
                <w:color w:val="808080" w:themeColor="background1" w:themeShade="80"/>
                <w:sz w:val="20"/>
                <w:szCs w:val="20"/>
              </w:rPr>
              <w:t>Stan na 31.12.2019 r.</w:t>
            </w:r>
          </w:p>
        </w:tc>
        <w:tc>
          <w:tcPr>
            <w:tcW w:w="1979" w:type="dxa"/>
            <w:shd w:val="clear" w:color="auto" w:fill="BDD6EE"/>
          </w:tcPr>
          <w:p w14:paraId="1E92D522" w14:textId="77777777" w:rsidR="00A27C9E" w:rsidRPr="00D73FFD" w:rsidRDefault="00A27C9E" w:rsidP="00A27C9E">
            <w:pPr>
              <w:spacing w:after="0" w:line="240" w:lineRule="auto"/>
              <w:rPr>
                <w:rFonts w:asciiTheme="minorHAnsi" w:hAnsiTheme="minorHAnsi" w:cs="Arial"/>
                <w:color w:val="808080" w:themeColor="background1" w:themeShade="80"/>
                <w:sz w:val="20"/>
                <w:szCs w:val="20"/>
              </w:rPr>
            </w:pPr>
            <w:r w:rsidRPr="00D73FFD">
              <w:rPr>
                <w:rFonts w:asciiTheme="minorHAnsi" w:hAnsiTheme="minorHAnsi" w:cs="Arial"/>
                <w:color w:val="808080" w:themeColor="background1" w:themeShade="80"/>
                <w:sz w:val="20"/>
                <w:szCs w:val="20"/>
              </w:rPr>
              <w:t>Stan na 31.12.2020 r.</w:t>
            </w:r>
          </w:p>
        </w:tc>
      </w:tr>
      <w:tr w:rsidR="00A27C9E" w:rsidRPr="005A2599" w14:paraId="672DB2AC" w14:textId="77777777" w:rsidTr="00D73FFD">
        <w:trPr>
          <w:trHeight w:val="877"/>
        </w:trPr>
        <w:tc>
          <w:tcPr>
            <w:tcW w:w="5098" w:type="dxa"/>
            <w:vMerge/>
          </w:tcPr>
          <w:p w14:paraId="6CC4BF58" w14:textId="77777777" w:rsidR="00A27C9E" w:rsidRPr="005A2599" w:rsidRDefault="00A27C9E" w:rsidP="00A27C9E">
            <w:pPr>
              <w:spacing w:after="0" w:line="240" w:lineRule="auto"/>
              <w:rPr>
                <w:rFonts w:asciiTheme="minorHAnsi" w:hAnsiTheme="minorHAnsi" w:cs="Arial"/>
                <w:sz w:val="20"/>
                <w:szCs w:val="20"/>
              </w:rPr>
            </w:pPr>
          </w:p>
        </w:tc>
        <w:tc>
          <w:tcPr>
            <w:tcW w:w="1985" w:type="dxa"/>
          </w:tcPr>
          <w:p w14:paraId="52ED79EC" w14:textId="77777777" w:rsidR="00A27C9E" w:rsidRPr="005A2599" w:rsidRDefault="00A27C9E" w:rsidP="00A27C9E">
            <w:pPr>
              <w:spacing w:after="0" w:line="240" w:lineRule="auto"/>
              <w:rPr>
                <w:rFonts w:asciiTheme="minorHAnsi" w:hAnsiTheme="minorHAnsi" w:cs="Arial"/>
                <w:sz w:val="20"/>
                <w:szCs w:val="20"/>
              </w:rPr>
            </w:pPr>
            <w:r w:rsidRPr="005A2599">
              <w:rPr>
                <w:rFonts w:asciiTheme="minorHAnsi" w:hAnsiTheme="minorHAnsi" w:cs="Arial"/>
                <w:sz w:val="20"/>
                <w:szCs w:val="20"/>
              </w:rPr>
              <w:t>ad 1 – 291</w:t>
            </w:r>
          </w:p>
          <w:p w14:paraId="7B6B3350" w14:textId="77777777" w:rsidR="00A27C9E" w:rsidRPr="005A2599" w:rsidRDefault="00A27C9E" w:rsidP="00A27C9E">
            <w:pPr>
              <w:spacing w:after="0" w:line="240" w:lineRule="auto"/>
              <w:rPr>
                <w:rFonts w:asciiTheme="minorHAnsi" w:hAnsiTheme="minorHAnsi" w:cs="Arial"/>
                <w:sz w:val="20"/>
                <w:szCs w:val="20"/>
              </w:rPr>
            </w:pPr>
            <w:r w:rsidRPr="005A2599">
              <w:rPr>
                <w:rFonts w:asciiTheme="minorHAnsi" w:hAnsiTheme="minorHAnsi" w:cs="Arial"/>
                <w:sz w:val="20"/>
                <w:szCs w:val="20"/>
              </w:rPr>
              <w:t>ad 2 – 33 300</w:t>
            </w:r>
          </w:p>
          <w:p w14:paraId="5A9C896F" w14:textId="77777777" w:rsidR="00A27C9E" w:rsidRPr="005A2599" w:rsidRDefault="00A27C9E" w:rsidP="00A27C9E">
            <w:pPr>
              <w:spacing w:after="0" w:line="240" w:lineRule="auto"/>
              <w:rPr>
                <w:rFonts w:asciiTheme="minorHAnsi" w:hAnsiTheme="minorHAnsi" w:cs="Arial"/>
                <w:sz w:val="20"/>
                <w:szCs w:val="20"/>
              </w:rPr>
            </w:pPr>
            <w:r w:rsidRPr="005A2599">
              <w:rPr>
                <w:rFonts w:asciiTheme="minorHAnsi" w:hAnsiTheme="minorHAnsi" w:cs="Arial"/>
                <w:sz w:val="20"/>
                <w:szCs w:val="20"/>
              </w:rPr>
              <w:t>ad 3 – 2 247</w:t>
            </w:r>
          </w:p>
        </w:tc>
        <w:tc>
          <w:tcPr>
            <w:tcW w:w="1979" w:type="dxa"/>
          </w:tcPr>
          <w:p w14:paraId="42514D74" w14:textId="77777777" w:rsidR="00A27C9E" w:rsidRPr="005A2599" w:rsidRDefault="00A27C9E" w:rsidP="00A27C9E">
            <w:pPr>
              <w:spacing w:after="0" w:line="240" w:lineRule="auto"/>
              <w:rPr>
                <w:rFonts w:asciiTheme="minorHAnsi" w:hAnsiTheme="minorHAnsi" w:cs="Arial"/>
                <w:sz w:val="20"/>
                <w:szCs w:val="20"/>
              </w:rPr>
            </w:pPr>
            <w:r w:rsidRPr="005A2599">
              <w:rPr>
                <w:rFonts w:asciiTheme="minorHAnsi" w:hAnsiTheme="minorHAnsi" w:cs="Arial"/>
                <w:sz w:val="20"/>
                <w:szCs w:val="20"/>
              </w:rPr>
              <w:t>ad 1 – 104</w:t>
            </w:r>
          </w:p>
          <w:p w14:paraId="441524B8" w14:textId="77777777" w:rsidR="00A27C9E" w:rsidRPr="005A2599" w:rsidRDefault="00A27C9E" w:rsidP="00A27C9E">
            <w:pPr>
              <w:spacing w:after="0" w:line="240" w:lineRule="auto"/>
              <w:rPr>
                <w:rFonts w:asciiTheme="minorHAnsi" w:hAnsiTheme="minorHAnsi" w:cs="Arial"/>
                <w:sz w:val="20"/>
                <w:szCs w:val="20"/>
              </w:rPr>
            </w:pPr>
            <w:r w:rsidRPr="005A2599">
              <w:rPr>
                <w:rFonts w:asciiTheme="minorHAnsi" w:hAnsiTheme="minorHAnsi" w:cs="Arial"/>
                <w:sz w:val="20"/>
                <w:szCs w:val="20"/>
              </w:rPr>
              <w:t>ad 2 – 6 100</w:t>
            </w:r>
          </w:p>
          <w:p w14:paraId="7A2E8EEA" w14:textId="77777777" w:rsidR="00A27C9E" w:rsidRPr="005A2599" w:rsidRDefault="00A27C9E" w:rsidP="00A27C9E">
            <w:pPr>
              <w:spacing w:after="0" w:line="240" w:lineRule="auto"/>
              <w:rPr>
                <w:rFonts w:asciiTheme="minorHAnsi" w:hAnsiTheme="minorHAnsi" w:cs="Arial"/>
                <w:sz w:val="20"/>
                <w:szCs w:val="20"/>
              </w:rPr>
            </w:pPr>
            <w:r w:rsidRPr="005A2599">
              <w:rPr>
                <w:rFonts w:asciiTheme="minorHAnsi" w:hAnsiTheme="minorHAnsi" w:cs="Arial"/>
                <w:sz w:val="20"/>
                <w:szCs w:val="20"/>
              </w:rPr>
              <w:t>ad 3 – 661</w:t>
            </w:r>
          </w:p>
        </w:tc>
      </w:tr>
      <w:tr w:rsidR="00A27C9E" w:rsidRPr="005A2599" w14:paraId="42C1433E" w14:textId="77777777" w:rsidTr="00D73FFD">
        <w:trPr>
          <w:trHeight w:val="2689"/>
        </w:trPr>
        <w:tc>
          <w:tcPr>
            <w:tcW w:w="9062" w:type="dxa"/>
            <w:gridSpan w:val="3"/>
          </w:tcPr>
          <w:p w14:paraId="5F2C6080" w14:textId="77777777" w:rsidR="00A27C9E" w:rsidRPr="005A2599" w:rsidRDefault="00A27C9E" w:rsidP="00A27C9E">
            <w:pPr>
              <w:spacing w:after="0" w:line="240" w:lineRule="auto"/>
              <w:rPr>
                <w:rFonts w:asciiTheme="minorHAnsi" w:hAnsiTheme="minorHAnsi" w:cs="Arial"/>
                <w:sz w:val="20"/>
                <w:szCs w:val="20"/>
              </w:rPr>
            </w:pPr>
            <w:r w:rsidRPr="00665869">
              <w:rPr>
                <w:rFonts w:asciiTheme="minorHAnsi" w:hAnsiTheme="minorHAnsi" w:cs="Arial"/>
                <w:b/>
                <w:sz w:val="20"/>
                <w:szCs w:val="20"/>
              </w:rPr>
              <w:t>Osiągnięte rezultaty</w:t>
            </w:r>
            <w:r w:rsidRPr="005A2599">
              <w:rPr>
                <w:rFonts w:asciiTheme="minorHAnsi" w:hAnsiTheme="minorHAnsi" w:cs="Arial"/>
                <w:sz w:val="20"/>
                <w:szCs w:val="20"/>
              </w:rPr>
              <w:t>:</w:t>
            </w:r>
          </w:p>
          <w:p w14:paraId="56D19EAD" w14:textId="77777777" w:rsidR="00A27C9E" w:rsidRPr="005A2599" w:rsidRDefault="00A27C9E" w:rsidP="00D23881">
            <w:pPr>
              <w:spacing w:after="200" w:line="276" w:lineRule="auto"/>
              <w:contextualSpacing/>
              <w:jc w:val="both"/>
              <w:rPr>
                <w:rFonts w:asciiTheme="minorHAnsi" w:hAnsiTheme="minorHAnsi" w:cs="Arial"/>
                <w:sz w:val="20"/>
                <w:szCs w:val="20"/>
              </w:rPr>
            </w:pPr>
            <w:r w:rsidRPr="005A2599">
              <w:rPr>
                <w:rFonts w:asciiTheme="minorHAnsi" w:hAnsiTheme="minorHAnsi" w:cs="Arial"/>
                <w:sz w:val="20"/>
                <w:szCs w:val="20"/>
              </w:rPr>
              <w:t xml:space="preserve">Podniesienie świadomości żołnierzy i pracowników RON w zakresie obowiązku zapinania pasów bezpieczeństwa poprzez wykorzystanie m.in. symulatora dachowania, symulatorów jazdy 3D oraz symulatorów zderzenia drogowego (praktyczna symulacja działania pasów bezpieczeństwa przy uderzeniu pojazdem </w:t>
            </w:r>
            <w:r w:rsidRPr="005A2599">
              <w:rPr>
                <w:rFonts w:asciiTheme="minorHAnsi" w:hAnsiTheme="minorHAnsi" w:cs="Arial"/>
                <w:sz w:val="20"/>
                <w:szCs w:val="20"/>
              </w:rPr>
              <w:br/>
              <w:t>w  przeszkodę).</w:t>
            </w:r>
          </w:p>
        </w:tc>
      </w:tr>
    </w:tbl>
    <w:p w14:paraId="5244C888" w14:textId="77777777" w:rsidR="00A27C9E" w:rsidRDefault="00A27C9E" w:rsidP="0035490E">
      <w:pPr>
        <w:spacing w:after="0" w:line="240" w:lineRule="auto"/>
        <w:rPr>
          <w:rFonts w:asciiTheme="minorHAnsi" w:eastAsia="Times New Roman" w:hAnsiTheme="minorHAnsi"/>
          <w:b/>
          <w:bCs/>
          <w:noProof/>
          <w:color w:val="13438D"/>
          <w:kern w:val="32"/>
          <w:sz w:val="20"/>
          <w:szCs w:val="20"/>
          <w:lang w:eastAsia="pl-PL"/>
        </w:rPr>
      </w:pPr>
    </w:p>
    <w:tbl>
      <w:tblPr>
        <w:tblStyle w:val="Tabela-Siatka149"/>
        <w:tblW w:w="0" w:type="auto"/>
        <w:tblLayout w:type="fixed"/>
        <w:tblLook w:val="04A0" w:firstRow="1" w:lastRow="0" w:firstColumn="1" w:lastColumn="0" w:noHBand="0" w:noVBand="1"/>
      </w:tblPr>
      <w:tblGrid>
        <w:gridCol w:w="5098"/>
        <w:gridCol w:w="1985"/>
        <w:gridCol w:w="1979"/>
      </w:tblGrid>
      <w:tr w:rsidR="00A27C9E" w:rsidRPr="005A2599" w14:paraId="56264418" w14:textId="77777777" w:rsidTr="00A27C9E">
        <w:trPr>
          <w:trHeight w:val="708"/>
        </w:trPr>
        <w:tc>
          <w:tcPr>
            <w:tcW w:w="9062" w:type="dxa"/>
            <w:gridSpan w:val="3"/>
            <w:shd w:val="clear" w:color="auto" w:fill="2E74B5"/>
          </w:tcPr>
          <w:p w14:paraId="6A839CE1" w14:textId="077D8561" w:rsidR="00A27C9E" w:rsidRPr="00D73FFD" w:rsidRDefault="00A27C9E" w:rsidP="00D73FFD">
            <w:pPr>
              <w:spacing w:after="0" w:line="240" w:lineRule="auto"/>
              <w:jc w:val="both"/>
              <w:rPr>
                <w:rFonts w:asciiTheme="minorHAnsi" w:hAnsiTheme="minorHAnsi"/>
                <w:b/>
                <w:sz w:val="20"/>
                <w:szCs w:val="20"/>
              </w:rPr>
            </w:pPr>
            <w:r w:rsidRPr="00D73FFD">
              <w:rPr>
                <w:rFonts w:asciiTheme="minorHAnsi" w:hAnsiTheme="minorHAnsi" w:cs="Arial"/>
                <w:b/>
                <w:color w:val="FFFFFF"/>
                <w:sz w:val="20"/>
                <w:szCs w:val="20"/>
              </w:rPr>
              <w:t>Zadanie</w:t>
            </w:r>
            <w:r w:rsidR="00F24320" w:rsidRPr="00D73FFD">
              <w:rPr>
                <w:rFonts w:asciiTheme="minorHAnsi" w:hAnsiTheme="minorHAnsi" w:cs="Arial"/>
                <w:b/>
                <w:color w:val="FFFFFF"/>
                <w:sz w:val="20"/>
                <w:szCs w:val="20"/>
              </w:rPr>
              <w:t xml:space="preserve"> 21</w:t>
            </w:r>
            <w:r w:rsidRPr="00D73FFD">
              <w:rPr>
                <w:rFonts w:asciiTheme="minorHAnsi" w:hAnsiTheme="minorHAnsi"/>
                <w:b/>
                <w:color w:val="FFFFFF"/>
                <w:sz w:val="20"/>
                <w:szCs w:val="20"/>
              </w:rPr>
              <w:t xml:space="preserve">:  </w:t>
            </w:r>
            <w:r w:rsidRPr="00D73FFD">
              <w:rPr>
                <w:rFonts w:asciiTheme="minorHAnsi" w:hAnsiTheme="minorHAnsi" w:cs="Arial"/>
                <w:b/>
                <w:color w:val="FFFFFF"/>
                <w:sz w:val="20"/>
                <w:szCs w:val="20"/>
              </w:rPr>
              <w:t>Propagowanie idei bezpieczeństwa na drodze połączonej z zabawą oraz edukacją  z  zakresu  ruchu  drogowego</w:t>
            </w:r>
          </w:p>
        </w:tc>
      </w:tr>
      <w:tr w:rsidR="00A27C9E" w:rsidRPr="005A2599" w14:paraId="757C51A0" w14:textId="77777777" w:rsidTr="00665869">
        <w:trPr>
          <w:trHeight w:val="423"/>
        </w:trPr>
        <w:tc>
          <w:tcPr>
            <w:tcW w:w="5098" w:type="dxa"/>
            <w:vMerge w:val="restart"/>
          </w:tcPr>
          <w:p w14:paraId="01BC27AA" w14:textId="2A4A66B2" w:rsidR="00D73FFD" w:rsidRDefault="00D73FFD" w:rsidP="00A27C9E">
            <w:pPr>
              <w:spacing w:after="0" w:line="240" w:lineRule="auto"/>
              <w:jc w:val="both"/>
              <w:rPr>
                <w:rFonts w:asciiTheme="minorHAnsi" w:hAnsiTheme="minorHAnsi" w:cs="Arial"/>
                <w:sz w:val="20"/>
                <w:szCs w:val="20"/>
              </w:rPr>
            </w:pPr>
            <w:r w:rsidRPr="00665869">
              <w:rPr>
                <w:rFonts w:asciiTheme="minorHAnsi" w:hAnsiTheme="minorHAnsi" w:cs="Arial"/>
                <w:b/>
                <w:sz w:val="20"/>
                <w:szCs w:val="20"/>
              </w:rPr>
              <w:t>Zakres działania</w:t>
            </w:r>
            <w:r>
              <w:rPr>
                <w:rFonts w:asciiTheme="minorHAnsi" w:hAnsiTheme="minorHAnsi" w:cs="Arial"/>
                <w:sz w:val="20"/>
                <w:szCs w:val="20"/>
              </w:rPr>
              <w:t>:</w:t>
            </w:r>
          </w:p>
          <w:p w14:paraId="150F3D30" w14:textId="6A0D0FEE" w:rsidR="00A27C9E" w:rsidRPr="005A2599" w:rsidRDefault="00D23881" w:rsidP="00521131">
            <w:pPr>
              <w:spacing w:after="0" w:line="240" w:lineRule="auto"/>
              <w:jc w:val="both"/>
              <w:rPr>
                <w:rFonts w:asciiTheme="minorHAnsi" w:hAnsiTheme="minorHAnsi" w:cs="Arial"/>
                <w:sz w:val="20"/>
                <w:szCs w:val="20"/>
              </w:rPr>
            </w:pPr>
            <w:r>
              <w:rPr>
                <w:rFonts w:asciiTheme="minorHAnsi" w:hAnsiTheme="minorHAnsi" w:cs="Arial"/>
                <w:sz w:val="20"/>
                <w:szCs w:val="20"/>
              </w:rPr>
              <w:t>Z</w:t>
            </w:r>
            <w:r w:rsidR="00A27C9E" w:rsidRPr="005A2599">
              <w:rPr>
                <w:rFonts w:asciiTheme="minorHAnsi" w:hAnsiTheme="minorHAnsi" w:cs="Arial"/>
                <w:sz w:val="20"/>
                <w:szCs w:val="20"/>
              </w:rPr>
              <w:t xml:space="preserve">godnie z „Programem profilaktycznym z zakresu bezpieczeństwa ruchu drogowego na lata 2017 – 2020” udział </w:t>
            </w:r>
            <w:r w:rsidR="00A27C9E" w:rsidRPr="005A2599">
              <w:rPr>
                <w:rFonts w:asciiTheme="minorHAnsi" w:hAnsiTheme="minorHAnsi" w:cs="Arial"/>
                <w:sz w:val="20"/>
                <w:szCs w:val="20"/>
              </w:rPr>
              <w:br/>
              <w:t>dzieci i młodzieży w przedsięwzięciach propagujących bezpieczeństwo w ruchu drogowym.</w:t>
            </w:r>
          </w:p>
        </w:tc>
        <w:tc>
          <w:tcPr>
            <w:tcW w:w="1985" w:type="dxa"/>
            <w:shd w:val="clear" w:color="auto" w:fill="BDD6EE"/>
          </w:tcPr>
          <w:p w14:paraId="04AB2692" w14:textId="77777777" w:rsidR="00A27C9E" w:rsidRPr="00D73FFD" w:rsidRDefault="00A27C9E" w:rsidP="00A27C9E">
            <w:pPr>
              <w:tabs>
                <w:tab w:val="left" w:pos="915"/>
              </w:tabs>
              <w:spacing w:after="0" w:line="240" w:lineRule="auto"/>
              <w:rPr>
                <w:rFonts w:asciiTheme="minorHAnsi" w:hAnsiTheme="minorHAnsi" w:cs="Arial"/>
                <w:color w:val="808080" w:themeColor="background1" w:themeShade="80"/>
                <w:sz w:val="20"/>
                <w:szCs w:val="20"/>
              </w:rPr>
            </w:pPr>
            <w:r w:rsidRPr="00D73FFD">
              <w:rPr>
                <w:rFonts w:asciiTheme="minorHAnsi" w:hAnsiTheme="minorHAnsi" w:cs="Arial"/>
                <w:color w:val="808080" w:themeColor="background1" w:themeShade="80"/>
                <w:sz w:val="20"/>
                <w:szCs w:val="20"/>
              </w:rPr>
              <w:t>Kierunek</w:t>
            </w:r>
          </w:p>
        </w:tc>
        <w:tc>
          <w:tcPr>
            <w:tcW w:w="1979" w:type="dxa"/>
          </w:tcPr>
          <w:p w14:paraId="34F35122" w14:textId="5245F522" w:rsidR="00A27C9E" w:rsidRPr="005A2599" w:rsidRDefault="00665869" w:rsidP="00A27C9E">
            <w:pPr>
              <w:spacing w:after="0" w:line="240" w:lineRule="auto"/>
              <w:rPr>
                <w:rFonts w:asciiTheme="minorHAnsi" w:hAnsiTheme="minorHAnsi" w:cs="Arial"/>
                <w:sz w:val="20"/>
                <w:szCs w:val="20"/>
              </w:rPr>
            </w:pPr>
            <w:r>
              <w:rPr>
                <w:rFonts w:asciiTheme="minorHAnsi" w:hAnsiTheme="minorHAnsi" w:cs="Arial"/>
                <w:sz w:val="20"/>
                <w:szCs w:val="20"/>
              </w:rPr>
              <w:t>Edukacja</w:t>
            </w:r>
          </w:p>
        </w:tc>
      </w:tr>
      <w:tr w:rsidR="00A27C9E" w:rsidRPr="005A2599" w14:paraId="6A58E0CD" w14:textId="77777777" w:rsidTr="00665869">
        <w:trPr>
          <w:trHeight w:val="415"/>
        </w:trPr>
        <w:tc>
          <w:tcPr>
            <w:tcW w:w="5098" w:type="dxa"/>
            <w:vMerge/>
          </w:tcPr>
          <w:p w14:paraId="3D5463E2" w14:textId="77777777" w:rsidR="00A27C9E" w:rsidRPr="005A2599" w:rsidRDefault="00A27C9E" w:rsidP="00A27C9E">
            <w:pPr>
              <w:spacing w:after="0" w:line="240" w:lineRule="auto"/>
              <w:rPr>
                <w:rFonts w:asciiTheme="minorHAnsi" w:hAnsiTheme="minorHAnsi" w:cs="Arial"/>
                <w:sz w:val="20"/>
                <w:szCs w:val="20"/>
              </w:rPr>
            </w:pPr>
          </w:p>
        </w:tc>
        <w:tc>
          <w:tcPr>
            <w:tcW w:w="1985" w:type="dxa"/>
            <w:shd w:val="clear" w:color="auto" w:fill="BDD6EE"/>
          </w:tcPr>
          <w:p w14:paraId="69889936" w14:textId="77777777" w:rsidR="00A27C9E" w:rsidRPr="00D73FFD" w:rsidRDefault="00A27C9E" w:rsidP="00A27C9E">
            <w:pPr>
              <w:spacing w:after="0" w:line="240" w:lineRule="auto"/>
              <w:rPr>
                <w:rFonts w:asciiTheme="minorHAnsi" w:hAnsiTheme="minorHAnsi" w:cs="Arial"/>
                <w:color w:val="808080" w:themeColor="background1" w:themeShade="80"/>
                <w:sz w:val="20"/>
                <w:szCs w:val="20"/>
              </w:rPr>
            </w:pPr>
            <w:r w:rsidRPr="00D73FFD">
              <w:rPr>
                <w:rFonts w:asciiTheme="minorHAnsi" w:hAnsiTheme="minorHAnsi" w:cs="Arial"/>
                <w:color w:val="808080" w:themeColor="background1" w:themeShade="80"/>
                <w:sz w:val="20"/>
                <w:szCs w:val="20"/>
              </w:rPr>
              <w:t>Lider</w:t>
            </w:r>
          </w:p>
        </w:tc>
        <w:tc>
          <w:tcPr>
            <w:tcW w:w="1979" w:type="dxa"/>
          </w:tcPr>
          <w:p w14:paraId="386A8ABA" w14:textId="77777777" w:rsidR="00A27C9E" w:rsidRPr="005A2599" w:rsidRDefault="00A27C9E" w:rsidP="00A27C9E">
            <w:pPr>
              <w:spacing w:after="0" w:line="240" w:lineRule="auto"/>
              <w:rPr>
                <w:rFonts w:asciiTheme="minorHAnsi" w:hAnsiTheme="minorHAnsi" w:cs="Arial"/>
                <w:sz w:val="20"/>
                <w:szCs w:val="20"/>
              </w:rPr>
            </w:pPr>
            <w:r w:rsidRPr="005A2599">
              <w:rPr>
                <w:rFonts w:asciiTheme="minorHAnsi" w:hAnsiTheme="minorHAnsi" w:cs="Arial"/>
                <w:sz w:val="20"/>
                <w:szCs w:val="20"/>
              </w:rPr>
              <w:t>KGŻW</w:t>
            </w:r>
          </w:p>
        </w:tc>
      </w:tr>
      <w:tr w:rsidR="00A27C9E" w:rsidRPr="005A2599" w14:paraId="0A0620DD" w14:textId="77777777" w:rsidTr="00665869">
        <w:trPr>
          <w:trHeight w:val="421"/>
        </w:trPr>
        <w:tc>
          <w:tcPr>
            <w:tcW w:w="5098" w:type="dxa"/>
            <w:vMerge/>
          </w:tcPr>
          <w:p w14:paraId="6EB51381" w14:textId="77777777" w:rsidR="00A27C9E" w:rsidRPr="005A2599" w:rsidRDefault="00A27C9E" w:rsidP="00A27C9E">
            <w:pPr>
              <w:spacing w:after="0" w:line="240" w:lineRule="auto"/>
              <w:rPr>
                <w:rFonts w:asciiTheme="minorHAnsi" w:hAnsiTheme="minorHAnsi" w:cs="Arial"/>
                <w:sz w:val="20"/>
                <w:szCs w:val="20"/>
              </w:rPr>
            </w:pPr>
          </w:p>
        </w:tc>
        <w:tc>
          <w:tcPr>
            <w:tcW w:w="1985" w:type="dxa"/>
            <w:shd w:val="clear" w:color="auto" w:fill="BDD6EE"/>
          </w:tcPr>
          <w:p w14:paraId="33BA1F72" w14:textId="77777777" w:rsidR="00A27C9E" w:rsidRPr="00D73FFD" w:rsidRDefault="00A27C9E" w:rsidP="00A27C9E">
            <w:pPr>
              <w:spacing w:after="0" w:line="240" w:lineRule="auto"/>
              <w:rPr>
                <w:rFonts w:asciiTheme="minorHAnsi" w:hAnsiTheme="minorHAnsi" w:cs="Arial"/>
                <w:color w:val="808080" w:themeColor="background1" w:themeShade="80"/>
                <w:sz w:val="20"/>
                <w:szCs w:val="20"/>
              </w:rPr>
            </w:pPr>
            <w:r w:rsidRPr="00D73FFD">
              <w:rPr>
                <w:rFonts w:asciiTheme="minorHAnsi" w:hAnsiTheme="minorHAnsi" w:cs="Arial"/>
                <w:color w:val="808080" w:themeColor="background1" w:themeShade="80"/>
                <w:sz w:val="20"/>
                <w:szCs w:val="20"/>
              </w:rPr>
              <w:t>Źródła finansowania</w:t>
            </w:r>
          </w:p>
        </w:tc>
        <w:tc>
          <w:tcPr>
            <w:tcW w:w="1979" w:type="dxa"/>
          </w:tcPr>
          <w:p w14:paraId="06551B54" w14:textId="77777777" w:rsidR="00A27C9E" w:rsidRPr="005A2599" w:rsidRDefault="00A27C9E" w:rsidP="00A27C9E">
            <w:pPr>
              <w:spacing w:after="0" w:line="240" w:lineRule="auto"/>
              <w:rPr>
                <w:rFonts w:asciiTheme="minorHAnsi" w:hAnsiTheme="minorHAnsi" w:cs="Arial"/>
                <w:sz w:val="20"/>
                <w:szCs w:val="20"/>
              </w:rPr>
            </w:pPr>
            <w:r w:rsidRPr="005A2599">
              <w:rPr>
                <w:rFonts w:asciiTheme="minorHAnsi" w:hAnsiTheme="minorHAnsi" w:cs="Arial"/>
                <w:sz w:val="20"/>
                <w:szCs w:val="20"/>
              </w:rPr>
              <w:t>Budżet MON</w:t>
            </w:r>
          </w:p>
        </w:tc>
      </w:tr>
      <w:tr w:rsidR="00A27C9E" w:rsidRPr="005A2599" w14:paraId="27790DDA" w14:textId="77777777" w:rsidTr="00A27C9E">
        <w:trPr>
          <w:trHeight w:val="276"/>
        </w:trPr>
        <w:tc>
          <w:tcPr>
            <w:tcW w:w="5098" w:type="dxa"/>
            <w:vMerge/>
          </w:tcPr>
          <w:p w14:paraId="28276C5E" w14:textId="77777777" w:rsidR="00A27C9E" w:rsidRPr="005A2599" w:rsidRDefault="00A27C9E" w:rsidP="00A27C9E">
            <w:pPr>
              <w:spacing w:after="0" w:line="240" w:lineRule="auto"/>
              <w:rPr>
                <w:rFonts w:asciiTheme="minorHAnsi" w:hAnsiTheme="minorHAnsi" w:cs="Arial"/>
                <w:sz w:val="20"/>
                <w:szCs w:val="20"/>
              </w:rPr>
            </w:pPr>
          </w:p>
        </w:tc>
        <w:tc>
          <w:tcPr>
            <w:tcW w:w="3964" w:type="dxa"/>
            <w:gridSpan w:val="2"/>
            <w:shd w:val="clear" w:color="auto" w:fill="BDD6EE"/>
          </w:tcPr>
          <w:p w14:paraId="0B7520D4" w14:textId="77777777" w:rsidR="00A27C9E" w:rsidRPr="00D73FFD" w:rsidRDefault="00A27C9E" w:rsidP="00A27C9E">
            <w:pPr>
              <w:spacing w:after="0" w:line="240" w:lineRule="auto"/>
              <w:rPr>
                <w:rFonts w:asciiTheme="minorHAnsi" w:hAnsiTheme="minorHAnsi" w:cs="Arial"/>
                <w:color w:val="808080" w:themeColor="background1" w:themeShade="80"/>
                <w:sz w:val="20"/>
                <w:szCs w:val="20"/>
              </w:rPr>
            </w:pPr>
            <w:r w:rsidRPr="00D73FFD">
              <w:rPr>
                <w:rFonts w:asciiTheme="minorHAnsi" w:hAnsiTheme="minorHAnsi" w:cs="Arial"/>
                <w:color w:val="808080" w:themeColor="background1" w:themeShade="80"/>
                <w:sz w:val="20"/>
                <w:szCs w:val="20"/>
              </w:rPr>
              <w:t>WSKAŹNIK PRODUKTU</w:t>
            </w:r>
          </w:p>
        </w:tc>
      </w:tr>
      <w:tr w:rsidR="00A27C9E" w:rsidRPr="005A2599" w14:paraId="4683167D" w14:textId="77777777" w:rsidTr="009D56A6">
        <w:trPr>
          <w:trHeight w:val="1126"/>
        </w:trPr>
        <w:tc>
          <w:tcPr>
            <w:tcW w:w="5098" w:type="dxa"/>
            <w:vMerge/>
          </w:tcPr>
          <w:p w14:paraId="6A153DCF" w14:textId="77777777" w:rsidR="00A27C9E" w:rsidRPr="005A2599" w:rsidRDefault="00A27C9E" w:rsidP="00A27C9E">
            <w:pPr>
              <w:spacing w:after="0" w:line="240" w:lineRule="auto"/>
              <w:rPr>
                <w:rFonts w:asciiTheme="minorHAnsi" w:hAnsiTheme="minorHAnsi" w:cs="Arial"/>
                <w:sz w:val="20"/>
                <w:szCs w:val="20"/>
              </w:rPr>
            </w:pPr>
          </w:p>
        </w:tc>
        <w:tc>
          <w:tcPr>
            <w:tcW w:w="3964" w:type="dxa"/>
            <w:gridSpan w:val="2"/>
          </w:tcPr>
          <w:p w14:paraId="4BF11154" w14:textId="77777777" w:rsidR="00A27C9E" w:rsidRPr="005A2599" w:rsidRDefault="00A27C9E" w:rsidP="00A27C9E">
            <w:pPr>
              <w:spacing w:after="200" w:line="276" w:lineRule="auto"/>
              <w:contextualSpacing/>
              <w:rPr>
                <w:rFonts w:asciiTheme="minorHAnsi" w:hAnsiTheme="minorHAnsi" w:cs="Arial"/>
                <w:sz w:val="20"/>
                <w:szCs w:val="20"/>
              </w:rPr>
            </w:pPr>
            <w:r w:rsidRPr="005A2599">
              <w:rPr>
                <w:rFonts w:asciiTheme="minorHAnsi" w:hAnsiTheme="minorHAnsi" w:cs="Arial"/>
                <w:sz w:val="20"/>
                <w:szCs w:val="20"/>
              </w:rPr>
              <w:t xml:space="preserve">1. Ilość przeprowadzonych zajęć </w:t>
            </w:r>
            <w:r w:rsidRPr="005A2599">
              <w:rPr>
                <w:rFonts w:asciiTheme="minorHAnsi" w:hAnsiTheme="minorHAnsi" w:cs="Arial"/>
                <w:sz w:val="20"/>
                <w:szCs w:val="20"/>
                <w:highlight w:val="yellow"/>
              </w:rPr>
              <w:t xml:space="preserve"> </w:t>
            </w:r>
          </w:p>
          <w:p w14:paraId="7A32A944" w14:textId="77777777" w:rsidR="00A27C9E" w:rsidRPr="005A2599" w:rsidRDefault="00A27C9E" w:rsidP="00A27C9E">
            <w:pPr>
              <w:spacing w:after="0" w:line="240" w:lineRule="auto"/>
              <w:rPr>
                <w:rFonts w:asciiTheme="minorHAnsi" w:hAnsiTheme="minorHAnsi" w:cs="Arial"/>
                <w:sz w:val="20"/>
                <w:szCs w:val="20"/>
              </w:rPr>
            </w:pPr>
            <w:r w:rsidRPr="005A2599">
              <w:rPr>
                <w:rFonts w:asciiTheme="minorHAnsi" w:hAnsiTheme="minorHAnsi" w:cs="Arial"/>
                <w:sz w:val="20"/>
                <w:szCs w:val="20"/>
              </w:rPr>
              <w:t xml:space="preserve">2. Ilość uczestników zajęć* </w:t>
            </w:r>
          </w:p>
          <w:p w14:paraId="515F0D03" w14:textId="619DD71A" w:rsidR="00A27C9E" w:rsidRPr="005A2599" w:rsidRDefault="00A27C9E" w:rsidP="00665869">
            <w:pPr>
              <w:spacing w:after="0" w:line="240" w:lineRule="auto"/>
              <w:ind w:left="286" w:hanging="286"/>
              <w:rPr>
                <w:rFonts w:asciiTheme="minorHAnsi" w:hAnsiTheme="minorHAnsi" w:cs="Arial"/>
                <w:sz w:val="20"/>
                <w:szCs w:val="20"/>
              </w:rPr>
            </w:pPr>
            <w:r w:rsidRPr="005A2599">
              <w:rPr>
                <w:rFonts w:asciiTheme="minorHAnsi" w:hAnsiTheme="minorHAnsi" w:cs="Arial"/>
                <w:sz w:val="20"/>
                <w:szCs w:val="20"/>
              </w:rPr>
              <w:t>3. Ilość i przekazany</w:t>
            </w:r>
            <w:r w:rsidR="00665869">
              <w:rPr>
                <w:rFonts w:asciiTheme="minorHAnsi" w:hAnsiTheme="minorHAnsi" w:cs="Arial"/>
                <w:sz w:val="20"/>
                <w:szCs w:val="20"/>
              </w:rPr>
              <w:t xml:space="preserve">ch materiałów profilaktycznych </w:t>
            </w:r>
          </w:p>
        </w:tc>
      </w:tr>
      <w:tr w:rsidR="00A27C9E" w:rsidRPr="005A2599" w14:paraId="2648D48D" w14:textId="77777777" w:rsidTr="00A27C9E">
        <w:tc>
          <w:tcPr>
            <w:tcW w:w="5098" w:type="dxa"/>
            <w:vMerge/>
          </w:tcPr>
          <w:p w14:paraId="2E02908E" w14:textId="77777777" w:rsidR="00A27C9E" w:rsidRPr="005A2599" w:rsidRDefault="00A27C9E" w:rsidP="00A27C9E">
            <w:pPr>
              <w:spacing w:after="0" w:line="240" w:lineRule="auto"/>
              <w:rPr>
                <w:rFonts w:asciiTheme="minorHAnsi" w:hAnsiTheme="minorHAnsi" w:cs="Arial"/>
                <w:sz w:val="20"/>
                <w:szCs w:val="20"/>
              </w:rPr>
            </w:pPr>
          </w:p>
        </w:tc>
        <w:tc>
          <w:tcPr>
            <w:tcW w:w="1985" w:type="dxa"/>
            <w:shd w:val="clear" w:color="auto" w:fill="BDD6EE"/>
          </w:tcPr>
          <w:p w14:paraId="33705494" w14:textId="77777777" w:rsidR="00A27C9E" w:rsidRPr="00D73FFD" w:rsidRDefault="00A27C9E" w:rsidP="00A27C9E">
            <w:pPr>
              <w:spacing w:after="0" w:line="240" w:lineRule="auto"/>
              <w:rPr>
                <w:rFonts w:asciiTheme="minorHAnsi" w:hAnsiTheme="minorHAnsi" w:cs="Arial"/>
                <w:color w:val="808080" w:themeColor="background1" w:themeShade="80"/>
                <w:sz w:val="20"/>
                <w:szCs w:val="20"/>
              </w:rPr>
            </w:pPr>
            <w:r w:rsidRPr="00D73FFD">
              <w:rPr>
                <w:rFonts w:asciiTheme="minorHAnsi" w:hAnsiTheme="minorHAnsi" w:cs="Arial"/>
                <w:color w:val="808080" w:themeColor="background1" w:themeShade="80"/>
                <w:sz w:val="20"/>
                <w:szCs w:val="20"/>
              </w:rPr>
              <w:t>Stan na 31.12.2019 r.</w:t>
            </w:r>
          </w:p>
        </w:tc>
        <w:tc>
          <w:tcPr>
            <w:tcW w:w="1979" w:type="dxa"/>
            <w:shd w:val="clear" w:color="auto" w:fill="BDD6EE"/>
          </w:tcPr>
          <w:p w14:paraId="7769860F" w14:textId="77777777" w:rsidR="00A27C9E" w:rsidRPr="00D73FFD" w:rsidRDefault="00A27C9E" w:rsidP="00A27C9E">
            <w:pPr>
              <w:spacing w:after="0" w:line="240" w:lineRule="auto"/>
              <w:rPr>
                <w:rFonts w:asciiTheme="minorHAnsi" w:hAnsiTheme="minorHAnsi" w:cs="Arial"/>
                <w:color w:val="808080" w:themeColor="background1" w:themeShade="80"/>
                <w:sz w:val="20"/>
                <w:szCs w:val="20"/>
              </w:rPr>
            </w:pPr>
            <w:r w:rsidRPr="00D73FFD">
              <w:rPr>
                <w:rFonts w:asciiTheme="minorHAnsi" w:hAnsiTheme="minorHAnsi" w:cs="Arial"/>
                <w:color w:val="808080" w:themeColor="background1" w:themeShade="80"/>
                <w:sz w:val="20"/>
                <w:szCs w:val="20"/>
              </w:rPr>
              <w:t>Stan na 31.12.2020 r.</w:t>
            </w:r>
          </w:p>
        </w:tc>
      </w:tr>
      <w:tr w:rsidR="00A27C9E" w:rsidRPr="005A2599" w14:paraId="7CD3AB67" w14:textId="77777777" w:rsidTr="00665869">
        <w:trPr>
          <w:trHeight w:val="849"/>
        </w:trPr>
        <w:tc>
          <w:tcPr>
            <w:tcW w:w="5098" w:type="dxa"/>
            <w:vMerge/>
          </w:tcPr>
          <w:p w14:paraId="530EFCAA" w14:textId="77777777" w:rsidR="00A27C9E" w:rsidRPr="005A2599" w:rsidRDefault="00A27C9E" w:rsidP="00A27C9E">
            <w:pPr>
              <w:spacing w:after="0" w:line="240" w:lineRule="auto"/>
              <w:rPr>
                <w:rFonts w:asciiTheme="minorHAnsi" w:hAnsiTheme="minorHAnsi" w:cs="Arial"/>
                <w:sz w:val="20"/>
                <w:szCs w:val="20"/>
              </w:rPr>
            </w:pPr>
          </w:p>
        </w:tc>
        <w:tc>
          <w:tcPr>
            <w:tcW w:w="1985" w:type="dxa"/>
          </w:tcPr>
          <w:p w14:paraId="00FFDEA0" w14:textId="77777777" w:rsidR="00A27C9E" w:rsidRPr="005A2599" w:rsidRDefault="00A27C9E" w:rsidP="00A27C9E">
            <w:pPr>
              <w:spacing w:after="0" w:line="240" w:lineRule="auto"/>
              <w:rPr>
                <w:rFonts w:asciiTheme="minorHAnsi" w:hAnsiTheme="minorHAnsi" w:cs="Arial"/>
                <w:sz w:val="20"/>
                <w:szCs w:val="20"/>
              </w:rPr>
            </w:pPr>
            <w:r w:rsidRPr="005A2599">
              <w:rPr>
                <w:rFonts w:asciiTheme="minorHAnsi" w:hAnsiTheme="minorHAnsi" w:cs="Arial"/>
                <w:sz w:val="20"/>
                <w:szCs w:val="20"/>
              </w:rPr>
              <w:t>ad 1 – 65</w:t>
            </w:r>
          </w:p>
          <w:p w14:paraId="730C63EF" w14:textId="77777777" w:rsidR="00A27C9E" w:rsidRPr="005A2599" w:rsidRDefault="00A27C9E" w:rsidP="00A27C9E">
            <w:pPr>
              <w:spacing w:after="0" w:line="240" w:lineRule="auto"/>
              <w:rPr>
                <w:rFonts w:asciiTheme="minorHAnsi" w:hAnsiTheme="minorHAnsi" w:cs="Arial"/>
                <w:sz w:val="20"/>
                <w:szCs w:val="20"/>
              </w:rPr>
            </w:pPr>
            <w:r w:rsidRPr="005A2599">
              <w:rPr>
                <w:rFonts w:asciiTheme="minorHAnsi" w:hAnsiTheme="minorHAnsi" w:cs="Arial"/>
                <w:sz w:val="20"/>
                <w:szCs w:val="20"/>
              </w:rPr>
              <w:t>ad 2 – 4 300</w:t>
            </w:r>
          </w:p>
          <w:p w14:paraId="3D62B06D" w14:textId="77777777" w:rsidR="00A27C9E" w:rsidRPr="005A2599" w:rsidRDefault="00A27C9E" w:rsidP="00A27C9E">
            <w:pPr>
              <w:spacing w:after="0" w:line="240" w:lineRule="auto"/>
              <w:rPr>
                <w:rFonts w:asciiTheme="minorHAnsi" w:hAnsiTheme="minorHAnsi" w:cs="Arial"/>
                <w:sz w:val="20"/>
                <w:szCs w:val="20"/>
              </w:rPr>
            </w:pPr>
            <w:r w:rsidRPr="005A2599">
              <w:rPr>
                <w:rFonts w:asciiTheme="minorHAnsi" w:hAnsiTheme="minorHAnsi" w:cs="Arial"/>
                <w:sz w:val="20"/>
                <w:szCs w:val="20"/>
              </w:rPr>
              <w:t>ad 3 – 737</w:t>
            </w:r>
          </w:p>
        </w:tc>
        <w:tc>
          <w:tcPr>
            <w:tcW w:w="1979" w:type="dxa"/>
          </w:tcPr>
          <w:p w14:paraId="0E171A7F" w14:textId="77777777" w:rsidR="00A27C9E" w:rsidRPr="005A2599" w:rsidRDefault="00A27C9E" w:rsidP="00A27C9E">
            <w:pPr>
              <w:spacing w:after="0" w:line="240" w:lineRule="auto"/>
              <w:rPr>
                <w:rFonts w:asciiTheme="minorHAnsi" w:hAnsiTheme="minorHAnsi" w:cs="Arial"/>
                <w:sz w:val="20"/>
                <w:szCs w:val="20"/>
              </w:rPr>
            </w:pPr>
            <w:r w:rsidRPr="005A2599">
              <w:rPr>
                <w:rFonts w:asciiTheme="minorHAnsi" w:hAnsiTheme="minorHAnsi" w:cs="Arial"/>
                <w:sz w:val="20"/>
                <w:szCs w:val="20"/>
              </w:rPr>
              <w:t>ad 1 – 22</w:t>
            </w:r>
          </w:p>
          <w:p w14:paraId="276025E6" w14:textId="77777777" w:rsidR="00A27C9E" w:rsidRPr="005A2599" w:rsidRDefault="00A27C9E" w:rsidP="00A27C9E">
            <w:pPr>
              <w:spacing w:after="0" w:line="240" w:lineRule="auto"/>
              <w:rPr>
                <w:rFonts w:asciiTheme="minorHAnsi" w:hAnsiTheme="minorHAnsi" w:cs="Arial"/>
                <w:sz w:val="20"/>
                <w:szCs w:val="20"/>
              </w:rPr>
            </w:pPr>
            <w:r w:rsidRPr="005A2599">
              <w:rPr>
                <w:rFonts w:asciiTheme="minorHAnsi" w:hAnsiTheme="minorHAnsi" w:cs="Arial"/>
                <w:sz w:val="20"/>
                <w:szCs w:val="20"/>
              </w:rPr>
              <w:t>ad 2 – 586</w:t>
            </w:r>
          </w:p>
          <w:p w14:paraId="2E9A9F07" w14:textId="77777777" w:rsidR="00A27C9E" w:rsidRPr="005A2599" w:rsidRDefault="00A27C9E" w:rsidP="00A27C9E">
            <w:pPr>
              <w:spacing w:after="0" w:line="240" w:lineRule="auto"/>
              <w:rPr>
                <w:rFonts w:asciiTheme="minorHAnsi" w:hAnsiTheme="minorHAnsi" w:cs="Arial"/>
                <w:sz w:val="20"/>
                <w:szCs w:val="20"/>
              </w:rPr>
            </w:pPr>
            <w:r w:rsidRPr="005A2599">
              <w:rPr>
                <w:rFonts w:asciiTheme="minorHAnsi" w:hAnsiTheme="minorHAnsi" w:cs="Arial"/>
                <w:sz w:val="20"/>
                <w:szCs w:val="20"/>
              </w:rPr>
              <w:t>ad 3 – 227</w:t>
            </w:r>
          </w:p>
        </w:tc>
      </w:tr>
      <w:tr w:rsidR="00A27C9E" w:rsidRPr="005A2599" w14:paraId="06651B69" w14:textId="77777777" w:rsidTr="00665869">
        <w:trPr>
          <w:trHeight w:val="1130"/>
        </w:trPr>
        <w:tc>
          <w:tcPr>
            <w:tcW w:w="9062" w:type="dxa"/>
            <w:gridSpan w:val="3"/>
          </w:tcPr>
          <w:p w14:paraId="079D0FF2" w14:textId="663482A9" w:rsidR="00A27C9E" w:rsidRPr="005A2599" w:rsidRDefault="00A27C9E" w:rsidP="00A27C9E">
            <w:pPr>
              <w:spacing w:after="0" w:line="240" w:lineRule="auto"/>
              <w:rPr>
                <w:rFonts w:asciiTheme="minorHAnsi" w:hAnsiTheme="minorHAnsi" w:cs="Arial"/>
                <w:sz w:val="20"/>
                <w:szCs w:val="20"/>
              </w:rPr>
            </w:pPr>
            <w:r w:rsidRPr="00665869">
              <w:rPr>
                <w:rFonts w:asciiTheme="minorHAnsi" w:hAnsiTheme="minorHAnsi" w:cs="Arial"/>
                <w:b/>
                <w:sz w:val="20"/>
                <w:szCs w:val="20"/>
              </w:rPr>
              <w:t>Osiągnięte rezultaty</w:t>
            </w:r>
            <w:r w:rsidR="00665869">
              <w:rPr>
                <w:rFonts w:asciiTheme="minorHAnsi" w:hAnsiTheme="minorHAnsi" w:cs="Arial"/>
                <w:sz w:val="20"/>
                <w:szCs w:val="20"/>
              </w:rPr>
              <w:t>:</w:t>
            </w:r>
          </w:p>
          <w:p w14:paraId="60C5268F" w14:textId="2A153E0D" w:rsidR="00A27C9E" w:rsidRPr="005A2599" w:rsidRDefault="00A27C9E" w:rsidP="00E24BB7">
            <w:pPr>
              <w:spacing w:after="200" w:line="276" w:lineRule="auto"/>
              <w:contextualSpacing/>
              <w:rPr>
                <w:rFonts w:asciiTheme="minorHAnsi" w:hAnsiTheme="minorHAnsi" w:cs="Arial"/>
                <w:sz w:val="20"/>
                <w:szCs w:val="20"/>
              </w:rPr>
            </w:pPr>
            <w:r w:rsidRPr="005A2599">
              <w:rPr>
                <w:rFonts w:asciiTheme="minorHAnsi" w:hAnsiTheme="minorHAnsi" w:cs="Arial"/>
                <w:sz w:val="20"/>
                <w:szCs w:val="20"/>
              </w:rPr>
              <w:t>Propagowanie bezpieczeństwa w ruchu drogowym w przedsięwzięciach organizowanych przez szkoły, ukierunkowanych na wczesną edukację dzieci w  przedmiotowym  zakresie.</w:t>
            </w:r>
          </w:p>
        </w:tc>
      </w:tr>
    </w:tbl>
    <w:p w14:paraId="1221D475" w14:textId="77777777" w:rsidR="00A27C9E" w:rsidRPr="005A2599" w:rsidRDefault="00A27C9E" w:rsidP="0035490E">
      <w:pPr>
        <w:spacing w:after="0" w:line="240" w:lineRule="auto"/>
        <w:rPr>
          <w:rFonts w:asciiTheme="minorHAnsi" w:eastAsia="Times New Roman" w:hAnsiTheme="minorHAnsi"/>
          <w:b/>
          <w:bCs/>
          <w:noProof/>
          <w:color w:val="13438D"/>
          <w:kern w:val="32"/>
          <w:sz w:val="20"/>
          <w:szCs w:val="20"/>
          <w:lang w:eastAsia="pl-PL"/>
        </w:rPr>
      </w:pPr>
    </w:p>
    <w:tbl>
      <w:tblPr>
        <w:tblStyle w:val="Tabela-Siatka150"/>
        <w:tblW w:w="0" w:type="auto"/>
        <w:tblLayout w:type="fixed"/>
        <w:tblLook w:val="04A0" w:firstRow="1" w:lastRow="0" w:firstColumn="1" w:lastColumn="0" w:noHBand="0" w:noVBand="1"/>
      </w:tblPr>
      <w:tblGrid>
        <w:gridCol w:w="4361"/>
        <w:gridCol w:w="2350"/>
        <w:gridCol w:w="372"/>
        <w:gridCol w:w="1979"/>
      </w:tblGrid>
      <w:tr w:rsidR="00A27C9E" w:rsidRPr="005A2599" w14:paraId="128A88DB" w14:textId="77777777" w:rsidTr="00A27C9E">
        <w:trPr>
          <w:trHeight w:val="708"/>
        </w:trPr>
        <w:tc>
          <w:tcPr>
            <w:tcW w:w="9062" w:type="dxa"/>
            <w:gridSpan w:val="4"/>
            <w:shd w:val="clear" w:color="auto" w:fill="2E74B5"/>
          </w:tcPr>
          <w:p w14:paraId="55D2C98A" w14:textId="6645CDED" w:rsidR="00A27C9E" w:rsidRPr="00665869" w:rsidRDefault="00A27C9E" w:rsidP="00A27C9E">
            <w:pPr>
              <w:spacing w:after="0" w:line="240" w:lineRule="auto"/>
              <w:rPr>
                <w:rFonts w:asciiTheme="minorHAnsi" w:hAnsiTheme="minorHAnsi"/>
                <w:b/>
                <w:sz w:val="20"/>
                <w:szCs w:val="20"/>
              </w:rPr>
            </w:pPr>
            <w:r w:rsidRPr="00665869">
              <w:rPr>
                <w:rFonts w:asciiTheme="minorHAnsi" w:hAnsiTheme="minorHAnsi" w:cs="Arial"/>
                <w:b/>
                <w:color w:val="FFFFFF"/>
                <w:sz w:val="20"/>
                <w:szCs w:val="20"/>
              </w:rPr>
              <w:lastRenderedPageBreak/>
              <w:t>Zadanie</w:t>
            </w:r>
            <w:r w:rsidR="00F24320" w:rsidRPr="00665869">
              <w:rPr>
                <w:rFonts w:asciiTheme="minorHAnsi" w:hAnsiTheme="minorHAnsi" w:cs="Arial"/>
                <w:b/>
                <w:color w:val="FFFFFF"/>
                <w:sz w:val="20"/>
                <w:szCs w:val="20"/>
              </w:rPr>
              <w:t xml:space="preserve"> 22</w:t>
            </w:r>
            <w:r w:rsidRPr="00665869">
              <w:rPr>
                <w:rFonts w:asciiTheme="minorHAnsi" w:hAnsiTheme="minorHAnsi"/>
                <w:b/>
                <w:color w:val="FFFFFF"/>
                <w:sz w:val="20"/>
                <w:szCs w:val="20"/>
              </w:rPr>
              <w:t xml:space="preserve">:  </w:t>
            </w:r>
            <w:r w:rsidRPr="00665869">
              <w:rPr>
                <w:rFonts w:asciiTheme="minorHAnsi" w:hAnsiTheme="minorHAnsi" w:cs="Arial"/>
                <w:b/>
                <w:color w:val="FFFFFF"/>
                <w:sz w:val="20"/>
                <w:szCs w:val="20"/>
              </w:rPr>
              <w:t>Akcje i kampanie społeczne</w:t>
            </w:r>
          </w:p>
        </w:tc>
      </w:tr>
      <w:tr w:rsidR="00A27C9E" w:rsidRPr="005A2599" w14:paraId="093B4FB1" w14:textId="77777777" w:rsidTr="00665869">
        <w:trPr>
          <w:trHeight w:val="431"/>
        </w:trPr>
        <w:tc>
          <w:tcPr>
            <w:tcW w:w="4361" w:type="dxa"/>
            <w:vMerge w:val="restart"/>
          </w:tcPr>
          <w:p w14:paraId="7AA2D55B" w14:textId="77777777" w:rsidR="00665869" w:rsidRPr="00665869" w:rsidRDefault="00A27C9E" w:rsidP="00A27C9E">
            <w:pPr>
              <w:spacing w:after="0" w:line="240" w:lineRule="auto"/>
              <w:jc w:val="both"/>
              <w:rPr>
                <w:rFonts w:asciiTheme="minorHAnsi" w:hAnsiTheme="minorHAnsi" w:cs="Arial"/>
                <w:b/>
                <w:sz w:val="20"/>
                <w:szCs w:val="20"/>
              </w:rPr>
            </w:pPr>
            <w:r w:rsidRPr="00665869">
              <w:rPr>
                <w:rFonts w:asciiTheme="minorHAnsi" w:hAnsiTheme="minorHAnsi" w:cs="Arial"/>
                <w:b/>
                <w:sz w:val="20"/>
                <w:szCs w:val="20"/>
              </w:rPr>
              <w:t xml:space="preserve">Zakres działania: </w:t>
            </w:r>
          </w:p>
          <w:p w14:paraId="67B0E53D" w14:textId="53DFFE0A" w:rsidR="00A27C9E" w:rsidRPr="005A2599" w:rsidRDefault="00A27C9E" w:rsidP="00A27C9E">
            <w:pPr>
              <w:spacing w:after="0" w:line="240" w:lineRule="auto"/>
              <w:jc w:val="both"/>
              <w:rPr>
                <w:rFonts w:asciiTheme="minorHAnsi" w:hAnsiTheme="minorHAnsi" w:cs="Arial"/>
                <w:sz w:val="20"/>
                <w:szCs w:val="20"/>
              </w:rPr>
            </w:pPr>
            <w:r w:rsidRPr="005A2599">
              <w:rPr>
                <w:rFonts w:asciiTheme="minorHAnsi" w:hAnsiTheme="minorHAnsi" w:cs="Arial"/>
                <w:sz w:val="20"/>
                <w:szCs w:val="20"/>
              </w:rPr>
              <w:t>zgodnie z „Programem profilaktycznym z zakresu bezpieczeństwa ruchu drogowego na lata 2017 – 2020”</w:t>
            </w:r>
          </w:p>
        </w:tc>
        <w:tc>
          <w:tcPr>
            <w:tcW w:w="2722" w:type="dxa"/>
            <w:gridSpan w:val="2"/>
            <w:shd w:val="clear" w:color="auto" w:fill="BDD6EE"/>
          </w:tcPr>
          <w:p w14:paraId="08575165" w14:textId="77777777" w:rsidR="00A27C9E" w:rsidRPr="00665869" w:rsidRDefault="00A27C9E" w:rsidP="00A27C9E">
            <w:pPr>
              <w:tabs>
                <w:tab w:val="left" w:pos="915"/>
              </w:tabs>
              <w:spacing w:after="0" w:line="240" w:lineRule="auto"/>
              <w:rPr>
                <w:rFonts w:asciiTheme="minorHAnsi" w:hAnsiTheme="minorHAnsi" w:cs="Arial"/>
                <w:color w:val="808080" w:themeColor="background1" w:themeShade="80"/>
                <w:sz w:val="20"/>
                <w:szCs w:val="20"/>
              </w:rPr>
            </w:pPr>
            <w:r w:rsidRPr="00665869">
              <w:rPr>
                <w:rFonts w:asciiTheme="minorHAnsi" w:hAnsiTheme="minorHAnsi" w:cs="Arial"/>
                <w:color w:val="808080" w:themeColor="background1" w:themeShade="80"/>
                <w:sz w:val="20"/>
                <w:szCs w:val="20"/>
              </w:rPr>
              <w:t>Kierunek</w:t>
            </w:r>
          </w:p>
        </w:tc>
        <w:tc>
          <w:tcPr>
            <w:tcW w:w="1979" w:type="dxa"/>
          </w:tcPr>
          <w:p w14:paraId="18DA4950" w14:textId="35D2FF8F" w:rsidR="00A27C9E" w:rsidRPr="005A2599" w:rsidRDefault="00665869" w:rsidP="00A27C9E">
            <w:pPr>
              <w:spacing w:after="0" w:line="240" w:lineRule="auto"/>
              <w:rPr>
                <w:rFonts w:asciiTheme="minorHAnsi" w:hAnsiTheme="minorHAnsi" w:cs="Arial"/>
                <w:sz w:val="20"/>
                <w:szCs w:val="20"/>
              </w:rPr>
            </w:pPr>
            <w:r>
              <w:rPr>
                <w:rFonts w:asciiTheme="minorHAnsi" w:hAnsiTheme="minorHAnsi" w:cs="Arial"/>
                <w:sz w:val="20"/>
                <w:szCs w:val="20"/>
              </w:rPr>
              <w:t>Edukacja</w:t>
            </w:r>
          </w:p>
        </w:tc>
      </w:tr>
      <w:tr w:rsidR="00A27C9E" w:rsidRPr="005A2599" w14:paraId="6BBB2624" w14:textId="77777777" w:rsidTr="00A27C9E">
        <w:trPr>
          <w:trHeight w:val="442"/>
        </w:trPr>
        <w:tc>
          <w:tcPr>
            <w:tcW w:w="4361" w:type="dxa"/>
            <w:vMerge/>
          </w:tcPr>
          <w:p w14:paraId="436CF3AC" w14:textId="77777777" w:rsidR="00A27C9E" w:rsidRPr="005A2599" w:rsidRDefault="00A27C9E" w:rsidP="00A27C9E">
            <w:pPr>
              <w:spacing w:after="0" w:line="240" w:lineRule="auto"/>
              <w:rPr>
                <w:rFonts w:asciiTheme="minorHAnsi" w:hAnsiTheme="minorHAnsi" w:cs="Arial"/>
                <w:sz w:val="20"/>
                <w:szCs w:val="20"/>
              </w:rPr>
            </w:pPr>
          </w:p>
        </w:tc>
        <w:tc>
          <w:tcPr>
            <w:tcW w:w="2722" w:type="dxa"/>
            <w:gridSpan w:val="2"/>
            <w:shd w:val="clear" w:color="auto" w:fill="BDD6EE"/>
          </w:tcPr>
          <w:p w14:paraId="45CCD411" w14:textId="77777777" w:rsidR="00A27C9E" w:rsidRPr="00665869" w:rsidRDefault="00A27C9E" w:rsidP="00A27C9E">
            <w:pPr>
              <w:spacing w:after="0" w:line="240" w:lineRule="auto"/>
              <w:rPr>
                <w:rFonts w:asciiTheme="minorHAnsi" w:hAnsiTheme="minorHAnsi" w:cs="Arial"/>
                <w:color w:val="808080" w:themeColor="background1" w:themeShade="80"/>
                <w:sz w:val="20"/>
                <w:szCs w:val="20"/>
              </w:rPr>
            </w:pPr>
            <w:r w:rsidRPr="00665869">
              <w:rPr>
                <w:rFonts w:asciiTheme="minorHAnsi" w:hAnsiTheme="minorHAnsi" w:cs="Arial"/>
                <w:color w:val="808080" w:themeColor="background1" w:themeShade="80"/>
                <w:sz w:val="20"/>
                <w:szCs w:val="20"/>
              </w:rPr>
              <w:t>Lider</w:t>
            </w:r>
          </w:p>
        </w:tc>
        <w:tc>
          <w:tcPr>
            <w:tcW w:w="1979" w:type="dxa"/>
          </w:tcPr>
          <w:p w14:paraId="5DF06E0F" w14:textId="77777777" w:rsidR="00A27C9E" w:rsidRPr="005A2599" w:rsidRDefault="00A27C9E" w:rsidP="00A27C9E">
            <w:pPr>
              <w:spacing w:after="0" w:line="240" w:lineRule="auto"/>
              <w:rPr>
                <w:rFonts w:asciiTheme="minorHAnsi" w:hAnsiTheme="minorHAnsi" w:cs="Arial"/>
                <w:sz w:val="20"/>
                <w:szCs w:val="20"/>
              </w:rPr>
            </w:pPr>
            <w:r w:rsidRPr="005A2599">
              <w:rPr>
                <w:rFonts w:asciiTheme="minorHAnsi" w:hAnsiTheme="minorHAnsi" w:cs="Arial"/>
                <w:sz w:val="20"/>
                <w:szCs w:val="20"/>
              </w:rPr>
              <w:t>KGŻW</w:t>
            </w:r>
          </w:p>
        </w:tc>
      </w:tr>
      <w:tr w:rsidR="00A27C9E" w:rsidRPr="005A2599" w14:paraId="2959918C" w14:textId="77777777" w:rsidTr="00665869">
        <w:trPr>
          <w:trHeight w:val="402"/>
        </w:trPr>
        <w:tc>
          <w:tcPr>
            <w:tcW w:w="4361" w:type="dxa"/>
            <w:vMerge/>
          </w:tcPr>
          <w:p w14:paraId="05B3141D" w14:textId="77777777" w:rsidR="00A27C9E" w:rsidRPr="005A2599" w:rsidRDefault="00A27C9E" w:rsidP="00A27C9E">
            <w:pPr>
              <w:spacing w:after="0" w:line="240" w:lineRule="auto"/>
              <w:rPr>
                <w:rFonts w:asciiTheme="minorHAnsi" w:hAnsiTheme="minorHAnsi" w:cs="Arial"/>
                <w:sz w:val="20"/>
                <w:szCs w:val="20"/>
              </w:rPr>
            </w:pPr>
          </w:p>
        </w:tc>
        <w:tc>
          <w:tcPr>
            <w:tcW w:w="2722" w:type="dxa"/>
            <w:gridSpan w:val="2"/>
            <w:shd w:val="clear" w:color="auto" w:fill="BDD6EE"/>
          </w:tcPr>
          <w:p w14:paraId="421758B4" w14:textId="77777777" w:rsidR="00A27C9E" w:rsidRPr="00665869" w:rsidRDefault="00A27C9E" w:rsidP="00A27C9E">
            <w:pPr>
              <w:spacing w:after="0" w:line="240" w:lineRule="auto"/>
              <w:rPr>
                <w:rFonts w:asciiTheme="minorHAnsi" w:hAnsiTheme="minorHAnsi" w:cs="Arial"/>
                <w:color w:val="808080" w:themeColor="background1" w:themeShade="80"/>
                <w:sz w:val="20"/>
                <w:szCs w:val="20"/>
              </w:rPr>
            </w:pPr>
            <w:r w:rsidRPr="00665869">
              <w:rPr>
                <w:rFonts w:asciiTheme="minorHAnsi" w:hAnsiTheme="minorHAnsi" w:cs="Arial"/>
                <w:color w:val="808080" w:themeColor="background1" w:themeShade="80"/>
                <w:sz w:val="20"/>
                <w:szCs w:val="20"/>
              </w:rPr>
              <w:t>Źródła finansowania</w:t>
            </w:r>
          </w:p>
        </w:tc>
        <w:tc>
          <w:tcPr>
            <w:tcW w:w="1979" w:type="dxa"/>
          </w:tcPr>
          <w:p w14:paraId="14B2C5C3" w14:textId="77777777" w:rsidR="00A27C9E" w:rsidRPr="005A2599" w:rsidRDefault="00A27C9E" w:rsidP="00A27C9E">
            <w:pPr>
              <w:spacing w:after="0" w:line="240" w:lineRule="auto"/>
              <w:rPr>
                <w:rFonts w:asciiTheme="minorHAnsi" w:hAnsiTheme="minorHAnsi" w:cs="Arial"/>
                <w:sz w:val="20"/>
                <w:szCs w:val="20"/>
              </w:rPr>
            </w:pPr>
            <w:r w:rsidRPr="005A2599">
              <w:rPr>
                <w:rFonts w:asciiTheme="minorHAnsi" w:hAnsiTheme="minorHAnsi" w:cs="Arial"/>
                <w:sz w:val="20"/>
                <w:szCs w:val="20"/>
              </w:rPr>
              <w:t>bd</w:t>
            </w:r>
          </w:p>
        </w:tc>
      </w:tr>
      <w:tr w:rsidR="00A27C9E" w:rsidRPr="005A2599" w14:paraId="1F138D02" w14:textId="77777777" w:rsidTr="00A27C9E">
        <w:trPr>
          <w:trHeight w:val="276"/>
        </w:trPr>
        <w:tc>
          <w:tcPr>
            <w:tcW w:w="4361" w:type="dxa"/>
            <w:vMerge/>
          </w:tcPr>
          <w:p w14:paraId="6C317B2D" w14:textId="77777777" w:rsidR="00A27C9E" w:rsidRPr="005A2599" w:rsidRDefault="00A27C9E" w:rsidP="00A27C9E">
            <w:pPr>
              <w:spacing w:after="0" w:line="240" w:lineRule="auto"/>
              <w:rPr>
                <w:rFonts w:asciiTheme="minorHAnsi" w:hAnsiTheme="minorHAnsi" w:cs="Arial"/>
                <w:sz w:val="20"/>
                <w:szCs w:val="20"/>
              </w:rPr>
            </w:pPr>
          </w:p>
        </w:tc>
        <w:tc>
          <w:tcPr>
            <w:tcW w:w="4701" w:type="dxa"/>
            <w:gridSpan w:val="3"/>
            <w:shd w:val="clear" w:color="auto" w:fill="BDD6EE"/>
          </w:tcPr>
          <w:p w14:paraId="414F6CF3" w14:textId="77777777" w:rsidR="00A27C9E" w:rsidRPr="005A2599" w:rsidRDefault="00A27C9E" w:rsidP="00A27C9E">
            <w:pPr>
              <w:spacing w:after="0" w:line="240" w:lineRule="auto"/>
              <w:rPr>
                <w:rFonts w:asciiTheme="minorHAnsi" w:hAnsiTheme="minorHAnsi" w:cs="Arial"/>
                <w:sz w:val="20"/>
                <w:szCs w:val="20"/>
              </w:rPr>
            </w:pPr>
            <w:r w:rsidRPr="00665869">
              <w:rPr>
                <w:rFonts w:asciiTheme="minorHAnsi" w:hAnsiTheme="minorHAnsi" w:cs="Arial"/>
                <w:color w:val="808080" w:themeColor="background1" w:themeShade="80"/>
                <w:sz w:val="20"/>
                <w:szCs w:val="20"/>
              </w:rPr>
              <w:t>WSKAŹNIK PRODUKTU</w:t>
            </w:r>
          </w:p>
        </w:tc>
      </w:tr>
      <w:tr w:rsidR="00A27C9E" w:rsidRPr="005A2599" w14:paraId="365A05BE" w14:textId="77777777" w:rsidTr="00665869">
        <w:trPr>
          <w:trHeight w:val="823"/>
        </w:trPr>
        <w:tc>
          <w:tcPr>
            <w:tcW w:w="4361" w:type="dxa"/>
            <w:vMerge/>
          </w:tcPr>
          <w:p w14:paraId="4C153A53" w14:textId="77777777" w:rsidR="00A27C9E" w:rsidRPr="005A2599" w:rsidRDefault="00A27C9E" w:rsidP="00A27C9E">
            <w:pPr>
              <w:spacing w:after="0" w:line="240" w:lineRule="auto"/>
              <w:rPr>
                <w:rFonts w:asciiTheme="minorHAnsi" w:hAnsiTheme="minorHAnsi" w:cs="Arial"/>
                <w:sz w:val="20"/>
                <w:szCs w:val="20"/>
              </w:rPr>
            </w:pPr>
          </w:p>
        </w:tc>
        <w:tc>
          <w:tcPr>
            <w:tcW w:w="4701" w:type="dxa"/>
            <w:gridSpan w:val="3"/>
          </w:tcPr>
          <w:p w14:paraId="656B6F9F" w14:textId="77777777" w:rsidR="00A27C9E" w:rsidRPr="005A2599" w:rsidRDefault="00A27C9E" w:rsidP="00A27C9E">
            <w:pPr>
              <w:spacing w:after="0" w:line="276" w:lineRule="auto"/>
              <w:contextualSpacing/>
              <w:rPr>
                <w:rFonts w:asciiTheme="minorHAnsi" w:hAnsiTheme="minorHAnsi" w:cs="Arial"/>
                <w:sz w:val="20"/>
                <w:szCs w:val="20"/>
              </w:rPr>
            </w:pPr>
            <w:r w:rsidRPr="005A2599">
              <w:rPr>
                <w:rFonts w:asciiTheme="minorHAnsi" w:hAnsiTheme="minorHAnsi" w:cs="Arial"/>
                <w:sz w:val="20"/>
                <w:szCs w:val="20"/>
              </w:rPr>
              <w:t xml:space="preserve">1. Nazwa akcji </w:t>
            </w:r>
            <w:r w:rsidRPr="005A2599">
              <w:rPr>
                <w:rFonts w:asciiTheme="minorHAnsi" w:hAnsiTheme="minorHAnsi" w:cs="Arial"/>
                <w:sz w:val="20"/>
                <w:szCs w:val="20"/>
                <w:highlight w:val="yellow"/>
              </w:rPr>
              <w:t xml:space="preserve"> </w:t>
            </w:r>
          </w:p>
          <w:p w14:paraId="65A60F0F" w14:textId="77777777" w:rsidR="00A27C9E" w:rsidRPr="005A2599" w:rsidRDefault="00A27C9E" w:rsidP="00A27C9E">
            <w:pPr>
              <w:spacing w:after="0" w:line="240" w:lineRule="auto"/>
              <w:rPr>
                <w:rFonts w:asciiTheme="minorHAnsi" w:hAnsiTheme="minorHAnsi" w:cs="Arial"/>
                <w:sz w:val="20"/>
                <w:szCs w:val="20"/>
              </w:rPr>
            </w:pPr>
            <w:r w:rsidRPr="005A2599">
              <w:rPr>
                <w:rFonts w:asciiTheme="minorHAnsi" w:hAnsiTheme="minorHAnsi" w:cs="Arial"/>
                <w:sz w:val="20"/>
                <w:szCs w:val="20"/>
              </w:rPr>
              <w:t xml:space="preserve">2. Ilość uczestników* </w:t>
            </w:r>
          </w:p>
          <w:p w14:paraId="4B988CAF" w14:textId="74534BDD" w:rsidR="00A27C9E" w:rsidRPr="005A2599" w:rsidRDefault="00A27C9E" w:rsidP="00665869">
            <w:pPr>
              <w:spacing w:after="0" w:line="240" w:lineRule="auto"/>
              <w:ind w:left="320" w:hanging="320"/>
              <w:rPr>
                <w:rFonts w:asciiTheme="minorHAnsi" w:hAnsiTheme="minorHAnsi" w:cs="Arial"/>
                <w:sz w:val="20"/>
                <w:szCs w:val="20"/>
              </w:rPr>
            </w:pPr>
            <w:r w:rsidRPr="005A2599">
              <w:rPr>
                <w:rFonts w:asciiTheme="minorHAnsi" w:hAnsiTheme="minorHAnsi" w:cs="Arial"/>
                <w:sz w:val="20"/>
                <w:szCs w:val="20"/>
              </w:rPr>
              <w:t>3. Ilość i przekazanych materiałów profilaktycznych</w:t>
            </w:r>
            <w:r w:rsidR="00665869">
              <w:rPr>
                <w:rFonts w:asciiTheme="minorHAnsi" w:hAnsiTheme="minorHAnsi" w:cs="Arial"/>
                <w:sz w:val="20"/>
                <w:szCs w:val="20"/>
              </w:rPr>
              <w:t xml:space="preserve"> </w:t>
            </w:r>
          </w:p>
        </w:tc>
      </w:tr>
      <w:tr w:rsidR="00A27C9E" w:rsidRPr="005A2599" w14:paraId="788F1E58" w14:textId="77777777" w:rsidTr="00A27C9E">
        <w:tc>
          <w:tcPr>
            <w:tcW w:w="4361" w:type="dxa"/>
            <w:vMerge/>
          </w:tcPr>
          <w:p w14:paraId="369B20A4" w14:textId="77777777" w:rsidR="00A27C9E" w:rsidRPr="005A2599" w:rsidRDefault="00A27C9E" w:rsidP="00A27C9E">
            <w:pPr>
              <w:spacing w:after="0" w:line="240" w:lineRule="auto"/>
              <w:rPr>
                <w:rFonts w:asciiTheme="minorHAnsi" w:hAnsiTheme="minorHAnsi" w:cs="Arial"/>
                <w:sz w:val="20"/>
                <w:szCs w:val="20"/>
              </w:rPr>
            </w:pPr>
          </w:p>
        </w:tc>
        <w:tc>
          <w:tcPr>
            <w:tcW w:w="2350" w:type="dxa"/>
            <w:shd w:val="clear" w:color="auto" w:fill="BDD6EE"/>
          </w:tcPr>
          <w:p w14:paraId="78400C84" w14:textId="77777777" w:rsidR="00A27C9E" w:rsidRPr="00665869" w:rsidRDefault="00A27C9E" w:rsidP="00A27C9E">
            <w:pPr>
              <w:spacing w:after="0" w:line="240" w:lineRule="auto"/>
              <w:rPr>
                <w:rFonts w:asciiTheme="minorHAnsi" w:hAnsiTheme="minorHAnsi" w:cs="Arial"/>
                <w:color w:val="808080" w:themeColor="background1" w:themeShade="80"/>
                <w:sz w:val="20"/>
                <w:szCs w:val="20"/>
              </w:rPr>
            </w:pPr>
            <w:r w:rsidRPr="00665869">
              <w:rPr>
                <w:rFonts w:asciiTheme="minorHAnsi" w:hAnsiTheme="minorHAnsi" w:cs="Arial"/>
                <w:color w:val="808080" w:themeColor="background1" w:themeShade="80"/>
                <w:sz w:val="20"/>
                <w:szCs w:val="20"/>
              </w:rPr>
              <w:t>Stan na 31.12.2019 r.</w:t>
            </w:r>
          </w:p>
        </w:tc>
        <w:tc>
          <w:tcPr>
            <w:tcW w:w="2351" w:type="dxa"/>
            <w:gridSpan w:val="2"/>
            <w:shd w:val="clear" w:color="auto" w:fill="BDD6EE"/>
          </w:tcPr>
          <w:p w14:paraId="4C2D1518" w14:textId="77777777" w:rsidR="00A27C9E" w:rsidRPr="00665869" w:rsidRDefault="00A27C9E" w:rsidP="00A27C9E">
            <w:pPr>
              <w:spacing w:after="0" w:line="240" w:lineRule="auto"/>
              <w:rPr>
                <w:rFonts w:asciiTheme="minorHAnsi" w:hAnsiTheme="minorHAnsi" w:cs="Arial"/>
                <w:color w:val="808080" w:themeColor="background1" w:themeShade="80"/>
                <w:sz w:val="20"/>
                <w:szCs w:val="20"/>
              </w:rPr>
            </w:pPr>
            <w:r w:rsidRPr="00665869">
              <w:rPr>
                <w:rFonts w:asciiTheme="minorHAnsi" w:hAnsiTheme="minorHAnsi" w:cs="Arial"/>
                <w:color w:val="808080" w:themeColor="background1" w:themeShade="80"/>
                <w:sz w:val="20"/>
                <w:szCs w:val="20"/>
              </w:rPr>
              <w:t>Stan na 31.12.2020 r.</w:t>
            </w:r>
          </w:p>
        </w:tc>
      </w:tr>
      <w:tr w:rsidR="00A27C9E" w:rsidRPr="005A2599" w14:paraId="40A87C8E" w14:textId="77777777" w:rsidTr="009D56A6">
        <w:trPr>
          <w:trHeight w:val="1562"/>
        </w:trPr>
        <w:tc>
          <w:tcPr>
            <w:tcW w:w="4361" w:type="dxa"/>
            <w:vMerge/>
          </w:tcPr>
          <w:p w14:paraId="258C1400" w14:textId="77777777" w:rsidR="00A27C9E" w:rsidRPr="005A2599" w:rsidRDefault="00A27C9E" w:rsidP="00A27C9E">
            <w:pPr>
              <w:spacing w:after="0" w:line="240" w:lineRule="auto"/>
              <w:rPr>
                <w:rFonts w:asciiTheme="minorHAnsi" w:hAnsiTheme="minorHAnsi" w:cs="Arial"/>
                <w:sz w:val="20"/>
                <w:szCs w:val="20"/>
              </w:rPr>
            </w:pPr>
          </w:p>
        </w:tc>
        <w:tc>
          <w:tcPr>
            <w:tcW w:w="2350" w:type="dxa"/>
          </w:tcPr>
          <w:p w14:paraId="09E80B8F" w14:textId="77777777" w:rsidR="00A27C9E" w:rsidRPr="005A2599" w:rsidRDefault="00A27C9E" w:rsidP="00A27C9E">
            <w:pPr>
              <w:spacing w:after="0" w:line="240" w:lineRule="auto"/>
              <w:ind w:right="-26"/>
              <w:rPr>
                <w:rFonts w:asciiTheme="minorHAnsi" w:hAnsiTheme="minorHAnsi" w:cs="Arial"/>
                <w:sz w:val="20"/>
                <w:szCs w:val="20"/>
              </w:rPr>
            </w:pPr>
            <w:r w:rsidRPr="005A2599">
              <w:rPr>
                <w:rFonts w:asciiTheme="minorHAnsi" w:hAnsiTheme="minorHAnsi" w:cs="Arial"/>
                <w:sz w:val="20"/>
                <w:szCs w:val="20"/>
              </w:rPr>
              <w:t xml:space="preserve">ad 1 – Bezpieczny weekend, Bezpieczna droga do szkoły, bezpieczne wakacje, Bezpieczne wakacje </w:t>
            </w:r>
            <w:r w:rsidRPr="005A2599">
              <w:rPr>
                <w:rFonts w:asciiTheme="minorHAnsi" w:hAnsiTheme="minorHAnsi" w:cs="Arial"/>
                <w:sz w:val="20"/>
                <w:szCs w:val="20"/>
              </w:rPr>
              <w:br/>
              <w:t>z Parą Prezydencką, Obchody Dnia Dziecka na terenie Kartodromu”, Zielona Szkoła, Alkohol i Narkotyki, Smog, NURD, Track, Bus, Pasy, Kaskadowy Pomiar Prędkości, Udzielaj Pierwszeństwa Przejazdu, Żyj i pozwól żyć, Safety Road, ZNICZ.</w:t>
            </w:r>
          </w:p>
          <w:p w14:paraId="26103256" w14:textId="77777777" w:rsidR="00A27C9E" w:rsidRPr="005A2599" w:rsidRDefault="00A27C9E" w:rsidP="00A27C9E">
            <w:pPr>
              <w:spacing w:after="0" w:line="240" w:lineRule="auto"/>
              <w:ind w:right="-26"/>
              <w:rPr>
                <w:rFonts w:asciiTheme="minorHAnsi" w:hAnsiTheme="minorHAnsi" w:cs="Arial"/>
                <w:sz w:val="20"/>
                <w:szCs w:val="20"/>
              </w:rPr>
            </w:pPr>
            <w:r w:rsidRPr="005A2599">
              <w:rPr>
                <w:rFonts w:asciiTheme="minorHAnsi" w:hAnsiTheme="minorHAnsi" w:cs="Arial"/>
                <w:sz w:val="20"/>
                <w:szCs w:val="20"/>
              </w:rPr>
              <w:t>ad 2 – 1 420</w:t>
            </w:r>
          </w:p>
          <w:p w14:paraId="5667C85C" w14:textId="77777777" w:rsidR="00A27C9E" w:rsidRPr="005A2599" w:rsidRDefault="00A27C9E" w:rsidP="00A27C9E">
            <w:pPr>
              <w:spacing w:after="0" w:line="240" w:lineRule="auto"/>
              <w:ind w:right="-26"/>
              <w:rPr>
                <w:rFonts w:asciiTheme="minorHAnsi" w:hAnsiTheme="minorHAnsi" w:cs="Arial"/>
                <w:sz w:val="20"/>
                <w:szCs w:val="20"/>
              </w:rPr>
            </w:pPr>
            <w:r w:rsidRPr="005A2599">
              <w:rPr>
                <w:rFonts w:asciiTheme="minorHAnsi" w:hAnsiTheme="minorHAnsi" w:cs="Arial"/>
                <w:sz w:val="20"/>
                <w:szCs w:val="20"/>
              </w:rPr>
              <w:t>ad 3 – 520</w:t>
            </w:r>
          </w:p>
        </w:tc>
        <w:tc>
          <w:tcPr>
            <w:tcW w:w="2351" w:type="dxa"/>
            <w:gridSpan w:val="2"/>
          </w:tcPr>
          <w:p w14:paraId="667E5753" w14:textId="77777777" w:rsidR="00A27C9E" w:rsidRPr="005A2599" w:rsidRDefault="00A27C9E" w:rsidP="00A27C9E">
            <w:pPr>
              <w:spacing w:after="0" w:line="240" w:lineRule="auto"/>
              <w:rPr>
                <w:rFonts w:asciiTheme="minorHAnsi" w:hAnsiTheme="minorHAnsi" w:cs="Arial"/>
                <w:sz w:val="20"/>
                <w:szCs w:val="20"/>
              </w:rPr>
            </w:pPr>
            <w:r w:rsidRPr="005A2599">
              <w:rPr>
                <w:rFonts w:asciiTheme="minorHAnsi" w:hAnsiTheme="minorHAnsi" w:cs="Arial"/>
                <w:sz w:val="20"/>
                <w:szCs w:val="20"/>
              </w:rPr>
              <w:t>ad 1 – Kaskadowy Pomiar Prędkości, Bezpieczne Ferie 2020, NURD, Pasy, ZNICZ</w:t>
            </w:r>
          </w:p>
          <w:p w14:paraId="17E8E631" w14:textId="77777777" w:rsidR="00A27C9E" w:rsidRPr="005A2599" w:rsidRDefault="00A27C9E" w:rsidP="00A27C9E">
            <w:pPr>
              <w:spacing w:after="0" w:line="240" w:lineRule="auto"/>
              <w:rPr>
                <w:rFonts w:asciiTheme="minorHAnsi" w:hAnsiTheme="minorHAnsi" w:cs="Arial"/>
                <w:sz w:val="20"/>
                <w:szCs w:val="20"/>
              </w:rPr>
            </w:pPr>
            <w:r w:rsidRPr="005A2599">
              <w:rPr>
                <w:rFonts w:asciiTheme="minorHAnsi" w:hAnsiTheme="minorHAnsi" w:cs="Arial"/>
                <w:sz w:val="20"/>
                <w:szCs w:val="20"/>
              </w:rPr>
              <w:t>ad 2 – bd.</w:t>
            </w:r>
          </w:p>
          <w:p w14:paraId="5CD3B3E0" w14:textId="77777777" w:rsidR="00A27C9E" w:rsidRPr="005A2599" w:rsidRDefault="00A27C9E" w:rsidP="00A27C9E">
            <w:pPr>
              <w:spacing w:after="0" w:line="240" w:lineRule="auto"/>
              <w:rPr>
                <w:rFonts w:asciiTheme="minorHAnsi" w:hAnsiTheme="minorHAnsi" w:cs="Arial"/>
                <w:sz w:val="20"/>
                <w:szCs w:val="20"/>
              </w:rPr>
            </w:pPr>
            <w:r w:rsidRPr="005A2599">
              <w:rPr>
                <w:rFonts w:asciiTheme="minorHAnsi" w:hAnsiTheme="minorHAnsi" w:cs="Arial"/>
                <w:sz w:val="20"/>
                <w:szCs w:val="20"/>
              </w:rPr>
              <w:t>ad 3 – bd.</w:t>
            </w:r>
          </w:p>
        </w:tc>
      </w:tr>
      <w:tr w:rsidR="00A27C9E" w:rsidRPr="005A2599" w14:paraId="4CE1C785" w14:textId="77777777" w:rsidTr="00665869">
        <w:trPr>
          <w:trHeight w:val="995"/>
        </w:trPr>
        <w:tc>
          <w:tcPr>
            <w:tcW w:w="9062" w:type="dxa"/>
            <w:gridSpan w:val="4"/>
          </w:tcPr>
          <w:p w14:paraId="3266E9F8" w14:textId="73BDAB2F" w:rsidR="00A27C9E" w:rsidRPr="00665869" w:rsidRDefault="00A27C9E" w:rsidP="00A27C9E">
            <w:pPr>
              <w:spacing w:after="0" w:line="240" w:lineRule="auto"/>
              <w:rPr>
                <w:rFonts w:asciiTheme="minorHAnsi" w:hAnsiTheme="minorHAnsi" w:cs="Arial"/>
                <w:b/>
                <w:sz w:val="20"/>
                <w:szCs w:val="20"/>
              </w:rPr>
            </w:pPr>
            <w:r w:rsidRPr="00665869">
              <w:rPr>
                <w:rFonts w:asciiTheme="minorHAnsi" w:hAnsiTheme="minorHAnsi" w:cs="Arial"/>
                <w:b/>
                <w:sz w:val="20"/>
                <w:szCs w:val="20"/>
              </w:rPr>
              <w:t xml:space="preserve">Osiągnięte </w:t>
            </w:r>
            <w:r w:rsidR="00665869" w:rsidRPr="00665869">
              <w:rPr>
                <w:rFonts w:asciiTheme="minorHAnsi" w:hAnsiTheme="minorHAnsi" w:cs="Arial"/>
                <w:b/>
                <w:sz w:val="20"/>
                <w:szCs w:val="20"/>
              </w:rPr>
              <w:t>rezultaty:</w:t>
            </w:r>
          </w:p>
          <w:p w14:paraId="312AAAA8" w14:textId="77777777" w:rsidR="00A27C9E" w:rsidRPr="005A2599" w:rsidRDefault="00A27C9E" w:rsidP="00D23881">
            <w:pPr>
              <w:spacing w:after="200" w:line="276" w:lineRule="auto"/>
              <w:contextualSpacing/>
              <w:jc w:val="both"/>
              <w:rPr>
                <w:rFonts w:asciiTheme="minorHAnsi" w:hAnsiTheme="minorHAnsi" w:cs="Arial"/>
                <w:sz w:val="20"/>
                <w:szCs w:val="20"/>
              </w:rPr>
            </w:pPr>
            <w:r w:rsidRPr="005A2599">
              <w:rPr>
                <w:rFonts w:asciiTheme="minorHAnsi" w:hAnsiTheme="minorHAnsi" w:cs="Arial"/>
                <w:sz w:val="20"/>
                <w:szCs w:val="20"/>
              </w:rPr>
              <w:t>Propagowanie idei bezpieczeństwa w ruchu drogowym w akcjach i kampaniach społecznych,  głównie  we  współdziałaniu  z  Policją.</w:t>
            </w:r>
          </w:p>
        </w:tc>
      </w:tr>
    </w:tbl>
    <w:p w14:paraId="36E03EC8" w14:textId="77777777" w:rsidR="00A27C9E" w:rsidRPr="005A2599" w:rsidRDefault="00A27C9E" w:rsidP="0035490E">
      <w:pPr>
        <w:spacing w:after="0" w:line="240" w:lineRule="auto"/>
        <w:rPr>
          <w:rFonts w:asciiTheme="minorHAnsi" w:eastAsia="Times New Roman" w:hAnsiTheme="minorHAnsi"/>
          <w:b/>
          <w:bCs/>
          <w:noProof/>
          <w:color w:val="13438D"/>
          <w:kern w:val="32"/>
          <w:sz w:val="20"/>
          <w:szCs w:val="20"/>
          <w:lang w:eastAsia="pl-PL"/>
        </w:rPr>
      </w:pPr>
    </w:p>
    <w:tbl>
      <w:tblPr>
        <w:tblStyle w:val="Tabela-Siatka152"/>
        <w:tblW w:w="0" w:type="auto"/>
        <w:tblLayout w:type="fixed"/>
        <w:tblLook w:val="04A0" w:firstRow="1" w:lastRow="0" w:firstColumn="1" w:lastColumn="0" w:noHBand="0" w:noVBand="1"/>
      </w:tblPr>
      <w:tblGrid>
        <w:gridCol w:w="5098"/>
        <w:gridCol w:w="1985"/>
        <w:gridCol w:w="1979"/>
      </w:tblGrid>
      <w:tr w:rsidR="00A27C9E" w:rsidRPr="005A2599" w14:paraId="4ABBC9D5" w14:textId="77777777" w:rsidTr="00A27C9E">
        <w:trPr>
          <w:trHeight w:val="708"/>
        </w:trPr>
        <w:tc>
          <w:tcPr>
            <w:tcW w:w="9062" w:type="dxa"/>
            <w:gridSpan w:val="3"/>
            <w:shd w:val="clear" w:color="auto" w:fill="2E74B5"/>
          </w:tcPr>
          <w:p w14:paraId="35FD1FDA" w14:textId="68FFD9BE" w:rsidR="00A27C9E" w:rsidRPr="00665869" w:rsidRDefault="00A27C9E" w:rsidP="00A27C9E">
            <w:pPr>
              <w:spacing w:after="0" w:line="240" w:lineRule="auto"/>
              <w:ind w:left="1134" w:hanging="1134"/>
              <w:jc w:val="both"/>
              <w:rPr>
                <w:rFonts w:asciiTheme="minorHAnsi" w:hAnsiTheme="minorHAnsi"/>
                <w:b/>
                <w:sz w:val="20"/>
                <w:szCs w:val="20"/>
              </w:rPr>
            </w:pPr>
            <w:r w:rsidRPr="00665869">
              <w:rPr>
                <w:rFonts w:asciiTheme="minorHAnsi" w:hAnsiTheme="minorHAnsi" w:cs="Arial"/>
                <w:b/>
                <w:color w:val="FFFFFF"/>
                <w:sz w:val="20"/>
                <w:szCs w:val="20"/>
              </w:rPr>
              <w:t>Zadanie</w:t>
            </w:r>
            <w:r w:rsidR="00F24320" w:rsidRPr="00665869">
              <w:rPr>
                <w:rFonts w:asciiTheme="minorHAnsi" w:hAnsiTheme="minorHAnsi" w:cs="Arial"/>
                <w:b/>
                <w:color w:val="FFFFFF"/>
                <w:sz w:val="20"/>
                <w:szCs w:val="20"/>
              </w:rPr>
              <w:t xml:space="preserve"> 23</w:t>
            </w:r>
            <w:r w:rsidRPr="00665869">
              <w:rPr>
                <w:rFonts w:asciiTheme="minorHAnsi" w:hAnsiTheme="minorHAnsi"/>
                <w:b/>
                <w:color w:val="FFFFFF"/>
                <w:sz w:val="20"/>
                <w:szCs w:val="20"/>
              </w:rPr>
              <w:t xml:space="preserve">:  </w:t>
            </w:r>
            <w:r w:rsidRPr="00665869">
              <w:rPr>
                <w:rFonts w:asciiTheme="minorHAnsi" w:hAnsiTheme="minorHAnsi" w:cs="Arial"/>
                <w:b/>
                <w:color w:val="FFFFFF"/>
                <w:sz w:val="20"/>
                <w:szCs w:val="20"/>
              </w:rPr>
              <w:t>Edukacja żołnierzy i pracowników RON na temat zasad bezpiecznego zachowania  na  drodze</w:t>
            </w:r>
          </w:p>
        </w:tc>
      </w:tr>
      <w:tr w:rsidR="00A27C9E" w:rsidRPr="005A2599" w14:paraId="2DD26DE7" w14:textId="77777777" w:rsidTr="00665869">
        <w:trPr>
          <w:trHeight w:val="423"/>
        </w:trPr>
        <w:tc>
          <w:tcPr>
            <w:tcW w:w="5098" w:type="dxa"/>
            <w:vMerge w:val="restart"/>
          </w:tcPr>
          <w:p w14:paraId="2D6ABF91" w14:textId="77777777" w:rsidR="00665869" w:rsidRPr="00665869" w:rsidRDefault="00A27C9E" w:rsidP="00A27C9E">
            <w:pPr>
              <w:spacing w:after="0" w:line="240" w:lineRule="auto"/>
              <w:jc w:val="both"/>
              <w:rPr>
                <w:rFonts w:asciiTheme="minorHAnsi" w:hAnsiTheme="minorHAnsi" w:cs="Arial"/>
                <w:b/>
                <w:sz w:val="20"/>
                <w:szCs w:val="20"/>
              </w:rPr>
            </w:pPr>
            <w:r w:rsidRPr="00665869">
              <w:rPr>
                <w:rFonts w:asciiTheme="minorHAnsi" w:hAnsiTheme="minorHAnsi" w:cs="Arial"/>
                <w:b/>
                <w:sz w:val="20"/>
                <w:szCs w:val="20"/>
              </w:rPr>
              <w:t>Zakres działania:</w:t>
            </w:r>
          </w:p>
          <w:p w14:paraId="213ACFD7" w14:textId="105BE190" w:rsidR="00A27C9E" w:rsidRPr="005A2599" w:rsidRDefault="00A27C9E" w:rsidP="00665869">
            <w:pPr>
              <w:spacing w:after="0" w:line="240" w:lineRule="auto"/>
              <w:jc w:val="both"/>
              <w:rPr>
                <w:rFonts w:asciiTheme="minorHAnsi" w:hAnsiTheme="minorHAnsi" w:cs="Arial"/>
                <w:sz w:val="20"/>
                <w:szCs w:val="20"/>
              </w:rPr>
            </w:pPr>
            <w:r w:rsidRPr="005A2599">
              <w:rPr>
                <w:rFonts w:asciiTheme="minorHAnsi" w:hAnsiTheme="minorHAnsi" w:cs="Arial"/>
                <w:sz w:val="20"/>
                <w:szCs w:val="20"/>
              </w:rPr>
              <w:t xml:space="preserve"> zgodnie z „Programem profilaktycznym z zakresu bezpieczeństwa ruchu  drogowego  na  lata  2017 – 2020”</w:t>
            </w:r>
          </w:p>
        </w:tc>
        <w:tc>
          <w:tcPr>
            <w:tcW w:w="1985" w:type="dxa"/>
            <w:shd w:val="clear" w:color="auto" w:fill="BDD6EE"/>
          </w:tcPr>
          <w:p w14:paraId="68442E50" w14:textId="77777777" w:rsidR="00A27C9E" w:rsidRPr="00665869" w:rsidRDefault="00A27C9E" w:rsidP="00A27C9E">
            <w:pPr>
              <w:tabs>
                <w:tab w:val="left" w:pos="915"/>
              </w:tabs>
              <w:spacing w:after="0" w:line="240" w:lineRule="auto"/>
              <w:rPr>
                <w:rFonts w:asciiTheme="minorHAnsi" w:hAnsiTheme="minorHAnsi" w:cs="Arial"/>
                <w:b/>
                <w:sz w:val="20"/>
                <w:szCs w:val="20"/>
              </w:rPr>
            </w:pPr>
            <w:r w:rsidRPr="00665869">
              <w:rPr>
                <w:rFonts w:asciiTheme="minorHAnsi" w:hAnsiTheme="minorHAnsi" w:cs="Arial"/>
                <w:b/>
                <w:sz w:val="20"/>
                <w:szCs w:val="20"/>
              </w:rPr>
              <w:t>Kierunek</w:t>
            </w:r>
          </w:p>
        </w:tc>
        <w:tc>
          <w:tcPr>
            <w:tcW w:w="1979" w:type="dxa"/>
          </w:tcPr>
          <w:p w14:paraId="1AB1B0A5" w14:textId="17E29CA5" w:rsidR="00A27C9E" w:rsidRPr="005A2599" w:rsidRDefault="00665869" w:rsidP="00A27C9E">
            <w:pPr>
              <w:spacing w:after="0" w:line="240" w:lineRule="auto"/>
              <w:rPr>
                <w:rFonts w:asciiTheme="minorHAnsi" w:hAnsiTheme="minorHAnsi" w:cs="Arial"/>
                <w:sz w:val="20"/>
                <w:szCs w:val="20"/>
              </w:rPr>
            </w:pPr>
            <w:r>
              <w:rPr>
                <w:rFonts w:asciiTheme="minorHAnsi" w:hAnsiTheme="minorHAnsi" w:cs="Arial"/>
                <w:sz w:val="20"/>
                <w:szCs w:val="20"/>
              </w:rPr>
              <w:t>Edukacja</w:t>
            </w:r>
          </w:p>
        </w:tc>
      </w:tr>
      <w:tr w:rsidR="00A27C9E" w:rsidRPr="005A2599" w14:paraId="49C4951A" w14:textId="77777777" w:rsidTr="00665869">
        <w:trPr>
          <w:trHeight w:val="415"/>
        </w:trPr>
        <w:tc>
          <w:tcPr>
            <w:tcW w:w="5098" w:type="dxa"/>
            <w:vMerge/>
          </w:tcPr>
          <w:p w14:paraId="7CCF0716" w14:textId="77777777" w:rsidR="00A27C9E" w:rsidRPr="005A2599" w:rsidRDefault="00A27C9E" w:rsidP="00A27C9E">
            <w:pPr>
              <w:spacing w:after="0" w:line="240" w:lineRule="auto"/>
              <w:rPr>
                <w:rFonts w:asciiTheme="minorHAnsi" w:hAnsiTheme="minorHAnsi" w:cs="Arial"/>
                <w:sz w:val="20"/>
                <w:szCs w:val="20"/>
              </w:rPr>
            </w:pPr>
          </w:p>
        </w:tc>
        <w:tc>
          <w:tcPr>
            <w:tcW w:w="1985" w:type="dxa"/>
            <w:shd w:val="clear" w:color="auto" w:fill="BDD6EE"/>
          </w:tcPr>
          <w:p w14:paraId="2D4FE4D5" w14:textId="77777777" w:rsidR="00A27C9E" w:rsidRPr="00665869" w:rsidRDefault="00A27C9E" w:rsidP="00A27C9E">
            <w:pPr>
              <w:spacing w:after="0" w:line="240" w:lineRule="auto"/>
              <w:rPr>
                <w:rFonts w:asciiTheme="minorHAnsi" w:hAnsiTheme="minorHAnsi" w:cs="Arial"/>
                <w:b/>
                <w:sz w:val="20"/>
                <w:szCs w:val="20"/>
              </w:rPr>
            </w:pPr>
            <w:r w:rsidRPr="00665869">
              <w:rPr>
                <w:rFonts w:asciiTheme="minorHAnsi" w:hAnsiTheme="minorHAnsi" w:cs="Arial"/>
                <w:b/>
                <w:sz w:val="20"/>
                <w:szCs w:val="20"/>
              </w:rPr>
              <w:t>Lider</w:t>
            </w:r>
          </w:p>
        </w:tc>
        <w:tc>
          <w:tcPr>
            <w:tcW w:w="1979" w:type="dxa"/>
          </w:tcPr>
          <w:p w14:paraId="6D0A935F" w14:textId="77777777" w:rsidR="00A27C9E" w:rsidRPr="005A2599" w:rsidRDefault="00A27C9E" w:rsidP="00A27C9E">
            <w:pPr>
              <w:spacing w:after="0" w:line="240" w:lineRule="auto"/>
              <w:rPr>
                <w:rFonts w:asciiTheme="minorHAnsi" w:hAnsiTheme="minorHAnsi" w:cs="Arial"/>
                <w:sz w:val="20"/>
                <w:szCs w:val="20"/>
              </w:rPr>
            </w:pPr>
            <w:r w:rsidRPr="005A2599">
              <w:rPr>
                <w:rFonts w:asciiTheme="minorHAnsi" w:hAnsiTheme="minorHAnsi" w:cs="Arial"/>
                <w:sz w:val="20"/>
                <w:szCs w:val="20"/>
              </w:rPr>
              <w:t>KGŻW</w:t>
            </w:r>
          </w:p>
        </w:tc>
      </w:tr>
      <w:tr w:rsidR="00A27C9E" w:rsidRPr="005A2599" w14:paraId="65988B25" w14:textId="77777777" w:rsidTr="00665869">
        <w:trPr>
          <w:trHeight w:val="421"/>
        </w:trPr>
        <w:tc>
          <w:tcPr>
            <w:tcW w:w="5098" w:type="dxa"/>
            <w:vMerge/>
          </w:tcPr>
          <w:p w14:paraId="1598EE60" w14:textId="77777777" w:rsidR="00A27C9E" w:rsidRPr="005A2599" w:rsidRDefault="00A27C9E" w:rsidP="00A27C9E">
            <w:pPr>
              <w:spacing w:after="0" w:line="240" w:lineRule="auto"/>
              <w:rPr>
                <w:rFonts w:asciiTheme="minorHAnsi" w:hAnsiTheme="minorHAnsi" w:cs="Arial"/>
                <w:sz w:val="20"/>
                <w:szCs w:val="20"/>
              </w:rPr>
            </w:pPr>
          </w:p>
        </w:tc>
        <w:tc>
          <w:tcPr>
            <w:tcW w:w="1985" w:type="dxa"/>
            <w:shd w:val="clear" w:color="auto" w:fill="BDD6EE"/>
          </w:tcPr>
          <w:p w14:paraId="26FD89E1" w14:textId="77777777" w:rsidR="00A27C9E" w:rsidRPr="00665869" w:rsidRDefault="00A27C9E" w:rsidP="00A27C9E">
            <w:pPr>
              <w:spacing w:after="0" w:line="240" w:lineRule="auto"/>
              <w:rPr>
                <w:rFonts w:asciiTheme="minorHAnsi" w:hAnsiTheme="minorHAnsi" w:cs="Arial"/>
                <w:b/>
                <w:sz w:val="20"/>
                <w:szCs w:val="20"/>
              </w:rPr>
            </w:pPr>
            <w:r w:rsidRPr="00665869">
              <w:rPr>
                <w:rFonts w:asciiTheme="minorHAnsi" w:hAnsiTheme="minorHAnsi" w:cs="Arial"/>
                <w:b/>
                <w:sz w:val="20"/>
                <w:szCs w:val="20"/>
              </w:rPr>
              <w:t>Źródła finansowania</w:t>
            </w:r>
          </w:p>
        </w:tc>
        <w:tc>
          <w:tcPr>
            <w:tcW w:w="1979" w:type="dxa"/>
          </w:tcPr>
          <w:p w14:paraId="679F4EA2" w14:textId="77777777" w:rsidR="00A27C9E" w:rsidRPr="005A2599" w:rsidRDefault="00A27C9E" w:rsidP="00A27C9E">
            <w:pPr>
              <w:spacing w:after="0" w:line="240" w:lineRule="auto"/>
              <w:rPr>
                <w:rFonts w:asciiTheme="minorHAnsi" w:hAnsiTheme="minorHAnsi" w:cs="Arial"/>
                <w:sz w:val="20"/>
                <w:szCs w:val="20"/>
              </w:rPr>
            </w:pPr>
            <w:r w:rsidRPr="005A2599">
              <w:rPr>
                <w:rFonts w:asciiTheme="minorHAnsi" w:hAnsiTheme="minorHAnsi" w:cs="Arial"/>
                <w:sz w:val="20"/>
                <w:szCs w:val="20"/>
              </w:rPr>
              <w:t>Budżet MON</w:t>
            </w:r>
          </w:p>
        </w:tc>
      </w:tr>
      <w:tr w:rsidR="00A27C9E" w:rsidRPr="005A2599" w14:paraId="13265C6A" w14:textId="77777777" w:rsidTr="00A27C9E">
        <w:trPr>
          <w:trHeight w:val="276"/>
        </w:trPr>
        <w:tc>
          <w:tcPr>
            <w:tcW w:w="5098" w:type="dxa"/>
            <w:vMerge/>
          </w:tcPr>
          <w:p w14:paraId="281EF2AB" w14:textId="77777777" w:rsidR="00A27C9E" w:rsidRPr="005A2599" w:rsidRDefault="00A27C9E" w:rsidP="00A27C9E">
            <w:pPr>
              <w:spacing w:after="0" w:line="240" w:lineRule="auto"/>
              <w:rPr>
                <w:rFonts w:asciiTheme="minorHAnsi" w:hAnsiTheme="minorHAnsi" w:cs="Arial"/>
                <w:sz w:val="20"/>
                <w:szCs w:val="20"/>
              </w:rPr>
            </w:pPr>
          </w:p>
        </w:tc>
        <w:tc>
          <w:tcPr>
            <w:tcW w:w="3964" w:type="dxa"/>
            <w:gridSpan w:val="2"/>
            <w:shd w:val="clear" w:color="auto" w:fill="BDD6EE"/>
          </w:tcPr>
          <w:p w14:paraId="465056FF" w14:textId="77777777" w:rsidR="00A27C9E" w:rsidRPr="00665869" w:rsidRDefault="00A27C9E" w:rsidP="00A27C9E">
            <w:pPr>
              <w:spacing w:after="0" w:line="240" w:lineRule="auto"/>
              <w:rPr>
                <w:rFonts w:asciiTheme="minorHAnsi" w:hAnsiTheme="minorHAnsi" w:cs="Arial"/>
                <w:b/>
                <w:sz w:val="20"/>
                <w:szCs w:val="20"/>
              </w:rPr>
            </w:pPr>
            <w:r w:rsidRPr="00665869">
              <w:rPr>
                <w:rFonts w:asciiTheme="minorHAnsi" w:hAnsiTheme="minorHAnsi" w:cs="Arial"/>
                <w:b/>
                <w:sz w:val="20"/>
                <w:szCs w:val="20"/>
              </w:rPr>
              <w:t>WSKAŹNIK PRODUKTU</w:t>
            </w:r>
          </w:p>
        </w:tc>
      </w:tr>
      <w:tr w:rsidR="00A27C9E" w:rsidRPr="005A2599" w14:paraId="14CC4ED6" w14:textId="77777777" w:rsidTr="009D56A6">
        <w:trPr>
          <w:trHeight w:val="1126"/>
        </w:trPr>
        <w:tc>
          <w:tcPr>
            <w:tcW w:w="5098" w:type="dxa"/>
            <w:vMerge/>
          </w:tcPr>
          <w:p w14:paraId="41B417F0" w14:textId="77777777" w:rsidR="00A27C9E" w:rsidRPr="005A2599" w:rsidRDefault="00A27C9E" w:rsidP="00A27C9E">
            <w:pPr>
              <w:spacing w:after="0" w:line="240" w:lineRule="auto"/>
              <w:rPr>
                <w:rFonts w:asciiTheme="minorHAnsi" w:hAnsiTheme="minorHAnsi" w:cs="Arial"/>
                <w:sz w:val="20"/>
                <w:szCs w:val="20"/>
              </w:rPr>
            </w:pPr>
          </w:p>
        </w:tc>
        <w:tc>
          <w:tcPr>
            <w:tcW w:w="3964" w:type="dxa"/>
            <w:gridSpan w:val="2"/>
          </w:tcPr>
          <w:p w14:paraId="35072C54" w14:textId="77777777" w:rsidR="00A27C9E" w:rsidRPr="005A2599" w:rsidRDefault="00A27C9E" w:rsidP="00A27C9E">
            <w:pPr>
              <w:spacing w:after="0" w:line="276" w:lineRule="auto"/>
              <w:contextualSpacing/>
              <w:rPr>
                <w:rFonts w:asciiTheme="minorHAnsi" w:hAnsiTheme="minorHAnsi" w:cs="Arial"/>
                <w:sz w:val="20"/>
                <w:szCs w:val="20"/>
              </w:rPr>
            </w:pPr>
            <w:r w:rsidRPr="005A2599">
              <w:rPr>
                <w:rFonts w:asciiTheme="minorHAnsi" w:hAnsiTheme="minorHAnsi" w:cs="Arial"/>
                <w:sz w:val="20"/>
                <w:szCs w:val="20"/>
              </w:rPr>
              <w:t xml:space="preserve">1. Ilość przeprowadzonych zajęć </w:t>
            </w:r>
            <w:r w:rsidRPr="005A2599">
              <w:rPr>
                <w:rFonts w:asciiTheme="minorHAnsi" w:hAnsiTheme="minorHAnsi" w:cs="Arial"/>
                <w:sz w:val="20"/>
                <w:szCs w:val="20"/>
                <w:highlight w:val="yellow"/>
              </w:rPr>
              <w:t xml:space="preserve"> </w:t>
            </w:r>
          </w:p>
          <w:p w14:paraId="6F3C59B2" w14:textId="77777777" w:rsidR="00A27C9E" w:rsidRPr="005A2599" w:rsidRDefault="00A27C9E" w:rsidP="00A27C9E">
            <w:pPr>
              <w:spacing w:after="0" w:line="240" w:lineRule="auto"/>
              <w:rPr>
                <w:rFonts w:asciiTheme="minorHAnsi" w:hAnsiTheme="minorHAnsi" w:cs="Arial"/>
                <w:sz w:val="20"/>
                <w:szCs w:val="20"/>
              </w:rPr>
            </w:pPr>
            <w:r w:rsidRPr="005A2599">
              <w:rPr>
                <w:rFonts w:asciiTheme="minorHAnsi" w:hAnsiTheme="minorHAnsi" w:cs="Arial"/>
                <w:sz w:val="20"/>
                <w:szCs w:val="20"/>
              </w:rPr>
              <w:t xml:space="preserve">2. Ilość uczestników* </w:t>
            </w:r>
          </w:p>
          <w:p w14:paraId="24ACD0A0" w14:textId="78DF7934" w:rsidR="00A27C9E" w:rsidRPr="005A2599" w:rsidRDefault="00A27C9E" w:rsidP="00665869">
            <w:pPr>
              <w:spacing w:after="0" w:line="240" w:lineRule="auto"/>
              <w:ind w:left="286" w:hanging="284"/>
              <w:rPr>
                <w:rFonts w:asciiTheme="minorHAnsi" w:hAnsiTheme="minorHAnsi" w:cs="Arial"/>
                <w:sz w:val="20"/>
                <w:szCs w:val="20"/>
              </w:rPr>
            </w:pPr>
            <w:r w:rsidRPr="005A2599">
              <w:rPr>
                <w:rFonts w:asciiTheme="minorHAnsi" w:hAnsiTheme="minorHAnsi" w:cs="Arial"/>
                <w:sz w:val="20"/>
                <w:szCs w:val="20"/>
              </w:rPr>
              <w:t>3. Ilość i przekazany</w:t>
            </w:r>
            <w:r w:rsidR="00665869">
              <w:rPr>
                <w:rFonts w:asciiTheme="minorHAnsi" w:hAnsiTheme="minorHAnsi" w:cs="Arial"/>
                <w:sz w:val="20"/>
                <w:szCs w:val="20"/>
              </w:rPr>
              <w:t xml:space="preserve">ch materiałów profilaktycznych </w:t>
            </w:r>
          </w:p>
        </w:tc>
      </w:tr>
      <w:tr w:rsidR="00A27C9E" w:rsidRPr="005A2599" w14:paraId="2C9FEE3E" w14:textId="77777777" w:rsidTr="00A27C9E">
        <w:tc>
          <w:tcPr>
            <w:tcW w:w="5098" w:type="dxa"/>
            <w:vMerge/>
          </w:tcPr>
          <w:p w14:paraId="7CF930DE" w14:textId="77777777" w:rsidR="00A27C9E" w:rsidRPr="005A2599" w:rsidRDefault="00A27C9E" w:rsidP="00A27C9E">
            <w:pPr>
              <w:spacing w:after="0" w:line="240" w:lineRule="auto"/>
              <w:rPr>
                <w:rFonts w:asciiTheme="minorHAnsi" w:hAnsiTheme="minorHAnsi" w:cs="Arial"/>
                <w:sz w:val="20"/>
                <w:szCs w:val="20"/>
              </w:rPr>
            </w:pPr>
          </w:p>
        </w:tc>
        <w:tc>
          <w:tcPr>
            <w:tcW w:w="1985" w:type="dxa"/>
            <w:shd w:val="clear" w:color="auto" w:fill="BDD6EE"/>
          </w:tcPr>
          <w:p w14:paraId="7ED4BFA3" w14:textId="77777777" w:rsidR="00A27C9E" w:rsidRPr="00665869" w:rsidRDefault="00A27C9E" w:rsidP="00A27C9E">
            <w:pPr>
              <w:spacing w:after="0" w:line="240" w:lineRule="auto"/>
              <w:rPr>
                <w:rFonts w:asciiTheme="minorHAnsi" w:hAnsiTheme="minorHAnsi" w:cs="Arial"/>
                <w:b/>
                <w:sz w:val="20"/>
                <w:szCs w:val="20"/>
              </w:rPr>
            </w:pPr>
            <w:r w:rsidRPr="00665869">
              <w:rPr>
                <w:rFonts w:asciiTheme="minorHAnsi" w:hAnsiTheme="minorHAnsi" w:cs="Arial"/>
                <w:b/>
                <w:sz w:val="20"/>
                <w:szCs w:val="20"/>
              </w:rPr>
              <w:t>Stan na 31.12.2019 r.</w:t>
            </w:r>
          </w:p>
        </w:tc>
        <w:tc>
          <w:tcPr>
            <w:tcW w:w="1979" w:type="dxa"/>
            <w:shd w:val="clear" w:color="auto" w:fill="BDD6EE"/>
          </w:tcPr>
          <w:p w14:paraId="42C8CE52" w14:textId="77777777" w:rsidR="00A27C9E" w:rsidRPr="00665869" w:rsidRDefault="00A27C9E" w:rsidP="00A27C9E">
            <w:pPr>
              <w:spacing w:after="0" w:line="240" w:lineRule="auto"/>
              <w:rPr>
                <w:rFonts w:asciiTheme="minorHAnsi" w:hAnsiTheme="minorHAnsi" w:cs="Arial"/>
                <w:b/>
                <w:sz w:val="20"/>
                <w:szCs w:val="20"/>
              </w:rPr>
            </w:pPr>
            <w:r w:rsidRPr="00665869">
              <w:rPr>
                <w:rFonts w:asciiTheme="minorHAnsi" w:hAnsiTheme="minorHAnsi" w:cs="Arial"/>
                <w:b/>
                <w:sz w:val="20"/>
                <w:szCs w:val="20"/>
              </w:rPr>
              <w:t>Stan na 31.12.2020 r.</w:t>
            </w:r>
          </w:p>
        </w:tc>
      </w:tr>
      <w:tr w:rsidR="00A27C9E" w:rsidRPr="005A2599" w14:paraId="4A172968" w14:textId="77777777" w:rsidTr="00665869">
        <w:trPr>
          <w:trHeight w:val="849"/>
        </w:trPr>
        <w:tc>
          <w:tcPr>
            <w:tcW w:w="5098" w:type="dxa"/>
            <w:vMerge/>
          </w:tcPr>
          <w:p w14:paraId="0E837AD2" w14:textId="77777777" w:rsidR="00A27C9E" w:rsidRPr="005A2599" w:rsidRDefault="00A27C9E" w:rsidP="00A27C9E">
            <w:pPr>
              <w:spacing w:after="0" w:line="240" w:lineRule="auto"/>
              <w:rPr>
                <w:rFonts w:asciiTheme="minorHAnsi" w:hAnsiTheme="minorHAnsi" w:cs="Arial"/>
                <w:sz w:val="20"/>
                <w:szCs w:val="20"/>
              </w:rPr>
            </w:pPr>
          </w:p>
        </w:tc>
        <w:tc>
          <w:tcPr>
            <w:tcW w:w="1985" w:type="dxa"/>
          </w:tcPr>
          <w:p w14:paraId="650B89E7" w14:textId="77777777" w:rsidR="00A27C9E" w:rsidRPr="005A2599" w:rsidRDefault="00A27C9E" w:rsidP="00A27C9E">
            <w:pPr>
              <w:spacing w:after="0" w:line="240" w:lineRule="auto"/>
              <w:rPr>
                <w:rFonts w:asciiTheme="minorHAnsi" w:hAnsiTheme="minorHAnsi" w:cs="Arial"/>
                <w:sz w:val="20"/>
                <w:szCs w:val="20"/>
              </w:rPr>
            </w:pPr>
            <w:r w:rsidRPr="005A2599">
              <w:rPr>
                <w:rFonts w:asciiTheme="minorHAnsi" w:hAnsiTheme="minorHAnsi" w:cs="Arial"/>
                <w:sz w:val="20"/>
                <w:szCs w:val="20"/>
              </w:rPr>
              <w:t>ad 1 – 56</w:t>
            </w:r>
          </w:p>
          <w:p w14:paraId="06B644EE" w14:textId="77777777" w:rsidR="00A27C9E" w:rsidRPr="005A2599" w:rsidRDefault="00A27C9E" w:rsidP="00A27C9E">
            <w:pPr>
              <w:spacing w:after="0" w:line="240" w:lineRule="auto"/>
              <w:rPr>
                <w:rFonts w:asciiTheme="minorHAnsi" w:hAnsiTheme="minorHAnsi" w:cs="Arial"/>
                <w:sz w:val="20"/>
                <w:szCs w:val="20"/>
              </w:rPr>
            </w:pPr>
            <w:r w:rsidRPr="005A2599">
              <w:rPr>
                <w:rFonts w:asciiTheme="minorHAnsi" w:hAnsiTheme="minorHAnsi" w:cs="Arial"/>
                <w:sz w:val="20"/>
                <w:szCs w:val="20"/>
              </w:rPr>
              <w:t>ad 2 – 2 200</w:t>
            </w:r>
          </w:p>
          <w:p w14:paraId="197F020E" w14:textId="77777777" w:rsidR="00A27C9E" w:rsidRPr="005A2599" w:rsidRDefault="00A27C9E" w:rsidP="00A27C9E">
            <w:pPr>
              <w:spacing w:after="0" w:line="240" w:lineRule="auto"/>
              <w:rPr>
                <w:rFonts w:asciiTheme="minorHAnsi" w:hAnsiTheme="minorHAnsi" w:cs="Arial"/>
                <w:sz w:val="20"/>
                <w:szCs w:val="20"/>
              </w:rPr>
            </w:pPr>
            <w:r w:rsidRPr="005A2599">
              <w:rPr>
                <w:rFonts w:asciiTheme="minorHAnsi" w:hAnsiTheme="minorHAnsi" w:cs="Arial"/>
                <w:sz w:val="20"/>
                <w:szCs w:val="20"/>
              </w:rPr>
              <w:t>ad 3 – 794</w:t>
            </w:r>
          </w:p>
        </w:tc>
        <w:tc>
          <w:tcPr>
            <w:tcW w:w="1979" w:type="dxa"/>
          </w:tcPr>
          <w:p w14:paraId="387E9147" w14:textId="77777777" w:rsidR="00A27C9E" w:rsidRPr="005A2599" w:rsidRDefault="00A27C9E" w:rsidP="00A27C9E">
            <w:pPr>
              <w:spacing w:after="0" w:line="240" w:lineRule="auto"/>
              <w:rPr>
                <w:rFonts w:asciiTheme="minorHAnsi" w:hAnsiTheme="minorHAnsi" w:cs="Arial"/>
                <w:sz w:val="20"/>
                <w:szCs w:val="20"/>
              </w:rPr>
            </w:pPr>
            <w:r w:rsidRPr="005A2599">
              <w:rPr>
                <w:rFonts w:asciiTheme="minorHAnsi" w:hAnsiTheme="minorHAnsi" w:cs="Arial"/>
                <w:sz w:val="20"/>
                <w:szCs w:val="20"/>
              </w:rPr>
              <w:t>ad 1 – 81</w:t>
            </w:r>
          </w:p>
          <w:p w14:paraId="6A98217D" w14:textId="77777777" w:rsidR="00A27C9E" w:rsidRPr="005A2599" w:rsidRDefault="00A27C9E" w:rsidP="00A27C9E">
            <w:pPr>
              <w:spacing w:after="0" w:line="240" w:lineRule="auto"/>
              <w:rPr>
                <w:rFonts w:asciiTheme="minorHAnsi" w:hAnsiTheme="minorHAnsi" w:cs="Arial"/>
                <w:sz w:val="20"/>
                <w:szCs w:val="20"/>
              </w:rPr>
            </w:pPr>
            <w:r w:rsidRPr="005A2599">
              <w:rPr>
                <w:rFonts w:asciiTheme="minorHAnsi" w:hAnsiTheme="minorHAnsi" w:cs="Arial"/>
                <w:sz w:val="20"/>
                <w:szCs w:val="20"/>
              </w:rPr>
              <w:t>ad 2 – 2300</w:t>
            </w:r>
          </w:p>
          <w:p w14:paraId="6949AA4D" w14:textId="77777777" w:rsidR="00A27C9E" w:rsidRPr="005A2599" w:rsidRDefault="00A27C9E" w:rsidP="00A27C9E">
            <w:pPr>
              <w:spacing w:after="0" w:line="240" w:lineRule="auto"/>
              <w:rPr>
                <w:rFonts w:asciiTheme="minorHAnsi" w:hAnsiTheme="minorHAnsi" w:cs="Arial"/>
                <w:sz w:val="20"/>
                <w:szCs w:val="20"/>
              </w:rPr>
            </w:pPr>
            <w:r w:rsidRPr="005A2599">
              <w:rPr>
                <w:rFonts w:asciiTheme="minorHAnsi" w:hAnsiTheme="minorHAnsi" w:cs="Arial"/>
                <w:sz w:val="20"/>
                <w:szCs w:val="20"/>
              </w:rPr>
              <w:t>ad 3 – 335</w:t>
            </w:r>
          </w:p>
        </w:tc>
      </w:tr>
      <w:tr w:rsidR="00A27C9E" w:rsidRPr="005A2599" w14:paraId="7961ABF7" w14:textId="77777777" w:rsidTr="00665869">
        <w:trPr>
          <w:trHeight w:val="1130"/>
        </w:trPr>
        <w:tc>
          <w:tcPr>
            <w:tcW w:w="9062" w:type="dxa"/>
            <w:gridSpan w:val="3"/>
          </w:tcPr>
          <w:p w14:paraId="0C4FA7F1" w14:textId="70F9F9FA" w:rsidR="00A27C9E" w:rsidRPr="00665869" w:rsidRDefault="00A27C9E" w:rsidP="00A27C9E">
            <w:pPr>
              <w:spacing w:after="0" w:line="240" w:lineRule="auto"/>
              <w:rPr>
                <w:rFonts w:asciiTheme="minorHAnsi" w:hAnsiTheme="minorHAnsi" w:cs="Arial"/>
                <w:b/>
                <w:sz w:val="20"/>
                <w:szCs w:val="20"/>
              </w:rPr>
            </w:pPr>
            <w:r w:rsidRPr="00665869">
              <w:rPr>
                <w:rFonts w:asciiTheme="minorHAnsi" w:hAnsiTheme="minorHAnsi" w:cs="Arial"/>
                <w:b/>
                <w:sz w:val="20"/>
                <w:szCs w:val="20"/>
              </w:rPr>
              <w:t>Osiągn</w:t>
            </w:r>
            <w:r w:rsidR="00665869">
              <w:rPr>
                <w:rFonts w:asciiTheme="minorHAnsi" w:hAnsiTheme="minorHAnsi" w:cs="Arial"/>
                <w:b/>
                <w:sz w:val="20"/>
                <w:szCs w:val="20"/>
              </w:rPr>
              <w:t>ięte rezultaty:</w:t>
            </w:r>
          </w:p>
          <w:p w14:paraId="4D9C1F18" w14:textId="7BF6EE46" w:rsidR="00A27C9E" w:rsidRPr="005A2599" w:rsidRDefault="00A27C9E" w:rsidP="00665869">
            <w:pPr>
              <w:spacing w:after="200" w:line="276" w:lineRule="auto"/>
              <w:contextualSpacing/>
              <w:rPr>
                <w:rFonts w:asciiTheme="minorHAnsi" w:hAnsiTheme="minorHAnsi" w:cs="Arial"/>
                <w:sz w:val="20"/>
                <w:szCs w:val="20"/>
              </w:rPr>
            </w:pPr>
            <w:r w:rsidRPr="005A2599">
              <w:rPr>
                <w:rFonts w:asciiTheme="minorHAnsi" w:hAnsiTheme="minorHAnsi" w:cs="Arial"/>
                <w:sz w:val="20"/>
                <w:szCs w:val="20"/>
              </w:rPr>
              <w:t xml:space="preserve">Podniesienie świadomości w zakresie promowania zasad bezpiecznego poruszania się po drogach oraz propagowania „mody” na używanie elementów odblaskowych </w:t>
            </w:r>
            <w:r w:rsidRPr="005A2599">
              <w:rPr>
                <w:rFonts w:asciiTheme="minorHAnsi" w:hAnsiTheme="minorHAnsi" w:cs="Arial"/>
                <w:sz w:val="20"/>
                <w:szCs w:val="20"/>
              </w:rPr>
              <w:br/>
              <w:t xml:space="preserve">na drogach wszystkich kategorii wśród wszystkich niechronionych uczestników </w:t>
            </w:r>
            <w:r w:rsidRPr="005A2599">
              <w:rPr>
                <w:rFonts w:asciiTheme="minorHAnsi" w:hAnsiTheme="minorHAnsi" w:cs="Arial"/>
                <w:sz w:val="20"/>
                <w:szCs w:val="20"/>
              </w:rPr>
              <w:br/>
              <w:t>ruchu  drogowego.</w:t>
            </w:r>
          </w:p>
        </w:tc>
      </w:tr>
    </w:tbl>
    <w:p w14:paraId="0CB02704" w14:textId="77777777" w:rsidR="00A27C9E" w:rsidRPr="005A2599" w:rsidRDefault="00A27C9E" w:rsidP="0035490E">
      <w:pPr>
        <w:spacing w:after="0" w:line="240" w:lineRule="auto"/>
        <w:rPr>
          <w:rFonts w:asciiTheme="minorHAnsi" w:eastAsia="Times New Roman" w:hAnsiTheme="minorHAnsi"/>
          <w:b/>
          <w:bCs/>
          <w:noProof/>
          <w:color w:val="13438D"/>
          <w:kern w:val="32"/>
          <w:sz w:val="20"/>
          <w:szCs w:val="20"/>
          <w:lang w:eastAsia="pl-PL"/>
        </w:rPr>
      </w:pPr>
    </w:p>
    <w:tbl>
      <w:tblPr>
        <w:tblStyle w:val="Tabela-Siatka153"/>
        <w:tblW w:w="0" w:type="auto"/>
        <w:tblLayout w:type="fixed"/>
        <w:tblLook w:val="04A0" w:firstRow="1" w:lastRow="0" w:firstColumn="1" w:lastColumn="0" w:noHBand="0" w:noVBand="1"/>
      </w:tblPr>
      <w:tblGrid>
        <w:gridCol w:w="5098"/>
        <w:gridCol w:w="1985"/>
        <w:gridCol w:w="1979"/>
      </w:tblGrid>
      <w:tr w:rsidR="0006169B" w:rsidRPr="005A2599" w14:paraId="5BD2BA70" w14:textId="77777777" w:rsidTr="0006169B">
        <w:trPr>
          <w:trHeight w:val="708"/>
        </w:trPr>
        <w:tc>
          <w:tcPr>
            <w:tcW w:w="9062" w:type="dxa"/>
            <w:gridSpan w:val="3"/>
            <w:shd w:val="clear" w:color="auto" w:fill="2E74B5"/>
          </w:tcPr>
          <w:p w14:paraId="34166FFB" w14:textId="31F9A265" w:rsidR="0006169B" w:rsidRPr="005A2599" w:rsidRDefault="00813098" w:rsidP="0006169B">
            <w:pPr>
              <w:spacing w:after="0" w:line="240" w:lineRule="auto"/>
              <w:rPr>
                <w:rFonts w:asciiTheme="minorHAnsi" w:hAnsiTheme="minorHAnsi"/>
                <w:b/>
                <w:sz w:val="20"/>
                <w:szCs w:val="20"/>
              </w:rPr>
            </w:pPr>
            <w:r w:rsidRPr="005A2599">
              <w:rPr>
                <w:rFonts w:asciiTheme="minorHAnsi" w:hAnsiTheme="minorHAnsi"/>
                <w:b/>
                <w:color w:val="FFFFFF"/>
                <w:sz w:val="20"/>
                <w:szCs w:val="20"/>
              </w:rPr>
              <w:t>Zadanie 24</w:t>
            </w:r>
            <w:r w:rsidR="0006169B" w:rsidRPr="005A2599">
              <w:rPr>
                <w:rFonts w:asciiTheme="minorHAnsi" w:hAnsiTheme="minorHAnsi"/>
                <w:b/>
                <w:color w:val="FFFFFF"/>
                <w:sz w:val="20"/>
                <w:szCs w:val="20"/>
              </w:rPr>
              <w:t>: Działania pilotażowe w zakresie wdrożenia inteligentnych systemów zwiększania bezpieczeństwo przejazdów kat. D</w:t>
            </w:r>
          </w:p>
        </w:tc>
      </w:tr>
      <w:tr w:rsidR="0006169B" w:rsidRPr="005A2599" w14:paraId="2EDB0819" w14:textId="77777777" w:rsidTr="00665869">
        <w:trPr>
          <w:trHeight w:val="854"/>
        </w:trPr>
        <w:tc>
          <w:tcPr>
            <w:tcW w:w="5098" w:type="dxa"/>
            <w:vMerge w:val="restart"/>
            <w:tcBorders>
              <w:bottom w:val="single" w:sz="4" w:space="0" w:color="auto"/>
            </w:tcBorders>
          </w:tcPr>
          <w:p w14:paraId="730D2CC9" w14:textId="77777777" w:rsidR="00D23881" w:rsidRDefault="0006169B" w:rsidP="00D23881">
            <w:pPr>
              <w:spacing w:before="120" w:after="120" w:line="240" w:lineRule="auto"/>
              <w:rPr>
                <w:rFonts w:asciiTheme="minorHAnsi" w:hAnsiTheme="minorHAnsi" w:cs="Calibri"/>
                <w:sz w:val="20"/>
                <w:szCs w:val="20"/>
              </w:rPr>
            </w:pPr>
            <w:r w:rsidRPr="005A2599">
              <w:rPr>
                <w:rFonts w:asciiTheme="minorHAnsi" w:hAnsiTheme="minorHAnsi" w:cs="Calibri"/>
                <w:b/>
                <w:sz w:val="20"/>
                <w:szCs w:val="20"/>
              </w:rPr>
              <w:t>Zakres działania:</w:t>
            </w:r>
          </w:p>
          <w:p w14:paraId="4CBF9054" w14:textId="5B7BFF33" w:rsidR="0006169B" w:rsidRPr="00D23881" w:rsidRDefault="0006169B" w:rsidP="00D23881">
            <w:pPr>
              <w:spacing w:before="120" w:after="120" w:line="240" w:lineRule="auto"/>
              <w:rPr>
                <w:rFonts w:asciiTheme="minorHAnsi" w:hAnsiTheme="minorHAnsi" w:cs="Calibri"/>
                <w:sz w:val="20"/>
                <w:szCs w:val="20"/>
              </w:rPr>
            </w:pPr>
            <w:r w:rsidRPr="005A2599">
              <w:rPr>
                <w:rFonts w:asciiTheme="minorHAnsi" w:hAnsiTheme="minorHAnsi" w:cs="Calibri"/>
                <w:sz w:val="20"/>
                <w:szCs w:val="20"/>
              </w:rPr>
              <w:t>W celu zwiększenia poziomu bezpieczeństwa na przejazdach kolejowo-drogowych, z inicjatywy Prezesa Urzędu Transportu Kolejowego, rozpoczęto testowanie innowacyjnych systemów zabezpieczenia przejazdów kolejowo-drogowych służących m.in. korekcie zachowania kierujących pojazdami drogowymi, zwróceniu uwagi kierowcy pojazdu drogowego, że zbliża się do przejazdu, wykrywaniu przypadków złamania przepisów drogowych przez kierowców oraz informowaniu odpowiednich służb o stwierdzonych naruszeniach.</w:t>
            </w:r>
          </w:p>
        </w:tc>
        <w:tc>
          <w:tcPr>
            <w:tcW w:w="1985" w:type="dxa"/>
            <w:shd w:val="clear" w:color="auto" w:fill="BDD6EE"/>
          </w:tcPr>
          <w:p w14:paraId="6C10B38A" w14:textId="77777777" w:rsidR="0006169B" w:rsidRPr="005A2599" w:rsidRDefault="0006169B" w:rsidP="0006169B">
            <w:pPr>
              <w:tabs>
                <w:tab w:val="left" w:pos="915"/>
              </w:tabs>
              <w:spacing w:before="120" w:after="120" w:line="240" w:lineRule="auto"/>
              <w:rPr>
                <w:rFonts w:asciiTheme="minorHAnsi" w:hAnsiTheme="minorHAnsi" w:cs="Calibri"/>
                <w:color w:val="767171"/>
                <w:sz w:val="20"/>
                <w:szCs w:val="20"/>
              </w:rPr>
            </w:pPr>
            <w:r w:rsidRPr="005A2599">
              <w:rPr>
                <w:rFonts w:asciiTheme="minorHAnsi" w:hAnsiTheme="minorHAnsi" w:cs="Calibri"/>
                <w:color w:val="767171"/>
                <w:sz w:val="20"/>
                <w:szCs w:val="20"/>
              </w:rPr>
              <w:t>Kierunek</w:t>
            </w:r>
          </w:p>
        </w:tc>
        <w:tc>
          <w:tcPr>
            <w:tcW w:w="1979" w:type="dxa"/>
          </w:tcPr>
          <w:p w14:paraId="57C4AAD8" w14:textId="30EAD9A8" w:rsidR="0006169B" w:rsidRPr="005A2599" w:rsidRDefault="00813098" w:rsidP="0006169B">
            <w:pPr>
              <w:spacing w:before="120" w:after="120" w:line="240" w:lineRule="auto"/>
              <w:jc w:val="center"/>
              <w:rPr>
                <w:rFonts w:asciiTheme="minorHAnsi" w:hAnsiTheme="minorHAnsi" w:cs="Calibri"/>
                <w:color w:val="767171"/>
                <w:sz w:val="20"/>
                <w:szCs w:val="20"/>
              </w:rPr>
            </w:pPr>
            <w:r w:rsidRPr="005A2599">
              <w:rPr>
                <w:rFonts w:asciiTheme="minorHAnsi" w:hAnsiTheme="minorHAnsi" w:cs="Calibri"/>
                <w:sz w:val="20"/>
                <w:szCs w:val="20"/>
              </w:rPr>
              <w:t>Inżynieria</w:t>
            </w:r>
          </w:p>
        </w:tc>
      </w:tr>
      <w:tr w:rsidR="0006169B" w:rsidRPr="005A2599" w14:paraId="18CB3E18" w14:textId="77777777" w:rsidTr="00665869">
        <w:trPr>
          <w:trHeight w:val="980"/>
        </w:trPr>
        <w:tc>
          <w:tcPr>
            <w:tcW w:w="5098" w:type="dxa"/>
            <w:vMerge/>
            <w:tcBorders>
              <w:bottom w:val="single" w:sz="4" w:space="0" w:color="auto"/>
            </w:tcBorders>
          </w:tcPr>
          <w:p w14:paraId="23D26294" w14:textId="77777777" w:rsidR="0006169B" w:rsidRPr="005A2599" w:rsidRDefault="0006169B" w:rsidP="0006169B">
            <w:pPr>
              <w:spacing w:before="120" w:after="120" w:line="240" w:lineRule="auto"/>
              <w:rPr>
                <w:rFonts w:asciiTheme="minorHAnsi" w:hAnsiTheme="minorHAnsi" w:cs="Calibri"/>
                <w:sz w:val="20"/>
                <w:szCs w:val="20"/>
              </w:rPr>
            </w:pPr>
          </w:p>
        </w:tc>
        <w:tc>
          <w:tcPr>
            <w:tcW w:w="1985" w:type="dxa"/>
            <w:shd w:val="clear" w:color="auto" w:fill="BDD6EE"/>
          </w:tcPr>
          <w:p w14:paraId="591C83C8" w14:textId="77777777" w:rsidR="0006169B" w:rsidRPr="005A2599" w:rsidRDefault="0006169B" w:rsidP="0006169B">
            <w:pPr>
              <w:spacing w:before="120" w:after="120" w:line="240" w:lineRule="auto"/>
              <w:rPr>
                <w:rFonts w:asciiTheme="minorHAnsi" w:hAnsiTheme="minorHAnsi" w:cs="Calibri"/>
                <w:color w:val="767171"/>
                <w:sz w:val="20"/>
                <w:szCs w:val="20"/>
              </w:rPr>
            </w:pPr>
            <w:r w:rsidRPr="005A2599">
              <w:rPr>
                <w:rFonts w:asciiTheme="minorHAnsi" w:hAnsiTheme="minorHAnsi" w:cs="Calibri"/>
                <w:color w:val="767171"/>
                <w:sz w:val="20"/>
                <w:szCs w:val="20"/>
              </w:rPr>
              <w:t>Lider</w:t>
            </w:r>
          </w:p>
        </w:tc>
        <w:tc>
          <w:tcPr>
            <w:tcW w:w="1979" w:type="dxa"/>
          </w:tcPr>
          <w:p w14:paraId="35F87C74" w14:textId="2EDBEF6A" w:rsidR="0006169B" w:rsidRPr="005A2599" w:rsidRDefault="00813098" w:rsidP="0006169B">
            <w:pPr>
              <w:spacing w:before="120" w:after="120" w:line="240" w:lineRule="auto"/>
              <w:jc w:val="center"/>
              <w:rPr>
                <w:rFonts w:asciiTheme="minorHAnsi" w:hAnsiTheme="minorHAnsi" w:cs="Calibri"/>
                <w:color w:val="767171"/>
                <w:sz w:val="20"/>
                <w:szCs w:val="20"/>
              </w:rPr>
            </w:pPr>
            <w:r w:rsidRPr="005A2599">
              <w:rPr>
                <w:rFonts w:asciiTheme="minorHAnsi" w:hAnsiTheme="minorHAnsi" w:cs="Calibri"/>
                <w:sz w:val="20"/>
                <w:szCs w:val="20"/>
              </w:rPr>
              <w:t>UTK</w:t>
            </w:r>
          </w:p>
        </w:tc>
      </w:tr>
      <w:tr w:rsidR="0006169B" w:rsidRPr="005A2599" w14:paraId="6D496CB9" w14:textId="77777777" w:rsidTr="00665869">
        <w:trPr>
          <w:trHeight w:val="979"/>
        </w:trPr>
        <w:tc>
          <w:tcPr>
            <w:tcW w:w="5098" w:type="dxa"/>
            <w:vMerge/>
            <w:tcBorders>
              <w:bottom w:val="single" w:sz="4" w:space="0" w:color="auto"/>
            </w:tcBorders>
          </w:tcPr>
          <w:p w14:paraId="4819CAED" w14:textId="77777777" w:rsidR="0006169B" w:rsidRPr="005A2599" w:rsidRDefault="0006169B" w:rsidP="0006169B">
            <w:pPr>
              <w:spacing w:before="120" w:after="120" w:line="240" w:lineRule="auto"/>
              <w:rPr>
                <w:rFonts w:asciiTheme="minorHAnsi" w:hAnsiTheme="minorHAnsi" w:cs="Calibri"/>
                <w:sz w:val="20"/>
                <w:szCs w:val="20"/>
              </w:rPr>
            </w:pPr>
          </w:p>
        </w:tc>
        <w:tc>
          <w:tcPr>
            <w:tcW w:w="1985" w:type="dxa"/>
            <w:shd w:val="clear" w:color="auto" w:fill="BDD6EE"/>
          </w:tcPr>
          <w:p w14:paraId="208AC662" w14:textId="77777777" w:rsidR="0006169B" w:rsidRPr="005A2599" w:rsidRDefault="0006169B" w:rsidP="0006169B">
            <w:pPr>
              <w:spacing w:before="120" w:after="120" w:line="240" w:lineRule="auto"/>
              <w:rPr>
                <w:rFonts w:asciiTheme="minorHAnsi" w:hAnsiTheme="minorHAnsi" w:cs="Calibri"/>
                <w:color w:val="767171"/>
                <w:sz w:val="20"/>
                <w:szCs w:val="20"/>
              </w:rPr>
            </w:pPr>
            <w:r w:rsidRPr="005A2599">
              <w:rPr>
                <w:rFonts w:asciiTheme="minorHAnsi" w:hAnsiTheme="minorHAnsi" w:cs="Calibri"/>
                <w:color w:val="767171"/>
                <w:sz w:val="20"/>
                <w:szCs w:val="20"/>
              </w:rPr>
              <w:t>Źródła finansowania</w:t>
            </w:r>
          </w:p>
        </w:tc>
        <w:tc>
          <w:tcPr>
            <w:tcW w:w="1979" w:type="dxa"/>
          </w:tcPr>
          <w:p w14:paraId="06E960BE" w14:textId="77777777" w:rsidR="0006169B" w:rsidRPr="005A2599" w:rsidRDefault="0006169B" w:rsidP="0006169B">
            <w:pPr>
              <w:spacing w:before="120" w:after="120" w:line="240" w:lineRule="auto"/>
              <w:jc w:val="center"/>
              <w:rPr>
                <w:rFonts w:asciiTheme="minorHAnsi" w:hAnsiTheme="minorHAnsi" w:cs="Calibri"/>
                <w:sz w:val="20"/>
                <w:szCs w:val="20"/>
              </w:rPr>
            </w:pPr>
            <w:r w:rsidRPr="005A2599">
              <w:rPr>
                <w:rFonts w:asciiTheme="minorHAnsi" w:hAnsiTheme="minorHAnsi" w:cs="Calibri"/>
                <w:sz w:val="20"/>
                <w:szCs w:val="20"/>
              </w:rPr>
              <w:t>Budżet UTK,</w:t>
            </w:r>
          </w:p>
          <w:p w14:paraId="423102E9" w14:textId="77777777" w:rsidR="0006169B" w:rsidRPr="005A2599" w:rsidRDefault="0006169B" w:rsidP="0006169B">
            <w:pPr>
              <w:spacing w:before="120" w:after="120" w:line="240" w:lineRule="auto"/>
              <w:jc w:val="center"/>
              <w:rPr>
                <w:rFonts w:asciiTheme="minorHAnsi" w:hAnsiTheme="minorHAnsi" w:cs="Calibri"/>
                <w:sz w:val="20"/>
                <w:szCs w:val="20"/>
              </w:rPr>
            </w:pPr>
            <w:r w:rsidRPr="005A2599">
              <w:rPr>
                <w:rFonts w:asciiTheme="minorHAnsi" w:hAnsiTheme="minorHAnsi" w:cs="Calibri"/>
                <w:sz w:val="20"/>
                <w:szCs w:val="20"/>
              </w:rPr>
              <w:t>Budżet zarządcy infrastruktury, współpracujących firm</w:t>
            </w:r>
          </w:p>
        </w:tc>
      </w:tr>
      <w:tr w:rsidR="0006169B" w:rsidRPr="005A2599" w14:paraId="65FE33D6" w14:textId="77777777" w:rsidTr="00665869">
        <w:trPr>
          <w:trHeight w:val="276"/>
        </w:trPr>
        <w:tc>
          <w:tcPr>
            <w:tcW w:w="5098" w:type="dxa"/>
            <w:vMerge/>
            <w:tcBorders>
              <w:bottom w:val="single" w:sz="4" w:space="0" w:color="auto"/>
            </w:tcBorders>
          </w:tcPr>
          <w:p w14:paraId="34DCEB5F" w14:textId="77777777" w:rsidR="0006169B" w:rsidRPr="005A2599" w:rsidRDefault="0006169B" w:rsidP="0006169B">
            <w:pPr>
              <w:spacing w:before="120" w:after="120" w:line="240" w:lineRule="auto"/>
              <w:rPr>
                <w:rFonts w:asciiTheme="minorHAnsi" w:hAnsiTheme="minorHAnsi" w:cs="Calibri"/>
                <w:sz w:val="20"/>
                <w:szCs w:val="20"/>
              </w:rPr>
            </w:pPr>
          </w:p>
        </w:tc>
        <w:tc>
          <w:tcPr>
            <w:tcW w:w="3964" w:type="dxa"/>
            <w:gridSpan w:val="2"/>
            <w:shd w:val="clear" w:color="auto" w:fill="BDD6EE"/>
          </w:tcPr>
          <w:p w14:paraId="1A3E6039" w14:textId="77777777" w:rsidR="0006169B" w:rsidRPr="005A2599" w:rsidRDefault="0006169B" w:rsidP="0006169B">
            <w:pPr>
              <w:spacing w:before="120" w:after="120" w:line="240" w:lineRule="auto"/>
              <w:rPr>
                <w:rFonts w:asciiTheme="minorHAnsi" w:hAnsiTheme="minorHAnsi" w:cs="Calibri"/>
                <w:color w:val="767171"/>
                <w:sz w:val="20"/>
                <w:szCs w:val="20"/>
              </w:rPr>
            </w:pPr>
            <w:r w:rsidRPr="005A2599">
              <w:rPr>
                <w:rFonts w:asciiTheme="minorHAnsi" w:hAnsiTheme="minorHAnsi" w:cs="Calibri"/>
                <w:color w:val="767171"/>
                <w:sz w:val="20"/>
                <w:szCs w:val="20"/>
              </w:rPr>
              <w:t>WSKAŹNIK PRODUKTU</w:t>
            </w:r>
          </w:p>
        </w:tc>
      </w:tr>
      <w:tr w:rsidR="0006169B" w:rsidRPr="005A2599" w14:paraId="299C151F" w14:textId="77777777" w:rsidTr="00665869">
        <w:trPr>
          <w:trHeight w:val="313"/>
        </w:trPr>
        <w:tc>
          <w:tcPr>
            <w:tcW w:w="5098" w:type="dxa"/>
            <w:vMerge/>
            <w:tcBorders>
              <w:bottom w:val="single" w:sz="4" w:space="0" w:color="auto"/>
            </w:tcBorders>
          </w:tcPr>
          <w:p w14:paraId="64177D5E" w14:textId="77777777" w:rsidR="0006169B" w:rsidRPr="005A2599" w:rsidRDefault="0006169B" w:rsidP="0006169B">
            <w:pPr>
              <w:spacing w:before="120" w:after="120" w:line="240" w:lineRule="auto"/>
              <w:rPr>
                <w:rFonts w:asciiTheme="minorHAnsi" w:hAnsiTheme="minorHAnsi" w:cs="Calibri"/>
                <w:sz w:val="20"/>
                <w:szCs w:val="20"/>
              </w:rPr>
            </w:pPr>
          </w:p>
        </w:tc>
        <w:tc>
          <w:tcPr>
            <w:tcW w:w="3964" w:type="dxa"/>
            <w:gridSpan w:val="2"/>
          </w:tcPr>
          <w:p w14:paraId="74317D2D" w14:textId="77777777" w:rsidR="0006169B" w:rsidRPr="005A2599" w:rsidRDefault="0006169B" w:rsidP="0006169B">
            <w:pPr>
              <w:spacing w:before="120" w:after="120" w:line="240" w:lineRule="auto"/>
              <w:rPr>
                <w:rFonts w:asciiTheme="minorHAnsi" w:hAnsiTheme="minorHAnsi" w:cs="Calibri"/>
                <w:color w:val="767171"/>
                <w:sz w:val="20"/>
                <w:szCs w:val="20"/>
              </w:rPr>
            </w:pPr>
            <w:r w:rsidRPr="005A2599">
              <w:rPr>
                <w:rFonts w:asciiTheme="minorHAnsi" w:hAnsiTheme="minorHAnsi" w:cs="Calibri"/>
                <w:sz w:val="20"/>
                <w:szCs w:val="20"/>
              </w:rPr>
              <w:t>Nie dotyczy</w:t>
            </w:r>
          </w:p>
        </w:tc>
      </w:tr>
      <w:tr w:rsidR="0006169B" w:rsidRPr="005A2599" w14:paraId="0197AF3F" w14:textId="77777777" w:rsidTr="00665869">
        <w:tc>
          <w:tcPr>
            <w:tcW w:w="5098" w:type="dxa"/>
            <w:vMerge/>
            <w:tcBorders>
              <w:bottom w:val="single" w:sz="4" w:space="0" w:color="auto"/>
            </w:tcBorders>
          </w:tcPr>
          <w:p w14:paraId="63E2FDC8" w14:textId="77777777" w:rsidR="0006169B" w:rsidRPr="005A2599" w:rsidRDefault="0006169B" w:rsidP="0006169B">
            <w:pPr>
              <w:spacing w:before="120" w:after="120" w:line="240" w:lineRule="auto"/>
              <w:rPr>
                <w:rFonts w:asciiTheme="minorHAnsi" w:hAnsiTheme="minorHAnsi" w:cs="Calibri"/>
                <w:sz w:val="20"/>
                <w:szCs w:val="20"/>
              </w:rPr>
            </w:pPr>
          </w:p>
        </w:tc>
        <w:tc>
          <w:tcPr>
            <w:tcW w:w="1985" w:type="dxa"/>
            <w:shd w:val="clear" w:color="auto" w:fill="BDD6EE"/>
          </w:tcPr>
          <w:p w14:paraId="162ED25A" w14:textId="77777777" w:rsidR="0006169B" w:rsidRPr="005A2599" w:rsidRDefault="0006169B" w:rsidP="0006169B">
            <w:pPr>
              <w:spacing w:before="120" w:after="120" w:line="240" w:lineRule="auto"/>
              <w:rPr>
                <w:rFonts w:asciiTheme="minorHAnsi" w:hAnsiTheme="minorHAnsi" w:cs="Calibri"/>
                <w:color w:val="767171"/>
                <w:sz w:val="20"/>
                <w:szCs w:val="20"/>
              </w:rPr>
            </w:pPr>
            <w:r w:rsidRPr="005A2599">
              <w:rPr>
                <w:rFonts w:asciiTheme="minorHAnsi" w:hAnsiTheme="minorHAnsi" w:cs="Calibri"/>
                <w:color w:val="767171"/>
                <w:sz w:val="20"/>
                <w:szCs w:val="20"/>
              </w:rPr>
              <w:t>Stan na 31.12.2019</w:t>
            </w:r>
          </w:p>
        </w:tc>
        <w:tc>
          <w:tcPr>
            <w:tcW w:w="1979" w:type="dxa"/>
            <w:shd w:val="clear" w:color="auto" w:fill="BDD6EE"/>
          </w:tcPr>
          <w:p w14:paraId="1D48815E" w14:textId="77777777" w:rsidR="0006169B" w:rsidRPr="005A2599" w:rsidRDefault="0006169B" w:rsidP="0006169B">
            <w:pPr>
              <w:spacing w:before="120" w:after="120" w:line="240" w:lineRule="auto"/>
              <w:rPr>
                <w:rFonts w:asciiTheme="minorHAnsi" w:hAnsiTheme="minorHAnsi" w:cs="Calibri"/>
                <w:color w:val="767171"/>
                <w:sz w:val="20"/>
                <w:szCs w:val="20"/>
              </w:rPr>
            </w:pPr>
            <w:r w:rsidRPr="005A2599">
              <w:rPr>
                <w:rFonts w:asciiTheme="minorHAnsi" w:hAnsiTheme="minorHAnsi" w:cs="Calibri"/>
                <w:color w:val="767171"/>
                <w:sz w:val="20"/>
                <w:szCs w:val="20"/>
              </w:rPr>
              <w:t>Stan na 31.12.2020</w:t>
            </w:r>
          </w:p>
        </w:tc>
      </w:tr>
      <w:tr w:rsidR="0006169B" w:rsidRPr="005A2599" w14:paraId="1127B2E9" w14:textId="77777777" w:rsidTr="00665869">
        <w:trPr>
          <w:trHeight w:val="462"/>
        </w:trPr>
        <w:tc>
          <w:tcPr>
            <w:tcW w:w="5098" w:type="dxa"/>
            <w:vMerge/>
            <w:tcBorders>
              <w:bottom w:val="single" w:sz="4" w:space="0" w:color="auto"/>
            </w:tcBorders>
          </w:tcPr>
          <w:p w14:paraId="332AAAED" w14:textId="77777777" w:rsidR="0006169B" w:rsidRPr="005A2599" w:rsidRDefault="0006169B" w:rsidP="0006169B">
            <w:pPr>
              <w:spacing w:before="120" w:after="120" w:line="240" w:lineRule="auto"/>
              <w:rPr>
                <w:rFonts w:asciiTheme="minorHAnsi" w:hAnsiTheme="minorHAnsi" w:cs="Calibri"/>
                <w:sz w:val="20"/>
                <w:szCs w:val="20"/>
              </w:rPr>
            </w:pPr>
          </w:p>
        </w:tc>
        <w:tc>
          <w:tcPr>
            <w:tcW w:w="1985" w:type="dxa"/>
          </w:tcPr>
          <w:p w14:paraId="06EC11EE" w14:textId="77777777" w:rsidR="0006169B" w:rsidRPr="005A2599" w:rsidRDefault="0006169B" w:rsidP="0006169B">
            <w:pPr>
              <w:spacing w:before="120" w:after="120" w:line="240" w:lineRule="auto"/>
              <w:jc w:val="center"/>
              <w:rPr>
                <w:rFonts w:asciiTheme="minorHAnsi" w:hAnsiTheme="minorHAnsi" w:cs="Calibri"/>
                <w:sz w:val="20"/>
                <w:szCs w:val="20"/>
              </w:rPr>
            </w:pPr>
            <w:r w:rsidRPr="005A2599">
              <w:rPr>
                <w:rFonts w:asciiTheme="minorHAnsi" w:hAnsiTheme="minorHAnsi" w:cs="Calibri"/>
                <w:sz w:val="20"/>
                <w:szCs w:val="20"/>
              </w:rPr>
              <w:t>-</w:t>
            </w:r>
          </w:p>
        </w:tc>
        <w:tc>
          <w:tcPr>
            <w:tcW w:w="1979" w:type="dxa"/>
          </w:tcPr>
          <w:p w14:paraId="29788F8C" w14:textId="77777777" w:rsidR="0006169B" w:rsidRPr="005A2599" w:rsidRDefault="0006169B" w:rsidP="0006169B">
            <w:pPr>
              <w:spacing w:before="120" w:after="120" w:line="240" w:lineRule="auto"/>
              <w:jc w:val="center"/>
              <w:rPr>
                <w:rFonts w:asciiTheme="minorHAnsi" w:hAnsiTheme="minorHAnsi" w:cs="Calibri"/>
                <w:sz w:val="20"/>
                <w:szCs w:val="20"/>
              </w:rPr>
            </w:pPr>
            <w:r w:rsidRPr="005A2599">
              <w:rPr>
                <w:rFonts w:asciiTheme="minorHAnsi" w:hAnsiTheme="minorHAnsi" w:cs="Calibri"/>
                <w:sz w:val="20"/>
                <w:szCs w:val="20"/>
              </w:rPr>
              <w:t>-</w:t>
            </w:r>
          </w:p>
        </w:tc>
      </w:tr>
      <w:tr w:rsidR="0006169B" w:rsidRPr="005A2599" w14:paraId="7AEF3A65" w14:textId="77777777" w:rsidTr="00D23881">
        <w:trPr>
          <w:trHeight w:val="4681"/>
        </w:trPr>
        <w:tc>
          <w:tcPr>
            <w:tcW w:w="9062" w:type="dxa"/>
            <w:gridSpan w:val="3"/>
          </w:tcPr>
          <w:p w14:paraId="3B074396" w14:textId="77777777" w:rsidR="0006169B" w:rsidRPr="005A2599" w:rsidRDefault="0006169B" w:rsidP="0006169B">
            <w:pPr>
              <w:spacing w:before="120" w:after="120" w:line="240" w:lineRule="auto"/>
              <w:jc w:val="both"/>
              <w:rPr>
                <w:rFonts w:asciiTheme="minorHAnsi" w:hAnsiTheme="minorHAnsi" w:cs="Calibri"/>
                <w:b/>
                <w:sz w:val="20"/>
                <w:szCs w:val="20"/>
              </w:rPr>
            </w:pPr>
            <w:r w:rsidRPr="005A2599">
              <w:rPr>
                <w:rFonts w:asciiTheme="minorHAnsi" w:hAnsiTheme="minorHAnsi" w:cs="Calibri"/>
                <w:b/>
                <w:sz w:val="20"/>
                <w:szCs w:val="20"/>
              </w:rPr>
              <w:t>Osiągnięte rezultaty:</w:t>
            </w:r>
          </w:p>
          <w:p w14:paraId="20B8B6C3" w14:textId="77777777" w:rsidR="0006169B" w:rsidRPr="005A2599" w:rsidRDefault="0006169B" w:rsidP="0006169B">
            <w:pPr>
              <w:spacing w:before="120" w:after="120" w:line="240" w:lineRule="auto"/>
              <w:jc w:val="both"/>
              <w:rPr>
                <w:rFonts w:asciiTheme="minorHAnsi" w:hAnsiTheme="minorHAnsi" w:cs="Calibri"/>
                <w:sz w:val="20"/>
                <w:szCs w:val="20"/>
              </w:rPr>
            </w:pPr>
            <w:r w:rsidRPr="005A2599">
              <w:rPr>
                <w:rFonts w:asciiTheme="minorHAnsi" w:hAnsiTheme="minorHAnsi" w:cs="Calibri"/>
                <w:sz w:val="20"/>
                <w:szCs w:val="20"/>
              </w:rPr>
              <w:t>Według danych na 31 grudnia 2019 r. na czynnych liniach krajowej sieci kolejowej funkcjonowało 12 707 przejazdów kolejowo-drogowych oraz przejść dla pieszych wszystkich kategorii. Połowa z nich to przejazdy należące do kategorii D – wyposażone wyłącznie w tzw. bierne systemy zabezpieczeń. Są one zabezpieczone jedynie odpowiednim oznakowaniem – krzyżami św. Andrzeja i ewentualnie znakiem „Stop”. Na przejazdach tej kategorii brak jest urządzeń ostrzegawczych, takich jak sygnalizacja świetlna, ani urządzeń zabezpieczających – rogatek lub półrogatek. Z tego względu ograniczenia wypadkowości na przejazdach kolejowo-drogowych w dużej mierze zależy od znalezienia rozwiązania dla zmniejszenia liczby zdarzeń na przejazdach kategorii D.</w:t>
            </w:r>
          </w:p>
          <w:p w14:paraId="694809CA" w14:textId="77777777" w:rsidR="0006169B" w:rsidRPr="005A2599" w:rsidRDefault="0006169B" w:rsidP="0006169B">
            <w:pPr>
              <w:spacing w:before="120" w:after="120" w:line="240" w:lineRule="auto"/>
              <w:jc w:val="both"/>
              <w:rPr>
                <w:rFonts w:asciiTheme="minorHAnsi" w:hAnsiTheme="minorHAnsi" w:cs="Calibri"/>
                <w:sz w:val="20"/>
                <w:szCs w:val="20"/>
              </w:rPr>
            </w:pPr>
            <w:r w:rsidRPr="005A2599">
              <w:rPr>
                <w:rFonts w:asciiTheme="minorHAnsi" w:hAnsiTheme="minorHAnsi" w:cs="Calibri"/>
                <w:sz w:val="20"/>
                <w:szCs w:val="20"/>
              </w:rPr>
              <w:t xml:space="preserve">Nie ulega wątpliwości, że zdecydowaną większość wypadków na przejazdach kolejowo-drogowych powodują kierowcy samochodów. Do zdarzeń na przejazdach kategorii D dochodzi wskutek niezachowania ostrożności przy zbliżaniu się do przejazdu. Zbyt szybka jazda czy brak zatrzymania przed znakiem „Stop” uniemożliwia kierowcy rozejrzenie się i upewnienie się, czy do przejazdu nie zbliża się pociąg. Aby przyczynić się do poprawy bezpieczeństwa na przejazdach kategorii D konieczna jest zatem odpowiednia korekta zachowania kierujących pojazdami drogowymi. </w:t>
            </w:r>
          </w:p>
          <w:p w14:paraId="0BAC7802" w14:textId="77777777" w:rsidR="0006169B" w:rsidRPr="005A2599" w:rsidRDefault="0006169B" w:rsidP="0006169B">
            <w:pPr>
              <w:spacing w:before="120" w:after="120" w:line="240" w:lineRule="auto"/>
              <w:jc w:val="both"/>
              <w:rPr>
                <w:rFonts w:asciiTheme="minorHAnsi" w:hAnsiTheme="minorHAnsi" w:cs="Calibri"/>
                <w:sz w:val="20"/>
                <w:szCs w:val="20"/>
              </w:rPr>
            </w:pPr>
            <w:r w:rsidRPr="005A2599">
              <w:rPr>
                <w:rFonts w:asciiTheme="minorHAnsi" w:hAnsiTheme="minorHAnsi" w:cs="Calibri"/>
                <w:sz w:val="20"/>
                <w:szCs w:val="20"/>
              </w:rPr>
              <w:t xml:space="preserve">Z inicjatywy Prezesa Urzędu Transportu Kolejowego, rozpoczęto testowanie innowacyjnych systemów zabezpieczenia przejazdów kolejowo-drogowych służących m.in. ww. korekcie zachowania. Technologie zastosowane w tych systemach są w stanie wychwycić sygnały świadczące o ryzykownym zachowaniu się kierowcy i uruchomić działania mające na celu korektę jego zachowania, zanim dojdzie do wypadku. Takim działaniem może być ostrzeżenie przy pomocy sygnalizacji wizualnej – aktywnych (podświetlanych) znaków drogowych czy zastosowania znaków i tablic informacyjnych zmiennej treści. Podstawą do uruchomienia funkcji ostrzegania może być wykrycie pojazdu dojeżdżającego do przejazdu ze zbyt dużą prędkością, co świadczy o ryzyku niezatrzymania się kierującego przed przejazdem. </w:t>
            </w:r>
          </w:p>
          <w:p w14:paraId="72848E3C" w14:textId="77777777" w:rsidR="0006169B" w:rsidRPr="005A2599" w:rsidRDefault="0006169B" w:rsidP="0006169B">
            <w:pPr>
              <w:spacing w:before="120" w:after="120" w:line="240" w:lineRule="auto"/>
              <w:jc w:val="both"/>
              <w:rPr>
                <w:rFonts w:asciiTheme="minorHAnsi" w:hAnsiTheme="minorHAnsi" w:cs="Calibri"/>
                <w:sz w:val="20"/>
                <w:szCs w:val="20"/>
              </w:rPr>
            </w:pPr>
            <w:r w:rsidRPr="005A2599">
              <w:rPr>
                <w:rFonts w:asciiTheme="minorHAnsi" w:hAnsiTheme="minorHAnsi" w:cs="Calibri"/>
                <w:sz w:val="20"/>
                <w:szCs w:val="20"/>
              </w:rPr>
              <w:t>Działania wyłącznie o charakterze ostrzegawczym mogą okazać się niewystarczające w odniesieniu do wszystkich kierowców. Z tego względu systemy przejazdowe mogą również funkcjonować na podobnej zasadzie jak fotoradary. W przypadku nie zastosowania się prowadzącego pojazd drogowy do przepisów ruchu drogowego system automatyczne zarejestruje wykroczenie. Świadomość otrzymania mandatu np. za niezatrzymanie się przed znakiem „Stop” będzie skutecznym środkiem dyscyplinującym kierowców. Warto przy tym zauważyć, że ta funkcjonalność – choć szczególnie cenna na przejazdach kategorii D – może być stosowana na przejazdach wszystkich kategorii wykrywając np. przypadki omijania rogatek czy wjazd na przejazd przy sygnałach zabraniających.</w:t>
            </w:r>
          </w:p>
          <w:p w14:paraId="610FE18B" w14:textId="77965535" w:rsidR="0006169B" w:rsidRPr="005A2599" w:rsidRDefault="001E4B65" w:rsidP="0006169B">
            <w:pPr>
              <w:spacing w:before="120" w:after="120" w:line="240" w:lineRule="auto"/>
              <w:jc w:val="both"/>
              <w:rPr>
                <w:rFonts w:asciiTheme="minorHAnsi" w:hAnsiTheme="minorHAnsi" w:cs="Calibri"/>
                <w:sz w:val="20"/>
                <w:szCs w:val="20"/>
              </w:rPr>
            </w:pPr>
            <w:r>
              <w:rPr>
                <w:rFonts w:asciiTheme="minorHAnsi" w:hAnsiTheme="minorHAnsi" w:cs="Calibri"/>
                <w:sz w:val="20"/>
                <w:szCs w:val="20"/>
              </w:rPr>
              <w:lastRenderedPageBreak/>
              <w:t>Z</w:t>
            </w:r>
            <w:r w:rsidR="0006169B" w:rsidRPr="005A2599">
              <w:rPr>
                <w:rFonts w:asciiTheme="minorHAnsi" w:hAnsiTheme="minorHAnsi" w:cs="Calibri"/>
                <w:sz w:val="20"/>
                <w:szCs w:val="20"/>
              </w:rPr>
              <w:t xml:space="preserve">aproponowane </w:t>
            </w:r>
            <w:r>
              <w:rPr>
                <w:rFonts w:asciiTheme="minorHAnsi" w:hAnsiTheme="minorHAnsi" w:cs="Calibri"/>
                <w:sz w:val="20"/>
                <w:szCs w:val="20"/>
              </w:rPr>
              <w:t xml:space="preserve">rozwiązania </w:t>
            </w:r>
            <w:r w:rsidR="0006169B" w:rsidRPr="005A2599">
              <w:rPr>
                <w:rFonts w:asciiTheme="minorHAnsi" w:hAnsiTheme="minorHAnsi" w:cs="Calibri"/>
                <w:sz w:val="20"/>
                <w:szCs w:val="20"/>
              </w:rPr>
              <w:t>, po uzyskaniu zgody zarządcy infrastruktury PKP Polskie Linie Kolejowe S.A. mają być testowane w wybranych lokalizacjach na przejazdach kolejowo</w:t>
            </w:r>
            <w:r w:rsidR="0006169B" w:rsidRPr="005A2599">
              <w:rPr>
                <w:rFonts w:asciiTheme="minorHAnsi" w:hAnsiTheme="minorHAnsi" w:cs="Calibri"/>
                <w:sz w:val="20"/>
                <w:szCs w:val="20"/>
              </w:rPr>
              <w:noBreakHyphen/>
              <w:t xml:space="preserve">drogowych. </w:t>
            </w:r>
          </w:p>
          <w:p w14:paraId="394C8DF4" w14:textId="5D4FC617" w:rsidR="0006169B" w:rsidRPr="005A2599" w:rsidRDefault="0006169B" w:rsidP="0006169B">
            <w:pPr>
              <w:spacing w:before="120" w:after="120" w:line="240" w:lineRule="auto"/>
              <w:jc w:val="both"/>
              <w:rPr>
                <w:rFonts w:asciiTheme="minorHAnsi" w:hAnsiTheme="minorHAnsi" w:cs="Calibri"/>
                <w:sz w:val="20"/>
                <w:szCs w:val="20"/>
              </w:rPr>
            </w:pPr>
            <w:r w:rsidRPr="005A2599">
              <w:rPr>
                <w:rFonts w:asciiTheme="minorHAnsi" w:hAnsiTheme="minorHAnsi" w:cs="Calibri"/>
                <w:sz w:val="20"/>
                <w:szCs w:val="20"/>
              </w:rPr>
              <w:t>W 2020 roku w drugiej połowie lipca zostało uruchomione pierwsze pilotażowe rozwiązanie tego typuna przejeździe kolejowo-drogowym kategorii D na linii kolejowej nr 138 w km 12,897 w miejscowości Imielin w województwie śląskim.</w:t>
            </w:r>
          </w:p>
          <w:p w14:paraId="48EE982A" w14:textId="77777777" w:rsidR="0006169B" w:rsidRPr="005A2599" w:rsidRDefault="0006169B" w:rsidP="0006169B">
            <w:pPr>
              <w:spacing w:before="120" w:after="120" w:line="240" w:lineRule="auto"/>
              <w:jc w:val="both"/>
              <w:rPr>
                <w:rFonts w:asciiTheme="minorHAnsi" w:hAnsiTheme="minorHAnsi" w:cs="Calibri"/>
                <w:sz w:val="20"/>
                <w:szCs w:val="20"/>
              </w:rPr>
            </w:pPr>
            <w:r w:rsidRPr="005A2599">
              <w:rPr>
                <w:rFonts w:asciiTheme="minorHAnsi" w:hAnsiTheme="minorHAnsi" w:cs="Calibri"/>
                <w:sz w:val="20"/>
                <w:szCs w:val="20"/>
              </w:rPr>
              <w:t>Jedną z kluczowych funkcji systemu jest wykrywanie przypadków złamania przepisów drogowych przez kierowców. Funkcja ta realizowana jest przy pomocy technologii analizy obrazów oraz rozpoznawania wzorców, co umożliwia odpowiednią interpretację rejestrowanej sytuacji. System wyposażony jest także w funkcjonalność automatycznego odczytywania numerów tablic rejestracyjnych. W momencie popełnienia wykroczenia na przejeździe kolejowo-drogowym funkcja ta pozwala jednoznacznie zidentyfikować pojazd, a w konsekwencji ustalić jego właściciela i potencjalnego sprawcę wykroczenia. Wstępnie, na podstawie wyników przeprowadzonych testów, pozytywnie oceniono pracę systemu.</w:t>
            </w:r>
          </w:p>
          <w:p w14:paraId="04506AE3" w14:textId="77777777" w:rsidR="0006169B" w:rsidRPr="005A2599" w:rsidRDefault="0006169B" w:rsidP="0006169B">
            <w:pPr>
              <w:spacing w:before="120" w:after="120" w:line="240" w:lineRule="auto"/>
              <w:jc w:val="both"/>
              <w:rPr>
                <w:rFonts w:asciiTheme="minorHAnsi" w:hAnsiTheme="minorHAnsi" w:cs="Calibri"/>
                <w:sz w:val="20"/>
                <w:szCs w:val="20"/>
              </w:rPr>
            </w:pPr>
            <w:r w:rsidRPr="005A2599">
              <w:rPr>
                <w:rFonts w:asciiTheme="minorHAnsi" w:hAnsiTheme="minorHAnsi" w:cs="Calibri"/>
                <w:sz w:val="20"/>
                <w:szCs w:val="20"/>
              </w:rPr>
              <w:t>Zainstalowany w Imielinie system SPW-1M to pierwsze rozwiązanie tego rodzaju, jednak do końca I kwartału 2021 r. planowane są kolejne testowe uruchomienia systemów i urządzeń działających na zbliżonych zasadach.</w:t>
            </w:r>
          </w:p>
          <w:p w14:paraId="42EC3663" w14:textId="2A560942" w:rsidR="0006169B" w:rsidRPr="005A2599" w:rsidRDefault="0006169B" w:rsidP="0006169B">
            <w:pPr>
              <w:spacing w:before="120" w:after="120" w:line="240" w:lineRule="auto"/>
              <w:jc w:val="both"/>
              <w:rPr>
                <w:rFonts w:asciiTheme="minorHAnsi" w:hAnsiTheme="minorHAnsi" w:cs="Calibri"/>
                <w:sz w:val="20"/>
                <w:szCs w:val="20"/>
              </w:rPr>
            </w:pPr>
            <w:r w:rsidRPr="005A2599">
              <w:rPr>
                <w:rFonts w:asciiTheme="minorHAnsi" w:hAnsiTheme="minorHAnsi" w:cs="Calibri"/>
                <w:sz w:val="20"/>
                <w:szCs w:val="20"/>
              </w:rPr>
              <w:t xml:space="preserve"> </w:t>
            </w:r>
          </w:p>
        </w:tc>
      </w:tr>
    </w:tbl>
    <w:p w14:paraId="5CD574EE" w14:textId="77777777" w:rsidR="00A27C9E" w:rsidRPr="005A2599" w:rsidRDefault="00A27C9E" w:rsidP="0035490E">
      <w:pPr>
        <w:spacing w:after="0" w:line="240" w:lineRule="auto"/>
        <w:rPr>
          <w:rFonts w:asciiTheme="minorHAnsi" w:eastAsia="Times New Roman" w:hAnsiTheme="minorHAnsi"/>
          <w:b/>
          <w:bCs/>
          <w:noProof/>
          <w:color w:val="13438D"/>
          <w:kern w:val="32"/>
          <w:sz w:val="20"/>
          <w:szCs w:val="20"/>
          <w:lang w:eastAsia="pl-PL"/>
        </w:rPr>
      </w:pPr>
    </w:p>
    <w:tbl>
      <w:tblPr>
        <w:tblStyle w:val="Tabela-Siatka154"/>
        <w:tblW w:w="0" w:type="auto"/>
        <w:tblLayout w:type="fixed"/>
        <w:tblLook w:val="04A0" w:firstRow="1" w:lastRow="0" w:firstColumn="1" w:lastColumn="0" w:noHBand="0" w:noVBand="1"/>
      </w:tblPr>
      <w:tblGrid>
        <w:gridCol w:w="5098"/>
        <w:gridCol w:w="1985"/>
        <w:gridCol w:w="1979"/>
      </w:tblGrid>
      <w:tr w:rsidR="0072521F" w:rsidRPr="005A2599" w14:paraId="7660F0D8" w14:textId="77777777" w:rsidTr="0072521F">
        <w:trPr>
          <w:trHeight w:val="708"/>
        </w:trPr>
        <w:tc>
          <w:tcPr>
            <w:tcW w:w="9062" w:type="dxa"/>
            <w:gridSpan w:val="3"/>
            <w:shd w:val="clear" w:color="auto" w:fill="2E74B5"/>
          </w:tcPr>
          <w:p w14:paraId="45F580F4" w14:textId="4B4E5048" w:rsidR="0072521F" w:rsidRPr="005A2599" w:rsidRDefault="00813098" w:rsidP="0072521F">
            <w:pPr>
              <w:spacing w:after="0" w:line="240" w:lineRule="auto"/>
              <w:rPr>
                <w:rFonts w:asciiTheme="minorHAnsi" w:hAnsiTheme="minorHAnsi"/>
                <w:b/>
                <w:sz w:val="20"/>
                <w:szCs w:val="20"/>
              </w:rPr>
            </w:pPr>
            <w:r w:rsidRPr="005A2599">
              <w:rPr>
                <w:rFonts w:asciiTheme="minorHAnsi" w:hAnsiTheme="minorHAnsi"/>
                <w:b/>
                <w:color w:val="FFFFFF"/>
                <w:sz w:val="20"/>
                <w:szCs w:val="20"/>
              </w:rPr>
              <w:t>Zadanie 25</w:t>
            </w:r>
            <w:r w:rsidR="0072521F" w:rsidRPr="005A2599">
              <w:rPr>
                <w:rFonts w:asciiTheme="minorHAnsi" w:hAnsiTheme="minorHAnsi"/>
                <w:b/>
                <w:color w:val="FFFFFF"/>
                <w:sz w:val="20"/>
                <w:szCs w:val="20"/>
              </w:rPr>
              <w:t>: Działania nadzorcze Prezesa UTK ukierunkowane na zwiększenie bezpieczeństwa na przejazdach kolejowo-drogowych</w:t>
            </w:r>
          </w:p>
        </w:tc>
      </w:tr>
      <w:tr w:rsidR="0072521F" w:rsidRPr="005A2599" w14:paraId="4B35AC5A" w14:textId="77777777" w:rsidTr="00D23881">
        <w:trPr>
          <w:trHeight w:val="579"/>
        </w:trPr>
        <w:tc>
          <w:tcPr>
            <w:tcW w:w="5098" w:type="dxa"/>
            <w:vMerge w:val="restart"/>
          </w:tcPr>
          <w:p w14:paraId="0004975E" w14:textId="77777777" w:rsidR="0072521F" w:rsidRPr="005A2599" w:rsidRDefault="0072521F" w:rsidP="0072521F">
            <w:pPr>
              <w:spacing w:after="0" w:line="240" w:lineRule="auto"/>
              <w:rPr>
                <w:rFonts w:asciiTheme="minorHAnsi" w:hAnsiTheme="minorHAnsi"/>
                <w:b/>
                <w:sz w:val="20"/>
                <w:szCs w:val="20"/>
              </w:rPr>
            </w:pPr>
            <w:r w:rsidRPr="005A2599">
              <w:rPr>
                <w:rFonts w:asciiTheme="minorHAnsi" w:hAnsiTheme="minorHAnsi"/>
                <w:b/>
                <w:sz w:val="20"/>
                <w:szCs w:val="20"/>
              </w:rPr>
              <w:t>Zakres działania:</w:t>
            </w:r>
          </w:p>
          <w:p w14:paraId="4B2F9F3B" w14:textId="77777777" w:rsidR="0072521F" w:rsidRPr="005A2599" w:rsidRDefault="0072521F" w:rsidP="0072521F">
            <w:pPr>
              <w:spacing w:before="120" w:after="0" w:line="240" w:lineRule="auto"/>
              <w:jc w:val="both"/>
              <w:rPr>
                <w:rFonts w:asciiTheme="minorHAnsi" w:hAnsiTheme="minorHAnsi"/>
                <w:b/>
                <w:sz w:val="20"/>
                <w:szCs w:val="20"/>
              </w:rPr>
            </w:pPr>
            <w:r w:rsidRPr="005A2599">
              <w:rPr>
                <w:rFonts w:asciiTheme="minorHAnsi" w:hAnsiTheme="minorHAnsi"/>
                <w:sz w:val="20"/>
                <w:szCs w:val="20"/>
              </w:rPr>
              <w:t>Prowadzenie działań nadzorczych, obejmujących w szczególności bezpieczeństwo na przejazdach kolejowo–drogowych. Celem działań jest eliminowanie czynników ryzyka występujących w systemie kolejowym, które mogą prowadzić do powstania sytuacji niebezpiecznych. W toku realizowanych czynności kontrolnych weryfikacji podlega stan techniczny infrastruktury i urządzeń kolejowych, ale także poprawność oznakowania przejazdu oraz stan drogi dojazdowej.</w:t>
            </w:r>
          </w:p>
        </w:tc>
        <w:tc>
          <w:tcPr>
            <w:tcW w:w="1985" w:type="dxa"/>
            <w:shd w:val="clear" w:color="auto" w:fill="BDD6EE"/>
          </w:tcPr>
          <w:p w14:paraId="7CFC691B" w14:textId="77777777" w:rsidR="0072521F" w:rsidRPr="00665869" w:rsidRDefault="0072521F" w:rsidP="0072521F">
            <w:pPr>
              <w:tabs>
                <w:tab w:val="left" w:pos="915"/>
              </w:tabs>
              <w:spacing w:after="0" w:line="240" w:lineRule="auto"/>
              <w:rPr>
                <w:rFonts w:asciiTheme="minorHAnsi" w:hAnsiTheme="minorHAnsi"/>
                <w:color w:val="808080" w:themeColor="background1" w:themeShade="80"/>
                <w:sz w:val="20"/>
                <w:szCs w:val="20"/>
              </w:rPr>
            </w:pPr>
            <w:r w:rsidRPr="00665869">
              <w:rPr>
                <w:rFonts w:asciiTheme="minorHAnsi" w:hAnsiTheme="minorHAnsi"/>
                <w:color w:val="808080" w:themeColor="background1" w:themeShade="80"/>
                <w:sz w:val="20"/>
                <w:szCs w:val="20"/>
              </w:rPr>
              <w:t>Kierunek</w:t>
            </w:r>
          </w:p>
        </w:tc>
        <w:tc>
          <w:tcPr>
            <w:tcW w:w="1979" w:type="dxa"/>
            <w:vAlign w:val="center"/>
          </w:tcPr>
          <w:p w14:paraId="7A59343B" w14:textId="77777777" w:rsidR="0072521F" w:rsidRPr="005A2599" w:rsidRDefault="0072521F" w:rsidP="0072521F">
            <w:pPr>
              <w:spacing w:after="0" w:line="240" w:lineRule="auto"/>
              <w:jc w:val="center"/>
              <w:rPr>
                <w:rFonts w:asciiTheme="minorHAnsi" w:hAnsiTheme="minorHAnsi"/>
                <w:sz w:val="20"/>
                <w:szCs w:val="20"/>
              </w:rPr>
            </w:pPr>
            <w:r w:rsidRPr="005A2599">
              <w:rPr>
                <w:rFonts w:asciiTheme="minorHAnsi" w:hAnsiTheme="minorHAnsi"/>
                <w:sz w:val="20"/>
                <w:szCs w:val="20"/>
              </w:rPr>
              <w:t>Działania nadzorcze</w:t>
            </w:r>
          </w:p>
        </w:tc>
      </w:tr>
      <w:tr w:rsidR="0072521F" w:rsidRPr="005A2599" w14:paraId="34D3E55D" w14:textId="77777777" w:rsidTr="00D23881">
        <w:trPr>
          <w:trHeight w:val="417"/>
        </w:trPr>
        <w:tc>
          <w:tcPr>
            <w:tcW w:w="5098" w:type="dxa"/>
            <w:vMerge/>
          </w:tcPr>
          <w:p w14:paraId="6521C858" w14:textId="77777777" w:rsidR="0072521F" w:rsidRPr="005A2599" w:rsidRDefault="0072521F" w:rsidP="0072521F">
            <w:pPr>
              <w:spacing w:after="0" w:line="240" w:lineRule="auto"/>
              <w:rPr>
                <w:rFonts w:asciiTheme="minorHAnsi" w:hAnsiTheme="minorHAnsi"/>
                <w:sz w:val="20"/>
                <w:szCs w:val="20"/>
              </w:rPr>
            </w:pPr>
          </w:p>
        </w:tc>
        <w:tc>
          <w:tcPr>
            <w:tcW w:w="1985" w:type="dxa"/>
            <w:shd w:val="clear" w:color="auto" w:fill="BDD6EE"/>
          </w:tcPr>
          <w:p w14:paraId="5C0FB507" w14:textId="77777777" w:rsidR="0072521F" w:rsidRPr="00665869" w:rsidRDefault="0072521F" w:rsidP="0072521F">
            <w:pPr>
              <w:spacing w:after="0" w:line="240" w:lineRule="auto"/>
              <w:rPr>
                <w:rFonts w:asciiTheme="minorHAnsi" w:hAnsiTheme="minorHAnsi"/>
                <w:color w:val="808080" w:themeColor="background1" w:themeShade="80"/>
                <w:sz w:val="20"/>
                <w:szCs w:val="20"/>
              </w:rPr>
            </w:pPr>
            <w:r w:rsidRPr="00665869">
              <w:rPr>
                <w:rFonts w:asciiTheme="minorHAnsi" w:hAnsiTheme="minorHAnsi"/>
                <w:color w:val="808080" w:themeColor="background1" w:themeShade="80"/>
                <w:sz w:val="20"/>
                <w:szCs w:val="20"/>
              </w:rPr>
              <w:t>Lider</w:t>
            </w:r>
          </w:p>
        </w:tc>
        <w:tc>
          <w:tcPr>
            <w:tcW w:w="1979" w:type="dxa"/>
            <w:vAlign w:val="center"/>
          </w:tcPr>
          <w:p w14:paraId="6EB1C4B2" w14:textId="04596951" w:rsidR="0072521F" w:rsidRPr="005A2599" w:rsidRDefault="00813098" w:rsidP="0072521F">
            <w:pPr>
              <w:spacing w:after="0" w:line="240" w:lineRule="auto"/>
              <w:jc w:val="center"/>
              <w:rPr>
                <w:rFonts w:asciiTheme="minorHAnsi" w:hAnsiTheme="minorHAnsi"/>
                <w:sz w:val="20"/>
                <w:szCs w:val="20"/>
              </w:rPr>
            </w:pPr>
            <w:r w:rsidRPr="005A2599">
              <w:rPr>
                <w:rFonts w:asciiTheme="minorHAnsi" w:hAnsiTheme="minorHAnsi"/>
                <w:sz w:val="20"/>
                <w:szCs w:val="20"/>
              </w:rPr>
              <w:t>UTK</w:t>
            </w:r>
          </w:p>
        </w:tc>
      </w:tr>
      <w:tr w:rsidR="0072521F" w:rsidRPr="005A2599" w14:paraId="6C870048" w14:textId="77777777" w:rsidTr="00D23881">
        <w:trPr>
          <w:trHeight w:val="409"/>
        </w:trPr>
        <w:tc>
          <w:tcPr>
            <w:tcW w:w="5098" w:type="dxa"/>
            <w:vMerge/>
          </w:tcPr>
          <w:p w14:paraId="4012EEA3" w14:textId="77777777" w:rsidR="0072521F" w:rsidRPr="005A2599" w:rsidRDefault="0072521F" w:rsidP="0072521F">
            <w:pPr>
              <w:spacing w:after="0" w:line="240" w:lineRule="auto"/>
              <w:rPr>
                <w:rFonts w:asciiTheme="minorHAnsi" w:hAnsiTheme="minorHAnsi"/>
                <w:sz w:val="20"/>
                <w:szCs w:val="20"/>
              </w:rPr>
            </w:pPr>
          </w:p>
        </w:tc>
        <w:tc>
          <w:tcPr>
            <w:tcW w:w="1985" w:type="dxa"/>
            <w:shd w:val="clear" w:color="auto" w:fill="BDD6EE"/>
          </w:tcPr>
          <w:p w14:paraId="3159B27D" w14:textId="77777777" w:rsidR="0072521F" w:rsidRPr="00665869" w:rsidRDefault="0072521F" w:rsidP="0072521F">
            <w:pPr>
              <w:spacing w:after="0" w:line="240" w:lineRule="auto"/>
              <w:rPr>
                <w:rFonts w:asciiTheme="minorHAnsi" w:hAnsiTheme="minorHAnsi"/>
                <w:color w:val="808080" w:themeColor="background1" w:themeShade="80"/>
                <w:sz w:val="20"/>
                <w:szCs w:val="20"/>
              </w:rPr>
            </w:pPr>
            <w:r w:rsidRPr="00665869">
              <w:rPr>
                <w:rFonts w:asciiTheme="minorHAnsi" w:hAnsiTheme="minorHAnsi"/>
                <w:color w:val="808080" w:themeColor="background1" w:themeShade="80"/>
                <w:sz w:val="20"/>
                <w:szCs w:val="20"/>
              </w:rPr>
              <w:t>Źródła finansowania</w:t>
            </w:r>
          </w:p>
        </w:tc>
        <w:tc>
          <w:tcPr>
            <w:tcW w:w="1979" w:type="dxa"/>
            <w:vAlign w:val="center"/>
          </w:tcPr>
          <w:p w14:paraId="592145FE" w14:textId="77777777" w:rsidR="0072521F" w:rsidRPr="005A2599" w:rsidRDefault="0072521F" w:rsidP="0072521F">
            <w:pPr>
              <w:spacing w:after="0" w:line="240" w:lineRule="auto"/>
              <w:jc w:val="center"/>
              <w:rPr>
                <w:rFonts w:asciiTheme="minorHAnsi" w:hAnsiTheme="minorHAnsi"/>
                <w:sz w:val="20"/>
                <w:szCs w:val="20"/>
              </w:rPr>
            </w:pPr>
            <w:r w:rsidRPr="005A2599">
              <w:rPr>
                <w:rFonts w:asciiTheme="minorHAnsi" w:hAnsiTheme="minorHAnsi"/>
                <w:sz w:val="20"/>
                <w:szCs w:val="20"/>
              </w:rPr>
              <w:t>Budżet UTK</w:t>
            </w:r>
          </w:p>
        </w:tc>
      </w:tr>
      <w:tr w:rsidR="0072521F" w:rsidRPr="005A2599" w14:paraId="217A4908" w14:textId="77777777" w:rsidTr="0072521F">
        <w:trPr>
          <w:trHeight w:val="276"/>
        </w:trPr>
        <w:tc>
          <w:tcPr>
            <w:tcW w:w="5098" w:type="dxa"/>
            <w:vMerge/>
          </w:tcPr>
          <w:p w14:paraId="1222B049" w14:textId="77777777" w:rsidR="0072521F" w:rsidRPr="005A2599" w:rsidRDefault="0072521F" w:rsidP="0072521F">
            <w:pPr>
              <w:spacing w:after="0" w:line="240" w:lineRule="auto"/>
              <w:rPr>
                <w:rFonts w:asciiTheme="minorHAnsi" w:hAnsiTheme="minorHAnsi"/>
                <w:sz w:val="20"/>
                <w:szCs w:val="20"/>
              </w:rPr>
            </w:pPr>
          </w:p>
        </w:tc>
        <w:tc>
          <w:tcPr>
            <w:tcW w:w="3964" w:type="dxa"/>
            <w:gridSpan w:val="2"/>
            <w:shd w:val="clear" w:color="auto" w:fill="BDD6EE"/>
          </w:tcPr>
          <w:p w14:paraId="57D1AA2C" w14:textId="77777777" w:rsidR="0072521F" w:rsidRPr="00665869" w:rsidRDefault="0072521F" w:rsidP="0072521F">
            <w:pPr>
              <w:spacing w:after="0" w:line="240" w:lineRule="auto"/>
              <w:rPr>
                <w:rFonts w:asciiTheme="minorHAnsi" w:hAnsiTheme="minorHAnsi"/>
                <w:color w:val="808080" w:themeColor="background1" w:themeShade="80"/>
                <w:sz w:val="20"/>
                <w:szCs w:val="20"/>
              </w:rPr>
            </w:pPr>
            <w:r w:rsidRPr="00665869">
              <w:rPr>
                <w:rFonts w:asciiTheme="minorHAnsi" w:hAnsiTheme="minorHAnsi"/>
                <w:color w:val="808080" w:themeColor="background1" w:themeShade="80"/>
                <w:sz w:val="20"/>
                <w:szCs w:val="20"/>
              </w:rPr>
              <w:t>WSKAŹNIK PRODUKTU</w:t>
            </w:r>
          </w:p>
        </w:tc>
      </w:tr>
      <w:tr w:rsidR="0072521F" w:rsidRPr="005A2599" w14:paraId="3652C01B" w14:textId="77777777" w:rsidTr="00D23881">
        <w:trPr>
          <w:trHeight w:val="405"/>
        </w:trPr>
        <w:tc>
          <w:tcPr>
            <w:tcW w:w="5098" w:type="dxa"/>
            <w:vMerge/>
          </w:tcPr>
          <w:p w14:paraId="6B5072B9" w14:textId="77777777" w:rsidR="0072521F" w:rsidRPr="005A2599" w:rsidRDefault="0072521F" w:rsidP="0072521F">
            <w:pPr>
              <w:spacing w:after="0" w:line="240" w:lineRule="auto"/>
              <w:rPr>
                <w:rFonts w:asciiTheme="minorHAnsi" w:hAnsiTheme="minorHAnsi"/>
                <w:sz w:val="20"/>
                <w:szCs w:val="20"/>
              </w:rPr>
            </w:pPr>
          </w:p>
        </w:tc>
        <w:tc>
          <w:tcPr>
            <w:tcW w:w="3964" w:type="dxa"/>
            <w:gridSpan w:val="2"/>
            <w:vAlign w:val="center"/>
          </w:tcPr>
          <w:p w14:paraId="084E139A" w14:textId="77777777" w:rsidR="0072521F" w:rsidRPr="005A2599" w:rsidRDefault="0072521F" w:rsidP="00D23881">
            <w:pPr>
              <w:spacing w:after="0" w:line="240" w:lineRule="auto"/>
              <w:rPr>
                <w:rFonts w:asciiTheme="minorHAnsi" w:hAnsiTheme="minorHAnsi"/>
                <w:sz w:val="20"/>
                <w:szCs w:val="20"/>
              </w:rPr>
            </w:pPr>
            <w:r w:rsidRPr="005A2599">
              <w:rPr>
                <w:rFonts w:asciiTheme="minorHAnsi" w:hAnsiTheme="minorHAnsi"/>
                <w:sz w:val="20"/>
                <w:szCs w:val="20"/>
              </w:rPr>
              <w:t>Nie dotyczy</w:t>
            </w:r>
          </w:p>
        </w:tc>
      </w:tr>
      <w:tr w:rsidR="0072521F" w:rsidRPr="005A2599" w14:paraId="7DC8B3F3" w14:textId="77777777" w:rsidTr="0072521F">
        <w:tc>
          <w:tcPr>
            <w:tcW w:w="5098" w:type="dxa"/>
            <w:vMerge/>
          </w:tcPr>
          <w:p w14:paraId="1FA09863" w14:textId="77777777" w:rsidR="0072521F" w:rsidRPr="005A2599" w:rsidRDefault="0072521F" w:rsidP="0072521F">
            <w:pPr>
              <w:spacing w:after="0" w:line="240" w:lineRule="auto"/>
              <w:rPr>
                <w:rFonts w:asciiTheme="minorHAnsi" w:hAnsiTheme="minorHAnsi"/>
                <w:sz w:val="20"/>
                <w:szCs w:val="20"/>
              </w:rPr>
            </w:pPr>
          </w:p>
        </w:tc>
        <w:tc>
          <w:tcPr>
            <w:tcW w:w="1985" w:type="dxa"/>
            <w:shd w:val="clear" w:color="auto" w:fill="BDD6EE"/>
          </w:tcPr>
          <w:p w14:paraId="6F02D9DD" w14:textId="1699140A" w:rsidR="0072521F" w:rsidRPr="00665869" w:rsidRDefault="00823AC2" w:rsidP="0072521F">
            <w:pPr>
              <w:spacing w:after="0" w:line="240" w:lineRule="auto"/>
              <w:rPr>
                <w:rFonts w:asciiTheme="minorHAnsi" w:hAnsiTheme="minorHAnsi"/>
                <w:color w:val="808080" w:themeColor="background1" w:themeShade="80"/>
                <w:sz w:val="20"/>
                <w:szCs w:val="20"/>
              </w:rPr>
            </w:pPr>
            <w:r>
              <w:rPr>
                <w:rFonts w:asciiTheme="minorHAnsi" w:hAnsiTheme="minorHAnsi"/>
                <w:color w:val="808080" w:themeColor="background1" w:themeShade="80"/>
                <w:sz w:val="20"/>
                <w:szCs w:val="20"/>
              </w:rPr>
              <w:t>Stan na 31.12.2019</w:t>
            </w:r>
          </w:p>
        </w:tc>
        <w:tc>
          <w:tcPr>
            <w:tcW w:w="1979" w:type="dxa"/>
            <w:shd w:val="clear" w:color="auto" w:fill="BDD6EE"/>
          </w:tcPr>
          <w:p w14:paraId="5B6CF390" w14:textId="3AF0C5A0" w:rsidR="0072521F" w:rsidRPr="00665869" w:rsidRDefault="00823AC2" w:rsidP="0072521F">
            <w:pPr>
              <w:spacing w:after="0" w:line="240" w:lineRule="auto"/>
              <w:rPr>
                <w:rFonts w:asciiTheme="minorHAnsi" w:hAnsiTheme="minorHAnsi"/>
                <w:color w:val="808080" w:themeColor="background1" w:themeShade="80"/>
                <w:sz w:val="20"/>
                <w:szCs w:val="20"/>
              </w:rPr>
            </w:pPr>
            <w:r>
              <w:rPr>
                <w:rFonts w:asciiTheme="minorHAnsi" w:hAnsiTheme="minorHAnsi"/>
                <w:color w:val="808080" w:themeColor="background1" w:themeShade="80"/>
                <w:sz w:val="20"/>
                <w:szCs w:val="20"/>
              </w:rPr>
              <w:t>Stan na 31.12.2020</w:t>
            </w:r>
          </w:p>
        </w:tc>
      </w:tr>
      <w:tr w:rsidR="0072521F" w:rsidRPr="005A2599" w14:paraId="64F2426A" w14:textId="77777777" w:rsidTr="009D56A6">
        <w:trPr>
          <w:trHeight w:val="624"/>
        </w:trPr>
        <w:tc>
          <w:tcPr>
            <w:tcW w:w="5098" w:type="dxa"/>
            <w:vMerge/>
          </w:tcPr>
          <w:p w14:paraId="17AC6CE9" w14:textId="77777777" w:rsidR="0072521F" w:rsidRPr="005A2599" w:rsidRDefault="0072521F" w:rsidP="0072521F">
            <w:pPr>
              <w:spacing w:after="0" w:line="240" w:lineRule="auto"/>
              <w:rPr>
                <w:rFonts w:asciiTheme="minorHAnsi" w:hAnsiTheme="minorHAnsi"/>
                <w:sz w:val="20"/>
                <w:szCs w:val="20"/>
              </w:rPr>
            </w:pPr>
          </w:p>
        </w:tc>
        <w:tc>
          <w:tcPr>
            <w:tcW w:w="1985" w:type="dxa"/>
          </w:tcPr>
          <w:p w14:paraId="4CDAF565" w14:textId="77777777" w:rsidR="0072521F" w:rsidRPr="005A2599" w:rsidRDefault="0072521F" w:rsidP="0072521F">
            <w:pPr>
              <w:spacing w:after="0" w:line="240" w:lineRule="auto"/>
              <w:jc w:val="center"/>
              <w:rPr>
                <w:rFonts w:asciiTheme="minorHAnsi" w:hAnsiTheme="minorHAnsi"/>
                <w:sz w:val="20"/>
                <w:szCs w:val="20"/>
              </w:rPr>
            </w:pPr>
            <w:r w:rsidRPr="005A2599">
              <w:rPr>
                <w:rFonts w:asciiTheme="minorHAnsi" w:hAnsiTheme="minorHAnsi"/>
                <w:sz w:val="20"/>
                <w:szCs w:val="20"/>
              </w:rPr>
              <w:t>-</w:t>
            </w:r>
          </w:p>
        </w:tc>
        <w:tc>
          <w:tcPr>
            <w:tcW w:w="1979" w:type="dxa"/>
          </w:tcPr>
          <w:p w14:paraId="0704F9DD" w14:textId="77777777" w:rsidR="0072521F" w:rsidRPr="005A2599" w:rsidRDefault="0072521F" w:rsidP="0072521F">
            <w:pPr>
              <w:spacing w:after="0" w:line="240" w:lineRule="auto"/>
              <w:jc w:val="center"/>
              <w:rPr>
                <w:rFonts w:asciiTheme="minorHAnsi" w:hAnsiTheme="minorHAnsi"/>
                <w:sz w:val="20"/>
                <w:szCs w:val="20"/>
              </w:rPr>
            </w:pPr>
            <w:r w:rsidRPr="005A2599">
              <w:rPr>
                <w:rFonts w:asciiTheme="minorHAnsi" w:hAnsiTheme="minorHAnsi"/>
                <w:sz w:val="20"/>
                <w:szCs w:val="20"/>
              </w:rPr>
              <w:t>-</w:t>
            </w:r>
          </w:p>
        </w:tc>
      </w:tr>
      <w:tr w:rsidR="0072521F" w:rsidRPr="005A2599" w14:paraId="5F39AEDF" w14:textId="77777777" w:rsidTr="00665869">
        <w:trPr>
          <w:trHeight w:val="2696"/>
        </w:trPr>
        <w:tc>
          <w:tcPr>
            <w:tcW w:w="9062" w:type="dxa"/>
            <w:gridSpan w:val="3"/>
          </w:tcPr>
          <w:p w14:paraId="3CEAC003" w14:textId="77777777" w:rsidR="0072521F" w:rsidRPr="005A2599" w:rsidRDefault="0072521F" w:rsidP="0072521F">
            <w:pPr>
              <w:spacing w:after="0" w:line="240" w:lineRule="auto"/>
              <w:rPr>
                <w:rFonts w:asciiTheme="minorHAnsi" w:hAnsiTheme="minorHAnsi"/>
                <w:b/>
                <w:sz w:val="20"/>
                <w:szCs w:val="20"/>
              </w:rPr>
            </w:pPr>
            <w:r w:rsidRPr="005A2599">
              <w:rPr>
                <w:rFonts w:asciiTheme="minorHAnsi" w:hAnsiTheme="minorHAnsi"/>
                <w:b/>
                <w:sz w:val="20"/>
                <w:szCs w:val="20"/>
              </w:rPr>
              <w:t>Osiągnięte rezultaty:</w:t>
            </w:r>
          </w:p>
          <w:p w14:paraId="14D51553" w14:textId="77777777" w:rsidR="0072521F" w:rsidRPr="005A2599" w:rsidRDefault="0072521F" w:rsidP="0072521F">
            <w:pPr>
              <w:spacing w:before="120" w:after="120" w:line="240" w:lineRule="auto"/>
              <w:jc w:val="both"/>
              <w:rPr>
                <w:rFonts w:asciiTheme="minorHAnsi" w:hAnsiTheme="minorHAnsi"/>
                <w:sz w:val="20"/>
                <w:szCs w:val="20"/>
              </w:rPr>
            </w:pPr>
            <w:r w:rsidRPr="005A2599">
              <w:rPr>
                <w:rFonts w:asciiTheme="minorHAnsi" w:hAnsiTheme="minorHAnsi"/>
                <w:sz w:val="20"/>
                <w:szCs w:val="20"/>
              </w:rPr>
              <w:t xml:space="preserve">Przejazdy kolejowo-drogowe, czyli skrzyżowania linii kolejowych z drogami kołowymi w jednym poziomie, należą do najbardziej newralgicznych miejsc w systemie kolejowym. Obszar ten jest szczególnie narażony na potencjalne zagrożenia, które związane są przede wszystkim z połączeniem dwóch rodzajów transportu – kolejowego i drogowego. W tych miejscach podmioty sektora kolejowego mają ograniczony wpływ na minimalizację ryzyka, które generowane jest w przeważającej mierze przez czynniki funkcjonujące poza systemem kolejowym – kierowców i pieszych. Nie bez znaczenia pozostają również przypadki zaniedbania obowiązków przez zarządców dróg oraz zarządców infrastruktury kolejowej. Takie zróżnicowanie potencjalnych źródeł zagrożeń wymaga szczególnej uwagi, ponieważ konsekwencją zdarzeń na przejazdach kolejowo-drogowych są często ofiary śmiertelne, ciężko ranni, znaczne szkody materialne oraz istotne ograniczenia lub przerwy </w:t>
            </w:r>
            <w:r w:rsidRPr="005A2599">
              <w:rPr>
                <w:rFonts w:asciiTheme="minorHAnsi" w:hAnsiTheme="minorHAnsi"/>
                <w:sz w:val="20"/>
                <w:szCs w:val="20"/>
              </w:rPr>
              <w:br/>
              <w:t>w ruchu zarówno kolejowym, jak i drogowym.</w:t>
            </w:r>
          </w:p>
          <w:p w14:paraId="4D9FC9A6" w14:textId="77777777" w:rsidR="0072521F" w:rsidRPr="005A2599" w:rsidRDefault="0072521F" w:rsidP="0072521F">
            <w:pPr>
              <w:spacing w:before="120" w:after="120" w:line="240" w:lineRule="auto"/>
              <w:jc w:val="both"/>
              <w:rPr>
                <w:rFonts w:asciiTheme="minorHAnsi" w:hAnsiTheme="minorHAnsi"/>
                <w:sz w:val="20"/>
                <w:szCs w:val="20"/>
              </w:rPr>
            </w:pPr>
            <w:r w:rsidRPr="005A2599">
              <w:rPr>
                <w:rFonts w:asciiTheme="minorHAnsi" w:hAnsiTheme="minorHAnsi"/>
                <w:sz w:val="20"/>
                <w:szCs w:val="20"/>
              </w:rPr>
              <w:t>Wobec tego, bezpieczeństwo na przejazdach kolejowo–drogowych jest jednym z priorytetów nadzoru Prezesa UTK. Realizowany jest wieloaspektowy program poprawy bezpieczeństwa na przejazdach obejmujący działania nadzorcze, edukacyjne i informacyjne, a także monitorowanie oraz analizę gromadzonych danych dotyczących niepokojących trendów, które umożliwiają podjęcie właściwych kroków dla zapewnienia bezpieczeństwa.</w:t>
            </w:r>
          </w:p>
          <w:p w14:paraId="0607BD80" w14:textId="77777777" w:rsidR="0072521F" w:rsidRPr="005A2599" w:rsidRDefault="0072521F" w:rsidP="0072521F">
            <w:pPr>
              <w:spacing w:before="120" w:after="120" w:line="240" w:lineRule="auto"/>
              <w:jc w:val="both"/>
              <w:rPr>
                <w:rFonts w:asciiTheme="minorHAnsi" w:hAnsiTheme="minorHAnsi"/>
                <w:sz w:val="20"/>
                <w:szCs w:val="20"/>
              </w:rPr>
            </w:pPr>
            <w:r w:rsidRPr="005A2599">
              <w:rPr>
                <w:rFonts w:asciiTheme="minorHAnsi" w:hAnsiTheme="minorHAnsi"/>
                <w:sz w:val="20"/>
                <w:szCs w:val="20"/>
              </w:rPr>
              <w:t>Rezultaty działań nadzorczych, a dokładnie działań kontrolnych, zawierane są w protokole kontroli lub innej dokumentacji z przeprowadzonych czynności. W zakres tej dokumentacji wchodzi m.in. opis stanu faktycznego ustalonego w toku prowadzonych działań, w tym opis stwierdzonych nieprawidłowości. Natomiast zalecenia dotyczące usunięcia stwierdzonych nieprawidłowości przekazywane są w wystąpieniu pokontrolnym.</w:t>
            </w:r>
          </w:p>
          <w:p w14:paraId="71FD82F5" w14:textId="77777777" w:rsidR="0072521F" w:rsidRPr="005A2599" w:rsidRDefault="0072521F" w:rsidP="0072521F">
            <w:pPr>
              <w:spacing w:before="120" w:after="120" w:line="240" w:lineRule="auto"/>
              <w:jc w:val="both"/>
              <w:rPr>
                <w:rFonts w:asciiTheme="minorHAnsi" w:hAnsiTheme="minorHAnsi"/>
                <w:sz w:val="20"/>
                <w:szCs w:val="20"/>
              </w:rPr>
            </w:pPr>
            <w:r w:rsidRPr="005A2599">
              <w:rPr>
                <w:rFonts w:asciiTheme="minorHAnsi" w:hAnsiTheme="minorHAnsi"/>
                <w:sz w:val="20"/>
                <w:szCs w:val="20"/>
              </w:rPr>
              <w:t>Do podstawowych zaleceń zawartych w dokumentacji pokontrolnej w tym zakresie należy zaliczyć:</w:t>
            </w:r>
          </w:p>
          <w:p w14:paraId="2595D855" w14:textId="77777777" w:rsidR="0072521F" w:rsidRPr="005A2599" w:rsidRDefault="0072521F" w:rsidP="00E85625">
            <w:pPr>
              <w:numPr>
                <w:ilvl w:val="0"/>
                <w:numId w:val="45"/>
              </w:numPr>
              <w:spacing w:before="120" w:after="120" w:line="240" w:lineRule="auto"/>
              <w:contextualSpacing/>
              <w:jc w:val="both"/>
              <w:rPr>
                <w:rFonts w:asciiTheme="minorHAnsi" w:hAnsiTheme="minorHAnsi"/>
                <w:sz w:val="20"/>
                <w:szCs w:val="20"/>
              </w:rPr>
            </w:pPr>
            <w:r w:rsidRPr="005A2599">
              <w:rPr>
                <w:rFonts w:asciiTheme="minorHAnsi" w:hAnsiTheme="minorHAnsi"/>
                <w:sz w:val="20"/>
                <w:szCs w:val="20"/>
              </w:rPr>
              <w:t>nakaz usunięcia nieprawidłowości stwierdzonych w toku kontroli we wskazanym terminie,</w:t>
            </w:r>
          </w:p>
          <w:p w14:paraId="0098FAF1" w14:textId="77777777" w:rsidR="0072521F" w:rsidRPr="005A2599" w:rsidRDefault="0072521F" w:rsidP="00E85625">
            <w:pPr>
              <w:numPr>
                <w:ilvl w:val="0"/>
                <w:numId w:val="45"/>
              </w:numPr>
              <w:spacing w:before="120" w:after="120" w:line="240" w:lineRule="auto"/>
              <w:contextualSpacing/>
              <w:jc w:val="both"/>
              <w:rPr>
                <w:rFonts w:asciiTheme="minorHAnsi" w:hAnsiTheme="minorHAnsi"/>
                <w:sz w:val="20"/>
                <w:szCs w:val="20"/>
              </w:rPr>
            </w:pPr>
            <w:r w:rsidRPr="005A2599">
              <w:rPr>
                <w:rFonts w:asciiTheme="minorHAnsi" w:hAnsiTheme="minorHAnsi"/>
                <w:sz w:val="20"/>
                <w:szCs w:val="20"/>
              </w:rPr>
              <w:lastRenderedPageBreak/>
              <w:t>nakaz dokonania analizy wskazanych nieprawidłowości w ramach systemu zarządzania bezpieczeństwem,</w:t>
            </w:r>
          </w:p>
          <w:p w14:paraId="07DF9CA9" w14:textId="77777777" w:rsidR="0072521F" w:rsidRPr="005A2599" w:rsidRDefault="0072521F" w:rsidP="00E85625">
            <w:pPr>
              <w:numPr>
                <w:ilvl w:val="0"/>
                <w:numId w:val="45"/>
              </w:numPr>
              <w:spacing w:before="120" w:after="120" w:line="240" w:lineRule="auto"/>
              <w:contextualSpacing/>
              <w:jc w:val="both"/>
              <w:rPr>
                <w:rFonts w:asciiTheme="minorHAnsi" w:hAnsiTheme="minorHAnsi"/>
                <w:sz w:val="20"/>
                <w:szCs w:val="20"/>
              </w:rPr>
            </w:pPr>
            <w:r w:rsidRPr="005A2599">
              <w:rPr>
                <w:rFonts w:asciiTheme="minorHAnsi" w:hAnsiTheme="minorHAnsi"/>
                <w:sz w:val="20"/>
                <w:szCs w:val="20"/>
              </w:rPr>
              <w:t>nakaz podjęcia odpowiednich działań naprawczych zgodnie z posiadanym systemem zarządzania bezpieczeństwem, które będą miały na celu nadzór nad poziomem ryzyka, związanym z prowadzoną działalnością,</w:t>
            </w:r>
          </w:p>
          <w:p w14:paraId="2889C036" w14:textId="77777777" w:rsidR="0072521F" w:rsidRPr="005A2599" w:rsidRDefault="0072521F" w:rsidP="00E85625">
            <w:pPr>
              <w:numPr>
                <w:ilvl w:val="0"/>
                <w:numId w:val="45"/>
              </w:numPr>
              <w:spacing w:before="120" w:after="120" w:line="240" w:lineRule="auto"/>
              <w:contextualSpacing/>
              <w:jc w:val="both"/>
              <w:rPr>
                <w:rFonts w:asciiTheme="minorHAnsi" w:hAnsiTheme="minorHAnsi"/>
                <w:sz w:val="20"/>
                <w:szCs w:val="20"/>
              </w:rPr>
            </w:pPr>
            <w:r w:rsidRPr="005A2599">
              <w:rPr>
                <w:rFonts w:asciiTheme="minorHAnsi" w:hAnsiTheme="minorHAnsi"/>
                <w:sz w:val="20"/>
                <w:szCs w:val="20"/>
              </w:rPr>
              <w:t>nakaz poinformowania Prezesa UTK o wykonaniu uwag i wniosków oraz przedstawienia stosowanych dowodów dokumentujących zrealizowane działania/usunięte nieprawidłowości w określonym terminie.</w:t>
            </w:r>
          </w:p>
          <w:p w14:paraId="479F9B2A" w14:textId="77777777" w:rsidR="0072521F" w:rsidRPr="005A2599" w:rsidRDefault="0072521F" w:rsidP="0072521F">
            <w:pPr>
              <w:spacing w:before="120" w:after="120" w:line="240" w:lineRule="auto"/>
              <w:jc w:val="both"/>
              <w:rPr>
                <w:rFonts w:asciiTheme="minorHAnsi" w:hAnsiTheme="minorHAnsi"/>
                <w:sz w:val="20"/>
                <w:szCs w:val="20"/>
              </w:rPr>
            </w:pPr>
            <w:r w:rsidRPr="005A2599">
              <w:rPr>
                <w:rFonts w:asciiTheme="minorHAnsi" w:hAnsiTheme="minorHAnsi"/>
                <w:sz w:val="20"/>
                <w:szCs w:val="20"/>
              </w:rPr>
              <w:t xml:space="preserve">Wydawanie zaleceń oraz proces weryfikacji ich wykonania umożliwia przeprowadzenie dogłębnej analizy w zakresie usunięcia stwierdzonych nieprawidłowości oraz podjęcia przez podmiot działań naprawczych i profilaktycznych we właściwych obszarach, w tym bezpieczeństwa na przejazdach kolejowo-drogowych. </w:t>
            </w:r>
          </w:p>
          <w:p w14:paraId="51107DA6" w14:textId="77777777" w:rsidR="0072521F" w:rsidRPr="005A2599" w:rsidRDefault="0072521F" w:rsidP="0072521F">
            <w:pPr>
              <w:spacing w:before="120" w:after="120" w:line="240" w:lineRule="auto"/>
              <w:jc w:val="both"/>
              <w:rPr>
                <w:rFonts w:asciiTheme="minorHAnsi" w:hAnsiTheme="minorHAnsi"/>
                <w:sz w:val="20"/>
                <w:szCs w:val="20"/>
              </w:rPr>
            </w:pPr>
            <w:r w:rsidRPr="005A2599">
              <w:rPr>
                <w:rFonts w:asciiTheme="minorHAnsi" w:hAnsiTheme="minorHAnsi"/>
                <w:sz w:val="20"/>
                <w:szCs w:val="20"/>
              </w:rPr>
              <w:t xml:space="preserve">W przypadku stwierdzenia nieprawidłowości, poza określeniem i sformułowaniem wniosków </w:t>
            </w:r>
            <w:r w:rsidRPr="005A2599">
              <w:rPr>
                <w:rFonts w:asciiTheme="minorHAnsi" w:hAnsiTheme="minorHAnsi"/>
                <w:sz w:val="20"/>
                <w:szCs w:val="20"/>
              </w:rPr>
              <w:br/>
              <w:t xml:space="preserve">i zaleceń ujętych w wystąpieniach pokontrolnych, wdrażane są też stosowne postępowania administracyjne. </w:t>
            </w:r>
          </w:p>
          <w:p w14:paraId="00B1344E" w14:textId="77777777" w:rsidR="0072521F" w:rsidRPr="005A2599" w:rsidRDefault="0072521F" w:rsidP="0072521F">
            <w:pPr>
              <w:spacing w:before="120" w:after="120" w:line="240" w:lineRule="auto"/>
              <w:jc w:val="both"/>
              <w:rPr>
                <w:rFonts w:asciiTheme="minorHAnsi" w:hAnsiTheme="minorHAnsi"/>
                <w:sz w:val="20"/>
                <w:szCs w:val="20"/>
              </w:rPr>
            </w:pPr>
            <w:r w:rsidRPr="005A2599">
              <w:rPr>
                <w:rFonts w:asciiTheme="minorHAnsi" w:hAnsiTheme="minorHAnsi"/>
                <w:sz w:val="20"/>
                <w:szCs w:val="20"/>
              </w:rPr>
              <w:t>Postępowanie administracyjne wszczynane jest, co do zasady, gdy ustalony w toku postępowania kontrolnego stan faktyczny świadczy o naruszeniu przez kontrolowany podmiot obowiązków nałożonych treścią przepisów w zakresie bezpieczeństwa transportu kolejowego, w szczególności spełniania warunków technicznych i organizacyjnych zapewniających bezpieczne prowadzenie ruchu kolejowego oraz bezpieczną eksploatację pojazdów kolejowych.</w:t>
            </w:r>
          </w:p>
          <w:p w14:paraId="29305680" w14:textId="77777777" w:rsidR="0072521F" w:rsidRPr="005A2599" w:rsidRDefault="0072521F" w:rsidP="0072521F">
            <w:pPr>
              <w:spacing w:before="120" w:after="120" w:line="240" w:lineRule="auto"/>
              <w:jc w:val="both"/>
              <w:rPr>
                <w:rFonts w:asciiTheme="minorHAnsi" w:hAnsiTheme="minorHAnsi"/>
                <w:sz w:val="20"/>
                <w:szCs w:val="20"/>
                <w:highlight w:val="yellow"/>
              </w:rPr>
            </w:pPr>
            <w:r w:rsidRPr="005A2599">
              <w:rPr>
                <w:rFonts w:asciiTheme="minorHAnsi" w:hAnsiTheme="minorHAnsi"/>
                <w:sz w:val="20"/>
                <w:szCs w:val="20"/>
              </w:rPr>
              <w:t xml:space="preserve">W 2020 r. przeprowadzono 135 kontroli na przejazdach kolejowo-drogowych. Jednak w toku jednej czynności kontrolnej weryfikacji może zostać poddana większa liczba przejazdów znajdujących się </w:t>
            </w:r>
            <w:r w:rsidRPr="005A2599">
              <w:rPr>
                <w:rFonts w:asciiTheme="minorHAnsi" w:hAnsiTheme="minorHAnsi"/>
                <w:sz w:val="20"/>
                <w:szCs w:val="20"/>
              </w:rPr>
              <w:br/>
              <w:t xml:space="preserve">w bliskiej lokalizacji. W podanym okresie czynnościom kontrolnym objęto łącznie 461 przejazdów. </w:t>
            </w:r>
            <w:r w:rsidRPr="005A2599">
              <w:rPr>
                <w:rFonts w:asciiTheme="minorHAnsi" w:hAnsiTheme="minorHAnsi"/>
                <w:sz w:val="20"/>
                <w:szCs w:val="20"/>
              </w:rPr>
              <w:br/>
              <w:t>W wyniku podjętych czynności stwierdzono 658</w:t>
            </w:r>
            <w:r w:rsidRPr="005A2599">
              <w:rPr>
                <w:rFonts w:asciiTheme="minorHAnsi" w:hAnsiTheme="minorHAnsi"/>
                <w:sz w:val="20"/>
                <w:szCs w:val="20"/>
                <w:vertAlign w:val="superscript"/>
              </w:rPr>
              <w:footnoteReference w:id="1"/>
            </w:r>
            <w:r w:rsidRPr="005A2599">
              <w:rPr>
                <w:rFonts w:asciiTheme="minorHAnsi" w:hAnsiTheme="minorHAnsi"/>
                <w:sz w:val="20"/>
                <w:szCs w:val="20"/>
              </w:rPr>
              <w:t xml:space="preserve"> nieprawidłowości. Do głównych naruszeń należało:</w:t>
            </w:r>
          </w:p>
          <w:p w14:paraId="3E732EE3" w14:textId="77777777" w:rsidR="0072521F" w:rsidRPr="005A2599" w:rsidRDefault="0072521F" w:rsidP="00E85625">
            <w:pPr>
              <w:numPr>
                <w:ilvl w:val="0"/>
                <w:numId w:val="45"/>
              </w:numPr>
              <w:spacing w:before="120" w:after="120" w:line="240" w:lineRule="auto"/>
              <w:contextualSpacing/>
              <w:jc w:val="both"/>
              <w:rPr>
                <w:rFonts w:asciiTheme="minorHAnsi" w:hAnsiTheme="minorHAnsi"/>
                <w:sz w:val="20"/>
                <w:szCs w:val="20"/>
              </w:rPr>
            </w:pPr>
            <w:r w:rsidRPr="005A2599">
              <w:rPr>
                <w:rFonts w:asciiTheme="minorHAnsi" w:hAnsiTheme="minorHAnsi"/>
                <w:sz w:val="20"/>
                <w:szCs w:val="20"/>
              </w:rPr>
              <w:t>uszkodzenie nawierzchni przejazdu kolejowo-drogowego,</w:t>
            </w:r>
          </w:p>
          <w:p w14:paraId="63DA9D42" w14:textId="77777777" w:rsidR="0072521F" w:rsidRPr="005A2599" w:rsidRDefault="0072521F" w:rsidP="00E85625">
            <w:pPr>
              <w:numPr>
                <w:ilvl w:val="0"/>
                <w:numId w:val="45"/>
              </w:numPr>
              <w:spacing w:before="120" w:after="120" w:line="240" w:lineRule="auto"/>
              <w:contextualSpacing/>
              <w:jc w:val="both"/>
              <w:rPr>
                <w:rFonts w:asciiTheme="minorHAnsi" w:hAnsiTheme="minorHAnsi"/>
                <w:sz w:val="20"/>
                <w:szCs w:val="20"/>
              </w:rPr>
            </w:pPr>
            <w:r w:rsidRPr="005A2599">
              <w:rPr>
                <w:rFonts w:asciiTheme="minorHAnsi" w:hAnsiTheme="minorHAnsi"/>
                <w:sz w:val="20"/>
                <w:szCs w:val="20"/>
              </w:rPr>
              <w:t>nieprawidłowości w zakresie oznakowania i sygnalizacji przejazdu,</w:t>
            </w:r>
          </w:p>
          <w:p w14:paraId="54CFC697" w14:textId="77777777" w:rsidR="0072521F" w:rsidRPr="005A2599" w:rsidRDefault="0072521F" w:rsidP="00E85625">
            <w:pPr>
              <w:numPr>
                <w:ilvl w:val="0"/>
                <w:numId w:val="45"/>
              </w:numPr>
              <w:spacing w:before="120" w:after="120" w:line="240" w:lineRule="auto"/>
              <w:contextualSpacing/>
              <w:jc w:val="both"/>
              <w:rPr>
                <w:rFonts w:asciiTheme="minorHAnsi" w:hAnsiTheme="minorHAnsi"/>
                <w:sz w:val="20"/>
                <w:szCs w:val="20"/>
              </w:rPr>
            </w:pPr>
            <w:r w:rsidRPr="005A2599">
              <w:rPr>
                <w:rFonts w:asciiTheme="minorHAnsi" w:hAnsiTheme="minorHAnsi"/>
                <w:sz w:val="20"/>
                <w:szCs w:val="20"/>
              </w:rPr>
              <w:t>niewłaściwy stan techniczny infrastruktury kolejowej w obrębie przejazdu kolejowo-drogowego,</w:t>
            </w:r>
          </w:p>
          <w:p w14:paraId="420271FC" w14:textId="77777777" w:rsidR="0072521F" w:rsidRPr="005A2599" w:rsidRDefault="0072521F" w:rsidP="00E85625">
            <w:pPr>
              <w:numPr>
                <w:ilvl w:val="0"/>
                <w:numId w:val="45"/>
              </w:numPr>
              <w:spacing w:before="120" w:after="120" w:line="240" w:lineRule="auto"/>
              <w:contextualSpacing/>
              <w:jc w:val="both"/>
              <w:rPr>
                <w:rFonts w:asciiTheme="minorHAnsi" w:hAnsiTheme="minorHAnsi"/>
                <w:sz w:val="20"/>
                <w:szCs w:val="20"/>
              </w:rPr>
            </w:pPr>
            <w:r w:rsidRPr="005A2599">
              <w:rPr>
                <w:rFonts w:asciiTheme="minorHAnsi" w:hAnsiTheme="minorHAnsi"/>
                <w:sz w:val="20"/>
                <w:szCs w:val="20"/>
              </w:rPr>
              <w:t>nieprawidłowości w dokumentacji przejazdu kolejowo-drogowego,</w:t>
            </w:r>
          </w:p>
          <w:p w14:paraId="72DBB64C" w14:textId="77777777" w:rsidR="0072521F" w:rsidRPr="005A2599" w:rsidRDefault="0072521F" w:rsidP="00E85625">
            <w:pPr>
              <w:numPr>
                <w:ilvl w:val="0"/>
                <w:numId w:val="45"/>
              </w:numPr>
              <w:spacing w:before="120" w:after="120" w:line="240" w:lineRule="auto"/>
              <w:contextualSpacing/>
              <w:jc w:val="both"/>
              <w:rPr>
                <w:rFonts w:asciiTheme="minorHAnsi" w:hAnsiTheme="minorHAnsi"/>
                <w:sz w:val="20"/>
                <w:szCs w:val="20"/>
              </w:rPr>
            </w:pPr>
            <w:r w:rsidRPr="005A2599">
              <w:rPr>
                <w:rFonts w:asciiTheme="minorHAnsi" w:hAnsiTheme="minorHAnsi"/>
                <w:sz w:val="20"/>
                <w:szCs w:val="20"/>
              </w:rPr>
              <w:t>brak zapewnienia właściwej widoczności,</w:t>
            </w:r>
          </w:p>
          <w:p w14:paraId="71ED7512" w14:textId="77777777" w:rsidR="0072521F" w:rsidRPr="005A2599" w:rsidRDefault="0072521F" w:rsidP="00E85625">
            <w:pPr>
              <w:numPr>
                <w:ilvl w:val="0"/>
                <w:numId w:val="45"/>
              </w:numPr>
              <w:spacing w:before="120" w:after="120" w:line="240" w:lineRule="auto"/>
              <w:contextualSpacing/>
              <w:jc w:val="both"/>
              <w:rPr>
                <w:rFonts w:asciiTheme="minorHAnsi" w:hAnsiTheme="minorHAnsi"/>
                <w:sz w:val="20"/>
                <w:szCs w:val="20"/>
              </w:rPr>
            </w:pPr>
            <w:r w:rsidRPr="005A2599">
              <w:rPr>
                <w:rFonts w:asciiTheme="minorHAnsi" w:hAnsiTheme="minorHAnsi"/>
                <w:sz w:val="20"/>
                <w:szCs w:val="20"/>
              </w:rPr>
              <w:t xml:space="preserve">nieprawidłowości w zakresie utrzymania urządzeń zabezpieczających przejazd kolejowo-drogowy. </w:t>
            </w:r>
          </w:p>
          <w:p w14:paraId="3DB1304C" w14:textId="77777777" w:rsidR="0072521F" w:rsidRPr="005A2599" w:rsidRDefault="0072521F" w:rsidP="0072521F">
            <w:pPr>
              <w:spacing w:before="120" w:after="120" w:line="240" w:lineRule="auto"/>
              <w:jc w:val="both"/>
              <w:rPr>
                <w:rFonts w:asciiTheme="minorHAnsi" w:hAnsiTheme="minorHAnsi"/>
                <w:sz w:val="20"/>
                <w:szCs w:val="20"/>
              </w:rPr>
            </w:pPr>
            <w:r w:rsidRPr="005A2599">
              <w:rPr>
                <w:rFonts w:asciiTheme="minorHAnsi" w:hAnsiTheme="minorHAnsi"/>
                <w:sz w:val="20"/>
                <w:szCs w:val="20"/>
              </w:rPr>
              <w:t>W wyniku stwierdzonych nieprawidłowości, wskazujących na naruszenie przez kontrolowany podmiot obowiązków nałożonych treścią przepisów w zakresie bezpieczeństwa transportu kolejowego, w roku 2020 wydano 7 decyzji Prezesa UTK stwierdzających naruszenia dotyczące stanu technicznego i eksploatacji przejazdów kolejowo-drogowych. Ponadto wydano 15 decyzji wprowadzających ograniczenia ruchu kolejowego, z uwagi na naruszenia w całości lub w części związane z przejazdami kolejowo-drogowymi.</w:t>
            </w:r>
          </w:p>
          <w:p w14:paraId="519697B8" w14:textId="77777777" w:rsidR="0072521F" w:rsidRPr="005A2599" w:rsidRDefault="0072521F" w:rsidP="0072521F">
            <w:pPr>
              <w:spacing w:before="120" w:after="120" w:line="240" w:lineRule="auto"/>
              <w:jc w:val="both"/>
              <w:rPr>
                <w:rFonts w:asciiTheme="minorHAnsi" w:hAnsiTheme="minorHAnsi"/>
                <w:sz w:val="20"/>
                <w:szCs w:val="20"/>
              </w:rPr>
            </w:pPr>
            <w:r w:rsidRPr="005A2599">
              <w:rPr>
                <w:rFonts w:asciiTheme="minorHAnsi" w:hAnsiTheme="minorHAnsi"/>
                <w:sz w:val="20"/>
                <w:szCs w:val="20"/>
              </w:rPr>
              <w:t>Informacje o stwierdzonych w toku kontroli nieprawidłowościach są także kierowane do zarządców dróg. W 2020 roku skierowano do nich 66 pism w celu weryfikacji stwierdzonych nieprawidłowości w oznakowaniu przejazdów kolejowo-drogowych od strony drogi kołowej oraz związanych ze złym stanem technicznym tych dróg.</w:t>
            </w:r>
          </w:p>
          <w:p w14:paraId="19474BF5" w14:textId="77777777" w:rsidR="0072521F" w:rsidRPr="005A2599" w:rsidRDefault="0072521F" w:rsidP="0072521F">
            <w:pPr>
              <w:spacing w:after="0" w:line="240" w:lineRule="auto"/>
              <w:jc w:val="both"/>
              <w:rPr>
                <w:rFonts w:asciiTheme="minorHAnsi" w:hAnsiTheme="minorHAnsi"/>
                <w:b/>
                <w:sz w:val="20"/>
                <w:szCs w:val="20"/>
              </w:rPr>
            </w:pPr>
            <w:r w:rsidRPr="005A2599">
              <w:rPr>
                <w:rFonts w:asciiTheme="minorHAnsi" w:hAnsiTheme="minorHAnsi"/>
                <w:sz w:val="20"/>
                <w:szCs w:val="20"/>
              </w:rPr>
              <w:t>Rezultatem ogółu podjętych działań w omawianym obszarze jest poprawa bezpieczeństwa oraz stanu technicznego i oznakowania na przejazdach kolejowo-drogowych.</w:t>
            </w:r>
          </w:p>
        </w:tc>
      </w:tr>
    </w:tbl>
    <w:p w14:paraId="46A02B01" w14:textId="77777777" w:rsidR="0006169B" w:rsidRDefault="0006169B" w:rsidP="0035490E">
      <w:pPr>
        <w:spacing w:after="0" w:line="240" w:lineRule="auto"/>
        <w:rPr>
          <w:rFonts w:asciiTheme="minorHAnsi" w:eastAsia="Times New Roman" w:hAnsiTheme="minorHAnsi"/>
          <w:b/>
          <w:bCs/>
          <w:noProof/>
          <w:color w:val="13438D"/>
          <w:kern w:val="32"/>
          <w:sz w:val="20"/>
          <w:szCs w:val="20"/>
          <w:lang w:eastAsia="pl-PL"/>
        </w:rPr>
      </w:pPr>
    </w:p>
    <w:p w14:paraId="4BA50E9C" w14:textId="77777777" w:rsidR="00665869" w:rsidRPr="005A2599" w:rsidRDefault="00665869" w:rsidP="0035490E">
      <w:pPr>
        <w:spacing w:after="0" w:line="240" w:lineRule="auto"/>
        <w:rPr>
          <w:rFonts w:asciiTheme="minorHAnsi" w:eastAsia="Times New Roman" w:hAnsiTheme="minorHAnsi"/>
          <w:b/>
          <w:bCs/>
          <w:noProof/>
          <w:color w:val="13438D"/>
          <w:kern w:val="32"/>
          <w:sz w:val="20"/>
          <w:szCs w:val="20"/>
          <w:lang w:eastAsia="pl-PL"/>
        </w:rPr>
      </w:pPr>
    </w:p>
    <w:tbl>
      <w:tblPr>
        <w:tblStyle w:val="Tabela-Siatka155"/>
        <w:tblW w:w="0" w:type="auto"/>
        <w:tblLayout w:type="fixed"/>
        <w:tblLook w:val="04A0" w:firstRow="1" w:lastRow="0" w:firstColumn="1" w:lastColumn="0" w:noHBand="0" w:noVBand="1"/>
      </w:tblPr>
      <w:tblGrid>
        <w:gridCol w:w="5098"/>
        <w:gridCol w:w="1985"/>
        <w:gridCol w:w="1979"/>
      </w:tblGrid>
      <w:tr w:rsidR="0072521F" w:rsidRPr="005A2599" w14:paraId="5D5B7714" w14:textId="77777777" w:rsidTr="0072521F">
        <w:trPr>
          <w:trHeight w:val="708"/>
        </w:trPr>
        <w:tc>
          <w:tcPr>
            <w:tcW w:w="9062" w:type="dxa"/>
            <w:gridSpan w:val="3"/>
            <w:shd w:val="clear" w:color="auto" w:fill="2E74B5"/>
            <w:vAlign w:val="center"/>
          </w:tcPr>
          <w:p w14:paraId="5CF27ABC" w14:textId="68C286CB" w:rsidR="0072521F" w:rsidRPr="005A2599" w:rsidRDefault="00813098" w:rsidP="0072521F">
            <w:pPr>
              <w:spacing w:after="0" w:line="240" w:lineRule="auto"/>
              <w:rPr>
                <w:rFonts w:asciiTheme="minorHAnsi" w:hAnsiTheme="minorHAnsi"/>
                <w:b/>
                <w:sz w:val="20"/>
                <w:szCs w:val="20"/>
              </w:rPr>
            </w:pPr>
            <w:r w:rsidRPr="005A2599">
              <w:rPr>
                <w:rFonts w:asciiTheme="minorHAnsi" w:hAnsiTheme="minorHAnsi"/>
                <w:b/>
                <w:color w:val="FFFFFF"/>
                <w:sz w:val="20"/>
                <w:szCs w:val="20"/>
              </w:rPr>
              <w:t>Zadanie 26</w:t>
            </w:r>
            <w:r w:rsidR="0072521F" w:rsidRPr="005A2599">
              <w:rPr>
                <w:rFonts w:asciiTheme="minorHAnsi" w:hAnsiTheme="minorHAnsi"/>
                <w:b/>
                <w:color w:val="FFFFFF"/>
                <w:sz w:val="20"/>
                <w:szCs w:val="20"/>
              </w:rPr>
              <w:t>: Promocja wiedzy o bezpieczeństwie na przejazdach kolejowo-drogowych</w:t>
            </w:r>
          </w:p>
        </w:tc>
      </w:tr>
      <w:tr w:rsidR="0072521F" w:rsidRPr="005A2599" w14:paraId="2E4A7D59" w14:textId="77777777" w:rsidTr="0072521F">
        <w:trPr>
          <w:trHeight w:val="854"/>
        </w:trPr>
        <w:tc>
          <w:tcPr>
            <w:tcW w:w="5098" w:type="dxa"/>
            <w:vMerge w:val="restart"/>
          </w:tcPr>
          <w:p w14:paraId="18F432FA" w14:textId="77777777" w:rsidR="0072521F" w:rsidRPr="005A2599" w:rsidRDefault="0072521F" w:rsidP="0072521F">
            <w:pPr>
              <w:spacing w:before="120" w:after="120" w:line="240" w:lineRule="auto"/>
              <w:rPr>
                <w:rFonts w:asciiTheme="minorHAnsi" w:hAnsiTheme="minorHAnsi"/>
                <w:b/>
                <w:sz w:val="20"/>
                <w:szCs w:val="20"/>
              </w:rPr>
            </w:pPr>
            <w:r w:rsidRPr="005A2599">
              <w:rPr>
                <w:rFonts w:asciiTheme="minorHAnsi" w:hAnsiTheme="minorHAnsi"/>
                <w:b/>
                <w:sz w:val="20"/>
                <w:szCs w:val="20"/>
              </w:rPr>
              <w:t>Zakres działania:</w:t>
            </w:r>
          </w:p>
          <w:p w14:paraId="6B546C32" w14:textId="77777777" w:rsidR="0072521F" w:rsidRPr="005A2599" w:rsidRDefault="0072521F" w:rsidP="0072521F">
            <w:pPr>
              <w:spacing w:before="120" w:after="120" w:line="240" w:lineRule="auto"/>
              <w:jc w:val="both"/>
              <w:rPr>
                <w:rFonts w:asciiTheme="minorHAnsi" w:hAnsiTheme="minorHAnsi"/>
                <w:sz w:val="20"/>
                <w:szCs w:val="20"/>
              </w:rPr>
            </w:pPr>
            <w:r w:rsidRPr="005A2599">
              <w:rPr>
                <w:rFonts w:asciiTheme="minorHAnsi" w:hAnsiTheme="minorHAnsi"/>
                <w:sz w:val="20"/>
                <w:szCs w:val="20"/>
              </w:rPr>
              <w:t>Przygotowanie artykułów dotyczących bezpiecznego zachowania się na przejazdach kolejowo-drogowych. Artykuły w przystępny sposób umożliwią przyswojenie wiedzy na temat odpowiedniego zachowania na przejazdach (np. gdy samochód zostanie unieruchomiony na przejeździe kolejowym).</w:t>
            </w:r>
          </w:p>
          <w:p w14:paraId="20C7B007" w14:textId="77777777" w:rsidR="0072521F" w:rsidRPr="005A2599" w:rsidRDefault="0072521F" w:rsidP="0072521F">
            <w:pPr>
              <w:spacing w:before="120" w:after="120" w:line="240" w:lineRule="auto"/>
              <w:jc w:val="both"/>
              <w:rPr>
                <w:rFonts w:asciiTheme="minorHAnsi" w:hAnsiTheme="minorHAnsi"/>
                <w:b/>
                <w:sz w:val="20"/>
                <w:szCs w:val="20"/>
              </w:rPr>
            </w:pPr>
            <w:r w:rsidRPr="005A2599">
              <w:rPr>
                <w:rFonts w:asciiTheme="minorHAnsi" w:hAnsiTheme="minorHAnsi"/>
                <w:sz w:val="20"/>
                <w:szCs w:val="20"/>
              </w:rPr>
              <w:lastRenderedPageBreak/>
              <w:t xml:space="preserve">Materiały publikowane na stronie Urzędu były chętnie wykorzystywane przez redakcje medialne, co sprzyjało dalszej popularyzacji tematu i dotarciu do większej liczby odbiorców. </w:t>
            </w:r>
          </w:p>
        </w:tc>
        <w:tc>
          <w:tcPr>
            <w:tcW w:w="1985" w:type="dxa"/>
            <w:shd w:val="clear" w:color="auto" w:fill="BDD6EE"/>
          </w:tcPr>
          <w:p w14:paraId="27B8CBBE" w14:textId="77777777" w:rsidR="0072521F" w:rsidRPr="00665869" w:rsidRDefault="0072521F" w:rsidP="0072521F">
            <w:pPr>
              <w:tabs>
                <w:tab w:val="left" w:pos="915"/>
              </w:tabs>
              <w:spacing w:after="0" w:line="240" w:lineRule="auto"/>
              <w:rPr>
                <w:rFonts w:asciiTheme="minorHAnsi" w:hAnsiTheme="minorHAnsi"/>
                <w:color w:val="808080" w:themeColor="background1" w:themeShade="80"/>
                <w:sz w:val="20"/>
                <w:szCs w:val="20"/>
              </w:rPr>
            </w:pPr>
            <w:r w:rsidRPr="00665869">
              <w:rPr>
                <w:rFonts w:asciiTheme="minorHAnsi" w:hAnsiTheme="minorHAnsi"/>
                <w:color w:val="808080" w:themeColor="background1" w:themeShade="80"/>
                <w:sz w:val="20"/>
                <w:szCs w:val="20"/>
              </w:rPr>
              <w:lastRenderedPageBreak/>
              <w:t>Kierunek</w:t>
            </w:r>
          </w:p>
        </w:tc>
        <w:tc>
          <w:tcPr>
            <w:tcW w:w="1979" w:type="dxa"/>
          </w:tcPr>
          <w:p w14:paraId="776D11A2" w14:textId="46F1D42C" w:rsidR="0072521F" w:rsidRPr="005A2599" w:rsidRDefault="00E24BB7" w:rsidP="0072521F">
            <w:pPr>
              <w:spacing w:after="0" w:line="240" w:lineRule="auto"/>
              <w:rPr>
                <w:rFonts w:asciiTheme="minorHAnsi" w:hAnsiTheme="minorHAnsi"/>
                <w:color w:val="767171"/>
                <w:sz w:val="20"/>
                <w:szCs w:val="20"/>
              </w:rPr>
            </w:pPr>
            <w:r>
              <w:rPr>
                <w:rFonts w:asciiTheme="minorHAnsi" w:hAnsiTheme="minorHAnsi"/>
                <w:sz w:val="20"/>
                <w:szCs w:val="20"/>
              </w:rPr>
              <w:t>Edukacja</w:t>
            </w:r>
          </w:p>
        </w:tc>
      </w:tr>
      <w:tr w:rsidR="0072521F" w:rsidRPr="005A2599" w14:paraId="71C911E6" w14:textId="77777777" w:rsidTr="0072521F">
        <w:trPr>
          <w:trHeight w:hRule="exact" w:val="510"/>
        </w:trPr>
        <w:tc>
          <w:tcPr>
            <w:tcW w:w="5098" w:type="dxa"/>
            <w:vMerge/>
          </w:tcPr>
          <w:p w14:paraId="7AB77ECB" w14:textId="77777777" w:rsidR="0072521F" w:rsidRPr="005A2599" w:rsidRDefault="0072521F" w:rsidP="0072521F">
            <w:pPr>
              <w:spacing w:after="0" w:line="240" w:lineRule="auto"/>
              <w:rPr>
                <w:rFonts w:asciiTheme="minorHAnsi" w:hAnsiTheme="minorHAnsi"/>
                <w:sz w:val="20"/>
                <w:szCs w:val="20"/>
              </w:rPr>
            </w:pPr>
          </w:p>
        </w:tc>
        <w:tc>
          <w:tcPr>
            <w:tcW w:w="1985" w:type="dxa"/>
            <w:shd w:val="clear" w:color="auto" w:fill="BDD6EE"/>
          </w:tcPr>
          <w:p w14:paraId="6C882C2D" w14:textId="77777777" w:rsidR="0072521F" w:rsidRPr="00665869" w:rsidRDefault="0072521F" w:rsidP="0072521F">
            <w:pPr>
              <w:spacing w:after="0" w:line="240" w:lineRule="auto"/>
              <w:rPr>
                <w:rFonts w:asciiTheme="minorHAnsi" w:hAnsiTheme="minorHAnsi"/>
                <w:color w:val="808080" w:themeColor="background1" w:themeShade="80"/>
                <w:sz w:val="20"/>
                <w:szCs w:val="20"/>
              </w:rPr>
            </w:pPr>
            <w:r w:rsidRPr="00665869">
              <w:rPr>
                <w:rFonts w:asciiTheme="minorHAnsi" w:hAnsiTheme="minorHAnsi"/>
                <w:color w:val="808080" w:themeColor="background1" w:themeShade="80"/>
                <w:sz w:val="20"/>
                <w:szCs w:val="20"/>
              </w:rPr>
              <w:t>Lider</w:t>
            </w:r>
          </w:p>
        </w:tc>
        <w:tc>
          <w:tcPr>
            <w:tcW w:w="1979" w:type="dxa"/>
          </w:tcPr>
          <w:p w14:paraId="3F13B30F" w14:textId="78087FD3" w:rsidR="0072521F" w:rsidRPr="005A2599" w:rsidRDefault="0072521F" w:rsidP="0072521F">
            <w:pPr>
              <w:spacing w:after="0" w:line="240" w:lineRule="auto"/>
              <w:rPr>
                <w:rFonts w:asciiTheme="minorHAnsi" w:hAnsiTheme="minorHAnsi"/>
                <w:color w:val="767171"/>
                <w:sz w:val="20"/>
                <w:szCs w:val="20"/>
              </w:rPr>
            </w:pPr>
            <w:r w:rsidRPr="005A2599">
              <w:rPr>
                <w:rFonts w:asciiTheme="minorHAnsi" w:hAnsiTheme="minorHAnsi"/>
                <w:sz w:val="20"/>
                <w:szCs w:val="20"/>
              </w:rPr>
              <w:t>UTK</w:t>
            </w:r>
          </w:p>
        </w:tc>
      </w:tr>
      <w:tr w:rsidR="0072521F" w:rsidRPr="005A2599" w14:paraId="73B0BE31" w14:textId="77777777" w:rsidTr="0072521F">
        <w:trPr>
          <w:trHeight w:hRule="exact" w:val="694"/>
        </w:trPr>
        <w:tc>
          <w:tcPr>
            <w:tcW w:w="5098" w:type="dxa"/>
            <w:vMerge/>
          </w:tcPr>
          <w:p w14:paraId="49C0A163" w14:textId="77777777" w:rsidR="0072521F" w:rsidRPr="005A2599" w:rsidRDefault="0072521F" w:rsidP="0072521F">
            <w:pPr>
              <w:spacing w:after="0" w:line="240" w:lineRule="auto"/>
              <w:rPr>
                <w:rFonts w:asciiTheme="minorHAnsi" w:hAnsiTheme="minorHAnsi"/>
                <w:sz w:val="20"/>
                <w:szCs w:val="20"/>
              </w:rPr>
            </w:pPr>
          </w:p>
        </w:tc>
        <w:tc>
          <w:tcPr>
            <w:tcW w:w="1985" w:type="dxa"/>
            <w:shd w:val="clear" w:color="auto" w:fill="BDD6EE"/>
          </w:tcPr>
          <w:p w14:paraId="7DFC1E1D" w14:textId="77777777" w:rsidR="0072521F" w:rsidRPr="00665869" w:rsidRDefault="0072521F" w:rsidP="0072521F">
            <w:pPr>
              <w:spacing w:after="0" w:line="240" w:lineRule="auto"/>
              <w:rPr>
                <w:rFonts w:asciiTheme="minorHAnsi" w:hAnsiTheme="minorHAnsi"/>
                <w:color w:val="808080" w:themeColor="background1" w:themeShade="80"/>
                <w:sz w:val="20"/>
                <w:szCs w:val="20"/>
              </w:rPr>
            </w:pPr>
            <w:r w:rsidRPr="00665869">
              <w:rPr>
                <w:rFonts w:asciiTheme="minorHAnsi" w:hAnsiTheme="minorHAnsi"/>
                <w:color w:val="808080" w:themeColor="background1" w:themeShade="80"/>
                <w:sz w:val="20"/>
                <w:szCs w:val="20"/>
              </w:rPr>
              <w:t>Źródła finansowania</w:t>
            </w:r>
          </w:p>
        </w:tc>
        <w:tc>
          <w:tcPr>
            <w:tcW w:w="1979" w:type="dxa"/>
          </w:tcPr>
          <w:p w14:paraId="0A16583A" w14:textId="22DB4857" w:rsidR="00342996" w:rsidRDefault="0072521F" w:rsidP="0072521F">
            <w:pPr>
              <w:spacing w:after="0" w:line="240" w:lineRule="auto"/>
              <w:rPr>
                <w:rFonts w:asciiTheme="minorHAnsi" w:hAnsiTheme="minorHAnsi"/>
                <w:sz w:val="20"/>
                <w:szCs w:val="20"/>
              </w:rPr>
            </w:pPr>
            <w:r w:rsidRPr="005A2599">
              <w:rPr>
                <w:rFonts w:asciiTheme="minorHAnsi" w:hAnsiTheme="minorHAnsi"/>
                <w:sz w:val="20"/>
                <w:szCs w:val="20"/>
              </w:rPr>
              <w:t>Budżet UTK</w:t>
            </w:r>
          </w:p>
          <w:p w14:paraId="16436CCF" w14:textId="77777777" w:rsidR="00342996" w:rsidRDefault="00342996" w:rsidP="0072521F">
            <w:pPr>
              <w:spacing w:after="0" w:line="240" w:lineRule="auto"/>
              <w:rPr>
                <w:rFonts w:asciiTheme="minorHAnsi" w:hAnsiTheme="minorHAnsi"/>
                <w:sz w:val="20"/>
                <w:szCs w:val="20"/>
              </w:rPr>
            </w:pPr>
          </w:p>
          <w:p w14:paraId="33B1FC78" w14:textId="77777777" w:rsidR="00342996" w:rsidRDefault="00342996" w:rsidP="0072521F">
            <w:pPr>
              <w:spacing w:after="0" w:line="240" w:lineRule="auto"/>
              <w:rPr>
                <w:rFonts w:asciiTheme="minorHAnsi" w:hAnsiTheme="minorHAnsi"/>
                <w:sz w:val="20"/>
                <w:szCs w:val="20"/>
              </w:rPr>
            </w:pPr>
          </w:p>
          <w:p w14:paraId="4C1C45DB" w14:textId="77777777" w:rsidR="00342996" w:rsidRPr="005A2599" w:rsidRDefault="00342996" w:rsidP="0072521F">
            <w:pPr>
              <w:spacing w:after="0" w:line="240" w:lineRule="auto"/>
              <w:rPr>
                <w:rFonts w:asciiTheme="minorHAnsi" w:hAnsiTheme="minorHAnsi"/>
                <w:sz w:val="20"/>
                <w:szCs w:val="20"/>
              </w:rPr>
            </w:pPr>
          </w:p>
        </w:tc>
      </w:tr>
      <w:tr w:rsidR="0072521F" w:rsidRPr="005A2599" w14:paraId="0B0FDE34" w14:textId="77777777" w:rsidTr="0072521F">
        <w:trPr>
          <w:trHeight w:val="276"/>
        </w:trPr>
        <w:tc>
          <w:tcPr>
            <w:tcW w:w="5098" w:type="dxa"/>
            <w:vMerge/>
          </w:tcPr>
          <w:p w14:paraId="5E7D639F" w14:textId="77777777" w:rsidR="0072521F" w:rsidRPr="005A2599" w:rsidRDefault="0072521F" w:rsidP="0072521F">
            <w:pPr>
              <w:spacing w:after="0" w:line="240" w:lineRule="auto"/>
              <w:rPr>
                <w:rFonts w:asciiTheme="minorHAnsi" w:hAnsiTheme="minorHAnsi"/>
                <w:sz w:val="20"/>
                <w:szCs w:val="20"/>
              </w:rPr>
            </w:pPr>
          </w:p>
        </w:tc>
        <w:tc>
          <w:tcPr>
            <w:tcW w:w="3964" w:type="dxa"/>
            <w:gridSpan w:val="2"/>
            <w:shd w:val="clear" w:color="auto" w:fill="BDD6EE"/>
          </w:tcPr>
          <w:p w14:paraId="0B63B47D" w14:textId="77777777" w:rsidR="0072521F" w:rsidRPr="00665869" w:rsidRDefault="0072521F" w:rsidP="0072521F">
            <w:pPr>
              <w:spacing w:after="0" w:line="240" w:lineRule="auto"/>
              <w:rPr>
                <w:rFonts w:asciiTheme="minorHAnsi" w:hAnsiTheme="minorHAnsi"/>
                <w:color w:val="808080" w:themeColor="background1" w:themeShade="80"/>
                <w:sz w:val="20"/>
                <w:szCs w:val="20"/>
              </w:rPr>
            </w:pPr>
            <w:r w:rsidRPr="00665869">
              <w:rPr>
                <w:rFonts w:asciiTheme="minorHAnsi" w:hAnsiTheme="minorHAnsi"/>
                <w:color w:val="808080" w:themeColor="background1" w:themeShade="80"/>
                <w:sz w:val="20"/>
                <w:szCs w:val="20"/>
              </w:rPr>
              <w:t>WSKAŹNIK PRODUKTU</w:t>
            </w:r>
          </w:p>
        </w:tc>
      </w:tr>
      <w:tr w:rsidR="0072521F" w:rsidRPr="005A2599" w14:paraId="515A00A7" w14:textId="77777777" w:rsidTr="00665869">
        <w:trPr>
          <w:trHeight w:val="613"/>
        </w:trPr>
        <w:tc>
          <w:tcPr>
            <w:tcW w:w="5098" w:type="dxa"/>
            <w:vMerge/>
          </w:tcPr>
          <w:p w14:paraId="7ACC2C9B" w14:textId="77777777" w:rsidR="0072521F" w:rsidRPr="005A2599" w:rsidRDefault="0072521F" w:rsidP="0072521F">
            <w:pPr>
              <w:spacing w:after="0" w:line="240" w:lineRule="auto"/>
              <w:rPr>
                <w:rFonts w:asciiTheme="minorHAnsi" w:hAnsiTheme="minorHAnsi"/>
                <w:sz w:val="20"/>
                <w:szCs w:val="20"/>
              </w:rPr>
            </w:pPr>
          </w:p>
        </w:tc>
        <w:tc>
          <w:tcPr>
            <w:tcW w:w="3964" w:type="dxa"/>
            <w:gridSpan w:val="2"/>
          </w:tcPr>
          <w:p w14:paraId="05D82D99" w14:textId="77777777" w:rsidR="0072521F" w:rsidRPr="005A2599" w:rsidRDefault="0072521F" w:rsidP="0072521F">
            <w:pPr>
              <w:spacing w:after="0" w:line="240" w:lineRule="auto"/>
              <w:rPr>
                <w:rFonts w:asciiTheme="minorHAnsi" w:hAnsiTheme="minorHAnsi"/>
                <w:sz w:val="20"/>
                <w:szCs w:val="20"/>
              </w:rPr>
            </w:pPr>
            <w:r w:rsidRPr="005A2599">
              <w:rPr>
                <w:rFonts w:asciiTheme="minorHAnsi" w:hAnsiTheme="minorHAnsi"/>
                <w:sz w:val="20"/>
                <w:szCs w:val="20"/>
              </w:rPr>
              <w:t>Nie dotyczy</w:t>
            </w:r>
          </w:p>
        </w:tc>
      </w:tr>
      <w:tr w:rsidR="0072521F" w:rsidRPr="005A2599" w14:paraId="370F866B" w14:textId="77777777" w:rsidTr="0072521F">
        <w:tc>
          <w:tcPr>
            <w:tcW w:w="5098" w:type="dxa"/>
            <w:vMerge/>
          </w:tcPr>
          <w:p w14:paraId="04D7D7BF" w14:textId="77777777" w:rsidR="0072521F" w:rsidRPr="005A2599" w:rsidRDefault="0072521F" w:rsidP="0072521F">
            <w:pPr>
              <w:spacing w:after="0" w:line="240" w:lineRule="auto"/>
              <w:rPr>
                <w:rFonts w:asciiTheme="minorHAnsi" w:hAnsiTheme="minorHAnsi"/>
                <w:sz w:val="20"/>
                <w:szCs w:val="20"/>
              </w:rPr>
            </w:pPr>
          </w:p>
        </w:tc>
        <w:tc>
          <w:tcPr>
            <w:tcW w:w="1985" w:type="dxa"/>
            <w:shd w:val="clear" w:color="auto" w:fill="BDD6EE"/>
          </w:tcPr>
          <w:p w14:paraId="677C5C07" w14:textId="77777777" w:rsidR="0072521F" w:rsidRPr="00665869" w:rsidRDefault="0072521F" w:rsidP="0072521F">
            <w:pPr>
              <w:spacing w:after="0" w:line="240" w:lineRule="auto"/>
              <w:rPr>
                <w:rFonts w:asciiTheme="minorHAnsi" w:hAnsiTheme="minorHAnsi"/>
                <w:color w:val="808080" w:themeColor="background1" w:themeShade="80"/>
                <w:sz w:val="20"/>
                <w:szCs w:val="20"/>
              </w:rPr>
            </w:pPr>
            <w:r w:rsidRPr="00665869">
              <w:rPr>
                <w:rFonts w:asciiTheme="minorHAnsi" w:hAnsiTheme="minorHAnsi"/>
                <w:color w:val="808080" w:themeColor="background1" w:themeShade="80"/>
                <w:sz w:val="20"/>
                <w:szCs w:val="20"/>
              </w:rPr>
              <w:t>Stan na 31.12.2019</w:t>
            </w:r>
          </w:p>
        </w:tc>
        <w:tc>
          <w:tcPr>
            <w:tcW w:w="1979" w:type="dxa"/>
            <w:shd w:val="clear" w:color="auto" w:fill="BDD6EE"/>
          </w:tcPr>
          <w:p w14:paraId="28E367BD" w14:textId="77777777" w:rsidR="0072521F" w:rsidRPr="00665869" w:rsidRDefault="0072521F" w:rsidP="0072521F">
            <w:pPr>
              <w:spacing w:after="0" w:line="240" w:lineRule="auto"/>
              <w:rPr>
                <w:rFonts w:asciiTheme="minorHAnsi" w:hAnsiTheme="minorHAnsi"/>
                <w:color w:val="808080" w:themeColor="background1" w:themeShade="80"/>
                <w:sz w:val="20"/>
                <w:szCs w:val="20"/>
              </w:rPr>
            </w:pPr>
            <w:r w:rsidRPr="00665869">
              <w:rPr>
                <w:rFonts w:asciiTheme="minorHAnsi" w:hAnsiTheme="minorHAnsi"/>
                <w:color w:val="808080" w:themeColor="background1" w:themeShade="80"/>
                <w:sz w:val="20"/>
                <w:szCs w:val="20"/>
              </w:rPr>
              <w:t>Stan na 31.12.2020</w:t>
            </w:r>
          </w:p>
        </w:tc>
      </w:tr>
      <w:tr w:rsidR="0072521F" w:rsidRPr="005A2599" w14:paraId="22C3AE12" w14:textId="77777777" w:rsidTr="00665869">
        <w:trPr>
          <w:trHeight w:hRule="exact" w:val="617"/>
        </w:trPr>
        <w:tc>
          <w:tcPr>
            <w:tcW w:w="5098" w:type="dxa"/>
            <w:vMerge/>
          </w:tcPr>
          <w:p w14:paraId="69A478A8" w14:textId="77777777" w:rsidR="0072521F" w:rsidRPr="005A2599" w:rsidRDefault="0072521F" w:rsidP="0072521F">
            <w:pPr>
              <w:spacing w:after="0" w:line="240" w:lineRule="auto"/>
              <w:rPr>
                <w:rFonts w:asciiTheme="minorHAnsi" w:hAnsiTheme="minorHAnsi"/>
                <w:sz w:val="20"/>
                <w:szCs w:val="20"/>
              </w:rPr>
            </w:pPr>
          </w:p>
        </w:tc>
        <w:tc>
          <w:tcPr>
            <w:tcW w:w="1985" w:type="dxa"/>
          </w:tcPr>
          <w:p w14:paraId="65B5B14D" w14:textId="77777777" w:rsidR="0072521F" w:rsidRPr="005A2599" w:rsidRDefault="0072521F" w:rsidP="0072521F">
            <w:pPr>
              <w:spacing w:after="0" w:line="240" w:lineRule="auto"/>
              <w:rPr>
                <w:rFonts w:asciiTheme="minorHAnsi" w:hAnsiTheme="minorHAnsi"/>
                <w:sz w:val="20"/>
                <w:szCs w:val="20"/>
              </w:rPr>
            </w:pPr>
            <w:r w:rsidRPr="005A2599">
              <w:rPr>
                <w:rFonts w:asciiTheme="minorHAnsi" w:hAnsiTheme="minorHAnsi"/>
                <w:sz w:val="20"/>
                <w:szCs w:val="20"/>
              </w:rPr>
              <w:t>-</w:t>
            </w:r>
          </w:p>
        </w:tc>
        <w:tc>
          <w:tcPr>
            <w:tcW w:w="1979" w:type="dxa"/>
          </w:tcPr>
          <w:p w14:paraId="065FC2E0" w14:textId="77777777" w:rsidR="0072521F" w:rsidRPr="005A2599" w:rsidRDefault="0072521F" w:rsidP="0072521F">
            <w:pPr>
              <w:spacing w:after="0" w:line="240" w:lineRule="auto"/>
              <w:rPr>
                <w:rFonts w:asciiTheme="minorHAnsi" w:hAnsiTheme="minorHAnsi"/>
                <w:sz w:val="20"/>
                <w:szCs w:val="20"/>
              </w:rPr>
            </w:pPr>
            <w:r w:rsidRPr="005A2599">
              <w:rPr>
                <w:rFonts w:asciiTheme="minorHAnsi" w:hAnsiTheme="minorHAnsi"/>
                <w:sz w:val="20"/>
                <w:szCs w:val="20"/>
              </w:rPr>
              <w:t>-</w:t>
            </w:r>
          </w:p>
        </w:tc>
      </w:tr>
      <w:tr w:rsidR="0072521F" w:rsidRPr="005A2599" w14:paraId="67A39022" w14:textId="77777777" w:rsidTr="00665869">
        <w:trPr>
          <w:trHeight w:val="7778"/>
        </w:trPr>
        <w:tc>
          <w:tcPr>
            <w:tcW w:w="9062" w:type="dxa"/>
            <w:gridSpan w:val="3"/>
          </w:tcPr>
          <w:p w14:paraId="47F99FD6" w14:textId="77777777" w:rsidR="0072521F" w:rsidRPr="005A2599" w:rsidRDefault="0072521F" w:rsidP="0072521F">
            <w:pPr>
              <w:spacing w:before="120" w:after="120" w:line="240" w:lineRule="auto"/>
              <w:rPr>
                <w:rFonts w:asciiTheme="minorHAnsi" w:hAnsiTheme="minorHAnsi"/>
                <w:b/>
                <w:sz w:val="20"/>
                <w:szCs w:val="20"/>
              </w:rPr>
            </w:pPr>
            <w:r w:rsidRPr="005A2599">
              <w:rPr>
                <w:rFonts w:asciiTheme="minorHAnsi" w:hAnsiTheme="minorHAnsi"/>
                <w:b/>
                <w:sz w:val="20"/>
                <w:szCs w:val="20"/>
              </w:rPr>
              <w:t>Osiągnięte rezultaty:</w:t>
            </w:r>
          </w:p>
          <w:p w14:paraId="4E75B087" w14:textId="77777777" w:rsidR="0072521F" w:rsidRPr="005A2599" w:rsidRDefault="0072521F" w:rsidP="0072521F">
            <w:pPr>
              <w:spacing w:before="120" w:after="120" w:line="240" w:lineRule="auto"/>
              <w:jc w:val="both"/>
              <w:rPr>
                <w:rFonts w:asciiTheme="minorHAnsi" w:hAnsiTheme="minorHAnsi"/>
                <w:sz w:val="20"/>
                <w:szCs w:val="20"/>
              </w:rPr>
            </w:pPr>
            <w:r w:rsidRPr="005A2599">
              <w:rPr>
                <w:rFonts w:asciiTheme="minorHAnsi" w:hAnsiTheme="minorHAnsi"/>
                <w:sz w:val="20"/>
                <w:szCs w:val="20"/>
              </w:rPr>
              <w:t>Celem publikacji artykułów (w prasie oraz na stronie utk.gov.pl) jest propagowanie zasad bezpieczeństwa na przejazdach kolejowo-drogowych. W 2020 r. komunikacja dotycząca bezpieczeństwa na przejazdach prowadzona przez UTK skupiona była wokół promowania rozwiązań, które mają na celu dyscyplinowanie kierowców łamiących przepisy ruchu drogowego w obrębie przejazdów kolejowo-drogowych.</w:t>
            </w:r>
          </w:p>
          <w:p w14:paraId="14021871" w14:textId="77777777" w:rsidR="0072521F" w:rsidRPr="005A2599" w:rsidRDefault="0072521F" w:rsidP="0072521F">
            <w:pPr>
              <w:spacing w:before="120" w:after="120" w:line="240" w:lineRule="auto"/>
              <w:jc w:val="both"/>
              <w:rPr>
                <w:rFonts w:asciiTheme="minorHAnsi" w:hAnsiTheme="minorHAnsi"/>
                <w:sz w:val="20"/>
                <w:szCs w:val="20"/>
              </w:rPr>
            </w:pPr>
            <w:r w:rsidRPr="005A2599">
              <w:rPr>
                <w:rFonts w:asciiTheme="minorHAnsi" w:hAnsiTheme="minorHAnsi"/>
                <w:sz w:val="20"/>
                <w:szCs w:val="20"/>
              </w:rPr>
              <w:t>Na stronie internetowej UTK ukazały się dwa artykuły na ten temat:</w:t>
            </w:r>
          </w:p>
          <w:p w14:paraId="2F706205" w14:textId="77777777" w:rsidR="0072521F" w:rsidRPr="005A2599" w:rsidRDefault="0072521F" w:rsidP="00E85625">
            <w:pPr>
              <w:numPr>
                <w:ilvl w:val="0"/>
                <w:numId w:val="46"/>
              </w:numPr>
              <w:spacing w:before="120" w:after="120" w:line="240" w:lineRule="auto"/>
              <w:jc w:val="both"/>
              <w:rPr>
                <w:rFonts w:asciiTheme="minorHAnsi" w:hAnsiTheme="minorHAnsi"/>
                <w:sz w:val="20"/>
                <w:szCs w:val="20"/>
              </w:rPr>
            </w:pPr>
            <w:r w:rsidRPr="005A2599">
              <w:rPr>
                <w:rFonts w:asciiTheme="minorHAnsi" w:hAnsiTheme="minorHAnsi"/>
                <w:sz w:val="20"/>
                <w:szCs w:val="20"/>
              </w:rPr>
              <w:t>„Technologia zabezpieczy przejazdy” (luty 2020)</w:t>
            </w:r>
          </w:p>
          <w:p w14:paraId="056D31C9" w14:textId="77777777" w:rsidR="0072521F" w:rsidRPr="005A2599" w:rsidRDefault="0072521F" w:rsidP="00E85625">
            <w:pPr>
              <w:numPr>
                <w:ilvl w:val="0"/>
                <w:numId w:val="46"/>
              </w:numPr>
              <w:spacing w:before="120" w:after="120" w:line="240" w:lineRule="auto"/>
              <w:jc w:val="both"/>
              <w:rPr>
                <w:rFonts w:asciiTheme="minorHAnsi" w:hAnsiTheme="minorHAnsi"/>
                <w:sz w:val="20"/>
                <w:szCs w:val="20"/>
              </w:rPr>
            </w:pPr>
            <w:r w:rsidRPr="005A2599">
              <w:rPr>
                <w:rFonts w:asciiTheme="minorHAnsi" w:hAnsiTheme="minorHAnsi"/>
                <w:sz w:val="20"/>
                <w:szCs w:val="20"/>
              </w:rPr>
              <w:t>„Trwają testy nowoczesnych systemów zabezpieczeń przejazdów” (wrzesień 2020)</w:t>
            </w:r>
          </w:p>
          <w:p w14:paraId="452CCC83" w14:textId="77777777" w:rsidR="0072521F" w:rsidRPr="005A2599" w:rsidRDefault="0072521F" w:rsidP="0072521F">
            <w:pPr>
              <w:spacing w:before="120" w:after="120" w:line="240" w:lineRule="auto"/>
              <w:jc w:val="both"/>
              <w:rPr>
                <w:rFonts w:asciiTheme="minorHAnsi" w:hAnsiTheme="minorHAnsi"/>
                <w:sz w:val="20"/>
                <w:szCs w:val="20"/>
              </w:rPr>
            </w:pPr>
            <w:r w:rsidRPr="005A2599">
              <w:rPr>
                <w:rFonts w:asciiTheme="minorHAnsi" w:hAnsiTheme="minorHAnsi"/>
                <w:sz w:val="20"/>
                <w:szCs w:val="20"/>
              </w:rPr>
              <w:t xml:space="preserve">Na stronie UTK opublikowaliśmy również artykuły „Bezpieczne przekraczanie przejazdów – informacja dla kierowców zawodowych” oraz „O krok od tragedii na przejeździe” (niemal 33 tys. wyświetleń na YouTube nagrania z monitoringu). </w:t>
            </w:r>
          </w:p>
          <w:p w14:paraId="62AEA8CF" w14:textId="77777777" w:rsidR="0072521F" w:rsidRPr="005A2599" w:rsidRDefault="0072521F" w:rsidP="0072521F">
            <w:pPr>
              <w:spacing w:before="120" w:after="120" w:line="240" w:lineRule="auto"/>
              <w:jc w:val="both"/>
              <w:rPr>
                <w:rFonts w:asciiTheme="minorHAnsi" w:hAnsiTheme="minorHAnsi"/>
                <w:sz w:val="20"/>
                <w:szCs w:val="20"/>
              </w:rPr>
            </w:pPr>
            <w:r w:rsidRPr="005A2599">
              <w:rPr>
                <w:rFonts w:asciiTheme="minorHAnsi" w:hAnsiTheme="minorHAnsi"/>
                <w:sz w:val="20"/>
                <w:szCs w:val="20"/>
              </w:rPr>
              <w:t>W miesięczniku Rynek Kolejowy oraz na portalu internetowym rynek-kolejowy.pl ukazał się artykuły autorstwa Prezesa UTK:</w:t>
            </w:r>
          </w:p>
          <w:p w14:paraId="618F0AA1" w14:textId="77777777" w:rsidR="0072521F" w:rsidRPr="005A2599" w:rsidRDefault="0072521F" w:rsidP="00E85625">
            <w:pPr>
              <w:numPr>
                <w:ilvl w:val="0"/>
                <w:numId w:val="47"/>
              </w:numPr>
              <w:spacing w:before="120" w:after="120" w:line="240" w:lineRule="auto"/>
              <w:jc w:val="both"/>
              <w:rPr>
                <w:rFonts w:asciiTheme="minorHAnsi" w:hAnsiTheme="minorHAnsi"/>
                <w:sz w:val="20"/>
                <w:szCs w:val="20"/>
              </w:rPr>
            </w:pPr>
            <w:r w:rsidRPr="005A2599">
              <w:rPr>
                <w:rFonts w:asciiTheme="minorHAnsi" w:hAnsiTheme="minorHAnsi"/>
                <w:sz w:val="20"/>
                <w:szCs w:val="20"/>
              </w:rPr>
              <w:t>„Technologia zabezpieczy przejazdy”</w:t>
            </w:r>
          </w:p>
          <w:p w14:paraId="47979EE0" w14:textId="77777777" w:rsidR="0072521F" w:rsidRPr="005A2599" w:rsidRDefault="0072521F" w:rsidP="00E85625">
            <w:pPr>
              <w:numPr>
                <w:ilvl w:val="0"/>
                <w:numId w:val="47"/>
              </w:numPr>
              <w:spacing w:before="120" w:after="120" w:line="240" w:lineRule="auto"/>
              <w:jc w:val="both"/>
              <w:rPr>
                <w:rFonts w:asciiTheme="minorHAnsi" w:hAnsiTheme="minorHAnsi"/>
                <w:sz w:val="20"/>
                <w:szCs w:val="20"/>
              </w:rPr>
            </w:pPr>
            <w:r w:rsidRPr="005A2599">
              <w:rPr>
                <w:rFonts w:asciiTheme="minorHAnsi" w:hAnsiTheme="minorHAnsi"/>
                <w:sz w:val="20"/>
                <w:szCs w:val="20"/>
              </w:rPr>
              <w:t>„Inteligentne systemy zwiększą bezpieczeństwo przejazdów”.</w:t>
            </w:r>
          </w:p>
          <w:p w14:paraId="1EB6CFCB" w14:textId="77777777" w:rsidR="0072521F" w:rsidRPr="005A2599" w:rsidRDefault="0072521F" w:rsidP="0072521F">
            <w:pPr>
              <w:spacing w:before="120" w:after="120" w:line="240" w:lineRule="auto"/>
              <w:jc w:val="both"/>
              <w:rPr>
                <w:rFonts w:asciiTheme="minorHAnsi" w:hAnsiTheme="minorHAnsi"/>
                <w:sz w:val="20"/>
                <w:szCs w:val="20"/>
              </w:rPr>
            </w:pPr>
            <w:r w:rsidRPr="005A2599">
              <w:rPr>
                <w:rFonts w:asciiTheme="minorHAnsi" w:hAnsiTheme="minorHAnsi"/>
                <w:sz w:val="20"/>
                <w:szCs w:val="20"/>
              </w:rPr>
              <w:t>Tematyka popularyzacji bezpieczeństwa na przejazdach poruszana była również m.in. w trakcie wywiadów w Jedynce Polskiego Radia, czy przy okazji artykułów dotyczących „Kampanii Kolejowe ABC”.</w:t>
            </w:r>
          </w:p>
          <w:p w14:paraId="664E5F1C" w14:textId="77777777" w:rsidR="0072521F" w:rsidRPr="005A2599" w:rsidRDefault="0072521F" w:rsidP="0072521F">
            <w:pPr>
              <w:spacing w:before="120" w:after="120" w:line="240" w:lineRule="auto"/>
              <w:jc w:val="both"/>
              <w:rPr>
                <w:rFonts w:asciiTheme="minorHAnsi" w:hAnsiTheme="minorHAnsi"/>
                <w:sz w:val="20"/>
                <w:szCs w:val="20"/>
              </w:rPr>
            </w:pPr>
            <w:r w:rsidRPr="005A2599">
              <w:rPr>
                <w:rFonts w:asciiTheme="minorHAnsi" w:hAnsiTheme="minorHAnsi"/>
                <w:sz w:val="20"/>
                <w:szCs w:val="20"/>
              </w:rPr>
              <w:t>Jak wynika z monitoringu mediów, w związku z działaniami Prezesa UTK, na temat innowacyjnych systemów zabezpieczeń przejazdów kolejowo-drogowych w radiu i telewizji ukazało się minimum 80 materiałów, które dotarły do ponad 9 mln odbiorców.</w:t>
            </w:r>
          </w:p>
        </w:tc>
      </w:tr>
    </w:tbl>
    <w:p w14:paraId="541F343D" w14:textId="77777777" w:rsidR="00665869" w:rsidRDefault="00665869" w:rsidP="0035490E">
      <w:pPr>
        <w:spacing w:after="0" w:line="240" w:lineRule="auto"/>
        <w:rPr>
          <w:rFonts w:asciiTheme="minorHAnsi" w:eastAsia="Times New Roman" w:hAnsiTheme="minorHAnsi"/>
          <w:b/>
          <w:bCs/>
          <w:noProof/>
          <w:color w:val="13438D"/>
          <w:kern w:val="32"/>
          <w:sz w:val="20"/>
          <w:szCs w:val="20"/>
          <w:lang w:eastAsia="pl-PL"/>
        </w:rPr>
      </w:pPr>
    </w:p>
    <w:p w14:paraId="3038AB77" w14:textId="77777777" w:rsidR="00D23881" w:rsidRPr="005A2599" w:rsidRDefault="00D23881" w:rsidP="0035490E">
      <w:pPr>
        <w:spacing w:after="0" w:line="240" w:lineRule="auto"/>
        <w:rPr>
          <w:rFonts w:asciiTheme="minorHAnsi" w:eastAsia="Times New Roman" w:hAnsiTheme="minorHAnsi"/>
          <w:b/>
          <w:bCs/>
          <w:noProof/>
          <w:color w:val="13438D"/>
          <w:kern w:val="32"/>
          <w:sz w:val="20"/>
          <w:szCs w:val="20"/>
          <w:lang w:eastAsia="pl-PL"/>
        </w:rPr>
      </w:pPr>
    </w:p>
    <w:tbl>
      <w:tblPr>
        <w:tblStyle w:val="Tabela-Siatka156"/>
        <w:tblW w:w="0" w:type="auto"/>
        <w:tblLayout w:type="fixed"/>
        <w:tblLook w:val="04A0" w:firstRow="1" w:lastRow="0" w:firstColumn="1" w:lastColumn="0" w:noHBand="0" w:noVBand="1"/>
      </w:tblPr>
      <w:tblGrid>
        <w:gridCol w:w="5098"/>
        <w:gridCol w:w="1985"/>
        <w:gridCol w:w="1979"/>
      </w:tblGrid>
      <w:tr w:rsidR="0072521F" w:rsidRPr="005A2599" w14:paraId="5260BAE4" w14:textId="77777777" w:rsidTr="0072521F">
        <w:trPr>
          <w:trHeight w:val="708"/>
        </w:trPr>
        <w:tc>
          <w:tcPr>
            <w:tcW w:w="9062" w:type="dxa"/>
            <w:gridSpan w:val="3"/>
            <w:shd w:val="clear" w:color="auto" w:fill="2E74B5"/>
            <w:vAlign w:val="center"/>
          </w:tcPr>
          <w:p w14:paraId="29057B87" w14:textId="5C578222" w:rsidR="0072521F" w:rsidRPr="005A2599" w:rsidRDefault="00813098" w:rsidP="0072521F">
            <w:pPr>
              <w:spacing w:after="0" w:line="240" w:lineRule="auto"/>
              <w:rPr>
                <w:rFonts w:asciiTheme="minorHAnsi" w:hAnsiTheme="minorHAnsi"/>
                <w:b/>
                <w:sz w:val="20"/>
                <w:szCs w:val="20"/>
              </w:rPr>
            </w:pPr>
            <w:r w:rsidRPr="005A2599">
              <w:rPr>
                <w:rFonts w:asciiTheme="minorHAnsi" w:hAnsiTheme="minorHAnsi"/>
                <w:b/>
                <w:color w:val="FFFFFF"/>
                <w:sz w:val="20"/>
                <w:szCs w:val="20"/>
              </w:rPr>
              <w:t>Zadanie 27</w:t>
            </w:r>
            <w:r w:rsidR="0072521F" w:rsidRPr="005A2599">
              <w:rPr>
                <w:rFonts w:asciiTheme="minorHAnsi" w:hAnsiTheme="minorHAnsi"/>
                <w:b/>
                <w:color w:val="FFFFFF"/>
                <w:sz w:val="20"/>
                <w:szCs w:val="20"/>
              </w:rPr>
              <w:t>: Rozwój kampanii edukacyjnych dla dzieci i młodzieży w zakresie bezpieczeństwa na terenie kolejowym</w:t>
            </w:r>
          </w:p>
        </w:tc>
      </w:tr>
      <w:tr w:rsidR="0072521F" w:rsidRPr="005A2599" w14:paraId="05AFA7DF" w14:textId="77777777" w:rsidTr="00665869">
        <w:trPr>
          <w:trHeight w:val="423"/>
        </w:trPr>
        <w:tc>
          <w:tcPr>
            <w:tcW w:w="5098" w:type="dxa"/>
            <w:vMerge w:val="restart"/>
          </w:tcPr>
          <w:p w14:paraId="63EE964A" w14:textId="77777777" w:rsidR="0072521F" w:rsidRPr="005A2599" w:rsidRDefault="0072521F" w:rsidP="0072521F">
            <w:pPr>
              <w:spacing w:before="120" w:after="120" w:line="240" w:lineRule="auto"/>
              <w:rPr>
                <w:rFonts w:asciiTheme="minorHAnsi" w:hAnsiTheme="minorHAnsi"/>
                <w:b/>
                <w:sz w:val="20"/>
                <w:szCs w:val="20"/>
              </w:rPr>
            </w:pPr>
            <w:r w:rsidRPr="005A2599">
              <w:rPr>
                <w:rFonts w:asciiTheme="minorHAnsi" w:hAnsiTheme="minorHAnsi"/>
                <w:b/>
                <w:sz w:val="20"/>
                <w:szCs w:val="20"/>
              </w:rPr>
              <w:t>Zakres działania:</w:t>
            </w:r>
          </w:p>
          <w:p w14:paraId="53089070" w14:textId="77777777" w:rsidR="0072521F" w:rsidRPr="005A2599" w:rsidRDefault="0072521F" w:rsidP="0072521F">
            <w:pPr>
              <w:autoSpaceDE w:val="0"/>
              <w:autoSpaceDN w:val="0"/>
              <w:adjustRightInd w:val="0"/>
              <w:spacing w:before="120" w:after="120" w:line="240" w:lineRule="auto"/>
              <w:jc w:val="both"/>
              <w:rPr>
                <w:rFonts w:asciiTheme="minorHAnsi" w:hAnsiTheme="minorHAnsi" w:cs="Verdana"/>
                <w:b/>
                <w:color w:val="000000"/>
                <w:sz w:val="20"/>
                <w:szCs w:val="20"/>
              </w:rPr>
            </w:pPr>
            <w:r w:rsidRPr="005A2599">
              <w:rPr>
                <w:rFonts w:asciiTheme="minorHAnsi" w:hAnsiTheme="minorHAnsi" w:cs="Verdana"/>
                <w:color w:val="000000"/>
                <w:sz w:val="20"/>
                <w:szCs w:val="20"/>
              </w:rPr>
              <w:t xml:space="preserve">„Kampania Kolejowe ABC” – ogólnopolski program z zakresu edukacji na temat bezpieczeństwa skierowany do dzieci w wieku przedszkolnym i szkolnym. Inicjatywa rozpoczęta przez Prezesa UTK w 2016 r. została objęta patronatem honorowym przez Rzecznika Praw Dziecka, Ministra Edukacji Narodowej oraz Ministra Infrastruktury. </w:t>
            </w:r>
          </w:p>
          <w:p w14:paraId="0A9A06B0" w14:textId="77777777" w:rsidR="0072521F" w:rsidRPr="005A2599" w:rsidRDefault="0072521F" w:rsidP="0072521F">
            <w:pPr>
              <w:spacing w:before="120" w:after="120" w:line="240" w:lineRule="auto"/>
              <w:jc w:val="both"/>
              <w:rPr>
                <w:rFonts w:asciiTheme="minorHAnsi" w:hAnsiTheme="minorHAnsi"/>
                <w:sz w:val="20"/>
                <w:szCs w:val="20"/>
              </w:rPr>
            </w:pPr>
            <w:r w:rsidRPr="005A2599">
              <w:rPr>
                <w:rFonts w:asciiTheme="minorHAnsi" w:hAnsiTheme="minorHAnsi"/>
                <w:sz w:val="20"/>
                <w:szCs w:val="20"/>
              </w:rPr>
              <w:t>„Kampania Kolejowe ABC II” to druga edycja ogólnopolskiej kampanii informacyjno-edukacyjnej z zakresu bezpieczeństwa skierowanej do dzieci i młodzieży oraz ich rodziców, nauczycieli i wychowawców.</w:t>
            </w:r>
          </w:p>
          <w:p w14:paraId="6E32EDD1" w14:textId="77777777" w:rsidR="0072521F" w:rsidRPr="005A2599" w:rsidRDefault="0072521F" w:rsidP="0072521F">
            <w:pPr>
              <w:spacing w:after="0" w:line="240" w:lineRule="auto"/>
              <w:rPr>
                <w:rFonts w:asciiTheme="minorHAnsi" w:hAnsiTheme="minorHAnsi"/>
                <w:sz w:val="20"/>
                <w:szCs w:val="20"/>
              </w:rPr>
            </w:pPr>
          </w:p>
        </w:tc>
        <w:tc>
          <w:tcPr>
            <w:tcW w:w="1985" w:type="dxa"/>
            <w:shd w:val="clear" w:color="auto" w:fill="BDD6EE"/>
          </w:tcPr>
          <w:p w14:paraId="32DA5C98" w14:textId="77777777" w:rsidR="0072521F" w:rsidRPr="005A2599" w:rsidRDefault="0072521F" w:rsidP="0072521F">
            <w:pPr>
              <w:tabs>
                <w:tab w:val="left" w:pos="915"/>
              </w:tabs>
              <w:spacing w:after="0" w:line="240" w:lineRule="auto"/>
              <w:rPr>
                <w:rFonts w:asciiTheme="minorHAnsi" w:hAnsiTheme="minorHAnsi"/>
                <w:color w:val="767171"/>
                <w:sz w:val="20"/>
                <w:szCs w:val="20"/>
              </w:rPr>
            </w:pPr>
            <w:r w:rsidRPr="005A2599">
              <w:rPr>
                <w:rFonts w:asciiTheme="minorHAnsi" w:hAnsiTheme="minorHAnsi"/>
                <w:color w:val="767171"/>
                <w:sz w:val="20"/>
                <w:szCs w:val="20"/>
              </w:rPr>
              <w:t>Kierunek</w:t>
            </w:r>
          </w:p>
        </w:tc>
        <w:tc>
          <w:tcPr>
            <w:tcW w:w="1979" w:type="dxa"/>
          </w:tcPr>
          <w:p w14:paraId="7E1EFBD2" w14:textId="77777777" w:rsidR="0072521F" w:rsidRPr="005A2599" w:rsidRDefault="0072521F" w:rsidP="0072521F">
            <w:pPr>
              <w:spacing w:after="0" w:line="240" w:lineRule="auto"/>
              <w:rPr>
                <w:rFonts w:asciiTheme="minorHAnsi" w:hAnsiTheme="minorHAnsi"/>
                <w:color w:val="767171"/>
                <w:sz w:val="20"/>
                <w:szCs w:val="20"/>
              </w:rPr>
            </w:pPr>
            <w:r w:rsidRPr="005A2599">
              <w:rPr>
                <w:rFonts w:asciiTheme="minorHAnsi" w:hAnsiTheme="minorHAnsi"/>
                <w:color w:val="000000"/>
                <w:sz w:val="20"/>
                <w:szCs w:val="20"/>
              </w:rPr>
              <w:t>Edukacja</w:t>
            </w:r>
          </w:p>
        </w:tc>
      </w:tr>
      <w:tr w:rsidR="0072521F" w:rsidRPr="005A2599" w14:paraId="5F9DDB2F" w14:textId="77777777" w:rsidTr="00665869">
        <w:trPr>
          <w:trHeight w:val="557"/>
        </w:trPr>
        <w:tc>
          <w:tcPr>
            <w:tcW w:w="5098" w:type="dxa"/>
            <w:vMerge/>
          </w:tcPr>
          <w:p w14:paraId="3EC7BDCD" w14:textId="77777777" w:rsidR="0072521F" w:rsidRPr="005A2599" w:rsidRDefault="0072521F" w:rsidP="0072521F">
            <w:pPr>
              <w:spacing w:after="0" w:line="240" w:lineRule="auto"/>
              <w:rPr>
                <w:rFonts w:asciiTheme="minorHAnsi" w:hAnsiTheme="minorHAnsi"/>
                <w:sz w:val="20"/>
                <w:szCs w:val="20"/>
              </w:rPr>
            </w:pPr>
          </w:p>
        </w:tc>
        <w:tc>
          <w:tcPr>
            <w:tcW w:w="1985" w:type="dxa"/>
            <w:shd w:val="clear" w:color="auto" w:fill="BDD6EE"/>
          </w:tcPr>
          <w:p w14:paraId="0FC92643" w14:textId="77777777" w:rsidR="0072521F" w:rsidRPr="005A2599" w:rsidRDefault="0072521F" w:rsidP="0072521F">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Lider</w:t>
            </w:r>
          </w:p>
        </w:tc>
        <w:tc>
          <w:tcPr>
            <w:tcW w:w="1979" w:type="dxa"/>
          </w:tcPr>
          <w:p w14:paraId="32CD8213" w14:textId="57853527" w:rsidR="0072521F" w:rsidRPr="005A2599" w:rsidRDefault="00813098" w:rsidP="0072521F">
            <w:pPr>
              <w:autoSpaceDE w:val="0"/>
              <w:autoSpaceDN w:val="0"/>
              <w:adjustRightInd w:val="0"/>
              <w:spacing w:after="0" w:line="240" w:lineRule="auto"/>
              <w:rPr>
                <w:rFonts w:asciiTheme="minorHAnsi" w:hAnsiTheme="minorHAnsi" w:cs="Verdana"/>
                <w:color w:val="767171"/>
                <w:sz w:val="20"/>
                <w:szCs w:val="20"/>
              </w:rPr>
            </w:pPr>
            <w:r w:rsidRPr="005A2599">
              <w:rPr>
                <w:rFonts w:asciiTheme="minorHAnsi" w:hAnsiTheme="minorHAnsi" w:cs="Verdana"/>
                <w:color w:val="000000"/>
                <w:sz w:val="20"/>
                <w:szCs w:val="20"/>
              </w:rPr>
              <w:t>UTK</w:t>
            </w:r>
          </w:p>
          <w:p w14:paraId="1103F36A" w14:textId="77777777" w:rsidR="0072521F" w:rsidRPr="005A2599" w:rsidRDefault="0072521F" w:rsidP="0072521F">
            <w:pPr>
              <w:spacing w:after="0" w:line="240" w:lineRule="auto"/>
              <w:rPr>
                <w:rFonts w:asciiTheme="minorHAnsi" w:hAnsiTheme="minorHAnsi"/>
                <w:color w:val="767171"/>
                <w:sz w:val="20"/>
                <w:szCs w:val="20"/>
              </w:rPr>
            </w:pPr>
          </w:p>
        </w:tc>
      </w:tr>
      <w:tr w:rsidR="0072521F" w:rsidRPr="005A2599" w14:paraId="399CDBED" w14:textId="77777777" w:rsidTr="0072521F">
        <w:trPr>
          <w:trHeight w:val="979"/>
        </w:trPr>
        <w:tc>
          <w:tcPr>
            <w:tcW w:w="5098" w:type="dxa"/>
            <w:vMerge/>
          </w:tcPr>
          <w:p w14:paraId="45EE8453" w14:textId="77777777" w:rsidR="0072521F" w:rsidRPr="005A2599" w:rsidRDefault="0072521F" w:rsidP="0072521F">
            <w:pPr>
              <w:spacing w:after="0" w:line="240" w:lineRule="auto"/>
              <w:rPr>
                <w:rFonts w:asciiTheme="minorHAnsi" w:hAnsiTheme="minorHAnsi"/>
                <w:sz w:val="20"/>
                <w:szCs w:val="20"/>
              </w:rPr>
            </w:pPr>
          </w:p>
        </w:tc>
        <w:tc>
          <w:tcPr>
            <w:tcW w:w="1985" w:type="dxa"/>
            <w:shd w:val="clear" w:color="auto" w:fill="BDD6EE"/>
          </w:tcPr>
          <w:p w14:paraId="6A572D5B" w14:textId="77777777" w:rsidR="0072521F" w:rsidRPr="005A2599" w:rsidRDefault="0072521F" w:rsidP="0072521F">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Źródła finansowania</w:t>
            </w:r>
          </w:p>
        </w:tc>
        <w:tc>
          <w:tcPr>
            <w:tcW w:w="1979" w:type="dxa"/>
          </w:tcPr>
          <w:p w14:paraId="2D73E7A8" w14:textId="77777777" w:rsidR="0072521F" w:rsidRPr="005A2599" w:rsidRDefault="0072521F" w:rsidP="0072521F">
            <w:pPr>
              <w:autoSpaceDE w:val="0"/>
              <w:autoSpaceDN w:val="0"/>
              <w:adjustRightInd w:val="0"/>
              <w:spacing w:after="0" w:line="240" w:lineRule="auto"/>
              <w:jc w:val="both"/>
              <w:rPr>
                <w:rFonts w:asciiTheme="minorHAnsi" w:hAnsiTheme="minorHAnsi" w:cs="Verdana"/>
                <w:color w:val="000000"/>
                <w:sz w:val="20"/>
                <w:szCs w:val="20"/>
              </w:rPr>
            </w:pPr>
            <w:r w:rsidRPr="005A2599">
              <w:rPr>
                <w:rFonts w:asciiTheme="minorHAnsi" w:hAnsiTheme="minorHAnsi" w:cs="Verdana"/>
                <w:color w:val="000000"/>
                <w:sz w:val="20"/>
                <w:szCs w:val="20"/>
              </w:rPr>
              <w:t xml:space="preserve">Fundusz Spójności </w:t>
            </w:r>
          </w:p>
          <w:p w14:paraId="528AEB93" w14:textId="77777777" w:rsidR="0072521F" w:rsidRPr="005A2599" w:rsidRDefault="0072521F" w:rsidP="0072521F">
            <w:pPr>
              <w:autoSpaceDE w:val="0"/>
              <w:autoSpaceDN w:val="0"/>
              <w:adjustRightInd w:val="0"/>
              <w:spacing w:after="0" w:line="240" w:lineRule="auto"/>
              <w:jc w:val="both"/>
              <w:rPr>
                <w:rFonts w:asciiTheme="minorHAnsi" w:hAnsiTheme="minorHAnsi" w:cs="Verdana"/>
                <w:color w:val="000000"/>
                <w:sz w:val="20"/>
                <w:szCs w:val="20"/>
              </w:rPr>
            </w:pPr>
            <w:r w:rsidRPr="005A2599">
              <w:rPr>
                <w:rFonts w:asciiTheme="minorHAnsi" w:hAnsiTheme="minorHAnsi" w:cs="Verdana"/>
                <w:color w:val="000000"/>
                <w:sz w:val="20"/>
                <w:szCs w:val="20"/>
              </w:rPr>
              <w:t xml:space="preserve">w ramach POIŚ </w:t>
            </w:r>
          </w:p>
          <w:p w14:paraId="367C548C" w14:textId="77777777" w:rsidR="0072521F" w:rsidRPr="005A2599" w:rsidRDefault="0072521F" w:rsidP="0072521F">
            <w:pPr>
              <w:autoSpaceDE w:val="0"/>
              <w:autoSpaceDN w:val="0"/>
              <w:adjustRightInd w:val="0"/>
              <w:spacing w:after="0" w:line="240" w:lineRule="auto"/>
              <w:jc w:val="both"/>
              <w:rPr>
                <w:rFonts w:asciiTheme="minorHAnsi" w:hAnsiTheme="minorHAnsi" w:cs="Verdana"/>
                <w:color w:val="000000"/>
                <w:sz w:val="20"/>
                <w:szCs w:val="20"/>
              </w:rPr>
            </w:pPr>
            <w:r w:rsidRPr="005A2599">
              <w:rPr>
                <w:rFonts w:asciiTheme="minorHAnsi" w:hAnsiTheme="minorHAnsi" w:cs="Verdana"/>
                <w:color w:val="000000"/>
                <w:sz w:val="20"/>
                <w:szCs w:val="20"/>
              </w:rPr>
              <w:t xml:space="preserve">2014-2020, </w:t>
            </w:r>
          </w:p>
          <w:p w14:paraId="5AC45926" w14:textId="77777777" w:rsidR="0072521F" w:rsidRPr="005A2599" w:rsidRDefault="0072521F" w:rsidP="0072521F">
            <w:pPr>
              <w:spacing w:after="0" w:line="240" w:lineRule="auto"/>
              <w:jc w:val="both"/>
              <w:rPr>
                <w:rFonts w:asciiTheme="minorHAnsi" w:hAnsiTheme="minorHAnsi"/>
                <w:color w:val="767171"/>
                <w:sz w:val="20"/>
                <w:szCs w:val="20"/>
              </w:rPr>
            </w:pPr>
            <w:r w:rsidRPr="005A2599">
              <w:rPr>
                <w:rFonts w:asciiTheme="minorHAnsi" w:hAnsiTheme="minorHAnsi"/>
                <w:sz w:val="20"/>
                <w:szCs w:val="20"/>
              </w:rPr>
              <w:t xml:space="preserve">budżet UTK </w:t>
            </w:r>
          </w:p>
        </w:tc>
      </w:tr>
      <w:tr w:rsidR="0072521F" w:rsidRPr="005A2599" w14:paraId="19F5CA0D" w14:textId="77777777" w:rsidTr="0072521F">
        <w:trPr>
          <w:trHeight w:val="276"/>
        </w:trPr>
        <w:tc>
          <w:tcPr>
            <w:tcW w:w="5098" w:type="dxa"/>
            <w:vMerge/>
          </w:tcPr>
          <w:p w14:paraId="51ADD3C3" w14:textId="77777777" w:rsidR="0072521F" w:rsidRPr="005A2599" w:rsidRDefault="0072521F" w:rsidP="0072521F">
            <w:pPr>
              <w:spacing w:after="0" w:line="240" w:lineRule="auto"/>
              <w:rPr>
                <w:rFonts w:asciiTheme="minorHAnsi" w:hAnsiTheme="minorHAnsi"/>
                <w:sz w:val="20"/>
                <w:szCs w:val="20"/>
              </w:rPr>
            </w:pPr>
          </w:p>
        </w:tc>
        <w:tc>
          <w:tcPr>
            <w:tcW w:w="3964" w:type="dxa"/>
            <w:gridSpan w:val="2"/>
            <w:shd w:val="clear" w:color="auto" w:fill="BDD6EE"/>
          </w:tcPr>
          <w:p w14:paraId="14A1B051" w14:textId="77777777" w:rsidR="0072521F" w:rsidRPr="005A2599" w:rsidRDefault="0072521F" w:rsidP="0072521F">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WSKAŹNIK PRODUKTU</w:t>
            </w:r>
          </w:p>
        </w:tc>
      </w:tr>
      <w:tr w:rsidR="0072521F" w:rsidRPr="005A2599" w14:paraId="43C5F7C9" w14:textId="77777777" w:rsidTr="009D56A6">
        <w:trPr>
          <w:trHeight w:val="402"/>
        </w:trPr>
        <w:tc>
          <w:tcPr>
            <w:tcW w:w="5098" w:type="dxa"/>
            <w:vMerge/>
          </w:tcPr>
          <w:p w14:paraId="05551829" w14:textId="77777777" w:rsidR="0072521F" w:rsidRPr="005A2599" w:rsidRDefault="0072521F" w:rsidP="0072521F">
            <w:pPr>
              <w:spacing w:after="0" w:line="240" w:lineRule="auto"/>
              <w:rPr>
                <w:rFonts w:asciiTheme="minorHAnsi" w:hAnsiTheme="minorHAnsi"/>
                <w:sz w:val="20"/>
                <w:szCs w:val="20"/>
              </w:rPr>
            </w:pPr>
          </w:p>
        </w:tc>
        <w:tc>
          <w:tcPr>
            <w:tcW w:w="3964" w:type="dxa"/>
            <w:gridSpan w:val="2"/>
          </w:tcPr>
          <w:p w14:paraId="2C8CA2A7" w14:textId="77777777" w:rsidR="0072521F" w:rsidRPr="005A2599" w:rsidRDefault="0072521F" w:rsidP="0072521F">
            <w:pPr>
              <w:autoSpaceDE w:val="0"/>
              <w:autoSpaceDN w:val="0"/>
              <w:adjustRightInd w:val="0"/>
              <w:spacing w:after="0" w:line="240" w:lineRule="auto"/>
              <w:jc w:val="both"/>
              <w:rPr>
                <w:rFonts w:asciiTheme="minorHAnsi" w:hAnsiTheme="minorHAnsi" w:cs="Verdana"/>
                <w:color w:val="000000"/>
                <w:sz w:val="20"/>
                <w:szCs w:val="20"/>
              </w:rPr>
            </w:pPr>
            <w:r w:rsidRPr="005A2599">
              <w:rPr>
                <w:rFonts w:asciiTheme="minorHAnsi" w:hAnsiTheme="minorHAnsi" w:cs="Verdana"/>
                <w:color w:val="000000"/>
                <w:sz w:val="20"/>
                <w:szCs w:val="20"/>
              </w:rPr>
              <w:t>Liczba dzieci biorących udział w zajęciach edukacyjnych</w:t>
            </w:r>
          </w:p>
          <w:p w14:paraId="2A48BEA1" w14:textId="77777777" w:rsidR="0072521F" w:rsidRPr="005A2599" w:rsidRDefault="0072521F" w:rsidP="0072521F">
            <w:pPr>
              <w:autoSpaceDE w:val="0"/>
              <w:autoSpaceDN w:val="0"/>
              <w:adjustRightInd w:val="0"/>
              <w:spacing w:after="0" w:line="240" w:lineRule="auto"/>
              <w:jc w:val="both"/>
              <w:rPr>
                <w:rFonts w:asciiTheme="minorHAnsi" w:hAnsiTheme="minorHAnsi" w:cs="Verdana"/>
                <w:color w:val="000000"/>
                <w:sz w:val="20"/>
                <w:szCs w:val="20"/>
              </w:rPr>
            </w:pPr>
          </w:p>
        </w:tc>
      </w:tr>
      <w:tr w:rsidR="0072521F" w:rsidRPr="005A2599" w14:paraId="3FFC7737" w14:textId="77777777" w:rsidTr="0072521F">
        <w:tc>
          <w:tcPr>
            <w:tcW w:w="5098" w:type="dxa"/>
            <w:vMerge/>
          </w:tcPr>
          <w:p w14:paraId="1CBFB6EF" w14:textId="77777777" w:rsidR="0072521F" w:rsidRPr="005A2599" w:rsidRDefault="0072521F" w:rsidP="0072521F">
            <w:pPr>
              <w:spacing w:after="0" w:line="240" w:lineRule="auto"/>
              <w:rPr>
                <w:rFonts w:asciiTheme="minorHAnsi" w:hAnsiTheme="minorHAnsi"/>
                <w:sz w:val="20"/>
                <w:szCs w:val="20"/>
              </w:rPr>
            </w:pPr>
          </w:p>
        </w:tc>
        <w:tc>
          <w:tcPr>
            <w:tcW w:w="1985" w:type="dxa"/>
            <w:shd w:val="clear" w:color="auto" w:fill="BDD6EE"/>
          </w:tcPr>
          <w:p w14:paraId="01D9AB4C" w14:textId="77777777" w:rsidR="0072521F" w:rsidRPr="005A2599" w:rsidRDefault="0072521F" w:rsidP="0072521F">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Stan na 31.12.2019</w:t>
            </w:r>
          </w:p>
        </w:tc>
        <w:tc>
          <w:tcPr>
            <w:tcW w:w="1979" w:type="dxa"/>
            <w:shd w:val="clear" w:color="auto" w:fill="BDD6EE"/>
          </w:tcPr>
          <w:p w14:paraId="168D2621" w14:textId="77777777" w:rsidR="0072521F" w:rsidRPr="005A2599" w:rsidRDefault="0072521F" w:rsidP="0072521F">
            <w:pPr>
              <w:spacing w:after="0" w:line="240" w:lineRule="auto"/>
              <w:rPr>
                <w:rFonts w:asciiTheme="minorHAnsi" w:hAnsiTheme="minorHAnsi"/>
                <w:color w:val="767171"/>
                <w:sz w:val="20"/>
                <w:szCs w:val="20"/>
              </w:rPr>
            </w:pPr>
            <w:r w:rsidRPr="005A2599">
              <w:rPr>
                <w:rFonts w:asciiTheme="minorHAnsi" w:hAnsiTheme="minorHAnsi"/>
                <w:color w:val="767171"/>
                <w:sz w:val="20"/>
                <w:szCs w:val="20"/>
              </w:rPr>
              <w:t>Stan na 31.12.2020</w:t>
            </w:r>
          </w:p>
        </w:tc>
      </w:tr>
      <w:tr w:rsidR="0072521F" w:rsidRPr="005A2599" w14:paraId="0231B2A1" w14:textId="77777777" w:rsidTr="009D56A6">
        <w:trPr>
          <w:trHeight w:val="599"/>
        </w:trPr>
        <w:tc>
          <w:tcPr>
            <w:tcW w:w="5098" w:type="dxa"/>
            <w:vMerge/>
          </w:tcPr>
          <w:p w14:paraId="53763E70" w14:textId="77777777" w:rsidR="0072521F" w:rsidRPr="005A2599" w:rsidRDefault="0072521F" w:rsidP="0072521F">
            <w:pPr>
              <w:spacing w:after="0" w:line="240" w:lineRule="auto"/>
              <w:rPr>
                <w:rFonts w:asciiTheme="minorHAnsi" w:hAnsiTheme="minorHAnsi"/>
                <w:sz w:val="20"/>
                <w:szCs w:val="20"/>
              </w:rPr>
            </w:pPr>
          </w:p>
        </w:tc>
        <w:tc>
          <w:tcPr>
            <w:tcW w:w="1985" w:type="dxa"/>
          </w:tcPr>
          <w:p w14:paraId="7A463722" w14:textId="77777777" w:rsidR="0072521F" w:rsidRPr="005A2599" w:rsidRDefault="0072521F" w:rsidP="0072521F">
            <w:pPr>
              <w:spacing w:after="0" w:line="240" w:lineRule="auto"/>
              <w:rPr>
                <w:rFonts w:asciiTheme="minorHAnsi" w:hAnsiTheme="minorHAnsi"/>
                <w:sz w:val="20"/>
                <w:szCs w:val="20"/>
              </w:rPr>
            </w:pPr>
            <w:r w:rsidRPr="005A2599">
              <w:rPr>
                <w:rFonts w:asciiTheme="minorHAnsi" w:hAnsiTheme="minorHAnsi"/>
                <w:sz w:val="20"/>
                <w:szCs w:val="20"/>
              </w:rPr>
              <w:t>11 815</w:t>
            </w:r>
          </w:p>
        </w:tc>
        <w:tc>
          <w:tcPr>
            <w:tcW w:w="1979" w:type="dxa"/>
          </w:tcPr>
          <w:p w14:paraId="72BE1B7E" w14:textId="77777777" w:rsidR="0072521F" w:rsidRPr="005A2599" w:rsidRDefault="0072521F" w:rsidP="0072521F">
            <w:pPr>
              <w:spacing w:after="0" w:line="240" w:lineRule="auto"/>
              <w:rPr>
                <w:rFonts w:asciiTheme="minorHAnsi" w:hAnsiTheme="minorHAnsi"/>
                <w:sz w:val="20"/>
                <w:szCs w:val="20"/>
              </w:rPr>
            </w:pPr>
            <w:r w:rsidRPr="005A2599">
              <w:rPr>
                <w:rFonts w:asciiTheme="minorHAnsi" w:hAnsiTheme="minorHAnsi"/>
                <w:sz w:val="20"/>
                <w:szCs w:val="20"/>
              </w:rPr>
              <w:t>15 238</w:t>
            </w:r>
          </w:p>
        </w:tc>
      </w:tr>
      <w:tr w:rsidR="0072521F" w:rsidRPr="005A2599" w14:paraId="4CB5F266" w14:textId="77777777" w:rsidTr="009D56A6">
        <w:trPr>
          <w:trHeight w:val="2679"/>
        </w:trPr>
        <w:tc>
          <w:tcPr>
            <w:tcW w:w="9062" w:type="dxa"/>
            <w:gridSpan w:val="3"/>
          </w:tcPr>
          <w:p w14:paraId="479E75B9" w14:textId="77777777" w:rsidR="0072521F" w:rsidRPr="005A2599" w:rsidRDefault="0072521F" w:rsidP="0072521F">
            <w:pPr>
              <w:spacing w:before="120" w:after="0" w:line="240" w:lineRule="auto"/>
              <w:rPr>
                <w:rFonts w:asciiTheme="minorHAnsi" w:hAnsiTheme="minorHAnsi" w:cs="Calibri"/>
                <w:b/>
                <w:sz w:val="20"/>
                <w:szCs w:val="20"/>
              </w:rPr>
            </w:pPr>
            <w:r w:rsidRPr="005A2599">
              <w:rPr>
                <w:rFonts w:asciiTheme="minorHAnsi" w:hAnsiTheme="minorHAnsi"/>
                <w:b/>
                <w:sz w:val="20"/>
                <w:szCs w:val="20"/>
              </w:rPr>
              <w:lastRenderedPageBreak/>
              <w:t>Osiągnięte rezultaty:</w:t>
            </w:r>
          </w:p>
          <w:p w14:paraId="25170CA2" w14:textId="77777777" w:rsidR="0072521F" w:rsidRPr="005A2599" w:rsidRDefault="0072521F" w:rsidP="0072521F">
            <w:pPr>
              <w:autoSpaceDE w:val="0"/>
              <w:autoSpaceDN w:val="0"/>
              <w:adjustRightInd w:val="0"/>
              <w:spacing w:before="120" w:after="0" w:line="240" w:lineRule="auto"/>
              <w:jc w:val="both"/>
              <w:rPr>
                <w:rFonts w:asciiTheme="minorHAnsi" w:hAnsiTheme="minorHAnsi" w:cs="Calibri"/>
                <w:color w:val="000000"/>
                <w:sz w:val="20"/>
                <w:szCs w:val="20"/>
              </w:rPr>
            </w:pPr>
            <w:r w:rsidRPr="005A2599">
              <w:rPr>
                <w:rFonts w:asciiTheme="minorHAnsi" w:hAnsiTheme="minorHAnsi" w:cs="Calibri"/>
                <w:color w:val="000000"/>
                <w:sz w:val="20"/>
                <w:szCs w:val="20"/>
              </w:rPr>
              <w:t xml:space="preserve">Celem kampanii jest propagowanie zasad bezpieczeństwa oraz wartości i wzorców związanych </w:t>
            </w:r>
            <w:r w:rsidRPr="005A2599">
              <w:rPr>
                <w:rFonts w:asciiTheme="minorHAnsi" w:hAnsiTheme="minorHAnsi" w:cs="Calibri"/>
                <w:color w:val="000000"/>
                <w:sz w:val="20"/>
                <w:szCs w:val="20"/>
              </w:rPr>
              <w:br/>
              <w:t xml:space="preserve">z odpowiedzialnym zachowaniem się podczas korzystania z transportu kolejowego, a także podczas poruszania się na obszarach stacji, przystanków i przejazdów kolejowych. </w:t>
            </w:r>
          </w:p>
          <w:p w14:paraId="004C65D7" w14:textId="77777777" w:rsidR="0072521F" w:rsidRPr="005A2599" w:rsidRDefault="0072521F" w:rsidP="0072521F">
            <w:pPr>
              <w:autoSpaceDE w:val="0"/>
              <w:autoSpaceDN w:val="0"/>
              <w:adjustRightInd w:val="0"/>
              <w:spacing w:before="120" w:after="0" w:line="240" w:lineRule="auto"/>
              <w:jc w:val="both"/>
              <w:rPr>
                <w:rFonts w:asciiTheme="minorHAnsi" w:hAnsiTheme="minorHAnsi" w:cs="Calibri"/>
                <w:color w:val="000000"/>
                <w:sz w:val="20"/>
                <w:szCs w:val="20"/>
              </w:rPr>
            </w:pPr>
            <w:r w:rsidRPr="005A2599">
              <w:rPr>
                <w:rFonts w:asciiTheme="minorHAnsi" w:hAnsiTheme="minorHAnsi" w:cs="Calibri"/>
                <w:color w:val="000000"/>
                <w:sz w:val="20"/>
                <w:szCs w:val="20"/>
              </w:rPr>
              <w:t xml:space="preserve">W latach 2013 – 2017 przeprowadzono ponad 100 prelekcji, w których udział wzięło prawie 6500 dzieci i młodzieży. Zajęcia odbywały się nie tylko w salach lekcyjnych, ale także na boiskach szkolnych lub w naturalnym środowisku, czyli na stacji kolejowej lub w pociągu. </w:t>
            </w:r>
          </w:p>
          <w:p w14:paraId="0DEBAB6C" w14:textId="77777777" w:rsidR="0072521F" w:rsidRPr="005A2599" w:rsidRDefault="0072521F" w:rsidP="0072521F">
            <w:pPr>
              <w:autoSpaceDE w:val="0"/>
              <w:autoSpaceDN w:val="0"/>
              <w:adjustRightInd w:val="0"/>
              <w:spacing w:before="120" w:after="0" w:line="240" w:lineRule="auto"/>
              <w:jc w:val="both"/>
              <w:rPr>
                <w:rFonts w:asciiTheme="minorHAnsi" w:hAnsiTheme="minorHAnsi" w:cs="Calibri"/>
                <w:color w:val="000000"/>
                <w:sz w:val="20"/>
                <w:szCs w:val="20"/>
              </w:rPr>
            </w:pPr>
            <w:r w:rsidRPr="005A2599">
              <w:rPr>
                <w:rFonts w:asciiTheme="minorHAnsi" w:hAnsiTheme="minorHAnsi" w:cs="Calibri"/>
                <w:color w:val="000000"/>
                <w:sz w:val="20"/>
                <w:szCs w:val="20"/>
              </w:rPr>
              <w:t>W 2017 r. Prezes UTK uzyskał dofinansowanie z Funduszu Spójności w ramach Programu Operacyjnego Infrastruktura i Środowisko 2014-2020 w wysokości niemal 24 mln zł na realizację projektu „Kampania Kolejowe ABC”, co przełożyło się na znaczne rozszerzenie skali działań. Dzięki dofinansowaniu został stworzony nowy pakiet edukacyjny wzbogacony o nowoczesne środki przekazu, który stanowi skuteczny środek podnoszenia poziomu bezpieczeństwa wśród najmłodszych obywateli. W latach 2017 – 2019 w ramach projektu zostało przeprowadzonych 388 zajęć edukacyjnych, w których uczestniczyło 11 815 dzieci z przedszkoli i szkół podstawowych. Projekt jest realizowany w okresie od 1 stycznia 2017 r. do 31 grudnia 2021 r.</w:t>
            </w:r>
          </w:p>
          <w:p w14:paraId="251BF833" w14:textId="77777777" w:rsidR="0072521F" w:rsidRPr="005A2599" w:rsidRDefault="0072521F" w:rsidP="0072521F">
            <w:pPr>
              <w:autoSpaceDE w:val="0"/>
              <w:autoSpaceDN w:val="0"/>
              <w:adjustRightInd w:val="0"/>
              <w:spacing w:before="120" w:after="0" w:line="240" w:lineRule="auto"/>
              <w:jc w:val="both"/>
              <w:rPr>
                <w:rFonts w:asciiTheme="minorHAnsi" w:hAnsiTheme="minorHAnsi" w:cs="Calibri"/>
                <w:color w:val="000000"/>
                <w:sz w:val="20"/>
                <w:szCs w:val="20"/>
              </w:rPr>
            </w:pPr>
            <w:r w:rsidRPr="005A2599">
              <w:rPr>
                <w:rFonts w:asciiTheme="minorHAnsi" w:hAnsiTheme="minorHAnsi" w:cs="Calibri"/>
                <w:color w:val="000000"/>
                <w:sz w:val="20"/>
                <w:szCs w:val="20"/>
              </w:rPr>
              <w:t xml:space="preserve">Rok 2020 był szczególnym czasem realizacji kampanii. W związku z sytuacją epidemiczną w kraju oferta projektu została rozszerzona o zajęcia edukacyjne prowadzone w formie online. W 2020 r. zostały przeprowadzone 132 lekcje z zakresu bezpieczeństwa na terenach kolejowych, w tym 110 bezpośrednio w szkołach i przedszkolach oraz 22 lekcje w formie online. Łącznie od początku trwania projektu w zajęciach wzięło udział ponad 15 000 dzieci z 520 placówek edukacyjnych. Każda grupa dzieci, która wzięła udział w zajęciach otrzymała plakat przypominający o bezpieczeństwie na terenach kolejowych, dużą maskotkę bohatera kampanii nosorożca Rogatka, książki edukacyjne, odblaskowe materiały edukacyjne oraz małe maskotki nosorożca Rogatka. Zastosowanie nowoczesnych narzędzi edukacyjnych, takich jak aplikacje interaktywne i gra symulacyjna oraz ćwiczenia praktyczne zwiększają atrakcyjność przekazu i pozytywnie wpływają na odbiór projektu. </w:t>
            </w:r>
          </w:p>
          <w:p w14:paraId="3D0D7395" w14:textId="77777777" w:rsidR="0072521F" w:rsidRPr="005A2599" w:rsidRDefault="0072521F" w:rsidP="0072521F">
            <w:pPr>
              <w:autoSpaceDE w:val="0"/>
              <w:autoSpaceDN w:val="0"/>
              <w:adjustRightInd w:val="0"/>
              <w:spacing w:before="120" w:after="0" w:line="240" w:lineRule="auto"/>
              <w:jc w:val="both"/>
              <w:rPr>
                <w:rFonts w:asciiTheme="minorHAnsi" w:hAnsiTheme="minorHAnsi" w:cs="Calibri"/>
                <w:color w:val="000000"/>
                <w:sz w:val="20"/>
                <w:szCs w:val="20"/>
              </w:rPr>
            </w:pPr>
            <w:r w:rsidRPr="005A2599">
              <w:rPr>
                <w:rFonts w:asciiTheme="minorHAnsi" w:hAnsiTheme="minorHAnsi" w:cs="Calibri"/>
                <w:color w:val="000000"/>
                <w:sz w:val="20"/>
                <w:szCs w:val="20"/>
              </w:rPr>
              <w:t>W roku 2020 poza prowadzeniem zajęć w formie online Urząd Transportu Kolejowego wspierał nauczanie zdalne. Na stronie internetowej www.kolejoweabc.pl zostały udostępnione materiały edukacyjne m.in. takie jak: oprogramowanie multimedialne wykorzystywane w trakcie lekcji kolejowego bezpieczeństwa prowadzonych przez edukatorów UTK, podręczniki dla nauczycieli trzech grup wiekowych (przedszkolaków, uczniów klas I-III oraz klas IV-VI). Ponadto na internetowej platformie edukacyjnej „Peronowo”, dostępnej na stronie internetowej kampanii, dzieci, ich rodzice, opiekunowie i nauczyciele mogą znaleźć ciekawe gry, quizy i materiały multimedialne.</w:t>
            </w:r>
          </w:p>
          <w:p w14:paraId="4817E9E1" w14:textId="77777777" w:rsidR="0072521F" w:rsidRPr="005A2599" w:rsidRDefault="0072521F" w:rsidP="0072521F">
            <w:pPr>
              <w:autoSpaceDE w:val="0"/>
              <w:autoSpaceDN w:val="0"/>
              <w:adjustRightInd w:val="0"/>
              <w:spacing w:before="120" w:after="0" w:line="240" w:lineRule="auto"/>
              <w:jc w:val="both"/>
              <w:rPr>
                <w:rFonts w:asciiTheme="minorHAnsi" w:hAnsiTheme="minorHAnsi" w:cs="Calibri"/>
                <w:color w:val="000000"/>
                <w:sz w:val="20"/>
                <w:szCs w:val="20"/>
              </w:rPr>
            </w:pPr>
            <w:r w:rsidRPr="005A2599">
              <w:rPr>
                <w:rFonts w:asciiTheme="minorHAnsi" w:hAnsiTheme="minorHAnsi" w:cs="Calibri"/>
                <w:color w:val="000000"/>
                <w:sz w:val="20"/>
                <w:szCs w:val="20"/>
              </w:rPr>
              <w:t xml:space="preserve">Zajęcia edukacyjne prowadzone w ramach „Kampanii Kolejowe ABC” pozytywnie i stymulująco wpływają na rozwój zdolności poznawczych dzieci, takich jak: uwaga, myślenie przyczynowo-skutkowe czy spostrzegawczość, a także na umiejętność bezpiecznego poruszania się w pobliżu linii kolejowych oraz umiejętność przewidywania i podejmowania właściwych decyzji. Lekcje rozwijają nie tylko wyobraźnię dzieci, ale także poczucie odpowiedzialności za bezpieczeństwo swoje i innych. Mają także wpływ na prawidłowe zachowania i reakcje na sytuacje, które występują w trakcie korzystania z transportu kolejowego oraz podczas poruszania się na terenie kolejowym lub w jego pobliżu. </w:t>
            </w:r>
          </w:p>
          <w:p w14:paraId="587432E8" w14:textId="77777777" w:rsidR="0072521F" w:rsidRPr="005A2599" w:rsidRDefault="0072521F" w:rsidP="0072521F">
            <w:pPr>
              <w:autoSpaceDE w:val="0"/>
              <w:autoSpaceDN w:val="0"/>
              <w:adjustRightInd w:val="0"/>
              <w:spacing w:before="120" w:after="0" w:line="240" w:lineRule="auto"/>
              <w:jc w:val="both"/>
              <w:rPr>
                <w:rFonts w:asciiTheme="minorHAnsi" w:hAnsiTheme="minorHAnsi" w:cs="Calibri"/>
                <w:color w:val="000000"/>
                <w:sz w:val="20"/>
                <w:szCs w:val="20"/>
              </w:rPr>
            </w:pPr>
            <w:r w:rsidRPr="005A2599">
              <w:rPr>
                <w:rFonts w:asciiTheme="minorHAnsi" w:hAnsiTheme="minorHAnsi" w:cs="Calibri"/>
                <w:color w:val="000000"/>
                <w:sz w:val="20"/>
                <w:szCs w:val="20"/>
              </w:rPr>
              <w:t xml:space="preserve">Do końca 2021 roku zakłada się przeprowadzenie w ramach projektu „Kampania Kolejowe ABC” łącznie ok. 700 lekcji w przedszkolach i szkołach podstawowych na terenie całej Polski, w gminach, w których na przestrzeni ostatnich lat doszło do tragicznych wypadków na przejazdach kolejowo-drogowych oraz na tzw. dzikich przejściach. Dzięki interaktywnym zajęciom ok. 21 000 dzieci pozna zasady prawidłowego zachowania się na przejeździe kolejowym, dworcu, w pociągu oraz w okolicach torowisk. </w:t>
            </w:r>
          </w:p>
          <w:p w14:paraId="7CD1C3C5" w14:textId="77777777" w:rsidR="0072521F" w:rsidRPr="005A2599" w:rsidRDefault="0072521F" w:rsidP="0072521F">
            <w:pPr>
              <w:autoSpaceDE w:val="0"/>
              <w:autoSpaceDN w:val="0"/>
              <w:adjustRightInd w:val="0"/>
              <w:spacing w:before="120" w:after="0" w:line="240" w:lineRule="auto"/>
              <w:jc w:val="both"/>
              <w:rPr>
                <w:rFonts w:asciiTheme="minorHAnsi" w:hAnsiTheme="minorHAnsi" w:cs="Calibri"/>
                <w:color w:val="000000"/>
                <w:sz w:val="20"/>
                <w:szCs w:val="20"/>
              </w:rPr>
            </w:pPr>
            <w:r w:rsidRPr="005A2599">
              <w:rPr>
                <w:rFonts w:asciiTheme="minorHAnsi" w:hAnsiTheme="minorHAnsi" w:cs="Calibri"/>
                <w:color w:val="000000"/>
                <w:sz w:val="20"/>
                <w:szCs w:val="20"/>
              </w:rPr>
              <w:t xml:space="preserve">Drugą warstwą realizacji projektu jest informacyjno-edukacyjna kampania medialna na rzecz poprawy szeroko rozumianego bezpieczeństwa pasażerów, której odbiorcami docelowymi są dzieci w wieku przedszkolnym i szkolnym oraz – pośrednio – ich nauczyciele, wychowawcy i opiekunowie. Kampania medialna rozpoczęła się pod koniec listopada 2018 r. i realizowana jest zarówno na szczeblu ogólnopolskim, jak i lokalnym. Bezpieczeństwo w pobliżu torów jest tematem pięciu spotów edukacyjnych emitowanych w stacjach telewizyjnych, kinach, pociągach i na portalach internetowych. </w:t>
            </w:r>
          </w:p>
          <w:p w14:paraId="16506670" w14:textId="3003AC9D" w:rsidR="0072521F" w:rsidRPr="005A2599" w:rsidRDefault="0072521F" w:rsidP="0072521F">
            <w:pPr>
              <w:autoSpaceDE w:val="0"/>
              <w:autoSpaceDN w:val="0"/>
              <w:adjustRightInd w:val="0"/>
              <w:spacing w:before="120" w:after="0" w:line="240" w:lineRule="auto"/>
              <w:jc w:val="both"/>
              <w:rPr>
                <w:rFonts w:asciiTheme="minorHAnsi" w:hAnsiTheme="minorHAnsi" w:cs="Calibri"/>
                <w:color w:val="000000"/>
                <w:sz w:val="20"/>
                <w:szCs w:val="20"/>
              </w:rPr>
            </w:pPr>
            <w:r w:rsidRPr="005A2599">
              <w:rPr>
                <w:rFonts w:asciiTheme="minorHAnsi" w:hAnsiTheme="minorHAnsi" w:cs="Calibri"/>
                <w:color w:val="000000"/>
                <w:sz w:val="20"/>
                <w:szCs w:val="20"/>
              </w:rPr>
              <w:t>Właściwe zachowania na kolei popularyzowane są także za pomocą kanałów społecznościowych oraz popularnych wśród dzieci vlogerów. Do końca 2020 r. ponad 18 mln widzów obejrzało spoty edukacyjne w telewizji, ponad 6 mln – spoty w kinach, a ponad 4 mln – programy telewizyjne dla najmłodszych. Wyświetlenia spotów w internecie osiągnęły wynik prawie 25,5mln. W 2020 r. w 18 największych miastach Polski pojawiły się billboardy przypominające o konieczności zachowania bezpieczeństwa na przejazdach kolejowych. Filmy vloge</w:t>
            </w:r>
            <w:r w:rsidRPr="005A2599">
              <w:rPr>
                <w:rFonts w:asciiTheme="minorHAnsi" w:hAnsiTheme="minorHAnsi" w:cs="Calibri"/>
                <w:color w:val="000000"/>
                <w:sz w:val="20"/>
                <w:szCs w:val="20"/>
              </w:rPr>
              <w:lastRenderedPageBreak/>
              <w:t xml:space="preserve">rów dziecięcych na popularnych kanałach serwisu YouTube, dotyczące bezpieczeństwa na peronach, w pociągach i na przejazdach kolejowych, miały blisko 4 miliony wyświetleń. Profile społecznościowe kampanii na Facebooku i Instagramie obserwuje zaś ponad 40 tys. osób. </w:t>
            </w:r>
          </w:p>
          <w:p w14:paraId="2576928F" w14:textId="77777777" w:rsidR="0072521F" w:rsidRPr="005A2599" w:rsidRDefault="0072521F" w:rsidP="0072521F">
            <w:pPr>
              <w:spacing w:before="120" w:after="0" w:line="240" w:lineRule="auto"/>
              <w:jc w:val="both"/>
              <w:rPr>
                <w:rFonts w:asciiTheme="minorHAnsi" w:hAnsiTheme="minorHAnsi" w:cs="Calibri"/>
                <w:sz w:val="20"/>
                <w:szCs w:val="20"/>
              </w:rPr>
            </w:pPr>
            <w:r w:rsidRPr="005A2599">
              <w:rPr>
                <w:rFonts w:asciiTheme="minorHAnsi" w:hAnsiTheme="minorHAnsi" w:cs="Calibri"/>
                <w:sz w:val="20"/>
                <w:szCs w:val="20"/>
              </w:rPr>
              <w:t xml:space="preserve">W 2019 r. uczniowie klas III-VI szkół podstawowych mieli okazję uczestniczyć w Akcji Mural </w:t>
            </w:r>
            <w:r w:rsidRPr="005A2599">
              <w:rPr>
                <w:rFonts w:asciiTheme="minorHAnsi" w:hAnsiTheme="minorHAnsi" w:cs="Calibri"/>
                <w:sz w:val="20"/>
                <w:szCs w:val="20"/>
              </w:rPr>
              <w:br/>
              <w:t xml:space="preserve">– konkursie plastycznym na najlepszą pracę plastyczną prezentującą zasady bezpieczeństwa </w:t>
            </w:r>
            <w:r w:rsidRPr="005A2599">
              <w:rPr>
                <w:rFonts w:asciiTheme="minorHAnsi" w:hAnsiTheme="minorHAnsi" w:cs="Calibri"/>
                <w:sz w:val="20"/>
                <w:szCs w:val="20"/>
              </w:rPr>
              <w:br/>
              <w:t>na terenach kolejowych. Akcja Mural przyciągnęła ponad 19 tysięcy uczestników z całej Polski. Nadesłano prawie 2 tysiące prac nawiązujących do bezpieczeństwa na terenach kolejowych. Wyniki zostały ogłoszone na początku 2020 r. Ostatecznie nagrodę główną zdobyła klasa z Zespołu Szkół w Nowej Sarzynie, a mural wykonany na podstawie jej pracy był eksponowany na ścianie budynku przy placu Zawiszy w Warszawie do końca 2020 r.</w:t>
            </w:r>
          </w:p>
          <w:p w14:paraId="50E13072" w14:textId="1801C1FA" w:rsidR="0072521F" w:rsidRPr="005A2599" w:rsidRDefault="0072521F" w:rsidP="0072521F">
            <w:pPr>
              <w:spacing w:before="120" w:after="0" w:line="240" w:lineRule="auto"/>
              <w:jc w:val="both"/>
              <w:rPr>
                <w:rFonts w:asciiTheme="minorHAnsi" w:hAnsiTheme="minorHAnsi" w:cs="Calibri"/>
                <w:sz w:val="20"/>
                <w:szCs w:val="20"/>
              </w:rPr>
            </w:pPr>
            <w:r w:rsidRPr="005A2599">
              <w:rPr>
                <w:rFonts w:asciiTheme="minorHAnsi" w:hAnsiTheme="minorHAnsi" w:cs="Calibri"/>
                <w:sz w:val="20"/>
                <w:szCs w:val="20"/>
              </w:rPr>
              <w:t>W 2020 r. dzieci z całej Polski pobierały aplikację „Kolejowe ABC” na urządzenia mobilne. Dotychczas grę pobrało ponad 18 tys. użytkowników. Dzięki aplikacji dzieci mogą w przyjemny sposób poznawać zasady bezpieczeństwa na kolei. W ramach gry „Kolejowe ABC” w 2020 r. przeprowadzone zostały cztery konkursy z nagrodami dla uczniów klas IV-VI ze szkół podstawowych. Trzy klasy, które wygrały rywalizację w aplikacji, pojechały na zielone szkoły zorganizowane w Bieszczadach, nad morzem oraz na Mazurach. Zwycięzcy czwartego konkursu pojadą na wycieczkę w 2021 r.</w:t>
            </w:r>
          </w:p>
          <w:p w14:paraId="6A0C5D9A" w14:textId="77777777" w:rsidR="0072521F" w:rsidRPr="005A2599" w:rsidRDefault="0072521F" w:rsidP="0072521F">
            <w:pPr>
              <w:spacing w:before="120" w:after="0" w:line="240" w:lineRule="auto"/>
              <w:jc w:val="both"/>
              <w:rPr>
                <w:rFonts w:asciiTheme="minorHAnsi" w:hAnsiTheme="minorHAnsi" w:cs="Calibri"/>
                <w:sz w:val="20"/>
                <w:szCs w:val="20"/>
              </w:rPr>
            </w:pPr>
            <w:r w:rsidRPr="005A2599">
              <w:rPr>
                <w:rFonts w:asciiTheme="minorHAnsi" w:hAnsiTheme="minorHAnsi" w:cs="Calibri"/>
                <w:sz w:val="20"/>
                <w:szCs w:val="20"/>
              </w:rPr>
              <w:t>W listopadzie 2020 r. Prezes Urzędu Transportu Kolejowego i Dyrektor Centrum Unijnych Projektów Transportowych podpisali umowę o dofinansowanie projektu „Kampania Kolejowe ABC II” ze środków Funduszu Spójności w ramach Programu Operacyjnego Infrastruktura i Środowisko 2014-2020. Jest to drugi etap ogólnopolskiej kampanii informacyjno-edukacyjnej, realizowanej przez Urząd Transportu Kolejowego, propagującej zasady bezpieczeństwa oraz wartości i wzorce związane z odpowiedzialnym zachowaniem się podczas korzystania z transportu kolejowego. W drugiej edycji projektu istotne jest wzmocnienie oddziaływania poprzez zwiększenie jej zasięgu dotarcia. Dlatego planowane jest objęcie kampanią medialną, realizowaną na bardzo szeroką skalę, zarówno dzieci i młodzieży, jak i ich rodziców, nauczycieli i wychowawców. Dzięki rozszerzeniu działań edukacyjnych do końca 2023 r. łącznie w ramach obu projektów w zajęciach edukacyjnych weźmie udział 31 tysięcy dzieci z ponad 1000 placówek z całej Polski. Działaniami medialnymi zostaną zaś objęte nie tylko dzieci i młodzież, ale także dorośli.</w:t>
            </w:r>
          </w:p>
          <w:p w14:paraId="776FD521" w14:textId="77777777" w:rsidR="0072521F" w:rsidRPr="005A2599" w:rsidRDefault="0072521F" w:rsidP="0072521F">
            <w:pPr>
              <w:spacing w:before="120" w:after="0" w:line="240" w:lineRule="auto"/>
              <w:jc w:val="both"/>
              <w:rPr>
                <w:rFonts w:asciiTheme="minorHAnsi" w:hAnsiTheme="minorHAnsi" w:cs="Calibri"/>
                <w:sz w:val="20"/>
                <w:szCs w:val="20"/>
              </w:rPr>
            </w:pPr>
            <w:r w:rsidRPr="005A2599">
              <w:rPr>
                <w:rFonts w:asciiTheme="minorHAnsi" w:hAnsiTheme="minorHAnsi" w:cs="Calibri"/>
                <w:sz w:val="20"/>
                <w:szCs w:val="20"/>
              </w:rPr>
              <w:t>Całkowita wartość projektu to 60 mln zł (wartość dofinansowania z Funduszu Spójności wynosi 51 mln zł).</w:t>
            </w:r>
          </w:p>
          <w:p w14:paraId="18503A51" w14:textId="77777777" w:rsidR="0072521F" w:rsidRPr="005A2599" w:rsidRDefault="0072521F" w:rsidP="0072521F">
            <w:pPr>
              <w:spacing w:before="120" w:after="0" w:line="240" w:lineRule="auto"/>
              <w:jc w:val="both"/>
              <w:rPr>
                <w:rFonts w:asciiTheme="minorHAnsi" w:hAnsiTheme="minorHAnsi" w:cs="Calibri"/>
                <w:sz w:val="20"/>
                <w:szCs w:val="20"/>
              </w:rPr>
            </w:pPr>
            <w:r w:rsidRPr="005A2599">
              <w:rPr>
                <w:rFonts w:asciiTheme="minorHAnsi" w:hAnsiTheme="minorHAnsi" w:cs="Calibri"/>
                <w:sz w:val="20"/>
                <w:szCs w:val="20"/>
              </w:rPr>
              <w:t xml:space="preserve">Zakładane rezultaty obu projektów obejmują m.in: </w:t>
            </w:r>
          </w:p>
          <w:p w14:paraId="58D9FB7C" w14:textId="77777777" w:rsidR="0072521F" w:rsidRPr="005A2599" w:rsidRDefault="0072521F" w:rsidP="00E85625">
            <w:pPr>
              <w:numPr>
                <w:ilvl w:val="0"/>
                <w:numId w:val="48"/>
              </w:numPr>
              <w:spacing w:before="120" w:after="0" w:line="240" w:lineRule="auto"/>
              <w:jc w:val="both"/>
              <w:rPr>
                <w:rFonts w:asciiTheme="minorHAnsi" w:hAnsiTheme="minorHAnsi" w:cs="Calibri"/>
                <w:sz w:val="20"/>
                <w:szCs w:val="20"/>
              </w:rPr>
            </w:pPr>
            <w:r w:rsidRPr="005A2599">
              <w:rPr>
                <w:rFonts w:asciiTheme="minorHAnsi" w:hAnsiTheme="minorHAnsi" w:cs="Calibri"/>
                <w:sz w:val="20"/>
                <w:szCs w:val="20"/>
              </w:rPr>
              <w:t xml:space="preserve">zwiększenie stopnia zainteresowania tematyką bezpiecznego korzystania z transportu kolejowego oraz poruszania się na obszarze kolejowym/ w pobliżu terenów kolejowych, </w:t>
            </w:r>
          </w:p>
          <w:p w14:paraId="3D919784" w14:textId="77777777" w:rsidR="0072521F" w:rsidRPr="005A2599" w:rsidRDefault="0072521F" w:rsidP="00E85625">
            <w:pPr>
              <w:numPr>
                <w:ilvl w:val="0"/>
                <w:numId w:val="48"/>
              </w:numPr>
              <w:spacing w:before="120" w:after="0" w:line="240" w:lineRule="auto"/>
              <w:jc w:val="both"/>
              <w:rPr>
                <w:rFonts w:asciiTheme="minorHAnsi" w:hAnsiTheme="minorHAnsi" w:cs="Calibri"/>
                <w:sz w:val="20"/>
                <w:szCs w:val="20"/>
              </w:rPr>
            </w:pPr>
            <w:r w:rsidRPr="005A2599">
              <w:rPr>
                <w:rFonts w:asciiTheme="minorHAnsi" w:hAnsiTheme="minorHAnsi" w:cs="Calibri"/>
                <w:sz w:val="20"/>
                <w:szCs w:val="20"/>
              </w:rPr>
              <w:t xml:space="preserve">podniesienia stopnia wiedzy, umiejętności praktycznych i prawidłowych zachowań w przypadku wystąpienia zagrożenia dla bezpieczeństwa pasażerów/uczestników ruchu kolejowo-drogowego, </w:t>
            </w:r>
          </w:p>
          <w:p w14:paraId="156E8A22" w14:textId="77777777" w:rsidR="0072521F" w:rsidRPr="005A2599" w:rsidRDefault="0072521F" w:rsidP="00E85625">
            <w:pPr>
              <w:numPr>
                <w:ilvl w:val="0"/>
                <w:numId w:val="48"/>
              </w:numPr>
              <w:spacing w:before="120" w:after="0" w:line="240" w:lineRule="auto"/>
              <w:jc w:val="both"/>
              <w:rPr>
                <w:rFonts w:asciiTheme="minorHAnsi" w:hAnsiTheme="minorHAnsi"/>
                <w:sz w:val="20"/>
                <w:szCs w:val="20"/>
              </w:rPr>
            </w:pPr>
            <w:r w:rsidRPr="005A2599">
              <w:rPr>
                <w:rFonts w:asciiTheme="minorHAnsi" w:hAnsiTheme="minorHAnsi" w:cs="Calibri"/>
                <w:sz w:val="20"/>
                <w:szCs w:val="20"/>
              </w:rPr>
              <w:t>promowanie przez uczestników projektu szeroko rozumianej kultury bezpieczeństwa wśród rówieśników, członków rodziny, lokalnych społeczności – a w ujęciu globalnym na skalę całej Polski.</w:t>
            </w:r>
          </w:p>
        </w:tc>
      </w:tr>
    </w:tbl>
    <w:p w14:paraId="08DD55D3" w14:textId="77777777" w:rsidR="0072521F" w:rsidRPr="005A2599" w:rsidRDefault="0072521F" w:rsidP="0035490E">
      <w:pPr>
        <w:spacing w:after="0" w:line="240" w:lineRule="auto"/>
        <w:rPr>
          <w:rFonts w:asciiTheme="minorHAnsi" w:eastAsia="Times New Roman" w:hAnsiTheme="minorHAnsi"/>
          <w:b/>
          <w:bCs/>
          <w:noProof/>
          <w:color w:val="13438D"/>
          <w:kern w:val="32"/>
          <w:sz w:val="20"/>
          <w:szCs w:val="20"/>
          <w:lang w:eastAsia="pl-PL"/>
        </w:rPr>
      </w:pPr>
    </w:p>
    <w:tbl>
      <w:tblPr>
        <w:tblStyle w:val="Tabela-Siatka157"/>
        <w:tblW w:w="0" w:type="auto"/>
        <w:tblLayout w:type="fixed"/>
        <w:tblLook w:val="04A0" w:firstRow="1" w:lastRow="0" w:firstColumn="1" w:lastColumn="0" w:noHBand="0" w:noVBand="1"/>
      </w:tblPr>
      <w:tblGrid>
        <w:gridCol w:w="5211"/>
        <w:gridCol w:w="1872"/>
        <w:gridCol w:w="1979"/>
      </w:tblGrid>
      <w:tr w:rsidR="0072521F" w:rsidRPr="005A2599" w14:paraId="4352A36B" w14:textId="77777777" w:rsidTr="0072521F">
        <w:trPr>
          <w:trHeight w:val="708"/>
        </w:trPr>
        <w:tc>
          <w:tcPr>
            <w:tcW w:w="9062" w:type="dxa"/>
            <w:gridSpan w:val="3"/>
            <w:shd w:val="clear" w:color="auto" w:fill="2E74B5"/>
          </w:tcPr>
          <w:p w14:paraId="6F7053FA" w14:textId="6896C37D" w:rsidR="0072521F" w:rsidRPr="005A2599" w:rsidRDefault="00813098" w:rsidP="0072521F">
            <w:pPr>
              <w:spacing w:after="0" w:line="240" w:lineRule="auto"/>
              <w:jc w:val="both"/>
              <w:rPr>
                <w:rFonts w:asciiTheme="minorHAnsi" w:hAnsiTheme="minorHAnsi" w:cs="Arial"/>
                <w:b/>
                <w:sz w:val="20"/>
                <w:szCs w:val="20"/>
              </w:rPr>
            </w:pPr>
            <w:r w:rsidRPr="005A2599">
              <w:rPr>
                <w:rFonts w:asciiTheme="minorHAnsi" w:hAnsiTheme="minorHAnsi" w:cs="Arial"/>
                <w:b/>
                <w:color w:val="FFFFFF"/>
                <w:sz w:val="20"/>
                <w:szCs w:val="20"/>
              </w:rPr>
              <w:t>Zadanie 28</w:t>
            </w:r>
            <w:r w:rsidR="0072521F" w:rsidRPr="005A2599">
              <w:rPr>
                <w:rFonts w:asciiTheme="minorHAnsi" w:hAnsiTheme="minorHAnsi" w:cs="Arial"/>
                <w:b/>
                <w:color w:val="FFFFFF"/>
                <w:sz w:val="20"/>
                <w:szCs w:val="20"/>
              </w:rPr>
              <w:t>: Koordynacja działań związanych z dodatkowym oznakowaniem przejazdów kolejowo–drogowych i przejść w poziomie szyn, zawierającym niezbędne informacje dla operatora numeru alarmowego 112</w:t>
            </w:r>
          </w:p>
        </w:tc>
      </w:tr>
      <w:tr w:rsidR="0072521F" w:rsidRPr="005A2599" w14:paraId="2E5C5132" w14:textId="77777777" w:rsidTr="00665869">
        <w:trPr>
          <w:trHeight w:val="406"/>
        </w:trPr>
        <w:tc>
          <w:tcPr>
            <w:tcW w:w="5211" w:type="dxa"/>
            <w:vMerge w:val="restart"/>
          </w:tcPr>
          <w:p w14:paraId="5454149D" w14:textId="77777777" w:rsidR="0072521F" w:rsidRPr="005A2599" w:rsidRDefault="0072521F" w:rsidP="0072521F">
            <w:pPr>
              <w:spacing w:before="120" w:after="0" w:line="240" w:lineRule="auto"/>
              <w:jc w:val="both"/>
              <w:rPr>
                <w:rFonts w:asciiTheme="minorHAnsi" w:hAnsiTheme="minorHAnsi" w:cs="Arial"/>
                <w:b/>
                <w:sz w:val="20"/>
                <w:szCs w:val="20"/>
              </w:rPr>
            </w:pPr>
            <w:r w:rsidRPr="005A2599">
              <w:rPr>
                <w:rFonts w:asciiTheme="minorHAnsi" w:hAnsiTheme="minorHAnsi" w:cs="Arial"/>
                <w:b/>
                <w:sz w:val="20"/>
                <w:szCs w:val="20"/>
              </w:rPr>
              <w:t xml:space="preserve">Zakres działania: </w:t>
            </w:r>
          </w:p>
          <w:p w14:paraId="38A7B595" w14:textId="77777777" w:rsidR="0072521F" w:rsidRPr="005A2599" w:rsidRDefault="0072521F" w:rsidP="0072521F">
            <w:pPr>
              <w:widowControl w:val="0"/>
              <w:spacing w:before="120" w:after="0" w:line="240" w:lineRule="auto"/>
              <w:jc w:val="both"/>
              <w:rPr>
                <w:rFonts w:asciiTheme="minorHAnsi" w:hAnsiTheme="minorHAnsi" w:cs="Arial"/>
                <w:sz w:val="20"/>
                <w:szCs w:val="20"/>
              </w:rPr>
            </w:pPr>
            <w:r w:rsidRPr="005A2599">
              <w:rPr>
                <w:rFonts w:asciiTheme="minorHAnsi" w:hAnsiTheme="minorHAnsi" w:cs="Arial"/>
                <w:sz w:val="20"/>
                <w:szCs w:val="20"/>
              </w:rPr>
              <w:t>Założeniem projektu jest oznakowanie przejazdów kolejowo–drogowych i przejść w poziomie szyn w celu szybkiej identyfikacji obiektu dla operatora 112. Prezes UTK koordynuje oraz nadzoruje realizację tego zadania.</w:t>
            </w:r>
          </w:p>
        </w:tc>
        <w:tc>
          <w:tcPr>
            <w:tcW w:w="1872" w:type="dxa"/>
            <w:shd w:val="clear" w:color="auto" w:fill="BDD6EE"/>
          </w:tcPr>
          <w:p w14:paraId="14EDFA36" w14:textId="77777777" w:rsidR="0072521F" w:rsidRPr="00665869" w:rsidRDefault="0072521F" w:rsidP="0072521F">
            <w:pPr>
              <w:tabs>
                <w:tab w:val="left" w:pos="915"/>
              </w:tabs>
              <w:spacing w:after="0" w:line="240" w:lineRule="auto"/>
              <w:rPr>
                <w:rFonts w:asciiTheme="minorHAnsi" w:hAnsiTheme="minorHAnsi" w:cs="Arial"/>
                <w:color w:val="808080" w:themeColor="background1" w:themeShade="80"/>
                <w:sz w:val="20"/>
                <w:szCs w:val="20"/>
              </w:rPr>
            </w:pPr>
            <w:r w:rsidRPr="00665869">
              <w:rPr>
                <w:rFonts w:asciiTheme="minorHAnsi" w:hAnsiTheme="minorHAnsi" w:cs="Arial"/>
                <w:color w:val="808080" w:themeColor="background1" w:themeShade="80"/>
                <w:sz w:val="20"/>
                <w:szCs w:val="20"/>
              </w:rPr>
              <w:t>Kierunek</w:t>
            </w:r>
          </w:p>
        </w:tc>
        <w:tc>
          <w:tcPr>
            <w:tcW w:w="1979" w:type="dxa"/>
          </w:tcPr>
          <w:p w14:paraId="08A49E5F" w14:textId="505E6873" w:rsidR="0072521F" w:rsidRPr="005A2599" w:rsidRDefault="00813098" w:rsidP="0072521F">
            <w:pPr>
              <w:spacing w:after="0" w:line="240" w:lineRule="auto"/>
              <w:jc w:val="center"/>
              <w:rPr>
                <w:rFonts w:asciiTheme="minorHAnsi" w:hAnsiTheme="minorHAnsi" w:cs="Arial"/>
                <w:sz w:val="20"/>
                <w:szCs w:val="20"/>
              </w:rPr>
            </w:pPr>
            <w:r w:rsidRPr="005A2599">
              <w:rPr>
                <w:rFonts w:asciiTheme="minorHAnsi" w:hAnsiTheme="minorHAnsi" w:cs="Arial"/>
                <w:sz w:val="20"/>
                <w:szCs w:val="20"/>
              </w:rPr>
              <w:t>Inżynieria/Edukacja</w:t>
            </w:r>
          </w:p>
        </w:tc>
      </w:tr>
      <w:tr w:rsidR="0072521F" w:rsidRPr="005A2599" w14:paraId="6E3975A1" w14:textId="77777777" w:rsidTr="00665869">
        <w:trPr>
          <w:trHeight w:val="698"/>
        </w:trPr>
        <w:tc>
          <w:tcPr>
            <w:tcW w:w="5211" w:type="dxa"/>
            <w:vMerge/>
          </w:tcPr>
          <w:p w14:paraId="26A3A4DC" w14:textId="77777777" w:rsidR="0072521F" w:rsidRPr="005A2599" w:rsidRDefault="0072521F" w:rsidP="0072521F">
            <w:pPr>
              <w:spacing w:after="0" w:line="240" w:lineRule="auto"/>
              <w:rPr>
                <w:rFonts w:asciiTheme="minorHAnsi" w:hAnsiTheme="minorHAnsi" w:cs="Arial"/>
                <w:sz w:val="20"/>
                <w:szCs w:val="20"/>
              </w:rPr>
            </w:pPr>
          </w:p>
        </w:tc>
        <w:tc>
          <w:tcPr>
            <w:tcW w:w="1872" w:type="dxa"/>
            <w:shd w:val="clear" w:color="auto" w:fill="BDD6EE"/>
          </w:tcPr>
          <w:p w14:paraId="6EF86083" w14:textId="77777777" w:rsidR="0072521F" w:rsidRPr="00665869" w:rsidRDefault="0072521F" w:rsidP="0072521F">
            <w:pPr>
              <w:spacing w:after="0" w:line="240" w:lineRule="auto"/>
              <w:rPr>
                <w:rFonts w:asciiTheme="minorHAnsi" w:hAnsiTheme="minorHAnsi" w:cs="Arial"/>
                <w:color w:val="808080" w:themeColor="background1" w:themeShade="80"/>
                <w:sz w:val="20"/>
                <w:szCs w:val="20"/>
              </w:rPr>
            </w:pPr>
            <w:r w:rsidRPr="00665869">
              <w:rPr>
                <w:rFonts w:asciiTheme="minorHAnsi" w:hAnsiTheme="minorHAnsi" w:cs="Arial"/>
                <w:color w:val="808080" w:themeColor="background1" w:themeShade="80"/>
                <w:sz w:val="20"/>
                <w:szCs w:val="20"/>
              </w:rPr>
              <w:t>Lider</w:t>
            </w:r>
          </w:p>
        </w:tc>
        <w:tc>
          <w:tcPr>
            <w:tcW w:w="1979" w:type="dxa"/>
          </w:tcPr>
          <w:p w14:paraId="499B8490" w14:textId="39AC5E50" w:rsidR="0072521F" w:rsidRPr="005A2599" w:rsidRDefault="00813098" w:rsidP="0072521F">
            <w:pPr>
              <w:spacing w:after="0" w:line="240" w:lineRule="auto"/>
              <w:jc w:val="center"/>
              <w:rPr>
                <w:rFonts w:asciiTheme="minorHAnsi" w:hAnsiTheme="minorHAnsi" w:cs="Arial"/>
                <w:sz w:val="20"/>
                <w:szCs w:val="20"/>
              </w:rPr>
            </w:pPr>
            <w:r w:rsidRPr="005A2599">
              <w:rPr>
                <w:rFonts w:asciiTheme="minorHAnsi" w:hAnsiTheme="minorHAnsi" w:cs="Arial"/>
                <w:sz w:val="20"/>
                <w:szCs w:val="20"/>
              </w:rPr>
              <w:t>UTK</w:t>
            </w:r>
          </w:p>
        </w:tc>
      </w:tr>
      <w:tr w:rsidR="0072521F" w:rsidRPr="005A2599" w14:paraId="38870B31" w14:textId="77777777" w:rsidTr="00665869">
        <w:trPr>
          <w:trHeight w:val="877"/>
        </w:trPr>
        <w:tc>
          <w:tcPr>
            <w:tcW w:w="5211" w:type="dxa"/>
            <w:vMerge/>
          </w:tcPr>
          <w:p w14:paraId="2D62A237" w14:textId="77777777" w:rsidR="0072521F" w:rsidRPr="005A2599" w:rsidRDefault="0072521F" w:rsidP="0072521F">
            <w:pPr>
              <w:spacing w:after="0" w:line="240" w:lineRule="auto"/>
              <w:rPr>
                <w:rFonts w:asciiTheme="minorHAnsi" w:hAnsiTheme="minorHAnsi" w:cs="Arial"/>
                <w:sz w:val="20"/>
                <w:szCs w:val="20"/>
              </w:rPr>
            </w:pPr>
          </w:p>
        </w:tc>
        <w:tc>
          <w:tcPr>
            <w:tcW w:w="1872" w:type="dxa"/>
            <w:shd w:val="clear" w:color="auto" w:fill="BDD6EE"/>
          </w:tcPr>
          <w:p w14:paraId="3BF5F438" w14:textId="77777777" w:rsidR="0072521F" w:rsidRPr="00665869" w:rsidRDefault="0072521F" w:rsidP="0072521F">
            <w:pPr>
              <w:spacing w:after="0" w:line="240" w:lineRule="auto"/>
              <w:rPr>
                <w:rFonts w:asciiTheme="minorHAnsi" w:hAnsiTheme="minorHAnsi" w:cs="Arial"/>
                <w:color w:val="808080" w:themeColor="background1" w:themeShade="80"/>
                <w:sz w:val="20"/>
                <w:szCs w:val="20"/>
              </w:rPr>
            </w:pPr>
            <w:r w:rsidRPr="00665869">
              <w:rPr>
                <w:rFonts w:asciiTheme="minorHAnsi" w:hAnsiTheme="minorHAnsi" w:cs="Arial"/>
                <w:color w:val="808080" w:themeColor="background1" w:themeShade="80"/>
                <w:sz w:val="20"/>
                <w:szCs w:val="20"/>
              </w:rPr>
              <w:t>Źródła finansowania</w:t>
            </w:r>
          </w:p>
        </w:tc>
        <w:tc>
          <w:tcPr>
            <w:tcW w:w="1979" w:type="dxa"/>
          </w:tcPr>
          <w:p w14:paraId="65A6D2D2" w14:textId="77777777" w:rsidR="0072521F" w:rsidRPr="005A2599" w:rsidRDefault="0072521F" w:rsidP="0072521F">
            <w:pPr>
              <w:spacing w:after="0" w:line="240" w:lineRule="auto"/>
              <w:jc w:val="center"/>
              <w:rPr>
                <w:rFonts w:asciiTheme="minorHAnsi" w:hAnsiTheme="minorHAnsi" w:cs="Arial"/>
                <w:sz w:val="20"/>
                <w:szCs w:val="20"/>
              </w:rPr>
            </w:pPr>
            <w:r w:rsidRPr="005A2599">
              <w:rPr>
                <w:rFonts w:asciiTheme="minorHAnsi" w:hAnsiTheme="minorHAnsi" w:cs="Arial"/>
                <w:sz w:val="20"/>
                <w:szCs w:val="20"/>
              </w:rPr>
              <w:t>Budżet UTK,</w:t>
            </w:r>
          </w:p>
          <w:p w14:paraId="4BF2B142" w14:textId="77777777" w:rsidR="0072521F" w:rsidRPr="005A2599" w:rsidRDefault="0072521F" w:rsidP="0072521F">
            <w:pPr>
              <w:tabs>
                <w:tab w:val="left" w:pos="473"/>
                <w:tab w:val="center" w:pos="1108"/>
              </w:tabs>
              <w:spacing w:after="0" w:line="240" w:lineRule="auto"/>
              <w:jc w:val="center"/>
              <w:rPr>
                <w:rFonts w:asciiTheme="minorHAnsi" w:hAnsiTheme="minorHAnsi" w:cs="Arial"/>
                <w:sz w:val="20"/>
                <w:szCs w:val="20"/>
              </w:rPr>
            </w:pPr>
            <w:r w:rsidRPr="005A2599">
              <w:rPr>
                <w:rFonts w:asciiTheme="minorHAnsi" w:hAnsiTheme="minorHAnsi" w:cs="Arial"/>
                <w:sz w:val="20"/>
                <w:szCs w:val="20"/>
              </w:rPr>
              <w:t>Budżet zarządców infrastruktury – oznakowanie przejazdów</w:t>
            </w:r>
          </w:p>
        </w:tc>
      </w:tr>
      <w:tr w:rsidR="0072521F" w:rsidRPr="005A2599" w14:paraId="38044AB2" w14:textId="77777777" w:rsidTr="0072521F">
        <w:trPr>
          <w:trHeight w:val="276"/>
        </w:trPr>
        <w:tc>
          <w:tcPr>
            <w:tcW w:w="5211" w:type="dxa"/>
            <w:vMerge/>
          </w:tcPr>
          <w:p w14:paraId="2FC524F4" w14:textId="77777777" w:rsidR="0072521F" w:rsidRPr="005A2599" w:rsidRDefault="0072521F" w:rsidP="0072521F">
            <w:pPr>
              <w:spacing w:after="0" w:line="240" w:lineRule="auto"/>
              <w:rPr>
                <w:rFonts w:asciiTheme="minorHAnsi" w:hAnsiTheme="minorHAnsi" w:cs="Arial"/>
                <w:sz w:val="20"/>
                <w:szCs w:val="20"/>
              </w:rPr>
            </w:pPr>
          </w:p>
        </w:tc>
        <w:tc>
          <w:tcPr>
            <w:tcW w:w="3851" w:type="dxa"/>
            <w:gridSpan w:val="2"/>
            <w:shd w:val="clear" w:color="auto" w:fill="BDD6EE"/>
          </w:tcPr>
          <w:p w14:paraId="3927696D" w14:textId="77777777" w:rsidR="0072521F" w:rsidRPr="00665869" w:rsidRDefault="0072521F" w:rsidP="00665869">
            <w:pPr>
              <w:spacing w:after="0" w:line="240" w:lineRule="auto"/>
              <w:rPr>
                <w:rFonts w:asciiTheme="minorHAnsi" w:hAnsiTheme="minorHAnsi" w:cs="Arial"/>
                <w:color w:val="808080" w:themeColor="background1" w:themeShade="80"/>
                <w:sz w:val="20"/>
                <w:szCs w:val="20"/>
              </w:rPr>
            </w:pPr>
            <w:r w:rsidRPr="00665869">
              <w:rPr>
                <w:rFonts w:asciiTheme="minorHAnsi" w:hAnsiTheme="minorHAnsi" w:cs="Arial"/>
                <w:color w:val="808080" w:themeColor="background1" w:themeShade="80"/>
                <w:sz w:val="20"/>
                <w:szCs w:val="20"/>
              </w:rPr>
              <w:t>WSKAŹNIK PRODUKTU</w:t>
            </w:r>
          </w:p>
        </w:tc>
      </w:tr>
      <w:tr w:rsidR="0072521F" w:rsidRPr="005A2599" w14:paraId="7BC9A76D" w14:textId="77777777" w:rsidTr="009D56A6">
        <w:trPr>
          <w:trHeight w:val="412"/>
        </w:trPr>
        <w:tc>
          <w:tcPr>
            <w:tcW w:w="5211" w:type="dxa"/>
            <w:vMerge/>
          </w:tcPr>
          <w:p w14:paraId="17B26F2D" w14:textId="77777777" w:rsidR="0072521F" w:rsidRPr="005A2599" w:rsidRDefault="0072521F" w:rsidP="0072521F">
            <w:pPr>
              <w:spacing w:after="0" w:line="240" w:lineRule="auto"/>
              <w:rPr>
                <w:rFonts w:asciiTheme="minorHAnsi" w:hAnsiTheme="minorHAnsi" w:cs="Arial"/>
                <w:sz w:val="20"/>
                <w:szCs w:val="20"/>
              </w:rPr>
            </w:pPr>
          </w:p>
        </w:tc>
        <w:tc>
          <w:tcPr>
            <w:tcW w:w="3851" w:type="dxa"/>
            <w:gridSpan w:val="2"/>
          </w:tcPr>
          <w:p w14:paraId="51730081" w14:textId="77777777" w:rsidR="0072521F" w:rsidRDefault="0072521F" w:rsidP="0072521F">
            <w:pPr>
              <w:spacing w:after="0" w:line="240" w:lineRule="auto"/>
              <w:jc w:val="center"/>
              <w:rPr>
                <w:rFonts w:asciiTheme="minorHAnsi" w:hAnsiTheme="minorHAnsi" w:cs="Arial"/>
                <w:sz w:val="20"/>
                <w:szCs w:val="20"/>
              </w:rPr>
            </w:pPr>
            <w:r w:rsidRPr="005A2599">
              <w:rPr>
                <w:rFonts w:asciiTheme="minorHAnsi" w:hAnsiTheme="minorHAnsi" w:cs="Arial"/>
                <w:sz w:val="20"/>
                <w:szCs w:val="20"/>
              </w:rPr>
              <w:t xml:space="preserve">Liczba oznakowanych przejazdów kolejowo-drogowych i przejść </w:t>
            </w:r>
          </w:p>
          <w:p w14:paraId="43E738F8" w14:textId="77777777" w:rsidR="00342996" w:rsidRDefault="00342996" w:rsidP="0072521F">
            <w:pPr>
              <w:spacing w:after="0" w:line="240" w:lineRule="auto"/>
              <w:jc w:val="center"/>
              <w:rPr>
                <w:rFonts w:asciiTheme="minorHAnsi" w:hAnsiTheme="minorHAnsi" w:cs="Arial"/>
                <w:sz w:val="20"/>
                <w:szCs w:val="20"/>
              </w:rPr>
            </w:pPr>
          </w:p>
          <w:p w14:paraId="18814F59" w14:textId="77777777" w:rsidR="00342996" w:rsidRDefault="00342996" w:rsidP="0072521F">
            <w:pPr>
              <w:spacing w:after="0" w:line="240" w:lineRule="auto"/>
              <w:jc w:val="center"/>
              <w:rPr>
                <w:rFonts w:asciiTheme="minorHAnsi" w:hAnsiTheme="minorHAnsi" w:cs="Arial"/>
                <w:sz w:val="20"/>
                <w:szCs w:val="20"/>
              </w:rPr>
            </w:pPr>
          </w:p>
          <w:p w14:paraId="4028D27B" w14:textId="77777777" w:rsidR="00342996" w:rsidRDefault="00342996" w:rsidP="0072521F">
            <w:pPr>
              <w:spacing w:after="0" w:line="240" w:lineRule="auto"/>
              <w:jc w:val="center"/>
              <w:rPr>
                <w:rFonts w:asciiTheme="minorHAnsi" w:hAnsiTheme="minorHAnsi" w:cs="Arial"/>
                <w:sz w:val="20"/>
                <w:szCs w:val="20"/>
              </w:rPr>
            </w:pPr>
          </w:p>
          <w:p w14:paraId="335FC307" w14:textId="77777777" w:rsidR="00823AC2" w:rsidRPr="005A2599" w:rsidRDefault="00823AC2" w:rsidP="0072521F">
            <w:pPr>
              <w:spacing w:after="0" w:line="240" w:lineRule="auto"/>
              <w:jc w:val="center"/>
              <w:rPr>
                <w:rFonts w:asciiTheme="minorHAnsi" w:hAnsiTheme="minorHAnsi" w:cs="Arial"/>
                <w:sz w:val="20"/>
                <w:szCs w:val="20"/>
              </w:rPr>
            </w:pPr>
          </w:p>
        </w:tc>
      </w:tr>
      <w:tr w:rsidR="0072521F" w:rsidRPr="005A2599" w14:paraId="62875583" w14:textId="77777777" w:rsidTr="0072521F">
        <w:tc>
          <w:tcPr>
            <w:tcW w:w="5211" w:type="dxa"/>
            <w:vMerge/>
          </w:tcPr>
          <w:p w14:paraId="0228F02C" w14:textId="77777777" w:rsidR="0072521F" w:rsidRPr="005A2599" w:rsidRDefault="0072521F" w:rsidP="0072521F">
            <w:pPr>
              <w:spacing w:after="0" w:line="240" w:lineRule="auto"/>
              <w:rPr>
                <w:rFonts w:asciiTheme="minorHAnsi" w:hAnsiTheme="minorHAnsi" w:cs="Arial"/>
                <w:sz w:val="20"/>
                <w:szCs w:val="20"/>
              </w:rPr>
            </w:pPr>
          </w:p>
        </w:tc>
        <w:tc>
          <w:tcPr>
            <w:tcW w:w="1872" w:type="dxa"/>
            <w:shd w:val="clear" w:color="auto" w:fill="BDD6EE"/>
          </w:tcPr>
          <w:p w14:paraId="779266ED" w14:textId="4F29C0D5" w:rsidR="0072521F" w:rsidRPr="00665869" w:rsidRDefault="00823AC2" w:rsidP="0072521F">
            <w:pPr>
              <w:spacing w:after="0" w:line="240" w:lineRule="auto"/>
              <w:jc w:val="center"/>
              <w:rPr>
                <w:rFonts w:asciiTheme="minorHAnsi" w:hAnsiTheme="minorHAnsi" w:cs="Arial"/>
                <w:color w:val="808080" w:themeColor="background1" w:themeShade="80"/>
                <w:sz w:val="20"/>
                <w:szCs w:val="20"/>
              </w:rPr>
            </w:pPr>
            <w:r>
              <w:rPr>
                <w:rFonts w:asciiTheme="minorHAnsi" w:hAnsiTheme="minorHAnsi" w:cs="Arial"/>
                <w:color w:val="808080" w:themeColor="background1" w:themeShade="80"/>
                <w:sz w:val="20"/>
                <w:szCs w:val="20"/>
              </w:rPr>
              <w:t>Stan na 31.12.2019</w:t>
            </w:r>
          </w:p>
        </w:tc>
        <w:tc>
          <w:tcPr>
            <w:tcW w:w="1979" w:type="dxa"/>
            <w:shd w:val="clear" w:color="auto" w:fill="BDD6EE"/>
          </w:tcPr>
          <w:p w14:paraId="40AA5B8F" w14:textId="377FE2B4" w:rsidR="0072521F" w:rsidRPr="00665869" w:rsidRDefault="00823AC2" w:rsidP="00823AC2">
            <w:pPr>
              <w:spacing w:after="0" w:line="240" w:lineRule="auto"/>
              <w:jc w:val="center"/>
              <w:rPr>
                <w:rFonts w:asciiTheme="minorHAnsi" w:hAnsiTheme="minorHAnsi" w:cs="Arial"/>
                <w:color w:val="808080" w:themeColor="background1" w:themeShade="80"/>
                <w:sz w:val="20"/>
                <w:szCs w:val="20"/>
              </w:rPr>
            </w:pPr>
            <w:r>
              <w:rPr>
                <w:rFonts w:asciiTheme="minorHAnsi" w:hAnsiTheme="minorHAnsi" w:cs="Arial"/>
                <w:color w:val="808080" w:themeColor="background1" w:themeShade="80"/>
                <w:sz w:val="20"/>
                <w:szCs w:val="20"/>
              </w:rPr>
              <w:t>Stan na 31.12.2020</w:t>
            </w:r>
          </w:p>
        </w:tc>
      </w:tr>
      <w:tr w:rsidR="0072521F" w:rsidRPr="005A2599" w14:paraId="424F226A" w14:textId="77777777" w:rsidTr="009D56A6">
        <w:trPr>
          <w:trHeight w:val="439"/>
        </w:trPr>
        <w:tc>
          <w:tcPr>
            <w:tcW w:w="5211" w:type="dxa"/>
            <w:vMerge/>
          </w:tcPr>
          <w:p w14:paraId="7CE87740" w14:textId="77777777" w:rsidR="0072521F" w:rsidRPr="005A2599" w:rsidRDefault="0072521F" w:rsidP="0072521F">
            <w:pPr>
              <w:spacing w:after="0" w:line="240" w:lineRule="auto"/>
              <w:rPr>
                <w:rFonts w:asciiTheme="minorHAnsi" w:hAnsiTheme="minorHAnsi" w:cs="Arial"/>
                <w:sz w:val="20"/>
                <w:szCs w:val="20"/>
              </w:rPr>
            </w:pPr>
          </w:p>
        </w:tc>
        <w:tc>
          <w:tcPr>
            <w:tcW w:w="1872" w:type="dxa"/>
          </w:tcPr>
          <w:p w14:paraId="7D33CB55" w14:textId="77777777" w:rsidR="0072521F" w:rsidRPr="005A2599" w:rsidRDefault="0072521F" w:rsidP="0072521F">
            <w:pPr>
              <w:spacing w:after="0" w:line="240" w:lineRule="auto"/>
              <w:jc w:val="center"/>
              <w:rPr>
                <w:rFonts w:asciiTheme="minorHAnsi" w:hAnsiTheme="minorHAnsi" w:cs="Arial"/>
                <w:sz w:val="20"/>
                <w:szCs w:val="20"/>
              </w:rPr>
            </w:pPr>
            <w:r w:rsidRPr="005A2599">
              <w:rPr>
                <w:rFonts w:asciiTheme="minorHAnsi" w:hAnsiTheme="minorHAnsi" w:cs="Arial"/>
                <w:sz w:val="20"/>
                <w:szCs w:val="20"/>
              </w:rPr>
              <w:t>349 oznakowanych PKD innych zarządców infrastruktury niż PKP PLK S.A.</w:t>
            </w:r>
          </w:p>
        </w:tc>
        <w:tc>
          <w:tcPr>
            <w:tcW w:w="1979" w:type="dxa"/>
            <w:vAlign w:val="center"/>
          </w:tcPr>
          <w:p w14:paraId="470C6A19" w14:textId="77777777" w:rsidR="0072521F" w:rsidRPr="005A2599" w:rsidRDefault="0072521F" w:rsidP="0072521F">
            <w:pPr>
              <w:spacing w:after="0" w:line="240" w:lineRule="auto"/>
              <w:jc w:val="center"/>
              <w:rPr>
                <w:rFonts w:asciiTheme="minorHAnsi" w:hAnsiTheme="minorHAnsi" w:cs="Arial"/>
                <w:sz w:val="20"/>
                <w:szCs w:val="20"/>
              </w:rPr>
            </w:pPr>
            <w:r w:rsidRPr="005A2599">
              <w:rPr>
                <w:rFonts w:asciiTheme="minorHAnsi" w:hAnsiTheme="minorHAnsi" w:cs="Arial"/>
                <w:sz w:val="20"/>
                <w:szCs w:val="20"/>
              </w:rPr>
              <w:t>346 oznakowanych PKD innych zarządców infrastruktury niż PKP PLK S.A.</w:t>
            </w:r>
          </w:p>
        </w:tc>
      </w:tr>
      <w:tr w:rsidR="0072521F" w:rsidRPr="005A2599" w14:paraId="0F6FC8F2" w14:textId="77777777" w:rsidTr="009D56A6">
        <w:trPr>
          <w:trHeight w:val="553"/>
        </w:trPr>
        <w:tc>
          <w:tcPr>
            <w:tcW w:w="9062" w:type="dxa"/>
            <w:gridSpan w:val="3"/>
          </w:tcPr>
          <w:p w14:paraId="70E81479" w14:textId="77777777" w:rsidR="0072521F" w:rsidRPr="005A2599" w:rsidRDefault="0072521F" w:rsidP="0072521F">
            <w:pPr>
              <w:widowControl w:val="0"/>
              <w:spacing w:before="120" w:after="120" w:line="240" w:lineRule="auto"/>
              <w:jc w:val="both"/>
              <w:rPr>
                <w:rFonts w:asciiTheme="minorHAnsi" w:hAnsiTheme="minorHAnsi" w:cs="Arial"/>
                <w:b/>
                <w:sz w:val="20"/>
                <w:szCs w:val="20"/>
              </w:rPr>
            </w:pPr>
            <w:r w:rsidRPr="005A2599">
              <w:rPr>
                <w:rFonts w:asciiTheme="minorHAnsi" w:hAnsiTheme="minorHAnsi" w:cs="Arial"/>
                <w:b/>
                <w:sz w:val="20"/>
                <w:szCs w:val="20"/>
              </w:rPr>
              <w:t xml:space="preserve">Osiągnięte rezultaty: </w:t>
            </w:r>
          </w:p>
          <w:p w14:paraId="1266493D" w14:textId="77777777" w:rsidR="0072521F" w:rsidRPr="005A2599" w:rsidRDefault="0072521F" w:rsidP="0072521F">
            <w:pPr>
              <w:widowControl w:val="0"/>
              <w:spacing w:before="120" w:after="0" w:line="240" w:lineRule="auto"/>
              <w:jc w:val="both"/>
              <w:rPr>
                <w:rFonts w:asciiTheme="minorHAnsi" w:hAnsiTheme="minorHAnsi" w:cs="Arial"/>
                <w:sz w:val="20"/>
                <w:szCs w:val="20"/>
              </w:rPr>
            </w:pPr>
            <w:r w:rsidRPr="005A2599">
              <w:rPr>
                <w:rFonts w:asciiTheme="minorHAnsi" w:hAnsiTheme="minorHAnsi" w:cs="Arial"/>
                <w:sz w:val="20"/>
                <w:szCs w:val="20"/>
              </w:rPr>
              <w:t>Założeniem projektu jest oznakowanie przejazdów kolejowo–drogowych i przejść w poziomie szyn indywidualnym numerem identyfikacyjnym. Obecnie takie oznakowanie zrealizowane zostało przez wszystkich autoryzowanych zarządców infrastruktury. Zmniejszenie liczby oznakowanych przejazdów w stosunku do stanu na koniec 2019 r. wynikało z przeprowadzenia fizycznej likwidacji 3 przejazdów kolejowo-drogowych.</w:t>
            </w:r>
          </w:p>
          <w:p w14:paraId="7914768F" w14:textId="77777777" w:rsidR="0072521F" w:rsidRPr="005A2599" w:rsidRDefault="0072521F" w:rsidP="0072521F">
            <w:pPr>
              <w:widowControl w:val="0"/>
              <w:spacing w:before="120" w:after="0" w:line="240" w:lineRule="auto"/>
              <w:jc w:val="both"/>
              <w:rPr>
                <w:rFonts w:asciiTheme="minorHAnsi" w:hAnsiTheme="minorHAnsi" w:cs="Arial"/>
                <w:sz w:val="20"/>
                <w:szCs w:val="20"/>
              </w:rPr>
            </w:pPr>
            <w:r w:rsidRPr="005A2599">
              <w:rPr>
                <w:rFonts w:asciiTheme="minorHAnsi" w:hAnsiTheme="minorHAnsi" w:cs="Arial"/>
                <w:sz w:val="20"/>
                <w:szCs w:val="20"/>
              </w:rPr>
              <w:t>Oznakowanie przejazdów umożliwia szybki kontakt użytkownika drogi, będącego uczestnikiem lub świadkiem awarii czy zdarzenia, ze służbami ratowniczymi. W przypadku awarii lub zdarzenia na przejeździe, po połączeniu z numerem 112 (w razie wypadku lub zagrożenia wypadkiem) lub numerem awaryjnym (w razie awarii) zgłaszający podaje indywidualny numer identyfikacyjny przejazdu. Dzięki przekazanej informacji operator numeru 112 lub pracownik kolejowy może precyzyjnie określić lokalizację przejazdu, co skraca czas reakcji działania służb w przypadku wystąpienia zagrożenia.</w:t>
            </w:r>
          </w:p>
          <w:p w14:paraId="21153E24" w14:textId="77777777" w:rsidR="0072521F" w:rsidRPr="005A2599" w:rsidRDefault="0072521F" w:rsidP="0072521F">
            <w:pPr>
              <w:widowControl w:val="0"/>
              <w:spacing w:before="120" w:after="120" w:line="240" w:lineRule="auto"/>
              <w:jc w:val="both"/>
              <w:rPr>
                <w:rFonts w:asciiTheme="minorHAnsi" w:hAnsiTheme="minorHAnsi" w:cs="Arial"/>
                <w:sz w:val="20"/>
                <w:szCs w:val="20"/>
              </w:rPr>
            </w:pPr>
            <w:r w:rsidRPr="005A2599">
              <w:rPr>
                <w:rFonts w:asciiTheme="minorHAnsi" w:hAnsiTheme="minorHAnsi" w:cs="Arial"/>
                <w:sz w:val="20"/>
                <w:szCs w:val="20"/>
              </w:rPr>
              <w:t xml:space="preserve">Aby system alarmowy mógł sprawnie działać konieczna jest ścisła współpraca pomiędzy Ministerstwem Spraw Wewnętrznych i Administracji, Głównym Urzędem Geodezji i Kartografii (GUGiK) oraz zarządcami infrastruktury. PKP Polskie Linie Kolejowe S.A. taką koordynację realizują we własnym zakresie, natomiast w przypadku pozostałych autoryzowanych zarządców infrastruktury koordynacja prac w zakresie aktualizacji bazy przejazdów i przejść kolejowo-drogowych, również w 2020 r., realizowana była przez Prezesa UTK na wzór rozwiązania funkcjonującego w PKP Polskie Linie Kolejowe S.A. </w:t>
            </w:r>
          </w:p>
          <w:p w14:paraId="46FDBE06" w14:textId="77777777" w:rsidR="0072521F" w:rsidRPr="005A2599" w:rsidRDefault="0072521F" w:rsidP="0072521F">
            <w:pPr>
              <w:spacing w:before="120" w:after="120" w:line="240" w:lineRule="auto"/>
              <w:jc w:val="both"/>
              <w:rPr>
                <w:rFonts w:asciiTheme="minorHAnsi" w:eastAsia="Times New Roman" w:hAnsiTheme="minorHAnsi" w:cs="Arial"/>
                <w:color w:val="000000"/>
                <w:sz w:val="20"/>
                <w:szCs w:val="20"/>
              </w:rPr>
            </w:pPr>
            <w:r w:rsidRPr="005A2599">
              <w:rPr>
                <w:rFonts w:asciiTheme="minorHAnsi" w:eastAsia="Times New Roman" w:hAnsiTheme="minorHAnsi" w:cs="Arial"/>
                <w:color w:val="000000"/>
                <w:sz w:val="20"/>
                <w:szCs w:val="20"/>
              </w:rPr>
              <w:t>W 2020 r. podjęto rozmowy z Warszawską Koleją Dojazdową sp. z o.o. w zakresie włączenia przejazdów kolejowo-drogowych zlokalizowanych na liniach kolejowych tego zarządcy infrastruktury do systemu numeru 112.</w:t>
            </w:r>
          </w:p>
        </w:tc>
      </w:tr>
    </w:tbl>
    <w:p w14:paraId="7B2107CC" w14:textId="77777777" w:rsidR="0072521F" w:rsidRPr="005A2599" w:rsidRDefault="0072521F" w:rsidP="0035490E">
      <w:pPr>
        <w:spacing w:after="0" w:line="240" w:lineRule="auto"/>
        <w:rPr>
          <w:rFonts w:asciiTheme="minorHAnsi" w:eastAsia="Times New Roman" w:hAnsiTheme="minorHAnsi"/>
          <w:b/>
          <w:bCs/>
          <w:noProof/>
          <w:color w:val="13438D"/>
          <w:kern w:val="32"/>
          <w:sz w:val="20"/>
          <w:szCs w:val="20"/>
          <w:lang w:eastAsia="pl-PL"/>
        </w:rPr>
      </w:pPr>
    </w:p>
    <w:tbl>
      <w:tblPr>
        <w:tblStyle w:val="Tabela-Siatka157"/>
        <w:tblW w:w="0" w:type="auto"/>
        <w:tblLayout w:type="fixed"/>
        <w:tblLook w:val="04A0" w:firstRow="1" w:lastRow="0" w:firstColumn="1" w:lastColumn="0" w:noHBand="0" w:noVBand="1"/>
      </w:tblPr>
      <w:tblGrid>
        <w:gridCol w:w="9062"/>
      </w:tblGrid>
      <w:tr w:rsidR="00665869" w:rsidRPr="005A2599" w14:paraId="73A38469" w14:textId="77777777" w:rsidTr="007B4375">
        <w:trPr>
          <w:trHeight w:val="708"/>
        </w:trPr>
        <w:tc>
          <w:tcPr>
            <w:tcW w:w="9062" w:type="dxa"/>
            <w:shd w:val="clear" w:color="auto" w:fill="2E74B5"/>
          </w:tcPr>
          <w:p w14:paraId="1AD83630" w14:textId="3D4E1753" w:rsidR="00665869" w:rsidRPr="005A2599" w:rsidRDefault="00665869" w:rsidP="007B4375">
            <w:pPr>
              <w:spacing w:after="0" w:line="240" w:lineRule="auto"/>
              <w:jc w:val="both"/>
              <w:rPr>
                <w:rFonts w:asciiTheme="minorHAnsi" w:hAnsiTheme="minorHAnsi" w:cs="Arial"/>
                <w:b/>
                <w:sz w:val="20"/>
                <w:szCs w:val="20"/>
              </w:rPr>
            </w:pPr>
            <w:r w:rsidRPr="00665869">
              <w:rPr>
                <w:rFonts w:asciiTheme="minorHAnsi" w:hAnsiTheme="minorHAnsi" w:cs="Arial"/>
                <w:b/>
                <w:color w:val="FFFFFF"/>
                <w:sz w:val="20"/>
                <w:szCs w:val="20"/>
              </w:rPr>
              <w:t>Zadanie 29. Inwestycje w infrastrukturę i urządzenia przejazdowe</w:t>
            </w:r>
          </w:p>
        </w:tc>
      </w:tr>
    </w:tbl>
    <w:p w14:paraId="5988BD5A" w14:textId="77777777" w:rsidR="0072521F" w:rsidRPr="005A2599" w:rsidRDefault="0072521F" w:rsidP="00665869">
      <w:pPr>
        <w:spacing w:before="120" w:after="120" w:line="288" w:lineRule="auto"/>
        <w:ind w:right="566"/>
        <w:jc w:val="both"/>
        <w:rPr>
          <w:rFonts w:asciiTheme="minorHAnsi" w:hAnsiTheme="minorHAnsi" w:cs="Arial"/>
          <w:sz w:val="20"/>
          <w:szCs w:val="20"/>
        </w:rPr>
      </w:pPr>
      <w:r w:rsidRPr="005A2599">
        <w:rPr>
          <w:rFonts w:asciiTheme="minorHAnsi" w:hAnsiTheme="minorHAnsi" w:cs="Arial"/>
          <w:sz w:val="20"/>
          <w:szCs w:val="20"/>
        </w:rPr>
        <w:t>W ramach prowadzonych inwestycji w infrastrukturę kolejową PKP Polskie Linie Kolejowe S.A. rewitalizują i modernizują przejazdy kolejowo-drogowe oraz przejścia przez tory, wyposażając je w dodatkowe urządzenia zabezpieczenia i/lub ostrzegania użytkownika, a także likwidują przejazdy i przejścia w poziomie szyn, zastępując je wiaduktami, kładkami lub tunelami. Modernizacja wybranych przejazdów kolejowo-drogowych (o zwiększonym ryzyku zaistnienia zdarzenia) jest przedmiotem dedykowanego projektu inwestycyjnego pn. "Poprawa bezpieczeństwa na skrzyżowaniach linii kolejowych z drogami", który ujęty jest w Krajowym Programie Kolejowym. Finansowanie przewidziano z POIiŚ, a jego wartość to blisko 400 mln zł. Podzielony on został na etap I – część przejazdową i etap II – budowę skrzyżowań dwupoziomowych.</w:t>
      </w:r>
    </w:p>
    <w:p w14:paraId="6DD50274" w14:textId="77777777" w:rsidR="0072521F" w:rsidRPr="005A2599" w:rsidRDefault="0072521F" w:rsidP="00665869">
      <w:pPr>
        <w:spacing w:before="120" w:after="120" w:line="288" w:lineRule="auto"/>
        <w:ind w:right="566"/>
        <w:jc w:val="both"/>
        <w:rPr>
          <w:rFonts w:asciiTheme="minorHAnsi" w:hAnsiTheme="minorHAnsi" w:cs="Arial"/>
          <w:sz w:val="20"/>
          <w:szCs w:val="20"/>
        </w:rPr>
      </w:pPr>
      <w:r w:rsidRPr="005A2599">
        <w:rPr>
          <w:rFonts w:asciiTheme="minorHAnsi" w:hAnsiTheme="minorHAnsi" w:cs="Arial"/>
          <w:sz w:val="20"/>
          <w:szCs w:val="20"/>
        </w:rPr>
        <w:t>I etap projektu obejmuje modernizację 182 przejazdów kolejowo-drogowych na terenie całego kraju. Prace polegają na podniesieniu kategorii przejazdów (poprzez wyposażenie ich w samoczynne systemy przejazdowe) lub wymianie wyeksploatowanych urządzeń starego typu na urządzenia nowej generacji. Na wybranych przejazdach prowadzone są roboty torowo-drogowe związane z wymianą nawierzchni kolejowej oraz drogowej w rejonie skrzyżowania. Do dnia 31 grudnia 2020 roku zakończono roboty na 128 przejazdach. Przewidywany termin zakończenia projektu: wrzesień 2021 roku. W ramach II etapu projektu PKP PLK zastąpią 5 przejazdów kolejowo-drogowych o bardzo wysokich iloczynach ruchu skrzyżowaniami dwupoziomowymi. Inwestycje prowadzone są wspólnie z władzami samorządowymi. Trwają prace przygotowawcze, w tym projektowe.</w:t>
      </w:r>
    </w:p>
    <w:p w14:paraId="1FCC1766" w14:textId="77777777" w:rsidR="0072521F" w:rsidRPr="005A2599" w:rsidRDefault="0072521F" w:rsidP="00665869">
      <w:pPr>
        <w:spacing w:before="120" w:after="120" w:line="288" w:lineRule="auto"/>
        <w:ind w:right="566"/>
        <w:jc w:val="both"/>
        <w:rPr>
          <w:rFonts w:asciiTheme="minorHAnsi" w:hAnsiTheme="minorHAnsi" w:cs="Arial"/>
          <w:sz w:val="20"/>
          <w:szCs w:val="20"/>
          <w:highlight w:val="yellow"/>
        </w:rPr>
      </w:pPr>
      <w:r w:rsidRPr="005A2599">
        <w:rPr>
          <w:rFonts w:asciiTheme="minorHAnsi" w:hAnsiTheme="minorHAnsi" w:cs="Arial"/>
          <w:sz w:val="20"/>
          <w:szCs w:val="20"/>
        </w:rPr>
        <w:t>Ponadto wiele przejazdów kolejowo-drogowych jest modernizowanych i rewitalizowanych, a niejednokrotnie zastępowanych skrzyżowaniami dwupoziomowymi podczas realizacji projektów inwestycyjnych na poszczególnych liniach kolejowych. Łącznie w 2020 roku PKP PLK zmodernizowały lub zrewitalizowały 306 przejazdów.</w:t>
      </w:r>
    </w:p>
    <w:p w14:paraId="73AA7640" w14:textId="77777777" w:rsidR="0072521F" w:rsidRPr="005A2599" w:rsidRDefault="0072521F" w:rsidP="00665869">
      <w:pPr>
        <w:spacing w:before="120" w:after="120" w:line="288" w:lineRule="auto"/>
        <w:ind w:right="566"/>
        <w:jc w:val="both"/>
        <w:rPr>
          <w:rFonts w:asciiTheme="minorHAnsi" w:hAnsiTheme="minorHAnsi" w:cs="Arial"/>
          <w:sz w:val="20"/>
          <w:szCs w:val="20"/>
        </w:rPr>
      </w:pPr>
      <w:r w:rsidRPr="005A2599">
        <w:rPr>
          <w:rFonts w:asciiTheme="minorHAnsi" w:hAnsiTheme="minorHAnsi" w:cs="Arial"/>
          <w:sz w:val="20"/>
          <w:szCs w:val="20"/>
        </w:rPr>
        <w:t xml:space="preserve">W trakcie modernizacji stosowane są nowoczesne rozwiązania techniczne gwarantujące wymagany poziom bezpieczeństwa mimo stale rosnącej liczby aut. Przejazdy wyposażane są w urządzenia zdalnej kontroli, co sprawia, że każda usterka urządzeń na przejeździe jest sygnalizowana u dyżurnego ruchu. Maszynista o ewentualnej awarii </w:t>
      </w:r>
      <w:r w:rsidRPr="005A2599">
        <w:rPr>
          <w:rFonts w:asciiTheme="minorHAnsi" w:hAnsiTheme="minorHAnsi" w:cs="Arial"/>
          <w:sz w:val="20"/>
          <w:szCs w:val="20"/>
        </w:rPr>
        <w:lastRenderedPageBreak/>
        <w:t>informowany jest poprzez wskazania tzw. tarcz ostrzegawczych przejazdowych (sygnał informujący o usterce zobowiązuje maszynistę do ograniczenia prędkości pociągu do 20 km/h). Na przejazdach instalowane są także urządzenia do monitoringu i rejestracji zdarzeń. Dzięki prowadzonym inwestycjom korzystne zmiany odczuwają nie tylko podróżujący pociągami i kierowcy, ale także piesi oraz rowerzyści.</w:t>
      </w:r>
    </w:p>
    <w:p w14:paraId="6D87590D" w14:textId="77777777" w:rsidR="0072521F" w:rsidRPr="005A2599" w:rsidRDefault="0072521F" w:rsidP="00665869">
      <w:pPr>
        <w:keepNext/>
        <w:spacing w:before="240" w:after="60" w:line="276" w:lineRule="auto"/>
        <w:ind w:right="566"/>
        <w:jc w:val="both"/>
        <w:outlineLvl w:val="2"/>
        <w:rPr>
          <w:rFonts w:asciiTheme="minorHAnsi" w:eastAsia="Times New Roman" w:hAnsiTheme="minorHAnsi"/>
          <w:b/>
          <w:bCs/>
          <w:sz w:val="20"/>
          <w:szCs w:val="20"/>
          <w:u w:val="single"/>
        </w:rPr>
      </w:pPr>
      <w:r w:rsidRPr="005A2599">
        <w:rPr>
          <w:rFonts w:asciiTheme="minorHAnsi" w:eastAsia="Times New Roman" w:hAnsiTheme="minorHAnsi"/>
          <w:b/>
          <w:bCs/>
          <w:sz w:val="20"/>
          <w:szCs w:val="20"/>
          <w:u w:val="single"/>
        </w:rPr>
        <w:t>Podnoszenie kategorii przejazdów</w:t>
      </w:r>
    </w:p>
    <w:p w14:paraId="7C7045D3" w14:textId="77777777" w:rsidR="0072521F" w:rsidRPr="005A2599" w:rsidRDefault="0072521F" w:rsidP="00665869">
      <w:pPr>
        <w:spacing w:before="120" w:after="120" w:line="288" w:lineRule="auto"/>
        <w:ind w:right="566"/>
        <w:jc w:val="both"/>
        <w:rPr>
          <w:rFonts w:asciiTheme="minorHAnsi" w:hAnsiTheme="minorHAnsi" w:cs="Arial"/>
          <w:sz w:val="20"/>
          <w:szCs w:val="20"/>
        </w:rPr>
      </w:pPr>
      <w:r w:rsidRPr="005A2599">
        <w:rPr>
          <w:rFonts w:asciiTheme="minorHAnsi" w:hAnsiTheme="minorHAnsi" w:cs="Arial"/>
          <w:sz w:val="20"/>
          <w:szCs w:val="20"/>
        </w:rPr>
        <w:t>W efekcie wyżej wymienionych prac inwestycyjnych, a także innych działań (np. likwidacji lub przekwalifikowania przejazdów), na eksploatowanych liniach kolejowych pozytywnie zmienia się struktura ilościowa przejazdów kolejowo-drogowych według kategorii, co przedstawia tabela:</w:t>
      </w:r>
    </w:p>
    <w:tbl>
      <w:tblPr>
        <w:tblW w:w="10329" w:type="dxa"/>
        <w:tblBorders>
          <w:top w:val="single" w:sz="2" w:space="0" w:color="666666"/>
          <w:bottom w:val="single" w:sz="2" w:space="0" w:color="666666"/>
          <w:insideH w:val="single" w:sz="2" w:space="0" w:color="666666"/>
          <w:insideV w:val="single" w:sz="2" w:space="0" w:color="666666"/>
        </w:tblBorders>
        <w:tblLook w:val="04A0" w:firstRow="1" w:lastRow="0" w:firstColumn="1" w:lastColumn="0" w:noHBand="0" w:noVBand="1"/>
      </w:tblPr>
      <w:tblGrid>
        <w:gridCol w:w="1560"/>
        <w:gridCol w:w="1274"/>
        <w:gridCol w:w="1419"/>
        <w:gridCol w:w="1274"/>
        <w:gridCol w:w="1274"/>
        <w:gridCol w:w="1274"/>
        <w:gridCol w:w="1274"/>
        <w:gridCol w:w="980"/>
      </w:tblGrid>
      <w:tr w:rsidR="0072521F" w:rsidRPr="00E24BB7" w14:paraId="694DCFB3" w14:textId="77777777" w:rsidTr="005F2982">
        <w:tc>
          <w:tcPr>
            <w:tcW w:w="1560" w:type="dxa"/>
            <w:tcBorders>
              <w:top w:val="nil"/>
              <w:bottom w:val="single" w:sz="12" w:space="0" w:color="666666"/>
              <w:right w:val="nil"/>
            </w:tcBorders>
            <w:shd w:val="clear" w:color="auto" w:fill="FFFFFF"/>
            <w:vAlign w:val="center"/>
          </w:tcPr>
          <w:p w14:paraId="7A33A476" w14:textId="77777777" w:rsidR="0072521F" w:rsidRPr="00E24BB7" w:rsidRDefault="0072521F" w:rsidP="00665869">
            <w:pPr>
              <w:spacing w:before="60" w:after="60" w:line="240" w:lineRule="auto"/>
              <w:ind w:right="140"/>
              <w:jc w:val="center"/>
              <w:rPr>
                <w:rFonts w:asciiTheme="minorHAnsi" w:hAnsiTheme="minorHAnsi" w:cs="Arial"/>
                <w:b/>
                <w:bCs/>
                <w:color w:val="000000"/>
                <w:sz w:val="20"/>
                <w:szCs w:val="20"/>
              </w:rPr>
            </w:pPr>
            <w:r w:rsidRPr="00E24BB7">
              <w:rPr>
                <w:rFonts w:asciiTheme="minorHAnsi" w:hAnsiTheme="minorHAnsi" w:cs="Arial"/>
                <w:b/>
                <w:bCs/>
                <w:color w:val="000000"/>
                <w:sz w:val="20"/>
                <w:szCs w:val="20"/>
              </w:rPr>
              <w:t>Wyszczególnienie</w:t>
            </w:r>
          </w:p>
        </w:tc>
        <w:tc>
          <w:tcPr>
            <w:tcW w:w="1274" w:type="dxa"/>
            <w:tcBorders>
              <w:top w:val="nil"/>
              <w:bottom w:val="single" w:sz="12" w:space="0" w:color="666666"/>
              <w:right w:val="nil"/>
            </w:tcBorders>
            <w:shd w:val="clear" w:color="auto" w:fill="FFFFFF"/>
            <w:vAlign w:val="center"/>
          </w:tcPr>
          <w:p w14:paraId="2A3949F7" w14:textId="77777777" w:rsidR="0072521F" w:rsidRPr="00E24BB7" w:rsidRDefault="0072521F" w:rsidP="00665869">
            <w:pPr>
              <w:spacing w:before="60" w:after="60" w:line="240" w:lineRule="auto"/>
              <w:ind w:right="140"/>
              <w:jc w:val="center"/>
              <w:rPr>
                <w:rFonts w:asciiTheme="minorHAnsi" w:hAnsiTheme="minorHAnsi" w:cs="Arial"/>
                <w:b/>
                <w:bCs/>
                <w:color w:val="000000"/>
                <w:sz w:val="20"/>
                <w:szCs w:val="20"/>
              </w:rPr>
            </w:pPr>
            <w:r w:rsidRPr="00E24BB7">
              <w:rPr>
                <w:rFonts w:asciiTheme="minorHAnsi" w:hAnsiTheme="minorHAnsi" w:cs="Arial"/>
                <w:b/>
                <w:bCs/>
                <w:color w:val="000000"/>
                <w:sz w:val="20"/>
                <w:szCs w:val="20"/>
              </w:rPr>
              <w:t>Stan na 31.12.2015 [szt.]</w:t>
            </w:r>
          </w:p>
        </w:tc>
        <w:tc>
          <w:tcPr>
            <w:tcW w:w="1419" w:type="dxa"/>
            <w:tcBorders>
              <w:top w:val="nil"/>
              <w:bottom w:val="single" w:sz="12" w:space="0" w:color="666666"/>
              <w:right w:val="nil"/>
            </w:tcBorders>
            <w:shd w:val="clear" w:color="auto" w:fill="FFFFFF"/>
            <w:vAlign w:val="center"/>
          </w:tcPr>
          <w:p w14:paraId="72D74F63" w14:textId="77777777" w:rsidR="0072521F" w:rsidRPr="00E24BB7" w:rsidRDefault="0072521F" w:rsidP="00665869">
            <w:pPr>
              <w:spacing w:before="60" w:after="60" w:line="240" w:lineRule="auto"/>
              <w:ind w:right="140"/>
              <w:jc w:val="center"/>
              <w:rPr>
                <w:rFonts w:asciiTheme="minorHAnsi" w:hAnsiTheme="minorHAnsi" w:cs="Arial"/>
                <w:b/>
                <w:bCs/>
                <w:color w:val="000000"/>
                <w:sz w:val="20"/>
                <w:szCs w:val="20"/>
              </w:rPr>
            </w:pPr>
            <w:r w:rsidRPr="00E24BB7">
              <w:rPr>
                <w:rFonts w:asciiTheme="minorHAnsi" w:hAnsiTheme="minorHAnsi" w:cs="Arial"/>
                <w:b/>
                <w:bCs/>
                <w:color w:val="000000"/>
                <w:sz w:val="20"/>
                <w:szCs w:val="20"/>
              </w:rPr>
              <w:t>Stan na 31.12.2016 [szt.]</w:t>
            </w:r>
          </w:p>
        </w:tc>
        <w:tc>
          <w:tcPr>
            <w:tcW w:w="1274" w:type="dxa"/>
            <w:tcBorders>
              <w:top w:val="nil"/>
              <w:bottom w:val="single" w:sz="12" w:space="0" w:color="666666"/>
              <w:right w:val="nil"/>
            </w:tcBorders>
            <w:shd w:val="clear" w:color="auto" w:fill="FFFFFF"/>
            <w:vAlign w:val="center"/>
          </w:tcPr>
          <w:p w14:paraId="490D6DD1" w14:textId="77777777" w:rsidR="0072521F" w:rsidRPr="00E24BB7" w:rsidRDefault="0072521F" w:rsidP="00665869">
            <w:pPr>
              <w:spacing w:before="60" w:after="60" w:line="240" w:lineRule="auto"/>
              <w:ind w:right="140"/>
              <w:jc w:val="center"/>
              <w:rPr>
                <w:rFonts w:asciiTheme="minorHAnsi" w:hAnsiTheme="minorHAnsi" w:cs="Arial"/>
                <w:b/>
                <w:bCs/>
                <w:color w:val="000000"/>
                <w:sz w:val="20"/>
                <w:szCs w:val="20"/>
              </w:rPr>
            </w:pPr>
            <w:r w:rsidRPr="00E24BB7">
              <w:rPr>
                <w:rFonts w:asciiTheme="minorHAnsi" w:hAnsiTheme="minorHAnsi" w:cs="Arial"/>
                <w:b/>
                <w:bCs/>
                <w:color w:val="000000"/>
                <w:sz w:val="20"/>
                <w:szCs w:val="20"/>
              </w:rPr>
              <w:t>Stan na 31.12.2017 [szt.]</w:t>
            </w:r>
          </w:p>
        </w:tc>
        <w:tc>
          <w:tcPr>
            <w:tcW w:w="1274" w:type="dxa"/>
            <w:tcBorders>
              <w:top w:val="nil"/>
              <w:bottom w:val="single" w:sz="12" w:space="0" w:color="666666"/>
              <w:right w:val="nil"/>
            </w:tcBorders>
            <w:shd w:val="clear" w:color="auto" w:fill="FFFFFF"/>
            <w:vAlign w:val="center"/>
          </w:tcPr>
          <w:p w14:paraId="233AD7A6" w14:textId="77777777" w:rsidR="0072521F" w:rsidRPr="00E24BB7" w:rsidRDefault="0072521F" w:rsidP="00665869">
            <w:pPr>
              <w:spacing w:before="60" w:after="60" w:line="240" w:lineRule="auto"/>
              <w:ind w:right="140"/>
              <w:jc w:val="center"/>
              <w:rPr>
                <w:rFonts w:asciiTheme="minorHAnsi" w:hAnsiTheme="minorHAnsi" w:cs="Arial"/>
                <w:b/>
                <w:bCs/>
                <w:color w:val="000000"/>
                <w:sz w:val="20"/>
                <w:szCs w:val="20"/>
              </w:rPr>
            </w:pPr>
            <w:r w:rsidRPr="00E24BB7">
              <w:rPr>
                <w:rFonts w:asciiTheme="minorHAnsi" w:hAnsiTheme="minorHAnsi" w:cs="Arial"/>
                <w:b/>
                <w:bCs/>
                <w:color w:val="000000"/>
                <w:sz w:val="20"/>
                <w:szCs w:val="20"/>
              </w:rPr>
              <w:t>Stan na 31.12.2018 [szt.]</w:t>
            </w:r>
          </w:p>
        </w:tc>
        <w:tc>
          <w:tcPr>
            <w:tcW w:w="1274" w:type="dxa"/>
            <w:tcBorders>
              <w:top w:val="nil"/>
              <w:bottom w:val="single" w:sz="12" w:space="0" w:color="666666"/>
              <w:right w:val="single" w:sz="4" w:space="0" w:color="auto"/>
            </w:tcBorders>
            <w:shd w:val="clear" w:color="auto" w:fill="FFFFFF"/>
            <w:vAlign w:val="center"/>
          </w:tcPr>
          <w:p w14:paraId="236FC449" w14:textId="77777777" w:rsidR="0072521F" w:rsidRPr="00E24BB7" w:rsidRDefault="0072521F" w:rsidP="00665869">
            <w:pPr>
              <w:spacing w:before="60" w:after="60" w:line="240" w:lineRule="auto"/>
              <w:ind w:right="140"/>
              <w:jc w:val="center"/>
              <w:rPr>
                <w:rFonts w:asciiTheme="minorHAnsi" w:hAnsiTheme="minorHAnsi" w:cs="Arial"/>
                <w:b/>
                <w:bCs/>
                <w:color w:val="000000"/>
                <w:sz w:val="20"/>
                <w:szCs w:val="20"/>
              </w:rPr>
            </w:pPr>
            <w:r w:rsidRPr="00E24BB7">
              <w:rPr>
                <w:rFonts w:asciiTheme="minorHAnsi" w:hAnsiTheme="minorHAnsi" w:cs="Arial"/>
                <w:b/>
                <w:bCs/>
                <w:color w:val="000000"/>
                <w:sz w:val="20"/>
                <w:szCs w:val="20"/>
              </w:rPr>
              <w:t>Stan na 31.12.2019 [szt.]</w:t>
            </w:r>
          </w:p>
        </w:tc>
        <w:tc>
          <w:tcPr>
            <w:tcW w:w="1274" w:type="dxa"/>
            <w:tcBorders>
              <w:top w:val="nil"/>
              <w:left w:val="single" w:sz="4" w:space="0" w:color="auto"/>
              <w:bottom w:val="single" w:sz="12" w:space="0" w:color="666666"/>
              <w:right w:val="single" w:sz="4" w:space="0" w:color="auto"/>
            </w:tcBorders>
            <w:shd w:val="clear" w:color="auto" w:fill="FFFFFF"/>
            <w:vAlign w:val="center"/>
          </w:tcPr>
          <w:p w14:paraId="11C9FB37" w14:textId="77777777" w:rsidR="0072521F" w:rsidRPr="00E24BB7" w:rsidRDefault="0072521F" w:rsidP="00665869">
            <w:pPr>
              <w:spacing w:before="60" w:after="60" w:line="240" w:lineRule="auto"/>
              <w:ind w:right="140"/>
              <w:jc w:val="center"/>
              <w:rPr>
                <w:rFonts w:asciiTheme="minorHAnsi" w:hAnsiTheme="minorHAnsi" w:cs="Arial"/>
                <w:b/>
                <w:bCs/>
                <w:color w:val="000000"/>
                <w:sz w:val="20"/>
                <w:szCs w:val="20"/>
              </w:rPr>
            </w:pPr>
            <w:r w:rsidRPr="00E24BB7">
              <w:rPr>
                <w:rFonts w:asciiTheme="minorHAnsi" w:hAnsiTheme="minorHAnsi" w:cs="Arial"/>
                <w:b/>
                <w:bCs/>
                <w:color w:val="000000"/>
                <w:sz w:val="20"/>
                <w:szCs w:val="20"/>
              </w:rPr>
              <w:t>Stan na 31.12.2020 [szt.]</w:t>
            </w:r>
          </w:p>
        </w:tc>
        <w:tc>
          <w:tcPr>
            <w:tcW w:w="980" w:type="dxa"/>
            <w:tcBorders>
              <w:top w:val="nil"/>
              <w:left w:val="single" w:sz="4" w:space="0" w:color="auto"/>
              <w:bottom w:val="single" w:sz="12" w:space="0" w:color="666666"/>
            </w:tcBorders>
            <w:shd w:val="clear" w:color="auto" w:fill="FFFFFF"/>
            <w:vAlign w:val="center"/>
          </w:tcPr>
          <w:p w14:paraId="0CB72687" w14:textId="77777777" w:rsidR="0072521F" w:rsidRPr="00E24BB7" w:rsidRDefault="0072521F" w:rsidP="00665869">
            <w:pPr>
              <w:spacing w:before="60" w:after="60" w:line="240" w:lineRule="auto"/>
              <w:ind w:right="140"/>
              <w:jc w:val="center"/>
              <w:rPr>
                <w:rFonts w:asciiTheme="minorHAnsi" w:hAnsiTheme="minorHAnsi" w:cs="Arial"/>
                <w:b/>
                <w:bCs/>
                <w:sz w:val="20"/>
                <w:szCs w:val="20"/>
              </w:rPr>
            </w:pPr>
            <w:r w:rsidRPr="00E24BB7">
              <w:rPr>
                <w:rFonts w:asciiTheme="minorHAnsi" w:hAnsiTheme="minorHAnsi" w:cs="Arial"/>
                <w:b/>
                <w:bCs/>
                <w:sz w:val="20"/>
                <w:szCs w:val="20"/>
              </w:rPr>
              <w:t>Zmiana</w:t>
            </w:r>
            <w:r w:rsidRPr="00E24BB7">
              <w:rPr>
                <w:rFonts w:asciiTheme="minorHAnsi" w:hAnsiTheme="minorHAnsi" w:cs="Arial"/>
                <w:b/>
                <w:bCs/>
                <w:sz w:val="20"/>
                <w:szCs w:val="20"/>
              </w:rPr>
              <w:br/>
              <w:t>[szt.]</w:t>
            </w:r>
          </w:p>
        </w:tc>
      </w:tr>
      <w:tr w:rsidR="0072521F" w:rsidRPr="00E24BB7" w14:paraId="3745D353" w14:textId="77777777" w:rsidTr="005F2982">
        <w:tc>
          <w:tcPr>
            <w:tcW w:w="1560" w:type="dxa"/>
            <w:shd w:val="clear" w:color="auto" w:fill="CCCCCC"/>
            <w:vAlign w:val="center"/>
          </w:tcPr>
          <w:p w14:paraId="6925EAE1" w14:textId="77777777" w:rsidR="0072521F" w:rsidRPr="00E24BB7" w:rsidRDefault="0072521F" w:rsidP="00665869">
            <w:pPr>
              <w:spacing w:before="60" w:after="60" w:line="240" w:lineRule="auto"/>
              <w:ind w:right="140"/>
              <w:jc w:val="center"/>
              <w:rPr>
                <w:rFonts w:asciiTheme="minorHAnsi" w:hAnsiTheme="minorHAnsi" w:cs="Arial"/>
                <w:b/>
                <w:bCs/>
                <w:color w:val="000000"/>
                <w:sz w:val="20"/>
                <w:szCs w:val="20"/>
              </w:rPr>
            </w:pPr>
            <w:r w:rsidRPr="00E24BB7">
              <w:rPr>
                <w:rFonts w:asciiTheme="minorHAnsi" w:hAnsiTheme="minorHAnsi" w:cs="Arial"/>
                <w:b/>
                <w:bCs/>
                <w:color w:val="000000"/>
                <w:sz w:val="20"/>
                <w:szCs w:val="20"/>
              </w:rPr>
              <w:t>Przejazdy kat. A</w:t>
            </w:r>
          </w:p>
        </w:tc>
        <w:tc>
          <w:tcPr>
            <w:tcW w:w="1274" w:type="dxa"/>
            <w:shd w:val="clear" w:color="auto" w:fill="CCCCCC"/>
            <w:vAlign w:val="center"/>
          </w:tcPr>
          <w:p w14:paraId="6EB0A64F" w14:textId="77777777" w:rsidR="0072521F" w:rsidRPr="00E24BB7" w:rsidRDefault="0072521F" w:rsidP="00665869">
            <w:pPr>
              <w:spacing w:before="60" w:after="60" w:line="240" w:lineRule="auto"/>
              <w:ind w:right="140"/>
              <w:jc w:val="center"/>
              <w:rPr>
                <w:rFonts w:asciiTheme="minorHAnsi" w:hAnsiTheme="minorHAnsi" w:cs="Arial"/>
                <w:b/>
                <w:color w:val="000000"/>
                <w:sz w:val="20"/>
                <w:szCs w:val="20"/>
              </w:rPr>
            </w:pPr>
            <w:r w:rsidRPr="00E24BB7">
              <w:rPr>
                <w:rFonts w:asciiTheme="minorHAnsi" w:hAnsiTheme="minorHAnsi" w:cs="Arial"/>
                <w:b/>
                <w:color w:val="000000"/>
                <w:sz w:val="20"/>
                <w:szCs w:val="20"/>
              </w:rPr>
              <w:t>2 458</w:t>
            </w:r>
          </w:p>
        </w:tc>
        <w:tc>
          <w:tcPr>
            <w:tcW w:w="1419" w:type="dxa"/>
            <w:shd w:val="clear" w:color="auto" w:fill="CCCCCC"/>
            <w:vAlign w:val="center"/>
          </w:tcPr>
          <w:p w14:paraId="09E9061C" w14:textId="77777777" w:rsidR="0072521F" w:rsidRPr="00E24BB7" w:rsidRDefault="0072521F" w:rsidP="00665869">
            <w:pPr>
              <w:spacing w:before="60" w:after="60" w:line="240" w:lineRule="auto"/>
              <w:ind w:right="140"/>
              <w:jc w:val="center"/>
              <w:rPr>
                <w:rFonts w:asciiTheme="minorHAnsi" w:hAnsiTheme="minorHAnsi" w:cs="Arial"/>
                <w:b/>
                <w:color w:val="000000"/>
                <w:sz w:val="20"/>
                <w:szCs w:val="20"/>
              </w:rPr>
            </w:pPr>
            <w:r w:rsidRPr="00E24BB7">
              <w:rPr>
                <w:rFonts w:asciiTheme="minorHAnsi" w:hAnsiTheme="minorHAnsi" w:cs="Arial"/>
                <w:b/>
                <w:color w:val="000000"/>
                <w:sz w:val="20"/>
                <w:szCs w:val="20"/>
              </w:rPr>
              <w:t>2412</w:t>
            </w:r>
          </w:p>
        </w:tc>
        <w:tc>
          <w:tcPr>
            <w:tcW w:w="1274" w:type="dxa"/>
            <w:shd w:val="clear" w:color="auto" w:fill="CCCCCC"/>
            <w:vAlign w:val="center"/>
          </w:tcPr>
          <w:p w14:paraId="4B9C18BE" w14:textId="77777777" w:rsidR="0072521F" w:rsidRPr="00E24BB7" w:rsidRDefault="0072521F" w:rsidP="00665869">
            <w:pPr>
              <w:spacing w:before="60" w:after="60" w:line="240" w:lineRule="auto"/>
              <w:ind w:right="140"/>
              <w:jc w:val="center"/>
              <w:rPr>
                <w:rFonts w:asciiTheme="minorHAnsi" w:hAnsiTheme="minorHAnsi" w:cs="Arial"/>
                <w:b/>
                <w:color w:val="000000"/>
                <w:sz w:val="20"/>
                <w:szCs w:val="20"/>
              </w:rPr>
            </w:pPr>
            <w:r w:rsidRPr="00E24BB7">
              <w:rPr>
                <w:rFonts w:asciiTheme="minorHAnsi" w:hAnsiTheme="minorHAnsi" w:cs="Arial"/>
                <w:b/>
                <w:color w:val="000000"/>
                <w:sz w:val="20"/>
                <w:szCs w:val="20"/>
              </w:rPr>
              <w:t>2392</w:t>
            </w:r>
          </w:p>
        </w:tc>
        <w:tc>
          <w:tcPr>
            <w:tcW w:w="1274" w:type="dxa"/>
            <w:shd w:val="clear" w:color="auto" w:fill="CCCCCC"/>
            <w:vAlign w:val="center"/>
          </w:tcPr>
          <w:p w14:paraId="3E6E102F" w14:textId="77777777" w:rsidR="0072521F" w:rsidRPr="00E24BB7" w:rsidRDefault="0072521F" w:rsidP="00665869">
            <w:pPr>
              <w:spacing w:before="60" w:after="60" w:line="240" w:lineRule="auto"/>
              <w:ind w:right="140"/>
              <w:jc w:val="center"/>
              <w:rPr>
                <w:rFonts w:asciiTheme="minorHAnsi" w:hAnsiTheme="minorHAnsi" w:cs="Arial"/>
                <w:b/>
                <w:color w:val="000000"/>
                <w:sz w:val="20"/>
                <w:szCs w:val="20"/>
              </w:rPr>
            </w:pPr>
            <w:r w:rsidRPr="00E24BB7">
              <w:rPr>
                <w:rFonts w:asciiTheme="minorHAnsi" w:hAnsiTheme="minorHAnsi" w:cs="Arial"/>
                <w:b/>
                <w:color w:val="000000"/>
                <w:sz w:val="20"/>
                <w:szCs w:val="20"/>
              </w:rPr>
              <w:t>2337</w:t>
            </w:r>
          </w:p>
        </w:tc>
        <w:tc>
          <w:tcPr>
            <w:tcW w:w="1274" w:type="dxa"/>
            <w:shd w:val="clear" w:color="auto" w:fill="CCCCCC"/>
            <w:vAlign w:val="center"/>
          </w:tcPr>
          <w:p w14:paraId="1F6FA8C7" w14:textId="77777777" w:rsidR="0072521F" w:rsidRPr="00E24BB7" w:rsidRDefault="0072521F" w:rsidP="00665869">
            <w:pPr>
              <w:spacing w:before="60" w:after="60" w:line="240" w:lineRule="auto"/>
              <w:ind w:right="140"/>
              <w:jc w:val="center"/>
              <w:rPr>
                <w:rFonts w:asciiTheme="minorHAnsi" w:hAnsiTheme="minorHAnsi" w:cs="Arial"/>
                <w:b/>
                <w:color w:val="000000"/>
                <w:sz w:val="20"/>
                <w:szCs w:val="20"/>
              </w:rPr>
            </w:pPr>
            <w:r w:rsidRPr="00E24BB7">
              <w:rPr>
                <w:rFonts w:asciiTheme="minorHAnsi" w:hAnsiTheme="minorHAnsi" w:cs="Arial"/>
                <w:b/>
                <w:color w:val="000000"/>
                <w:sz w:val="20"/>
                <w:szCs w:val="20"/>
              </w:rPr>
              <w:t>2281</w:t>
            </w:r>
          </w:p>
        </w:tc>
        <w:tc>
          <w:tcPr>
            <w:tcW w:w="1274" w:type="dxa"/>
            <w:shd w:val="clear" w:color="auto" w:fill="CCCCCC"/>
            <w:vAlign w:val="center"/>
          </w:tcPr>
          <w:p w14:paraId="19AA9BA2" w14:textId="77777777" w:rsidR="0072521F" w:rsidRPr="00E24BB7" w:rsidRDefault="0072521F" w:rsidP="00665869">
            <w:pPr>
              <w:spacing w:before="60" w:after="60" w:line="240" w:lineRule="auto"/>
              <w:ind w:right="140"/>
              <w:jc w:val="center"/>
              <w:rPr>
                <w:rFonts w:asciiTheme="minorHAnsi" w:hAnsiTheme="minorHAnsi" w:cs="Arial"/>
                <w:b/>
                <w:color w:val="000000"/>
                <w:sz w:val="20"/>
                <w:szCs w:val="20"/>
              </w:rPr>
            </w:pPr>
            <w:r w:rsidRPr="00E24BB7">
              <w:rPr>
                <w:rFonts w:asciiTheme="minorHAnsi" w:hAnsiTheme="minorHAnsi" w:cs="Arial"/>
                <w:b/>
                <w:color w:val="000000"/>
                <w:sz w:val="20"/>
                <w:szCs w:val="20"/>
              </w:rPr>
              <w:t>2229</w:t>
            </w:r>
          </w:p>
        </w:tc>
        <w:tc>
          <w:tcPr>
            <w:tcW w:w="980" w:type="dxa"/>
            <w:shd w:val="clear" w:color="auto" w:fill="CCCCCC"/>
          </w:tcPr>
          <w:p w14:paraId="41215850" w14:textId="77777777" w:rsidR="0072521F" w:rsidRPr="00E24BB7" w:rsidRDefault="0072521F" w:rsidP="00665869">
            <w:pPr>
              <w:spacing w:before="60" w:after="60" w:line="240" w:lineRule="auto"/>
              <w:ind w:right="140"/>
              <w:jc w:val="center"/>
              <w:rPr>
                <w:rFonts w:asciiTheme="minorHAnsi" w:hAnsiTheme="minorHAnsi" w:cs="Arial"/>
                <w:b/>
                <w:sz w:val="20"/>
                <w:szCs w:val="20"/>
              </w:rPr>
            </w:pPr>
            <w:r w:rsidRPr="00E24BB7">
              <w:rPr>
                <w:rFonts w:asciiTheme="minorHAnsi" w:hAnsiTheme="minorHAnsi" w:cs="Arial"/>
                <w:b/>
                <w:sz w:val="20"/>
                <w:szCs w:val="20"/>
              </w:rPr>
              <w:t>-229</w:t>
            </w:r>
          </w:p>
        </w:tc>
      </w:tr>
      <w:tr w:rsidR="0072521F" w:rsidRPr="00E24BB7" w14:paraId="61E2A384" w14:textId="77777777" w:rsidTr="005F2982">
        <w:tc>
          <w:tcPr>
            <w:tcW w:w="1560" w:type="dxa"/>
            <w:shd w:val="clear" w:color="auto" w:fill="auto"/>
            <w:vAlign w:val="center"/>
          </w:tcPr>
          <w:p w14:paraId="0CC8DDF7" w14:textId="77777777" w:rsidR="0072521F" w:rsidRPr="00E24BB7" w:rsidRDefault="0072521F" w:rsidP="00665869">
            <w:pPr>
              <w:spacing w:before="60" w:after="60" w:line="240" w:lineRule="auto"/>
              <w:ind w:right="140"/>
              <w:jc w:val="center"/>
              <w:rPr>
                <w:rFonts w:asciiTheme="minorHAnsi" w:hAnsiTheme="minorHAnsi" w:cs="Arial"/>
                <w:b/>
                <w:bCs/>
                <w:color w:val="000000"/>
                <w:sz w:val="20"/>
                <w:szCs w:val="20"/>
              </w:rPr>
            </w:pPr>
            <w:r w:rsidRPr="00E24BB7">
              <w:rPr>
                <w:rFonts w:asciiTheme="minorHAnsi" w:hAnsiTheme="minorHAnsi" w:cs="Arial"/>
                <w:b/>
                <w:bCs/>
                <w:color w:val="000000"/>
                <w:sz w:val="20"/>
                <w:szCs w:val="20"/>
              </w:rPr>
              <w:t>Przejazdy kat. B</w:t>
            </w:r>
          </w:p>
        </w:tc>
        <w:tc>
          <w:tcPr>
            <w:tcW w:w="1274" w:type="dxa"/>
            <w:vAlign w:val="center"/>
          </w:tcPr>
          <w:p w14:paraId="10F7F2CC" w14:textId="77777777" w:rsidR="0072521F" w:rsidRPr="00E24BB7" w:rsidRDefault="0072521F" w:rsidP="00665869">
            <w:pPr>
              <w:spacing w:before="60" w:after="60" w:line="240" w:lineRule="auto"/>
              <w:ind w:right="140"/>
              <w:jc w:val="center"/>
              <w:rPr>
                <w:rFonts w:asciiTheme="minorHAnsi" w:hAnsiTheme="minorHAnsi" w:cs="Arial"/>
                <w:b/>
                <w:color w:val="000000"/>
                <w:sz w:val="20"/>
                <w:szCs w:val="20"/>
              </w:rPr>
            </w:pPr>
            <w:r w:rsidRPr="00E24BB7">
              <w:rPr>
                <w:rFonts w:asciiTheme="minorHAnsi" w:hAnsiTheme="minorHAnsi" w:cs="Arial"/>
                <w:b/>
                <w:color w:val="000000"/>
                <w:sz w:val="20"/>
                <w:szCs w:val="20"/>
              </w:rPr>
              <w:t>1 045</w:t>
            </w:r>
          </w:p>
        </w:tc>
        <w:tc>
          <w:tcPr>
            <w:tcW w:w="1419" w:type="dxa"/>
            <w:vAlign w:val="center"/>
          </w:tcPr>
          <w:p w14:paraId="132A3A14" w14:textId="77777777" w:rsidR="0072521F" w:rsidRPr="00E24BB7" w:rsidRDefault="0072521F" w:rsidP="00665869">
            <w:pPr>
              <w:spacing w:before="60" w:after="60" w:line="240" w:lineRule="auto"/>
              <w:ind w:right="140"/>
              <w:jc w:val="center"/>
              <w:rPr>
                <w:rFonts w:asciiTheme="minorHAnsi" w:hAnsiTheme="minorHAnsi" w:cs="Arial"/>
                <w:b/>
                <w:color w:val="000000"/>
                <w:sz w:val="20"/>
                <w:szCs w:val="20"/>
              </w:rPr>
            </w:pPr>
            <w:r w:rsidRPr="00E24BB7">
              <w:rPr>
                <w:rFonts w:asciiTheme="minorHAnsi" w:hAnsiTheme="minorHAnsi" w:cs="Arial"/>
                <w:b/>
                <w:color w:val="000000"/>
                <w:sz w:val="20"/>
                <w:szCs w:val="20"/>
              </w:rPr>
              <w:t>1142</w:t>
            </w:r>
          </w:p>
        </w:tc>
        <w:tc>
          <w:tcPr>
            <w:tcW w:w="1274" w:type="dxa"/>
            <w:vAlign w:val="center"/>
          </w:tcPr>
          <w:p w14:paraId="5602CD0F" w14:textId="77777777" w:rsidR="0072521F" w:rsidRPr="00E24BB7" w:rsidRDefault="0072521F" w:rsidP="00665869">
            <w:pPr>
              <w:spacing w:before="60" w:after="60" w:line="240" w:lineRule="auto"/>
              <w:ind w:right="140"/>
              <w:jc w:val="center"/>
              <w:rPr>
                <w:rFonts w:asciiTheme="minorHAnsi" w:hAnsiTheme="minorHAnsi" w:cs="Arial"/>
                <w:b/>
                <w:color w:val="000000"/>
                <w:sz w:val="20"/>
                <w:szCs w:val="20"/>
              </w:rPr>
            </w:pPr>
            <w:r w:rsidRPr="00E24BB7">
              <w:rPr>
                <w:rFonts w:asciiTheme="minorHAnsi" w:hAnsiTheme="minorHAnsi" w:cs="Arial"/>
                <w:b/>
                <w:color w:val="000000"/>
                <w:sz w:val="20"/>
                <w:szCs w:val="20"/>
              </w:rPr>
              <w:t>1192</w:t>
            </w:r>
          </w:p>
        </w:tc>
        <w:tc>
          <w:tcPr>
            <w:tcW w:w="1274" w:type="dxa"/>
            <w:vAlign w:val="center"/>
          </w:tcPr>
          <w:p w14:paraId="44819057" w14:textId="77777777" w:rsidR="0072521F" w:rsidRPr="00E24BB7" w:rsidRDefault="0072521F" w:rsidP="00665869">
            <w:pPr>
              <w:spacing w:before="60" w:after="60" w:line="240" w:lineRule="auto"/>
              <w:ind w:right="140"/>
              <w:jc w:val="center"/>
              <w:rPr>
                <w:rFonts w:asciiTheme="minorHAnsi" w:hAnsiTheme="minorHAnsi" w:cs="Arial"/>
                <w:b/>
                <w:color w:val="000000"/>
                <w:sz w:val="20"/>
                <w:szCs w:val="20"/>
              </w:rPr>
            </w:pPr>
            <w:r w:rsidRPr="00E24BB7">
              <w:rPr>
                <w:rFonts w:asciiTheme="minorHAnsi" w:hAnsiTheme="minorHAnsi" w:cs="Arial"/>
                <w:b/>
                <w:color w:val="000000"/>
                <w:sz w:val="20"/>
                <w:szCs w:val="20"/>
              </w:rPr>
              <w:t>1255</w:t>
            </w:r>
          </w:p>
        </w:tc>
        <w:tc>
          <w:tcPr>
            <w:tcW w:w="1274" w:type="dxa"/>
            <w:vAlign w:val="center"/>
          </w:tcPr>
          <w:p w14:paraId="398B35EB" w14:textId="77777777" w:rsidR="0072521F" w:rsidRPr="00E24BB7" w:rsidRDefault="0072521F" w:rsidP="00665869">
            <w:pPr>
              <w:spacing w:before="60" w:after="60" w:line="240" w:lineRule="auto"/>
              <w:ind w:right="140"/>
              <w:jc w:val="center"/>
              <w:rPr>
                <w:rFonts w:asciiTheme="minorHAnsi" w:hAnsiTheme="minorHAnsi" w:cs="Arial"/>
                <w:b/>
                <w:color w:val="000000"/>
                <w:sz w:val="20"/>
                <w:szCs w:val="20"/>
              </w:rPr>
            </w:pPr>
            <w:r w:rsidRPr="00E24BB7">
              <w:rPr>
                <w:rFonts w:asciiTheme="minorHAnsi" w:hAnsiTheme="minorHAnsi" w:cs="Arial"/>
                <w:b/>
                <w:color w:val="000000"/>
                <w:sz w:val="20"/>
                <w:szCs w:val="20"/>
              </w:rPr>
              <w:t>1336</w:t>
            </w:r>
          </w:p>
        </w:tc>
        <w:tc>
          <w:tcPr>
            <w:tcW w:w="1274" w:type="dxa"/>
            <w:shd w:val="clear" w:color="auto" w:fill="auto"/>
            <w:vAlign w:val="center"/>
          </w:tcPr>
          <w:p w14:paraId="2CA049D2" w14:textId="77777777" w:rsidR="0072521F" w:rsidRPr="00E24BB7" w:rsidRDefault="0072521F" w:rsidP="00665869">
            <w:pPr>
              <w:spacing w:before="60" w:after="60" w:line="240" w:lineRule="auto"/>
              <w:ind w:right="140"/>
              <w:jc w:val="center"/>
              <w:rPr>
                <w:rFonts w:asciiTheme="minorHAnsi" w:hAnsiTheme="minorHAnsi" w:cs="Arial"/>
                <w:b/>
                <w:color w:val="000000"/>
                <w:sz w:val="20"/>
                <w:szCs w:val="20"/>
              </w:rPr>
            </w:pPr>
            <w:r w:rsidRPr="00E24BB7">
              <w:rPr>
                <w:rFonts w:asciiTheme="minorHAnsi" w:hAnsiTheme="minorHAnsi" w:cs="Arial"/>
                <w:b/>
                <w:color w:val="000000"/>
                <w:sz w:val="20"/>
                <w:szCs w:val="20"/>
              </w:rPr>
              <w:t>1411</w:t>
            </w:r>
          </w:p>
        </w:tc>
        <w:tc>
          <w:tcPr>
            <w:tcW w:w="980" w:type="dxa"/>
            <w:shd w:val="clear" w:color="auto" w:fill="auto"/>
          </w:tcPr>
          <w:p w14:paraId="1C3CC1C7" w14:textId="77777777" w:rsidR="0072521F" w:rsidRPr="00E24BB7" w:rsidRDefault="0072521F" w:rsidP="00665869">
            <w:pPr>
              <w:spacing w:before="60" w:after="60" w:line="240" w:lineRule="auto"/>
              <w:ind w:right="140"/>
              <w:jc w:val="center"/>
              <w:rPr>
                <w:rFonts w:asciiTheme="minorHAnsi" w:hAnsiTheme="minorHAnsi" w:cs="Arial"/>
                <w:b/>
                <w:sz w:val="20"/>
                <w:szCs w:val="20"/>
              </w:rPr>
            </w:pPr>
            <w:r w:rsidRPr="00E24BB7">
              <w:rPr>
                <w:rFonts w:asciiTheme="minorHAnsi" w:hAnsiTheme="minorHAnsi" w:cs="Arial"/>
                <w:b/>
                <w:sz w:val="20"/>
                <w:szCs w:val="20"/>
              </w:rPr>
              <w:t>+366</w:t>
            </w:r>
          </w:p>
        </w:tc>
      </w:tr>
      <w:tr w:rsidR="0072521F" w:rsidRPr="00E24BB7" w14:paraId="6039C39F" w14:textId="77777777" w:rsidTr="005F2982">
        <w:tc>
          <w:tcPr>
            <w:tcW w:w="1560" w:type="dxa"/>
            <w:shd w:val="clear" w:color="auto" w:fill="CCCCCC"/>
            <w:vAlign w:val="center"/>
          </w:tcPr>
          <w:p w14:paraId="4EA7EFF2" w14:textId="77777777" w:rsidR="0072521F" w:rsidRPr="00E24BB7" w:rsidRDefault="0072521F" w:rsidP="00665869">
            <w:pPr>
              <w:spacing w:before="60" w:after="60" w:line="240" w:lineRule="auto"/>
              <w:ind w:right="140"/>
              <w:jc w:val="center"/>
              <w:rPr>
                <w:rFonts w:asciiTheme="minorHAnsi" w:hAnsiTheme="minorHAnsi" w:cs="Arial"/>
                <w:b/>
                <w:bCs/>
                <w:color w:val="000000"/>
                <w:sz w:val="20"/>
                <w:szCs w:val="20"/>
              </w:rPr>
            </w:pPr>
            <w:r w:rsidRPr="00E24BB7">
              <w:rPr>
                <w:rFonts w:asciiTheme="minorHAnsi" w:hAnsiTheme="minorHAnsi" w:cs="Arial"/>
                <w:b/>
                <w:bCs/>
                <w:color w:val="000000"/>
                <w:sz w:val="20"/>
                <w:szCs w:val="20"/>
              </w:rPr>
              <w:t>Przejazdy kat. C</w:t>
            </w:r>
          </w:p>
        </w:tc>
        <w:tc>
          <w:tcPr>
            <w:tcW w:w="1274" w:type="dxa"/>
            <w:shd w:val="clear" w:color="auto" w:fill="CCCCCC"/>
            <w:vAlign w:val="center"/>
          </w:tcPr>
          <w:p w14:paraId="1BACED75" w14:textId="77777777" w:rsidR="0072521F" w:rsidRPr="00E24BB7" w:rsidRDefault="0072521F" w:rsidP="00665869">
            <w:pPr>
              <w:spacing w:before="60" w:after="60" w:line="240" w:lineRule="auto"/>
              <w:ind w:right="140"/>
              <w:jc w:val="center"/>
              <w:rPr>
                <w:rFonts w:asciiTheme="minorHAnsi" w:hAnsiTheme="minorHAnsi" w:cs="Arial"/>
                <w:b/>
                <w:color w:val="000000"/>
                <w:sz w:val="20"/>
                <w:szCs w:val="20"/>
              </w:rPr>
            </w:pPr>
            <w:r w:rsidRPr="00E24BB7">
              <w:rPr>
                <w:rFonts w:asciiTheme="minorHAnsi" w:hAnsiTheme="minorHAnsi" w:cs="Arial"/>
                <w:b/>
                <w:color w:val="000000"/>
                <w:sz w:val="20"/>
                <w:szCs w:val="20"/>
              </w:rPr>
              <w:t>1 371</w:t>
            </w:r>
          </w:p>
        </w:tc>
        <w:tc>
          <w:tcPr>
            <w:tcW w:w="1419" w:type="dxa"/>
            <w:shd w:val="clear" w:color="auto" w:fill="CCCCCC"/>
            <w:vAlign w:val="center"/>
          </w:tcPr>
          <w:p w14:paraId="541E7379" w14:textId="77777777" w:rsidR="0072521F" w:rsidRPr="00E24BB7" w:rsidRDefault="0072521F" w:rsidP="00665869">
            <w:pPr>
              <w:spacing w:before="60" w:after="60" w:line="240" w:lineRule="auto"/>
              <w:ind w:right="140"/>
              <w:jc w:val="center"/>
              <w:rPr>
                <w:rFonts w:asciiTheme="minorHAnsi" w:hAnsiTheme="minorHAnsi" w:cs="Arial"/>
                <w:b/>
                <w:color w:val="000000"/>
                <w:sz w:val="20"/>
                <w:szCs w:val="20"/>
              </w:rPr>
            </w:pPr>
            <w:r w:rsidRPr="00E24BB7">
              <w:rPr>
                <w:rFonts w:asciiTheme="minorHAnsi" w:hAnsiTheme="minorHAnsi" w:cs="Arial"/>
                <w:b/>
                <w:color w:val="000000"/>
                <w:sz w:val="20"/>
                <w:szCs w:val="20"/>
              </w:rPr>
              <w:t>1364</w:t>
            </w:r>
          </w:p>
        </w:tc>
        <w:tc>
          <w:tcPr>
            <w:tcW w:w="1274" w:type="dxa"/>
            <w:shd w:val="clear" w:color="auto" w:fill="CCCCCC"/>
            <w:vAlign w:val="center"/>
          </w:tcPr>
          <w:p w14:paraId="2F40DE39" w14:textId="77777777" w:rsidR="0072521F" w:rsidRPr="00E24BB7" w:rsidRDefault="0072521F" w:rsidP="00665869">
            <w:pPr>
              <w:spacing w:before="60" w:after="60" w:line="240" w:lineRule="auto"/>
              <w:ind w:right="140"/>
              <w:jc w:val="center"/>
              <w:rPr>
                <w:rFonts w:asciiTheme="minorHAnsi" w:hAnsiTheme="minorHAnsi" w:cs="Arial"/>
                <w:b/>
                <w:color w:val="000000"/>
                <w:sz w:val="20"/>
                <w:szCs w:val="20"/>
              </w:rPr>
            </w:pPr>
            <w:r w:rsidRPr="00E24BB7">
              <w:rPr>
                <w:rFonts w:asciiTheme="minorHAnsi" w:hAnsiTheme="minorHAnsi" w:cs="Arial"/>
                <w:b/>
                <w:color w:val="000000"/>
                <w:sz w:val="20"/>
                <w:szCs w:val="20"/>
              </w:rPr>
              <w:t>1386</w:t>
            </w:r>
          </w:p>
        </w:tc>
        <w:tc>
          <w:tcPr>
            <w:tcW w:w="1274" w:type="dxa"/>
            <w:shd w:val="clear" w:color="auto" w:fill="CCCCCC"/>
            <w:vAlign w:val="center"/>
          </w:tcPr>
          <w:p w14:paraId="6699EE72" w14:textId="77777777" w:rsidR="0072521F" w:rsidRPr="00E24BB7" w:rsidRDefault="0072521F" w:rsidP="00665869">
            <w:pPr>
              <w:spacing w:before="60" w:after="60" w:line="240" w:lineRule="auto"/>
              <w:ind w:right="140"/>
              <w:jc w:val="center"/>
              <w:rPr>
                <w:rFonts w:asciiTheme="minorHAnsi" w:hAnsiTheme="minorHAnsi" w:cs="Arial"/>
                <w:b/>
                <w:color w:val="000000"/>
                <w:sz w:val="20"/>
                <w:szCs w:val="20"/>
              </w:rPr>
            </w:pPr>
            <w:r w:rsidRPr="00E24BB7">
              <w:rPr>
                <w:rFonts w:asciiTheme="minorHAnsi" w:hAnsiTheme="minorHAnsi" w:cs="Arial"/>
                <w:b/>
                <w:color w:val="000000"/>
                <w:sz w:val="20"/>
                <w:szCs w:val="20"/>
              </w:rPr>
              <w:t>1415</w:t>
            </w:r>
          </w:p>
        </w:tc>
        <w:tc>
          <w:tcPr>
            <w:tcW w:w="1274" w:type="dxa"/>
            <w:shd w:val="clear" w:color="auto" w:fill="CCCCCC"/>
            <w:vAlign w:val="center"/>
          </w:tcPr>
          <w:p w14:paraId="3A5D7F07" w14:textId="77777777" w:rsidR="0072521F" w:rsidRPr="00E24BB7" w:rsidRDefault="0072521F" w:rsidP="00665869">
            <w:pPr>
              <w:spacing w:before="60" w:after="60" w:line="240" w:lineRule="auto"/>
              <w:ind w:right="140"/>
              <w:jc w:val="center"/>
              <w:rPr>
                <w:rFonts w:asciiTheme="minorHAnsi" w:hAnsiTheme="minorHAnsi" w:cs="Arial"/>
                <w:b/>
                <w:color w:val="000000"/>
                <w:sz w:val="20"/>
                <w:szCs w:val="20"/>
              </w:rPr>
            </w:pPr>
            <w:r w:rsidRPr="00E24BB7">
              <w:rPr>
                <w:rFonts w:asciiTheme="minorHAnsi" w:hAnsiTheme="minorHAnsi" w:cs="Arial"/>
                <w:b/>
                <w:color w:val="000000"/>
                <w:sz w:val="20"/>
                <w:szCs w:val="20"/>
              </w:rPr>
              <w:t>1440</w:t>
            </w:r>
          </w:p>
        </w:tc>
        <w:tc>
          <w:tcPr>
            <w:tcW w:w="1274" w:type="dxa"/>
            <w:shd w:val="clear" w:color="auto" w:fill="CCCCCC"/>
            <w:vAlign w:val="center"/>
          </w:tcPr>
          <w:p w14:paraId="2FDF13CC" w14:textId="77777777" w:rsidR="0072521F" w:rsidRPr="00E24BB7" w:rsidRDefault="0072521F" w:rsidP="00665869">
            <w:pPr>
              <w:spacing w:before="60" w:after="60" w:line="240" w:lineRule="auto"/>
              <w:ind w:right="140"/>
              <w:jc w:val="center"/>
              <w:rPr>
                <w:rFonts w:asciiTheme="minorHAnsi" w:hAnsiTheme="minorHAnsi" w:cs="Arial"/>
                <w:b/>
                <w:color w:val="000000"/>
                <w:sz w:val="20"/>
                <w:szCs w:val="20"/>
              </w:rPr>
            </w:pPr>
            <w:r w:rsidRPr="00E24BB7">
              <w:rPr>
                <w:rFonts w:asciiTheme="minorHAnsi" w:hAnsiTheme="minorHAnsi" w:cs="Arial"/>
                <w:b/>
                <w:color w:val="000000"/>
                <w:sz w:val="20"/>
                <w:szCs w:val="20"/>
              </w:rPr>
              <w:t>1499</w:t>
            </w:r>
          </w:p>
        </w:tc>
        <w:tc>
          <w:tcPr>
            <w:tcW w:w="980" w:type="dxa"/>
            <w:shd w:val="clear" w:color="auto" w:fill="CCCCCC"/>
          </w:tcPr>
          <w:p w14:paraId="1C07544D" w14:textId="77777777" w:rsidR="0072521F" w:rsidRPr="00E24BB7" w:rsidRDefault="0072521F" w:rsidP="00665869">
            <w:pPr>
              <w:spacing w:before="60" w:after="60" w:line="240" w:lineRule="auto"/>
              <w:ind w:right="140"/>
              <w:jc w:val="center"/>
              <w:rPr>
                <w:rFonts w:asciiTheme="minorHAnsi" w:hAnsiTheme="minorHAnsi" w:cs="Arial"/>
                <w:b/>
                <w:sz w:val="20"/>
                <w:szCs w:val="20"/>
              </w:rPr>
            </w:pPr>
            <w:r w:rsidRPr="00E24BB7">
              <w:rPr>
                <w:rFonts w:asciiTheme="minorHAnsi" w:hAnsiTheme="minorHAnsi" w:cs="Arial"/>
                <w:b/>
                <w:sz w:val="20"/>
                <w:szCs w:val="20"/>
              </w:rPr>
              <w:t>+128</w:t>
            </w:r>
          </w:p>
        </w:tc>
      </w:tr>
      <w:tr w:rsidR="0072521F" w:rsidRPr="00E24BB7" w14:paraId="06453B9E" w14:textId="77777777" w:rsidTr="005F2982">
        <w:tc>
          <w:tcPr>
            <w:tcW w:w="1560" w:type="dxa"/>
            <w:shd w:val="clear" w:color="auto" w:fill="auto"/>
            <w:vAlign w:val="center"/>
          </w:tcPr>
          <w:p w14:paraId="231286B3" w14:textId="77777777" w:rsidR="0072521F" w:rsidRPr="00E24BB7" w:rsidRDefault="0072521F" w:rsidP="00665869">
            <w:pPr>
              <w:spacing w:before="60" w:after="60" w:line="240" w:lineRule="auto"/>
              <w:ind w:right="140"/>
              <w:jc w:val="center"/>
              <w:rPr>
                <w:rFonts w:asciiTheme="minorHAnsi" w:hAnsiTheme="minorHAnsi" w:cs="Arial"/>
                <w:b/>
                <w:bCs/>
                <w:color w:val="000000"/>
                <w:sz w:val="20"/>
                <w:szCs w:val="20"/>
              </w:rPr>
            </w:pPr>
            <w:r w:rsidRPr="00E24BB7">
              <w:rPr>
                <w:rFonts w:asciiTheme="minorHAnsi" w:hAnsiTheme="minorHAnsi" w:cs="Arial"/>
                <w:b/>
                <w:bCs/>
                <w:color w:val="000000"/>
                <w:sz w:val="20"/>
                <w:szCs w:val="20"/>
              </w:rPr>
              <w:t>Przejazdy kat. D</w:t>
            </w:r>
          </w:p>
        </w:tc>
        <w:tc>
          <w:tcPr>
            <w:tcW w:w="1274" w:type="dxa"/>
            <w:vAlign w:val="center"/>
          </w:tcPr>
          <w:p w14:paraId="18C65600" w14:textId="77777777" w:rsidR="0072521F" w:rsidRPr="00E24BB7" w:rsidRDefault="0072521F" w:rsidP="00665869">
            <w:pPr>
              <w:spacing w:before="60" w:after="60" w:line="240" w:lineRule="auto"/>
              <w:ind w:right="140"/>
              <w:jc w:val="center"/>
              <w:rPr>
                <w:rFonts w:asciiTheme="minorHAnsi" w:hAnsiTheme="minorHAnsi" w:cs="Arial"/>
                <w:b/>
                <w:color w:val="000000"/>
                <w:sz w:val="20"/>
                <w:szCs w:val="20"/>
              </w:rPr>
            </w:pPr>
            <w:r w:rsidRPr="00E24BB7">
              <w:rPr>
                <w:rFonts w:asciiTheme="minorHAnsi" w:hAnsiTheme="minorHAnsi" w:cs="Arial"/>
                <w:b/>
                <w:color w:val="000000"/>
                <w:sz w:val="20"/>
                <w:szCs w:val="20"/>
              </w:rPr>
              <w:t>6 801</w:t>
            </w:r>
          </w:p>
        </w:tc>
        <w:tc>
          <w:tcPr>
            <w:tcW w:w="1419" w:type="dxa"/>
            <w:vAlign w:val="center"/>
          </w:tcPr>
          <w:p w14:paraId="0BDDF0BB" w14:textId="77777777" w:rsidR="0072521F" w:rsidRPr="00E24BB7" w:rsidRDefault="0072521F" w:rsidP="00665869">
            <w:pPr>
              <w:spacing w:before="60" w:after="60" w:line="240" w:lineRule="auto"/>
              <w:ind w:right="140"/>
              <w:jc w:val="center"/>
              <w:rPr>
                <w:rFonts w:asciiTheme="minorHAnsi" w:hAnsiTheme="minorHAnsi" w:cs="Arial"/>
                <w:b/>
                <w:color w:val="000000"/>
                <w:sz w:val="20"/>
                <w:szCs w:val="20"/>
              </w:rPr>
            </w:pPr>
            <w:r w:rsidRPr="00E24BB7">
              <w:rPr>
                <w:rFonts w:asciiTheme="minorHAnsi" w:hAnsiTheme="minorHAnsi" w:cs="Arial"/>
                <w:b/>
                <w:color w:val="000000"/>
                <w:sz w:val="20"/>
                <w:szCs w:val="20"/>
              </w:rPr>
              <w:t>6584</w:t>
            </w:r>
          </w:p>
        </w:tc>
        <w:tc>
          <w:tcPr>
            <w:tcW w:w="1274" w:type="dxa"/>
            <w:vAlign w:val="center"/>
          </w:tcPr>
          <w:p w14:paraId="5C68E849" w14:textId="77777777" w:rsidR="0072521F" w:rsidRPr="00E24BB7" w:rsidRDefault="0072521F" w:rsidP="00665869">
            <w:pPr>
              <w:spacing w:before="60" w:after="60" w:line="240" w:lineRule="auto"/>
              <w:ind w:right="140"/>
              <w:jc w:val="center"/>
              <w:rPr>
                <w:rFonts w:asciiTheme="minorHAnsi" w:hAnsiTheme="minorHAnsi" w:cs="Arial"/>
                <w:b/>
                <w:color w:val="000000"/>
                <w:sz w:val="20"/>
                <w:szCs w:val="20"/>
              </w:rPr>
            </w:pPr>
            <w:r w:rsidRPr="00E24BB7">
              <w:rPr>
                <w:rFonts w:asciiTheme="minorHAnsi" w:hAnsiTheme="minorHAnsi" w:cs="Arial"/>
                <w:b/>
                <w:color w:val="000000"/>
                <w:sz w:val="20"/>
                <w:szCs w:val="20"/>
              </w:rPr>
              <w:t>6343</w:t>
            </w:r>
          </w:p>
        </w:tc>
        <w:tc>
          <w:tcPr>
            <w:tcW w:w="1274" w:type="dxa"/>
            <w:vAlign w:val="center"/>
          </w:tcPr>
          <w:p w14:paraId="3FA414C2" w14:textId="77777777" w:rsidR="0072521F" w:rsidRPr="00E24BB7" w:rsidRDefault="0072521F" w:rsidP="00665869">
            <w:pPr>
              <w:spacing w:before="60" w:after="60" w:line="240" w:lineRule="auto"/>
              <w:ind w:right="140"/>
              <w:jc w:val="center"/>
              <w:rPr>
                <w:rFonts w:asciiTheme="minorHAnsi" w:hAnsiTheme="minorHAnsi" w:cs="Arial"/>
                <w:b/>
                <w:color w:val="000000"/>
                <w:sz w:val="20"/>
                <w:szCs w:val="20"/>
              </w:rPr>
            </w:pPr>
            <w:r w:rsidRPr="00E24BB7">
              <w:rPr>
                <w:rFonts w:asciiTheme="minorHAnsi" w:hAnsiTheme="minorHAnsi" w:cs="Arial"/>
                <w:b/>
                <w:color w:val="000000"/>
                <w:sz w:val="20"/>
                <w:szCs w:val="20"/>
              </w:rPr>
              <w:t>6216</w:t>
            </w:r>
          </w:p>
        </w:tc>
        <w:tc>
          <w:tcPr>
            <w:tcW w:w="1274" w:type="dxa"/>
            <w:vAlign w:val="center"/>
          </w:tcPr>
          <w:p w14:paraId="14BD20F5" w14:textId="77777777" w:rsidR="0072521F" w:rsidRPr="00E24BB7" w:rsidRDefault="0072521F" w:rsidP="00665869">
            <w:pPr>
              <w:spacing w:before="60" w:after="60" w:line="240" w:lineRule="auto"/>
              <w:ind w:right="140"/>
              <w:jc w:val="center"/>
              <w:rPr>
                <w:rFonts w:asciiTheme="minorHAnsi" w:hAnsiTheme="minorHAnsi" w:cs="Arial"/>
                <w:b/>
                <w:color w:val="000000"/>
                <w:sz w:val="20"/>
                <w:szCs w:val="20"/>
              </w:rPr>
            </w:pPr>
            <w:r w:rsidRPr="00E24BB7">
              <w:rPr>
                <w:rFonts w:asciiTheme="minorHAnsi" w:hAnsiTheme="minorHAnsi" w:cs="Arial"/>
                <w:b/>
                <w:color w:val="000000"/>
                <w:sz w:val="20"/>
                <w:szCs w:val="20"/>
              </w:rPr>
              <w:t>5977</w:t>
            </w:r>
          </w:p>
        </w:tc>
        <w:tc>
          <w:tcPr>
            <w:tcW w:w="1274" w:type="dxa"/>
            <w:shd w:val="clear" w:color="auto" w:fill="auto"/>
            <w:vAlign w:val="center"/>
          </w:tcPr>
          <w:p w14:paraId="36A61F9C" w14:textId="77777777" w:rsidR="0072521F" w:rsidRPr="00E24BB7" w:rsidRDefault="0072521F" w:rsidP="00665869">
            <w:pPr>
              <w:spacing w:before="60" w:after="60" w:line="240" w:lineRule="auto"/>
              <w:ind w:right="140"/>
              <w:jc w:val="center"/>
              <w:rPr>
                <w:rFonts w:asciiTheme="minorHAnsi" w:hAnsiTheme="minorHAnsi" w:cs="Arial"/>
                <w:b/>
                <w:color w:val="000000"/>
                <w:sz w:val="20"/>
                <w:szCs w:val="20"/>
              </w:rPr>
            </w:pPr>
            <w:r w:rsidRPr="00E24BB7">
              <w:rPr>
                <w:rFonts w:asciiTheme="minorHAnsi" w:hAnsiTheme="minorHAnsi" w:cs="Arial"/>
                <w:b/>
                <w:color w:val="000000"/>
                <w:sz w:val="20"/>
                <w:szCs w:val="20"/>
              </w:rPr>
              <w:t>5617</w:t>
            </w:r>
          </w:p>
        </w:tc>
        <w:tc>
          <w:tcPr>
            <w:tcW w:w="980" w:type="dxa"/>
            <w:shd w:val="clear" w:color="auto" w:fill="auto"/>
          </w:tcPr>
          <w:p w14:paraId="1E177DE3" w14:textId="77777777" w:rsidR="0072521F" w:rsidRPr="00E24BB7" w:rsidRDefault="0072521F" w:rsidP="00665869">
            <w:pPr>
              <w:spacing w:before="60" w:after="60" w:line="240" w:lineRule="auto"/>
              <w:ind w:right="140"/>
              <w:jc w:val="center"/>
              <w:rPr>
                <w:rFonts w:asciiTheme="minorHAnsi" w:hAnsiTheme="minorHAnsi" w:cs="Arial"/>
                <w:b/>
                <w:sz w:val="20"/>
                <w:szCs w:val="20"/>
              </w:rPr>
            </w:pPr>
            <w:r w:rsidRPr="00E24BB7">
              <w:rPr>
                <w:rFonts w:asciiTheme="minorHAnsi" w:hAnsiTheme="minorHAnsi" w:cs="Arial"/>
                <w:b/>
                <w:sz w:val="20"/>
                <w:szCs w:val="20"/>
              </w:rPr>
              <w:t>-1 184</w:t>
            </w:r>
          </w:p>
        </w:tc>
      </w:tr>
      <w:tr w:rsidR="0072521F" w:rsidRPr="00E24BB7" w14:paraId="54A42150" w14:textId="77777777" w:rsidTr="005F2982">
        <w:tc>
          <w:tcPr>
            <w:tcW w:w="1560" w:type="dxa"/>
            <w:shd w:val="clear" w:color="auto" w:fill="CCCCCC"/>
            <w:vAlign w:val="center"/>
          </w:tcPr>
          <w:p w14:paraId="290CE12F" w14:textId="77777777" w:rsidR="0072521F" w:rsidRPr="00E24BB7" w:rsidRDefault="0072521F" w:rsidP="00665869">
            <w:pPr>
              <w:spacing w:before="60" w:after="60" w:line="240" w:lineRule="auto"/>
              <w:ind w:right="140"/>
              <w:jc w:val="center"/>
              <w:rPr>
                <w:rFonts w:asciiTheme="minorHAnsi" w:hAnsiTheme="minorHAnsi" w:cs="Arial"/>
                <w:b/>
                <w:bCs/>
                <w:color w:val="000000"/>
                <w:sz w:val="20"/>
                <w:szCs w:val="20"/>
              </w:rPr>
            </w:pPr>
            <w:r w:rsidRPr="00E24BB7">
              <w:rPr>
                <w:rFonts w:asciiTheme="minorHAnsi" w:hAnsiTheme="minorHAnsi" w:cs="Arial"/>
                <w:b/>
                <w:bCs/>
                <w:color w:val="000000"/>
                <w:sz w:val="20"/>
                <w:szCs w:val="20"/>
              </w:rPr>
              <w:t>Przejścia kat. E</w:t>
            </w:r>
          </w:p>
        </w:tc>
        <w:tc>
          <w:tcPr>
            <w:tcW w:w="1274" w:type="dxa"/>
            <w:shd w:val="clear" w:color="auto" w:fill="CCCCCC"/>
            <w:vAlign w:val="center"/>
          </w:tcPr>
          <w:p w14:paraId="6E27982C" w14:textId="77777777" w:rsidR="0072521F" w:rsidRPr="00E24BB7" w:rsidRDefault="0072521F" w:rsidP="00665869">
            <w:pPr>
              <w:spacing w:before="60" w:after="60" w:line="240" w:lineRule="auto"/>
              <w:ind w:right="140"/>
              <w:jc w:val="center"/>
              <w:rPr>
                <w:rFonts w:asciiTheme="minorHAnsi" w:hAnsiTheme="minorHAnsi" w:cs="Arial"/>
                <w:b/>
                <w:color w:val="000000"/>
                <w:sz w:val="20"/>
                <w:szCs w:val="20"/>
              </w:rPr>
            </w:pPr>
            <w:r w:rsidRPr="00E24BB7">
              <w:rPr>
                <w:rFonts w:asciiTheme="minorHAnsi" w:hAnsiTheme="minorHAnsi" w:cs="Arial"/>
                <w:b/>
                <w:color w:val="000000"/>
                <w:sz w:val="20"/>
                <w:szCs w:val="20"/>
              </w:rPr>
              <w:t>485</w:t>
            </w:r>
          </w:p>
        </w:tc>
        <w:tc>
          <w:tcPr>
            <w:tcW w:w="1419" w:type="dxa"/>
            <w:shd w:val="clear" w:color="auto" w:fill="CCCCCC"/>
            <w:vAlign w:val="center"/>
          </w:tcPr>
          <w:p w14:paraId="0005B07F" w14:textId="77777777" w:rsidR="0072521F" w:rsidRPr="00E24BB7" w:rsidRDefault="0072521F" w:rsidP="00665869">
            <w:pPr>
              <w:spacing w:before="60" w:after="60" w:line="240" w:lineRule="auto"/>
              <w:ind w:right="140"/>
              <w:jc w:val="center"/>
              <w:rPr>
                <w:rFonts w:asciiTheme="minorHAnsi" w:hAnsiTheme="minorHAnsi" w:cs="Arial"/>
                <w:b/>
                <w:color w:val="000000"/>
                <w:sz w:val="20"/>
                <w:szCs w:val="20"/>
              </w:rPr>
            </w:pPr>
            <w:r w:rsidRPr="00E24BB7">
              <w:rPr>
                <w:rFonts w:asciiTheme="minorHAnsi" w:hAnsiTheme="minorHAnsi" w:cs="Arial"/>
                <w:b/>
                <w:color w:val="000000"/>
                <w:sz w:val="20"/>
                <w:szCs w:val="20"/>
              </w:rPr>
              <w:t>512</w:t>
            </w:r>
          </w:p>
        </w:tc>
        <w:tc>
          <w:tcPr>
            <w:tcW w:w="1274" w:type="dxa"/>
            <w:shd w:val="clear" w:color="auto" w:fill="CCCCCC"/>
            <w:vAlign w:val="center"/>
          </w:tcPr>
          <w:p w14:paraId="7550A9D0" w14:textId="77777777" w:rsidR="0072521F" w:rsidRPr="00E24BB7" w:rsidRDefault="0072521F" w:rsidP="00665869">
            <w:pPr>
              <w:spacing w:before="60" w:after="60" w:line="240" w:lineRule="auto"/>
              <w:ind w:right="140"/>
              <w:jc w:val="center"/>
              <w:rPr>
                <w:rFonts w:asciiTheme="minorHAnsi" w:hAnsiTheme="minorHAnsi" w:cs="Arial"/>
                <w:b/>
                <w:color w:val="000000"/>
                <w:sz w:val="20"/>
                <w:szCs w:val="20"/>
              </w:rPr>
            </w:pPr>
            <w:r w:rsidRPr="00E24BB7">
              <w:rPr>
                <w:rFonts w:asciiTheme="minorHAnsi" w:hAnsiTheme="minorHAnsi" w:cs="Arial"/>
                <w:b/>
                <w:color w:val="000000"/>
                <w:sz w:val="20"/>
                <w:szCs w:val="20"/>
              </w:rPr>
              <w:t>479</w:t>
            </w:r>
          </w:p>
        </w:tc>
        <w:tc>
          <w:tcPr>
            <w:tcW w:w="1274" w:type="dxa"/>
            <w:shd w:val="clear" w:color="auto" w:fill="CCCCCC"/>
            <w:vAlign w:val="center"/>
          </w:tcPr>
          <w:p w14:paraId="328F7AD0" w14:textId="77777777" w:rsidR="0072521F" w:rsidRPr="00E24BB7" w:rsidRDefault="0072521F" w:rsidP="00665869">
            <w:pPr>
              <w:spacing w:before="60" w:after="60" w:line="240" w:lineRule="auto"/>
              <w:ind w:right="140"/>
              <w:jc w:val="center"/>
              <w:rPr>
                <w:rFonts w:asciiTheme="minorHAnsi" w:hAnsiTheme="minorHAnsi" w:cs="Arial"/>
                <w:b/>
                <w:color w:val="000000"/>
                <w:sz w:val="20"/>
                <w:szCs w:val="20"/>
              </w:rPr>
            </w:pPr>
            <w:r w:rsidRPr="00E24BB7">
              <w:rPr>
                <w:rFonts w:asciiTheme="minorHAnsi" w:hAnsiTheme="minorHAnsi" w:cs="Arial"/>
                <w:b/>
                <w:color w:val="000000"/>
                <w:sz w:val="20"/>
                <w:szCs w:val="20"/>
              </w:rPr>
              <w:t>468</w:t>
            </w:r>
          </w:p>
        </w:tc>
        <w:tc>
          <w:tcPr>
            <w:tcW w:w="1274" w:type="dxa"/>
            <w:shd w:val="clear" w:color="auto" w:fill="CCCCCC"/>
            <w:vAlign w:val="center"/>
          </w:tcPr>
          <w:p w14:paraId="456754B4" w14:textId="77777777" w:rsidR="0072521F" w:rsidRPr="00E24BB7" w:rsidRDefault="0072521F" w:rsidP="00665869">
            <w:pPr>
              <w:spacing w:before="60" w:after="60" w:line="240" w:lineRule="auto"/>
              <w:ind w:right="140"/>
              <w:jc w:val="center"/>
              <w:rPr>
                <w:rFonts w:asciiTheme="minorHAnsi" w:hAnsiTheme="minorHAnsi" w:cs="Arial"/>
                <w:b/>
                <w:color w:val="000000"/>
                <w:sz w:val="20"/>
                <w:szCs w:val="20"/>
              </w:rPr>
            </w:pPr>
            <w:r w:rsidRPr="00E24BB7">
              <w:rPr>
                <w:rFonts w:asciiTheme="minorHAnsi" w:hAnsiTheme="minorHAnsi" w:cs="Arial"/>
                <w:b/>
                <w:color w:val="000000"/>
                <w:sz w:val="20"/>
                <w:szCs w:val="20"/>
              </w:rPr>
              <w:t>473</w:t>
            </w:r>
          </w:p>
        </w:tc>
        <w:tc>
          <w:tcPr>
            <w:tcW w:w="1274" w:type="dxa"/>
            <w:shd w:val="clear" w:color="auto" w:fill="CCCCCC"/>
            <w:vAlign w:val="center"/>
          </w:tcPr>
          <w:p w14:paraId="282960BF" w14:textId="77777777" w:rsidR="0072521F" w:rsidRPr="00E24BB7" w:rsidRDefault="0072521F" w:rsidP="00665869">
            <w:pPr>
              <w:spacing w:before="60" w:after="60" w:line="240" w:lineRule="auto"/>
              <w:ind w:right="140"/>
              <w:jc w:val="center"/>
              <w:rPr>
                <w:rFonts w:asciiTheme="minorHAnsi" w:hAnsiTheme="minorHAnsi" w:cs="Arial"/>
                <w:b/>
                <w:color w:val="000000"/>
                <w:sz w:val="20"/>
                <w:szCs w:val="20"/>
              </w:rPr>
            </w:pPr>
            <w:r w:rsidRPr="00E24BB7">
              <w:rPr>
                <w:rFonts w:asciiTheme="minorHAnsi" w:hAnsiTheme="minorHAnsi" w:cs="Arial"/>
                <w:b/>
                <w:color w:val="000000"/>
                <w:sz w:val="20"/>
                <w:szCs w:val="20"/>
              </w:rPr>
              <w:t>455</w:t>
            </w:r>
          </w:p>
        </w:tc>
        <w:tc>
          <w:tcPr>
            <w:tcW w:w="980" w:type="dxa"/>
            <w:shd w:val="clear" w:color="auto" w:fill="CCCCCC"/>
          </w:tcPr>
          <w:p w14:paraId="567153AE" w14:textId="77777777" w:rsidR="0072521F" w:rsidRPr="00E24BB7" w:rsidRDefault="0072521F" w:rsidP="00665869">
            <w:pPr>
              <w:spacing w:before="60" w:after="60" w:line="240" w:lineRule="auto"/>
              <w:ind w:right="140"/>
              <w:jc w:val="center"/>
              <w:rPr>
                <w:rFonts w:asciiTheme="minorHAnsi" w:hAnsiTheme="minorHAnsi" w:cs="Arial"/>
                <w:b/>
                <w:sz w:val="20"/>
                <w:szCs w:val="20"/>
              </w:rPr>
            </w:pPr>
            <w:r w:rsidRPr="00E24BB7">
              <w:rPr>
                <w:rFonts w:asciiTheme="minorHAnsi" w:hAnsiTheme="minorHAnsi" w:cs="Arial"/>
                <w:b/>
                <w:sz w:val="20"/>
                <w:szCs w:val="20"/>
              </w:rPr>
              <w:t>-30</w:t>
            </w:r>
          </w:p>
        </w:tc>
      </w:tr>
      <w:tr w:rsidR="0072521F" w:rsidRPr="00E24BB7" w14:paraId="046B372D" w14:textId="77777777" w:rsidTr="005F2982">
        <w:tc>
          <w:tcPr>
            <w:tcW w:w="1560" w:type="dxa"/>
            <w:shd w:val="clear" w:color="auto" w:fill="auto"/>
            <w:vAlign w:val="center"/>
          </w:tcPr>
          <w:p w14:paraId="379ED181" w14:textId="77777777" w:rsidR="0072521F" w:rsidRPr="00E24BB7" w:rsidRDefault="0072521F" w:rsidP="00665869">
            <w:pPr>
              <w:spacing w:before="60" w:after="60" w:line="240" w:lineRule="auto"/>
              <w:ind w:right="140"/>
              <w:jc w:val="center"/>
              <w:rPr>
                <w:rFonts w:asciiTheme="minorHAnsi" w:hAnsiTheme="minorHAnsi" w:cs="Arial"/>
                <w:b/>
                <w:bCs/>
                <w:color w:val="000000"/>
                <w:sz w:val="20"/>
                <w:szCs w:val="20"/>
              </w:rPr>
            </w:pPr>
            <w:r w:rsidRPr="00E24BB7">
              <w:rPr>
                <w:rFonts w:asciiTheme="minorHAnsi" w:hAnsiTheme="minorHAnsi" w:cs="Arial"/>
                <w:b/>
                <w:bCs/>
                <w:color w:val="000000"/>
                <w:sz w:val="20"/>
                <w:szCs w:val="20"/>
              </w:rPr>
              <w:t>Przejazdy kat. F</w:t>
            </w:r>
          </w:p>
        </w:tc>
        <w:tc>
          <w:tcPr>
            <w:tcW w:w="1274" w:type="dxa"/>
            <w:vAlign w:val="center"/>
          </w:tcPr>
          <w:p w14:paraId="62D81ABA" w14:textId="77777777" w:rsidR="0072521F" w:rsidRPr="00E24BB7" w:rsidRDefault="0072521F" w:rsidP="00665869">
            <w:pPr>
              <w:spacing w:before="60" w:after="60" w:line="240" w:lineRule="auto"/>
              <w:ind w:right="140"/>
              <w:jc w:val="center"/>
              <w:rPr>
                <w:rFonts w:asciiTheme="minorHAnsi" w:hAnsiTheme="minorHAnsi" w:cs="Arial"/>
                <w:b/>
                <w:color w:val="000000"/>
                <w:sz w:val="20"/>
                <w:szCs w:val="20"/>
              </w:rPr>
            </w:pPr>
            <w:r w:rsidRPr="00E24BB7">
              <w:rPr>
                <w:rFonts w:asciiTheme="minorHAnsi" w:hAnsiTheme="minorHAnsi" w:cs="Arial"/>
                <w:b/>
                <w:color w:val="000000"/>
                <w:sz w:val="20"/>
                <w:szCs w:val="20"/>
              </w:rPr>
              <w:t>584</w:t>
            </w:r>
          </w:p>
        </w:tc>
        <w:tc>
          <w:tcPr>
            <w:tcW w:w="1419" w:type="dxa"/>
            <w:vAlign w:val="center"/>
          </w:tcPr>
          <w:p w14:paraId="17863BBF" w14:textId="77777777" w:rsidR="0072521F" w:rsidRPr="00E24BB7" w:rsidRDefault="0072521F" w:rsidP="00665869">
            <w:pPr>
              <w:spacing w:before="60" w:after="60" w:line="240" w:lineRule="auto"/>
              <w:ind w:right="140"/>
              <w:jc w:val="center"/>
              <w:rPr>
                <w:rFonts w:asciiTheme="minorHAnsi" w:hAnsiTheme="minorHAnsi" w:cs="Arial"/>
                <w:b/>
                <w:color w:val="000000"/>
                <w:sz w:val="20"/>
                <w:szCs w:val="20"/>
              </w:rPr>
            </w:pPr>
            <w:r w:rsidRPr="00E24BB7">
              <w:rPr>
                <w:rFonts w:asciiTheme="minorHAnsi" w:hAnsiTheme="minorHAnsi" w:cs="Arial"/>
                <w:b/>
                <w:color w:val="000000"/>
                <w:sz w:val="20"/>
                <w:szCs w:val="20"/>
              </w:rPr>
              <w:t>562</w:t>
            </w:r>
          </w:p>
        </w:tc>
        <w:tc>
          <w:tcPr>
            <w:tcW w:w="1274" w:type="dxa"/>
            <w:vAlign w:val="center"/>
          </w:tcPr>
          <w:p w14:paraId="13AED0A0" w14:textId="77777777" w:rsidR="0072521F" w:rsidRPr="00E24BB7" w:rsidRDefault="0072521F" w:rsidP="00665869">
            <w:pPr>
              <w:spacing w:before="60" w:after="60" w:line="240" w:lineRule="auto"/>
              <w:ind w:right="140"/>
              <w:jc w:val="center"/>
              <w:rPr>
                <w:rFonts w:asciiTheme="minorHAnsi" w:hAnsiTheme="minorHAnsi" w:cs="Arial"/>
                <w:b/>
                <w:color w:val="000000"/>
                <w:sz w:val="20"/>
                <w:szCs w:val="20"/>
              </w:rPr>
            </w:pPr>
            <w:r w:rsidRPr="00E24BB7">
              <w:rPr>
                <w:rFonts w:asciiTheme="minorHAnsi" w:hAnsiTheme="minorHAnsi" w:cs="Arial"/>
                <w:b/>
                <w:color w:val="000000"/>
                <w:sz w:val="20"/>
                <w:szCs w:val="20"/>
              </w:rPr>
              <w:t>562</w:t>
            </w:r>
          </w:p>
        </w:tc>
        <w:tc>
          <w:tcPr>
            <w:tcW w:w="1274" w:type="dxa"/>
            <w:vAlign w:val="center"/>
          </w:tcPr>
          <w:p w14:paraId="3486537B" w14:textId="77777777" w:rsidR="0072521F" w:rsidRPr="00E24BB7" w:rsidRDefault="0072521F" w:rsidP="00665869">
            <w:pPr>
              <w:spacing w:before="60" w:after="60" w:line="240" w:lineRule="auto"/>
              <w:ind w:right="140"/>
              <w:jc w:val="center"/>
              <w:rPr>
                <w:rFonts w:asciiTheme="minorHAnsi" w:hAnsiTheme="minorHAnsi" w:cs="Arial"/>
                <w:b/>
                <w:color w:val="000000"/>
                <w:sz w:val="20"/>
                <w:szCs w:val="20"/>
              </w:rPr>
            </w:pPr>
            <w:r w:rsidRPr="00E24BB7">
              <w:rPr>
                <w:rFonts w:asciiTheme="minorHAnsi" w:hAnsiTheme="minorHAnsi" w:cs="Arial"/>
                <w:b/>
                <w:color w:val="000000"/>
                <w:sz w:val="20"/>
                <w:szCs w:val="20"/>
              </w:rPr>
              <w:t>584</w:t>
            </w:r>
          </w:p>
        </w:tc>
        <w:tc>
          <w:tcPr>
            <w:tcW w:w="1274" w:type="dxa"/>
            <w:vAlign w:val="center"/>
          </w:tcPr>
          <w:p w14:paraId="203D68DB" w14:textId="77777777" w:rsidR="0072521F" w:rsidRPr="00E24BB7" w:rsidRDefault="0072521F" w:rsidP="00665869">
            <w:pPr>
              <w:spacing w:before="60" w:after="60" w:line="240" w:lineRule="auto"/>
              <w:ind w:right="140"/>
              <w:jc w:val="center"/>
              <w:rPr>
                <w:rFonts w:asciiTheme="minorHAnsi" w:hAnsiTheme="minorHAnsi" w:cs="Arial"/>
                <w:b/>
                <w:color w:val="000000"/>
                <w:sz w:val="20"/>
                <w:szCs w:val="20"/>
              </w:rPr>
            </w:pPr>
            <w:r w:rsidRPr="00E24BB7">
              <w:rPr>
                <w:rFonts w:asciiTheme="minorHAnsi" w:hAnsiTheme="minorHAnsi" w:cs="Arial"/>
                <w:b/>
                <w:color w:val="000000"/>
                <w:sz w:val="20"/>
                <w:szCs w:val="20"/>
              </w:rPr>
              <w:t>649</w:t>
            </w:r>
          </w:p>
        </w:tc>
        <w:tc>
          <w:tcPr>
            <w:tcW w:w="1274" w:type="dxa"/>
            <w:shd w:val="clear" w:color="auto" w:fill="auto"/>
            <w:vAlign w:val="center"/>
          </w:tcPr>
          <w:p w14:paraId="6EEC64DC" w14:textId="77777777" w:rsidR="0072521F" w:rsidRPr="00E24BB7" w:rsidRDefault="0072521F" w:rsidP="00665869">
            <w:pPr>
              <w:spacing w:before="60" w:after="60" w:line="240" w:lineRule="auto"/>
              <w:ind w:right="140"/>
              <w:jc w:val="center"/>
              <w:rPr>
                <w:rFonts w:asciiTheme="minorHAnsi" w:hAnsiTheme="minorHAnsi" w:cs="Arial"/>
                <w:b/>
                <w:color w:val="000000"/>
                <w:sz w:val="20"/>
                <w:szCs w:val="20"/>
              </w:rPr>
            </w:pPr>
            <w:r w:rsidRPr="00E24BB7">
              <w:rPr>
                <w:rFonts w:asciiTheme="minorHAnsi" w:hAnsiTheme="minorHAnsi" w:cs="Arial"/>
                <w:b/>
                <w:color w:val="000000"/>
                <w:sz w:val="20"/>
                <w:szCs w:val="20"/>
              </w:rPr>
              <w:t>727</w:t>
            </w:r>
          </w:p>
        </w:tc>
        <w:tc>
          <w:tcPr>
            <w:tcW w:w="980" w:type="dxa"/>
            <w:shd w:val="clear" w:color="auto" w:fill="auto"/>
          </w:tcPr>
          <w:p w14:paraId="7DE63AD0" w14:textId="77777777" w:rsidR="0072521F" w:rsidRPr="00E24BB7" w:rsidRDefault="0072521F" w:rsidP="00665869">
            <w:pPr>
              <w:spacing w:before="60" w:after="60" w:line="240" w:lineRule="auto"/>
              <w:ind w:right="140"/>
              <w:jc w:val="center"/>
              <w:rPr>
                <w:rFonts w:asciiTheme="minorHAnsi" w:hAnsiTheme="minorHAnsi" w:cs="Arial"/>
                <w:b/>
                <w:sz w:val="20"/>
                <w:szCs w:val="20"/>
              </w:rPr>
            </w:pPr>
            <w:r w:rsidRPr="00E24BB7">
              <w:rPr>
                <w:rFonts w:asciiTheme="minorHAnsi" w:hAnsiTheme="minorHAnsi" w:cs="Arial"/>
                <w:b/>
                <w:sz w:val="20"/>
                <w:szCs w:val="20"/>
              </w:rPr>
              <w:t>+143</w:t>
            </w:r>
          </w:p>
        </w:tc>
      </w:tr>
      <w:tr w:rsidR="0072521F" w:rsidRPr="00E24BB7" w14:paraId="2ECE7BFD" w14:textId="77777777" w:rsidTr="005F2982">
        <w:tc>
          <w:tcPr>
            <w:tcW w:w="1560" w:type="dxa"/>
            <w:shd w:val="clear" w:color="auto" w:fill="CCCCCC"/>
            <w:vAlign w:val="center"/>
          </w:tcPr>
          <w:p w14:paraId="20306555" w14:textId="77777777" w:rsidR="0072521F" w:rsidRPr="00E24BB7" w:rsidRDefault="0072521F" w:rsidP="00665869">
            <w:pPr>
              <w:spacing w:before="60" w:after="60" w:line="240" w:lineRule="auto"/>
              <w:ind w:right="140"/>
              <w:jc w:val="center"/>
              <w:rPr>
                <w:rFonts w:asciiTheme="minorHAnsi" w:hAnsiTheme="minorHAnsi" w:cs="Arial"/>
                <w:b/>
                <w:bCs/>
                <w:color w:val="000000"/>
                <w:sz w:val="20"/>
                <w:szCs w:val="20"/>
              </w:rPr>
            </w:pPr>
            <w:r w:rsidRPr="00E24BB7">
              <w:rPr>
                <w:rFonts w:asciiTheme="minorHAnsi" w:hAnsiTheme="minorHAnsi" w:cs="Arial"/>
                <w:b/>
                <w:bCs/>
                <w:color w:val="000000"/>
                <w:sz w:val="20"/>
                <w:szCs w:val="20"/>
              </w:rPr>
              <w:t>Ogółem</w:t>
            </w:r>
          </w:p>
        </w:tc>
        <w:tc>
          <w:tcPr>
            <w:tcW w:w="1274" w:type="dxa"/>
            <w:shd w:val="clear" w:color="auto" w:fill="CCCCCC"/>
            <w:vAlign w:val="center"/>
          </w:tcPr>
          <w:p w14:paraId="7BAC3941" w14:textId="77777777" w:rsidR="0072521F" w:rsidRPr="00E24BB7" w:rsidRDefault="0072521F" w:rsidP="00665869">
            <w:pPr>
              <w:spacing w:before="60" w:after="60" w:line="240" w:lineRule="auto"/>
              <w:ind w:right="140"/>
              <w:jc w:val="center"/>
              <w:rPr>
                <w:rFonts w:asciiTheme="minorHAnsi" w:hAnsiTheme="minorHAnsi" w:cs="Arial"/>
                <w:b/>
                <w:color w:val="000000"/>
                <w:sz w:val="20"/>
                <w:szCs w:val="20"/>
              </w:rPr>
            </w:pPr>
            <w:r w:rsidRPr="00E24BB7">
              <w:rPr>
                <w:rFonts w:asciiTheme="minorHAnsi" w:hAnsiTheme="minorHAnsi" w:cs="Arial"/>
                <w:b/>
                <w:color w:val="000000"/>
                <w:sz w:val="20"/>
                <w:szCs w:val="20"/>
              </w:rPr>
              <w:t>12 744</w:t>
            </w:r>
          </w:p>
        </w:tc>
        <w:tc>
          <w:tcPr>
            <w:tcW w:w="1419" w:type="dxa"/>
            <w:shd w:val="clear" w:color="auto" w:fill="CCCCCC"/>
            <w:vAlign w:val="center"/>
          </w:tcPr>
          <w:p w14:paraId="191D687A" w14:textId="77777777" w:rsidR="0072521F" w:rsidRPr="00E24BB7" w:rsidRDefault="0072521F" w:rsidP="00665869">
            <w:pPr>
              <w:spacing w:before="60" w:after="60" w:line="240" w:lineRule="auto"/>
              <w:ind w:right="140"/>
              <w:jc w:val="center"/>
              <w:rPr>
                <w:rFonts w:asciiTheme="minorHAnsi" w:hAnsiTheme="minorHAnsi" w:cs="Arial"/>
                <w:b/>
                <w:color w:val="000000"/>
                <w:sz w:val="20"/>
                <w:szCs w:val="20"/>
              </w:rPr>
            </w:pPr>
            <w:r w:rsidRPr="00E24BB7">
              <w:rPr>
                <w:rFonts w:asciiTheme="minorHAnsi" w:hAnsiTheme="minorHAnsi" w:cs="Arial"/>
                <w:b/>
                <w:color w:val="000000"/>
                <w:sz w:val="20"/>
                <w:szCs w:val="20"/>
              </w:rPr>
              <w:t>12 546</w:t>
            </w:r>
          </w:p>
        </w:tc>
        <w:tc>
          <w:tcPr>
            <w:tcW w:w="1274" w:type="dxa"/>
            <w:shd w:val="clear" w:color="auto" w:fill="CCCCCC"/>
            <w:vAlign w:val="center"/>
          </w:tcPr>
          <w:p w14:paraId="183DDF86" w14:textId="77777777" w:rsidR="0072521F" w:rsidRPr="00E24BB7" w:rsidRDefault="0072521F" w:rsidP="00665869">
            <w:pPr>
              <w:spacing w:before="60" w:after="60" w:line="240" w:lineRule="auto"/>
              <w:ind w:right="140"/>
              <w:jc w:val="center"/>
              <w:rPr>
                <w:rFonts w:asciiTheme="minorHAnsi" w:hAnsiTheme="minorHAnsi" w:cs="Arial"/>
                <w:b/>
                <w:color w:val="000000"/>
                <w:sz w:val="20"/>
                <w:szCs w:val="20"/>
              </w:rPr>
            </w:pPr>
            <w:r w:rsidRPr="00E24BB7">
              <w:rPr>
                <w:rFonts w:asciiTheme="minorHAnsi" w:hAnsiTheme="minorHAnsi" w:cs="Arial"/>
                <w:b/>
                <w:color w:val="000000"/>
                <w:sz w:val="20"/>
                <w:szCs w:val="20"/>
              </w:rPr>
              <w:t>12 354</w:t>
            </w:r>
          </w:p>
        </w:tc>
        <w:tc>
          <w:tcPr>
            <w:tcW w:w="1274" w:type="dxa"/>
            <w:shd w:val="clear" w:color="auto" w:fill="CCCCCC"/>
            <w:vAlign w:val="center"/>
          </w:tcPr>
          <w:p w14:paraId="18B4CAEF" w14:textId="77777777" w:rsidR="0072521F" w:rsidRPr="00E24BB7" w:rsidRDefault="0072521F" w:rsidP="00665869">
            <w:pPr>
              <w:spacing w:before="60" w:after="60" w:line="240" w:lineRule="auto"/>
              <w:ind w:right="140"/>
              <w:jc w:val="center"/>
              <w:rPr>
                <w:rFonts w:asciiTheme="minorHAnsi" w:hAnsiTheme="minorHAnsi" w:cs="Arial"/>
                <w:b/>
                <w:color w:val="000000"/>
                <w:sz w:val="20"/>
                <w:szCs w:val="20"/>
              </w:rPr>
            </w:pPr>
            <w:r w:rsidRPr="00E24BB7">
              <w:rPr>
                <w:rFonts w:asciiTheme="minorHAnsi" w:hAnsiTheme="minorHAnsi" w:cs="Arial"/>
                <w:b/>
                <w:color w:val="000000"/>
                <w:sz w:val="20"/>
                <w:szCs w:val="20"/>
              </w:rPr>
              <w:t>12 275</w:t>
            </w:r>
          </w:p>
        </w:tc>
        <w:tc>
          <w:tcPr>
            <w:tcW w:w="1274" w:type="dxa"/>
            <w:shd w:val="clear" w:color="auto" w:fill="CCCCCC"/>
            <w:vAlign w:val="center"/>
          </w:tcPr>
          <w:p w14:paraId="6AD9EF97" w14:textId="77777777" w:rsidR="0072521F" w:rsidRPr="00E24BB7" w:rsidRDefault="0072521F" w:rsidP="00665869">
            <w:pPr>
              <w:spacing w:before="60" w:after="60" w:line="240" w:lineRule="auto"/>
              <w:ind w:right="140"/>
              <w:jc w:val="center"/>
              <w:rPr>
                <w:rFonts w:asciiTheme="minorHAnsi" w:hAnsiTheme="minorHAnsi" w:cs="Arial"/>
                <w:b/>
                <w:color w:val="000000"/>
                <w:sz w:val="20"/>
                <w:szCs w:val="20"/>
              </w:rPr>
            </w:pPr>
            <w:r w:rsidRPr="00E24BB7">
              <w:rPr>
                <w:rFonts w:asciiTheme="minorHAnsi" w:hAnsiTheme="minorHAnsi" w:cs="Arial"/>
                <w:b/>
                <w:color w:val="000000"/>
                <w:sz w:val="20"/>
                <w:szCs w:val="20"/>
              </w:rPr>
              <w:t>12 156</w:t>
            </w:r>
          </w:p>
        </w:tc>
        <w:tc>
          <w:tcPr>
            <w:tcW w:w="1274" w:type="dxa"/>
            <w:shd w:val="clear" w:color="auto" w:fill="CCCCCC"/>
            <w:vAlign w:val="center"/>
          </w:tcPr>
          <w:p w14:paraId="45C9599C" w14:textId="77777777" w:rsidR="0072521F" w:rsidRPr="00E24BB7" w:rsidRDefault="0072521F" w:rsidP="00665869">
            <w:pPr>
              <w:spacing w:before="60" w:after="60" w:line="240" w:lineRule="auto"/>
              <w:ind w:right="140"/>
              <w:jc w:val="center"/>
              <w:rPr>
                <w:rFonts w:asciiTheme="minorHAnsi" w:hAnsiTheme="minorHAnsi" w:cs="Arial"/>
                <w:b/>
                <w:color w:val="000000"/>
                <w:sz w:val="20"/>
                <w:szCs w:val="20"/>
              </w:rPr>
            </w:pPr>
            <w:r w:rsidRPr="00E24BB7">
              <w:rPr>
                <w:rFonts w:asciiTheme="minorHAnsi" w:hAnsiTheme="minorHAnsi" w:cs="Arial"/>
                <w:b/>
                <w:color w:val="000000"/>
                <w:sz w:val="20"/>
                <w:szCs w:val="20"/>
              </w:rPr>
              <w:t>11938</w:t>
            </w:r>
          </w:p>
        </w:tc>
        <w:tc>
          <w:tcPr>
            <w:tcW w:w="980" w:type="dxa"/>
            <w:shd w:val="clear" w:color="auto" w:fill="CCCCCC"/>
          </w:tcPr>
          <w:p w14:paraId="587F82EC" w14:textId="77777777" w:rsidR="0072521F" w:rsidRPr="00E24BB7" w:rsidRDefault="0072521F" w:rsidP="00665869">
            <w:pPr>
              <w:spacing w:before="60" w:after="60" w:line="240" w:lineRule="auto"/>
              <w:ind w:right="140"/>
              <w:jc w:val="center"/>
              <w:rPr>
                <w:rFonts w:asciiTheme="minorHAnsi" w:hAnsiTheme="minorHAnsi" w:cs="Arial"/>
                <w:b/>
                <w:sz w:val="20"/>
                <w:szCs w:val="20"/>
              </w:rPr>
            </w:pPr>
            <w:r w:rsidRPr="00E24BB7">
              <w:rPr>
                <w:rFonts w:asciiTheme="minorHAnsi" w:hAnsiTheme="minorHAnsi" w:cs="Arial"/>
                <w:b/>
                <w:sz w:val="20"/>
                <w:szCs w:val="20"/>
              </w:rPr>
              <w:t>-806</w:t>
            </w:r>
          </w:p>
        </w:tc>
      </w:tr>
    </w:tbl>
    <w:p w14:paraId="42777419" w14:textId="77777777" w:rsidR="0072521F" w:rsidRPr="005A2599" w:rsidRDefault="0072521F" w:rsidP="00665869">
      <w:pPr>
        <w:spacing w:before="240" w:after="120" w:line="288" w:lineRule="auto"/>
        <w:ind w:right="566"/>
        <w:jc w:val="both"/>
        <w:rPr>
          <w:rFonts w:asciiTheme="minorHAnsi" w:hAnsiTheme="minorHAnsi" w:cs="Arial"/>
          <w:sz w:val="20"/>
          <w:szCs w:val="20"/>
        </w:rPr>
      </w:pPr>
      <w:r w:rsidRPr="005A2599">
        <w:rPr>
          <w:rFonts w:asciiTheme="minorHAnsi" w:hAnsiTheme="minorHAnsi" w:cs="Arial"/>
          <w:sz w:val="20"/>
          <w:szCs w:val="20"/>
        </w:rPr>
        <w:t>Szczególnie pozytywne z punktu widzenia bezpieczeństwa ruchu na przejazdach kolejowo-drogowych jest znaczące zmniejszenie liczby najsłabiej zabezpieczonych przejazdów kategorii D (ich liczba na przestrzeni 6 lat spadła o 1 184 szt.), co jest efektem podniesienia kategorii (do kat. B lub kat. C), przekwalifikowania do kat. F (przejazdy użytku prywatnego) oraz likwidacji niektórych, najmniej uczęszczanych przejazdów kat. D.</w:t>
      </w:r>
    </w:p>
    <w:p w14:paraId="7BADBF17" w14:textId="77777777" w:rsidR="0072521F" w:rsidRPr="005A2599" w:rsidRDefault="0072521F" w:rsidP="00665869">
      <w:pPr>
        <w:keepNext/>
        <w:spacing w:before="240" w:after="60" w:line="276" w:lineRule="auto"/>
        <w:ind w:right="566"/>
        <w:jc w:val="both"/>
        <w:outlineLvl w:val="2"/>
        <w:rPr>
          <w:rFonts w:asciiTheme="minorHAnsi" w:eastAsia="Times New Roman" w:hAnsiTheme="minorHAnsi"/>
          <w:b/>
          <w:bCs/>
          <w:sz w:val="20"/>
          <w:szCs w:val="20"/>
          <w:u w:val="single"/>
        </w:rPr>
      </w:pPr>
      <w:r w:rsidRPr="005A2599">
        <w:rPr>
          <w:rFonts w:asciiTheme="minorHAnsi" w:eastAsia="Times New Roman" w:hAnsiTheme="minorHAnsi"/>
          <w:b/>
          <w:bCs/>
          <w:sz w:val="20"/>
          <w:szCs w:val="20"/>
          <w:u w:val="single"/>
        </w:rPr>
        <w:t>Poprawa stanu technicznego przejazdów kolejowo-drogowych</w:t>
      </w:r>
    </w:p>
    <w:p w14:paraId="5388D7A8" w14:textId="77777777" w:rsidR="0072521F" w:rsidRPr="005A2599" w:rsidRDefault="0072521F" w:rsidP="00665869">
      <w:pPr>
        <w:spacing w:before="120" w:after="120" w:line="288" w:lineRule="auto"/>
        <w:ind w:right="566"/>
        <w:jc w:val="both"/>
        <w:rPr>
          <w:rFonts w:asciiTheme="minorHAnsi" w:hAnsiTheme="minorHAnsi" w:cs="Arial"/>
          <w:sz w:val="20"/>
          <w:szCs w:val="20"/>
        </w:rPr>
      </w:pPr>
      <w:r w:rsidRPr="005A2599">
        <w:rPr>
          <w:rFonts w:asciiTheme="minorHAnsi" w:hAnsiTheme="minorHAnsi" w:cs="Arial"/>
          <w:sz w:val="20"/>
          <w:szCs w:val="20"/>
        </w:rPr>
        <w:t>Drugim pozytywnym rezultatem prowadzonych przez Spółkę inwestycji oraz remontów na przejazdach kolejowo-drogowych jest poprawa stanu technicznego infrastruktury – zarówno w zakresie nawierzchni drogowej (przejazdowej), jak i urządzeń zabezpieczenia ruchu. Systematycznie rośnie liczba przejazdów, których stan techniczny oceniany jest jako dobry, a maleje liczba tych, których stan techniczny jest dostateczny lub niezadowalający.</w:t>
      </w:r>
    </w:p>
    <w:p w14:paraId="43C61D13" w14:textId="77777777" w:rsidR="0072521F" w:rsidRPr="005A2599" w:rsidRDefault="0072521F" w:rsidP="00665869">
      <w:pPr>
        <w:keepNext/>
        <w:spacing w:before="240" w:after="60" w:line="276" w:lineRule="auto"/>
        <w:ind w:right="566"/>
        <w:jc w:val="both"/>
        <w:outlineLvl w:val="2"/>
        <w:rPr>
          <w:rFonts w:asciiTheme="minorHAnsi" w:eastAsia="Times New Roman" w:hAnsiTheme="minorHAnsi"/>
          <w:b/>
          <w:bCs/>
          <w:sz w:val="20"/>
          <w:szCs w:val="20"/>
          <w:u w:val="single"/>
        </w:rPr>
      </w:pPr>
      <w:r w:rsidRPr="005A2599">
        <w:rPr>
          <w:rFonts w:asciiTheme="minorHAnsi" w:eastAsia="Times New Roman" w:hAnsiTheme="minorHAnsi"/>
          <w:b/>
          <w:bCs/>
          <w:sz w:val="20"/>
          <w:szCs w:val="20"/>
          <w:u w:val="single"/>
        </w:rPr>
        <w:t>Modernizacja przejazdów kolejowo-drogowych kategorii A poprzez zabudowę powiązań urządzeń przejazdowych ze stacyjnymi urządzeniami sterowania ruchem kolejowym</w:t>
      </w:r>
    </w:p>
    <w:p w14:paraId="225641F6" w14:textId="77777777" w:rsidR="0072521F" w:rsidRDefault="0072521F" w:rsidP="00665869">
      <w:pPr>
        <w:spacing w:before="120" w:after="120" w:line="288" w:lineRule="auto"/>
        <w:ind w:right="566"/>
        <w:jc w:val="both"/>
        <w:rPr>
          <w:rFonts w:asciiTheme="minorHAnsi" w:hAnsiTheme="minorHAnsi" w:cs="Arial"/>
          <w:sz w:val="20"/>
          <w:szCs w:val="20"/>
        </w:rPr>
      </w:pPr>
      <w:r w:rsidRPr="005A2599">
        <w:rPr>
          <w:rFonts w:asciiTheme="minorHAnsi" w:hAnsiTheme="minorHAnsi" w:cs="Arial"/>
          <w:sz w:val="20"/>
          <w:szCs w:val="20"/>
        </w:rPr>
        <w:t xml:space="preserve">W celu podniesienia bezpieczeństwa na przejazdach kolejowo-drogowych kategorii A znajdujących się w granicach stacji kolejowych lub w ich bezpośrednim sąsiedztwie, w wielu lokalizacjach podejmowane są działania techniczne zmierzające do uzależnienia wskazań semaforów wjazdowych i wyjazdowych na / ze stacji (a więc zezwalających na jazdę pociągów także przez te przejazdy) od położenia rogatek przejazdowych. Po wprowadzeniu takiego rozwiązania możliwość wyświetlenia na semaforze sygnału zezwalającego na jazdę pociągu uwarunkowana jest tym, czy zostały prawidłowo zamknięte rogatki na przejeździe. W ramach tych działań w 2020 roku </w:t>
      </w:r>
      <w:r w:rsidRPr="005A2599">
        <w:rPr>
          <w:rFonts w:asciiTheme="minorHAnsi" w:hAnsiTheme="minorHAnsi" w:cs="Arial"/>
          <w:sz w:val="20"/>
          <w:szCs w:val="20"/>
        </w:rPr>
        <w:lastRenderedPageBreak/>
        <w:t>zmodernizowanych zostało 60 przejazdów kolejowo-drogowych</w:t>
      </w:r>
      <w:r w:rsidRPr="005A2599">
        <w:rPr>
          <w:rFonts w:asciiTheme="minorHAnsi" w:hAnsiTheme="minorHAnsi" w:cs="Arial"/>
          <w:sz w:val="20"/>
          <w:szCs w:val="20"/>
          <w:vertAlign w:val="superscript"/>
        </w:rPr>
        <w:footnoteReference w:id="2"/>
      </w:r>
      <w:r w:rsidRPr="005A2599">
        <w:rPr>
          <w:rFonts w:asciiTheme="minorHAnsi" w:hAnsiTheme="minorHAnsi" w:cs="Arial"/>
          <w:sz w:val="20"/>
          <w:szCs w:val="20"/>
        </w:rPr>
        <w:t>; zadanie będzie kontynuowane w kolejnych latach.</w:t>
      </w:r>
    </w:p>
    <w:tbl>
      <w:tblPr>
        <w:tblStyle w:val="Tabela-Siatka157"/>
        <w:tblW w:w="0" w:type="auto"/>
        <w:tblLayout w:type="fixed"/>
        <w:tblLook w:val="04A0" w:firstRow="1" w:lastRow="0" w:firstColumn="1" w:lastColumn="0" w:noHBand="0" w:noVBand="1"/>
      </w:tblPr>
      <w:tblGrid>
        <w:gridCol w:w="9062"/>
      </w:tblGrid>
      <w:tr w:rsidR="00665869" w:rsidRPr="005A2599" w14:paraId="1146DACB" w14:textId="77777777" w:rsidTr="007B4375">
        <w:trPr>
          <w:trHeight w:val="708"/>
        </w:trPr>
        <w:tc>
          <w:tcPr>
            <w:tcW w:w="9062" w:type="dxa"/>
            <w:shd w:val="clear" w:color="auto" w:fill="2E74B5"/>
          </w:tcPr>
          <w:p w14:paraId="79FA4570" w14:textId="76173203" w:rsidR="00665869" w:rsidRPr="005A2599" w:rsidRDefault="00665869" w:rsidP="00665869">
            <w:pPr>
              <w:spacing w:after="0" w:line="240" w:lineRule="auto"/>
              <w:ind w:right="140"/>
              <w:jc w:val="both"/>
              <w:rPr>
                <w:rFonts w:asciiTheme="minorHAnsi" w:hAnsiTheme="minorHAnsi" w:cs="Arial"/>
                <w:b/>
                <w:sz w:val="20"/>
                <w:szCs w:val="20"/>
              </w:rPr>
            </w:pPr>
            <w:r w:rsidRPr="00665869">
              <w:rPr>
                <w:rFonts w:asciiTheme="minorHAnsi" w:hAnsiTheme="minorHAnsi" w:cs="Arial"/>
                <w:b/>
                <w:color w:val="FFFFFF"/>
                <w:sz w:val="20"/>
                <w:szCs w:val="20"/>
              </w:rPr>
              <w:t>Zadanie 30: Podnoszenie kultury bezpieczeństwa i świadomości zagrożeń wśród użytkowników przejazdów kolejowo-drogowych</w:t>
            </w:r>
          </w:p>
        </w:tc>
      </w:tr>
    </w:tbl>
    <w:p w14:paraId="7F3B0FFA" w14:textId="77777777" w:rsidR="0072521F" w:rsidRPr="005A2599" w:rsidRDefault="0072521F" w:rsidP="00665869">
      <w:pPr>
        <w:keepNext/>
        <w:spacing w:before="240" w:after="60" w:line="276" w:lineRule="auto"/>
        <w:ind w:right="566"/>
        <w:jc w:val="both"/>
        <w:outlineLvl w:val="2"/>
        <w:rPr>
          <w:rFonts w:asciiTheme="minorHAnsi" w:eastAsia="Times New Roman" w:hAnsiTheme="minorHAnsi"/>
          <w:b/>
          <w:bCs/>
          <w:sz w:val="20"/>
          <w:szCs w:val="20"/>
          <w:u w:val="single"/>
        </w:rPr>
      </w:pPr>
      <w:r w:rsidRPr="005A2599">
        <w:rPr>
          <w:rFonts w:asciiTheme="minorHAnsi" w:eastAsia="Times New Roman" w:hAnsiTheme="minorHAnsi"/>
          <w:b/>
          <w:bCs/>
          <w:sz w:val="20"/>
          <w:szCs w:val="20"/>
          <w:u w:val="single"/>
        </w:rPr>
        <w:t>Kampania społeczna „Bezpieczny przejazd…”</w:t>
      </w:r>
    </w:p>
    <w:p w14:paraId="17E0D725" w14:textId="77777777" w:rsidR="0072521F" w:rsidRPr="005A2599" w:rsidRDefault="0072521F" w:rsidP="00665869">
      <w:pPr>
        <w:spacing w:before="120" w:after="120" w:line="288" w:lineRule="auto"/>
        <w:ind w:right="566"/>
        <w:jc w:val="both"/>
        <w:rPr>
          <w:rFonts w:asciiTheme="minorHAnsi" w:hAnsiTheme="minorHAnsi" w:cs="Arial"/>
          <w:sz w:val="20"/>
          <w:szCs w:val="20"/>
        </w:rPr>
      </w:pPr>
      <w:r w:rsidRPr="005A2599">
        <w:rPr>
          <w:rFonts w:asciiTheme="minorHAnsi" w:hAnsiTheme="minorHAnsi" w:cs="Arial"/>
          <w:sz w:val="20"/>
          <w:szCs w:val="20"/>
        </w:rPr>
        <w:t>Celem kampanii społecznej „Bezpieczny przejazd…” jest kształtowanie bezpiecznych postaw i zachowań użytkowników przejazdów kolejowo-drogowych (kierowców, pieszych i rowerzystów). Trwa ona nieprzerwanie od 2005 roku i obejmuje m.in.: emisje spotów w Internecie, telewizji i radiu, zróżnicowane działania w mediach społecznościowych, rozmieszczanie bilbordów, kolportaż ulotek edukacyjnych i innych materiałów promocyjnych kampanii, spotkania w szkołach i przedszkolach, symulacje wypadków i pokazy ratownictwa, kontrole Straży Ochrony Kolei na przejazdach. W ramach kampanii „Bezpieczny przejazd…” realizowane są takie akcje, jak:</w:t>
      </w:r>
    </w:p>
    <w:p w14:paraId="27AA5A85" w14:textId="77777777" w:rsidR="0072521F" w:rsidRPr="005A2599" w:rsidRDefault="0072521F" w:rsidP="00665869">
      <w:pPr>
        <w:numPr>
          <w:ilvl w:val="0"/>
          <w:numId w:val="50"/>
        </w:numPr>
        <w:spacing w:before="120" w:after="120" w:line="288" w:lineRule="auto"/>
        <w:ind w:left="357" w:right="566" w:hanging="357"/>
        <w:jc w:val="both"/>
        <w:rPr>
          <w:rFonts w:asciiTheme="minorHAnsi" w:hAnsiTheme="minorHAnsi" w:cs="Arial"/>
          <w:sz w:val="20"/>
          <w:szCs w:val="20"/>
        </w:rPr>
      </w:pPr>
      <w:r w:rsidRPr="005A2599">
        <w:rPr>
          <w:rFonts w:asciiTheme="minorHAnsi" w:hAnsiTheme="minorHAnsi" w:cs="Arial"/>
          <w:sz w:val="20"/>
          <w:szCs w:val="20"/>
        </w:rPr>
        <w:t>„Bezpieczny piątek” – wzmożone kontrole na przejazdach kolejowo-drogowych w okresie wakacyjnym, w celu wyeliminowania zachowań niepożądanych wśród kierowców; dodatkowo uczestnikom ruchu drogowego rozdawane są ulotki. W wyniku przeprowadzonych akcji ustalono najczęstsze wykroczenia popełniane przez kierowców – są to: brak reakcji na znak STOP, przejeżdżanie przez przejazd pomimo włączonej sygnalizacji (czerwone naprzemiennie migające światło), próba przejechania pod zamykającymi lub otwierającymi się rogatkami, a także ich omijanie. Przedstawiciele służb i kolejarze pouczają użytkowników przejazdów kolejowo-drogowych o prawidłowym zachowaniu w pobliżu torów; osoby, które rażąco łamią przepisy ruchu drogowego, mogą spodziewać się upomnień, a nawet mandatów;</w:t>
      </w:r>
    </w:p>
    <w:p w14:paraId="4D5F5D02" w14:textId="77777777" w:rsidR="0072521F" w:rsidRPr="005A2599" w:rsidRDefault="0072521F" w:rsidP="00665869">
      <w:pPr>
        <w:numPr>
          <w:ilvl w:val="0"/>
          <w:numId w:val="50"/>
        </w:numPr>
        <w:spacing w:before="120" w:after="120" w:line="288" w:lineRule="auto"/>
        <w:ind w:left="357" w:right="566" w:hanging="357"/>
        <w:jc w:val="both"/>
        <w:rPr>
          <w:rFonts w:asciiTheme="minorHAnsi" w:hAnsiTheme="minorHAnsi" w:cs="Arial"/>
          <w:sz w:val="20"/>
          <w:szCs w:val="20"/>
        </w:rPr>
      </w:pPr>
      <w:r w:rsidRPr="005A2599">
        <w:rPr>
          <w:rFonts w:asciiTheme="minorHAnsi" w:hAnsiTheme="minorHAnsi" w:cs="Arial"/>
          <w:sz w:val="20"/>
          <w:szCs w:val="20"/>
        </w:rPr>
        <w:t>„Październik miesiącem edukacji” – w październiku każdego roku PKP Polskie Linie Kolejowe S.A. starają się dotrzeć z przekazem kampanii „Bezpieczny przejazd…” do jak największej liczby dzieci poprzez organizację prelekcji edukacyjnych w szkołach i przedszkolach; akcja prowadzona jest we współpracy ze Strażą Ochrony Kolei;</w:t>
      </w:r>
    </w:p>
    <w:p w14:paraId="5E7FF482" w14:textId="77777777" w:rsidR="0072521F" w:rsidRPr="005A2599" w:rsidRDefault="0072521F" w:rsidP="00665869">
      <w:pPr>
        <w:numPr>
          <w:ilvl w:val="0"/>
          <w:numId w:val="50"/>
        </w:numPr>
        <w:spacing w:before="120" w:after="120" w:line="288" w:lineRule="auto"/>
        <w:ind w:left="357" w:right="566" w:hanging="357"/>
        <w:jc w:val="both"/>
        <w:rPr>
          <w:rFonts w:asciiTheme="minorHAnsi" w:hAnsiTheme="minorHAnsi" w:cs="Arial"/>
          <w:sz w:val="20"/>
          <w:szCs w:val="20"/>
        </w:rPr>
      </w:pPr>
      <w:r w:rsidRPr="005A2599">
        <w:rPr>
          <w:rFonts w:asciiTheme="minorHAnsi" w:hAnsiTheme="minorHAnsi" w:cs="Arial"/>
          <w:sz w:val="20"/>
          <w:szCs w:val="20"/>
        </w:rPr>
        <w:t>„Zgłoś usterkę” – na stronie internetowej kampanii (www.bezpieczny-przejazd.pl) dostępny jest formularz umożliwiający zgłaszanie wszelkich nieprawidłowości na przejazdach, które mogą stwarzać zagrożenie (zniszczony znak STOP lub krzyż św. Andrzeja, uszkodzona nawierzchnia przejazdowa, roślinność lub inne obiekty ograniczające widoczność itp.).</w:t>
      </w:r>
    </w:p>
    <w:p w14:paraId="6DD416CF" w14:textId="77777777" w:rsidR="0072521F" w:rsidRPr="005A2599" w:rsidRDefault="0072521F" w:rsidP="00665869">
      <w:pPr>
        <w:keepNext/>
        <w:spacing w:before="120" w:after="120" w:line="288" w:lineRule="auto"/>
        <w:ind w:right="566"/>
        <w:jc w:val="both"/>
        <w:rPr>
          <w:rFonts w:asciiTheme="minorHAnsi" w:hAnsiTheme="minorHAnsi" w:cs="Arial"/>
          <w:sz w:val="20"/>
          <w:szCs w:val="20"/>
          <w:u w:val="single"/>
        </w:rPr>
      </w:pPr>
      <w:r w:rsidRPr="005A2599">
        <w:rPr>
          <w:rFonts w:asciiTheme="minorHAnsi" w:hAnsiTheme="minorHAnsi" w:cs="Arial"/>
          <w:sz w:val="20"/>
          <w:szCs w:val="20"/>
          <w:u w:val="single"/>
        </w:rPr>
        <w:t>Podsumowanie działań w ramach kampanii w 2020 roku:</w:t>
      </w:r>
    </w:p>
    <w:p w14:paraId="7C7BFF80" w14:textId="77777777" w:rsidR="0072521F" w:rsidRPr="005A2599" w:rsidRDefault="0072521F" w:rsidP="00665869">
      <w:pPr>
        <w:numPr>
          <w:ilvl w:val="0"/>
          <w:numId w:val="52"/>
        </w:numPr>
        <w:spacing w:before="120" w:after="120" w:line="288" w:lineRule="auto"/>
        <w:ind w:left="357" w:right="566" w:hanging="357"/>
        <w:contextualSpacing/>
        <w:jc w:val="both"/>
        <w:rPr>
          <w:rFonts w:asciiTheme="minorHAnsi" w:hAnsiTheme="minorHAnsi" w:cs="Arial"/>
          <w:sz w:val="20"/>
          <w:szCs w:val="20"/>
        </w:rPr>
      </w:pPr>
      <w:r w:rsidRPr="005A2599">
        <w:rPr>
          <w:rFonts w:asciiTheme="minorHAnsi" w:hAnsiTheme="minorHAnsi" w:cs="Arial"/>
          <w:sz w:val="20"/>
          <w:szCs w:val="20"/>
        </w:rPr>
        <w:t>571 prelekcji edukacyjnych na temat bezpieczeństwa kolejowego; 19218 wyedukowanych dzieci,</w:t>
      </w:r>
    </w:p>
    <w:p w14:paraId="3C05DEE4" w14:textId="77777777" w:rsidR="0072521F" w:rsidRPr="005A2599" w:rsidRDefault="0072521F" w:rsidP="00665869">
      <w:pPr>
        <w:numPr>
          <w:ilvl w:val="0"/>
          <w:numId w:val="52"/>
        </w:numPr>
        <w:spacing w:before="120" w:after="120" w:line="288" w:lineRule="auto"/>
        <w:ind w:left="357" w:right="566" w:hanging="357"/>
        <w:contextualSpacing/>
        <w:jc w:val="both"/>
        <w:rPr>
          <w:rFonts w:asciiTheme="minorHAnsi" w:hAnsiTheme="minorHAnsi" w:cs="Arial"/>
          <w:sz w:val="20"/>
          <w:szCs w:val="20"/>
        </w:rPr>
      </w:pPr>
      <w:r w:rsidRPr="005A2599">
        <w:rPr>
          <w:rFonts w:asciiTheme="minorHAnsi" w:hAnsiTheme="minorHAnsi" w:cs="Arial"/>
          <w:sz w:val="20"/>
          <w:szCs w:val="20"/>
        </w:rPr>
        <w:t>865 akcji ulotkowych i prewencyjnych na przejazdach; ok. 71 tys. uczestników ruchu zetknęło się z naszymi akcjami ulotkowymi i prewencyjnymi,</w:t>
      </w:r>
    </w:p>
    <w:p w14:paraId="4844A160" w14:textId="77777777" w:rsidR="0072521F" w:rsidRPr="005A2599" w:rsidRDefault="0072521F" w:rsidP="00665869">
      <w:pPr>
        <w:numPr>
          <w:ilvl w:val="0"/>
          <w:numId w:val="52"/>
        </w:numPr>
        <w:spacing w:before="120" w:after="120" w:line="288" w:lineRule="auto"/>
        <w:ind w:left="357" w:right="566" w:hanging="357"/>
        <w:contextualSpacing/>
        <w:jc w:val="both"/>
        <w:rPr>
          <w:rFonts w:asciiTheme="minorHAnsi" w:hAnsiTheme="minorHAnsi" w:cs="Arial"/>
          <w:sz w:val="20"/>
          <w:szCs w:val="20"/>
        </w:rPr>
      </w:pPr>
      <w:r w:rsidRPr="005A2599">
        <w:rPr>
          <w:rFonts w:asciiTheme="minorHAnsi" w:hAnsiTheme="minorHAnsi" w:cs="Arial"/>
          <w:sz w:val="20"/>
          <w:szCs w:val="20"/>
        </w:rPr>
        <w:t>230 zgłoszonych usterek przy pomocy formularza „Zgłoś usterkę”,</w:t>
      </w:r>
    </w:p>
    <w:p w14:paraId="0BEFC3D5" w14:textId="77777777" w:rsidR="0072521F" w:rsidRPr="005A2599" w:rsidRDefault="0072521F" w:rsidP="00665869">
      <w:pPr>
        <w:numPr>
          <w:ilvl w:val="0"/>
          <w:numId w:val="52"/>
        </w:numPr>
        <w:spacing w:before="120" w:after="120" w:line="288" w:lineRule="auto"/>
        <w:ind w:left="357" w:right="566" w:hanging="357"/>
        <w:contextualSpacing/>
        <w:jc w:val="both"/>
        <w:rPr>
          <w:rFonts w:asciiTheme="minorHAnsi" w:hAnsiTheme="minorHAnsi" w:cs="Arial"/>
          <w:sz w:val="20"/>
          <w:szCs w:val="20"/>
        </w:rPr>
      </w:pPr>
      <w:r w:rsidRPr="005A2599">
        <w:rPr>
          <w:rFonts w:asciiTheme="minorHAnsi" w:hAnsiTheme="minorHAnsi" w:cs="Arial"/>
          <w:sz w:val="20"/>
          <w:szCs w:val="20"/>
        </w:rPr>
        <w:t>79 eventów promocyjnych</w:t>
      </w:r>
    </w:p>
    <w:p w14:paraId="083881B2" w14:textId="77777777" w:rsidR="0072521F" w:rsidRPr="005A2599" w:rsidRDefault="0072521F" w:rsidP="00665869">
      <w:pPr>
        <w:numPr>
          <w:ilvl w:val="0"/>
          <w:numId w:val="52"/>
        </w:numPr>
        <w:spacing w:before="120" w:after="120" w:line="288" w:lineRule="auto"/>
        <w:ind w:left="357" w:right="566" w:hanging="357"/>
        <w:contextualSpacing/>
        <w:jc w:val="both"/>
        <w:rPr>
          <w:rFonts w:asciiTheme="minorHAnsi" w:hAnsiTheme="minorHAnsi" w:cs="Arial"/>
          <w:sz w:val="20"/>
          <w:szCs w:val="20"/>
        </w:rPr>
      </w:pPr>
      <w:r w:rsidRPr="005A2599">
        <w:rPr>
          <w:rFonts w:asciiTheme="minorHAnsi" w:hAnsiTheme="minorHAnsi" w:cs="Arial"/>
          <w:sz w:val="20"/>
          <w:szCs w:val="20"/>
        </w:rPr>
        <w:t>2 szkolenia warsztatowe dla przedstawicieli Ośrodków Szkolenia Kierowców,</w:t>
      </w:r>
    </w:p>
    <w:p w14:paraId="7AD44FCB" w14:textId="77777777" w:rsidR="0072521F" w:rsidRPr="005A2599" w:rsidRDefault="0072521F" w:rsidP="00665869">
      <w:pPr>
        <w:numPr>
          <w:ilvl w:val="0"/>
          <w:numId w:val="52"/>
        </w:numPr>
        <w:spacing w:before="120" w:after="120" w:line="288" w:lineRule="auto"/>
        <w:ind w:left="357" w:right="566" w:hanging="357"/>
        <w:contextualSpacing/>
        <w:jc w:val="both"/>
        <w:rPr>
          <w:rFonts w:asciiTheme="minorHAnsi" w:hAnsiTheme="minorHAnsi" w:cs="Arial"/>
          <w:sz w:val="20"/>
          <w:szCs w:val="20"/>
        </w:rPr>
      </w:pPr>
      <w:r w:rsidRPr="005A2599">
        <w:rPr>
          <w:rFonts w:asciiTheme="minorHAnsi" w:hAnsiTheme="minorHAnsi" w:cs="Arial"/>
          <w:sz w:val="20"/>
          <w:szCs w:val="20"/>
        </w:rPr>
        <w:t>ok. 14 mln. odsłon spotu kampanijnego na YouTube,</w:t>
      </w:r>
    </w:p>
    <w:p w14:paraId="3E061F8C" w14:textId="77777777" w:rsidR="0072521F" w:rsidRPr="005A2599" w:rsidRDefault="0072521F" w:rsidP="00665869">
      <w:pPr>
        <w:numPr>
          <w:ilvl w:val="0"/>
          <w:numId w:val="52"/>
        </w:numPr>
        <w:spacing w:before="120" w:after="120" w:line="288" w:lineRule="auto"/>
        <w:ind w:left="357" w:right="566" w:hanging="357"/>
        <w:contextualSpacing/>
        <w:jc w:val="both"/>
        <w:rPr>
          <w:rFonts w:asciiTheme="minorHAnsi" w:hAnsiTheme="minorHAnsi" w:cs="Arial"/>
          <w:sz w:val="20"/>
          <w:szCs w:val="20"/>
        </w:rPr>
      </w:pPr>
      <w:r w:rsidRPr="005A2599">
        <w:rPr>
          <w:rFonts w:asciiTheme="minorHAnsi" w:hAnsiTheme="minorHAnsi" w:cs="Arial"/>
          <w:sz w:val="20"/>
          <w:szCs w:val="20"/>
        </w:rPr>
        <w:t>zrealizowano 2 kampanie serwisach VoD,</w:t>
      </w:r>
    </w:p>
    <w:p w14:paraId="0BF520FE" w14:textId="77777777" w:rsidR="0072521F" w:rsidRPr="005A2599" w:rsidRDefault="0072521F" w:rsidP="00665869">
      <w:pPr>
        <w:numPr>
          <w:ilvl w:val="0"/>
          <w:numId w:val="52"/>
        </w:numPr>
        <w:spacing w:before="120" w:after="120" w:line="288" w:lineRule="auto"/>
        <w:ind w:left="357" w:right="566" w:hanging="357"/>
        <w:contextualSpacing/>
        <w:jc w:val="both"/>
        <w:rPr>
          <w:rFonts w:asciiTheme="minorHAnsi" w:hAnsiTheme="minorHAnsi" w:cs="Arial"/>
          <w:sz w:val="20"/>
          <w:szCs w:val="20"/>
        </w:rPr>
      </w:pPr>
      <w:r w:rsidRPr="005A2599">
        <w:rPr>
          <w:rFonts w:asciiTheme="minorHAnsi" w:hAnsiTheme="minorHAnsi" w:cs="Arial"/>
          <w:sz w:val="20"/>
          <w:szCs w:val="20"/>
        </w:rPr>
        <w:t xml:space="preserve">zrealizowano kampanie spotowe w multipleksach kinowych oraz kinach studyjnych i lokalnych; </w:t>
      </w:r>
    </w:p>
    <w:p w14:paraId="55FF6FA9" w14:textId="77777777" w:rsidR="0072521F" w:rsidRPr="005A2599" w:rsidRDefault="0072521F" w:rsidP="00665869">
      <w:pPr>
        <w:numPr>
          <w:ilvl w:val="0"/>
          <w:numId w:val="52"/>
        </w:numPr>
        <w:spacing w:before="120" w:after="120" w:line="288" w:lineRule="auto"/>
        <w:ind w:left="357" w:right="566" w:hanging="357"/>
        <w:contextualSpacing/>
        <w:jc w:val="both"/>
        <w:rPr>
          <w:rFonts w:asciiTheme="minorHAnsi" w:hAnsiTheme="minorHAnsi" w:cs="Arial"/>
          <w:sz w:val="20"/>
          <w:szCs w:val="20"/>
        </w:rPr>
      </w:pPr>
      <w:r w:rsidRPr="005A2599">
        <w:rPr>
          <w:rFonts w:asciiTheme="minorHAnsi" w:hAnsiTheme="minorHAnsi" w:cs="Arial"/>
          <w:sz w:val="20"/>
          <w:szCs w:val="20"/>
        </w:rPr>
        <w:t>opublikowano łącznie 98 reklam prasowych w dziennikach i tygodnikach o zasięgu ogólnopolskim oraz regionalnym,</w:t>
      </w:r>
    </w:p>
    <w:p w14:paraId="436B99DC" w14:textId="77777777" w:rsidR="0072521F" w:rsidRPr="005A2599" w:rsidRDefault="0072521F" w:rsidP="00665869">
      <w:pPr>
        <w:keepNext/>
        <w:spacing w:before="240" w:after="60" w:line="276" w:lineRule="auto"/>
        <w:ind w:right="566"/>
        <w:jc w:val="both"/>
        <w:outlineLvl w:val="2"/>
        <w:rPr>
          <w:rFonts w:asciiTheme="minorHAnsi" w:eastAsia="Times New Roman" w:hAnsiTheme="minorHAnsi"/>
          <w:b/>
          <w:bCs/>
          <w:sz w:val="20"/>
          <w:szCs w:val="20"/>
          <w:u w:val="single"/>
        </w:rPr>
      </w:pPr>
      <w:r w:rsidRPr="005A2599">
        <w:rPr>
          <w:rFonts w:asciiTheme="minorHAnsi" w:eastAsia="Times New Roman" w:hAnsiTheme="minorHAnsi"/>
          <w:b/>
          <w:bCs/>
          <w:sz w:val="20"/>
          <w:szCs w:val="20"/>
          <w:u w:val="single"/>
        </w:rPr>
        <w:t>Warsztaty dla ośrodków szkolenia kierowców (OSK) oraz wojewódzkich ośrodków ruchu drogowego (WORD)</w:t>
      </w:r>
    </w:p>
    <w:p w14:paraId="11FA633E" w14:textId="77777777" w:rsidR="0072521F" w:rsidRPr="005A2599" w:rsidRDefault="0072521F" w:rsidP="00665869">
      <w:pPr>
        <w:spacing w:before="120" w:after="120" w:line="288" w:lineRule="auto"/>
        <w:ind w:right="566"/>
        <w:jc w:val="both"/>
        <w:rPr>
          <w:rFonts w:asciiTheme="minorHAnsi" w:hAnsiTheme="minorHAnsi" w:cs="Arial"/>
          <w:sz w:val="20"/>
          <w:szCs w:val="20"/>
        </w:rPr>
      </w:pPr>
      <w:r w:rsidRPr="005A2599">
        <w:rPr>
          <w:rFonts w:asciiTheme="minorHAnsi" w:hAnsiTheme="minorHAnsi" w:cs="Arial"/>
          <w:sz w:val="20"/>
          <w:szCs w:val="20"/>
        </w:rPr>
        <w:t>W ramach kampanii Bezpieczny przejazd – „Szlaban na ryzyko!” PKP Polskie Linie Kolejowe od 2016 roku organizują specjalistyczne seminaria dla osób kształcących i egzaminujących przyszłych kierowców, poświęcone zagad</w:t>
      </w:r>
      <w:r w:rsidRPr="005A2599">
        <w:rPr>
          <w:rFonts w:asciiTheme="minorHAnsi" w:hAnsiTheme="minorHAnsi" w:cs="Arial"/>
          <w:sz w:val="20"/>
          <w:szCs w:val="20"/>
        </w:rPr>
        <w:lastRenderedPageBreak/>
        <w:t>nieniu bezpieczeństwa na przejazdach kolejowo-drogowych. W latach 2016 – 2020 odbyły się łącznie 42 warsztaty, w których uczestniczyli specjaliści z dziedziny bezpieczeństwa ruchu drogowego, w tym przedstawiciele: lokalnych ośrodków szkolenia kierowców, Wojewódzkich Ośrodków Ruchu Drogowego, Wojewódzkich Komend Policji, Wojewódzkich Komend Państwowej Straży Pożarnej oraz zespołów ratownictwa medycznego. W 2020 roku warsztaty odbyły się w 2 miastach: w Gorzowie Wlkp. i Włocławku.</w:t>
      </w:r>
    </w:p>
    <w:p w14:paraId="4DBDFE97" w14:textId="77777777" w:rsidR="0072521F" w:rsidRPr="005A2599" w:rsidRDefault="0072521F" w:rsidP="00665869">
      <w:pPr>
        <w:spacing w:before="120" w:after="120" w:line="288" w:lineRule="auto"/>
        <w:ind w:right="566"/>
        <w:jc w:val="both"/>
        <w:rPr>
          <w:rFonts w:asciiTheme="minorHAnsi" w:hAnsiTheme="minorHAnsi" w:cs="Arial"/>
          <w:sz w:val="20"/>
          <w:szCs w:val="20"/>
        </w:rPr>
      </w:pPr>
      <w:r w:rsidRPr="005A2599">
        <w:rPr>
          <w:rFonts w:asciiTheme="minorHAnsi" w:hAnsiTheme="minorHAnsi" w:cs="Arial"/>
          <w:sz w:val="20"/>
          <w:szCs w:val="20"/>
        </w:rPr>
        <w:t>Podczas spotkań poruszane były tematy dotyczące m.in. Prawa o Ruchu Drogowym w kontekście przejazdów kolejowo-drogowych. Szczegółowo omawiano specyfikę poszczególnych kategorii przejazdów oraz najczęstsze wykroczenia popełniane przez kierowców. Prezentowano materiały wideo z kamer przemysłowych ukazujące niebezpieczne zachowania.</w:t>
      </w:r>
    </w:p>
    <w:p w14:paraId="0CDCC21F" w14:textId="77777777" w:rsidR="0072521F" w:rsidRDefault="0072521F" w:rsidP="00665869">
      <w:pPr>
        <w:spacing w:before="120" w:after="120" w:line="288" w:lineRule="auto"/>
        <w:ind w:right="566"/>
        <w:jc w:val="both"/>
        <w:rPr>
          <w:rFonts w:asciiTheme="minorHAnsi" w:hAnsiTheme="minorHAnsi" w:cs="Arial"/>
          <w:sz w:val="20"/>
          <w:szCs w:val="20"/>
        </w:rPr>
      </w:pPr>
      <w:r w:rsidRPr="005A2599">
        <w:rPr>
          <w:rFonts w:asciiTheme="minorHAnsi" w:hAnsiTheme="minorHAnsi" w:cs="Arial"/>
          <w:sz w:val="20"/>
          <w:szCs w:val="20"/>
        </w:rPr>
        <w:t>Warsztaty umożliwiają instruktorom nauki jazdy czynny udział w dyskusji ze specjalistami z zakresu bezpieczeństwa ruchu kolejowego oraz dają szansę wspólnego omówienia najbardziej aktualnych zagadnień. Dzięki spotkaniom do ok. 4000 ośrodków szkolenia kierowców zostały przekazane materiały wideo ze zdarzeń na przejazdach, infografiki i prezentacje multimedialne z zasadami bezpieczeństwa oraz inne dodatkowe pomoce dydaktyczne. Organizowane przez PKP PLK seminaria z instruktorami pełnią bardzo ważną rolę w procesie edukacyjnym kandydatów na kierowców (kursantów).</w:t>
      </w:r>
    </w:p>
    <w:tbl>
      <w:tblPr>
        <w:tblStyle w:val="Tabela-Siatka157"/>
        <w:tblW w:w="0" w:type="auto"/>
        <w:tblLayout w:type="fixed"/>
        <w:tblLook w:val="04A0" w:firstRow="1" w:lastRow="0" w:firstColumn="1" w:lastColumn="0" w:noHBand="0" w:noVBand="1"/>
      </w:tblPr>
      <w:tblGrid>
        <w:gridCol w:w="9062"/>
      </w:tblGrid>
      <w:tr w:rsidR="00665869" w:rsidRPr="005A2599" w14:paraId="04971FE1" w14:textId="77777777" w:rsidTr="007B4375">
        <w:trPr>
          <w:trHeight w:val="708"/>
        </w:trPr>
        <w:tc>
          <w:tcPr>
            <w:tcW w:w="9062" w:type="dxa"/>
            <w:shd w:val="clear" w:color="auto" w:fill="2E74B5"/>
          </w:tcPr>
          <w:p w14:paraId="28E216F3" w14:textId="655514CC" w:rsidR="00665869" w:rsidRPr="005A2599" w:rsidRDefault="00665869" w:rsidP="007B4375">
            <w:pPr>
              <w:spacing w:after="0" w:line="240" w:lineRule="auto"/>
              <w:ind w:right="140"/>
              <w:jc w:val="both"/>
              <w:rPr>
                <w:rFonts w:asciiTheme="minorHAnsi" w:hAnsiTheme="minorHAnsi" w:cs="Arial"/>
                <w:b/>
                <w:sz w:val="20"/>
                <w:szCs w:val="20"/>
              </w:rPr>
            </w:pPr>
            <w:r w:rsidRPr="00665869">
              <w:rPr>
                <w:rFonts w:asciiTheme="minorHAnsi" w:hAnsiTheme="minorHAnsi" w:cs="Arial"/>
                <w:b/>
                <w:color w:val="FFFFFF"/>
                <w:sz w:val="20"/>
                <w:szCs w:val="20"/>
              </w:rPr>
              <w:t>Zadanie 31: Monitorowanie bezpieczeństwa na przejazdach kolejowo-drogowych</w:t>
            </w:r>
          </w:p>
        </w:tc>
      </w:tr>
    </w:tbl>
    <w:p w14:paraId="57731E8E" w14:textId="77777777" w:rsidR="0072521F" w:rsidRPr="005A2599" w:rsidRDefault="0072521F" w:rsidP="00665869">
      <w:pPr>
        <w:keepNext/>
        <w:spacing w:before="240" w:after="60" w:line="276" w:lineRule="auto"/>
        <w:ind w:right="566"/>
        <w:jc w:val="both"/>
        <w:outlineLvl w:val="2"/>
        <w:rPr>
          <w:rFonts w:asciiTheme="minorHAnsi" w:eastAsia="Times New Roman" w:hAnsiTheme="minorHAnsi"/>
          <w:b/>
          <w:bCs/>
          <w:sz w:val="20"/>
          <w:szCs w:val="20"/>
          <w:u w:val="single"/>
        </w:rPr>
      </w:pPr>
      <w:r w:rsidRPr="005A2599">
        <w:rPr>
          <w:rFonts w:asciiTheme="minorHAnsi" w:eastAsia="Times New Roman" w:hAnsiTheme="minorHAnsi"/>
          <w:b/>
          <w:bCs/>
          <w:sz w:val="20"/>
          <w:szCs w:val="20"/>
          <w:u w:val="single"/>
        </w:rPr>
        <w:t xml:space="preserve">Audyty Systemu Zarządzania Bezpieczeństwem (SMS) w zakresie zarządzania bezpieczeństwem na przejazdach kolejowo-drogowych w wybranych zakładach linii kolejowych </w:t>
      </w:r>
    </w:p>
    <w:p w14:paraId="766802ED" w14:textId="77777777" w:rsidR="0072521F" w:rsidRPr="005A2599" w:rsidRDefault="0072521F" w:rsidP="00665869">
      <w:pPr>
        <w:spacing w:before="120" w:after="120" w:line="288" w:lineRule="auto"/>
        <w:ind w:right="566"/>
        <w:contextualSpacing/>
        <w:jc w:val="both"/>
        <w:rPr>
          <w:rFonts w:asciiTheme="minorHAnsi" w:hAnsiTheme="minorHAnsi" w:cs="Arial"/>
          <w:sz w:val="20"/>
          <w:szCs w:val="20"/>
        </w:rPr>
      </w:pPr>
      <w:r w:rsidRPr="005A2599">
        <w:rPr>
          <w:rFonts w:asciiTheme="minorHAnsi" w:hAnsiTheme="minorHAnsi" w:cs="Arial"/>
          <w:sz w:val="20"/>
          <w:szCs w:val="20"/>
        </w:rPr>
        <w:t>W 2020 roku audytorzy z Biura Bezpieczeństwa Centrali PKP PLK przeprowadzili wewnętrzne audyty zarządzania bezpieczeństwem na przejazdach kolejowo-drogowych w dwóch wybranych zakładach linii kolejowych. Zakres tych audytów obejmował w szczególności wybrane aspekty procesów:</w:t>
      </w:r>
    </w:p>
    <w:p w14:paraId="0F453A08" w14:textId="77777777" w:rsidR="0072521F" w:rsidRPr="005A2599" w:rsidRDefault="0072521F" w:rsidP="00665869">
      <w:pPr>
        <w:numPr>
          <w:ilvl w:val="0"/>
          <w:numId w:val="51"/>
        </w:numPr>
        <w:spacing w:before="120" w:after="120" w:line="288" w:lineRule="auto"/>
        <w:ind w:left="357" w:right="566" w:hanging="357"/>
        <w:jc w:val="both"/>
        <w:rPr>
          <w:rFonts w:asciiTheme="minorHAnsi" w:hAnsiTheme="minorHAnsi" w:cs="Arial"/>
          <w:sz w:val="20"/>
          <w:szCs w:val="20"/>
        </w:rPr>
      </w:pPr>
      <w:r w:rsidRPr="005A2599">
        <w:rPr>
          <w:rFonts w:asciiTheme="minorHAnsi" w:hAnsiTheme="minorHAnsi" w:cs="Arial"/>
          <w:sz w:val="20"/>
          <w:szCs w:val="20"/>
        </w:rPr>
        <w:t>utrzymania przejazdów kolejowo-drogowych, w tym nawierzchni, systemów i urządzeń zabezpieczenia ruchu, oznakowania od strony drogi oraz od strony toru,</w:t>
      </w:r>
    </w:p>
    <w:p w14:paraId="6DD0092A" w14:textId="77777777" w:rsidR="0072521F" w:rsidRPr="005A2599" w:rsidRDefault="0072521F" w:rsidP="00665869">
      <w:pPr>
        <w:numPr>
          <w:ilvl w:val="0"/>
          <w:numId w:val="51"/>
        </w:numPr>
        <w:spacing w:before="120" w:after="120" w:line="288" w:lineRule="auto"/>
        <w:ind w:left="357" w:right="566" w:hanging="357"/>
        <w:jc w:val="both"/>
        <w:rPr>
          <w:rFonts w:asciiTheme="minorHAnsi" w:hAnsiTheme="minorHAnsi" w:cs="Arial"/>
          <w:sz w:val="20"/>
          <w:szCs w:val="20"/>
        </w:rPr>
      </w:pPr>
      <w:r w:rsidRPr="005A2599">
        <w:rPr>
          <w:rFonts w:asciiTheme="minorHAnsi" w:hAnsiTheme="minorHAnsi" w:cs="Arial"/>
          <w:sz w:val="20"/>
          <w:szCs w:val="20"/>
        </w:rPr>
        <w:t>obsługi przejazdów kolejowo-drogowych kategorii A przez pracowników,</w:t>
      </w:r>
    </w:p>
    <w:p w14:paraId="60FC7C4E" w14:textId="77777777" w:rsidR="0072521F" w:rsidRPr="005A2599" w:rsidRDefault="0072521F" w:rsidP="00665869">
      <w:pPr>
        <w:numPr>
          <w:ilvl w:val="0"/>
          <w:numId w:val="51"/>
        </w:numPr>
        <w:spacing w:before="120" w:after="120" w:line="288" w:lineRule="auto"/>
        <w:ind w:left="357" w:right="566" w:hanging="357"/>
        <w:jc w:val="both"/>
        <w:rPr>
          <w:rFonts w:asciiTheme="minorHAnsi" w:hAnsiTheme="minorHAnsi" w:cs="Arial"/>
          <w:sz w:val="20"/>
          <w:szCs w:val="20"/>
        </w:rPr>
      </w:pPr>
      <w:r w:rsidRPr="005A2599">
        <w:rPr>
          <w:rFonts w:asciiTheme="minorHAnsi" w:hAnsiTheme="minorHAnsi" w:cs="Arial"/>
          <w:sz w:val="20"/>
          <w:szCs w:val="20"/>
        </w:rPr>
        <w:t>monitorowania i zarządzania ryzykiem na przejazdach kolejowo-drogowych.</w:t>
      </w:r>
    </w:p>
    <w:p w14:paraId="5139937A" w14:textId="77777777" w:rsidR="0072521F" w:rsidRPr="005A2599" w:rsidRDefault="0072521F" w:rsidP="00665869">
      <w:pPr>
        <w:spacing w:before="120" w:after="120" w:line="288" w:lineRule="auto"/>
        <w:ind w:right="566"/>
        <w:jc w:val="both"/>
        <w:rPr>
          <w:rFonts w:asciiTheme="minorHAnsi" w:hAnsiTheme="minorHAnsi" w:cs="Arial"/>
          <w:sz w:val="20"/>
          <w:szCs w:val="20"/>
        </w:rPr>
      </w:pPr>
      <w:r w:rsidRPr="005A2599">
        <w:rPr>
          <w:rFonts w:asciiTheme="minorHAnsi" w:hAnsiTheme="minorHAnsi" w:cs="Arial"/>
          <w:sz w:val="20"/>
          <w:szCs w:val="20"/>
        </w:rPr>
        <w:t>W konsekwencji sformułowanych spostrzeżeń audytowych zakłady linii kolejowych wdrożyły szereg działań doskonalących (w tym korygujących i zapobiegawczych) w obszarze zarządzania bezpieczeństwem na przejazdach.</w:t>
      </w:r>
    </w:p>
    <w:p w14:paraId="28DB92AD" w14:textId="77777777" w:rsidR="0072521F" w:rsidRPr="005A2599" w:rsidRDefault="0072521F" w:rsidP="00665869">
      <w:pPr>
        <w:keepNext/>
        <w:spacing w:before="240" w:after="60" w:line="276" w:lineRule="auto"/>
        <w:ind w:right="566"/>
        <w:jc w:val="both"/>
        <w:outlineLvl w:val="2"/>
        <w:rPr>
          <w:rFonts w:asciiTheme="minorHAnsi" w:eastAsia="Times New Roman" w:hAnsiTheme="minorHAnsi"/>
          <w:b/>
          <w:bCs/>
          <w:sz w:val="20"/>
          <w:szCs w:val="20"/>
          <w:u w:val="single"/>
        </w:rPr>
      </w:pPr>
      <w:r w:rsidRPr="005A2599">
        <w:rPr>
          <w:rFonts w:asciiTheme="minorHAnsi" w:eastAsia="Times New Roman" w:hAnsiTheme="minorHAnsi"/>
          <w:b/>
          <w:bCs/>
          <w:sz w:val="20"/>
          <w:szCs w:val="20"/>
          <w:u w:val="single"/>
        </w:rPr>
        <w:t>Dodatkowe kontrole przejazdów kolejowo-drogowych i przejść przez tory o znacznym obciążeniu ruchem oraz na których doszło do wypadków z udziałem pojazdów kolejowych</w:t>
      </w:r>
    </w:p>
    <w:p w14:paraId="0A96CB25" w14:textId="77777777" w:rsidR="0072521F" w:rsidRDefault="0072521F" w:rsidP="00665869">
      <w:pPr>
        <w:spacing w:before="120" w:after="120" w:line="288" w:lineRule="auto"/>
        <w:ind w:right="566"/>
        <w:jc w:val="both"/>
        <w:rPr>
          <w:rFonts w:asciiTheme="minorHAnsi" w:hAnsiTheme="minorHAnsi" w:cs="Arial"/>
          <w:sz w:val="20"/>
          <w:szCs w:val="20"/>
        </w:rPr>
      </w:pPr>
      <w:r w:rsidRPr="005A2599">
        <w:rPr>
          <w:rFonts w:asciiTheme="minorHAnsi" w:hAnsiTheme="minorHAnsi" w:cs="Arial"/>
          <w:sz w:val="20"/>
          <w:szCs w:val="20"/>
        </w:rPr>
        <w:t>Jednostki organizacyjne PKP PLK kontynuują realizację obowiązków wynikających z Decyzji Nr 29/2011 Prezesa Zarządu PKP Polskie Linie Kolejowe S.A. z dnia 20.06.2011 r. w sprawie kontroli stanu technicznego oraz bezpieczeństwa ruchu na skrzyżowaniach linii kolejowych z drogami (ciągami dla pieszych) w jednym poziomie. W każdym kwartale Zakłady Linii Kolejowych dokonują kontroli bezpieczeństwa na blisko 400 przejazdach kolejowo-drogowych, w tym na około 50 przejazdach, na których doszło do wypadków w minionym roku. W protokołach z kontroli formułowane są wnioski i zalecenia w zakresie poprawy bezpieczeństwa, które jednostki wykonawcze (sekcje eksploatacji) niezwłocznie realizują.</w:t>
      </w:r>
    </w:p>
    <w:tbl>
      <w:tblPr>
        <w:tblStyle w:val="Tabela-Siatka157"/>
        <w:tblW w:w="0" w:type="auto"/>
        <w:tblLayout w:type="fixed"/>
        <w:tblLook w:val="04A0" w:firstRow="1" w:lastRow="0" w:firstColumn="1" w:lastColumn="0" w:noHBand="0" w:noVBand="1"/>
      </w:tblPr>
      <w:tblGrid>
        <w:gridCol w:w="9062"/>
      </w:tblGrid>
      <w:tr w:rsidR="00665869" w:rsidRPr="005A2599" w14:paraId="1C47C986" w14:textId="77777777" w:rsidTr="007B4375">
        <w:trPr>
          <w:trHeight w:val="708"/>
        </w:trPr>
        <w:tc>
          <w:tcPr>
            <w:tcW w:w="9062" w:type="dxa"/>
            <w:shd w:val="clear" w:color="auto" w:fill="2E74B5"/>
          </w:tcPr>
          <w:p w14:paraId="2B169466" w14:textId="3FDAEA22" w:rsidR="00665869" w:rsidRPr="005A2599" w:rsidRDefault="00665869" w:rsidP="007B4375">
            <w:pPr>
              <w:spacing w:after="0" w:line="240" w:lineRule="auto"/>
              <w:ind w:right="140"/>
              <w:jc w:val="both"/>
              <w:rPr>
                <w:rFonts w:asciiTheme="minorHAnsi" w:hAnsiTheme="minorHAnsi" w:cs="Arial"/>
                <w:b/>
                <w:sz w:val="20"/>
                <w:szCs w:val="20"/>
              </w:rPr>
            </w:pPr>
            <w:r w:rsidRPr="00665869">
              <w:rPr>
                <w:rFonts w:asciiTheme="minorHAnsi" w:hAnsiTheme="minorHAnsi" w:cs="Arial"/>
                <w:b/>
                <w:color w:val="FFFFFF"/>
                <w:sz w:val="20"/>
                <w:szCs w:val="20"/>
              </w:rPr>
              <w:t>Zadanie 32: Współpraca z organami publicznymi w zakresie bezpieczeństwa na przejazdach kolejowo-drogowych</w:t>
            </w:r>
          </w:p>
        </w:tc>
      </w:tr>
    </w:tbl>
    <w:p w14:paraId="4145BB27" w14:textId="77777777" w:rsidR="0072521F" w:rsidRPr="005A2599" w:rsidRDefault="0072521F" w:rsidP="00665869">
      <w:pPr>
        <w:keepNext/>
        <w:spacing w:before="240" w:after="60" w:line="276" w:lineRule="auto"/>
        <w:ind w:right="566"/>
        <w:jc w:val="both"/>
        <w:outlineLvl w:val="2"/>
        <w:rPr>
          <w:rFonts w:asciiTheme="minorHAnsi" w:eastAsia="Times New Roman" w:hAnsiTheme="minorHAnsi"/>
          <w:b/>
          <w:bCs/>
          <w:sz w:val="20"/>
          <w:szCs w:val="20"/>
          <w:u w:val="single"/>
        </w:rPr>
      </w:pPr>
      <w:r w:rsidRPr="005A2599">
        <w:rPr>
          <w:rFonts w:asciiTheme="minorHAnsi" w:eastAsia="Times New Roman" w:hAnsiTheme="minorHAnsi"/>
          <w:b/>
          <w:bCs/>
          <w:sz w:val="20"/>
          <w:szCs w:val="20"/>
          <w:u w:val="single"/>
        </w:rPr>
        <w:t>Oznakowanie przejazdów kolejowo-drogowych i przejść w poziomie szyn „Żółtymi naklejkami”</w:t>
      </w:r>
    </w:p>
    <w:p w14:paraId="2B29A009" w14:textId="77777777" w:rsidR="0072521F" w:rsidRPr="005A2599" w:rsidRDefault="0072521F" w:rsidP="00665869">
      <w:pPr>
        <w:spacing w:before="120" w:after="120" w:line="288" w:lineRule="auto"/>
        <w:ind w:right="566"/>
        <w:jc w:val="both"/>
        <w:rPr>
          <w:rFonts w:asciiTheme="minorHAnsi" w:hAnsiTheme="minorHAnsi" w:cs="Arial"/>
          <w:sz w:val="20"/>
          <w:szCs w:val="20"/>
        </w:rPr>
      </w:pPr>
      <w:r w:rsidRPr="005A2599">
        <w:rPr>
          <w:rFonts w:asciiTheme="minorHAnsi" w:hAnsiTheme="minorHAnsi" w:cs="Arial"/>
          <w:sz w:val="20"/>
          <w:szCs w:val="20"/>
        </w:rPr>
        <w:t xml:space="preserve">W maju 2018 roku PKP PLK oznakowała wszystkie przejazdy kolejowo-drogowe specjalnymi naklejkami z indywidualnymi numerami identyfikacyjnymi (INI). Jednocześnie baza danych o INI została zintegrowana z systemem </w:t>
      </w:r>
      <w:r w:rsidRPr="005A2599">
        <w:rPr>
          <w:rFonts w:asciiTheme="minorHAnsi" w:hAnsiTheme="minorHAnsi" w:cs="Arial"/>
          <w:sz w:val="20"/>
          <w:szCs w:val="20"/>
        </w:rPr>
        <w:lastRenderedPageBreak/>
        <w:t xml:space="preserve">informatycznym wykorzystywanym przez operatorów numeru alarmowego 112. Przekazany przez osobę zgłaszającą zagrożenie lub wypadek numer identyfikacyjny przejazdu zawarty na Żółtej naklejce pozwala operatorowi numeru 112 łatwo i precyzyjnie zlokalizować przejazd lub przejście, co z kolei umożliwia szybszą reakcję pracowników kolejowych i, w razie potrzeby, służb ratunkowych. Natychmiastowa reakcja zwiększa szansę np. na zatrzymanie rozpędzonego pociągu w bezpiecznej odległości od przejazdu, a tym samym może zapobiec wypadkowi. </w:t>
      </w:r>
    </w:p>
    <w:p w14:paraId="76ED3D14" w14:textId="77777777" w:rsidR="0072521F" w:rsidRPr="005A2599" w:rsidRDefault="0072521F" w:rsidP="00665869">
      <w:pPr>
        <w:spacing w:before="120" w:after="120" w:line="288" w:lineRule="auto"/>
        <w:ind w:right="566"/>
        <w:jc w:val="both"/>
        <w:rPr>
          <w:rFonts w:asciiTheme="minorHAnsi" w:hAnsiTheme="minorHAnsi" w:cs="Arial"/>
          <w:sz w:val="20"/>
          <w:szCs w:val="20"/>
        </w:rPr>
      </w:pPr>
      <w:r w:rsidRPr="005A2599">
        <w:rPr>
          <w:rFonts w:asciiTheme="minorHAnsi" w:hAnsiTheme="minorHAnsi" w:cs="Arial"/>
          <w:sz w:val="20"/>
          <w:szCs w:val="20"/>
        </w:rPr>
        <w:t>Od 1 czerwca 2018 do 31 grudnia 2020 roku operatorzy numeru alarmowego 112 odebrali blisko 10,5 tys. zgłoszeń dotyczących potencjalnych zagrożeń na przejazdach i terenach kolejowych. Dzięki dedykowanemu szybkiemu łączu z dyspozytorami PKP PLK w 358 przypadkach niezwłocznie wstrzymano ruch pociągów w obrębie przejazdu, zaś w 737 przypadkach, aby zapewnić bezpieczeństwo pasażerów i użytkowników przejazdów, ograniczono prędkość jazdy pociągów do 20 km/h.</w:t>
      </w:r>
    </w:p>
    <w:p w14:paraId="064D10DF" w14:textId="77777777" w:rsidR="0072521F" w:rsidRPr="005A2599" w:rsidRDefault="0072521F" w:rsidP="00665869">
      <w:pPr>
        <w:keepNext/>
        <w:spacing w:before="240" w:after="60" w:line="276" w:lineRule="auto"/>
        <w:ind w:right="566"/>
        <w:jc w:val="both"/>
        <w:outlineLvl w:val="2"/>
        <w:rPr>
          <w:rFonts w:asciiTheme="minorHAnsi" w:eastAsia="Times New Roman" w:hAnsiTheme="minorHAnsi"/>
          <w:b/>
          <w:bCs/>
          <w:sz w:val="20"/>
          <w:szCs w:val="20"/>
          <w:u w:val="single"/>
        </w:rPr>
      </w:pPr>
      <w:r w:rsidRPr="005A2599">
        <w:rPr>
          <w:rFonts w:asciiTheme="minorHAnsi" w:eastAsia="Times New Roman" w:hAnsiTheme="minorHAnsi"/>
          <w:b/>
          <w:bCs/>
          <w:sz w:val="20"/>
          <w:szCs w:val="20"/>
          <w:u w:val="single"/>
        </w:rPr>
        <w:t>Przekazywanie nagrań z monitoringu na przejazdach kolejowo-drogowych do organów ścigania</w:t>
      </w:r>
    </w:p>
    <w:p w14:paraId="558CDE01" w14:textId="77777777" w:rsidR="0072521F" w:rsidRPr="005A2599" w:rsidRDefault="0072521F" w:rsidP="00665869">
      <w:pPr>
        <w:spacing w:before="120" w:after="120" w:line="288" w:lineRule="auto"/>
        <w:ind w:right="566"/>
        <w:jc w:val="both"/>
        <w:rPr>
          <w:rFonts w:asciiTheme="minorHAnsi" w:hAnsiTheme="minorHAnsi" w:cs="Arial"/>
          <w:sz w:val="20"/>
          <w:szCs w:val="20"/>
        </w:rPr>
      </w:pPr>
      <w:r w:rsidRPr="005A2599">
        <w:rPr>
          <w:rFonts w:asciiTheme="minorHAnsi" w:hAnsiTheme="minorHAnsi" w:cs="Arial"/>
          <w:sz w:val="20"/>
          <w:szCs w:val="20"/>
        </w:rPr>
        <w:t>Z uwagi na fakt, że najpoważniejsze ryzyko na przejazdach kolejowo-drogowych związane jest z wykroczeniami popełnianymi przez kierowców pojazdów drogowych, zakłady linii kolejowych kontynuowały w 2020 roku realizację polecenia Biura Bezpieczeństwa PKP PLK w zakresie:</w:t>
      </w:r>
    </w:p>
    <w:p w14:paraId="182D9F89" w14:textId="77777777" w:rsidR="0072521F" w:rsidRPr="005A2599" w:rsidRDefault="0072521F" w:rsidP="00665869">
      <w:pPr>
        <w:numPr>
          <w:ilvl w:val="0"/>
          <w:numId w:val="49"/>
        </w:numPr>
        <w:spacing w:before="120" w:after="120" w:line="288" w:lineRule="auto"/>
        <w:ind w:left="357" w:right="566" w:hanging="357"/>
        <w:jc w:val="both"/>
        <w:rPr>
          <w:rFonts w:asciiTheme="minorHAnsi" w:hAnsiTheme="minorHAnsi" w:cs="Arial"/>
          <w:sz w:val="20"/>
          <w:szCs w:val="20"/>
        </w:rPr>
      </w:pPr>
      <w:r w:rsidRPr="005A2599">
        <w:rPr>
          <w:rFonts w:asciiTheme="minorHAnsi" w:hAnsiTheme="minorHAnsi" w:cs="Arial"/>
          <w:sz w:val="20"/>
          <w:szCs w:val="20"/>
        </w:rPr>
        <w:t>przekazywania do właściwych jednostek organów ścigania nagrań z urządzeń monitoringu na przejazdach kolejowo-drogowych, które obrazują naruszenia przepisów ruchu drogowego przez kierujących pojazdami drogowymi oraz innych użytkowników przejazdów, tj. pieszych i rowerzystów;</w:t>
      </w:r>
    </w:p>
    <w:p w14:paraId="294E1613" w14:textId="77777777" w:rsidR="0072521F" w:rsidRPr="005A2599" w:rsidRDefault="0072521F" w:rsidP="00665869">
      <w:pPr>
        <w:numPr>
          <w:ilvl w:val="0"/>
          <w:numId w:val="49"/>
        </w:numPr>
        <w:spacing w:before="120" w:after="120" w:line="288" w:lineRule="auto"/>
        <w:ind w:left="357" w:right="566" w:hanging="357"/>
        <w:jc w:val="both"/>
        <w:rPr>
          <w:rFonts w:asciiTheme="minorHAnsi" w:hAnsiTheme="minorHAnsi" w:cs="Arial"/>
          <w:sz w:val="20"/>
          <w:szCs w:val="20"/>
        </w:rPr>
      </w:pPr>
      <w:r w:rsidRPr="005A2599">
        <w:rPr>
          <w:rFonts w:asciiTheme="minorHAnsi" w:hAnsiTheme="minorHAnsi" w:cs="Arial"/>
          <w:sz w:val="20"/>
          <w:szCs w:val="20"/>
        </w:rPr>
        <w:t>dalszej współpracy z tymi organami w celu pozyskania informacji o ich działaniach zmierzających do wykrycia i ukarania sprawców naruszeń przepisów ruchu drogowego.</w:t>
      </w:r>
    </w:p>
    <w:p w14:paraId="33B19F6F" w14:textId="77777777" w:rsidR="0072521F" w:rsidRPr="005A2599" w:rsidRDefault="0072521F" w:rsidP="00665869">
      <w:pPr>
        <w:spacing w:before="120" w:after="120" w:line="288" w:lineRule="auto"/>
        <w:ind w:right="566"/>
        <w:jc w:val="both"/>
        <w:rPr>
          <w:rFonts w:asciiTheme="minorHAnsi" w:hAnsiTheme="minorHAnsi" w:cs="Arial"/>
          <w:sz w:val="20"/>
          <w:szCs w:val="20"/>
        </w:rPr>
      </w:pPr>
      <w:r w:rsidRPr="005A2599">
        <w:rPr>
          <w:rFonts w:asciiTheme="minorHAnsi" w:hAnsiTheme="minorHAnsi" w:cs="Arial"/>
          <w:sz w:val="20"/>
          <w:szCs w:val="20"/>
        </w:rPr>
        <w:t>Przekazywanie nagrań z monitoringu organom ścigania ma na celu zwiększenie świadomości kierowców w zakresie stwarzanych przez nich zagrożeń na przejazdach kolejowo-drogowych, karanie użytkowników dróg łamiących przepisy ruchu drogowego, a także umożliwienie dochodzenia roszczeń finansowych od sprawców wykroczeń w związku z dokonywanymi przez nich uszkodzeniami urządzeń przejazdowych (sygnalizatorów, rogatek itp.).</w:t>
      </w:r>
    </w:p>
    <w:p w14:paraId="403E3892" w14:textId="77777777" w:rsidR="0072521F" w:rsidRPr="0072521F" w:rsidRDefault="0072521F" w:rsidP="00665869">
      <w:pPr>
        <w:spacing w:before="120" w:after="120" w:line="288" w:lineRule="auto"/>
        <w:ind w:right="140"/>
        <w:jc w:val="both"/>
        <w:rPr>
          <w:rFonts w:ascii="Arial" w:hAnsi="Arial" w:cs="Arial"/>
          <w:highlight w:val="yellow"/>
        </w:rPr>
      </w:pPr>
    </w:p>
    <w:p w14:paraId="5DE4E426" w14:textId="77777777" w:rsidR="0006169B" w:rsidRDefault="0006169B" w:rsidP="00665869">
      <w:pPr>
        <w:spacing w:after="0" w:line="240" w:lineRule="auto"/>
        <w:ind w:right="140"/>
        <w:rPr>
          <w:rFonts w:asciiTheme="majorHAnsi" w:eastAsia="Times New Roman" w:hAnsiTheme="majorHAnsi"/>
          <w:b/>
          <w:bCs/>
          <w:noProof/>
          <w:color w:val="13438D"/>
          <w:kern w:val="32"/>
          <w:sz w:val="28"/>
          <w:szCs w:val="28"/>
          <w:lang w:eastAsia="pl-PL"/>
        </w:rPr>
      </w:pPr>
    </w:p>
    <w:p w14:paraId="03F3BC4F" w14:textId="77777777" w:rsidR="00A27C9E" w:rsidRDefault="00A27C9E" w:rsidP="0035490E">
      <w:pPr>
        <w:spacing w:after="0" w:line="240" w:lineRule="auto"/>
        <w:rPr>
          <w:rFonts w:asciiTheme="majorHAnsi" w:eastAsia="Times New Roman" w:hAnsiTheme="majorHAnsi"/>
          <w:b/>
          <w:bCs/>
          <w:noProof/>
          <w:color w:val="13438D"/>
          <w:kern w:val="32"/>
          <w:sz w:val="28"/>
          <w:szCs w:val="28"/>
          <w:lang w:eastAsia="pl-PL"/>
        </w:rPr>
      </w:pPr>
    </w:p>
    <w:p w14:paraId="13F0BAB9" w14:textId="77777777" w:rsidR="00D73FFD" w:rsidRDefault="00D73FFD" w:rsidP="0035490E">
      <w:pPr>
        <w:spacing w:after="0" w:line="240" w:lineRule="auto"/>
        <w:rPr>
          <w:rFonts w:asciiTheme="majorHAnsi" w:eastAsia="Times New Roman" w:hAnsiTheme="majorHAnsi"/>
          <w:b/>
          <w:bCs/>
          <w:noProof/>
          <w:color w:val="13438D"/>
          <w:kern w:val="32"/>
          <w:sz w:val="28"/>
          <w:szCs w:val="28"/>
          <w:lang w:eastAsia="pl-PL"/>
        </w:rPr>
      </w:pPr>
    </w:p>
    <w:p w14:paraId="573209F0" w14:textId="242EC356" w:rsidR="00D73FFD" w:rsidRDefault="00D73FFD">
      <w:pPr>
        <w:spacing w:after="0" w:line="240" w:lineRule="auto"/>
        <w:rPr>
          <w:rFonts w:asciiTheme="majorHAnsi" w:eastAsia="Times New Roman" w:hAnsiTheme="majorHAnsi"/>
          <w:b/>
          <w:bCs/>
          <w:noProof/>
          <w:color w:val="13438D"/>
          <w:kern w:val="32"/>
          <w:sz w:val="28"/>
          <w:szCs w:val="28"/>
          <w:lang w:eastAsia="pl-PL"/>
        </w:rPr>
      </w:pPr>
      <w:r>
        <w:rPr>
          <w:rFonts w:asciiTheme="majorHAnsi" w:eastAsia="Times New Roman" w:hAnsiTheme="majorHAnsi"/>
          <w:b/>
          <w:bCs/>
          <w:noProof/>
          <w:color w:val="13438D"/>
          <w:kern w:val="32"/>
          <w:sz w:val="28"/>
          <w:szCs w:val="28"/>
          <w:lang w:eastAsia="pl-PL"/>
        </w:rPr>
        <w:br w:type="page"/>
      </w:r>
    </w:p>
    <w:p w14:paraId="31088E76" w14:textId="77777777" w:rsidR="00A27C9E" w:rsidRDefault="00A27C9E" w:rsidP="0035490E">
      <w:pPr>
        <w:spacing w:after="0" w:line="240" w:lineRule="auto"/>
        <w:rPr>
          <w:rFonts w:asciiTheme="majorHAnsi" w:eastAsia="Times New Roman" w:hAnsiTheme="majorHAnsi"/>
          <w:b/>
          <w:bCs/>
          <w:noProof/>
          <w:color w:val="13438D"/>
          <w:kern w:val="32"/>
          <w:sz w:val="28"/>
          <w:szCs w:val="28"/>
          <w:lang w:eastAsia="pl-PL"/>
        </w:rPr>
      </w:pPr>
    </w:p>
    <w:p w14:paraId="7E1D184F" w14:textId="77777777" w:rsidR="00FB3871" w:rsidRDefault="00FB3871" w:rsidP="0035490E">
      <w:pPr>
        <w:spacing w:after="0" w:line="240" w:lineRule="auto"/>
        <w:rPr>
          <w:rFonts w:asciiTheme="majorHAnsi" w:eastAsia="Times New Roman" w:hAnsiTheme="majorHAnsi"/>
          <w:b/>
          <w:bCs/>
          <w:noProof/>
          <w:color w:val="13438D"/>
          <w:kern w:val="32"/>
          <w:sz w:val="28"/>
          <w:szCs w:val="28"/>
          <w:lang w:eastAsia="pl-PL"/>
        </w:rPr>
      </w:pPr>
    </w:p>
    <w:p w14:paraId="3D3A963F" w14:textId="77777777" w:rsidR="00FB3871" w:rsidRDefault="00FB3871" w:rsidP="0035490E">
      <w:pPr>
        <w:spacing w:after="0" w:line="240" w:lineRule="auto"/>
        <w:rPr>
          <w:rFonts w:asciiTheme="majorHAnsi" w:eastAsia="Times New Roman" w:hAnsiTheme="majorHAnsi"/>
          <w:b/>
          <w:bCs/>
          <w:noProof/>
          <w:color w:val="13438D"/>
          <w:kern w:val="32"/>
          <w:sz w:val="28"/>
          <w:szCs w:val="28"/>
          <w:lang w:eastAsia="pl-PL"/>
        </w:rPr>
      </w:pPr>
    </w:p>
    <w:p w14:paraId="67639FA1" w14:textId="77777777" w:rsidR="00136D16" w:rsidRDefault="00136D16" w:rsidP="0035490E">
      <w:pPr>
        <w:spacing w:after="0" w:line="240" w:lineRule="auto"/>
        <w:rPr>
          <w:rFonts w:asciiTheme="majorHAnsi" w:eastAsia="Times New Roman" w:hAnsiTheme="majorHAnsi"/>
          <w:b/>
          <w:bCs/>
          <w:noProof/>
          <w:color w:val="13438D"/>
          <w:kern w:val="32"/>
          <w:sz w:val="28"/>
          <w:szCs w:val="28"/>
          <w:lang w:eastAsia="pl-PL"/>
        </w:rPr>
      </w:pPr>
    </w:p>
    <w:p w14:paraId="742D35CA" w14:textId="77777777" w:rsidR="00136D16" w:rsidRPr="00D01ACB" w:rsidRDefault="00136D16" w:rsidP="0035490E">
      <w:pPr>
        <w:spacing w:after="0" w:line="240" w:lineRule="auto"/>
        <w:rPr>
          <w:rFonts w:asciiTheme="majorHAnsi" w:eastAsia="Times New Roman" w:hAnsiTheme="majorHAnsi"/>
          <w:b/>
          <w:bCs/>
          <w:noProof/>
          <w:color w:val="13438D"/>
          <w:kern w:val="32"/>
          <w:sz w:val="28"/>
          <w:szCs w:val="28"/>
          <w:lang w:eastAsia="pl-PL"/>
        </w:rPr>
      </w:pPr>
    </w:p>
    <w:p w14:paraId="775AE119" w14:textId="77777777" w:rsidR="006869A3" w:rsidRPr="00D01ACB" w:rsidRDefault="006869A3" w:rsidP="0035490E">
      <w:pPr>
        <w:spacing w:after="120" w:line="240" w:lineRule="exact"/>
        <w:rPr>
          <w:rFonts w:asciiTheme="majorHAnsi" w:hAnsiTheme="majorHAnsi"/>
          <w:lang w:eastAsia="pl-PL"/>
        </w:rPr>
      </w:pPr>
    </w:p>
    <w:p w14:paraId="747A6E58" w14:textId="77777777" w:rsidR="006869A3" w:rsidRPr="00D01ACB" w:rsidRDefault="006869A3" w:rsidP="0035490E">
      <w:pPr>
        <w:spacing w:after="120" w:line="240" w:lineRule="exact"/>
        <w:rPr>
          <w:rFonts w:asciiTheme="majorHAnsi" w:hAnsiTheme="majorHAnsi"/>
          <w:lang w:eastAsia="pl-PL"/>
        </w:rPr>
      </w:pPr>
    </w:p>
    <w:p w14:paraId="17E82653" w14:textId="77777777" w:rsidR="006869A3" w:rsidRPr="00D01ACB" w:rsidRDefault="006869A3" w:rsidP="0035490E">
      <w:pPr>
        <w:spacing w:after="120" w:line="240" w:lineRule="exact"/>
        <w:rPr>
          <w:rFonts w:asciiTheme="majorHAnsi" w:hAnsiTheme="majorHAnsi"/>
          <w:lang w:eastAsia="pl-PL"/>
        </w:rPr>
      </w:pPr>
    </w:p>
    <w:p w14:paraId="4012F779" w14:textId="77777777" w:rsidR="006869A3" w:rsidRPr="00D01ACB" w:rsidRDefault="006869A3" w:rsidP="0035490E">
      <w:pPr>
        <w:spacing w:after="120" w:line="240" w:lineRule="exact"/>
        <w:rPr>
          <w:rFonts w:asciiTheme="majorHAnsi" w:hAnsiTheme="majorHAnsi"/>
          <w:lang w:eastAsia="pl-PL"/>
        </w:rPr>
      </w:pPr>
    </w:p>
    <w:p w14:paraId="32ACB513" w14:textId="77777777" w:rsidR="006869A3" w:rsidRPr="00D01ACB" w:rsidRDefault="006869A3" w:rsidP="0035490E">
      <w:pPr>
        <w:spacing w:after="120" w:line="240" w:lineRule="exact"/>
        <w:rPr>
          <w:rFonts w:asciiTheme="majorHAnsi" w:hAnsiTheme="majorHAnsi"/>
          <w:lang w:eastAsia="pl-PL"/>
        </w:rPr>
      </w:pPr>
    </w:p>
    <w:p w14:paraId="26AB64C2" w14:textId="77777777" w:rsidR="006869A3" w:rsidRPr="00D01ACB" w:rsidRDefault="006869A3" w:rsidP="0035490E">
      <w:pPr>
        <w:spacing w:after="120" w:line="240" w:lineRule="exact"/>
        <w:rPr>
          <w:rFonts w:asciiTheme="majorHAnsi" w:hAnsiTheme="majorHAnsi"/>
          <w:lang w:eastAsia="pl-PL"/>
        </w:rPr>
      </w:pPr>
    </w:p>
    <w:p w14:paraId="600737A9" w14:textId="77777777" w:rsidR="000A69F7" w:rsidRPr="00D01ACB" w:rsidRDefault="000A69F7" w:rsidP="0035490E">
      <w:pPr>
        <w:spacing w:after="120" w:line="240" w:lineRule="exact"/>
        <w:rPr>
          <w:rFonts w:asciiTheme="majorHAnsi" w:hAnsiTheme="majorHAnsi"/>
          <w:lang w:eastAsia="pl-PL"/>
        </w:rPr>
      </w:pPr>
    </w:p>
    <w:p w14:paraId="77F71600" w14:textId="77777777" w:rsidR="0035490E" w:rsidRPr="00D01ACB" w:rsidRDefault="0035490E" w:rsidP="0035490E">
      <w:pPr>
        <w:keepNext/>
        <w:spacing w:before="240" w:after="120" w:line="240" w:lineRule="exact"/>
        <w:jc w:val="center"/>
        <w:outlineLvl w:val="0"/>
        <w:rPr>
          <w:rFonts w:asciiTheme="majorHAnsi" w:hAnsiTheme="majorHAnsi"/>
          <w:sz w:val="28"/>
          <w:szCs w:val="28"/>
          <w:lang w:eastAsia="pl-PL"/>
        </w:rPr>
      </w:pPr>
      <w:r w:rsidRPr="00D01ACB">
        <w:rPr>
          <w:rFonts w:asciiTheme="majorHAnsi" w:eastAsia="Times New Roman" w:hAnsiTheme="majorHAnsi"/>
          <w:b/>
          <w:bCs/>
          <w:noProof/>
          <w:color w:val="365F91" w:themeColor="accent1" w:themeShade="BF"/>
          <w:kern w:val="32"/>
          <w:sz w:val="28"/>
          <w:szCs w:val="28"/>
          <w:lang w:eastAsia="pl-PL"/>
        </w:rPr>
        <w:t>Działalność badawcza i publikacje</w:t>
      </w:r>
      <w:r w:rsidRPr="00D01ACB">
        <w:rPr>
          <w:rFonts w:asciiTheme="majorHAnsi" w:hAnsiTheme="majorHAnsi"/>
          <w:sz w:val="28"/>
          <w:szCs w:val="28"/>
          <w:lang w:eastAsia="pl-PL"/>
        </w:rPr>
        <w:br w:type="page"/>
      </w:r>
    </w:p>
    <w:p w14:paraId="5D13EDA4" w14:textId="77777777" w:rsidR="0035490E" w:rsidRPr="000129DF" w:rsidRDefault="0035490E" w:rsidP="0035490E">
      <w:pPr>
        <w:spacing w:after="120" w:line="240" w:lineRule="exact"/>
        <w:contextualSpacing/>
        <w:jc w:val="both"/>
        <w:rPr>
          <w:rFonts w:ascii="Verdana" w:hAnsi="Verdana"/>
          <w:b/>
          <w:color w:val="808080" w:themeColor="background1" w:themeShade="80"/>
          <w:sz w:val="20"/>
          <w:szCs w:val="20"/>
          <w:u w:val="single"/>
        </w:rPr>
      </w:pPr>
      <w:r w:rsidRPr="000129DF">
        <w:rPr>
          <w:rFonts w:ascii="Verdana" w:hAnsi="Verdana"/>
          <w:b/>
          <w:color w:val="808080" w:themeColor="background1" w:themeShade="80"/>
          <w:sz w:val="20"/>
          <w:szCs w:val="20"/>
          <w:u w:val="single"/>
        </w:rPr>
        <w:lastRenderedPageBreak/>
        <w:t>Instytut Badawczy Dróg i Mostów</w:t>
      </w:r>
    </w:p>
    <w:p w14:paraId="60909F4B" w14:textId="77777777" w:rsidR="0035490E" w:rsidRPr="000129DF" w:rsidRDefault="0035490E" w:rsidP="0035490E">
      <w:pPr>
        <w:spacing w:after="120" w:line="240" w:lineRule="exact"/>
        <w:contextualSpacing/>
        <w:jc w:val="both"/>
        <w:rPr>
          <w:rFonts w:ascii="Verdana" w:hAnsi="Verdana"/>
          <w:b/>
          <w:color w:val="808080" w:themeColor="background1" w:themeShade="80"/>
          <w:sz w:val="20"/>
          <w:szCs w:val="20"/>
        </w:rPr>
      </w:pPr>
    </w:p>
    <w:p w14:paraId="3EB16996" w14:textId="31EC31EB" w:rsidR="0035490E" w:rsidRPr="000129DF" w:rsidRDefault="00D01ACB" w:rsidP="0035490E">
      <w:pPr>
        <w:spacing w:after="120" w:line="240" w:lineRule="exact"/>
        <w:jc w:val="both"/>
        <w:rPr>
          <w:rFonts w:ascii="Verdana" w:hAnsi="Verdana"/>
          <w:color w:val="808080" w:themeColor="background1" w:themeShade="80"/>
          <w:sz w:val="20"/>
          <w:szCs w:val="20"/>
        </w:rPr>
      </w:pPr>
      <w:r w:rsidRPr="000129DF">
        <w:rPr>
          <w:rFonts w:ascii="Verdana" w:hAnsi="Verdana"/>
          <w:color w:val="808080" w:themeColor="background1" w:themeShade="80"/>
          <w:sz w:val="20"/>
          <w:szCs w:val="20"/>
        </w:rPr>
        <w:t>W 2020</w:t>
      </w:r>
      <w:r w:rsidR="0035490E" w:rsidRPr="000129DF">
        <w:rPr>
          <w:rFonts w:ascii="Verdana" w:hAnsi="Verdana"/>
          <w:color w:val="808080" w:themeColor="background1" w:themeShade="80"/>
          <w:sz w:val="20"/>
          <w:szCs w:val="20"/>
        </w:rPr>
        <w:t xml:space="preserve"> r. Instytut Badawczy Dróg i Mostów realizowa</w:t>
      </w:r>
      <w:r w:rsidR="004925C8" w:rsidRPr="000129DF">
        <w:rPr>
          <w:rFonts w:ascii="Verdana" w:hAnsi="Verdana"/>
          <w:color w:val="808080" w:themeColor="background1" w:themeShade="80"/>
          <w:sz w:val="20"/>
          <w:szCs w:val="20"/>
        </w:rPr>
        <w:t xml:space="preserve">ł następujące zadania związane </w:t>
      </w:r>
      <w:r w:rsidR="0035490E" w:rsidRPr="000129DF">
        <w:rPr>
          <w:rFonts w:ascii="Verdana" w:hAnsi="Verdana"/>
          <w:color w:val="808080" w:themeColor="background1" w:themeShade="80"/>
          <w:sz w:val="20"/>
          <w:szCs w:val="20"/>
        </w:rPr>
        <w:t>z b</w:t>
      </w:r>
      <w:r w:rsidR="004925C8" w:rsidRPr="000129DF">
        <w:rPr>
          <w:rFonts w:ascii="Verdana" w:hAnsi="Verdana"/>
          <w:color w:val="808080" w:themeColor="background1" w:themeShade="80"/>
          <w:sz w:val="20"/>
          <w:szCs w:val="20"/>
        </w:rPr>
        <w:t>ezpieczeństwem ruchu drogowego:</w:t>
      </w:r>
    </w:p>
    <w:p w14:paraId="1DA3F85F" w14:textId="77777777" w:rsidR="00D01ACB" w:rsidRPr="000129DF" w:rsidRDefault="00D01ACB" w:rsidP="00D23881">
      <w:pPr>
        <w:spacing w:after="120" w:line="276" w:lineRule="auto"/>
        <w:ind w:left="284"/>
        <w:jc w:val="both"/>
        <w:rPr>
          <w:rFonts w:ascii="Verdana" w:hAnsi="Verdana"/>
          <w:b/>
          <w:bCs/>
          <w:color w:val="808080" w:themeColor="background1" w:themeShade="80"/>
          <w:sz w:val="20"/>
          <w:szCs w:val="20"/>
        </w:rPr>
      </w:pPr>
      <w:r w:rsidRPr="000129DF">
        <w:rPr>
          <w:rFonts w:ascii="Verdana" w:hAnsi="Verdana"/>
          <w:b/>
          <w:bCs/>
          <w:color w:val="808080" w:themeColor="background1" w:themeShade="80"/>
          <w:sz w:val="20"/>
          <w:szCs w:val="20"/>
        </w:rPr>
        <w:t>Projekty badawcze</w:t>
      </w:r>
    </w:p>
    <w:p w14:paraId="367C19BF" w14:textId="77777777" w:rsidR="00D01ACB" w:rsidRPr="000129DF" w:rsidRDefault="00D01ACB" w:rsidP="000129DF">
      <w:pPr>
        <w:numPr>
          <w:ilvl w:val="0"/>
          <w:numId w:val="21"/>
        </w:numPr>
        <w:tabs>
          <w:tab w:val="clear" w:pos="720"/>
          <w:tab w:val="num" w:pos="284"/>
        </w:tabs>
        <w:spacing w:after="120" w:line="276" w:lineRule="auto"/>
        <w:ind w:left="284" w:hanging="284"/>
        <w:jc w:val="both"/>
        <w:rPr>
          <w:rFonts w:ascii="Verdana" w:hAnsi="Verdana"/>
          <w:color w:val="808080" w:themeColor="background1" w:themeShade="80"/>
          <w:sz w:val="20"/>
          <w:szCs w:val="20"/>
        </w:rPr>
      </w:pPr>
      <w:r w:rsidRPr="000129DF">
        <w:rPr>
          <w:rFonts w:ascii="Verdana" w:hAnsi="Verdana"/>
          <w:color w:val="808080" w:themeColor="background1" w:themeShade="80"/>
          <w:sz w:val="20"/>
          <w:szCs w:val="20"/>
        </w:rPr>
        <w:t>Badania przemysłowe i eksperymentalne prace rozwojowe nad opracowaniem bezpiecznego punktu oświetleniowego,</w:t>
      </w:r>
    </w:p>
    <w:p w14:paraId="51F487EE" w14:textId="77777777" w:rsidR="00D01ACB" w:rsidRPr="000129DF" w:rsidRDefault="00D01ACB" w:rsidP="000129DF">
      <w:pPr>
        <w:numPr>
          <w:ilvl w:val="0"/>
          <w:numId w:val="21"/>
        </w:numPr>
        <w:tabs>
          <w:tab w:val="clear" w:pos="720"/>
          <w:tab w:val="num" w:pos="284"/>
        </w:tabs>
        <w:spacing w:after="120" w:line="276" w:lineRule="auto"/>
        <w:ind w:left="284" w:hanging="284"/>
        <w:jc w:val="both"/>
        <w:rPr>
          <w:rFonts w:ascii="Verdana" w:hAnsi="Verdana"/>
          <w:color w:val="808080" w:themeColor="background1" w:themeShade="80"/>
          <w:sz w:val="20"/>
          <w:szCs w:val="20"/>
        </w:rPr>
      </w:pPr>
      <w:r w:rsidRPr="000129DF">
        <w:rPr>
          <w:rFonts w:ascii="Verdana" w:hAnsi="Verdana"/>
          <w:color w:val="808080" w:themeColor="background1" w:themeShade="80"/>
          <w:sz w:val="20"/>
          <w:szCs w:val="20"/>
        </w:rPr>
        <w:t>Opracowanie i wytworzenie prototypów ultralekkich bezpiecznych barier drogowych i mostowych ze stali o podwyższonej wytrzymałości i nowatorskim systemie montażu wraz z technologią ich produkcji.</w:t>
      </w:r>
    </w:p>
    <w:p w14:paraId="2D0FA39B" w14:textId="77777777" w:rsidR="00D01ACB" w:rsidRPr="000129DF" w:rsidRDefault="00D01ACB" w:rsidP="000129DF">
      <w:pPr>
        <w:numPr>
          <w:ilvl w:val="0"/>
          <w:numId w:val="21"/>
        </w:numPr>
        <w:tabs>
          <w:tab w:val="clear" w:pos="720"/>
          <w:tab w:val="num" w:pos="284"/>
        </w:tabs>
        <w:spacing w:after="120" w:line="276" w:lineRule="auto"/>
        <w:ind w:left="284" w:hanging="284"/>
        <w:jc w:val="both"/>
        <w:rPr>
          <w:rFonts w:ascii="Verdana" w:hAnsi="Verdana"/>
          <w:color w:val="808080" w:themeColor="background1" w:themeShade="80"/>
          <w:sz w:val="20"/>
          <w:szCs w:val="20"/>
        </w:rPr>
      </w:pPr>
      <w:r w:rsidRPr="000129DF">
        <w:rPr>
          <w:rFonts w:ascii="Verdana" w:hAnsi="Verdana"/>
          <w:color w:val="808080" w:themeColor="background1" w:themeShade="80"/>
          <w:sz w:val="20"/>
          <w:szCs w:val="20"/>
        </w:rPr>
        <w:t>Opracowanie i wytworzenie lekkiej modułowej poduszki zderzeniowej wykorzystującej najnowsze rozwiązania materiałów wraz z technologią jej produkcji.</w:t>
      </w:r>
    </w:p>
    <w:p w14:paraId="4C044B99" w14:textId="77777777" w:rsidR="00D01ACB" w:rsidRPr="000129DF" w:rsidRDefault="00D01ACB" w:rsidP="00D23881">
      <w:pPr>
        <w:spacing w:after="120" w:line="276" w:lineRule="auto"/>
        <w:ind w:left="284"/>
        <w:contextualSpacing/>
        <w:jc w:val="both"/>
        <w:rPr>
          <w:rFonts w:ascii="Verdana" w:hAnsi="Verdana"/>
          <w:b/>
          <w:bCs/>
          <w:color w:val="808080" w:themeColor="background1" w:themeShade="80"/>
          <w:sz w:val="20"/>
          <w:szCs w:val="20"/>
        </w:rPr>
      </w:pPr>
      <w:r w:rsidRPr="000129DF">
        <w:rPr>
          <w:rFonts w:ascii="Verdana" w:hAnsi="Verdana"/>
          <w:b/>
          <w:bCs/>
          <w:color w:val="808080" w:themeColor="background1" w:themeShade="80"/>
          <w:sz w:val="20"/>
          <w:szCs w:val="20"/>
        </w:rPr>
        <w:t xml:space="preserve">Badania terenowe i laboratoryjne </w:t>
      </w:r>
    </w:p>
    <w:p w14:paraId="5BD501B3" w14:textId="77777777" w:rsidR="00D01ACB" w:rsidRPr="000129DF" w:rsidRDefault="00D01ACB" w:rsidP="000129DF">
      <w:pPr>
        <w:tabs>
          <w:tab w:val="num" w:pos="284"/>
        </w:tabs>
        <w:ind w:left="284" w:hanging="284"/>
        <w:contextualSpacing/>
        <w:rPr>
          <w:rFonts w:ascii="Verdana" w:hAnsi="Verdana"/>
          <w:b/>
          <w:bCs/>
          <w:color w:val="808080" w:themeColor="background1" w:themeShade="80"/>
          <w:sz w:val="20"/>
          <w:szCs w:val="20"/>
        </w:rPr>
      </w:pPr>
    </w:p>
    <w:p w14:paraId="15AF170F" w14:textId="77777777" w:rsidR="00D01ACB" w:rsidRPr="000129DF" w:rsidRDefault="00D01ACB" w:rsidP="00D23881">
      <w:pPr>
        <w:numPr>
          <w:ilvl w:val="0"/>
          <w:numId w:val="22"/>
        </w:numPr>
        <w:tabs>
          <w:tab w:val="clear" w:pos="720"/>
          <w:tab w:val="num" w:pos="426"/>
        </w:tabs>
        <w:spacing w:after="120" w:line="276" w:lineRule="auto"/>
        <w:ind w:left="426" w:hanging="426"/>
        <w:jc w:val="both"/>
        <w:rPr>
          <w:rFonts w:ascii="Verdana" w:hAnsi="Verdana"/>
          <w:bCs/>
          <w:color w:val="808080" w:themeColor="background1" w:themeShade="80"/>
          <w:sz w:val="20"/>
          <w:szCs w:val="20"/>
        </w:rPr>
      </w:pPr>
      <w:r w:rsidRPr="000129DF">
        <w:rPr>
          <w:rFonts w:ascii="Verdana" w:hAnsi="Verdana"/>
          <w:color w:val="808080" w:themeColor="background1" w:themeShade="80"/>
          <w:sz w:val="20"/>
          <w:szCs w:val="20"/>
        </w:rPr>
        <w:t>Przedsezonowe badania porównawcze zestawów SRT-3 służących do badania właściwości przeciwpoślizgowych nawierzchni w 2020 roku.</w:t>
      </w:r>
    </w:p>
    <w:p w14:paraId="7914448E" w14:textId="77777777" w:rsidR="00D01ACB" w:rsidRPr="000129DF" w:rsidRDefault="00D01ACB" w:rsidP="00D23881">
      <w:pPr>
        <w:numPr>
          <w:ilvl w:val="0"/>
          <w:numId w:val="22"/>
        </w:numPr>
        <w:tabs>
          <w:tab w:val="clear" w:pos="720"/>
          <w:tab w:val="num" w:pos="426"/>
        </w:tabs>
        <w:spacing w:after="120" w:line="276" w:lineRule="auto"/>
        <w:ind w:left="426" w:hanging="426"/>
        <w:jc w:val="both"/>
        <w:rPr>
          <w:rFonts w:ascii="Verdana" w:hAnsi="Verdana"/>
          <w:bCs/>
          <w:color w:val="808080" w:themeColor="background1" w:themeShade="80"/>
          <w:sz w:val="20"/>
          <w:szCs w:val="20"/>
        </w:rPr>
      </w:pPr>
      <w:r w:rsidRPr="000129DF">
        <w:rPr>
          <w:rFonts w:ascii="Verdana" w:hAnsi="Verdana"/>
          <w:color w:val="808080" w:themeColor="background1" w:themeShade="80"/>
          <w:sz w:val="20"/>
          <w:szCs w:val="20"/>
        </w:rPr>
        <w:t>Diagnostyka stanu nawierzchni sieci dróg wojewódzkich wg WDSN administrowanych przez ZDW w Olsztynie.</w:t>
      </w:r>
    </w:p>
    <w:p w14:paraId="1996FEF0" w14:textId="77777777" w:rsidR="00D01ACB" w:rsidRPr="000129DF" w:rsidRDefault="00D01ACB" w:rsidP="00D23881">
      <w:pPr>
        <w:numPr>
          <w:ilvl w:val="0"/>
          <w:numId w:val="22"/>
        </w:numPr>
        <w:tabs>
          <w:tab w:val="clear" w:pos="720"/>
          <w:tab w:val="num" w:pos="426"/>
        </w:tabs>
        <w:spacing w:after="120" w:line="276" w:lineRule="auto"/>
        <w:ind w:left="426" w:hanging="426"/>
        <w:jc w:val="both"/>
        <w:rPr>
          <w:rFonts w:ascii="Verdana" w:hAnsi="Verdana"/>
          <w:bCs/>
          <w:color w:val="808080" w:themeColor="background1" w:themeShade="80"/>
          <w:sz w:val="20"/>
          <w:szCs w:val="20"/>
        </w:rPr>
      </w:pPr>
      <w:r w:rsidRPr="000129DF">
        <w:rPr>
          <w:rFonts w:ascii="Verdana" w:hAnsi="Verdana"/>
          <w:color w:val="808080" w:themeColor="background1" w:themeShade="80"/>
          <w:sz w:val="20"/>
          <w:szCs w:val="20"/>
        </w:rPr>
        <w:t>Badania nawierzchni autostrady A2 odc. Konin - Nowy Tomyśl.</w:t>
      </w:r>
    </w:p>
    <w:p w14:paraId="50BF00B2" w14:textId="77777777" w:rsidR="00D01ACB" w:rsidRPr="000129DF" w:rsidRDefault="00D01ACB" w:rsidP="00D23881">
      <w:pPr>
        <w:numPr>
          <w:ilvl w:val="0"/>
          <w:numId w:val="22"/>
        </w:numPr>
        <w:tabs>
          <w:tab w:val="clear" w:pos="720"/>
          <w:tab w:val="num" w:pos="426"/>
        </w:tabs>
        <w:spacing w:after="120" w:line="276" w:lineRule="auto"/>
        <w:ind w:left="426" w:hanging="426"/>
        <w:jc w:val="both"/>
        <w:rPr>
          <w:rFonts w:ascii="Verdana" w:hAnsi="Verdana"/>
          <w:bCs/>
          <w:color w:val="808080" w:themeColor="background1" w:themeShade="80"/>
          <w:sz w:val="20"/>
          <w:szCs w:val="20"/>
        </w:rPr>
      </w:pPr>
      <w:r w:rsidRPr="000129DF">
        <w:rPr>
          <w:rFonts w:ascii="Verdana" w:hAnsi="Verdana"/>
          <w:color w:val="808080" w:themeColor="background1" w:themeShade="80"/>
          <w:sz w:val="20"/>
          <w:szCs w:val="20"/>
        </w:rPr>
        <w:t>Badania nawierzchni autostrady A2 odc. Nowy Tomyśl – Granica Państwa</w:t>
      </w:r>
    </w:p>
    <w:p w14:paraId="4A8A9FC1" w14:textId="77777777" w:rsidR="00D01ACB" w:rsidRPr="000129DF" w:rsidRDefault="00D01ACB" w:rsidP="00D23881">
      <w:pPr>
        <w:numPr>
          <w:ilvl w:val="0"/>
          <w:numId w:val="22"/>
        </w:numPr>
        <w:tabs>
          <w:tab w:val="clear" w:pos="720"/>
          <w:tab w:val="num" w:pos="426"/>
        </w:tabs>
        <w:spacing w:after="120" w:line="276" w:lineRule="auto"/>
        <w:ind w:left="426" w:hanging="426"/>
        <w:jc w:val="both"/>
        <w:rPr>
          <w:rFonts w:ascii="Verdana" w:hAnsi="Verdana"/>
          <w:bCs/>
          <w:color w:val="808080" w:themeColor="background1" w:themeShade="80"/>
          <w:sz w:val="20"/>
          <w:szCs w:val="20"/>
        </w:rPr>
      </w:pPr>
      <w:r w:rsidRPr="000129DF">
        <w:rPr>
          <w:rFonts w:ascii="Verdana" w:hAnsi="Verdana"/>
          <w:color w:val="808080" w:themeColor="background1" w:themeShade="80"/>
          <w:sz w:val="20"/>
          <w:szCs w:val="20"/>
        </w:rPr>
        <w:t>Badania nawierzchni autostrady A1 od km 0+000 do km 151+900.</w:t>
      </w:r>
    </w:p>
    <w:p w14:paraId="431F88F4" w14:textId="77777777" w:rsidR="00D01ACB" w:rsidRPr="000129DF" w:rsidRDefault="00D01ACB" w:rsidP="00D23881">
      <w:pPr>
        <w:numPr>
          <w:ilvl w:val="0"/>
          <w:numId w:val="22"/>
        </w:numPr>
        <w:tabs>
          <w:tab w:val="clear" w:pos="720"/>
          <w:tab w:val="num" w:pos="426"/>
        </w:tabs>
        <w:spacing w:after="120" w:line="276" w:lineRule="auto"/>
        <w:ind w:left="426" w:hanging="426"/>
        <w:jc w:val="both"/>
        <w:rPr>
          <w:rFonts w:ascii="Verdana" w:hAnsi="Verdana"/>
          <w:bCs/>
          <w:color w:val="808080" w:themeColor="background1" w:themeShade="80"/>
          <w:sz w:val="20"/>
          <w:szCs w:val="20"/>
        </w:rPr>
      </w:pPr>
      <w:r w:rsidRPr="000129DF">
        <w:rPr>
          <w:rFonts w:ascii="Verdana" w:hAnsi="Verdana"/>
          <w:color w:val="808080" w:themeColor="background1" w:themeShade="80"/>
          <w:sz w:val="20"/>
          <w:szCs w:val="20"/>
        </w:rPr>
        <w:t>Badania nośności, równości, współczynnika  tarcia, ocena wizualna na odcinku autostrady A-4 Katowice – Kraków.</w:t>
      </w:r>
    </w:p>
    <w:p w14:paraId="2BD5CA50" w14:textId="77777777" w:rsidR="00D01ACB" w:rsidRPr="000129DF" w:rsidRDefault="00D01ACB" w:rsidP="00D23881">
      <w:pPr>
        <w:numPr>
          <w:ilvl w:val="0"/>
          <w:numId w:val="22"/>
        </w:numPr>
        <w:tabs>
          <w:tab w:val="clear" w:pos="720"/>
          <w:tab w:val="num" w:pos="426"/>
        </w:tabs>
        <w:spacing w:after="120" w:line="276" w:lineRule="auto"/>
        <w:ind w:left="426" w:hanging="426"/>
        <w:jc w:val="both"/>
        <w:rPr>
          <w:rFonts w:ascii="Verdana" w:hAnsi="Verdana"/>
          <w:color w:val="808080" w:themeColor="background1" w:themeShade="80"/>
          <w:sz w:val="20"/>
          <w:szCs w:val="20"/>
        </w:rPr>
      </w:pPr>
      <w:r w:rsidRPr="000129DF">
        <w:rPr>
          <w:rFonts w:ascii="Verdana" w:hAnsi="Verdana"/>
          <w:color w:val="808080" w:themeColor="background1" w:themeShade="80"/>
          <w:sz w:val="20"/>
          <w:szCs w:val="20"/>
        </w:rPr>
        <w:t>Badania zderzeniowe w skali rzeczywistej barier drogowych według PN-EN 1317 na poziom powstrzymywania TB11, TB32, TB42, TB51 i TB61.</w:t>
      </w:r>
    </w:p>
    <w:p w14:paraId="43BF3874" w14:textId="77777777" w:rsidR="00D01ACB" w:rsidRPr="000129DF" w:rsidRDefault="00D01ACB" w:rsidP="00D23881">
      <w:pPr>
        <w:numPr>
          <w:ilvl w:val="0"/>
          <w:numId w:val="22"/>
        </w:numPr>
        <w:tabs>
          <w:tab w:val="clear" w:pos="720"/>
          <w:tab w:val="num" w:pos="426"/>
        </w:tabs>
        <w:spacing w:after="120" w:line="276" w:lineRule="auto"/>
        <w:ind w:left="426" w:hanging="426"/>
        <w:jc w:val="both"/>
        <w:rPr>
          <w:rFonts w:ascii="Verdana" w:hAnsi="Verdana"/>
          <w:color w:val="808080" w:themeColor="background1" w:themeShade="80"/>
          <w:sz w:val="20"/>
          <w:szCs w:val="20"/>
        </w:rPr>
      </w:pPr>
      <w:r w:rsidRPr="000129DF">
        <w:rPr>
          <w:rFonts w:ascii="Verdana" w:hAnsi="Verdana"/>
          <w:color w:val="808080" w:themeColor="background1" w:themeShade="80"/>
          <w:sz w:val="20"/>
          <w:szCs w:val="20"/>
        </w:rPr>
        <w:t>Badania zderzeniowe w skali rzeczywistej barier mostowych według PN-EN 1317 na poziom powstrzymywania TB11, TB51.</w:t>
      </w:r>
    </w:p>
    <w:p w14:paraId="19E5885E" w14:textId="77777777" w:rsidR="00D01ACB" w:rsidRPr="000129DF" w:rsidRDefault="00D01ACB" w:rsidP="00D23881">
      <w:pPr>
        <w:numPr>
          <w:ilvl w:val="0"/>
          <w:numId w:val="22"/>
        </w:numPr>
        <w:tabs>
          <w:tab w:val="clear" w:pos="720"/>
          <w:tab w:val="num" w:pos="426"/>
        </w:tabs>
        <w:spacing w:after="120" w:line="276" w:lineRule="auto"/>
        <w:ind w:left="426" w:hanging="426"/>
        <w:jc w:val="both"/>
        <w:rPr>
          <w:rFonts w:ascii="Verdana" w:hAnsi="Verdana"/>
          <w:color w:val="808080" w:themeColor="background1" w:themeShade="80"/>
          <w:sz w:val="20"/>
          <w:szCs w:val="20"/>
        </w:rPr>
      </w:pPr>
      <w:r w:rsidRPr="000129DF">
        <w:rPr>
          <w:rFonts w:ascii="Verdana" w:hAnsi="Verdana"/>
          <w:color w:val="808080" w:themeColor="background1" w:themeShade="80"/>
          <w:sz w:val="20"/>
          <w:szCs w:val="20"/>
        </w:rPr>
        <w:t>Badania zderzeniowe w skali rzeczywistej poduszek zderzeniowych według PN-EN 1317</w:t>
      </w:r>
    </w:p>
    <w:p w14:paraId="15AD49E7" w14:textId="77777777" w:rsidR="00D01ACB" w:rsidRPr="000129DF" w:rsidRDefault="00D01ACB" w:rsidP="00D23881">
      <w:pPr>
        <w:numPr>
          <w:ilvl w:val="0"/>
          <w:numId w:val="22"/>
        </w:numPr>
        <w:tabs>
          <w:tab w:val="clear" w:pos="720"/>
          <w:tab w:val="num" w:pos="426"/>
        </w:tabs>
        <w:spacing w:after="120" w:line="276" w:lineRule="auto"/>
        <w:ind w:left="426" w:hanging="426"/>
        <w:jc w:val="both"/>
        <w:rPr>
          <w:rFonts w:ascii="Verdana" w:hAnsi="Verdana"/>
          <w:color w:val="808080" w:themeColor="background1" w:themeShade="80"/>
          <w:sz w:val="20"/>
          <w:szCs w:val="20"/>
        </w:rPr>
      </w:pPr>
      <w:r w:rsidRPr="000129DF">
        <w:rPr>
          <w:rFonts w:ascii="Verdana" w:hAnsi="Verdana"/>
          <w:color w:val="808080" w:themeColor="background1" w:themeShade="80"/>
          <w:sz w:val="20"/>
          <w:szCs w:val="20"/>
        </w:rPr>
        <w:t>Badania zderzeniowe w skali rzeczywistej typoszeregu słupów oświetleniowych według PN-EN 12767 dla klas prędkości 35 km/h, 50 km/h, 70 km/h i 100 km/h.</w:t>
      </w:r>
    </w:p>
    <w:p w14:paraId="33F8EEE5" w14:textId="77777777" w:rsidR="00D01ACB" w:rsidRPr="000129DF" w:rsidRDefault="00D01ACB" w:rsidP="00D23881">
      <w:pPr>
        <w:numPr>
          <w:ilvl w:val="0"/>
          <w:numId w:val="22"/>
        </w:numPr>
        <w:tabs>
          <w:tab w:val="clear" w:pos="720"/>
          <w:tab w:val="num" w:pos="284"/>
          <w:tab w:val="num" w:pos="426"/>
        </w:tabs>
        <w:spacing w:after="120" w:line="276" w:lineRule="auto"/>
        <w:ind w:left="426" w:hanging="426"/>
        <w:jc w:val="both"/>
        <w:rPr>
          <w:rFonts w:ascii="Verdana" w:hAnsi="Verdana"/>
          <w:color w:val="808080" w:themeColor="background1" w:themeShade="80"/>
          <w:sz w:val="20"/>
          <w:szCs w:val="20"/>
        </w:rPr>
      </w:pPr>
      <w:r w:rsidRPr="000129DF">
        <w:rPr>
          <w:rFonts w:ascii="Verdana" w:hAnsi="Verdana"/>
          <w:color w:val="808080" w:themeColor="background1" w:themeShade="80"/>
          <w:sz w:val="20"/>
          <w:szCs w:val="20"/>
        </w:rPr>
        <w:t xml:space="preserve">Analiza oznakowania pionowego odcinka II autostrady płatnej A2 Świecko - Nowy Tomyśl  od km 1+995 do km 107+900; </w:t>
      </w:r>
    </w:p>
    <w:p w14:paraId="6FF1A812" w14:textId="77777777" w:rsidR="00D01ACB" w:rsidRPr="000129DF" w:rsidRDefault="00D01ACB" w:rsidP="00D23881">
      <w:pPr>
        <w:numPr>
          <w:ilvl w:val="0"/>
          <w:numId w:val="22"/>
        </w:numPr>
        <w:tabs>
          <w:tab w:val="clear" w:pos="720"/>
          <w:tab w:val="num" w:pos="284"/>
          <w:tab w:val="num" w:pos="426"/>
        </w:tabs>
        <w:spacing w:after="120" w:line="276" w:lineRule="auto"/>
        <w:ind w:left="426" w:hanging="426"/>
        <w:jc w:val="both"/>
        <w:rPr>
          <w:rFonts w:ascii="Verdana" w:hAnsi="Verdana"/>
          <w:color w:val="808080" w:themeColor="background1" w:themeShade="80"/>
          <w:sz w:val="20"/>
          <w:szCs w:val="20"/>
        </w:rPr>
      </w:pPr>
      <w:r w:rsidRPr="000129DF">
        <w:rPr>
          <w:rFonts w:ascii="Verdana" w:hAnsi="Verdana"/>
          <w:color w:val="808080" w:themeColor="background1" w:themeShade="80"/>
          <w:sz w:val="20"/>
          <w:szCs w:val="20"/>
        </w:rPr>
        <w:t>Badania terenowe oznakowania poziomego autostrady A-1 na odcinku od węzła Rusocin do węzła Nowe Marzy (km 00+000 do km 151+900) w zakresie współczynnika luminancji w świetle rozproszonym Qd (widzialność w dzień) oraz współczynnika odblasku R</w:t>
      </w:r>
      <w:r w:rsidRPr="000129DF">
        <w:rPr>
          <w:rFonts w:ascii="Verdana" w:hAnsi="Verdana"/>
          <w:color w:val="808080" w:themeColor="background1" w:themeShade="80"/>
          <w:sz w:val="20"/>
          <w:szCs w:val="20"/>
          <w:vertAlign w:val="subscript"/>
        </w:rPr>
        <w:t>L</w:t>
      </w:r>
      <w:r w:rsidRPr="000129DF">
        <w:rPr>
          <w:rFonts w:ascii="Verdana" w:hAnsi="Verdana"/>
          <w:color w:val="808080" w:themeColor="background1" w:themeShade="80"/>
          <w:sz w:val="20"/>
          <w:szCs w:val="20"/>
        </w:rPr>
        <w:t xml:space="preserve"> (widzialność w nocy) wraz z analizą wyników; </w:t>
      </w:r>
    </w:p>
    <w:p w14:paraId="24C9B56C" w14:textId="77777777" w:rsidR="00D01ACB" w:rsidRPr="000129DF" w:rsidRDefault="00D01ACB" w:rsidP="00D23881">
      <w:pPr>
        <w:numPr>
          <w:ilvl w:val="0"/>
          <w:numId w:val="22"/>
        </w:numPr>
        <w:tabs>
          <w:tab w:val="clear" w:pos="720"/>
          <w:tab w:val="num" w:pos="284"/>
          <w:tab w:val="num" w:pos="426"/>
        </w:tabs>
        <w:spacing w:after="120" w:line="276" w:lineRule="auto"/>
        <w:ind w:left="426" w:hanging="426"/>
        <w:jc w:val="both"/>
        <w:rPr>
          <w:rFonts w:ascii="Verdana" w:hAnsi="Verdana"/>
          <w:color w:val="808080" w:themeColor="background1" w:themeShade="80"/>
          <w:sz w:val="20"/>
          <w:szCs w:val="20"/>
        </w:rPr>
      </w:pPr>
      <w:r w:rsidRPr="000129DF">
        <w:rPr>
          <w:rFonts w:ascii="Verdana" w:hAnsi="Verdana"/>
          <w:color w:val="808080" w:themeColor="background1" w:themeShade="80"/>
          <w:sz w:val="20"/>
          <w:szCs w:val="20"/>
        </w:rPr>
        <w:t xml:space="preserve">Pomiary właściwości oznakowania poziomego autostrady A2, odcinek II Świecko - Nowy Tomyśl  od km 1+995 do km 107+900; </w:t>
      </w:r>
    </w:p>
    <w:p w14:paraId="6941C5E0" w14:textId="77777777" w:rsidR="00D01ACB" w:rsidRPr="000129DF" w:rsidRDefault="00D01ACB" w:rsidP="00D23881">
      <w:pPr>
        <w:numPr>
          <w:ilvl w:val="0"/>
          <w:numId w:val="22"/>
        </w:numPr>
        <w:tabs>
          <w:tab w:val="clear" w:pos="720"/>
          <w:tab w:val="num" w:pos="284"/>
          <w:tab w:val="num" w:pos="426"/>
        </w:tabs>
        <w:spacing w:after="120" w:line="276" w:lineRule="auto"/>
        <w:ind w:left="426" w:hanging="426"/>
        <w:jc w:val="both"/>
        <w:rPr>
          <w:rFonts w:ascii="Verdana" w:hAnsi="Verdana"/>
          <w:color w:val="808080" w:themeColor="background1" w:themeShade="80"/>
          <w:sz w:val="20"/>
          <w:szCs w:val="20"/>
        </w:rPr>
      </w:pPr>
      <w:r w:rsidRPr="000129DF">
        <w:rPr>
          <w:rFonts w:ascii="Verdana" w:hAnsi="Verdana"/>
          <w:color w:val="808080" w:themeColor="background1" w:themeShade="80"/>
          <w:sz w:val="20"/>
          <w:szCs w:val="20"/>
        </w:rPr>
        <w:t xml:space="preserve">Pomiary właściwości oznakowania poziomego autostrady A4 pomiędzy węzłem Jarosław Zachód i węzłem Korczowa; </w:t>
      </w:r>
    </w:p>
    <w:p w14:paraId="1B5113D2" w14:textId="77777777" w:rsidR="00D01ACB" w:rsidRPr="000129DF" w:rsidRDefault="00D01ACB" w:rsidP="00D23881">
      <w:pPr>
        <w:numPr>
          <w:ilvl w:val="0"/>
          <w:numId w:val="22"/>
        </w:numPr>
        <w:tabs>
          <w:tab w:val="clear" w:pos="720"/>
          <w:tab w:val="num" w:pos="284"/>
          <w:tab w:val="num" w:pos="426"/>
        </w:tabs>
        <w:spacing w:after="120" w:line="276" w:lineRule="auto"/>
        <w:ind w:left="426" w:hanging="426"/>
        <w:jc w:val="both"/>
        <w:rPr>
          <w:rFonts w:ascii="Verdana" w:hAnsi="Verdana"/>
          <w:color w:val="808080" w:themeColor="background1" w:themeShade="80"/>
          <w:sz w:val="20"/>
          <w:szCs w:val="20"/>
        </w:rPr>
      </w:pPr>
      <w:r w:rsidRPr="000129DF">
        <w:rPr>
          <w:rFonts w:ascii="Verdana" w:hAnsi="Verdana"/>
          <w:color w:val="808080" w:themeColor="background1" w:themeShade="80"/>
          <w:sz w:val="20"/>
          <w:szCs w:val="20"/>
        </w:rPr>
        <w:t>Pomiary właściwości oznakowania poziomego drogi ekspresowej S19 od Stobiernej do węzła Rzeszów Wschód; Zleceniodawca: F.U.H.P.</w:t>
      </w:r>
    </w:p>
    <w:p w14:paraId="107212EB" w14:textId="77777777" w:rsidR="00D01ACB" w:rsidRPr="000129DF" w:rsidRDefault="00D01ACB" w:rsidP="00D23881">
      <w:pPr>
        <w:numPr>
          <w:ilvl w:val="0"/>
          <w:numId w:val="22"/>
        </w:numPr>
        <w:tabs>
          <w:tab w:val="clear" w:pos="720"/>
          <w:tab w:val="num" w:pos="426"/>
        </w:tabs>
        <w:spacing w:after="120" w:line="276" w:lineRule="auto"/>
        <w:ind w:left="426" w:hanging="426"/>
        <w:jc w:val="both"/>
        <w:rPr>
          <w:rFonts w:ascii="Verdana" w:hAnsi="Verdana"/>
          <w:color w:val="808080" w:themeColor="background1" w:themeShade="80"/>
          <w:sz w:val="20"/>
          <w:szCs w:val="20"/>
        </w:rPr>
      </w:pPr>
      <w:r w:rsidRPr="000129DF">
        <w:rPr>
          <w:rFonts w:ascii="Verdana" w:hAnsi="Verdana"/>
          <w:color w:val="808080" w:themeColor="background1" w:themeShade="80"/>
          <w:sz w:val="20"/>
          <w:szCs w:val="20"/>
        </w:rPr>
        <w:t xml:space="preserve">Pomiary właściwości oznakowania poziomego autostrady A4 odcinek Katowice - Kraków od km 346+515 do km 401+100; </w:t>
      </w:r>
    </w:p>
    <w:p w14:paraId="034C7A9F" w14:textId="77777777" w:rsidR="00D01ACB" w:rsidRPr="000129DF" w:rsidRDefault="00D01ACB" w:rsidP="00D23881">
      <w:pPr>
        <w:numPr>
          <w:ilvl w:val="0"/>
          <w:numId w:val="22"/>
        </w:numPr>
        <w:tabs>
          <w:tab w:val="clear" w:pos="720"/>
          <w:tab w:val="num" w:pos="426"/>
        </w:tabs>
        <w:spacing w:after="120" w:line="276" w:lineRule="auto"/>
        <w:ind w:left="426" w:hanging="426"/>
        <w:jc w:val="both"/>
        <w:rPr>
          <w:rFonts w:ascii="Verdana" w:hAnsi="Verdana"/>
          <w:color w:val="808080" w:themeColor="background1" w:themeShade="80"/>
          <w:sz w:val="20"/>
          <w:szCs w:val="20"/>
        </w:rPr>
      </w:pPr>
      <w:r w:rsidRPr="000129DF">
        <w:rPr>
          <w:rFonts w:ascii="Verdana" w:hAnsi="Verdana"/>
          <w:color w:val="808080" w:themeColor="background1" w:themeShade="80"/>
          <w:sz w:val="20"/>
          <w:szCs w:val="20"/>
        </w:rPr>
        <w:lastRenderedPageBreak/>
        <w:t xml:space="preserve">Pomiary wskaźnika szorstkości oznakowania poziomego na jezdni północnej autostrady A4 na odcinku Węzeł Krapkowice – Węzeł Kędzierzyn –Koźle od km 256+740 do km 269+575; </w:t>
      </w:r>
    </w:p>
    <w:p w14:paraId="2808D08C" w14:textId="77777777" w:rsidR="00D01ACB" w:rsidRPr="000129DF" w:rsidRDefault="00D01ACB" w:rsidP="00D23881">
      <w:pPr>
        <w:numPr>
          <w:ilvl w:val="0"/>
          <w:numId w:val="22"/>
        </w:numPr>
        <w:tabs>
          <w:tab w:val="clear" w:pos="720"/>
          <w:tab w:val="num" w:pos="426"/>
        </w:tabs>
        <w:spacing w:after="120" w:line="276" w:lineRule="auto"/>
        <w:ind w:left="426" w:hanging="426"/>
        <w:jc w:val="both"/>
        <w:rPr>
          <w:rFonts w:ascii="Verdana" w:hAnsi="Verdana"/>
          <w:color w:val="808080" w:themeColor="background1" w:themeShade="80"/>
          <w:sz w:val="20"/>
          <w:szCs w:val="20"/>
        </w:rPr>
      </w:pPr>
      <w:r w:rsidRPr="000129DF">
        <w:rPr>
          <w:rFonts w:ascii="Verdana" w:hAnsi="Verdana"/>
          <w:color w:val="808080" w:themeColor="background1" w:themeShade="80"/>
          <w:sz w:val="20"/>
          <w:szCs w:val="20"/>
        </w:rPr>
        <w:t>Pomiary właściwości oznakowania poziomego drogi ekspresowej S7, odcinek Miłomłyn północ – Ostróda północ;</w:t>
      </w:r>
    </w:p>
    <w:p w14:paraId="753559D5" w14:textId="77777777" w:rsidR="00D01ACB" w:rsidRPr="000129DF" w:rsidRDefault="00D01ACB" w:rsidP="00D23881">
      <w:pPr>
        <w:numPr>
          <w:ilvl w:val="0"/>
          <w:numId w:val="22"/>
        </w:numPr>
        <w:tabs>
          <w:tab w:val="clear" w:pos="720"/>
          <w:tab w:val="num" w:pos="426"/>
        </w:tabs>
        <w:spacing w:after="120" w:line="276" w:lineRule="auto"/>
        <w:ind w:left="426" w:hanging="426"/>
        <w:jc w:val="both"/>
        <w:rPr>
          <w:rFonts w:ascii="Verdana" w:hAnsi="Verdana"/>
          <w:color w:val="808080" w:themeColor="background1" w:themeShade="80"/>
          <w:sz w:val="20"/>
          <w:szCs w:val="20"/>
        </w:rPr>
      </w:pPr>
      <w:r w:rsidRPr="000129DF">
        <w:rPr>
          <w:rFonts w:ascii="Verdana" w:hAnsi="Verdana"/>
          <w:color w:val="808080" w:themeColor="background1" w:themeShade="80"/>
          <w:sz w:val="20"/>
          <w:szCs w:val="20"/>
        </w:rPr>
        <w:t>Pomiary właściwości oznakowania poziomego Obwodnicy Olsztyna – odcinek</w:t>
      </w:r>
      <w:r w:rsidRPr="000129DF">
        <w:rPr>
          <w:rFonts w:ascii="Verdana" w:hAnsi="Verdana"/>
          <w:b/>
          <w:color w:val="808080" w:themeColor="background1" w:themeShade="80"/>
          <w:sz w:val="20"/>
          <w:szCs w:val="20"/>
        </w:rPr>
        <w:t xml:space="preserve"> </w:t>
      </w:r>
      <w:r w:rsidRPr="000129DF">
        <w:rPr>
          <w:rFonts w:ascii="Verdana" w:hAnsi="Verdana"/>
          <w:color w:val="808080" w:themeColor="background1" w:themeShade="80"/>
          <w:sz w:val="20"/>
          <w:szCs w:val="20"/>
        </w:rPr>
        <w:t>drogi ekspresowej S-16 od km 0+000 do km 10+000 i drogi ekspresowej S-51 od km 0+000 do km 1+000;</w:t>
      </w:r>
    </w:p>
    <w:p w14:paraId="1AC44275" w14:textId="77777777" w:rsidR="00D01ACB" w:rsidRPr="000129DF" w:rsidRDefault="00D01ACB" w:rsidP="00D23881">
      <w:pPr>
        <w:numPr>
          <w:ilvl w:val="0"/>
          <w:numId w:val="22"/>
        </w:numPr>
        <w:tabs>
          <w:tab w:val="clear" w:pos="720"/>
          <w:tab w:val="num" w:pos="426"/>
        </w:tabs>
        <w:spacing w:after="120" w:line="276" w:lineRule="auto"/>
        <w:ind w:left="426" w:hanging="426"/>
        <w:rPr>
          <w:rFonts w:ascii="Verdana" w:hAnsi="Verdana"/>
          <w:color w:val="808080" w:themeColor="background1" w:themeShade="80"/>
          <w:sz w:val="20"/>
          <w:szCs w:val="20"/>
        </w:rPr>
      </w:pPr>
      <w:r w:rsidRPr="000129DF">
        <w:rPr>
          <w:rFonts w:ascii="Verdana" w:hAnsi="Verdana"/>
          <w:color w:val="808080" w:themeColor="background1" w:themeShade="80"/>
          <w:sz w:val="20"/>
          <w:szCs w:val="20"/>
        </w:rPr>
        <w:t>Badania wstępne typu aktywnych stałych pionowych znaków drogowych;</w:t>
      </w:r>
    </w:p>
    <w:p w14:paraId="76364291" w14:textId="77777777" w:rsidR="00D01ACB" w:rsidRPr="000129DF" w:rsidRDefault="00D01ACB" w:rsidP="00D23881">
      <w:pPr>
        <w:numPr>
          <w:ilvl w:val="0"/>
          <w:numId w:val="22"/>
        </w:numPr>
        <w:tabs>
          <w:tab w:val="clear" w:pos="720"/>
          <w:tab w:val="num" w:pos="426"/>
        </w:tabs>
        <w:spacing w:after="120" w:line="276" w:lineRule="auto"/>
        <w:ind w:left="426" w:hanging="426"/>
        <w:jc w:val="both"/>
        <w:rPr>
          <w:rFonts w:ascii="Verdana" w:hAnsi="Verdana"/>
          <w:color w:val="808080" w:themeColor="background1" w:themeShade="80"/>
          <w:sz w:val="20"/>
          <w:szCs w:val="20"/>
        </w:rPr>
      </w:pPr>
      <w:r w:rsidRPr="000129DF">
        <w:rPr>
          <w:rFonts w:ascii="Verdana" w:hAnsi="Verdana"/>
          <w:color w:val="808080" w:themeColor="background1" w:themeShade="80"/>
          <w:sz w:val="20"/>
          <w:szCs w:val="20"/>
        </w:rPr>
        <w:t>Badania wstępne typu aktywnych stałych pionowych znaków drogowych;</w:t>
      </w:r>
    </w:p>
    <w:p w14:paraId="6D488763" w14:textId="77777777" w:rsidR="00D01ACB" w:rsidRPr="000129DF" w:rsidRDefault="00D01ACB" w:rsidP="00D23881">
      <w:pPr>
        <w:numPr>
          <w:ilvl w:val="0"/>
          <w:numId w:val="22"/>
        </w:numPr>
        <w:tabs>
          <w:tab w:val="clear" w:pos="720"/>
          <w:tab w:val="num" w:pos="426"/>
        </w:tabs>
        <w:spacing w:after="120" w:line="276" w:lineRule="auto"/>
        <w:ind w:left="426" w:hanging="426"/>
        <w:rPr>
          <w:rFonts w:ascii="Verdana" w:hAnsi="Verdana"/>
          <w:color w:val="808080" w:themeColor="background1" w:themeShade="80"/>
          <w:sz w:val="20"/>
          <w:szCs w:val="20"/>
        </w:rPr>
      </w:pPr>
      <w:r w:rsidRPr="000129DF">
        <w:rPr>
          <w:rFonts w:ascii="Verdana" w:hAnsi="Verdana"/>
          <w:color w:val="808080" w:themeColor="background1" w:themeShade="80"/>
          <w:sz w:val="20"/>
          <w:szCs w:val="20"/>
        </w:rPr>
        <w:t>Badania próbek mieszanek mineralno-asfaltowych w zakresie współczynnika luminancji Qd;</w:t>
      </w:r>
    </w:p>
    <w:p w14:paraId="127ECB24" w14:textId="77777777" w:rsidR="00D01ACB" w:rsidRPr="000129DF" w:rsidRDefault="00D01ACB" w:rsidP="00D23881">
      <w:pPr>
        <w:numPr>
          <w:ilvl w:val="0"/>
          <w:numId w:val="22"/>
        </w:numPr>
        <w:tabs>
          <w:tab w:val="clear" w:pos="720"/>
          <w:tab w:val="num" w:pos="426"/>
        </w:tabs>
        <w:spacing w:after="120" w:line="276" w:lineRule="auto"/>
        <w:ind w:left="426" w:hanging="426"/>
        <w:rPr>
          <w:rFonts w:ascii="Verdana" w:hAnsi="Verdana"/>
          <w:color w:val="808080" w:themeColor="background1" w:themeShade="80"/>
          <w:sz w:val="20"/>
          <w:szCs w:val="20"/>
        </w:rPr>
      </w:pPr>
      <w:r w:rsidRPr="000129DF">
        <w:rPr>
          <w:rFonts w:ascii="Verdana" w:hAnsi="Verdana"/>
          <w:color w:val="808080" w:themeColor="background1" w:themeShade="80"/>
          <w:sz w:val="20"/>
          <w:szCs w:val="20"/>
        </w:rPr>
        <w:t>Badania próbek gumowych pasów oznakowania stref bezpieczeństwa pieszych: pas ostrzegawczy i pas bezpieczeństwa;</w:t>
      </w:r>
    </w:p>
    <w:p w14:paraId="2543E664" w14:textId="77777777" w:rsidR="00D01ACB" w:rsidRPr="000129DF" w:rsidRDefault="00D01ACB" w:rsidP="00D23881">
      <w:pPr>
        <w:numPr>
          <w:ilvl w:val="0"/>
          <w:numId w:val="22"/>
        </w:numPr>
        <w:tabs>
          <w:tab w:val="clear" w:pos="720"/>
          <w:tab w:val="num" w:pos="426"/>
        </w:tabs>
        <w:spacing w:after="120" w:line="276" w:lineRule="auto"/>
        <w:ind w:left="426" w:hanging="426"/>
        <w:rPr>
          <w:rFonts w:ascii="Verdana" w:hAnsi="Verdana"/>
          <w:color w:val="808080" w:themeColor="background1" w:themeShade="80"/>
          <w:sz w:val="20"/>
          <w:szCs w:val="20"/>
        </w:rPr>
      </w:pPr>
      <w:r w:rsidRPr="000129DF">
        <w:rPr>
          <w:rFonts w:ascii="Verdana" w:hAnsi="Verdana"/>
          <w:color w:val="808080" w:themeColor="background1" w:themeShade="80"/>
          <w:sz w:val="20"/>
          <w:szCs w:val="20"/>
        </w:rPr>
        <w:t>Badania próbek gumowych pasów ostrzegawczych;</w:t>
      </w:r>
    </w:p>
    <w:p w14:paraId="38EA5AA7" w14:textId="6E221CF7" w:rsidR="00D01ACB" w:rsidRPr="000129DF" w:rsidRDefault="00D01ACB" w:rsidP="00D23881">
      <w:pPr>
        <w:numPr>
          <w:ilvl w:val="0"/>
          <w:numId w:val="22"/>
        </w:numPr>
        <w:tabs>
          <w:tab w:val="clear" w:pos="720"/>
          <w:tab w:val="num" w:pos="426"/>
        </w:tabs>
        <w:spacing w:after="120" w:line="276" w:lineRule="auto"/>
        <w:ind w:left="426" w:hanging="426"/>
        <w:rPr>
          <w:rFonts w:ascii="Verdana" w:hAnsi="Verdana"/>
          <w:color w:val="808080" w:themeColor="background1" w:themeShade="80"/>
          <w:sz w:val="20"/>
          <w:szCs w:val="20"/>
        </w:rPr>
      </w:pPr>
      <w:r w:rsidRPr="000129DF">
        <w:rPr>
          <w:rFonts w:ascii="Verdana" w:hAnsi="Verdana"/>
          <w:color w:val="808080" w:themeColor="background1" w:themeShade="80"/>
          <w:sz w:val="20"/>
          <w:szCs w:val="20"/>
        </w:rPr>
        <w:t>Badania wstępne farb rozpuszczalnikowych barwy białej, żółtej, czerwonej i niebieskiej do poziomego oznakowania dróg;</w:t>
      </w:r>
    </w:p>
    <w:p w14:paraId="11A487B8" w14:textId="2DBE22AC" w:rsidR="00D01ACB" w:rsidRPr="000129DF" w:rsidRDefault="00D01ACB" w:rsidP="00D23881">
      <w:pPr>
        <w:numPr>
          <w:ilvl w:val="0"/>
          <w:numId w:val="22"/>
        </w:numPr>
        <w:tabs>
          <w:tab w:val="clear" w:pos="720"/>
          <w:tab w:val="num" w:pos="426"/>
        </w:tabs>
        <w:spacing w:after="120" w:line="276" w:lineRule="auto"/>
        <w:ind w:left="426" w:hanging="426"/>
        <w:rPr>
          <w:rFonts w:ascii="Verdana" w:hAnsi="Verdana"/>
          <w:color w:val="808080" w:themeColor="background1" w:themeShade="80"/>
          <w:sz w:val="20"/>
          <w:szCs w:val="20"/>
        </w:rPr>
      </w:pPr>
      <w:r w:rsidRPr="000129DF">
        <w:rPr>
          <w:rFonts w:ascii="Verdana" w:hAnsi="Verdana"/>
          <w:color w:val="808080" w:themeColor="background1" w:themeShade="80"/>
          <w:sz w:val="20"/>
          <w:szCs w:val="20"/>
        </w:rPr>
        <w:t>Badania wstępne masy chemoutwardzalnej barwy białej do poziomego oznakowania dróg;</w:t>
      </w:r>
    </w:p>
    <w:p w14:paraId="6FF76985" w14:textId="7244EC89" w:rsidR="00D01ACB" w:rsidRPr="000129DF" w:rsidRDefault="00D01ACB" w:rsidP="00D23881">
      <w:pPr>
        <w:numPr>
          <w:ilvl w:val="0"/>
          <w:numId w:val="22"/>
        </w:numPr>
        <w:tabs>
          <w:tab w:val="clear" w:pos="720"/>
          <w:tab w:val="num" w:pos="426"/>
        </w:tabs>
        <w:spacing w:after="120" w:line="276" w:lineRule="auto"/>
        <w:ind w:left="426" w:hanging="426"/>
        <w:rPr>
          <w:rFonts w:ascii="Verdana" w:hAnsi="Verdana"/>
          <w:color w:val="808080" w:themeColor="background1" w:themeShade="80"/>
          <w:sz w:val="20"/>
          <w:szCs w:val="20"/>
        </w:rPr>
      </w:pPr>
      <w:r w:rsidRPr="000129DF">
        <w:rPr>
          <w:rFonts w:ascii="Verdana" w:hAnsi="Verdana"/>
          <w:color w:val="808080" w:themeColor="background1" w:themeShade="80"/>
          <w:sz w:val="20"/>
          <w:szCs w:val="20"/>
        </w:rPr>
        <w:t>Badania wstępne masy chemoutwardzalnej barwy białej do poziomego oznakowania dróg;</w:t>
      </w:r>
    </w:p>
    <w:p w14:paraId="0197FEB1" w14:textId="59332B9E" w:rsidR="00D01ACB" w:rsidRPr="000129DF" w:rsidRDefault="00D01ACB" w:rsidP="00D23881">
      <w:pPr>
        <w:numPr>
          <w:ilvl w:val="0"/>
          <w:numId w:val="22"/>
        </w:numPr>
        <w:tabs>
          <w:tab w:val="clear" w:pos="720"/>
          <w:tab w:val="num" w:pos="426"/>
        </w:tabs>
        <w:spacing w:after="120" w:line="276" w:lineRule="auto"/>
        <w:ind w:left="426" w:hanging="426"/>
        <w:rPr>
          <w:rFonts w:ascii="Verdana" w:hAnsi="Verdana"/>
          <w:color w:val="808080" w:themeColor="background1" w:themeShade="80"/>
          <w:sz w:val="20"/>
          <w:szCs w:val="20"/>
        </w:rPr>
      </w:pPr>
      <w:r w:rsidRPr="000129DF">
        <w:rPr>
          <w:rFonts w:ascii="Verdana" w:hAnsi="Verdana"/>
          <w:color w:val="808080" w:themeColor="background1" w:themeShade="80"/>
          <w:sz w:val="20"/>
          <w:szCs w:val="20"/>
        </w:rPr>
        <w:t>Badania wstępne masy chemoutwardzalnej barwy białej do poziomego oznakowania dróg;</w:t>
      </w:r>
    </w:p>
    <w:p w14:paraId="3F128B04" w14:textId="1B1D4350" w:rsidR="00D01ACB" w:rsidRPr="000129DF" w:rsidRDefault="00D01ACB" w:rsidP="00D23881">
      <w:pPr>
        <w:numPr>
          <w:ilvl w:val="0"/>
          <w:numId w:val="22"/>
        </w:numPr>
        <w:tabs>
          <w:tab w:val="clear" w:pos="720"/>
          <w:tab w:val="num" w:pos="426"/>
        </w:tabs>
        <w:spacing w:after="120" w:line="276" w:lineRule="auto"/>
        <w:ind w:left="426" w:hanging="426"/>
        <w:rPr>
          <w:rFonts w:ascii="Verdana" w:hAnsi="Verdana"/>
          <w:color w:val="808080" w:themeColor="background1" w:themeShade="80"/>
          <w:sz w:val="20"/>
          <w:szCs w:val="20"/>
        </w:rPr>
      </w:pPr>
      <w:r w:rsidRPr="000129DF">
        <w:rPr>
          <w:rFonts w:ascii="Verdana" w:hAnsi="Verdana"/>
          <w:color w:val="808080" w:themeColor="background1" w:themeShade="80"/>
          <w:sz w:val="20"/>
          <w:szCs w:val="20"/>
        </w:rPr>
        <w:t>Badania wstępne masy termoplastycznej barwy białej do poziomego oznakowania dróg;</w:t>
      </w:r>
    </w:p>
    <w:p w14:paraId="456BF391" w14:textId="4CAC11A7" w:rsidR="00D01ACB" w:rsidRPr="000129DF" w:rsidRDefault="00D01ACB" w:rsidP="00D23881">
      <w:pPr>
        <w:numPr>
          <w:ilvl w:val="0"/>
          <w:numId w:val="22"/>
        </w:numPr>
        <w:tabs>
          <w:tab w:val="clear" w:pos="720"/>
          <w:tab w:val="num" w:pos="426"/>
        </w:tabs>
        <w:spacing w:after="120" w:line="276" w:lineRule="auto"/>
        <w:ind w:left="426" w:hanging="426"/>
        <w:rPr>
          <w:rFonts w:ascii="Verdana" w:hAnsi="Verdana"/>
          <w:color w:val="808080" w:themeColor="background1" w:themeShade="80"/>
          <w:sz w:val="20"/>
          <w:szCs w:val="20"/>
        </w:rPr>
      </w:pPr>
      <w:r w:rsidRPr="000129DF">
        <w:rPr>
          <w:rFonts w:ascii="Verdana" w:hAnsi="Verdana"/>
          <w:color w:val="808080" w:themeColor="background1" w:themeShade="80"/>
          <w:sz w:val="20"/>
          <w:szCs w:val="20"/>
        </w:rPr>
        <w:t>Badania wstępne masy termoplastycznej barwy białej do poziomego oznakowania dróg;</w:t>
      </w:r>
    </w:p>
    <w:p w14:paraId="1AD0FD1E" w14:textId="0C203A31" w:rsidR="00D01ACB" w:rsidRDefault="00D01ACB" w:rsidP="00D23881">
      <w:pPr>
        <w:numPr>
          <w:ilvl w:val="0"/>
          <w:numId w:val="22"/>
        </w:numPr>
        <w:tabs>
          <w:tab w:val="clear" w:pos="720"/>
          <w:tab w:val="num" w:pos="426"/>
        </w:tabs>
        <w:spacing w:after="120" w:line="276" w:lineRule="auto"/>
        <w:ind w:left="426" w:hanging="426"/>
        <w:rPr>
          <w:rFonts w:ascii="Verdana" w:hAnsi="Verdana"/>
          <w:color w:val="808080" w:themeColor="background1" w:themeShade="80"/>
          <w:sz w:val="20"/>
          <w:szCs w:val="20"/>
        </w:rPr>
      </w:pPr>
      <w:r w:rsidRPr="000129DF">
        <w:rPr>
          <w:rFonts w:ascii="Verdana" w:hAnsi="Verdana"/>
          <w:color w:val="808080" w:themeColor="background1" w:themeShade="80"/>
          <w:sz w:val="20"/>
          <w:szCs w:val="20"/>
        </w:rPr>
        <w:t>Badania próbek stałych pionowych znaków drogowych B-20 i G-2;</w:t>
      </w:r>
    </w:p>
    <w:p w14:paraId="4B65182E" w14:textId="77777777" w:rsidR="000129DF" w:rsidRPr="000129DF" w:rsidRDefault="000129DF" w:rsidP="000129DF">
      <w:pPr>
        <w:spacing w:after="120" w:line="276" w:lineRule="auto"/>
        <w:ind w:left="720"/>
        <w:rPr>
          <w:rFonts w:ascii="Verdana" w:hAnsi="Verdana"/>
          <w:color w:val="808080" w:themeColor="background1" w:themeShade="80"/>
          <w:sz w:val="20"/>
          <w:szCs w:val="20"/>
        </w:rPr>
      </w:pPr>
    </w:p>
    <w:p w14:paraId="5E8B2BC8" w14:textId="77777777" w:rsidR="00D01ACB" w:rsidRPr="000129DF" w:rsidRDefault="00D01ACB" w:rsidP="00D23881">
      <w:pPr>
        <w:spacing w:after="120" w:line="276" w:lineRule="auto"/>
        <w:ind w:left="714"/>
        <w:contextualSpacing/>
        <w:jc w:val="both"/>
        <w:rPr>
          <w:rFonts w:ascii="Verdana" w:hAnsi="Verdana"/>
          <w:b/>
          <w:bCs/>
          <w:color w:val="808080" w:themeColor="background1" w:themeShade="80"/>
          <w:sz w:val="20"/>
          <w:szCs w:val="20"/>
        </w:rPr>
      </w:pPr>
      <w:r w:rsidRPr="000129DF">
        <w:rPr>
          <w:rFonts w:ascii="Verdana" w:hAnsi="Verdana"/>
          <w:b/>
          <w:bCs/>
          <w:color w:val="808080" w:themeColor="background1" w:themeShade="80"/>
          <w:sz w:val="20"/>
          <w:szCs w:val="20"/>
        </w:rPr>
        <w:t>Konferencje i prezentacje</w:t>
      </w:r>
    </w:p>
    <w:p w14:paraId="1C1B873A" w14:textId="77777777" w:rsidR="00D01ACB" w:rsidRPr="000129DF" w:rsidRDefault="00D01ACB" w:rsidP="00D01ACB">
      <w:pPr>
        <w:ind w:left="720"/>
        <w:contextualSpacing/>
        <w:rPr>
          <w:rFonts w:ascii="Verdana" w:hAnsi="Verdana"/>
          <w:b/>
          <w:bCs/>
          <w:color w:val="808080" w:themeColor="background1" w:themeShade="80"/>
          <w:sz w:val="20"/>
          <w:szCs w:val="20"/>
        </w:rPr>
      </w:pPr>
    </w:p>
    <w:p w14:paraId="005D8743" w14:textId="34D45FFB" w:rsidR="000129DF" w:rsidRPr="00D23881" w:rsidRDefault="00D01ACB" w:rsidP="00D23881">
      <w:pPr>
        <w:spacing w:after="120" w:line="276" w:lineRule="auto"/>
        <w:contextualSpacing/>
        <w:jc w:val="both"/>
        <w:rPr>
          <w:rFonts w:ascii="Verdana" w:hAnsi="Verdana"/>
          <w:bCs/>
          <w:i/>
          <w:color w:val="808080" w:themeColor="background1" w:themeShade="80"/>
          <w:sz w:val="20"/>
          <w:szCs w:val="20"/>
        </w:rPr>
      </w:pPr>
      <w:r w:rsidRPr="000129DF">
        <w:rPr>
          <w:rFonts w:ascii="Verdana" w:hAnsi="Verdana"/>
          <w:bCs/>
          <w:color w:val="808080" w:themeColor="background1" w:themeShade="80"/>
          <w:sz w:val="20"/>
          <w:szCs w:val="20"/>
        </w:rPr>
        <w:t xml:space="preserve">Konferencja Krakowskie Dni Bezpieczeństwa Ruchu Drogowego 2020, Kraków 19-20 lutego 2020, prezentacja </w:t>
      </w:r>
      <w:r w:rsidRPr="000129DF">
        <w:rPr>
          <w:rFonts w:ascii="Verdana" w:hAnsi="Verdana"/>
          <w:bCs/>
          <w:i/>
          <w:color w:val="808080" w:themeColor="background1" w:themeShade="80"/>
          <w:sz w:val="20"/>
          <w:szCs w:val="20"/>
        </w:rPr>
        <w:t>Percepcja i recepcja przekazu informacyjnego znaków o zmiennej treści przez kierujących pojazdami w aspekcie zagadnień technicznych i prawnych,</w:t>
      </w:r>
    </w:p>
    <w:p w14:paraId="76FA0963" w14:textId="7860B0E4" w:rsidR="00D01ACB" w:rsidRDefault="00D23881" w:rsidP="00D23881">
      <w:pPr>
        <w:spacing w:before="120" w:after="120" w:line="276" w:lineRule="auto"/>
        <w:ind w:left="714"/>
        <w:contextualSpacing/>
        <w:jc w:val="both"/>
        <w:rPr>
          <w:rFonts w:ascii="Verdana" w:hAnsi="Verdana"/>
          <w:b/>
          <w:bCs/>
          <w:color w:val="808080" w:themeColor="background1" w:themeShade="80"/>
          <w:sz w:val="20"/>
          <w:szCs w:val="20"/>
          <w:lang w:val="en-US"/>
        </w:rPr>
      </w:pPr>
      <w:r w:rsidRPr="005F2982">
        <w:rPr>
          <w:rFonts w:ascii="Verdana" w:hAnsi="Verdana"/>
          <w:b/>
          <w:bCs/>
          <w:color w:val="808080" w:themeColor="background1" w:themeShade="80"/>
          <w:sz w:val="20"/>
          <w:szCs w:val="20"/>
        </w:rPr>
        <w:br/>
      </w:r>
      <w:r w:rsidR="00D01ACB" w:rsidRPr="00D23881">
        <w:rPr>
          <w:rFonts w:ascii="Verdana" w:hAnsi="Verdana"/>
          <w:b/>
          <w:bCs/>
          <w:color w:val="808080" w:themeColor="background1" w:themeShade="80"/>
          <w:sz w:val="20"/>
          <w:szCs w:val="20"/>
          <w:lang w:val="en-US"/>
        </w:rPr>
        <w:t>Publikacje</w:t>
      </w:r>
    </w:p>
    <w:p w14:paraId="122D4DC0" w14:textId="77777777" w:rsidR="00D23881" w:rsidRPr="00D23881" w:rsidRDefault="00D23881" w:rsidP="00D23881">
      <w:pPr>
        <w:spacing w:before="120" w:after="120" w:line="276" w:lineRule="auto"/>
        <w:ind w:left="714"/>
        <w:contextualSpacing/>
        <w:jc w:val="both"/>
        <w:rPr>
          <w:rFonts w:ascii="Verdana" w:hAnsi="Verdana"/>
          <w:b/>
          <w:bCs/>
          <w:color w:val="808080" w:themeColor="background1" w:themeShade="80"/>
          <w:sz w:val="20"/>
          <w:szCs w:val="20"/>
          <w:lang w:val="en-US"/>
        </w:rPr>
      </w:pPr>
    </w:p>
    <w:p w14:paraId="71471672" w14:textId="77777777" w:rsidR="00D01ACB" w:rsidRPr="000129DF" w:rsidRDefault="00D01ACB" w:rsidP="000129DF">
      <w:pPr>
        <w:numPr>
          <w:ilvl w:val="0"/>
          <w:numId w:val="24"/>
        </w:numPr>
        <w:spacing w:before="120" w:after="120" w:line="252" w:lineRule="auto"/>
        <w:ind w:left="567" w:hanging="567"/>
        <w:rPr>
          <w:rFonts w:ascii="Verdana" w:eastAsia="Times New Roman" w:hAnsi="Verdana"/>
          <w:i/>
          <w:color w:val="808080" w:themeColor="background1" w:themeShade="80"/>
          <w:sz w:val="20"/>
          <w:szCs w:val="20"/>
        </w:rPr>
      </w:pPr>
      <w:r w:rsidRPr="000129DF">
        <w:rPr>
          <w:rFonts w:ascii="Verdana" w:eastAsia="Times New Roman" w:hAnsi="Verdana"/>
          <w:i/>
          <w:color w:val="808080" w:themeColor="background1" w:themeShade="80"/>
          <w:sz w:val="20"/>
          <w:szCs w:val="20"/>
          <w:lang w:val="en-US"/>
        </w:rPr>
        <w:t xml:space="preserve">Towards an evidence-based national road safety programme. </w:t>
      </w:r>
      <w:r w:rsidRPr="005F2982">
        <w:rPr>
          <w:rFonts w:ascii="Verdana" w:eastAsia="Times New Roman" w:hAnsi="Verdana"/>
          <w:i/>
          <w:color w:val="808080" w:themeColor="background1" w:themeShade="80"/>
          <w:sz w:val="20"/>
          <w:szCs w:val="20"/>
        </w:rPr>
        <w:t>A two-stage approach" (Wytyczne tworzenia krajowych, dwuetapowych pr</w:t>
      </w:r>
      <w:r w:rsidRPr="000129DF">
        <w:rPr>
          <w:rFonts w:ascii="Verdana" w:eastAsia="Times New Roman" w:hAnsi="Verdana"/>
          <w:i/>
          <w:color w:val="808080" w:themeColor="background1" w:themeShade="80"/>
          <w:sz w:val="20"/>
          <w:szCs w:val="20"/>
        </w:rPr>
        <w:t>ogramów poprawy brd), FERSI, styczeń 2020.</w:t>
      </w:r>
    </w:p>
    <w:p w14:paraId="4F34FA71" w14:textId="77777777" w:rsidR="00D01ACB" w:rsidRPr="000129DF" w:rsidRDefault="00D01ACB" w:rsidP="000129DF">
      <w:pPr>
        <w:numPr>
          <w:ilvl w:val="0"/>
          <w:numId w:val="24"/>
        </w:numPr>
        <w:spacing w:before="120" w:after="120" w:line="252" w:lineRule="auto"/>
        <w:ind w:left="567" w:hanging="567"/>
        <w:rPr>
          <w:rFonts w:ascii="Verdana" w:eastAsia="Times New Roman" w:hAnsi="Verdana"/>
          <w:i/>
          <w:color w:val="808080" w:themeColor="background1" w:themeShade="80"/>
          <w:sz w:val="20"/>
          <w:szCs w:val="20"/>
        </w:rPr>
      </w:pPr>
      <w:r w:rsidRPr="000129DF">
        <w:rPr>
          <w:rFonts w:ascii="Verdana" w:eastAsia="Times New Roman" w:hAnsi="Verdana"/>
          <w:i/>
          <w:color w:val="808080" w:themeColor="background1" w:themeShade="80"/>
          <w:sz w:val="20"/>
          <w:szCs w:val="20"/>
          <w:lang w:val="en-US"/>
        </w:rPr>
        <w:t xml:space="preserve">The position of e-scooters in European countries. </w:t>
      </w:r>
      <w:r w:rsidRPr="000129DF">
        <w:rPr>
          <w:rFonts w:ascii="Verdana" w:eastAsia="Times New Roman" w:hAnsi="Verdana"/>
          <w:i/>
          <w:color w:val="808080" w:themeColor="background1" w:themeShade="80"/>
          <w:sz w:val="20"/>
          <w:szCs w:val="20"/>
        </w:rPr>
        <w:t>Results of a survey in FERSI countries" (Prawne aspekty korzystania z hulajnóg elektrycznych w krajach europejskich), FERSI, czerwiec 2020.</w:t>
      </w:r>
    </w:p>
    <w:p w14:paraId="3E789199" w14:textId="77777777" w:rsidR="00D01ACB" w:rsidRPr="000129DF" w:rsidRDefault="00D01ACB" w:rsidP="000129DF">
      <w:pPr>
        <w:numPr>
          <w:ilvl w:val="0"/>
          <w:numId w:val="24"/>
        </w:numPr>
        <w:spacing w:before="120" w:after="120" w:line="252" w:lineRule="auto"/>
        <w:ind w:left="567" w:hanging="567"/>
        <w:rPr>
          <w:rFonts w:ascii="Verdana" w:eastAsia="Times New Roman" w:hAnsi="Verdana"/>
          <w:i/>
          <w:color w:val="808080" w:themeColor="background1" w:themeShade="80"/>
          <w:sz w:val="20"/>
          <w:szCs w:val="20"/>
          <w:lang w:val="en-US"/>
        </w:rPr>
      </w:pPr>
      <w:r w:rsidRPr="000129DF">
        <w:rPr>
          <w:rFonts w:ascii="Verdana" w:hAnsi="Verdana"/>
          <w:i/>
          <w:color w:val="808080" w:themeColor="background1" w:themeShade="80"/>
          <w:sz w:val="20"/>
          <w:szCs w:val="20"/>
          <w:lang w:val="en-US"/>
        </w:rPr>
        <w:t xml:space="preserve">Smart photonic guaidance system for road safety. </w:t>
      </w:r>
      <w:r w:rsidRPr="000129DF">
        <w:rPr>
          <w:rFonts w:ascii="Verdana" w:hAnsi="Verdana"/>
          <w:color w:val="808080" w:themeColor="background1" w:themeShade="80"/>
          <w:sz w:val="20"/>
          <w:szCs w:val="20"/>
          <w:lang w:val="en-US"/>
        </w:rPr>
        <w:t>Transport Problems 2020 Volume 15 Issue 4 Part 1 DOI: 10.21.307/tp-2020-047</w:t>
      </w:r>
    </w:p>
    <w:p w14:paraId="32767E8A" w14:textId="77777777" w:rsidR="00D01ACB" w:rsidRPr="000129DF" w:rsidRDefault="00D01ACB" w:rsidP="000129DF">
      <w:pPr>
        <w:numPr>
          <w:ilvl w:val="0"/>
          <w:numId w:val="24"/>
        </w:numPr>
        <w:spacing w:before="120" w:after="120" w:line="252" w:lineRule="auto"/>
        <w:ind w:left="567" w:hanging="567"/>
        <w:rPr>
          <w:rFonts w:ascii="Verdana" w:eastAsia="Times New Roman" w:hAnsi="Verdana"/>
          <w:i/>
          <w:color w:val="808080" w:themeColor="background1" w:themeShade="80"/>
          <w:sz w:val="20"/>
          <w:szCs w:val="20"/>
        </w:rPr>
      </w:pPr>
      <w:r w:rsidRPr="000129DF">
        <w:rPr>
          <w:rFonts w:ascii="Verdana" w:hAnsi="Verdana"/>
          <w:i/>
          <w:color w:val="808080" w:themeColor="background1" w:themeShade="80"/>
          <w:sz w:val="20"/>
          <w:szCs w:val="20"/>
        </w:rPr>
        <w:t>O możliwości kreowania skrzyżowań przyjaznych dla kierowców</w:t>
      </w:r>
      <w:r w:rsidRPr="000129DF">
        <w:rPr>
          <w:rFonts w:ascii="Verdana" w:hAnsi="Verdana"/>
          <w:color w:val="808080" w:themeColor="background1" w:themeShade="80"/>
          <w:sz w:val="20"/>
          <w:szCs w:val="20"/>
        </w:rPr>
        <w:t>, Materiały Budowlane, nr 9, s. 44-45.</w:t>
      </w:r>
    </w:p>
    <w:p w14:paraId="06E13373" w14:textId="77777777" w:rsidR="00D01ACB" w:rsidRPr="000129DF" w:rsidRDefault="00D01ACB" w:rsidP="000129DF">
      <w:pPr>
        <w:numPr>
          <w:ilvl w:val="0"/>
          <w:numId w:val="24"/>
        </w:numPr>
        <w:spacing w:before="120" w:after="120" w:line="252" w:lineRule="auto"/>
        <w:ind w:left="567" w:hanging="567"/>
        <w:rPr>
          <w:rFonts w:ascii="Verdana" w:eastAsia="Times New Roman" w:hAnsi="Verdana"/>
          <w:color w:val="808080" w:themeColor="background1" w:themeShade="80"/>
          <w:sz w:val="20"/>
          <w:szCs w:val="20"/>
        </w:rPr>
      </w:pPr>
      <w:r w:rsidRPr="000129DF">
        <w:rPr>
          <w:rFonts w:ascii="Verdana" w:hAnsi="Verdana"/>
          <w:i/>
          <w:color w:val="808080" w:themeColor="background1" w:themeShade="80"/>
          <w:sz w:val="20"/>
          <w:szCs w:val="20"/>
        </w:rPr>
        <w:t xml:space="preserve">Propozycja metodologii ewaluacji ex post wpływu nowej inwestycji drogowej na stan bezpieczeństwa ruchu drogowego, </w:t>
      </w:r>
      <w:r w:rsidRPr="000129DF">
        <w:rPr>
          <w:rFonts w:ascii="Verdana" w:hAnsi="Verdana"/>
          <w:color w:val="808080" w:themeColor="background1" w:themeShade="80"/>
          <w:sz w:val="20"/>
          <w:szCs w:val="20"/>
        </w:rPr>
        <w:t>Drogi i Mosty vol.19, s. 183-197</w:t>
      </w:r>
    </w:p>
    <w:p w14:paraId="087F88EA" w14:textId="77777777" w:rsidR="00D01ACB" w:rsidRPr="000129DF" w:rsidRDefault="00D01ACB" w:rsidP="000129DF">
      <w:pPr>
        <w:numPr>
          <w:ilvl w:val="0"/>
          <w:numId w:val="24"/>
        </w:numPr>
        <w:spacing w:before="120" w:after="120" w:line="252" w:lineRule="auto"/>
        <w:ind w:left="567" w:hanging="567"/>
        <w:rPr>
          <w:rFonts w:ascii="Verdana" w:eastAsia="Times New Roman" w:hAnsi="Verdana"/>
          <w:color w:val="808080" w:themeColor="background1" w:themeShade="80"/>
          <w:sz w:val="20"/>
          <w:szCs w:val="20"/>
        </w:rPr>
      </w:pPr>
      <w:r w:rsidRPr="000129DF">
        <w:rPr>
          <w:rFonts w:ascii="Verdana" w:hAnsi="Verdana"/>
          <w:i/>
          <w:color w:val="808080" w:themeColor="background1" w:themeShade="80"/>
          <w:sz w:val="20"/>
          <w:szCs w:val="20"/>
        </w:rPr>
        <w:lastRenderedPageBreak/>
        <w:t>Bezpieczeństwo ruchu drogowego priorytetem polskiego rządu”</w:t>
      </w:r>
      <w:r w:rsidRPr="000129DF">
        <w:rPr>
          <w:rFonts w:ascii="Verdana" w:hAnsi="Verdana"/>
          <w:color w:val="808080" w:themeColor="background1" w:themeShade="80"/>
          <w:sz w:val="20"/>
          <w:szCs w:val="20"/>
        </w:rPr>
        <w:t>, Transport Miejski i Regionalny, Nr 6/2020.</w:t>
      </w:r>
    </w:p>
    <w:p w14:paraId="1FB42D16" w14:textId="77777777" w:rsidR="00D01ACB" w:rsidRPr="000129DF" w:rsidRDefault="00D01ACB" w:rsidP="000129DF">
      <w:pPr>
        <w:numPr>
          <w:ilvl w:val="0"/>
          <w:numId w:val="24"/>
        </w:numPr>
        <w:spacing w:before="120" w:after="120" w:line="252" w:lineRule="auto"/>
        <w:ind w:left="567" w:hanging="567"/>
        <w:rPr>
          <w:rFonts w:ascii="Verdana" w:eastAsia="Times New Roman" w:hAnsi="Verdana"/>
          <w:color w:val="808080" w:themeColor="background1" w:themeShade="80"/>
          <w:sz w:val="20"/>
          <w:szCs w:val="20"/>
        </w:rPr>
      </w:pPr>
      <w:r w:rsidRPr="000129DF">
        <w:rPr>
          <w:rFonts w:ascii="Verdana" w:hAnsi="Verdana"/>
          <w:i/>
          <w:color w:val="808080" w:themeColor="background1" w:themeShade="80"/>
          <w:sz w:val="20"/>
          <w:szCs w:val="20"/>
        </w:rPr>
        <w:t>SPIK – Inteligentne skrzyżowanie przyjazne kierowcom</w:t>
      </w:r>
      <w:r w:rsidRPr="000129DF">
        <w:rPr>
          <w:rFonts w:ascii="Verdana" w:hAnsi="Verdana"/>
          <w:color w:val="808080" w:themeColor="background1" w:themeShade="80"/>
          <w:sz w:val="20"/>
          <w:szCs w:val="20"/>
        </w:rPr>
        <w:t>, Bezpieczeństwo w ruchu drogowym Nauka w Służbie Praktyki str. 142-148, Szczytno 2020.</w:t>
      </w:r>
    </w:p>
    <w:p w14:paraId="5E3261AF" w14:textId="77777777" w:rsidR="00D01ACB" w:rsidRPr="000129DF" w:rsidRDefault="00D01ACB" w:rsidP="000129DF">
      <w:pPr>
        <w:numPr>
          <w:ilvl w:val="0"/>
          <w:numId w:val="24"/>
        </w:numPr>
        <w:spacing w:before="120" w:after="120" w:line="252" w:lineRule="auto"/>
        <w:ind w:left="567" w:hanging="567"/>
        <w:rPr>
          <w:rFonts w:ascii="Verdana" w:eastAsia="Times New Roman" w:hAnsi="Verdana"/>
          <w:color w:val="808080" w:themeColor="background1" w:themeShade="80"/>
          <w:sz w:val="20"/>
          <w:szCs w:val="20"/>
        </w:rPr>
      </w:pPr>
      <w:r w:rsidRPr="000129DF">
        <w:rPr>
          <w:rFonts w:ascii="Verdana" w:eastAsia="Times New Roman" w:hAnsi="Verdana"/>
          <w:i/>
          <w:color w:val="808080" w:themeColor="background1" w:themeShade="80"/>
          <w:sz w:val="20"/>
          <w:szCs w:val="20"/>
        </w:rPr>
        <w:t>Wybrane propozycje zmian warunków technicznych pionowych znaków drogowych, w tym wprowadzenie oznakowania eksperymentalnego</w:t>
      </w:r>
      <w:r w:rsidRPr="000129DF">
        <w:rPr>
          <w:rFonts w:ascii="Verdana" w:eastAsia="Times New Roman" w:hAnsi="Verdana"/>
          <w:color w:val="808080" w:themeColor="background1" w:themeShade="80"/>
          <w:sz w:val="20"/>
          <w:szCs w:val="20"/>
        </w:rPr>
        <w:t xml:space="preserve">, </w:t>
      </w:r>
      <w:r w:rsidRPr="000129DF">
        <w:rPr>
          <w:rFonts w:ascii="Verdana" w:hAnsi="Verdana"/>
          <w:color w:val="808080" w:themeColor="background1" w:themeShade="80"/>
          <w:sz w:val="20"/>
          <w:szCs w:val="20"/>
        </w:rPr>
        <w:t>Bezpieczeństwo w ruchu drogowym Nauka w Służbie Praktyki str. 149-172, Szczytno 2020.</w:t>
      </w:r>
    </w:p>
    <w:p w14:paraId="4DDA555C" w14:textId="77777777" w:rsidR="00D01ACB" w:rsidRDefault="00D01ACB" w:rsidP="00D01ACB">
      <w:pPr>
        <w:rPr>
          <w:rFonts w:ascii="Verdana" w:hAnsi="Verdana"/>
          <w:color w:val="808080" w:themeColor="background1" w:themeShade="80"/>
          <w:sz w:val="20"/>
          <w:szCs w:val="20"/>
        </w:rPr>
      </w:pPr>
    </w:p>
    <w:p w14:paraId="1D1D3AC1" w14:textId="77777777" w:rsidR="000129DF" w:rsidRPr="000129DF" w:rsidRDefault="000129DF" w:rsidP="00D01ACB">
      <w:pPr>
        <w:rPr>
          <w:rFonts w:ascii="Verdana" w:hAnsi="Verdana"/>
          <w:color w:val="808080" w:themeColor="background1" w:themeShade="80"/>
          <w:sz w:val="20"/>
          <w:szCs w:val="20"/>
        </w:rPr>
      </w:pPr>
    </w:p>
    <w:p w14:paraId="28914F39" w14:textId="2F885A49" w:rsidR="00D01ACB" w:rsidRPr="000129DF" w:rsidRDefault="00D01ACB" w:rsidP="00D01ACB">
      <w:pPr>
        <w:spacing w:after="120" w:line="240" w:lineRule="exact"/>
        <w:contextualSpacing/>
        <w:jc w:val="both"/>
        <w:rPr>
          <w:rFonts w:ascii="Verdana" w:hAnsi="Verdana"/>
          <w:b/>
          <w:color w:val="808080" w:themeColor="background1" w:themeShade="80"/>
          <w:sz w:val="20"/>
          <w:szCs w:val="20"/>
          <w:u w:val="single"/>
        </w:rPr>
      </w:pPr>
      <w:r w:rsidRPr="000129DF">
        <w:rPr>
          <w:rFonts w:ascii="Verdana" w:hAnsi="Verdana"/>
          <w:b/>
          <w:color w:val="808080" w:themeColor="background1" w:themeShade="80"/>
          <w:sz w:val="20"/>
          <w:szCs w:val="20"/>
          <w:u w:val="single"/>
        </w:rPr>
        <w:t>Instytut Transportu Samochodowego</w:t>
      </w:r>
    </w:p>
    <w:p w14:paraId="23F4C969" w14:textId="77777777" w:rsidR="00D01ACB" w:rsidRPr="000129DF" w:rsidRDefault="00D01ACB" w:rsidP="00D01ACB">
      <w:pPr>
        <w:spacing w:after="120" w:line="240" w:lineRule="exact"/>
        <w:jc w:val="both"/>
        <w:rPr>
          <w:rFonts w:ascii="Verdana" w:hAnsi="Verdana"/>
          <w:color w:val="808080" w:themeColor="background1" w:themeShade="80"/>
          <w:sz w:val="20"/>
          <w:szCs w:val="20"/>
          <w:lang w:eastAsia="pl-PL"/>
        </w:rPr>
      </w:pPr>
      <w:r w:rsidRPr="000129DF">
        <w:rPr>
          <w:rFonts w:ascii="Verdana" w:eastAsia="Times New Roman" w:hAnsi="Verdana"/>
          <w:color w:val="808080" w:themeColor="background1" w:themeShade="80"/>
          <w:sz w:val="20"/>
          <w:szCs w:val="20"/>
          <w:lang w:eastAsia="pl-PL"/>
        </w:rPr>
        <w:t>Prace zrealizowane w minionym roku przez Instytut Transportu Samochodowego w ujęciu zgodnym z zapisami Narodowego Programu Bezpieczeństwa Ruchu Drogowego 2013-2020.</w:t>
      </w:r>
    </w:p>
    <w:p w14:paraId="052FDF7F" w14:textId="77777777" w:rsidR="00D01ACB" w:rsidRPr="000129DF" w:rsidRDefault="00D01ACB" w:rsidP="00D01ACB">
      <w:pPr>
        <w:suppressAutoHyphens/>
        <w:spacing w:after="0" w:line="276" w:lineRule="auto"/>
        <w:jc w:val="both"/>
        <w:rPr>
          <w:rFonts w:ascii="Verdana" w:eastAsia="Times New Roman" w:hAnsi="Verdana"/>
          <w:b/>
          <w:bCs/>
          <w:color w:val="808080" w:themeColor="background1" w:themeShade="80"/>
          <w:sz w:val="20"/>
          <w:szCs w:val="20"/>
          <w:lang w:eastAsia="pl-PL"/>
        </w:rPr>
      </w:pPr>
    </w:p>
    <w:p w14:paraId="6DA22197" w14:textId="77777777" w:rsidR="00D01ACB" w:rsidRPr="000129DF" w:rsidRDefault="00D01ACB" w:rsidP="00D01ACB">
      <w:pPr>
        <w:suppressAutoHyphens/>
        <w:spacing w:after="0" w:line="276" w:lineRule="auto"/>
        <w:jc w:val="both"/>
        <w:rPr>
          <w:rFonts w:ascii="Verdana" w:eastAsia="Times New Roman" w:hAnsi="Verdana"/>
          <w:b/>
          <w:bCs/>
          <w:color w:val="808080" w:themeColor="background1" w:themeShade="80"/>
          <w:sz w:val="20"/>
          <w:szCs w:val="20"/>
          <w:lang w:eastAsia="pl-PL"/>
        </w:rPr>
      </w:pPr>
      <w:r w:rsidRPr="000129DF">
        <w:rPr>
          <w:rFonts w:ascii="Verdana" w:eastAsia="Times New Roman" w:hAnsi="Verdana"/>
          <w:b/>
          <w:bCs/>
          <w:color w:val="808080" w:themeColor="background1" w:themeShade="80"/>
          <w:sz w:val="20"/>
          <w:szCs w:val="20"/>
          <w:lang w:eastAsia="pl-PL"/>
        </w:rPr>
        <w:t>DZIAŁALNOŚĆ BADAWCZA</w:t>
      </w:r>
    </w:p>
    <w:p w14:paraId="7FEF7EF6" w14:textId="77777777" w:rsidR="00D01ACB" w:rsidRPr="000129DF" w:rsidRDefault="00D01ACB" w:rsidP="00D01ACB">
      <w:pPr>
        <w:suppressAutoHyphens/>
        <w:spacing w:after="0" w:line="276" w:lineRule="auto"/>
        <w:jc w:val="both"/>
        <w:rPr>
          <w:rFonts w:ascii="Verdana" w:eastAsia="Times New Roman" w:hAnsi="Verdana"/>
          <w:b/>
          <w:bCs/>
          <w:color w:val="808080" w:themeColor="background1" w:themeShade="80"/>
          <w:sz w:val="20"/>
          <w:szCs w:val="20"/>
          <w:lang w:eastAsia="pl-PL"/>
        </w:rPr>
      </w:pPr>
    </w:p>
    <w:p w14:paraId="21E6A3DF" w14:textId="77777777" w:rsidR="00D01ACB" w:rsidRPr="000129DF" w:rsidRDefault="00D01ACB" w:rsidP="00D01ACB">
      <w:pPr>
        <w:suppressAutoHyphens/>
        <w:spacing w:after="0" w:line="276" w:lineRule="auto"/>
        <w:jc w:val="both"/>
        <w:rPr>
          <w:rFonts w:ascii="Verdana" w:eastAsia="Times New Roman" w:hAnsi="Verdana"/>
          <w:b/>
          <w:bCs/>
          <w:color w:val="808080" w:themeColor="background1" w:themeShade="80"/>
          <w:sz w:val="20"/>
          <w:szCs w:val="20"/>
          <w:lang w:eastAsia="pl-PL"/>
        </w:rPr>
      </w:pPr>
      <w:r w:rsidRPr="000129DF">
        <w:rPr>
          <w:rFonts w:ascii="Verdana" w:eastAsia="Times New Roman" w:hAnsi="Verdana"/>
          <w:bCs/>
          <w:color w:val="808080" w:themeColor="background1" w:themeShade="80"/>
          <w:sz w:val="20"/>
          <w:szCs w:val="20"/>
          <w:lang w:eastAsia="pl-PL"/>
        </w:rPr>
        <w:t>Filar</w:t>
      </w:r>
      <w:r w:rsidRPr="000129DF">
        <w:rPr>
          <w:rFonts w:ascii="Verdana" w:eastAsia="Times New Roman" w:hAnsi="Verdana"/>
          <w:b/>
          <w:bCs/>
          <w:color w:val="808080" w:themeColor="background1" w:themeShade="80"/>
          <w:sz w:val="20"/>
          <w:szCs w:val="20"/>
          <w:lang w:eastAsia="pl-PL"/>
        </w:rPr>
        <w:t xml:space="preserve">: Bezpieczny człowiek </w:t>
      </w:r>
    </w:p>
    <w:p w14:paraId="28296945" w14:textId="77777777" w:rsidR="00D01ACB" w:rsidRPr="000129DF" w:rsidRDefault="00D01ACB" w:rsidP="00D01ACB">
      <w:pPr>
        <w:suppressAutoHyphens/>
        <w:spacing w:after="0" w:line="276" w:lineRule="auto"/>
        <w:jc w:val="both"/>
        <w:rPr>
          <w:rFonts w:ascii="Verdana" w:eastAsia="Times New Roman" w:hAnsi="Verdana"/>
          <w:b/>
          <w:bCs/>
          <w:color w:val="808080" w:themeColor="background1" w:themeShade="80"/>
          <w:sz w:val="20"/>
          <w:szCs w:val="20"/>
          <w:lang w:eastAsia="pl-PL"/>
        </w:rPr>
      </w:pPr>
      <w:r w:rsidRPr="000129DF">
        <w:rPr>
          <w:rFonts w:ascii="Verdana" w:eastAsia="Times New Roman" w:hAnsi="Verdana"/>
          <w:bCs/>
          <w:color w:val="808080" w:themeColor="background1" w:themeShade="80"/>
          <w:sz w:val="20"/>
          <w:szCs w:val="20"/>
          <w:lang w:eastAsia="pl-PL"/>
        </w:rPr>
        <w:t>Priorytet</w:t>
      </w:r>
      <w:r w:rsidRPr="000129DF">
        <w:rPr>
          <w:rFonts w:ascii="Verdana" w:eastAsia="Times New Roman" w:hAnsi="Verdana"/>
          <w:b/>
          <w:bCs/>
          <w:color w:val="808080" w:themeColor="background1" w:themeShade="80"/>
          <w:sz w:val="20"/>
          <w:szCs w:val="20"/>
          <w:lang w:eastAsia="pl-PL"/>
        </w:rPr>
        <w:t xml:space="preserve">: Kształtowanie bezpiecznych zachowań uczestników ruchu drogowego </w:t>
      </w:r>
    </w:p>
    <w:p w14:paraId="57B84BF0" w14:textId="77777777" w:rsidR="00D01ACB" w:rsidRPr="000129DF" w:rsidRDefault="00D01ACB" w:rsidP="00D01ACB">
      <w:pPr>
        <w:suppressAutoHyphens/>
        <w:spacing w:after="120" w:line="276" w:lineRule="auto"/>
        <w:jc w:val="both"/>
        <w:rPr>
          <w:rFonts w:ascii="Verdana" w:eastAsia="Times New Roman" w:hAnsi="Verdana"/>
          <w:b/>
          <w:bCs/>
          <w:color w:val="808080" w:themeColor="background1" w:themeShade="80"/>
          <w:sz w:val="20"/>
          <w:szCs w:val="20"/>
          <w:lang w:eastAsia="pl-PL"/>
        </w:rPr>
      </w:pPr>
      <w:r w:rsidRPr="000129DF">
        <w:rPr>
          <w:rFonts w:ascii="Verdana" w:eastAsia="Times New Roman" w:hAnsi="Verdana"/>
          <w:bCs/>
          <w:color w:val="808080" w:themeColor="background1" w:themeShade="80"/>
          <w:sz w:val="20"/>
          <w:szCs w:val="20"/>
          <w:lang w:eastAsia="pl-PL"/>
        </w:rPr>
        <w:t>Kierunek</w:t>
      </w:r>
      <w:r w:rsidRPr="000129DF">
        <w:rPr>
          <w:rFonts w:ascii="Verdana" w:eastAsia="Times New Roman" w:hAnsi="Verdana"/>
          <w:b/>
          <w:bCs/>
          <w:color w:val="808080" w:themeColor="background1" w:themeShade="80"/>
          <w:sz w:val="20"/>
          <w:szCs w:val="20"/>
          <w:lang w:eastAsia="pl-PL"/>
        </w:rPr>
        <w:t xml:space="preserve">: </w:t>
      </w:r>
      <w:r w:rsidRPr="000129DF">
        <w:rPr>
          <w:rFonts w:ascii="Verdana" w:eastAsia="Times New Roman" w:hAnsi="Verdana" w:cs="Calibri"/>
          <w:b/>
          <w:bCs/>
          <w:color w:val="808080" w:themeColor="background1" w:themeShade="80"/>
          <w:sz w:val="20"/>
          <w:szCs w:val="20"/>
          <w:lang w:eastAsia="pl-PL"/>
        </w:rPr>
        <w:t>Inżynieria i technologia</w:t>
      </w:r>
    </w:p>
    <w:p w14:paraId="54462827" w14:textId="77777777" w:rsidR="00D01ACB" w:rsidRPr="000129DF" w:rsidRDefault="00D01ACB" w:rsidP="00E85625">
      <w:pPr>
        <w:widowControl w:val="0"/>
        <w:numPr>
          <w:ilvl w:val="0"/>
          <w:numId w:val="25"/>
        </w:numPr>
        <w:suppressAutoHyphens/>
        <w:spacing w:after="60" w:line="240" w:lineRule="auto"/>
        <w:contextualSpacing/>
        <w:jc w:val="both"/>
        <w:rPr>
          <w:rFonts w:ascii="Verdana" w:eastAsia="Times New Roman" w:hAnsi="Verdana"/>
          <w:color w:val="808080" w:themeColor="background1" w:themeShade="80"/>
          <w:sz w:val="20"/>
          <w:szCs w:val="20"/>
          <w:lang w:eastAsia="pl-PL"/>
        </w:rPr>
      </w:pPr>
      <w:r w:rsidRPr="000129DF">
        <w:rPr>
          <w:rFonts w:ascii="Verdana" w:eastAsia="Times New Roman" w:hAnsi="Verdana" w:cs="Calibri"/>
          <w:b/>
          <w:color w:val="808080" w:themeColor="background1" w:themeShade="80"/>
          <w:sz w:val="20"/>
          <w:szCs w:val="20"/>
          <w:lang w:eastAsia="pl-PL"/>
        </w:rPr>
        <w:t>Opracowanie nowatorskiej aplikacji do szkolenia kierowców w zakresie wykorzystania systemów automatyzacji jazdy w ramach realizacji projektu Trustonomy: „</w:t>
      </w:r>
      <w:r w:rsidRPr="000129DF">
        <w:rPr>
          <w:rFonts w:ascii="Verdana" w:eastAsia="Times New Roman" w:hAnsi="Verdana" w:cs="Calibri"/>
          <w:b/>
          <w:i/>
          <w:iCs/>
          <w:color w:val="808080" w:themeColor="background1" w:themeShade="80"/>
          <w:sz w:val="20"/>
          <w:szCs w:val="20"/>
          <w:lang w:eastAsia="pl-PL"/>
        </w:rPr>
        <w:t>Building Acceptance and Trust in Autonomous Mobility</w:t>
      </w:r>
      <w:r w:rsidRPr="000129DF">
        <w:rPr>
          <w:rFonts w:ascii="Verdana" w:eastAsia="Times New Roman" w:hAnsi="Verdana" w:cs="Calibri"/>
          <w:b/>
          <w:color w:val="808080" w:themeColor="background1" w:themeShade="80"/>
          <w:sz w:val="20"/>
          <w:szCs w:val="20"/>
          <w:lang w:eastAsia="pl-PL"/>
        </w:rPr>
        <w:t xml:space="preserve">”, H2020 MG 3.3 Grant no. 815003. </w:t>
      </w:r>
      <w:r w:rsidRPr="000129DF">
        <w:rPr>
          <w:rFonts w:ascii="Verdana" w:eastAsia="Times New Roman" w:hAnsi="Verdana" w:cs="Calibri"/>
          <w:color w:val="808080" w:themeColor="background1" w:themeShade="80"/>
          <w:sz w:val="20"/>
          <w:szCs w:val="20"/>
          <w:lang w:eastAsia="pl-PL"/>
        </w:rPr>
        <w:t xml:space="preserve">W 2020 roku opracowano wymagania jakościowe dotyczące aplikacji, programy szkoleń dla wybranych systemów oraz utworzono prototypową wersję oprogramowania. Badania nad skutecznością tej formy kształcenia będą prowadzone w roku 2021. Ostateczna wersja usługi będzie dostępna w roku 2022. </w:t>
      </w:r>
    </w:p>
    <w:p w14:paraId="227F4493" w14:textId="77777777" w:rsidR="00D01ACB" w:rsidRPr="000129DF" w:rsidRDefault="00D01ACB" w:rsidP="00D01ACB">
      <w:pPr>
        <w:suppressAutoHyphens/>
        <w:spacing w:after="0" w:line="276" w:lineRule="auto"/>
        <w:ind w:left="720"/>
        <w:contextualSpacing/>
        <w:jc w:val="both"/>
        <w:rPr>
          <w:rFonts w:ascii="Verdana" w:eastAsia="Times New Roman" w:hAnsi="Verdana"/>
          <w:color w:val="808080" w:themeColor="background1" w:themeShade="80"/>
          <w:sz w:val="20"/>
          <w:szCs w:val="20"/>
          <w:lang w:eastAsia="pl-PL"/>
        </w:rPr>
      </w:pPr>
    </w:p>
    <w:p w14:paraId="07767E2B" w14:textId="77777777" w:rsidR="00D01ACB" w:rsidRPr="000129DF" w:rsidRDefault="00D01ACB" w:rsidP="00D01ACB">
      <w:pPr>
        <w:suppressAutoHyphens/>
        <w:spacing w:after="0" w:line="276" w:lineRule="auto"/>
        <w:jc w:val="both"/>
        <w:rPr>
          <w:rFonts w:ascii="Verdana" w:eastAsia="Times New Roman" w:hAnsi="Verdana"/>
          <w:b/>
          <w:bCs/>
          <w:color w:val="808080" w:themeColor="background1" w:themeShade="80"/>
          <w:sz w:val="20"/>
          <w:szCs w:val="20"/>
          <w:lang w:eastAsia="pl-PL"/>
        </w:rPr>
      </w:pPr>
      <w:r w:rsidRPr="000129DF">
        <w:rPr>
          <w:rFonts w:ascii="Verdana" w:eastAsia="Times New Roman" w:hAnsi="Verdana"/>
          <w:bCs/>
          <w:color w:val="808080" w:themeColor="background1" w:themeShade="80"/>
          <w:sz w:val="20"/>
          <w:szCs w:val="20"/>
          <w:lang w:eastAsia="pl-PL"/>
        </w:rPr>
        <w:t>Filar</w:t>
      </w:r>
      <w:r w:rsidRPr="000129DF">
        <w:rPr>
          <w:rFonts w:ascii="Verdana" w:eastAsia="Times New Roman" w:hAnsi="Verdana"/>
          <w:b/>
          <w:bCs/>
          <w:color w:val="808080" w:themeColor="background1" w:themeShade="80"/>
          <w:sz w:val="20"/>
          <w:szCs w:val="20"/>
          <w:lang w:eastAsia="pl-PL"/>
        </w:rPr>
        <w:t xml:space="preserve">: Bezpieczny człowiek </w:t>
      </w:r>
    </w:p>
    <w:p w14:paraId="67D2E507" w14:textId="77777777" w:rsidR="00D01ACB" w:rsidRPr="000129DF" w:rsidRDefault="00D01ACB" w:rsidP="00D01ACB">
      <w:pPr>
        <w:suppressAutoHyphens/>
        <w:spacing w:after="0" w:line="276" w:lineRule="auto"/>
        <w:jc w:val="both"/>
        <w:rPr>
          <w:rFonts w:ascii="Verdana" w:eastAsia="Times New Roman" w:hAnsi="Verdana"/>
          <w:b/>
          <w:bCs/>
          <w:color w:val="808080" w:themeColor="background1" w:themeShade="80"/>
          <w:sz w:val="20"/>
          <w:szCs w:val="20"/>
          <w:lang w:eastAsia="pl-PL"/>
        </w:rPr>
      </w:pPr>
      <w:r w:rsidRPr="000129DF">
        <w:rPr>
          <w:rFonts w:ascii="Verdana" w:eastAsia="Times New Roman" w:hAnsi="Verdana"/>
          <w:bCs/>
          <w:color w:val="808080" w:themeColor="background1" w:themeShade="80"/>
          <w:sz w:val="20"/>
          <w:szCs w:val="20"/>
          <w:lang w:eastAsia="pl-PL"/>
        </w:rPr>
        <w:t>Priorytet</w:t>
      </w:r>
      <w:r w:rsidRPr="000129DF">
        <w:rPr>
          <w:rFonts w:ascii="Verdana" w:eastAsia="Times New Roman" w:hAnsi="Verdana"/>
          <w:b/>
          <w:bCs/>
          <w:color w:val="808080" w:themeColor="background1" w:themeShade="80"/>
          <w:sz w:val="20"/>
          <w:szCs w:val="20"/>
          <w:lang w:eastAsia="pl-PL"/>
        </w:rPr>
        <w:t xml:space="preserve">: Inne </w:t>
      </w:r>
    </w:p>
    <w:p w14:paraId="20A91A3B" w14:textId="77777777" w:rsidR="00D01ACB" w:rsidRPr="000129DF" w:rsidRDefault="00D01ACB" w:rsidP="00D01ACB">
      <w:pPr>
        <w:suppressAutoHyphens/>
        <w:spacing w:after="120" w:line="240" w:lineRule="auto"/>
        <w:jc w:val="both"/>
        <w:rPr>
          <w:rFonts w:ascii="Verdana" w:eastAsia="Times New Roman" w:hAnsi="Verdana"/>
          <w:b/>
          <w:bCs/>
          <w:color w:val="808080" w:themeColor="background1" w:themeShade="80"/>
          <w:sz w:val="20"/>
          <w:szCs w:val="20"/>
          <w:lang w:eastAsia="pl-PL"/>
        </w:rPr>
      </w:pPr>
      <w:r w:rsidRPr="000129DF">
        <w:rPr>
          <w:rFonts w:ascii="Verdana" w:eastAsia="Times New Roman" w:hAnsi="Verdana"/>
          <w:bCs/>
          <w:color w:val="808080" w:themeColor="background1" w:themeShade="80"/>
          <w:sz w:val="20"/>
          <w:szCs w:val="20"/>
          <w:lang w:eastAsia="pl-PL"/>
        </w:rPr>
        <w:t>Kierunek</w:t>
      </w:r>
      <w:r w:rsidRPr="000129DF">
        <w:rPr>
          <w:rFonts w:ascii="Verdana" w:eastAsia="Times New Roman" w:hAnsi="Verdana"/>
          <w:b/>
          <w:bCs/>
          <w:color w:val="808080" w:themeColor="background1" w:themeShade="80"/>
          <w:sz w:val="20"/>
          <w:szCs w:val="20"/>
          <w:lang w:eastAsia="pl-PL"/>
        </w:rPr>
        <w:t xml:space="preserve">: </w:t>
      </w:r>
      <w:r w:rsidRPr="000129DF">
        <w:rPr>
          <w:rFonts w:ascii="Verdana" w:eastAsia="Times New Roman" w:hAnsi="Verdana" w:cs="Calibri"/>
          <w:b/>
          <w:bCs/>
          <w:color w:val="808080" w:themeColor="background1" w:themeShade="80"/>
          <w:sz w:val="20"/>
          <w:szCs w:val="20"/>
          <w:lang w:eastAsia="pl-PL"/>
        </w:rPr>
        <w:t>Inżynieria i technologia</w:t>
      </w:r>
    </w:p>
    <w:p w14:paraId="1260175D" w14:textId="77777777" w:rsidR="00D01ACB" w:rsidRPr="000129DF" w:rsidRDefault="00D01ACB" w:rsidP="00E85625">
      <w:pPr>
        <w:widowControl w:val="0"/>
        <w:numPr>
          <w:ilvl w:val="0"/>
          <w:numId w:val="26"/>
        </w:numPr>
        <w:suppressAutoHyphens/>
        <w:spacing w:after="120" w:line="240" w:lineRule="auto"/>
        <w:ind w:left="714" w:hanging="357"/>
        <w:jc w:val="both"/>
        <w:rPr>
          <w:rFonts w:ascii="Verdana" w:eastAsia="Times New Roman" w:hAnsi="Verdana" w:cs="Calibri"/>
          <w:color w:val="808080" w:themeColor="background1" w:themeShade="80"/>
          <w:sz w:val="20"/>
          <w:szCs w:val="20"/>
          <w:lang w:eastAsia="pl-PL"/>
        </w:rPr>
      </w:pPr>
      <w:r w:rsidRPr="000129DF">
        <w:rPr>
          <w:rFonts w:ascii="Verdana" w:eastAsia="Times New Roman" w:hAnsi="Verdana" w:cs="Calibri"/>
          <w:b/>
          <w:bCs/>
          <w:color w:val="808080" w:themeColor="background1" w:themeShade="80"/>
          <w:sz w:val="20"/>
          <w:szCs w:val="20"/>
          <w:lang w:eastAsia="pl-PL"/>
        </w:rPr>
        <w:t xml:space="preserve">PEDI-CRASH: Aspekty bezpieczeństwa niechronionych uczestników ruchu </w:t>
      </w:r>
      <w:r w:rsidRPr="000129DF">
        <w:rPr>
          <w:rFonts w:ascii="Verdana" w:eastAsia="Times New Roman" w:hAnsi="Verdana" w:cs="Calibri"/>
          <w:b/>
          <w:bCs/>
          <w:color w:val="808080" w:themeColor="background1" w:themeShade="80"/>
          <w:sz w:val="20"/>
          <w:szCs w:val="20"/>
          <w:lang w:eastAsia="pl-PL"/>
        </w:rPr>
        <w:br/>
        <w:t xml:space="preserve">w pojazdach zautomatyzowanych CAD. </w:t>
      </w:r>
      <w:r w:rsidRPr="000129DF">
        <w:rPr>
          <w:rFonts w:ascii="Verdana" w:eastAsia="Times New Roman" w:hAnsi="Verdana" w:cs="Calibri"/>
          <w:color w:val="808080" w:themeColor="background1" w:themeShade="80"/>
          <w:sz w:val="20"/>
          <w:szCs w:val="20"/>
          <w:lang w:eastAsia="pl-PL"/>
        </w:rPr>
        <w:t xml:space="preserve">W 2020 roku zakończono realizację pracy badawczej w której przeprowadzono badania faktycznych możliwości zapobiegania wypadkom z udziałem niechronionych uczestników ruchu drogowego (pieszy </w:t>
      </w:r>
      <w:r w:rsidRPr="000129DF">
        <w:rPr>
          <w:rFonts w:ascii="Verdana" w:eastAsia="Times New Roman" w:hAnsi="Verdana" w:cs="Calibri"/>
          <w:color w:val="808080" w:themeColor="background1" w:themeShade="80"/>
          <w:sz w:val="20"/>
          <w:szCs w:val="20"/>
          <w:lang w:eastAsia="pl-PL"/>
        </w:rPr>
        <w:br/>
        <w:t>i rowerzysta) poprzez</w:t>
      </w:r>
      <w:r w:rsidRPr="000129DF">
        <w:rPr>
          <w:rFonts w:ascii="Verdana" w:eastAsia="Times New Roman" w:hAnsi="Verdana"/>
          <w:color w:val="808080" w:themeColor="background1" w:themeShade="80"/>
          <w:sz w:val="20"/>
          <w:szCs w:val="20"/>
          <w:lang w:eastAsia="pl-PL"/>
        </w:rPr>
        <w:t xml:space="preserve"> </w:t>
      </w:r>
      <w:r w:rsidRPr="000129DF">
        <w:rPr>
          <w:rFonts w:ascii="Verdana" w:eastAsia="Times New Roman" w:hAnsi="Verdana" w:cs="Calibri"/>
          <w:color w:val="808080" w:themeColor="background1" w:themeShade="80"/>
          <w:sz w:val="20"/>
          <w:szCs w:val="20"/>
          <w:lang w:eastAsia="pl-PL"/>
        </w:rPr>
        <w:t xml:space="preserve">wsparcie kierowców systemami automatyzującymi jazdę. Wyniki badań będą publikowane w latach kolejnych. </w:t>
      </w:r>
    </w:p>
    <w:p w14:paraId="0563B544" w14:textId="77777777" w:rsidR="000129DF" w:rsidRDefault="000129DF" w:rsidP="00D01ACB">
      <w:pPr>
        <w:suppressAutoHyphens/>
        <w:spacing w:after="0" w:line="276" w:lineRule="auto"/>
        <w:jc w:val="both"/>
        <w:rPr>
          <w:rFonts w:ascii="Verdana" w:eastAsia="Times New Roman" w:hAnsi="Verdana"/>
          <w:bCs/>
          <w:color w:val="808080" w:themeColor="background1" w:themeShade="80"/>
          <w:sz w:val="20"/>
          <w:szCs w:val="20"/>
          <w:lang w:eastAsia="pl-PL"/>
        </w:rPr>
      </w:pPr>
    </w:p>
    <w:p w14:paraId="0B6CFAAB" w14:textId="77777777" w:rsidR="00D01ACB" w:rsidRPr="000129DF" w:rsidRDefault="00D01ACB" w:rsidP="00D01ACB">
      <w:pPr>
        <w:suppressAutoHyphens/>
        <w:spacing w:after="0" w:line="276" w:lineRule="auto"/>
        <w:jc w:val="both"/>
        <w:rPr>
          <w:rFonts w:ascii="Verdana" w:eastAsia="Times New Roman" w:hAnsi="Verdana"/>
          <w:b/>
          <w:bCs/>
          <w:color w:val="808080" w:themeColor="background1" w:themeShade="80"/>
          <w:sz w:val="20"/>
          <w:szCs w:val="20"/>
          <w:lang w:eastAsia="pl-PL"/>
        </w:rPr>
      </w:pPr>
      <w:r w:rsidRPr="000129DF">
        <w:rPr>
          <w:rFonts w:ascii="Verdana" w:eastAsia="Times New Roman" w:hAnsi="Verdana"/>
          <w:bCs/>
          <w:color w:val="808080" w:themeColor="background1" w:themeShade="80"/>
          <w:sz w:val="20"/>
          <w:szCs w:val="20"/>
          <w:lang w:eastAsia="pl-PL"/>
        </w:rPr>
        <w:t>Filar</w:t>
      </w:r>
      <w:r w:rsidRPr="000129DF">
        <w:rPr>
          <w:rFonts w:ascii="Verdana" w:eastAsia="Times New Roman" w:hAnsi="Verdana"/>
          <w:b/>
          <w:bCs/>
          <w:color w:val="808080" w:themeColor="background1" w:themeShade="80"/>
          <w:sz w:val="20"/>
          <w:szCs w:val="20"/>
          <w:lang w:eastAsia="pl-PL"/>
        </w:rPr>
        <w:t>: Bezpieczny pojazd</w:t>
      </w:r>
    </w:p>
    <w:p w14:paraId="6ED92837" w14:textId="77777777" w:rsidR="00D01ACB" w:rsidRPr="000129DF" w:rsidRDefault="00D01ACB" w:rsidP="00D01ACB">
      <w:pPr>
        <w:suppressAutoHyphens/>
        <w:spacing w:after="0" w:line="276" w:lineRule="auto"/>
        <w:jc w:val="both"/>
        <w:rPr>
          <w:rFonts w:ascii="Verdana" w:eastAsia="Times New Roman" w:hAnsi="Verdana"/>
          <w:b/>
          <w:bCs/>
          <w:color w:val="808080" w:themeColor="background1" w:themeShade="80"/>
          <w:sz w:val="20"/>
          <w:szCs w:val="20"/>
          <w:lang w:eastAsia="pl-PL"/>
        </w:rPr>
      </w:pPr>
      <w:r w:rsidRPr="000129DF">
        <w:rPr>
          <w:rFonts w:ascii="Verdana" w:eastAsia="Times New Roman" w:hAnsi="Verdana"/>
          <w:bCs/>
          <w:color w:val="808080" w:themeColor="background1" w:themeShade="80"/>
          <w:sz w:val="20"/>
          <w:szCs w:val="20"/>
          <w:lang w:eastAsia="pl-PL"/>
        </w:rPr>
        <w:t>Priorytet</w:t>
      </w:r>
      <w:r w:rsidRPr="000129DF">
        <w:rPr>
          <w:rFonts w:ascii="Verdana" w:eastAsia="Times New Roman" w:hAnsi="Verdana"/>
          <w:b/>
          <w:bCs/>
          <w:color w:val="808080" w:themeColor="background1" w:themeShade="80"/>
          <w:sz w:val="20"/>
          <w:szCs w:val="20"/>
          <w:lang w:eastAsia="pl-PL"/>
        </w:rPr>
        <w:t xml:space="preserve">: </w:t>
      </w:r>
      <w:r w:rsidRPr="000129DF">
        <w:rPr>
          <w:rFonts w:ascii="Verdana" w:eastAsia="Times New Roman" w:hAnsi="Verdana" w:cs="Calibri"/>
          <w:b/>
          <w:bCs/>
          <w:color w:val="808080" w:themeColor="background1" w:themeShade="80"/>
          <w:sz w:val="20"/>
          <w:szCs w:val="20"/>
          <w:lang w:eastAsia="pl-PL"/>
        </w:rPr>
        <w:t>Inne</w:t>
      </w:r>
    </w:p>
    <w:p w14:paraId="1BE8CBBB" w14:textId="77777777" w:rsidR="00D01ACB" w:rsidRPr="000129DF" w:rsidRDefault="00D01ACB" w:rsidP="00D01ACB">
      <w:pPr>
        <w:suppressAutoHyphens/>
        <w:spacing w:after="120" w:line="276" w:lineRule="auto"/>
        <w:jc w:val="both"/>
        <w:rPr>
          <w:rFonts w:ascii="Verdana" w:eastAsia="Times New Roman" w:hAnsi="Verdana"/>
          <w:b/>
          <w:bCs/>
          <w:color w:val="808080" w:themeColor="background1" w:themeShade="80"/>
          <w:sz w:val="20"/>
          <w:szCs w:val="20"/>
          <w:lang w:eastAsia="pl-PL"/>
        </w:rPr>
      </w:pPr>
      <w:r w:rsidRPr="000129DF">
        <w:rPr>
          <w:rFonts w:ascii="Verdana" w:eastAsia="Times New Roman" w:hAnsi="Verdana"/>
          <w:bCs/>
          <w:color w:val="808080" w:themeColor="background1" w:themeShade="80"/>
          <w:sz w:val="20"/>
          <w:szCs w:val="20"/>
          <w:lang w:eastAsia="pl-PL"/>
        </w:rPr>
        <w:t>Kierunek</w:t>
      </w:r>
      <w:r w:rsidRPr="000129DF">
        <w:rPr>
          <w:rFonts w:ascii="Verdana" w:eastAsia="Times New Roman" w:hAnsi="Verdana"/>
          <w:b/>
          <w:bCs/>
          <w:color w:val="808080" w:themeColor="background1" w:themeShade="80"/>
          <w:sz w:val="20"/>
          <w:szCs w:val="20"/>
          <w:lang w:eastAsia="pl-PL"/>
        </w:rPr>
        <w:t xml:space="preserve">: </w:t>
      </w:r>
      <w:r w:rsidRPr="000129DF">
        <w:rPr>
          <w:rFonts w:ascii="Verdana" w:eastAsia="Times New Roman" w:hAnsi="Verdana" w:cs="Calibri"/>
          <w:b/>
          <w:bCs/>
          <w:color w:val="808080" w:themeColor="background1" w:themeShade="80"/>
          <w:sz w:val="20"/>
          <w:szCs w:val="20"/>
          <w:lang w:eastAsia="pl-PL"/>
        </w:rPr>
        <w:t>Inżynieria i technologia</w:t>
      </w:r>
    </w:p>
    <w:p w14:paraId="4CDC8140" w14:textId="77777777" w:rsidR="00D01ACB" w:rsidRPr="000129DF" w:rsidRDefault="00D01ACB" w:rsidP="00E85625">
      <w:pPr>
        <w:widowControl w:val="0"/>
        <w:numPr>
          <w:ilvl w:val="0"/>
          <w:numId w:val="26"/>
        </w:numPr>
        <w:suppressAutoHyphens/>
        <w:spacing w:after="120" w:line="240" w:lineRule="auto"/>
        <w:contextualSpacing/>
        <w:jc w:val="both"/>
        <w:rPr>
          <w:rFonts w:ascii="Verdana" w:eastAsia="Times New Roman" w:hAnsi="Verdana"/>
          <w:color w:val="808080" w:themeColor="background1" w:themeShade="80"/>
          <w:sz w:val="20"/>
          <w:szCs w:val="20"/>
          <w:lang w:eastAsia="pl-PL"/>
        </w:rPr>
      </w:pPr>
      <w:r w:rsidRPr="000129DF">
        <w:rPr>
          <w:rFonts w:ascii="Verdana" w:eastAsia="Times New Roman" w:hAnsi="Verdana" w:cs="Calibri"/>
          <w:b/>
          <w:bCs/>
          <w:color w:val="808080" w:themeColor="background1" w:themeShade="80"/>
          <w:sz w:val="20"/>
          <w:szCs w:val="20"/>
          <w:lang w:eastAsia="pl-PL"/>
        </w:rPr>
        <w:t>AV-PL-ROAD: „</w:t>
      </w:r>
      <w:r w:rsidRPr="000129DF">
        <w:rPr>
          <w:rFonts w:ascii="Verdana" w:eastAsia="Times New Roman" w:hAnsi="Verdana" w:cs="Calibri"/>
          <w:b/>
          <w:bCs/>
          <w:i/>
          <w:iCs/>
          <w:color w:val="808080" w:themeColor="background1" w:themeShade="80"/>
          <w:sz w:val="20"/>
          <w:szCs w:val="20"/>
          <w:lang w:eastAsia="pl-PL"/>
        </w:rPr>
        <w:t>Polska droga do automatyzacji transportu drogowego</w:t>
      </w:r>
      <w:r w:rsidRPr="000129DF">
        <w:rPr>
          <w:rFonts w:ascii="Verdana" w:eastAsia="Times New Roman" w:hAnsi="Verdana" w:cs="Calibri"/>
          <w:b/>
          <w:bCs/>
          <w:color w:val="808080" w:themeColor="background1" w:themeShade="80"/>
          <w:sz w:val="20"/>
          <w:szCs w:val="20"/>
          <w:lang w:eastAsia="pl-PL"/>
        </w:rPr>
        <w:t xml:space="preserve">”, </w:t>
      </w:r>
      <w:r w:rsidRPr="000129DF">
        <w:rPr>
          <w:rFonts w:ascii="Verdana" w:eastAsia="Times New Roman" w:hAnsi="Verdana" w:cs="Calibri"/>
          <w:bCs/>
          <w:color w:val="808080" w:themeColor="background1" w:themeShade="80"/>
          <w:sz w:val="20"/>
          <w:szCs w:val="20"/>
          <w:lang w:eastAsia="pl-PL"/>
        </w:rPr>
        <w:t>projekt realizowany w ramach programu GOSPOSTRATEG finansowanego przez Narodowe centrum Badań i Rozwoju. Przeprowadzone b</w:t>
      </w:r>
      <w:r w:rsidRPr="000129DF">
        <w:rPr>
          <w:rFonts w:ascii="Verdana" w:eastAsia="Times New Roman" w:hAnsi="Verdana" w:cs="Calibri"/>
          <w:color w:val="808080" w:themeColor="background1" w:themeShade="80"/>
          <w:sz w:val="20"/>
          <w:szCs w:val="20"/>
          <w:lang w:eastAsia="pl-PL"/>
        </w:rPr>
        <w:t xml:space="preserve">adania systemów wspomagania jazdy na torze badawczym miały na celu wskazanie możliwości poprawy bezpieczeństwa ruchu drogowego i oszacowanie skali tego wpływu przez zastosowanie w nowo produkowanych pojazdach systemów wspomagania jazdy. W badaniach określono faktyczne możliwości techniczne tych systemów oraz parametry współpracy systemu </w:t>
      </w:r>
      <w:r w:rsidRPr="000129DF">
        <w:rPr>
          <w:rFonts w:ascii="Verdana" w:eastAsia="Times New Roman" w:hAnsi="Verdana" w:cs="Calibri"/>
          <w:color w:val="808080" w:themeColor="background1" w:themeShade="80"/>
          <w:sz w:val="20"/>
          <w:szCs w:val="20"/>
          <w:lang w:eastAsia="pl-PL"/>
        </w:rPr>
        <w:br/>
        <w:t xml:space="preserve">z kierowcą. Badania przeprowadzono w 2020 roku, ich wykorzystanie zaplanowano </w:t>
      </w:r>
      <w:r w:rsidRPr="000129DF">
        <w:rPr>
          <w:rFonts w:ascii="Verdana" w:eastAsia="Times New Roman" w:hAnsi="Verdana" w:cs="Calibri"/>
          <w:color w:val="808080" w:themeColor="background1" w:themeShade="80"/>
          <w:sz w:val="20"/>
          <w:szCs w:val="20"/>
          <w:lang w:eastAsia="pl-PL"/>
        </w:rPr>
        <w:br/>
        <w:t>w dalszej części projektu trwającego do I kwartału 2022 roku.</w:t>
      </w:r>
    </w:p>
    <w:p w14:paraId="189DAC2F" w14:textId="77777777" w:rsidR="00D01ACB" w:rsidRDefault="00D01ACB" w:rsidP="00D01ACB">
      <w:pPr>
        <w:suppressAutoHyphens/>
        <w:spacing w:after="0" w:line="276" w:lineRule="auto"/>
        <w:jc w:val="both"/>
        <w:rPr>
          <w:rFonts w:ascii="Verdana" w:eastAsia="Times New Roman" w:hAnsi="Verdana"/>
          <w:bCs/>
          <w:color w:val="808080" w:themeColor="background1" w:themeShade="80"/>
          <w:sz w:val="20"/>
          <w:szCs w:val="20"/>
          <w:lang w:eastAsia="pl-PL"/>
        </w:rPr>
      </w:pPr>
    </w:p>
    <w:p w14:paraId="306F1D34" w14:textId="77777777" w:rsidR="00342996" w:rsidRDefault="00342996" w:rsidP="00D01ACB">
      <w:pPr>
        <w:suppressAutoHyphens/>
        <w:spacing w:after="0" w:line="276" w:lineRule="auto"/>
        <w:jc w:val="both"/>
        <w:rPr>
          <w:rFonts w:ascii="Verdana" w:eastAsia="Times New Roman" w:hAnsi="Verdana"/>
          <w:bCs/>
          <w:color w:val="808080" w:themeColor="background1" w:themeShade="80"/>
          <w:sz w:val="20"/>
          <w:szCs w:val="20"/>
          <w:lang w:eastAsia="pl-PL"/>
        </w:rPr>
      </w:pPr>
    </w:p>
    <w:p w14:paraId="31C02FD4" w14:textId="77777777" w:rsidR="00342996" w:rsidRPr="000129DF" w:rsidRDefault="00342996" w:rsidP="00D01ACB">
      <w:pPr>
        <w:suppressAutoHyphens/>
        <w:spacing w:after="0" w:line="276" w:lineRule="auto"/>
        <w:jc w:val="both"/>
        <w:rPr>
          <w:rFonts w:ascii="Verdana" w:eastAsia="Times New Roman" w:hAnsi="Verdana"/>
          <w:bCs/>
          <w:color w:val="808080" w:themeColor="background1" w:themeShade="80"/>
          <w:sz w:val="20"/>
          <w:szCs w:val="20"/>
          <w:lang w:eastAsia="pl-PL"/>
        </w:rPr>
      </w:pPr>
    </w:p>
    <w:p w14:paraId="2BA06B6A" w14:textId="77777777" w:rsidR="00D01ACB" w:rsidRPr="000129DF" w:rsidRDefault="00D01ACB" w:rsidP="00D01ACB">
      <w:pPr>
        <w:suppressAutoHyphens/>
        <w:spacing w:after="0" w:line="276" w:lineRule="auto"/>
        <w:jc w:val="both"/>
        <w:rPr>
          <w:rFonts w:ascii="Verdana" w:eastAsia="Times New Roman" w:hAnsi="Verdana"/>
          <w:b/>
          <w:bCs/>
          <w:color w:val="808080" w:themeColor="background1" w:themeShade="80"/>
          <w:sz w:val="20"/>
          <w:szCs w:val="20"/>
          <w:lang w:eastAsia="pl-PL"/>
        </w:rPr>
      </w:pPr>
      <w:r w:rsidRPr="000129DF">
        <w:rPr>
          <w:rFonts w:ascii="Verdana" w:eastAsia="Times New Roman" w:hAnsi="Verdana"/>
          <w:bCs/>
          <w:color w:val="808080" w:themeColor="background1" w:themeShade="80"/>
          <w:sz w:val="20"/>
          <w:szCs w:val="20"/>
          <w:lang w:eastAsia="pl-PL"/>
        </w:rPr>
        <w:lastRenderedPageBreak/>
        <w:t>Filar</w:t>
      </w:r>
      <w:r w:rsidRPr="000129DF">
        <w:rPr>
          <w:rFonts w:ascii="Verdana" w:eastAsia="Times New Roman" w:hAnsi="Verdana"/>
          <w:b/>
          <w:bCs/>
          <w:color w:val="808080" w:themeColor="background1" w:themeShade="80"/>
          <w:sz w:val="20"/>
          <w:szCs w:val="20"/>
          <w:lang w:eastAsia="pl-PL"/>
        </w:rPr>
        <w:t>: Bezpieczny człowiek</w:t>
      </w:r>
    </w:p>
    <w:p w14:paraId="44459594" w14:textId="77777777" w:rsidR="00D01ACB" w:rsidRPr="000129DF" w:rsidRDefault="00D01ACB" w:rsidP="00D01ACB">
      <w:pPr>
        <w:suppressAutoHyphens/>
        <w:spacing w:after="0" w:line="276" w:lineRule="auto"/>
        <w:jc w:val="both"/>
        <w:rPr>
          <w:rFonts w:ascii="Verdana" w:eastAsia="Times New Roman" w:hAnsi="Verdana"/>
          <w:b/>
          <w:bCs/>
          <w:color w:val="808080" w:themeColor="background1" w:themeShade="80"/>
          <w:sz w:val="20"/>
          <w:szCs w:val="20"/>
          <w:lang w:eastAsia="pl-PL"/>
        </w:rPr>
      </w:pPr>
      <w:r w:rsidRPr="000129DF">
        <w:rPr>
          <w:rFonts w:ascii="Verdana" w:eastAsia="Times New Roman" w:hAnsi="Verdana"/>
          <w:bCs/>
          <w:color w:val="808080" w:themeColor="background1" w:themeShade="80"/>
          <w:sz w:val="20"/>
          <w:szCs w:val="20"/>
          <w:lang w:eastAsia="pl-PL"/>
        </w:rPr>
        <w:t>Priorytet</w:t>
      </w:r>
      <w:r w:rsidRPr="000129DF">
        <w:rPr>
          <w:rFonts w:ascii="Verdana" w:eastAsia="Times New Roman" w:hAnsi="Verdana"/>
          <w:b/>
          <w:bCs/>
          <w:color w:val="808080" w:themeColor="background1" w:themeShade="80"/>
          <w:sz w:val="20"/>
          <w:szCs w:val="20"/>
          <w:lang w:eastAsia="pl-PL"/>
        </w:rPr>
        <w:t xml:space="preserve">: </w:t>
      </w:r>
      <w:r w:rsidRPr="000129DF">
        <w:rPr>
          <w:rFonts w:ascii="Verdana" w:eastAsia="Times New Roman" w:hAnsi="Verdana" w:cs="Calibri"/>
          <w:b/>
          <w:bCs/>
          <w:color w:val="808080" w:themeColor="background1" w:themeShade="80"/>
          <w:sz w:val="20"/>
          <w:szCs w:val="20"/>
          <w:lang w:eastAsia="pl-PL"/>
        </w:rPr>
        <w:t>Inne</w:t>
      </w:r>
    </w:p>
    <w:p w14:paraId="3C8820F6" w14:textId="77777777" w:rsidR="00D01ACB" w:rsidRPr="000129DF" w:rsidRDefault="00D01ACB" w:rsidP="00D01ACB">
      <w:pPr>
        <w:suppressAutoHyphens/>
        <w:spacing w:after="0" w:line="276" w:lineRule="auto"/>
        <w:jc w:val="both"/>
        <w:rPr>
          <w:rFonts w:ascii="Verdana" w:eastAsia="Times New Roman" w:hAnsi="Verdana"/>
          <w:b/>
          <w:bCs/>
          <w:color w:val="808080" w:themeColor="background1" w:themeShade="80"/>
          <w:sz w:val="20"/>
          <w:szCs w:val="20"/>
          <w:lang w:eastAsia="pl-PL"/>
        </w:rPr>
      </w:pPr>
      <w:r w:rsidRPr="000129DF">
        <w:rPr>
          <w:rFonts w:ascii="Verdana" w:eastAsia="Times New Roman" w:hAnsi="Verdana"/>
          <w:bCs/>
          <w:color w:val="808080" w:themeColor="background1" w:themeShade="80"/>
          <w:sz w:val="20"/>
          <w:szCs w:val="20"/>
          <w:lang w:eastAsia="pl-PL"/>
        </w:rPr>
        <w:t>Kierunek</w:t>
      </w:r>
      <w:r w:rsidRPr="000129DF">
        <w:rPr>
          <w:rFonts w:ascii="Verdana" w:eastAsia="Times New Roman" w:hAnsi="Verdana"/>
          <w:b/>
          <w:bCs/>
          <w:color w:val="808080" w:themeColor="background1" w:themeShade="80"/>
          <w:sz w:val="20"/>
          <w:szCs w:val="20"/>
          <w:lang w:eastAsia="pl-PL"/>
        </w:rPr>
        <w:t>: Edukacja</w:t>
      </w:r>
    </w:p>
    <w:p w14:paraId="4D65612C" w14:textId="404E0109" w:rsidR="00D01ACB" w:rsidRPr="000129DF" w:rsidRDefault="00D01ACB" w:rsidP="00E85625">
      <w:pPr>
        <w:widowControl w:val="0"/>
        <w:numPr>
          <w:ilvl w:val="0"/>
          <w:numId w:val="26"/>
        </w:numPr>
        <w:suppressAutoHyphens/>
        <w:spacing w:after="60" w:line="240" w:lineRule="auto"/>
        <w:ind w:left="714" w:hanging="357"/>
        <w:contextualSpacing/>
        <w:jc w:val="both"/>
        <w:rPr>
          <w:rFonts w:ascii="Verdana" w:eastAsia="Times New Roman" w:hAnsi="Verdana" w:cs="Calibri"/>
          <w:color w:val="808080" w:themeColor="background1" w:themeShade="80"/>
          <w:sz w:val="20"/>
          <w:szCs w:val="20"/>
          <w:lang w:eastAsia="pl-PL"/>
        </w:rPr>
      </w:pPr>
      <w:r w:rsidRPr="000129DF">
        <w:rPr>
          <w:rFonts w:ascii="Verdana" w:eastAsia="Times New Roman" w:hAnsi="Verdana" w:cs="Calibri"/>
          <w:b/>
          <w:bCs/>
          <w:color w:val="808080" w:themeColor="background1" w:themeShade="80"/>
          <w:sz w:val="20"/>
          <w:szCs w:val="20"/>
          <w:lang w:eastAsia="pl-PL"/>
        </w:rPr>
        <w:t>Badanie zachowań uczniów szkół podstawowych asumptem do opracowania programu nauczania wychowania komunikacyjnego (2018-2020).</w:t>
      </w:r>
      <w:r w:rsidRPr="000129DF">
        <w:rPr>
          <w:rFonts w:ascii="Verdana" w:eastAsia="Times New Roman" w:hAnsi="Verdana" w:cs="Calibri"/>
          <w:color w:val="808080" w:themeColor="background1" w:themeShade="80"/>
          <w:sz w:val="20"/>
          <w:szCs w:val="20"/>
          <w:lang w:eastAsia="pl-PL"/>
        </w:rPr>
        <w:t xml:space="preserve"> Celem pierwszego etapu projektu było uzyskanie informacji czy wiadomości i umiejętności przyswojone podczas wychowania komunikacyjnego przekładają się na rzeczywiste zachowania dzieci jako pieszych, rowerzystów i pasażerów oraz, jeśli nie, jakie błędy są przez nie najczęściej popełniane. Efektem tego badania była identyfikacja zachowań prawidłowych i nieprawidłowych dzieci w ruchu drogowym. Celem drugiego etapu był</w:t>
      </w:r>
      <w:r w:rsidR="00BF4516">
        <w:rPr>
          <w:rFonts w:ascii="Verdana" w:eastAsia="Times New Roman" w:hAnsi="Verdana" w:cs="Calibri"/>
          <w:color w:val="808080" w:themeColor="background1" w:themeShade="80"/>
          <w:sz w:val="20"/>
          <w:szCs w:val="20"/>
          <w:lang w:eastAsia="pl-PL"/>
        </w:rPr>
        <w:t>o opracowanie programu edukacyjnego</w:t>
      </w:r>
      <w:r w:rsidRPr="000129DF">
        <w:rPr>
          <w:rFonts w:ascii="Verdana" w:eastAsia="Times New Roman" w:hAnsi="Verdana" w:cs="Calibri"/>
          <w:color w:val="808080" w:themeColor="background1" w:themeShade="80"/>
          <w:sz w:val="20"/>
          <w:szCs w:val="20"/>
          <w:lang w:eastAsia="pl-PL"/>
        </w:rPr>
        <w:t xml:space="preserve"> wychowania komunikacyjnego w szkole podstawowej uwzględniającego braki w edukacji brd dzieci i młodzieży, dorobek pracowników CBR w tym zakresie oraz dobre praktyki stosowane w innych państwach UE.  Efektem pracy jest monografia krajowa pt. Dzieci w ruchu drogowym, składającej się z trzech zeszytów (wymienione poniżej w publikacjach).</w:t>
      </w:r>
    </w:p>
    <w:p w14:paraId="454DACBA" w14:textId="67176FB2" w:rsidR="00D01ACB" w:rsidRPr="000129DF" w:rsidRDefault="00D01ACB" w:rsidP="00E85625">
      <w:pPr>
        <w:widowControl w:val="0"/>
        <w:numPr>
          <w:ilvl w:val="0"/>
          <w:numId w:val="26"/>
        </w:numPr>
        <w:suppressAutoHyphens/>
        <w:spacing w:after="60" w:line="240" w:lineRule="auto"/>
        <w:ind w:left="714" w:hanging="357"/>
        <w:jc w:val="both"/>
        <w:rPr>
          <w:rFonts w:ascii="Verdana" w:eastAsia="Times New Roman" w:hAnsi="Verdana" w:cs="Calibri"/>
          <w:color w:val="808080" w:themeColor="background1" w:themeShade="80"/>
          <w:sz w:val="20"/>
          <w:szCs w:val="20"/>
          <w:lang w:eastAsia="pl-PL"/>
        </w:rPr>
      </w:pPr>
      <w:r w:rsidRPr="000129DF">
        <w:rPr>
          <w:rFonts w:ascii="Verdana" w:eastAsia="Times New Roman" w:hAnsi="Verdana" w:cs="Calibri"/>
          <w:b/>
          <w:bCs/>
          <w:color w:val="808080" w:themeColor="background1" w:themeShade="80"/>
          <w:sz w:val="20"/>
          <w:szCs w:val="20"/>
          <w:lang w:eastAsia="pl-PL"/>
        </w:rPr>
        <w:t>Zapobieganie prowadzenia pojazdów pod wpływem alkoholu i narkotyków</w:t>
      </w:r>
      <w:r w:rsidRPr="000129DF">
        <w:rPr>
          <w:rFonts w:ascii="Verdana" w:eastAsia="Times New Roman" w:hAnsi="Verdana" w:cs="Calibri"/>
          <w:color w:val="808080" w:themeColor="background1" w:themeShade="80"/>
          <w:sz w:val="20"/>
          <w:szCs w:val="20"/>
          <w:lang w:eastAsia="pl-PL"/>
        </w:rPr>
        <w:t xml:space="preserve"> (</w:t>
      </w:r>
      <w:r w:rsidRPr="000129DF">
        <w:rPr>
          <w:rFonts w:ascii="Verdana" w:eastAsia="Times New Roman" w:hAnsi="Verdana" w:cs="Calibri"/>
          <w:i/>
          <w:iCs/>
          <w:color w:val="808080" w:themeColor="background1" w:themeShade="80"/>
          <w:sz w:val="20"/>
          <w:szCs w:val="20"/>
          <w:lang w:eastAsia="pl-PL"/>
        </w:rPr>
        <w:t>Prevention of driving under the influence of alcohol and drugs</w:t>
      </w:r>
      <w:r w:rsidRPr="000129DF">
        <w:rPr>
          <w:rFonts w:ascii="Verdana" w:eastAsia="Times New Roman" w:hAnsi="Verdana" w:cs="Calibri"/>
          <w:color w:val="808080" w:themeColor="background1" w:themeShade="80"/>
          <w:sz w:val="20"/>
          <w:szCs w:val="20"/>
          <w:lang w:eastAsia="pl-PL"/>
        </w:rPr>
        <w:t xml:space="preserve">) – projekt realizowany w latach 2020-2021 przez konsorcjum dwóch partnerów: ECORYS Netherlands </w:t>
      </w:r>
      <w:r w:rsidRPr="000129DF">
        <w:rPr>
          <w:rFonts w:ascii="Verdana" w:eastAsia="Times New Roman" w:hAnsi="Verdana" w:cs="Calibri"/>
          <w:color w:val="808080" w:themeColor="background1" w:themeShade="80"/>
          <w:sz w:val="20"/>
          <w:szCs w:val="20"/>
          <w:lang w:eastAsia="pl-PL"/>
        </w:rPr>
        <w:br/>
        <w:t>i Instytut Transportu Samochodowego na zlecenie Komisji Europejskiej, Dyrekcji Generalnej ds. Mobilności i Transportu (DG MOVE). Celem projektu jest dostarczenie Komisji Europejskiej aktualnych danych i informacji na temat alkoholu i innych substancji psychoaktywnych jako czynników powodujących wypadki drogowe. Ponadto celem projektu jest zebranie aktualnych informacji na temat polityk, obowiązujących ram prawnych, procesu egzekwowania przepisów w tym zakresie oraz sankcji i środków wdrożonych przez państwa c</w:t>
      </w:r>
      <w:r w:rsidR="00342996">
        <w:rPr>
          <w:rFonts w:ascii="Verdana" w:eastAsia="Times New Roman" w:hAnsi="Verdana" w:cs="Calibri"/>
          <w:color w:val="808080" w:themeColor="background1" w:themeShade="80"/>
          <w:sz w:val="20"/>
          <w:szCs w:val="20"/>
          <w:lang w:eastAsia="pl-PL"/>
        </w:rPr>
        <w:t xml:space="preserve">złonkowskie UE oraz Szwajcarię </w:t>
      </w:r>
      <w:r w:rsidRPr="000129DF">
        <w:rPr>
          <w:rFonts w:ascii="Verdana" w:eastAsia="Times New Roman" w:hAnsi="Verdana" w:cs="Calibri"/>
          <w:color w:val="808080" w:themeColor="background1" w:themeShade="80"/>
          <w:sz w:val="20"/>
          <w:szCs w:val="20"/>
          <w:lang w:eastAsia="pl-PL"/>
        </w:rPr>
        <w:t>i Norwegię w celu ograniczenia negatywnego wpływu tych substancji na bezpieczeństwo ruchu drogowego. Projekt polega na analizie dostępnych źródeł literatury, projektów i przykładów dobrych praktyk, a także na przeprowadzeniu konsultacji z przedstawicielami krajów europejskich (na podstawie opracowanych kwestionariuszy), oraz zorganizowaniu i przeprowadzeniu warsztatów z ekspertami bezpieczeństwa ruchu drogowego oraz decydentami na szczeblach krajowych. Ponadto, w ramach projektu analizowane są najnowocześniejsz</w:t>
      </w:r>
      <w:r w:rsidR="00342996">
        <w:rPr>
          <w:rFonts w:ascii="Verdana" w:eastAsia="Times New Roman" w:hAnsi="Verdana" w:cs="Calibri"/>
          <w:color w:val="808080" w:themeColor="background1" w:themeShade="80"/>
          <w:sz w:val="20"/>
          <w:szCs w:val="20"/>
          <w:lang w:eastAsia="pl-PL"/>
        </w:rPr>
        <w:t xml:space="preserve">e technologie służące do walki </w:t>
      </w:r>
      <w:r w:rsidRPr="000129DF">
        <w:rPr>
          <w:rFonts w:ascii="Verdana" w:eastAsia="Times New Roman" w:hAnsi="Verdana" w:cs="Calibri"/>
          <w:color w:val="808080" w:themeColor="background1" w:themeShade="80"/>
          <w:sz w:val="20"/>
          <w:szCs w:val="20"/>
          <w:lang w:eastAsia="pl-PL"/>
        </w:rPr>
        <w:t xml:space="preserve">z alkoholem i narkotykami w ruchu drogowym i ich potencjalne korzyści dla bezpieczeństwa oraz koszty i zalety programów stosowania blokad alkoholowych. Efektem projektu będzie zestaw zaleceń dotyczących tego w jaki sposób Komisja Europejska może skutecznie wspierać wysiłki państw członkowskich na rzecz ograniczania liczby wypadków drogowych związanych z prowadzeniem pojazdu pod wpływem alkoholu i innych substancji psychoaktywnych. Wyniki projektu oraz wnioski i zalecenia posłużą Komisji Europejskiej jako podstawa do podjęcia decyzji, czy </w:t>
      </w:r>
      <w:r w:rsidRPr="000129DF">
        <w:rPr>
          <w:rFonts w:ascii="Verdana" w:eastAsia="Times New Roman" w:hAnsi="Verdana" w:cs="Calibri"/>
          <w:color w:val="808080" w:themeColor="background1" w:themeShade="80"/>
          <w:sz w:val="20"/>
          <w:szCs w:val="20"/>
          <w:lang w:eastAsia="pl-PL"/>
        </w:rPr>
        <w:br/>
        <w:t>i w jaki sposób zaktualizować zalecenia w tym zakresie określone przez KE w 2001 roku.</w:t>
      </w:r>
    </w:p>
    <w:p w14:paraId="4FE829F2" w14:textId="692B73D4" w:rsidR="00D01ACB" w:rsidRPr="000129DF" w:rsidRDefault="00D01ACB" w:rsidP="00E85625">
      <w:pPr>
        <w:widowControl w:val="0"/>
        <w:numPr>
          <w:ilvl w:val="0"/>
          <w:numId w:val="26"/>
        </w:numPr>
        <w:suppressAutoHyphens/>
        <w:spacing w:after="60" w:line="240" w:lineRule="auto"/>
        <w:ind w:left="714" w:hanging="357"/>
        <w:jc w:val="both"/>
        <w:rPr>
          <w:rFonts w:ascii="Verdana" w:eastAsia="Times New Roman" w:hAnsi="Verdana" w:cs="Calibri"/>
          <w:color w:val="808080" w:themeColor="background1" w:themeShade="80"/>
          <w:sz w:val="20"/>
          <w:szCs w:val="20"/>
          <w:lang w:eastAsia="pl-PL"/>
        </w:rPr>
      </w:pPr>
      <w:r w:rsidRPr="000129DF">
        <w:rPr>
          <w:rFonts w:ascii="Verdana" w:eastAsia="Times New Roman" w:hAnsi="Verdana" w:cs="Calibri"/>
          <w:b/>
          <w:bCs/>
          <w:color w:val="808080" w:themeColor="background1" w:themeShade="80"/>
          <w:sz w:val="20"/>
          <w:szCs w:val="20"/>
          <w:lang w:val="en-GB" w:eastAsia="pl-PL"/>
        </w:rPr>
        <w:t>Projekt “</w:t>
      </w:r>
      <w:r w:rsidRPr="000129DF">
        <w:rPr>
          <w:rFonts w:ascii="Verdana" w:eastAsia="Times New Roman" w:hAnsi="Verdana" w:cs="Calibri"/>
          <w:b/>
          <w:bCs/>
          <w:i/>
          <w:iCs/>
          <w:color w:val="808080" w:themeColor="background1" w:themeShade="80"/>
          <w:sz w:val="20"/>
          <w:szCs w:val="20"/>
          <w:lang w:val="en-GB" w:eastAsia="pl-PL"/>
        </w:rPr>
        <w:t>MOVING Safely To All RoadS</w:t>
      </w:r>
      <w:r w:rsidRPr="000129DF">
        <w:rPr>
          <w:rFonts w:ascii="Verdana" w:eastAsia="Times New Roman" w:hAnsi="Verdana" w:cs="Calibri"/>
          <w:b/>
          <w:bCs/>
          <w:color w:val="808080" w:themeColor="background1" w:themeShade="80"/>
          <w:sz w:val="20"/>
          <w:szCs w:val="20"/>
          <w:lang w:val="en-GB" w:eastAsia="pl-PL"/>
        </w:rPr>
        <w:t xml:space="preserve">” (Moving STARS). </w:t>
      </w:r>
      <w:r w:rsidRPr="000129DF">
        <w:rPr>
          <w:rFonts w:ascii="Verdana" w:eastAsia="Times New Roman" w:hAnsi="Verdana" w:cs="Calibri"/>
          <w:color w:val="808080" w:themeColor="background1" w:themeShade="80"/>
          <w:sz w:val="20"/>
          <w:szCs w:val="20"/>
          <w:lang w:eastAsia="pl-PL"/>
        </w:rPr>
        <w:t xml:space="preserve">Realizowany w ramach programu ERASMUS+ w latach 2020-2022 przez konsorcjum siedmiu partnerów </w:t>
      </w:r>
      <w:r w:rsidRPr="000129DF">
        <w:rPr>
          <w:rFonts w:ascii="Verdana" w:eastAsia="Times New Roman" w:hAnsi="Verdana" w:cs="Calibri"/>
          <w:color w:val="808080" w:themeColor="background1" w:themeShade="80"/>
          <w:sz w:val="20"/>
          <w:szCs w:val="20"/>
          <w:lang w:eastAsia="pl-PL"/>
        </w:rPr>
        <w:br/>
        <w:t xml:space="preserve">(w tym Instytut Transportu Samochodowego) z pięciu krajów. Projekt jest skierowany do nauczycieli wychowania przedszkolnego i pierwszych klas szkół podstawowych. Jego celem jest połączenie zdrowego </w:t>
      </w:r>
      <w:r w:rsidR="00342996">
        <w:rPr>
          <w:rFonts w:ascii="Verdana" w:eastAsia="Times New Roman" w:hAnsi="Verdana" w:cs="Calibri"/>
          <w:color w:val="808080" w:themeColor="background1" w:themeShade="80"/>
          <w:sz w:val="20"/>
          <w:szCs w:val="20"/>
          <w:lang w:eastAsia="pl-PL"/>
        </w:rPr>
        <w:t xml:space="preserve">rozwoju kinestetycznego dzieci </w:t>
      </w:r>
      <w:r w:rsidRPr="000129DF">
        <w:rPr>
          <w:rFonts w:ascii="Verdana" w:eastAsia="Times New Roman" w:hAnsi="Verdana" w:cs="Calibri"/>
          <w:color w:val="808080" w:themeColor="background1" w:themeShade="80"/>
          <w:sz w:val="20"/>
          <w:szCs w:val="20"/>
          <w:lang w:eastAsia="pl-PL"/>
        </w:rPr>
        <w:t>z bezpieczeństwem na drogach poprzez wykorzystanie w edukacji z zakresu bezpieczeństwa ruchu i mobilności gier ruchowych i aplikacji cyfrowych, które sprzyjają rozwojowi umiejętności motorycznych dzieci. Projekt polega na opracowaniu materiałów szkoleniowych dla nauczycieli i stworzeniu bazy wiedzy dla nich, z której mogą korzystać przy realizacji zajęć z zakresu brd, z naciskiem położonym na naukę poprzez gry. Druga grupa adresatów projektu to uczniowie, którzy poprzez działania oparte na grach (fizycznych i cyfrowych) będą wspierani w nauce poprawnych zachowań na drodze poprzez: opanowanie umiejętności motorycznych z naciskiem na chodzenie, bieganie, balansowanie itp., które są niezbędne do bezpiecznego poruszania się pieszych; poznanie znaczenia bezpiecznych zachowań w ruchu i zwiększenia świadomości w tym zakresie, promowanie zdrowego i aktywnego stylu życia.</w:t>
      </w:r>
    </w:p>
    <w:p w14:paraId="189E029B" w14:textId="43078C98" w:rsidR="00D01ACB" w:rsidRPr="000129DF" w:rsidRDefault="00D01ACB" w:rsidP="00E85625">
      <w:pPr>
        <w:widowControl w:val="0"/>
        <w:numPr>
          <w:ilvl w:val="0"/>
          <w:numId w:val="26"/>
        </w:numPr>
        <w:suppressAutoHyphens/>
        <w:spacing w:after="60" w:line="240" w:lineRule="auto"/>
        <w:jc w:val="both"/>
        <w:rPr>
          <w:rFonts w:ascii="Verdana" w:eastAsia="Times New Roman" w:hAnsi="Verdana" w:cs="Calibri"/>
          <w:color w:val="808080" w:themeColor="background1" w:themeShade="80"/>
          <w:sz w:val="20"/>
          <w:szCs w:val="20"/>
          <w:lang w:eastAsia="pl-PL"/>
        </w:rPr>
      </w:pPr>
      <w:r w:rsidRPr="000129DF">
        <w:rPr>
          <w:rFonts w:ascii="Verdana" w:eastAsia="Times New Roman" w:hAnsi="Verdana" w:cs="Calibri"/>
          <w:b/>
          <w:bCs/>
          <w:color w:val="808080" w:themeColor="background1" w:themeShade="80"/>
          <w:sz w:val="20"/>
          <w:szCs w:val="20"/>
          <w:lang w:eastAsia="pl-PL"/>
        </w:rPr>
        <w:t xml:space="preserve">Polskie obserwatorium BRD. </w:t>
      </w:r>
      <w:r w:rsidRPr="000129DF">
        <w:rPr>
          <w:rFonts w:ascii="Verdana" w:eastAsia="Times New Roman" w:hAnsi="Verdana" w:cs="Calibri"/>
          <w:color w:val="808080" w:themeColor="background1" w:themeShade="80"/>
          <w:sz w:val="20"/>
          <w:szCs w:val="20"/>
          <w:lang w:eastAsia="pl-PL"/>
        </w:rPr>
        <w:t xml:space="preserve">Celem realizacji projektu jest zapewnienie funkcjonowania Polskiego Obserwatorium Bezpieczeństwa Ruchu Drogowego. Obserwatorium (POBR) składa się z dwóch części: hurtowni danych i strony internetowej www.obserwatoriumbrd.pl. W Obserwatorium są zgromadzone dane o wypadkach </w:t>
      </w:r>
      <w:r w:rsidRPr="000129DF">
        <w:rPr>
          <w:rFonts w:ascii="Verdana" w:eastAsia="Times New Roman" w:hAnsi="Verdana" w:cs="Calibri"/>
          <w:color w:val="808080" w:themeColor="background1" w:themeShade="80"/>
          <w:sz w:val="20"/>
          <w:szCs w:val="20"/>
          <w:lang w:eastAsia="pl-PL"/>
        </w:rPr>
        <w:lastRenderedPageBreak/>
        <w:t xml:space="preserve">drogowych oraz dane uzupełniające o ludności, pojazdach, kierowcach </w:t>
      </w:r>
      <w:r w:rsidRPr="000129DF">
        <w:rPr>
          <w:rFonts w:ascii="Verdana" w:eastAsia="Times New Roman" w:hAnsi="Verdana" w:cs="Calibri"/>
          <w:color w:val="808080" w:themeColor="background1" w:themeShade="80"/>
          <w:sz w:val="20"/>
          <w:szCs w:val="20"/>
          <w:lang w:eastAsia="pl-PL"/>
        </w:rPr>
        <w:br/>
        <w:t xml:space="preserve">i drogach pozwalające na prowadzenie zaawansowanych analiz zagrożeń oraz skuteczności podejmowanych działań zaradczych. W POBR dostępna jest również mapa drogowa Polski, na której zlokalizowane są wypadki drogowe. O każdym wypadku zgromadzonych jest ponad 50 informacji. Dane te są dostępne w hurtowni. Na stronie internetowej prezentowana jest mapa interaktywna pokazująca lokalizację wypadków oraz podstawowe dane o każdym z nich. ITS jako jednostka wyznaczona przez ministerstwo właściwe do spraw transportu reprezentuje Polskę </w:t>
      </w:r>
      <w:r w:rsidRPr="000129DF">
        <w:rPr>
          <w:rFonts w:ascii="Verdana" w:eastAsia="Times New Roman" w:hAnsi="Verdana" w:cs="Calibri"/>
          <w:color w:val="808080" w:themeColor="background1" w:themeShade="80"/>
          <w:sz w:val="20"/>
          <w:szCs w:val="20"/>
          <w:lang w:eastAsia="pl-PL"/>
        </w:rPr>
        <w:br/>
        <w:t>w międzynarodowej bazie IRTAD oraz europejskiej bazie CARE. W ramach POBR dostarczane są dane roczne o wypadkach w Polsce (w formatach i zakresie odpowiednim do każdej z baz).</w:t>
      </w:r>
    </w:p>
    <w:p w14:paraId="00D6B80C" w14:textId="77777777" w:rsidR="00D01ACB" w:rsidRPr="000129DF" w:rsidRDefault="00D01ACB" w:rsidP="00E85625">
      <w:pPr>
        <w:widowControl w:val="0"/>
        <w:numPr>
          <w:ilvl w:val="0"/>
          <w:numId w:val="26"/>
        </w:numPr>
        <w:suppressAutoHyphens/>
        <w:spacing w:after="120" w:line="240" w:lineRule="auto"/>
        <w:ind w:left="714" w:hanging="357"/>
        <w:jc w:val="both"/>
        <w:rPr>
          <w:rFonts w:ascii="Verdana" w:eastAsia="Times New Roman" w:hAnsi="Verdana"/>
          <w:color w:val="808080" w:themeColor="background1" w:themeShade="80"/>
          <w:sz w:val="20"/>
          <w:szCs w:val="20"/>
          <w:lang w:eastAsia="pl-PL"/>
        </w:rPr>
      </w:pPr>
      <w:r w:rsidRPr="000129DF">
        <w:rPr>
          <w:rFonts w:ascii="Verdana" w:eastAsia="Times New Roman" w:hAnsi="Verdana" w:cs="Calibri"/>
          <w:b/>
          <w:bCs/>
          <w:color w:val="808080" w:themeColor="background1" w:themeShade="80"/>
          <w:sz w:val="20"/>
          <w:szCs w:val="20"/>
          <w:lang w:eastAsia="pl-PL"/>
        </w:rPr>
        <w:t xml:space="preserve">KROS- </w:t>
      </w:r>
      <w:r w:rsidRPr="000129DF">
        <w:rPr>
          <w:rFonts w:ascii="Verdana" w:eastAsia="Times New Roman" w:hAnsi="Verdana" w:cs="Calibri"/>
          <w:b/>
          <w:bCs/>
          <w:i/>
          <w:iCs/>
          <w:color w:val="808080" w:themeColor="background1" w:themeShade="80"/>
          <w:sz w:val="20"/>
          <w:szCs w:val="20"/>
          <w:lang w:eastAsia="pl-PL"/>
        </w:rPr>
        <w:t>Knights for Road Safety</w:t>
      </w:r>
      <w:r w:rsidRPr="000129DF">
        <w:rPr>
          <w:rFonts w:ascii="Verdana" w:eastAsia="Times New Roman" w:hAnsi="Verdana" w:cs="Calibri"/>
          <w:b/>
          <w:bCs/>
          <w:color w:val="808080" w:themeColor="background1" w:themeShade="80"/>
          <w:sz w:val="20"/>
          <w:szCs w:val="20"/>
          <w:lang w:eastAsia="pl-PL"/>
        </w:rPr>
        <w:t>, Rycerze Bezpieczeństwa Ruchu Drogowego.</w:t>
      </w:r>
      <w:r w:rsidRPr="000129DF">
        <w:rPr>
          <w:rFonts w:ascii="Verdana" w:eastAsia="Times New Roman" w:hAnsi="Verdana" w:cs="Calibri"/>
          <w:color w:val="808080" w:themeColor="background1" w:themeShade="80"/>
          <w:sz w:val="20"/>
          <w:szCs w:val="20"/>
          <w:lang w:eastAsia="pl-PL"/>
        </w:rPr>
        <w:t xml:space="preserve"> Celem projektu jest zmiana podejścia w europejskich szkołach do realizacji programów i inicjatyw w zakresie bezpieczeństwa ruchu drogowego oraz wsparcie rozwoju zawodowego nauczycieli w tym obszarze. W ramach projektu powstaje partnerstwo strategiczne interesariuszy bezpieczeństwa ruchu drogowego: m.in. ekspertów bezpieczeństwa ruchu drogowego, pedagogów i twórców aplikacji edukacyjnych, władz lokalnych. W sieci szkół pilotażowo testowane są materiały edukacyjne KROS.</w:t>
      </w:r>
    </w:p>
    <w:p w14:paraId="485F5FA1" w14:textId="77777777" w:rsidR="00D01ACB" w:rsidRPr="000129DF" w:rsidRDefault="00D01ACB" w:rsidP="00D01ACB">
      <w:pPr>
        <w:suppressAutoHyphens/>
        <w:spacing w:after="0" w:line="276" w:lineRule="auto"/>
        <w:jc w:val="both"/>
        <w:rPr>
          <w:rFonts w:ascii="Verdana" w:eastAsia="Times New Roman" w:hAnsi="Verdana"/>
          <w:b/>
          <w:bCs/>
          <w:color w:val="808080" w:themeColor="background1" w:themeShade="80"/>
          <w:sz w:val="20"/>
          <w:szCs w:val="20"/>
          <w:lang w:eastAsia="pl-PL"/>
        </w:rPr>
      </w:pPr>
      <w:r w:rsidRPr="000129DF">
        <w:rPr>
          <w:rFonts w:ascii="Verdana" w:eastAsia="Times New Roman" w:hAnsi="Verdana"/>
          <w:bCs/>
          <w:color w:val="808080" w:themeColor="background1" w:themeShade="80"/>
          <w:sz w:val="20"/>
          <w:szCs w:val="20"/>
          <w:lang w:eastAsia="pl-PL"/>
        </w:rPr>
        <w:t>Filar</w:t>
      </w:r>
      <w:r w:rsidRPr="000129DF">
        <w:rPr>
          <w:rFonts w:ascii="Verdana" w:eastAsia="Times New Roman" w:hAnsi="Verdana"/>
          <w:b/>
          <w:bCs/>
          <w:color w:val="808080" w:themeColor="background1" w:themeShade="80"/>
          <w:sz w:val="20"/>
          <w:szCs w:val="20"/>
          <w:lang w:eastAsia="pl-PL"/>
        </w:rPr>
        <w:t>: Bezpieczny pojazd</w:t>
      </w:r>
    </w:p>
    <w:p w14:paraId="0DE470F8" w14:textId="77777777" w:rsidR="00D01ACB" w:rsidRPr="000129DF" w:rsidRDefault="00D01ACB" w:rsidP="00D01ACB">
      <w:pPr>
        <w:suppressAutoHyphens/>
        <w:spacing w:after="0" w:line="276" w:lineRule="auto"/>
        <w:jc w:val="both"/>
        <w:rPr>
          <w:rFonts w:ascii="Verdana" w:eastAsia="Times New Roman" w:hAnsi="Verdana"/>
          <w:b/>
          <w:bCs/>
          <w:color w:val="808080" w:themeColor="background1" w:themeShade="80"/>
          <w:sz w:val="20"/>
          <w:szCs w:val="20"/>
          <w:lang w:eastAsia="pl-PL"/>
        </w:rPr>
      </w:pPr>
      <w:r w:rsidRPr="000129DF">
        <w:rPr>
          <w:rFonts w:ascii="Verdana" w:eastAsia="Times New Roman" w:hAnsi="Verdana"/>
          <w:bCs/>
          <w:color w:val="808080" w:themeColor="background1" w:themeShade="80"/>
          <w:sz w:val="20"/>
          <w:szCs w:val="20"/>
          <w:lang w:eastAsia="pl-PL"/>
        </w:rPr>
        <w:t>Priorytet</w:t>
      </w:r>
      <w:r w:rsidRPr="000129DF">
        <w:rPr>
          <w:rFonts w:ascii="Verdana" w:eastAsia="Times New Roman" w:hAnsi="Verdana"/>
          <w:b/>
          <w:bCs/>
          <w:color w:val="808080" w:themeColor="background1" w:themeShade="80"/>
          <w:sz w:val="20"/>
          <w:szCs w:val="20"/>
          <w:lang w:eastAsia="pl-PL"/>
        </w:rPr>
        <w:t xml:space="preserve">: </w:t>
      </w:r>
      <w:r w:rsidRPr="000129DF">
        <w:rPr>
          <w:rFonts w:ascii="Verdana" w:eastAsia="Times New Roman" w:hAnsi="Verdana" w:cs="Calibri"/>
          <w:b/>
          <w:bCs/>
          <w:color w:val="808080" w:themeColor="background1" w:themeShade="80"/>
          <w:sz w:val="20"/>
          <w:szCs w:val="20"/>
          <w:lang w:eastAsia="pl-PL"/>
        </w:rPr>
        <w:t>Usprawnienie działań dotyczących kontroli stanu technicznego pojazdów</w:t>
      </w:r>
      <w:r w:rsidRPr="000129DF">
        <w:rPr>
          <w:rFonts w:ascii="Verdana" w:eastAsia="Times New Roman" w:hAnsi="Verdana"/>
          <w:b/>
          <w:bCs/>
          <w:color w:val="808080" w:themeColor="background1" w:themeShade="80"/>
          <w:sz w:val="20"/>
          <w:szCs w:val="20"/>
          <w:lang w:eastAsia="pl-PL"/>
        </w:rPr>
        <w:t>\</w:t>
      </w:r>
    </w:p>
    <w:p w14:paraId="0FCE91FE" w14:textId="77777777" w:rsidR="00D01ACB" w:rsidRPr="000129DF" w:rsidRDefault="00D01ACB" w:rsidP="00D01ACB">
      <w:pPr>
        <w:suppressAutoHyphens/>
        <w:spacing w:after="120" w:line="276" w:lineRule="auto"/>
        <w:jc w:val="both"/>
        <w:rPr>
          <w:rFonts w:ascii="Verdana" w:eastAsia="Times New Roman" w:hAnsi="Verdana"/>
          <w:b/>
          <w:bCs/>
          <w:color w:val="808080" w:themeColor="background1" w:themeShade="80"/>
          <w:sz w:val="20"/>
          <w:szCs w:val="20"/>
          <w:lang w:eastAsia="pl-PL"/>
        </w:rPr>
      </w:pPr>
      <w:r w:rsidRPr="000129DF">
        <w:rPr>
          <w:rFonts w:ascii="Verdana" w:eastAsia="Times New Roman" w:hAnsi="Verdana"/>
          <w:bCs/>
          <w:color w:val="808080" w:themeColor="background1" w:themeShade="80"/>
          <w:sz w:val="20"/>
          <w:szCs w:val="20"/>
          <w:lang w:eastAsia="pl-PL"/>
        </w:rPr>
        <w:t>Kierunek</w:t>
      </w:r>
      <w:r w:rsidRPr="000129DF">
        <w:rPr>
          <w:rFonts w:ascii="Verdana" w:eastAsia="Times New Roman" w:hAnsi="Verdana"/>
          <w:b/>
          <w:bCs/>
          <w:color w:val="808080" w:themeColor="background1" w:themeShade="80"/>
          <w:sz w:val="20"/>
          <w:szCs w:val="20"/>
          <w:lang w:eastAsia="pl-PL"/>
        </w:rPr>
        <w:t xml:space="preserve">: </w:t>
      </w:r>
      <w:r w:rsidRPr="000129DF">
        <w:rPr>
          <w:rFonts w:ascii="Verdana" w:eastAsia="Times New Roman" w:hAnsi="Verdana" w:cs="Calibri"/>
          <w:b/>
          <w:bCs/>
          <w:color w:val="808080" w:themeColor="background1" w:themeShade="80"/>
          <w:sz w:val="20"/>
          <w:szCs w:val="20"/>
          <w:lang w:eastAsia="pl-PL"/>
        </w:rPr>
        <w:t>Badania i wymiana doświadczeń</w:t>
      </w:r>
    </w:p>
    <w:p w14:paraId="02C38416" w14:textId="77777777" w:rsidR="00D01ACB" w:rsidRPr="000129DF" w:rsidRDefault="00D01ACB" w:rsidP="00E85625">
      <w:pPr>
        <w:widowControl w:val="0"/>
        <w:numPr>
          <w:ilvl w:val="0"/>
          <w:numId w:val="27"/>
        </w:numPr>
        <w:suppressAutoHyphens/>
        <w:spacing w:after="60" w:line="240" w:lineRule="auto"/>
        <w:contextualSpacing/>
        <w:jc w:val="both"/>
        <w:rPr>
          <w:rFonts w:ascii="Verdana" w:eastAsia="Times New Roman" w:hAnsi="Verdana" w:cs="Calibri"/>
          <w:color w:val="808080" w:themeColor="background1" w:themeShade="80"/>
          <w:sz w:val="20"/>
          <w:szCs w:val="20"/>
          <w:lang w:eastAsia="pl-PL"/>
        </w:rPr>
      </w:pPr>
      <w:r w:rsidRPr="000129DF">
        <w:rPr>
          <w:rFonts w:ascii="Verdana" w:eastAsia="Times New Roman" w:hAnsi="Verdana" w:cs="Calibri"/>
          <w:b/>
          <w:bCs/>
          <w:color w:val="808080" w:themeColor="background1" w:themeShade="80"/>
          <w:sz w:val="20"/>
          <w:szCs w:val="20"/>
          <w:lang w:eastAsia="pl-PL"/>
        </w:rPr>
        <w:t>Opracowywanie i doskonalenie metod kontroli stanu technicznego pojazdów.</w:t>
      </w:r>
      <w:r w:rsidRPr="000129DF">
        <w:rPr>
          <w:rFonts w:ascii="Verdana" w:eastAsia="Times New Roman" w:hAnsi="Verdana" w:cs="Calibri"/>
          <w:color w:val="808080" w:themeColor="background1" w:themeShade="80"/>
          <w:sz w:val="20"/>
          <w:szCs w:val="20"/>
          <w:lang w:eastAsia="pl-PL"/>
        </w:rPr>
        <w:t xml:space="preserve"> </w:t>
      </w:r>
      <w:r w:rsidRPr="000129DF">
        <w:rPr>
          <w:rFonts w:ascii="Verdana" w:eastAsia="Times New Roman" w:hAnsi="Verdana" w:cs="Calibri"/>
          <w:color w:val="808080" w:themeColor="background1" w:themeShade="80"/>
          <w:sz w:val="20"/>
          <w:szCs w:val="20"/>
          <w:lang w:eastAsia="pl-PL"/>
        </w:rPr>
        <w:br/>
        <w:t xml:space="preserve">W ramach działalności statutowej są podejmowane prace, mające na celu opracowanie koncepcji i wykonanie prototypów nowych urządzeń kontrolnych oraz ich badania eksploatacyjne. W 2020 roku </w:t>
      </w:r>
      <w:r w:rsidRPr="000129DF">
        <w:rPr>
          <w:rFonts w:ascii="Verdana" w:eastAsia="Times New Roman" w:hAnsi="Verdana" w:cs="Calibri"/>
          <w:bCs/>
          <w:color w:val="808080" w:themeColor="background1" w:themeShade="80"/>
          <w:sz w:val="20"/>
          <w:szCs w:val="20"/>
          <w:lang w:eastAsia="pl-PL"/>
        </w:rPr>
        <w:t>Opracowanie</w:t>
      </w:r>
      <w:r w:rsidRPr="000129DF">
        <w:rPr>
          <w:rFonts w:ascii="Verdana" w:eastAsia="Times New Roman" w:hAnsi="Verdana" w:cs="Calibri"/>
          <w:color w:val="808080" w:themeColor="background1" w:themeShade="80"/>
          <w:sz w:val="20"/>
          <w:szCs w:val="20"/>
          <w:lang w:eastAsia="pl-PL"/>
        </w:rPr>
        <w:t xml:space="preserve"> prototypu opóźnieniomierza do kontroli działania hamulców typ CL 177, umożliwiających badanie techniczne układu hamulcowego w pojazdach przystosowanych do prowadzenia przez osoby niepełnosprawne. </w:t>
      </w:r>
    </w:p>
    <w:p w14:paraId="2C62030C" w14:textId="77777777" w:rsidR="00D01ACB" w:rsidRPr="000129DF" w:rsidRDefault="00D01ACB" w:rsidP="00D01ACB">
      <w:pPr>
        <w:suppressAutoHyphens/>
        <w:spacing w:after="0" w:line="276" w:lineRule="auto"/>
        <w:jc w:val="both"/>
        <w:rPr>
          <w:rFonts w:ascii="Verdana" w:eastAsia="Times New Roman" w:hAnsi="Verdana"/>
          <w:b/>
          <w:bCs/>
          <w:color w:val="808080" w:themeColor="background1" w:themeShade="80"/>
          <w:sz w:val="20"/>
          <w:szCs w:val="20"/>
          <w:u w:val="single"/>
          <w:lang w:eastAsia="pl-PL"/>
        </w:rPr>
      </w:pPr>
    </w:p>
    <w:p w14:paraId="4DBC8B6B" w14:textId="77777777" w:rsidR="00D01ACB" w:rsidRPr="000129DF" w:rsidRDefault="00D01ACB" w:rsidP="00D01ACB">
      <w:pPr>
        <w:suppressAutoHyphens/>
        <w:spacing w:after="0" w:line="276" w:lineRule="auto"/>
        <w:jc w:val="both"/>
        <w:rPr>
          <w:rFonts w:ascii="Verdana" w:eastAsia="Times New Roman" w:hAnsi="Verdana"/>
          <w:b/>
          <w:bCs/>
          <w:color w:val="808080" w:themeColor="background1" w:themeShade="80"/>
          <w:sz w:val="20"/>
          <w:szCs w:val="20"/>
          <w:lang w:eastAsia="pl-PL"/>
        </w:rPr>
      </w:pPr>
      <w:r w:rsidRPr="000129DF">
        <w:rPr>
          <w:rFonts w:ascii="Verdana" w:eastAsia="Times New Roman" w:hAnsi="Verdana"/>
          <w:b/>
          <w:bCs/>
          <w:color w:val="808080" w:themeColor="background1" w:themeShade="80"/>
          <w:sz w:val="20"/>
          <w:szCs w:val="20"/>
          <w:lang w:eastAsia="pl-PL"/>
        </w:rPr>
        <w:t>DZIAŁALNOŚĆ PUBLIKACYJNA</w:t>
      </w:r>
    </w:p>
    <w:p w14:paraId="553D5AAA" w14:textId="77777777" w:rsidR="00D01ACB" w:rsidRPr="000129DF" w:rsidRDefault="00D01ACB" w:rsidP="00D01ACB">
      <w:pPr>
        <w:suppressAutoHyphens/>
        <w:spacing w:after="0" w:line="276" w:lineRule="auto"/>
        <w:jc w:val="both"/>
        <w:rPr>
          <w:rFonts w:ascii="Verdana" w:eastAsia="Times New Roman" w:hAnsi="Verdana"/>
          <w:b/>
          <w:bCs/>
          <w:color w:val="808080" w:themeColor="background1" w:themeShade="80"/>
          <w:sz w:val="20"/>
          <w:szCs w:val="20"/>
          <w:lang w:eastAsia="pl-PL"/>
        </w:rPr>
      </w:pPr>
    </w:p>
    <w:p w14:paraId="2DCC20F2" w14:textId="77777777" w:rsidR="00D01ACB" w:rsidRPr="000129DF" w:rsidRDefault="00D01ACB" w:rsidP="00D01ACB">
      <w:pPr>
        <w:widowControl w:val="0"/>
        <w:suppressAutoHyphens/>
        <w:spacing w:after="60" w:line="240" w:lineRule="auto"/>
        <w:contextualSpacing/>
        <w:jc w:val="both"/>
        <w:rPr>
          <w:rFonts w:ascii="Verdana" w:eastAsia="Times New Roman" w:hAnsi="Verdana"/>
          <w:color w:val="808080" w:themeColor="background1" w:themeShade="80"/>
          <w:sz w:val="20"/>
          <w:szCs w:val="20"/>
          <w:lang w:eastAsia="pl-PL"/>
        </w:rPr>
      </w:pPr>
      <w:r w:rsidRPr="000129DF">
        <w:rPr>
          <w:rFonts w:ascii="Verdana" w:eastAsia="Times New Roman" w:hAnsi="Verdana"/>
          <w:color w:val="808080" w:themeColor="background1" w:themeShade="80"/>
          <w:sz w:val="20"/>
          <w:szCs w:val="20"/>
          <w:lang w:eastAsia="pl-PL"/>
        </w:rPr>
        <w:t>W ramach działalności publikacyjnej Instytutu Transportu Samochodowego od lat wydawany jes</w:t>
      </w:r>
      <w:r w:rsidRPr="000129DF">
        <w:rPr>
          <w:rFonts w:ascii="Verdana" w:eastAsia="Times New Roman" w:hAnsi="Verdana"/>
          <w:b/>
          <w:color w:val="808080" w:themeColor="background1" w:themeShade="80"/>
          <w:sz w:val="20"/>
          <w:szCs w:val="20"/>
          <w:lang w:eastAsia="pl-PL"/>
        </w:rPr>
        <w:t>t Kwartalnik</w:t>
      </w:r>
      <w:r w:rsidRPr="000129DF">
        <w:rPr>
          <w:rFonts w:ascii="Verdana" w:eastAsia="Times New Roman" w:hAnsi="Verdana"/>
          <w:color w:val="808080" w:themeColor="background1" w:themeShade="80"/>
          <w:sz w:val="20"/>
          <w:szCs w:val="20"/>
          <w:lang w:eastAsia="pl-PL"/>
        </w:rPr>
        <w:t xml:space="preserve"> </w:t>
      </w:r>
      <w:r w:rsidRPr="000129DF">
        <w:rPr>
          <w:rFonts w:ascii="Verdana" w:eastAsia="Times New Roman" w:hAnsi="Verdana"/>
          <w:b/>
          <w:color w:val="808080" w:themeColor="background1" w:themeShade="80"/>
          <w:sz w:val="20"/>
          <w:szCs w:val="20"/>
          <w:lang w:eastAsia="pl-PL"/>
        </w:rPr>
        <w:t>Bezpieczeństwo Ruchu Drogowego</w:t>
      </w:r>
      <w:r w:rsidRPr="000129DF">
        <w:rPr>
          <w:rFonts w:ascii="Verdana" w:eastAsia="Times New Roman" w:hAnsi="Verdana"/>
          <w:color w:val="808080" w:themeColor="background1" w:themeShade="80"/>
          <w:sz w:val="20"/>
          <w:szCs w:val="20"/>
          <w:lang w:eastAsia="pl-PL"/>
        </w:rPr>
        <w:t xml:space="preserve">. W 2020 roku ukazały się dwa numery Kwartalnika. W wersji elektronicznej są one dostępne bezpłatnie na stronie </w:t>
      </w:r>
      <w:hyperlink r:id="rId14" w:history="1">
        <w:r w:rsidRPr="000129DF">
          <w:rPr>
            <w:rFonts w:ascii="Verdana" w:eastAsia="Times New Roman" w:hAnsi="Verdana"/>
            <w:color w:val="808080" w:themeColor="background1" w:themeShade="80"/>
            <w:sz w:val="20"/>
            <w:szCs w:val="20"/>
            <w:u w:val="single"/>
            <w:lang w:eastAsia="pl-PL"/>
          </w:rPr>
          <w:t>http://www.obserwatoriumbrd.pl/pl/analizy_brd/projekty_i_publikacje/kwartalnik_brd/</w:t>
        </w:r>
      </w:hyperlink>
      <w:r w:rsidRPr="000129DF">
        <w:rPr>
          <w:rFonts w:ascii="Verdana" w:eastAsia="Times New Roman" w:hAnsi="Verdana"/>
          <w:color w:val="808080" w:themeColor="background1" w:themeShade="80"/>
          <w:sz w:val="20"/>
          <w:szCs w:val="20"/>
          <w:lang w:eastAsia="pl-PL"/>
        </w:rPr>
        <w:t xml:space="preserve"> </w:t>
      </w:r>
    </w:p>
    <w:p w14:paraId="0B18C10E" w14:textId="77777777" w:rsidR="00D01ACB" w:rsidRPr="000129DF" w:rsidRDefault="00D01ACB" w:rsidP="00D01ACB">
      <w:pPr>
        <w:widowControl w:val="0"/>
        <w:suppressAutoHyphens/>
        <w:spacing w:after="120" w:line="276" w:lineRule="auto"/>
        <w:jc w:val="both"/>
        <w:rPr>
          <w:rFonts w:ascii="Verdana" w:eastAsia="Times New Roman" w:hAnsi="Verdana" w:cs="Calibri"/>
          <w:bCs/>
          <w:color w:val="808080" w:themeColor="background1" w:themeShade="80"/>
          <w:sz w:val="20"/>
          <w:szCs w:val="20"/>
          <w:lang w:eastAsia="pl-PL"/>
        </w:rPr>
      </w:pPr>
      <w:r w:rsidRPr="000129DF">
        <w:rPr>
          <w:rFonts w:ascii="Verdana" w:eastAsia="Times New Roman" w:hAnsi="Verdana"/>
          <w:color w:val="808080" w:themeColor="background1" w:themeShade="80"/>
          <w:sz w:val="20"/>
          <w:szCs w:val="20"/>
          <w:lang w:eastAsia="pl-PL"/>
        </w:rPr>
        <w:t xml:space="preserve">Źródłem informacji o bezpieczeństwie ruchu drogowego jest również </w:t>
      </w:r>
      <w:r w:rsidRPr="000129DF">
        <w:rPr>
          <w:rFonts w:ascii="Verdana" w:eastAsia="Times New Roman" w:hAnsi="Verdana"/>
          <w:b/>
          <w:color w:val="808080" w:themeColor="background1" w:themeShade="80"/>
          <w:sz w:val="20"/>
          <w:szCs w:val="20"/>
          <w:lang w:eastAsia="pl-PL"/>
        </w:rPr>
        <w:t>Portal Polskiego Obserwatorium Bezpieczeństwa Ruchu Drogowego</w:t>
      </w:r>
      <w:r w:rsidRPr="000129DF">
        <w:rPr>
          <w:rFonts w:ascii="Verdana" w:eastAsia="Times New Roman" w:hAnsi="Verdana"/>
          <w:color w:val="808080" w:themeColor="background1" w:themeShade="80"/>
          <w:sz w:val="20"/>
          <w:szCs w:val="20"/>
          <w:lang w:eastAsia="pl-PL"/>
        </w:rPr>
        <w:t xml:space="preserve"> zawierający między innymi </w:t>
      </w:r>
      <w:r w:rsidRPr="000129DF">
        <w:rPr>
          <w:rFonts w:ascii="Verdana" w:eastAsia="Times New Roman" w:hAnsi="Verdana"/>
          <w:bCs/>
          <w:color w:val="808080" w:themeColor="background1" w:themeShade="80"/>
          <w:sz w:val="20"/>
          <w:szCs w:val="20"/>
          <w:lang w:eastAsia="pl-PL"/>
        </w:rPr>
        <w:t>mapę</w:t>
      </w:r>
      <w:r w:rsidRPr="000129DF">
        <w:rPr>
          <w:rFonts w:ascii="Verdana" w:eastAsia="Times New Roman" w:hAnsi="Verdana" w:cs="Calibri"/>
          <w:bCs/>
          <w:color w:val="808080" w:themeColor="background1" w:themeShade="80"/>
          <w:sz w:val="20"/>
          <w:szCs w:val="20"/>
          <w:lang w:eastAsia="pl-PL"/>
        </w:rPr>
        <w:t xml:space="preserve"> interaktywną i bazę danych do wykorzystania przez internautów. </w:t>
      </w:r>
      <w:hyperlink r:id="rId15" w:history="1">
        <w:r w:rsidRPr="000129DF">
          <w:rPr>
            <w:rFonts w:ascii="Verdana" w:eastAsia="Times New Roman" w:hAnsi="Verdana" w:cs="Calibri"/>
            <w:bCs/>
            <w:color w:val="808080" w:themeColor="background1" w:themeShade="80"/>
            <w:sz w:val="20"/>
            <w:szCs w:val="20"/>
            <w:u w:val="single"/>
            <w:lang w:eastAsia="pl-PL"/>
          </w:rPr>
          <w:t>www.obserwatoriumbrd.pl</w:t>
        </w:r>
      </w:hyperlink>
      <w:r w:rsidRPr="000129DF">
        <w:rPr>
          <w:rFonts w:ascii="Verdana" w:eastAsia="Times New Roman" w:hAnsi="Verdana" w:cs="Calibri"/>
          <w:bCs/>
          <w:color w:val="808080" w:themeColor="background1" w:themeShade="80"/>
          <w:sz w:val="20"/>
          <w:szCs w:val="20"/>
          <w:lang w:eastAsia="pl-PL"/>
        </w:rPr>
        <w:t xml:space="preserve"> </w:t>
      </w:r>
    </w:p>
    <w:p w14:paraId="4FB2E118" w14:textId="77777777" w:rsidR="00D01ACB" w:rsidRPr="000129DF" w:rsidRDefault="00D01ACB" w:rsidP="00D01ACB">
      <w:pPr>
        <w:widowControl w:val="0"/>
        <w:suppressAutoHyphens/>
        <w:spacing w:after="120" w:line="276" w:lineRule="auto"/>
        <w:contextualSpacing/>
        <w:jc w:val="both"/>
        <w:rPr>
          <w:rFonts w:ascii="Verdana" w:eastAsia="Times New Roman" w:hAnsi="Verdana"/>
          <w:color w:val="808080" w:themeColor="background1" w:themeShade="80"/>
          <w:sz w:val="20"/>
          <w:szCs w:val="20"/>
          <w:lang w:eastAsia="pl-PL"/>
        </w:rPr>
      </w:pPr>
      <w:r w:rsidRPr="000129DF">
        <w:rPr>
          <w:rFonts w:ascii="Verdana" w:eastAsia="Times New Roman" w:hAnsi="Verdana" w:cs="Calibri"/>
          <w:bCs/>
          <w:color w:val="808080" w:themeColor="background1" w:themeShade="80"/>
          <w:sz w:val="20"/>
          <w:szCs w:val="20"/>
          <w:lang w:eastAsia="pl-PL"/>
        </w:rPr>
        <w:t xml:space="preserve">Poniżej zamieszczono publikacje przygotowane przez pracowników ITS w podziale na priorytety i kierunki zgodne z NPBRD: </w:t>
      </w:r>
    </w:p>
    <w:p w14:paraId="1C72399A" w14:textId="77777777" w:rsidR="00D01ACB" w:rsidRPr="000129DF" w:rsidRDefault="00D01ACB" w:rsidP="00D01ACB">
      <w:pPr>
        <w:suppressAutoHyphens/>
        <w:spacing w:after="0" w:line="276" w:lineRule="auto"/>
        <w:jc w:val="both"/>
        <w:rPr>
          <w:rFonts w:ascii="Verdana" w:eastAsia="Times New Roman" w:hAnsi="Verdana"/>
          <w:color w:val="808080" w:themeColor="background1" w:themeShade="80"/>
          <w:sz w:val="20"/>
          <w:szCs w:val="20"/>
          <w:lang w:eastAsia="pl-PL"/>
        </w:rPr>
      </w:pPr>
      <w:r w:rsidRPr="000129DF">
        <w:rPr>
          <w:rFonts w:ascii="Verdana" w:eastAsia="Times New Roman" w:hAnsi="Verdana"/>
          <w:bCs/>
          <w:color w:val="808080" w:themeColor="background1" w:themeShade="80"/>
          <w:sz w:val="20"/>
          <w:szCs w:val="20"/>
          <w:lang w:eastAsia="pl-PL"/>
        </w:rPr>
        <w:t>Filar:</w:t>
      </w:r>
      <w:r w:rsidRPr="000129DF">
        <w:rPr>
          <w:rFonts w:ascii="Verdana" w:eastAsia="Times New Roman" w:hAnsi="Verdana"/>
          <w:b/>
          <w:bCs/>
          <w:color w:val="808080" w:themeColor="background1" w:themeShade="80"/>
          <w:sz w:val="20"/>
          <w:szCs w:val="20"/>
          <w:lang w:eastAsia="pl-PL"/>
        </w:rPr>
        <w:t xml:space="preserve"> Bezpieczny człowiek </w:t>
      </w:r>
    </w:p>
    <w:p w14:paraId="6518814A" w14:textId="77777777" w:rsidR="00D01ACB" w:rsidRPr="000129DF" w:rsidRDefault="00D01ACB" w:rsidP="00D01ACB">
      <w:pPr>
        <w:suppressAutoHyphens/>
        <w:spacing w:after="0" w:line="276" w:lineRule="auto"/>
        <w:jc w:val="both"/>
        <w:rPr>
          <w:rFonts w:ascii="Verdana" w:eastAsia="Times New Roman" w:hAnsi="Verdana"/>
          <w:b/>
          <w:bCs/>
          <w:color w:val="808080" w:themeColor="background1" w:themeShade="80"/>
          <w:sz w:val="20"/>
          <w:szCs w:val="20"/>
          <w:lang w:eastAsia="pl-PL"/>
        </w:rPr>
      </w:pPr>
      <w:r w:rsidRPr="000129DF">
        <w:rPr>
          <w:rFonts w:ascii="Verdana" w:eastAsia="Times New Roman" w:hAnsi="Verdana"/>
          <w:bCs/>
          <w:color w:val="808080" w:themeColor="background1" w:themeShade="80"/>
          <w:sz w:val="20"/>
          <w:szCs w:val="20"/>
          <w:lang w:eastAsia="pl-PL"/>
        </w:rPr>
        <w:t>Priorytet:</w:t>
      </w:r>
      <w:r w:rsidRPr="000129DF">
        <w:rPr>
          <w:rFonts w:ascii="Verdana" w:eastAsia="Times New Roman" w:hAnsi="Verdana"/>
          <w:b/>
          <w:bCs/>
          <w:color w:val="808080" w:themeColor="background1" w:themeShade="80"/>
          <w:sz w:val="20"/>
          <w:szCs w:val="20"/>
          <w:lang w:eastAsia="pl-PL"/>
        </w:rPr>
        <w:t xml:space="preserve"> Kształtowanie bezpiecznych zachowań uczestników ruchu drogowego</w:t>
      </w:r>
    </w:p>
    <w:p w14:paraId="7824E47F" w14:textId="77777777" w:rsidR="00D01ACB" w:rsidRPr="000129DF" w:rsidRDefault="00D01ACB" w:rsidP="00D01ACB">
      <w:pPr>
        <w:suppressAutoHyphens/>
        <w:spacing w:after="120" w:line="276" w:lineRule="auto"/>
        <w:jc w:val="both"/>
        <w:rPr>
          <w:rFonts w:ascii="Verdana" w:eastAsia="Times New Roman" w:hAnsi="Verdana"/>
          <w:b/>
          <w:bCs/>
          <w:color w:val="808080" w:themeColor="background1" w:themeShade="80"/>
          <w:sz w:val="20"/>
          <w:szCs w:val="20"/>
          <w:lang w:eastAsia="pl-PL"/>
        </w:rPr>
      </w:pPr>
      <w:r w:rsidRPr="000129DF">
        <w:rPr>
          <w:rFonts w:ascii="Verdana" w:eastAsia="Times New Roman" w:hAnsi="Verdana"/>
          <w:bCs/>
          <w:color w:val="808080" w:themeColor="background1" w:themeShade="80"/>
          <w:sz w:val="20"/>
          <w:szCs w:val="20"/>
          <w:lang w:eastAsia="pl-PL"/>
        </w:rPr>
        <w:t>Kierunek:</w:t>
      </w:r>
      <w:r w:rsidRPr="000129DF">
        <w:rPr>
          <w:rFonts w:ascii="Verdana" w:eastAsia="Times New Roman" w:hAnsi="Verdana"/>
          <w:b/>
          <w:bCs/>
          <w:color w:val="808080" w:themeColor="background1" w:themeShade="80"/>
          <w:sz w:val="20"/>
          <w:szCs w:val="20"/>
          <w:lang w:eastAsia="pl-PL"/>
        </w:rPr>
        <w:t xml:space="preserve"> Edukacja</w:t>
      </w:r>
    </w:p>
    <w:p w14:paraId="3A5EDC91" w14:textId="77777777" w:rsidR="00D01ACB" w:rsidRPr="000129DF" w:rsidRDefault="00D01ACB" w:rsidP="00E85625">
      <w:pPr>
        <w:widowControl w:val="0"/>
        <w:numPr>
          <w:ilvl w:val="0"/>
          <w:numId w:val="28"/>
        </w:numPr>
        <w:suppressAutoHyphens/>
        <w:spacing w:after="120" w:line="240" w:lineRule="auto"/>
        <w:ind w:left="714" w:hanging="357"/>
        <w:jc w:val="both"/>
        <w:rPr>
          <w:rFonts w:ascii="Verdana" w:eastAsia="Times New Roman" w:hAnsi="Verdana" w:cs="Calibri"/>
          <w:color w:val="808080" w:themeColor="background1" w:themeShade="80"/>
          <w:sz w:val="20"/>
          <w:szCs w:val="20"/>
          <w:lang w:eastAsia="pl-PL"/>
        </w:rPr>
      </w:pPr>
      <w:r w:rsidRPr="000129DF">
        <w:rPr>
          <w:rFonts w:ascii="Verdana" w:eastAsia="Times New Roman" w:hAnsi="Verdana" w:cs="Calibri"/>
          <w:b/>
          <w:color w:val="808080" w:themeColor="background1" w:themeShade="80"/>
          <w:sz w:val="20"/>
          <w:szCs w:val="20"/>
          <w:lang w:eastAsia="pl-PL"/>
        </w:rPr>
        <w:t>Kierowcy w pandemii - psychologiczne aspekty powodowania wypadków</w:t>
      </w:r>
      <w:r w:rsidRPr="000129DF">
        <w:rPr>
          <w:rFonts w:ascii="Verdana" w:eastAsia="Times New Roman" w:hAnsi="Verdana" w:cs="Calibri"/>
          <w:color w:val="808080" w:themeColor="background1" w:themeShade="80"/>
          <w:sz w:val="20"/>
          <w:szCs w:val="20"/>
          <w:lang w:eastAsia="pl-PL"/>
        </w:rPr>
        <w:t xml:space="preserve"> – referat wygłoszony podczas konferencji Polskiego Kongresu Drogowego „Drogi i mobilność po pandemii Covid-19. Bezpieczeństwo ruchu drogowego” 25.06.2020,</w:t>
      </w:r>
    </w:p>
    <w:p w14:paraId="6440670A" w14:textId="77777777" w:rsidR="00D01ACB" w:rsidRPr="000129DF" w:rsidRDefault="00D01ACB" w:rsidP="00E85625">
      <w:pPr>
        <w:widowControl w:val="0"/>
        <w:numPr>
          <w:ilvl w:val="0"/>
          <w:numId w:val="28"/>
        </w:numPr>
        <w:suppressAutoHyphens/>
        <w:spacing w:after="120" w:line="240" w:lineRule="auto"/>
        <w:ind w:left="714" w:hanging="357"/>
        <w:jc w:val="both"/>
        <w:rPr>
          <w:rFonts w:ascii="Verdana" w:eastAsia="Times New Roman" w:hAnsi="Verdana" w:cs="Calibri"/>
          <w:color w:val="808080" w:themeColor="background1" w:themeShade="80"/>
          <w:sz w:val="20"/>
          <w:szCs w:val="20"/>
          <w:lang w:eastAsia="pl-PL"/>
        </w:rPr>
      </w:pPr>
      <w:r w:rsidRPr="000129DF">
        <w:rPr>
          <w:rFonts w:ascii="Verdana" w:eastAsia="Times New Roman" w:hAnsi="Verdana" w:cs="Calibri"/>
          <w:b/>
          <w:color w:val="808080" w:themeColor="background1" w:themeShade="80"/>
          <w:sz w:val="20"/>
          <w:szCs w:val="20"/>
          <w:lang w:eastAsia="pl-PL"/>
        </w:rPr>
        <w:t>Przygotowanie młodych kierowców w zakresie psychologicznych aspektów bezpieczeństwa</w:t>
      </w:r>
      <w:r w:rsidRPr="000129DF">
        <w:rPr>
          <w:rFonts w:ascii="Verdana" w:eastAsia="Times New Roman" w:hAnsi="Verdana" w:cs="Calibri"/>
          <w:color w:val="808080" w:themeColor="background1" w:themeShade="80"/>
          <w:sz w:val="20"/>
          <w:szCs w:val="20"/>
          <w:lang w:eastAsia="pl-PL"/>
        </w:rPr>
        <w:t>, referat wygłoszony podczas Kongresu OSK, 18.06.2020, Grupa Image,</w:t>
      </w:r>
    </w:p>
    <w:p w14:paraId="15BDC599" w14:textId="77777777" w:rsidR="00D01ACB" w:rsidRPr="000129DF" w:rsidRDefault="00D01ACB" w:rsidP="00E85625">
      <w:pPr>
        <w:widowControl w:val="0"/>
        <w:numPr>
          <w:ilvl w:val="0"/>
          <w:numId w:val="28"/>
        </w:numPr>
        <w:tabs>
          <w:tab w:val="left" w:pos="675"/>
          <w:tab w:val="left" w:pos="1185"/>
        </w:tabs>
        <w:suppressAutoHyphens/>
        <w:spacing w:after="120" w:line="240" w:lineRule="auto"/>
        <w:ind w:left="714" w:hanging="357"/>
        <w:jc w:val="both"/>
        <w:rPr>
          <w:rFonts w:ascii="Verdana" w:eastAsia="Times New Roman" w:hAnsi="Verdana" w:cs="Calibri"/>
          <w:color w:val="808080" w:themeColor="background1" w:themeShade="80"/>
          <w:sz w:val="20"/>
          <w:szCs w:val="20"/>
          <w:lang w:eastAsia="pl-PL"/>
        </w:rPr>
      </w:pPr>
      <w:r w:rsidRPr="000129DF">
        <w:rPr>
          <w:rFonts w:ascii="Verdana" w:eastAsia="Times New Roman" w:hAnsi="Verdana" w:cs="Calibri"/>
          <w:b/>
          <w:color w:val="808080" w:themeColor="background1" w:themeShade="80"/>
          <w:sz w:val="20"/>
          <w:szCs w:val="20"/>
          <w:lang w:eastAsia="pl-PL"/>
        </w:rPr>
        <w:t>Dzieci w ruchu drogowym Zeszyt 1. Współczesne rozumienie wychowania komunikacyjnego</w:t>
      </w:r>
      <w:r w:rsidRPr="000129DF">
        <w:rPr>
          <w:rFonts w:ascii="Verdana" w:eastAsia="Times New Roman" w:hAnsi="Verdana" w:cs="Calibri"/>
          <w:color w:val="808080" w:themeColor="background1" w:themeShade="80"/>
          <w:sz w:val="20"/>
          <w:szCs w:val="20"/>
          <w:lang w:eastAsia="pl-PL"/>
        </w:rPr>
        <w:t xml:space="preserve">, autor Aneta Wnuk, Wydawnictwa Telekomunikacji i Łączności, Warszawa 2020, </w:t>
      </w:r>
    </w:p>
    <w:p w14:paraId="2C5245B1" w14:textId="77777777" w:rsidR="00D01ACB" w:rsidRPr="000129DF" w:rsidRDefault="00D01ACB" w:rsidP="00E85625">
      <w:pPr>
        <w:widowControl w:val="0"/>
        <w:numPr>
          <w:ilvl w:val="0"/>
          <w:numId w:val="28"/>
        </w:numPr>
        <w:tabs>
          <w:tab w:val="left" w:pos="675"/>
          <w:tab w:val="left" w:pos="1185"/>
        </w:tabs>
        <w:suppressAutoHyphens/>
        <w:spacing w:after="120" w:line="240" w:lineRule="auto"/>
        <w:ind w:left="714" w:hanging="357"/>
        <w:jc w:val="both"/>
        <w:rPr>
          <w:rFonts w:ascii="Verdana" w:eastAsia="Times New Roman" w:hAnsi="Verdana" w:cs="Calibri"/>
          <w:color w:val="808080" w:themeColor="background1" w:themeShade="80"/>
          <w:sz w:val="20"/>
          <w:szCs w:val="20"/>
          <w:lang w:eastAsia="pl-PL"/>
        </w:rPr>
      </w:pPr>
      <w:r w:rsidRPr="000129DF">
        <w:rPr>
          <w:rFonts w:ascii="Verdana" w:eastAsia="Times New Roman" w:hAnsi="Verdana" w:cs="Calibri"/>
          <w:b/>
          <w:color w:val="808080" w:themeColor="background1" w:themeShade="80"/>
          <w:sz w:val="20"/>
          <w:szCs w:val="20"/>
          <w:lang w:eastAsia="pl-PL"/>
        </w:rPr>
        <w:t>Dzieci w ruchu drogowym Zeszyt 2. Omówienie badań światowych i własnych dotyczących zachowań młodych uczestników ruchu,</w:t>
      </w:r>
      <w:r w:rsidRPr="000129DF">
        <w:rPr>
          <w:rFonts w:ascii="Verdana" w:eastAsia="Times New Roman" w:hAnsi="Verdana" w:cs="Calibri"/>
          <w:color w:val="808080" w:themeColor="background1" w:themeShade="80"/>
          <w:sz w:val="20"/>
          <w:szCs w:val="20"/>
          <w:lang w:eastAsia="pl-PL"/>
        </w:rPr>
        <w:t xml:space="preserve"> autor Aneta Wnuk, </w:t>
      </w:r>
      <w:r w:rsidRPr="000129DF">
        <w:rPr>
          <w:rFonts w:ascii="Verdana" w:eastAsia="Times New Roman" w:hAnsi="Verdana" w:cs="Calibri"/>
          <w:color w:val="808080" w:themeColor="background1" w:themeShade="80"/>
          <w:sz w:val="20"/>
          <w:szCs w:val="20"/>
          <w:lang w:eastAsia="pl-PL"/>
        </w:rPr>
        <w:lastRenderedPageBreak/>
        <w:t>Wydawnictwa Telekomunikacji i Łączności, Warszawa 2020,</w:t>
      </w:r>
    </w:p>
    <w:p w14:paraId="6B48593C" w14:textId="77777777" w:rsidR="00D01ACB" w:rsidRPr="000129DF" w:rsidRDefault="00D01ACB" w:rsidP="00E85625">
      <w:pPr>
        <w:widowControl w:val="0"/>
        <w:numPr>
          <w:ilvl w:val="0"/>
          <w:numId w:val="28"/>
        </w:numPr>
        <w:tabs>
          <w:tab w:val="left" w:pos="675"/>
          <w:tab w:val="left" w:pos="1185"/>
        </w:tabs>
        <w:suppressAutoHyphens/>
        <w:spacing w:after="120" w:line="240" w:lineRule="auto"/>
        <w:ind w:left="714" w:hanging="357"/>
        <w:jc w:val="both"/>
        <w:rPr>
          <w:rFonts w:ascii="Verdana" w:eastAsia="Times New Roman" w:hAnsi="Verdana" w:cs="Calibri"/>
          <w:color w:val="808080" w:themeColor="background1" w:themeShade="80"/>
          <w:sz w:val="20"/>
          <w:szCs w:val="20"/>
          <w:lang w:eastAsia="pl-PL"/>
        </w:rPr>
      </w:pPr>
      <w:r w:rsidRPr="000129DF">
        <w:rPr>
          <w:rFonts w:ascii="Verdana" w:eastAsia="Times New Roman" w:hAnsi="Verdana" w:cs="Calibri"/>
          <w:b/>
          <w:color w:val="808080" w:themeColor="background1" w:themeShade="80"/>
          <w:sz w:val="20"/>
          <w:szCs w:val="20"/>
          <w:lang w:eastAsia="pl-PL"/>
        </w:rPr>
        <w:t>Dzieci w ruchu drogowym Zeszyt 3. Propozycje rozwiązań edukacyjnych dla młodych uczestników ruchu i prowadzących zajęcia z wychowania komunikacyjnego,</w:t>
      </w:r>
      <w:r w:rsidRPr="000129DF">
        <w:rPr>
          <w:rFonts w:ascii="Verdana" w:eastAsia="Times New Roman" w:hAnsi="Verdana" w:cs="Calibri"/>
          <w:color w:val="808080" w:themeColor="background1" w:themeShade="80"/>
          <w:sz w:val="20"/>
          <w:szCs w:val="20"/>
          <w:lang w:eastAsia="pl-PL"/>
        </w:rPr>
        <w:t xml:space="preserve"> autor Aneta Wnuk, Wydawnictwa Telekomunikacji i Łączności, Warszawa 2020.</w:t>
      </w:r>
    </w:p>
    <w:p w14:paraId="51944D01" w14:textId="77777777" w:rsidR="00D01ACB" w:rsidRPr="000129DF" w:rsidRDefault="00D01ACB" w:rsidP="00D01ACB">
      <w:pPr>
        <w:suppressAutoHyphens/>
        <w:spacing w:after="0" w:line="276" w:lineRule="auto"/>
        <w:jc w:val="both"/>
        <w:rPr>
          <w:rFonts w:ascii="Verdana" w:eastAsia="Times New Roman" w:hAnsi="Verdana"/>
          <w:color w:val="808080" w:themeColor="background1" w:themeShade="80"/>
          <w:sz w:val="20"/>
          <w:szCs w:val="20"/>
          <w:lang w:eastAsia="pl-PL"/>
        </w:rPr>
      </w:pPr>
      <w:r w:rsidRPr="000129DF">
        <w:rPr>
          <w:rFonts w:ascii="Verdana" w:eastAsia="Times New Roman" w:hAnsi="Verdana"/>
          <w:color w:val="808080" w:themeColor="background1" w:themeShade="80"/>
          <w:sz w:val="20"/>
          <w:szCs w:val="20"/>
          <w:lang w:eastAsia="pl-PL"/>
        </w:rPr>
        <w:t xml:space="preserve">Filar: </w:t>
      </w:r>
      <w:r w:rsidRPr="000129DF">
        <w:rPr>
          <w:rFonts w:ascii="Verdana" w:eastAsia="Times New Roman" w:hAnsi="Verdana"/>
          <w:b/>
          <w:i/>
          <w:color w:val="808080" w:themeColor="background1" w:themeShade="80"/>
          <w:sz w:val="20"/>
          <w:szCs w:val="20"/>
          <w:lang w:eastAsia="pl-PL"/>
        </w:rPr>
        <w:t>Bezpieczny człowiek</w:t>
      </w:r>
      <w:r w:rsidRPr="000129DF">
        <w:rPr>
          <w:rFonts w:ascii="Verdana" w:eastAsia="Times New Roman" w:hAnsi="Verdana"/>
          <w:color w:val="808080" w:themeColor="background1" w:themeShade="80"/>
          <w:sz w:val="20"/>
          <w:szCs w:val="20"/>
          <w:lang w:eastAsia="pl-PL"/>
        </w:rPr>
        <w:t xml:space="preserve"> </w:t>
      </w:r>
    </w:p>
    <w:p w14:paraId="415B0318" w14:textId="77777777" w:rsidR="00D01ACB" w:rsidRPr="000129DF" w:rsidRDefault="00D01ACB" w:rsidP="00D01ACB">
      <w:pPr>
        <w:suppressAutoHyphens/>
        <w:spacing w:after="0" w:line="276" w:lineRule="auto"/>
        <w:jc w:val="both"/>
        <w:rPr>
          <w:rFonts w:ascii="Verdana" w:eastAsia="Times New Roman" w:hAnsi="Verdana"/>
          <w:b/>
          <w:color w:val="808080" w:themeColor="background1" w:themeShade="80"/>
          <w:sz w:val="20"/>
          <w:szCs w:val="20"/>
          <w:lang w:eastAsia="pl-PL"/>
        </w:rPr>
      </w:pPr>
      <w:r w:rsidRPr="000129DF">
        <w:rPr>
          <w:rFonts w:ascii="Verdana" w:eastAsia="Times New Roman" w:hAnsi="Verdana"/>
          <w:color w:val="808080" w:themeColor="background1" w:themeShade="80"/>
          <w:sz w:val="20"/>
          <w:szCs w:val="20"/>
          <w:lang w:eastAsia="pl-PL"/>
        </w:rPr>
        <w:t>Priorytet:</w:t>
      </w:r>
      <w:r w:rsidRPr="000129DF">
        <w:rPr>
          <w:rFonts w:ascii="Verdana" w:eastAsia="Times New Roman" w:hAnsi="Verdana"/>
          <w:b/>
          <w:color w:val="808080" w:themeColor="background1" w:themeShade="80"/>
          <w:sz w:val="20"/>
          <w:szCs w:val="20"/>
          <w:lang w:eastAsia="pl-PL"/>
        </w:rPr>
        <w:t xml:space="preserve"> </w:t>
      </w:r>
      <w:r w:rsidRPr="000129DF">
        <w:rPr>
          <w:rFonts w:ascii="Verdana" w:eastAsia="Times New Roman" w:hAnsi="Verdana"/>
          <w:b/>
          <w:i/>
          <w:color w:val="808080" w:themeColor="background1" w:themeShade="80"/>
          <w:sz w:val="20"/>
          <w:szCs w:val="20"/>
          <w:lang w:eastAsia="pl-PL"/>
        </w:rPr>
        <w:t>Ochrona uczestników ruchu drogowego</w:t>
      </w:r>
    </w:p>
    <w:p w14:paraId="5B92807D" w14:textId="77777777" w:rsidR="00D01ACB" w:rsidRPr="000129DF" w:rsidRDefault="00D01ACB" w:rsidP="00D01ACB">
      <w:pPr>
        <w:suppressAutoHyphens/>
        <w:spacing w:after="0" w:line="276" w:lineRule="auto"/>
        <w:jc w:val="both"/>
        <w:rPr>
          <w:rFonts w:ascii="Verdana" w:eastAsia="Times New Roman" w:hAnsi="Verdana"/>
          <w:b/>
          <w:i/>
          <w:color w:val="808080" w:themeColor="background1" w:themeShade="80"/>
          <w:sz w:val="20"/>
          <w:szCs w:val="20"/>
          <w:lang w:eastAsia="pl-PL"/>
        </w:rPr>
      </w:pPr>
      <w:r w:rsidRPr="000129DF">
        <w:rPr>
          <w:rFonts w:ascii="Verdana" w:eastAsia="Times New Roman" w:hAnsi="Verdana"/>
          <w:color w:val="808080" w:themeColor="background1" w:themeShade="80"/>
          <w:sz w:val="20"/>
          <w:szCs w:val="20"/>
          <w:lang w:eastAsia="pl-PL"/>
        </w:rPr>
        <w:t>Kierunek:</w:t>
      </w:r>
      <w:r w:rsidRPr="000129DF">
        <w:rPr>
          <w:rFonts w:ascii="Verdana" w:eastAsia="Times New Roman" w:hAnsi="Verdana"/>
          <w:b/>
          <w:color w:val="808080" w:themeColor="background1" w:themeShade="80"/>
          <w:sz w:val="20"/>
          <w:szCs w:val="20"/>
          <w:lang w:eastAsia="pl-PL"/>
        </w:rPr>
        <w:t xml:space="preserve"> Nadzór</w:t>
      </w:r>
    </w:p>
    <w:p w14:paraId="1E583446" w14:textId="77777777" w:rsidR="00D01ACB" w:rsidRPr="000129DF" w:rsidRDefault="00D01ACB" w:rsidP="00E85625">
      <w:pPr>
        <w:widowControl w:val="0"/>
        <w:numPr>
          <w:ilvl w:val="0"/>
          <w:numId w:val="29"/>
        </w:numPr>
        <w:tabs>
          <w:tab w:val="left" w:pos="675"/>
          <w:tab w:val="left" w:pos="1185"/>
        </w:tabs>
        <w:suppressAutoHyphens/>
        <w:spacing w:after="120" w:line="240" w:lineRule="auto"/>
        <w:ind w:left="709"/>
        <w:jc w:val="both"/>
        <w:rPr>
          <w:rFonts w:ascii="Verdana" w:eastAsia="Times New Roman" w:hAnsi="Verdana" w:cs="Calibri"/>
          <w:color w:val="808080" w:themeColor="background1" w:themeShade="80"/>
          <w:sz w:val="20"/>
          <w:szCs w:val="20"/>
          <w:lang w:eastAsia="pl-PL"/>
        </w:rPr>
      </w:pPr>
      <w:r w:rsidRPr="000129DF">
        <w:rPr>
          <w:rFonts w:ascii="Verdana" w:eastAsia="Times New Roman" w:hAnsi="Verdana" w:cs="Calibri"/>
          <w:b/>
          <w:color w:val="808080" w:themeColor="background1" w:themeShade="80"/>
          <w:sz w:val="20"/>
          <w:szCs w:val="20"/>
          <w:lang w:eastAsia="pl-PL"/>
        </w:rPr>
        <w:t>Stosowanie pasów bezpieczeństwa w Polsce w 2020 roku</w:t>
      </w:r>
      <w:r w:rsidRPr="000129DF">
        <w:rPr>
          <w:rFonts w:ascii="Verdana" w:eastAsia="Times New Roman" w:hAnsi="Verdana" w:cs="Calibri"/>
          <w:color w:val="808080" w:themeColor="background1" w:themeShade="80"/>
          <w:sz w:val="20"/>
          <w:szCs w:val="20"/>
          <w:lang w:eastAsia="pl-PL"/>
        </w:rPr>
        <w:t xml:space="preserve">, autorzy. Maria Dąbrowska-Loranc, Dorota Hitczenko, Katarzyna Sicińska, ITS 2020, </w:t>
      </w:r>
    </w:p>
    <w:p w14:paraId="38DA1462" w14:textId="77777777" w:rsidR="00D01ACB" w:rsidRPr="000129DF" w:rsidRDefault="00D01ACB" w:rsidP="00D01ACB">
      <w:pPr>
        <w:widowControl w:val="0"/>
        <w:tabs>
          <w:tab w:val="left" w:pos="675"/>
          <w:tab w:val="left" w:pos="1185"/>
        </w:tabs>
        <w:suppressAutoHyphens/>
        <w:spacing w:after="120" w:line="240" w:lineRule="auto"/>
        <w:ind w:left="720" w:hanging="360"/>
        <w:jc w:val="both"/>
        <w:rPr>
          <w:rFonts w:ascii="Verdana" w:eastAsia="Times New Roman" w:hAnsi="Verdana" w:cs="Calibri"/>
          <w:color w:val="808080" w:themeColor="background1" w:themeShade="80"/>
          <w:sz w:val="20"/>
          <w:szCs w:val="20"/>
          <w:lang w:eastAsia="pl-PL"/>
        </w:rPr>
      </w:pPr>
      <w:r w:rsidRPr="000129DF">
        <w:rPr>
          <w:rFonts w:ascii="Verdana" w:eastAsia="Times New Roman" w:hAnsi="Verdana" w:cs="Calibri"/>
          <w:color w:val="808080" w:themeColor="background1" w:themeShade="80"/>
          <w:sz w:val="20"/>
          <w:szCs w:val="20"/>
          <w:lang w:eastAsia="pl-PL"/>
        </w:rPr>
        <w:t>•</w:t>
      </w:r>
      <w:r w:rsidRPr="000129DF">
        <w:rPr>
          <w:rFonts w:ascii="Verdana" w:eastAsia="Times New Roman" w:hAnsi="Verdana" w:cs="Calibri"/>
          <w:color w:val="808080" w:themeColor="background1" w:themeShade="80"/>
          <w:sz w:val="20"/>
          <w:szCs w:val="20"/>
          <w:lang w:eastAsia="pl-PL"/>
        </w:rPr>
        <w:tab/>
      </w:r>
      <w:r w:rsidRPr="000129DF">
        <w:rPr>
          <w:rFonts w:ascii="Verdana" w:eastAsia="Times New Roman" w:hAnsi="Verdana" w:cs="Calibri"/>
          <w:b/>
          <w:color w:val="808080" w:themeColor="background1" w:themeShade="80"/>
          <w:sz w:val="20"/>
          <w:szCs w:val="20"/>
          <w:lang w:eastAsia="pl-PL"/>
        </w:rPr>
        <w:t>Stosowanie urządzeń zabezpieczających dzieci w pojazdach w Polsce w 2020 roku</w:t>
      </w:r>
      <w:r w:rsidRPr="000129DF">
        <w:rPr>
          <w:rFonts w:ascii="Verdana" w:eastAsia="Times New Roman" w:hAnsi="Verdana" w:cs="Calibri"/>
          <w:color w:val="808080" w:themeColor="background1" w:themeShade="80"/>
          <w:sz w:val="20"/>
          <w:szCs w:val="20"/>
          <w:lang w:eastAsia="pl-PL"/>
        </w:rPr>
        <w:t>, autorzy. Maria Dąbrowska-Loranc, Dorota Hitczenko, Katarzyna Sicińska, ITS 2020,</w:t>
      </w:r>
    </w:p>
    <w:p w14:paraId="214CBADC" w14:textId="77777777" w:rsidR="00D01ACB" w:rsidRPr="000129DF" w:rsidRDefault="00D01ACB" w:rsidP="00D01ACB">
      <w:pPr>
        <w:widowControl w:val="0"/>
        <w:tabs>
          <w:tab w:val="left" w:pos="675"/>
          <w:tab w:val="left" w:pos="1185"/>
        </w:tabs>
        <w:suppressAutoHyphens/>
        <w:spacing w:after="120" w:line="240" w:lineRule="auto"/>
        <w:ind w:left="714" w:hanging="357"/>
        <w:jc w:val="both"/>
        <w:rPr>
          <w:rFonts w:ascii="Verdana" w:eastAsia="Times New Roman" w:hAnsi="Verdana" w:cs="Calibri"/>
          <w:color w:val="808080" w:themeColor="background1" w:themeShade="80"/>
          <w:sz w:val="20"/>
          <w:szCs w:val="20"/>
          <w:lang w:eastAsia="pl-PL"/>
        </w:rPr>
      </w:pPr>
      <w:r w:rsidRPr="000129DF">
        <w:rPr>
          <w:rFonts w:ascii="Verdana" w:eastAsia="Times New Roman" w:hAnsi="Verdana" w:cs="Calibri"/>
          <w:color w:val="808080" w:themeColor="background1" w:themeShade="80"/>
          <w:sz w:val="20"/>
          <w:szCs w:val="20"/>
          <w:lang w:eastAsia="pl-PL"/>
        </w:rPr>
        <w:t>•</w:t>
      </w:r>
      <w:r w:rsidRPr="000129DF">
        <w:rPr>
          <w:rFonts w:ascii="Verdana" w:eastAsia="Times New Roman" w:hAnsi="Verdana" w:cs="Calibri"/>
          <w:color w:val="808080" w:themeColor="background1" w:themeShade="80"/>
          <w:sz w:val="20"/>
          <w:szCs w:val="20"/>
          <w:lang w:eastAsia="pl-PL"/>
        </w:rPr>
        <w:tab/>
      </w:r>
      <w:r w:rsidRPr="000129DF">
        <w:rPr>
          <w:rFonts w:ascii="Verdana" w:eastAsia="Times New Roman" w:hAnsi="Verdana" w:cs="Calibri"/>
          <w:b/>
          <w:color w:val="808080" w:themeColor="background1" w:themeShade="80"/>
          <w:sz w:val="20"/>
          <w:szCs w:val="20"/>
          <w:lang w:eastAsia="pl-PL"/>
        </w:rPr>
        <w:t>Korzystanie z telefonów komórkowych przez kierujących pojazdami w Polsce w 2020 roku</w:t>
      </w:r>
      <w:r w:rsidRPr="000129DF">
        <w:rPr>
          <w:rFonts w:ascii="Verdana" w:eastAsia="Times New Roman" w:hAnsi="Verdana" w:cs="Calibri"/>
          <w:color w:val="808080" w:themeColor="background1" w:themeShade="80"/>
          <w:sz w:val="20"/>
          <w:szCs w:val="20"/>
          <w:lang w:eastAsia="pl-PL"/>
        </w:rPr>
        <w:t>, autorzy. Maria Dąbrowska-Loranc, Dorota Hitczenko, Katarzyna Sicińska, ITS 2020.</w:t>
      </w:r>
    </w:p>
    <w:p w14:paraId="491251E5" w14:textId="77777777" w:rsidR="00D01ACB" w:rsidRPr="000129DF" w:rsidRDefault="00D01ACB" w:rsidP="00D01ACB">
      <w:pPr>
        <w:suppressAutoHyphens/>
        <w:spacing w:after="0" w:line="276" w:lineRule="auto"/>
        <w:jc w:val="both"/>
        <w:rPr>
          <w:rFonts w:ascii="Verdana" w:eastAsia="Times New Roman" w:hAnsi="Verdana"/>
          <w:b/>
          <w:bCs/>
          <w:color w:val="808080" w:themeColor="background1" w:themeShade="80"/>
          <w:sz w:val="20"/>
          <w:szCs w:val="20"/>
          <w:lang w:eastAsia="pl-PL"/>
        </w:rPr>
      </w:pPr>
      <w:r w:rsidRPr="000129DF">
        <w:rPr>
          <w:rFonts w:ascii="Verdana" w:eastAsia="Times New Roman" w:hAnsi="Verdana"/>
          <w:bCs/>
          <w:color w:val="808080" w:themeColor="background1" w:themeShade="80"/>
          <w:sz w:val="20"/>
          <w:szCs w:val="20"/>
          <w:lang w:eastAsia="pl-PL"/>
        </w:rPr>
        <w:t>Filar</w:t>
      </w:r>
      <w:r w:rsidRPr="000129DF">
        <w:rPr>
          <w:rFonts w:ascii="Verdana" w:eastAsia="Times New Roman" w:hAnsi="Verdana"/>
          <w:b/>
          <w:bCs/>
          <w:color w:val="808080" w:themeColor="background1" w:themeShade="80"/>
          <w:sz w:val="20"/>
          <w:szCs w:val="20"/>
          <w:lang w:eastAsia="pl-PL"/>
        </w:rPr>
        <w:t>: Bezpieczny człowiek</w:t>
      </w:r>
    </w:p>
    <w:p w14:paraId="5EDCA1D8" w14:textId="77777777" w:rsidR="00D01ACB" w:rsidRPr="000129DF" w:rsidRDefault="00D01ACB" w:rsidP="00D01ACB">
      <w:pPr>
        <w:suppressAutoHyphens/>
        <w:spacing w:after="0" w:line="276" w:lineRule="auto"/>
        <w:jc w:val="both"/>
        <w:rPr>
          <w:rFonts w:ascii="Verdana" w:eastAsia="Times New Roman" w:hAnsi="Verdana"/>
          <w:b/>
          <w:bCs/>
          <w:color w:val="808080" w:themeColor="background1" w:themeShade="80"/>
          <w:sz w:val="20"/>
          <w:szCs w:val="20"/>
          <w:lang w:eastAsia="pl-PL"/>
        </w:rPr>
      </w:pPr>
      <w:r w:rsidRPr="000129DF">
        <w:rPr>
          <w:rFonts w:ascii="Verdana" w:eastAsia="Times New Roman" w:hAnsi="Verdana"/>
          <w:bCs/>
          <w:color w:val="808080" w:themeColor="background1" w:themeShade="80"/>
          <w:sz w:val="20"/>
          <w:szCs w:val="20"/>
          <w:lang w:eastAsia="pl-PL"/>
        </w:rPr>
        <w:t>Priorytet</w:t>
      </w:r>
      <w:r w:rsidRPr="000129DF">
        <w:rPr>
          <w:rFonts w:ascii="Verdana" w:eastAsia="Times New Roman" w:hAnsi="Verdana"/>
          <w:b/>
          <w:bCs/>
          <w:color w:val="808080" w:themeColor="background1" w:themeShade="80"/>
          <w:sz w:val="20"/>
          <w:szCs w:val="20"/>
          <w:lang w:eastAsia="pl-PL"/>
        </w:rPr>
        <w:t xml:space="preserve">: </w:t>
      </w:r>
      <w:r w:rsidRPr="000129DF">
        <w:rPr>
          <w:rFonts w:ascii="Verdana" w:eastAsia="Times New Roman" w:hAnsi="Verdana" w:cs="Calibri"/>
          <w:b/>
          <w:bCs/>
          <w:color w:val="808080" w:themeColor="background1" w:themeShade="80"/>
          <w:sz w:val="20"/>
          <w:szCs w:val="20"/>
          <w:lang w:eastAsia="pl-PL"/>
        </w:rPr>
        <w:t>Inne</w:t>
      </w:r>
    </w:p>
    <w:p w14:paraId="5139CBA3" w14:textId="77777777" w:rsidR="00D01ACB" w:rsidRPr="000129DF" w:rsidRDefault="00D01ACB" w:rsidP="00D01ACB">
      <w:pPr>
        <w:suppressAutoHyphens/>
        <w:spacing w:after="120" w:line="276" w:lineRule="auto"/>
        <w:jc w:val="both"/>
        <w:rPr>
          <w:rFonts w:ascii="Verdana" w:eastAsia="Times New Roman" w:hAnsi="Verdana"/>
          <w:b/>
          <w:bCs/>
          <w:color w:val="808080" w:themeColor="background1" w:themeShade="80"/>
          <w:sz w:val="20"/>
          <w:szCs w:val="20"/>
          <w:lang w:eastAsia="pl-PL"/>
        </w:rPr>
      </w:pPr>
      <w:r w:rsidRPr="000129DF">
        <w:rPr>
          <w:rFonts w:ascii="Verdana" w:eastAsia="Times New Roman" w:hAnsi="Verdana"/>
          <w:bCs/>
          <w:color w:val="808080" w:themeColor="background1" w:themeShade="80"/>
          <w:sz w:val="20"/>
          <w:szCs w:val="20"/>
          <w:lang w:eastAsia="pl-PL"/>
        </w:rPr>
        <w:t>Kierunek</w:t>
      </w:r>
      <w:r w:rsidRPr="000129DF">
        <w:rPr>
          <w:rFonts w:ascii="Verdana" w:eastAsia="Times New Roman" w:hAnsi="Verdana"/>
          <w:b/>
          <w:bCs/>
          <w:color w:val="808080" w:themeColor="background1" w:themeShade="80"/>
          <w:sz w:val="20"/>
          <w:szCs w:val="20"/>
          <w:lang w:eastAsia="pl-PL"/>
        </w:rPr>
        <w:t xml:space="preserve">: </w:t>
      </w:r>
      <w:r w:rsidRPr="000129DF">
        <w:rPr>
          <w:rFonts w:ascii="Verdana" w:eastAsia="Times New Roman" w:hAnsi="Verdana" w:cs="Calibri"/>
          <w:b/>
          <w:bCs/>
          <w:color w:val="808080" w:themeColor="background1" w:themeShade="80"/>
          <w:sz w:val="20"/>
          <w:szCs w:val="20"/>
          <w:lang w:eastAsia="pl-PL"/>
        </w:rPr>
        <w:t>Badania i wymiana doświadczeń</w:t>
      </w:r>
    </w:p>
    <w:p w14:paraId="314602D5" w14:textId="77777777" w:rsidR="00D01ACB" w:rsidRPr="000129DF" w:rsidRDefault="00D01ACB" w:rsidP="00E85625">
      <w:pPr>
        <w:widowControl w:val="0"/>
        <w:numPr>
          <w:ilvl w:val="0"/>
          <w:numId w:val="30"/>
        </w:numPr>
        <w:tabs>
          <w:tab w:val="num" w:pos="0"/>
        </w:tabs>
        <w:suppressAutoHyphens/>
        <w:spacing w:after="60" w:line="240" w:lineRule="auto"/>
        <w:contextualSpacing/>
        <w:jc w:val="both"/>
        <w:rPr>
          <w:rFonts w:ascii="Verdana" w:eastAsia="Times New Roman" w:hAnsi="Verdana" w:cs="Calibri"/>
          <w:b/>
          <w:bCs/>
          <w:color w:val="808080" w:themeColor="background1" w:themeShade="80"/>
          <w:sz w:val="20"/>
          <w:szCs w:val="20"/>
          <w:lang w:eastAsia="pl-PL"/>
        </w:rPr>
      </w:pPr>
      <w:r w:rsidRPr="000129DF">
        <w:rPr>
          <w:rFonts w:ascii="Verdana" w:eastAsia="Times New Roman" w:hAnsi="Verdana" w:cs="Calibri"/>
          <w:b/>
          <w:bCs/>
          <w:color w:val="808080" w:themeColor="background1" w:themeShade="80"/>
          <w:sz w:val="20"/>
          <w:szCs w:val="20"/>
          <w:lang w:eastAsia="pl-PL"/>
        </w:rPr>
        <w:t xml:space="preserve">Budowanie akceptacji i zaufania do autonomicznej mobilności. </w:t>
      </w:r>
      <w:r w:rsidRPr="000129DF">
        <w:rPr>
          <w:rFonts w:ascii="Verdana" w:eastAsia="Times New Roman" w:hAnsi="Verdana" w:cs="Calibri"/>
          <w:color w:val="808080" w:themeColor="background1" w:themeShade="80"/>
          <w:sz w:val="20"/>
          <w:szCs w:val="20"/>
          <w:lang w:eastAsia="pl-PL"/>
        </w:rPr>
        <w:t xml:space="preserve">Autorzy: Aleksandra Rodak, Mikołaj Kruszewski. </w:t>
      </w:r>
      <w:r w:rsidRPr="000129DF">
        <w:rPr>
          <w:rFonts w:ascii="Verdana" w:eastAsia="Times New Roman" w:hAnsi="Verdana" w:cs="Calibri"/>
          <w:color w:val="808080" w:themeColor="background1" w:themeShade="80"/>
          <w:sz w:val="20"/>
          <w:szCs w:val="20"/>
          <w:lang w:val="en-GB" w:eastAsia="pl-PL"/>
        </w:rPr>
        <w:t>Publikacja: Kwartalnik BRD, vol.1-2, 2020,</w:t>
      </w:r>
    </w:p>
    <w:p w14:paraId="65E77E51" w14:textId="77777777" w:rsidR="00D01ACB" w:rsidRPr="000129DF" w:rsidRDefault="00D01ACB" w:rsidP="00E85625">
      <w:pPr>
        <w:widowControl w:val="0"/>
        <w:numPr>
          <w:ilvl w:val="0"/>
          <w:numId w:val="30"/>
        </w:numPr>
        <w:tabs>
          <w:tab w:val="num" w:pos="0"/>
        </w:tabs>
        <w:suppressAutoHyphens/>
        <w:spacing w:after="60" w:line="240" w:lineRule="auto"/>
        <w:contextualSpacing/>
        <w:jc w:val="both"/>
        <w:rPr>
          <w:rFonts w:ascii="Verdana" w:eastAsia="Times New Roman" w:hAnsi="Verdana" w:cs="Calibri"/>
          <w:color w:val="808080" w:themeColor="background1" w:themeShade="80"/>
          <w:sz w:val="20"/>
          <w:szCs w:val="20"/>
          <w:lang w:val="en-GB" w:eastAsia="pl-PL"/>
        </w:rPr>
      </w:pPr>
      <w:r w:rsidRPr="000129DF">
        <w:rPr>
          <w:rFonts w:ascii="Verdana" w:eastAsia="Times New Roman" w:hAnsi="Verdana" w:cs="Calibri"/>
          <w:b/>
          <w:color w:val="808080" w:themeColor="background1" w:themeShade="80"/>
          <w:sz w:val="20"/>
          <w:szCs w:val="20"/>
          <w:lang w:val="en-GB" w:eastAsia="pl-PL"/>
        </w:rPr>
        <w:t>Influence on use of reflective elements on road safety</w:t>
      </w:r>
      <w:r w:rsidRPr="000129DF">
        <w:rPr>
          <w:rFonts w:ascii="Verdana" w:eastAsia="Times New Roman" w:hAnsi="Verdana" w:cs="Calibri"/>
          <w:color w:val="808080" w:themeColor="background1" w:themeShade="80"/>
          <w:sz w:val="20"/>
          <w:szCs w:val="20"/>
          <w:lang w:val="en-GB" w:eastAsia="pl-PL"/>
        </w:rPr>
        <w:t>, autorzy: Katarzyna Sicińska, Anna Zielińska, konferencja Transport Problems 2020,</w:t>
      </w:r>
    </w:p>
    <w:p w14:paraId="7CE5DA90" w14:textId="77777777" w:rsidR="00D01ACB" w:rsidRPr="000129DF" w:rsidRDefault="00D01ACB" w:rsidP="00E85625">
      <w:pPr>
        <w:widowControl w:val="0"/>
        <w:numPr>
          <w:ilvl w:val="0"/>
          <w:numId w:val="30"/>
        </w:numPr>
        <w:tabs>
          <w:tab w:val="num" w:pos="0"/>
        </w:tabs>
        <w:suppressAutoHyphens/>
        <w:spacing w:after="120" w:line="240" w:lineRule="auto"/>
        <w:ind w:left="714" w:hanging="357"/>
        <w:jc w:val="both"/>
        <w:rPr>
          <w:rFonts w:ascii="Verdana" w:eastAsia="Times New Roman" w:hAnsi="Verdana" w:cs="Calibri"/>
          <w:color w:val="808080" w:themeColor="background1" w:themeShade="80"/>
          <w:sz w:val="20"/>
          <w:szCs w:val="20"/>
          <w:lang w:val="en-GB" w:eastAsia="pl-PL"/>
        </w:rPr>
      </w:pPr>
      <w:r w:rsidRPr="000129DF">
        <w:rPr>
          <w:rFonts w:ascii="Verdana" w:eastAsia="Times New Roman" w:hAnsi="Verdana" w:cs="Calibri"/>
          <w:b/>
          <w:color w:val="808080" w:themeColor="background1" w:themeShade="80"/>
          <w:sz w:val="20"/>
          <w:szCs w:val="20"/>
          <w:lang w:val="en-GB" w:eastAsia="pl-PL"/>
        </w:rPr>
        <w:t>Survey on pedestrians and drivers’ attitudes at the area of pedestrian cros</w:t>
      </w:r>
      <w:r w:rsidRPr="000129DF">
        <w:rPr>
          <w:rFonts w:ascii="Verdana" w:eastAsia="Times New Roman" w:hAnsi="Verdana" w:cs="Calibri"/>
          <w:color w:val="808080" w:themeColor="background1" w:themeShade="80"/>
          <w:sz w:val="20"/>
          <w:szCs w:val="20"/>
          <w:lang w:val="en-GB" w:eastAsia="pl-PL"/>
        </w:rPr>
        <w:t>sings, autorzy: Maria Dąbrowska-Loranc, Katarzyna Sicińska, konferencja Transport Problems 2020.</w:t>
      </w:r>
    </w:p>
    <w:p w14:paraId="18FED128" w14:textId="77777777" w:rsidR="00D01ACB" w:rsidRPr="000129DF" w:rsidRDefault="00D01ACB" w:rsidP="00D01ACB">
      <w:pPr>
        <w:suppressAutoHyphens/>
        <w:spacing w:after="0" w:line="276" w:lineRule="auto"/>
        <w:jc w:val="both"/>
        <w:rPr>
          <w:rFonts w:ascii="Verdana" w:eastAsia="Times New Roman" w:hAnsi="Verdana"/>
          <w:b/>
          <w:bCs/>
          <w:color w:val="808080" w:themeColor="background1" w:themeShade="80"/>
          <w:sz w:val="20"/>
          <w:szCs w:val="20"/>
          <w:lang w:eastAsia="pl-PL"/>
        </w:rPr>
      </w:pPr>
      <w:r w:rsidRPr="000129DF">
        <w:rPr>
          <w:rFonts w:ascii="Verdana" w:eastAsia="Times New Roman" w:hAnsi="Verdana"/>
          <w:bCs/>
          <w:color w:val="808080" w:themeColor="background1" w:themeShade="80"/>
          <w:sz w:val="20"/>
          <w:szCs w:val="20"/>
          <w:lang w:eastAsia="pl-PL"/>
        </w:rPr>
        <w:t>Filar</w:t>
      </w:r>
      <w:r w:rsidRPr="000129DF">
        <w:rPr>
          <w:rFonts w:ascii="Verdana" w:eastAsia="Times New Roman" w:hAnsi="Verdana"/>
          <w:b/>
          <w:bCs/>
          <w:color w:val="808080" w:themeColor="background1" w:themeShade="80"/>
          <w:sz w:val="20"/>
          <w:szCs w:val="20"/>
          <w:lang w:eastAsia="pl-PL"/>
        </w:rPr>
        <w:t>: Bezpieczne drogi</w:t>
      </w:r>
    </w:p>
    <w:p w14:paraId="02AAB557" w14:textId="1B937ECC" w:rsidR="00D01ACB" w:rsidRPr="000129DF" w:rsidRDefault="00D01ACB" w:rsidP="00D01ACB">
      <w:pPr>
        <w:suppressAutoHyphens/>
        <w:spacing w:after="0" w:line="240" w:lineRule="auto"/>
        <w:ind w:left="992" w:hanging="992"/>
        <w:rPr>
          <w:rFonts w:ascii="Verdana" w:eastAsia="Times New Roman" w:hAnsi="Verdana"/>
          <w:b/>
          <w:bCs/>
          <w:color w:val="808080" w:themeColor="background1" w:themeShade="80"/>
          <w:sz w:val="20"/>
          <w:szCs w:val="20"/>
          <w:lang w:eastAsia="pl-PL"/>
        </w:rPr>
      </w:pPr>
      <w:r w:rsidRPr="000129DF">
        <w:rPr>
          <w:rFonts w:ascii="Verdana" w:eastAsia="Times New Roman" w:hAnsi="Verdana"/>
          <w:bCs/>
          <w:color w:val="808080" w:themeColor="background1" w:themeShade="80"/>
          <w:sz w:val="20"/>
          <w:szCs w:val="20"/>
          <w:lang w:eastAsia="pl-PL"/>
        </w:rPr>
        <w:t>Priorytet</w:t>
      </w:r>
      <w:r w:rsidRPr="000129DF">
        <w:rPr>
          <w:rFonts w:ascii="Verdana" w:eastAsia="Times New Roman" w:hAnsi="Verdana"/>
          <w:b/>
          <w:bCs/>
          <w:color w:val="808080" w:themeColor="background1" w:themeShade="80"/>
          <w:sz w:val="20"/>
          <w:szCs w:val="20"/>
          <w:lang w:eastAsia="pl-PL"/>
        </w:rPr>
        <w:t>: Wdrożenie standardów brd eliminujących największe zagrożenia w ruchu dr</w:t>
      </w:r>
      <w:r w:rsidR="00E24BB7">
        <w:rPr>
          <w:rFonts w:ascii="Verdana" w:eastAsia="Times New Roman" w:hAnsi="Verdana"/>
          <w:b/>
          <w:bCs/>
          <w:color w:val="808080" w:themeColor="background1" w:themeShade="80"/>
          <w:sz w:val="20"/>
          <w:szCs w:val="20"/>
          <w:lang w:eastAsia="pl-PL"/>
        </w:rPr>
        <w:t>ogowym</w:t>
      </w:r>
      <w:r w:rsidRPr="000129DF">
        <w:rPr>
          <w:rFonts w:ascii="Verdana" w:eastAsia="Times New Roman" w:hAnsi="Verdana"/>
          <w:b/>
          <w:bCs/>
          <w:color w:val="808080" w:themeColor="background1" w:themeShade="80"/>
          <w:sz w:val="20"/>
          <w:szCs w:val="20"/>
          <w:lang w:eastAsia="pl-PL"/>
        </w:rPr>
        <w:t xml:space="preserve">. </w:t>
      </w:r>
    </w:p>
    <w:p w14:paraId="69FB7ADB" w14:textId="77777777" w:rsidR="00D01ACB" w:rsidRPr="000129DF" w:rsidRDefault="00D01ACB" w:rsidP="00D01ACB">
      <w:pPr>
        <w:suppressAutoHyphens/>
        <w:spacing w:after="120" w:line="276" w:lineRule="auto"/>
        <w:jc w:val="both"/>
        <w:rPr>
          <w:rFonts w:ascii="Verdana" w:eastAsia="Times New Roman" w:hAnsi="Verdana"/>
          <w:b/>
          <w:bCs/>
          <w:color w:val="808080" w:themeColor="background1" w:themeShade="80"/>
          <w:sz w:val="20"/>
          <w:szCs w:val="20"/>
          <w:lang w:eastAsia="pl-PL"/>
        </w:rPr>
      </w:pPr>
      <w:r w:rsidRPr="000129DF">
        <w:rPr>
          <w:rFonts w:ascii="Verdana" w:eastAsia="Times New Roman" w:hAnsi="Verdana"/>
          <w:bCs/>
          <w:color w:val="808080" w:themeColor="background1" w:themeShade="80"/>
          <w:sz w:val="20"/>
          <w:szCs w:val="20"/>
          <w:lang w:eastAsia="pl-PL"/>
        </w:rPr>
        <w:t>Kierunek</w:t>
      </w:r>
      <w:r w:rsidRPr="000129DF">
        <w:rPr>
          <w:rFonts w:ascii="Verdana" w:eastAsia="Times New Roman" w:hAnsi="Verdana"/>
          <w:b/>
          <w:bCs/>
          <w:color w:val="808080" w:themeColor="background1" w:themeShade="80"/>
          <w:sz w:val="20"/>
          <w:szCs w:val="20"/>
          <w:lang w:eastAsia="pl-PL"/>
        </w:rPr>
        <w:t xml:space="preserve">: </w:t>
      </w:r>
      <w:r w:rsidRPr="000129DF">
        <w:rPr>
          <w:rFonts w:ascii="Verdana" w:eastAsia="Times New Roman" w:hAnsi="Verdana" w:cs="Calibri"/>
          <w:b/>
          <w:bCs/>
          <w:color w:val="808080" w:themeColor="background1" w:themeShade="80"/>
          <w:sz w:val="20"/>
          <w:szCs w:val="20"/>
          <w:lang w:eastAsia="pl-PL"/>
        </w:rPr>
        <w:t>Badania i wymiana doświadczeń</w:t>
      </w:r>
    </w:p>
    <w:p w14:paraId="6FA522DD" w14:textId="77777777" w:rsidR="00D01ACB" w:rsidRPr="000129DF" w:rsidRDefault="00D01ACB" w:rsidP="00E85625">
      <w:pPr>
        <w:widowControl w:val="0"/>
        <w:numPr>
          <w:ilvl w:val="0"/>
          <w:numId w:val="31"/>
        </w:numPr>
        <w:suppressAutoHyphens/>
        <w:spacing w:after="0" w:line="240" w:lineRule="auto"/>
        <w:contextualSpacing/>
        <w:jc w:val="both"/>
        <w:rPr>
          <w:rFonts w:ascii="Verdana" w:eastAsia="Times New Roman" w:hAnsi="Verdana"/>
          <w:color w:val="808080" w:themeColor="background1" w:themeShade="80"/>
          <w:sz w:val="20"/>
          <w:szCs w:val="20"/>
          <w:lang w:eastAsia="pl-PL"/>
        </w:rPr>
      </w:pPr>
      <w:r w:rsidRPr="000129DF">
        <w:rPr>
          <w:rFonts w:ascii="Verdana" w:eastAsia="Times New Roman" w:hAnsi="Verdana" w:cs="Calibri"/>
          <w:b/>
          <w:color w:val="808080" w:themeColor="background1" w:themeShade="80"/>
          <w:sz w:val="20"/>
          <w:szCs w:val="20"/>
          <w:lang w:eastAsia="pl-PL"/>
        </w:rPr>
        <w:t>Guidelines for the Use of Non-standard Road Signs – Polish Experiences</w:t>
      </w:r>
      <w:r w:rsidRPr="000129DF">
        <w:rPr>
          <w:rFonts w:ascii="Verdana" w:eastAsia="Times New Roman" w:hAnsi="Verdana" w:cs="Calibri"/>
          <w:color w:val="808080" w:themeColor="background1" w:themeShade="80"/>
          <w:sz w:val="20"/>
          <w:szCs w:val="20"/>
          <w:lang w:eastAsia="pl-PL"/>
        </w:rPr>
        <w:t>, autorzy: Stanisław Gaca, Mariusz Kieć, Tomasz Kamiński, Mikołaj Kruszewski Alessandro Calvi, Publikacja GAMBIT 2020,</w:t>
      </w:r>
    </w:p>
    <w:p w14:paraId="2D375A11" w14:textId="77777777" w:rsidR="00D01ACB" w:rsidRPr="000129DF" w:rsidRDefault="00D01ACB" w:rsidP="00E85625">
      <w:pPr>
        <w:widowControl w:val="0"/>
        <w:numPr>
          <w:ilvl w:val="0"/>
          <w:numId w:val="31"/>
        </w:numPr>
        <w:suppressAutoHyphens/>
        <w:spacing w:after="0" w:line="240" w:lineRule="auto"/>
        <w:contextualSpacing/>
        <w:jc w:val="both"/>
        <w:rPr>
          <w:rFonts w:ascii="Verdana" w:eastAsia="Times New Roman" w:hAnsi="Verdana" w:cs="Calibri"/>
          <w:color w:val="808080" w:themeColor="background1" w:themeShade="80"/>
          <w:sz w:val="20"/>
          <w:szCs w:val="20"/>
          <w:lang w:val="en-GB" w:eastAsia="pl-PL"/>
        </w:rPr>
      </w:pPr>
      <w:r w:rsidRPr="000129DF">
        <w:rPr>
          <w:rFonts w:ascii="Verdana" w:eastAsia="Times New Roman" w:hAnsi="Verdana" w:cs="Calibri"/>
          <w:b/>
          <w:color w:val="808080" w:themeColor="background1" w:themeShade="80"/>
          <w:sz w:val="20"/>
          <w:szCs w:val="20"/>
          <w:lang w:val="en-GB" w:eastAsia="pl-PL"/>
        </w:rPr>
        <w:t>The Analysis Of Organizational And Legal Possibilities To Reduce The Risks Related To Road Transport Of Dangerous Goods In Po</w:t>
      </w:r>
      <w:r w:rsidRPr="000129DF">
        <w:rPr>
          <w:rFonts w:ascii="Verdana" w:eastAsia="Times New Roman" w:hAnsi="Verdana" w:cs="Calibri"/>
          <w:color w:val="808080" w:themeColor="background1" w:themeShade="80"/>
          <w:sz w:val="20"/>
          <w:szCs w:val="20"/>
          <w:lang w:val="en-GB" w:eastAsia="pl-PL"/>
        </w:rPr>
        <w:t>land, autorzy: Małgorzata Walendzik, Tomasz Kamiński, Piotr Pawlak, Konstantinos Demestichas, Publikacja GAMBIT 2020,</w:t>
      </w:r>
    </w:p>
    <w:p w14:paraId="3F8719AA" w14:textId="77777777" w:rsidR="00D01ACB" w:rsidRPr="000129DF" w:rsidRDefault="00D01ACB" w:rsidP="00E85625">
      <w:pPr>
        <w:widowControl w:val="0"/>
        <w:numPr>
          <w:ilvl w:val="0"/>
          <w:numId w:val="31"/>
        </w:numPr>
        <w:suppressAutoHyphens/>
        <w:spacing w:after="60" w:line="240" w:lineRule="auto"/>
        <w:contextualSpacing/>
        <w:jc w:val="both"/>
        <w:rPr>
          <w:rFonts w:ascii="Verdana" w:eastAsia="Times New Roman" w:hAnsi="Verdana" w:cs="Calibri"/>
          <w:color w:val="808080" w:themeColor="background1" w:themeShade="80"/>
          <w:sz w:val="20"/>
          <w:szCs w:val="20"/>
          <w:lang w:val="en-GB" w:eastAsia="pl-PL"/>
        </w:rPr>
      </w:pPr>
      <w:r w:rsidRPr="000129DF">
        <w:rPr>
          <w:rFonts w:ascii="Verdana" w:eastAsia="Times New Roman" w:hAnsi="Verdana" w:cs="Calibri"/>
          <w:b/>
          <w:color w:val="808080" w:themeColor="background1" w:themeShade="80"/>
          <w:sz w:val="20"/>
          <w:szCs w:val="20"/>
          <w:lang w:val="en-GB" w:eastAsia="pl-PL"/>
        </w:rPr>
        <w:t>Driver's tasks in the context of the increase in the degree of automation of the road transport</w:t>
      </w:r>
      <w:r w:rsidRPr="000129DF">
        <w:rPr>
          <w:rFonts w:ascii="Verdana" w:eastAsia="Times New Roman" w:hAnsi="Verdana" w:cs="Calibri"/>
          <w:color w:val="808080" w:themeColor="background1" w:themeShade="80"/>
          <w:sz w:val="20"/>
          <w:szCs w:val="20"/>
          <w:lang w:val="en-GB" w:eastAsia="pl-PL"/>
        </w:rPr>
        <w:t>, autorzy: Cezary Krysiuk, Aldona Kuśmińska-Fijałkowska, Tomasz Kamiński, Konstantinos Demestichas,Publikacja GAMBIT 2020,</w:t>
      </w:r>
    </w:p>
    <w:p w14:paraId="3CF06048" w14:textId="77777777" w:rsidR="00D01ACB" w:rsidRPr="000129DF" w:rsidRDefault="00D01ACB" w:rsidP="00E85625">
      <w:pPr>
        <w:widowControl w:val="0"/>
        <w:numPr>
          <w:ilvl w:val="0"/>
          <w:numId w:val="31"/>
        </w:numPr>
        <w:suppressAutoHyphens/>
        <w:spacing w:after="0" w:line="240" w:lineRule="auto"/>
        <w:contextualSpacing/>
        <w:jc w:val="both"/>
        <w:rPr>
          <w:rFonts w:ascii="Verdana" w:eastAsia="Times New Roman" w:hAnsi="Verdana" w:cs="Calibri"/>
          <w:color w:val="808080" w:themeColor="background1" w:themeShade="80"/>
          <w:sz w:val="20"/>
          <w:szCs w:val="20"/>
          <w:lang w:eastAsia="pl-PL"/>
        </w:rPr>
      </w:pPr>
      <w:r w:rsidRPr="000129DF">
        <w:rPr>
          <w:rFonts w:ascii="Verdana" w:eastAsia="Times New Roman" w:hAnsi="Verdana" w:cs="Calibri"/>
          <w:b/>
          <w:color w:val="808080" w:themeColor="background1" w:themeShade="80"/>
          <w:sz w:val="20"/>
          <w:szCs w:val="20"/>
          <w:lang w:eastAsia="pl-PL"/>
        </w:rPr>
        <w:t>Zrównoważona mobilność, C-ITS, pojazdy zautomatyzowane… – wyzwania przyszłości dla zarządców drogowych</w:t>
      </w:r>
      <w:r w:rsidRPr="000129DF">
        <w:rPr>
          <w:rFonts w:ascii="Verdana" w:eastAsia="Times New Roman" w:hAnsi="Verdana" w:cs="Calibri"/>
          <w:color w:val="808080" w:themeColor="background1" w:themeShade="80"/>
          <w:sz w:val="20"/>
          <w:szCs w:val="20"/>
          <w:lang w:eastAsia="pl-PL"/>
        </w:rPr>
        <w:t>, autor: Tomasz Kamiński, Prezentacja: Polski Kongres Drogowy – seminarium</w:t>
      </w:r>
    </w:p>
    <w:p w14:paraId="6CAA759B" w14:textId="77777777" w:rsidR="00D01ACB" w:rsidRPr="000129DF" w:rsidRDefault="00D01ACB" w:rsidP="00E85625">
      <w:pPr>
        <w:widowControl w:val="0"/>
        <w:numPr>
          <w:ilvl w:val="0"/>
          <w:numId w:val="31"/>
        </w:numPr>
        <w:suppressAutoHyphens/>
        <w:spacing w:after="120" w:line="240" w:lineRule="auto"/>
        <w:ind w:left="714" w:hanging="357"/>
        <w:contextualSpacing/>
        <w:jc w:val="both"/>
        <w:rPr>
          <w:rFonts w:ascii="Verdana" w:eastAsia="Times New Roman" w:hAnsi="Verdana"/>
          <w:color w:val="808080" w:themeColor="background1" w:themeShade="80"/>
          <w:sz w:val="20"/>
          <w:szCs w:val="20"/>
          <w:lang w:eastAsia="pl-PL"/>
        </w:rPr>
      </w:pPr>
      <w:r w:rsidRPr="000129DF">
        <w:rPr>
          <w:rFonts w:ascii="Verdana" w:eastAsia="Times New Roman" w:hAnsi="Verdana" w:cs="Calibri"/>
          <w:b/>
          <w:color w:val="808080" w:themeColor="background1" w:themeShade="80"/>
          <w:sz w:val="20"/>
          <w:szCs w:val="20"/>
          <w:lang w:eastAsia="pl-PL"/>
        </w:rPr>
        <w:t>Kooperacyjne Inteligentne Systemy Transportowe (C-ITS) jako rozwiązania podnoszące bezpieczeństwo i efektywność transportu drogowego</w:t>
      </w:r>
      <w:r w:rsidRPr="000129DF">
        <w:rPr>
          <w:rFonts w:ascii="Verdana" w:eastAsia="Times New Roman" w:hAnsi="Verdana" w:cs="Calibri"/>
          <w:color w:val="808080" w:themeColor="background1" w:themeShade="80"/>
          <w:sz w:val="20"/>
          <w:szCs w:val="20"/>
          <w:lang w:eastAsia="pl-PL"/>
        </w:rPr>
        <w:t>, autor: Tomasz Kamiński, Publikacja: Gospodarka Materiałowa i Logistyka nr 6/2020, s. 10-18.</w:t>
      </w:r>
    </w:p>
    <w:p w14:paraId="626EB823" w14:textId="77777777" w:rsidR="00D01ACB" w:rsidRPr="000129DF" w:rsidRDefault="00D01ACB" w:rsidP="00D01ACB">
      <w:pPr>
        <w:suppressAutoHyphens/>
        <w:spacing w:after="0" w:line="276" w:lineRule="auto"/>
        <w:jc w:val="both"/>
        <w:rPr>
          <w:rFonts w:ascii="Verdana" w:eastAsia="Times New Roman" w:hAnsi="Verdana"/>
          <w:b/>
          <w:bCs/>
          <w:color w:val="808080" w:themeColor="background1" w:themeShade="80"/>
          <w:sz w:val="20"/>
          <w:szCs w:val="20"/>
          <w:lang w:eastAsia="pl-PL"/>
        </w:rPr>
      </w:pPr>
      <w:r w:rsidRPr="000129DF">
        <w:rPr>
          <w:rFonts w:ascii="Verdana" w:eastAsia="Times New Roman" w:hAnsi="Verdana"/>
          <w:bCs/>
          <w:color w:val="808080" w:themeColor="background1" w:themeShade="80"/>
          <w:sz w:val="20"/>
          <w:szCs w:val="20"/>
          <w:lang w:eastAsia="pl-PL"/>
        </w:rPr>
        <w:t>Filar</w:t>
      </w:r>
      <w:r w:rsidRPr="000129DF">
        <w:rPr>
          <w:rFonts w:ascii="Verdana" w:eastAsia="Times New Roman" w:hAnsi="Verdana"/>
          <w:b/>
          <w:bCs/>
          <w:color w:val="808080" w:themeColor="background1" w:themeShade="80"/>
          <w:sz w:val="20"/>
          <w:szCs w:val="20"/>
          <w:lang w:eastAsia="pl-PL"/>
        </w:rPr>
        <w:t>: Bezpieczne drogi</w:t>
      </w:r>
    </w:p>
    <w:p w14:paraId="4C9B083B" w14:textId="77777777" w:rsidR="00D01ACB" w:rsidRPr="000129DF" w:rsidRDefault="00D01ACB" w:rsidP="00D01ACB">
      <w:pPr>
        <w:suppressAutoHyphens/>
        <w:spacing w:after="0" w:line="276" w:lineRule="auto"/>
        <w:jc w:val="both"/>
        <w:rPr>
          <w:rFonts w:ascii="Verdana" w:eastAsia="Times New Roman" w:hAnsi="Verdana"/>
          <w:b/>
          <w:bCs/>
          <w:color w:val="808080" w:themeColor="background1" w:themeShade="80"/>
          <w:sz w:val="20"/>
          <w:szCs w:val="20"/>
          <w:lang w:eastAsia="pl-PL"/>
        </w:rPr>
      </w:pPr>
      <w:r w:rsidRPr="000129DF">
        <w:rPr>
          <w:rFonts w:ascii="Verdana" w:eastAsia="Times New Roman" w:hAnsi="Verdana"/>
          <w:bCs/>
          <w:color w:val="808080" w:themeColor="background1" w:themeShade="80"/>
          <w:sz w:val="20"/>
          <w:szCs w:val="20"/>
          <w:lang w:eastAsia="pl-PL"/>
        </w:rPr>
        <w:t>Priorytet</w:t>
      </w:r>
      <w:r w:rsidRPr="000129DF">
        <w:rPr>
          <w:rFonts w:ascii="Verdana" w:eastAsia="Times New Roman" w:hAnsi="Verdana"/>
          <w:b/>
          <w:bCs/>
          <w:color w:val="808080" w:themeColor="background1" w:themeShade="80"/>
          <w:sz w:val="20"/>
          <w:szCs w:val="20"/>
          <w:lang w:eastAsia="pl-PL"/>
        </w:rPr>
        <w:t>: Inne</w:t>
      </w:r>
    </w:p>
    <w:p w14:paraId="7297A063" w14:textId="77777777" w:rsidR="00D01ACB" w:rsidRPr="000129DF" w:rsidRDefault="00D01ACB" w:rsidP="00D01ACB">
      <w:pPr>
        <w:suppressAutoHyphens/>
        <w:spacing w:after="120" w:line="276" w:lineRule="auto"/>
        <w:jc w:val="both"/>
        <w:rPr>
          <w:rFonts w:ascii="Verdana" w:eastAsia="Times New Roman" w:hAnsi="Verdana"/>
          <w:b/>
          <w:bCs/>
          <w:color w:val="808080" w:themeColor="background1" w:themeShade="80"/>
          <w:sz w:val="20"/>
          <w:szCs w:val="20"/>
          <w:lang w:eastAsia="pl-PL"/>
        </w:rPr>
      </w:pPr>
      <w:r w:rsidRPr="000129DF">
        <w:rPr>
          <w:rFonts w:ascii="Verdana" w:eastAsia="Times New Roman" w:hAnsi="Verdana"/>
          <w:bCs/>
          <w:color w:val="808080" w:themeColor="background1" w:themeShade="80"/>
          <w:sz w:val="20"/>
          <w:szCs w:val="20"/>
          <w:lang w:eastAsia="pl-PL"/>
        </w:rPr>
        <w:t>Kierunek</w:t>
      </w:r>
      <w:r w:rsidRPr="000129DF">
        <w:rPr>
          <w:rFonts w:ascii="Verdana" w:eastAsia="Times New Roman" w:hAnsi="Verdana"/>
          <w:b/>
          <w:bCs/>
          <w:color w:val="808080" w:themeColor="background1" w:themeShade="80"/>
          <w:sz w:val="20"/>
          <w:szCs w:val="20"/>
          <w:lang w:eastAsia="pl-PL"/>
        </w:rPr>
        <w:t xml:space="preserve">: </w:t>
      </w:r>
      <w:r w:rsidRPr="000129DF">
        <w:rPr>
          <w:rFonts w:ascii="Verdana" w:eastAsia="Times New Roman" w:hAnsi="Verdana" w:cs="Calibri"/>
          <w:b/>
          <w:bCs/>
          <w:color w:val="808080" w:themeColor="background1" w:themeShade="80"/>
          <w:sz w:val="20"/>
          <w:szCs w:val="20"/>
          <w:lang w:eastAsia="pl-PL"/>
        </w:rPr>
        <w:t>Badania i wymiana doświadczeń</w:t>
      </w:r>
    </w:p>
    <w:p w14:paraId="3DF0F7D1" w14:textId="77777777" w:rsidR="00D01ACB" w:rsidRPr="000129DF" w:rsidRDefault="00D01ACB" w:rsidP="00E85625">
      <w:pPr>
        <w:widowControl w:val="0"/>
        <w:numPr>
          <w:ilvl w:val="0"/>
          <w:numId w:val="32"/>
        </w:numPr>
        <w:suppressAutoHyphens/>
        <w:spacing w:after="120" w:line="240" w:lineRule="auto"/>
        <w:ind w:left="714" w:hanging="357"/>
        <w:contextualSpacing/>
        <w:jc w:val="both"/>
        <w:rPr>
          <w:rFonts w:ascii="Verdana" w:eastAsia="Times New Roman" w:hAnsi="Verdana" w:cs="Calibri"/>
          <w:color w:val="808080" w:themeColor="background1" w:themeShade="80"/>
          <w:sz w:val="20"/>
          <w:szCs w:val="20"/>
          <w:lang w:eastAsia="pl-PL"/>
        </w:rPr>
      </w:pPr>
      <w:r w:rsidRPr="000129DF">
        <w:rPr>
          <w:rFonts w:ascii="Verdana" w:eastAsia="Times New Roman" w:hAnsi="Verdana" w:cs="Calibri"/>
          <w:b/>
          <w:color w:val="808080" w:themeColor="background1" w:themeShade="80"/>
          <w:sz w:val="20"/>
          <w:szCs w:val="20"/>
          <w:lang w:eastAsia="pl-PL"/>
        </w:rPr>
        <w:t>Rozwój infrastruktury drogowej, a pojazdy auton</w:t>
      </w:r>
      <w:r w:rsidRPr="000129DF">
        <w:rPr>
          <w:rFonts w:ascii="Verdana" w:eastAsia="Times New Roman" w:hAnsi="Verdana" w:cs="Calibri"/>
          <w:color w:val="808080" w:themeColor="background1" w:themeShade="80"/>
          <w:sz w:val="20"/>
          <w:szCs w:val="20"/>
          <w:lang w:eastAsia="pl-PL"/>
        </w:rPr>
        <w:t xml:space="preserve">omiczne. autorzy: Krysiuk C., Kuśmińska-Fijałkowska A. , Publikacja w ramach Konferencji Logistyka </w:t>
      </w:r>
      <w:r w:rsidRPr="000129DF">
        <w:rPr>
          <w:rFonts w:ascii="Verdana" w:eastAsia="Times New Roman" w:hAnsi="Verdana" w:cs="Calibri"/>
          <w:color w:val="808080" w:themeColor="background1" w:themeShade="80"/>
          <w:sz w:val="20"/>
          <w:szCs w:val="20"/>
          <w:lang w:eastAsia="pl-PL"/>
        </w:rPr>
        <w:br/>
        <w:t>w Ratownictwie.</w:t>
      </w:r>
    </w:p>
    <w:p w14:paraId="13A9715F" w14:textId="77777777" w:rsidR="00342996" w:rsidRDefault="00342996" w:rsidP="00D01ACB">
      <w:pPr>
        <w:suppressAutoHyphens/>
        <w:spacing w:after="0" w:line="276" w:lineRule="auto"/>
        <w:jc w:val="both"/>
        <w:rPr>
          <w:rFonts w:ascii="Verdana" w:eastAsia="Times New Roman" w:hAnsi="Verdana"/>
          <w:bCs/>
          <w:color w:val="808080" w:themeColor="background1" w:themeShade="80"/>
          <w:sz w:val="20"/>
          <w:szCs w:val="20"/>
          <w:lang w:eastAsia="pl-PL"/>
        </w:rPr>
      </w:pPr>
    </w:p>
    <w:p w14:paraId="605FDE85" w14:textId="77777777" w:rsidR="00D01ACB" w:rsidRPr="000129DF" w:rsidRDefault="00D01ACB" w:rsidP="00D01ACB">
      <w:pPr>
        <w:suppressAutoHyphens/>
        <w:spacing w:after="0" w:line="276" w:lineRule="auto"/>
        <w:jc w:val="both"/>
        <w:rPr>
          <w:rFonts w:ascii="Verdana" w:eastAsia="Times New Roman" w:hAnsi="Verdana"/>
          <w:b/>
          <w:bCs/>
          <w:color w:val="808080" w:themeColor="background1" w:themeShade="80"/>
          <w:sz w:val="20"/>
          <w:szCs w:val="20"/>
          <w:lang w:eastAsia="pl-PL"/>
        </w:rPr>
      </w:pPr>
      <w:r w:rsidRPr="000129DF">
        <w:rPr>
          <w:rFonts w:ascii="Verdana" w:eastAsia="Times New Roman" w:hAnsi="Verdana"/>
          <w:bCs/>
          <w:color w:val="808080" w:themeColor="background1" w:themeShade="80"/>
          <w:sz w:val="20"/>
          <w:szCs w:val="20"/>
          <w:lang w:eastAsia="pl-PL"/>
        </w:rPr>
        <w:lastRenderedPageBreak/>
        <w:t>Filar</w:t>
      </w:r>
      <w:r w:rsidRPr="000129DF">
        <w:rPr>
          <w:rFonts w:ascii="Verdana" w:eastAsia="Times New Roman" w:hAnsi="Verdana"/>
          <w:b/>
          <w:bCs/>
          <w:color w:val="808080" w:themeColor="background1" w:themeShade="80"/>
          <w:sz w:val="20"/>
          <w:szCs w:val="20"/>
          <w:lang w:eastAsia="pl-PL"/>
        </w:rPr>
        <w:t>: Bezpieczna prędkość</w:t>
      </w:r>
    </w:p>
    <w:p w14:paraId="58E88D1A" w14:textId="77777777" w:rsidR="00D01ACB" w:rsidRPr="000129DF" w:rsidRDefault="00D01ACB" w:rsidP="00D01ACB">
      <w:pPr>
        <w:suppressAutoHyphens/>
        <w:spacing w:after="0" w:line="276" w:lineRule="auto"/>
        <w:jc w:val="both"/>
        <w:rPr>
          <w:rFonts w:ascii="Verdana" w:eastAsia="Times New Roman" w:hAnsi="Verdana"/>
          <w:b/>
          <w:bCs/>
          <w:color w:val="808080" w:themeColor="background1" w:themeShade="80"/>
          <w:sz w:val="20"/>
          <w:szCs w:val="20"/>
          <w:lang w:eastAsia="pl-PL"/>
        </w:rPr>
      </w:pPr>
      <w:r w:rsidRPr="000129DF">
        <w:rPr>
          <w:rFonts w:ascii="Verdana" w:eastAsia="Times New Roman" w:hAnsi="Verdana"/>
          <w:bCs/>
          <w:color w:val="808080" w:themeColor="background1" w:themeShade="80"/>
          <w:sz w:val="20"/>
          <w:szCs w:val="20"/>
          <w:lang w:eastAsia="pl-PL"/>
        </w:rPr>
        <w:t>Priorytet</w:t>
      </w:r>
      <w:r w:rsidRPr="000129DF">
        <w:rPr>
          <w:rFonts w:ascii="Verdana" w:eastAsia="Times New Roman" w:hAnsi="Verdana"/>
          <w:b/>
          <w:bCs/>
          <w:color w:val="808080" w:themeColor="background1" w:themeShade="80"/>
          <w:sz w:val="20"/>
          <w:szCs w:val="20"/>
          <w:lang w:eastAsia="pl-PL"/>
        </w:rPr>
        <w:t>: Inne</w:t>
      </w:r>
    </w:p>
    <w:p w14:paraId="6C79F0CA" w14:textId="77777777" w:rsidR="00D01ACB" w:rsidRPr="000129DF" w:rsidRDefault="00D01ACB" w:rsidP="00D01ACB">
      <w:pPr>
        <w:suppressAutoHyphens/>
        <w:spacing w:after="0" w:line="276" w:lineRule="auto"/>
        <w:jc w:val="both"/>
        <w:rPr>
          <w:rFonts w:ascii="Verdana" w:eastAsia="Times New Roman" w:hAnsi="Verdana"/>
          <w:b/>
          <w:bCs/>
          <w:color w:val="808080" w:themeColor="background1" w:themeShade="80"/>
          <w:sz w:val="20"/>
          <w:szCs w:val="20"/>
          <w:lang w:eastAsia="pl-PL"/>
        </w:rPr>
      </w:pPr>
      <w:r w:rsidRPr="000129DF">
        <w:rPr>
          <w:rFonts w:ascii="Verdana" w:eastAsia="Times New Roman" w:hAnsi="Verdana"/>
          <w:bCs/>
          <w:color w:val="808080" w:themeColor="background1" w:themeShade="80"/>
          <w:sz w:val="20"/>
          <w:szCs w:val="20"/>
          <w:lang w:eastAsia="pl-PL"/>
        </w:rPr>
        <w:t>Kierunek</w:t>
      </w:r>
      <w:r w:rsidRPr="000129DF">
        <w:rPr>
          <w:rFonts w:ascii="Verdana" w:eastAsia="Times New Roman" w:hAnsi="Verdana"/>
          <w:b/>
          <w:bCs/>
          <w:color w:val="808080" w:themeColor="background1" w:themeShade="80"/>
          <w:sz w:val="20"/>
          <w:szCs w:val="20"/>
          <w:lang w:eastAsia="pl-PL"/>
        </w:rPr>
        <w:t xml:space="preserve">: </w:t>
      </w:r>
      <w:r w:rsidRPr="000129DF">
        <w:rPr>
          <w:rFonts w:ascii="Verdana" w:eastAsia="Times New Roman" w:hAnsi="Verdana" w:cs="Calibri"/>
          <w:b/>
          <w:bCs/>
          <w:color w:val="808080" w:themeColor="background1" w:themeShade="80"/>
          <w:sz w:val="20"/>
          <w:szCs w:val="20"/>
          <w:lang w:eastAsia="pl-PL"/>
        </w:rPr>
        <w:t>Badania i wymiana doświadczeń</w:t>
      </w:r>
    </w:p>
    <w:p w14:paraId="1D176720" w14:textId="77777777" w:rsidR="00D01ACB" w:rsidRPr="000129DF" w:rsidRDefault="00D01ACB" w:rsidP="00E85625">
      <w:pPr>
        <w:widowControl w:val="0"/>
        <w:numPr>
          <w:ilvl w:val="0"/>
          <w:numId w:val="32"/>
        </w:numPr>
        <w:suppressAutoHyphens/>
        <w:spacing w:after="120" w:line="240" w:lineRule="auto"/>
        <w:ind w:left="714" w:hanging="357"/>
        <w:jc w:val="both"/>
        <w:rPr>
          <w:rFonts w:ascii="Verdana" w:eastAsia="Times New Roman" w:hAnsi="Verdana"/>
          <w:b/>
          <w:bCs/>
          <w:color w:val="808080" w:themeColor="background1" w:themeShade="80"/>
          <w:sz w:val="20"/>
          <w:szCs w:val="20"/>
          <w:lang w:val="en-GB" w:eastAsia="pl-PL"/>
        </w:rPr>
      </w:pPr>
      <w:r w:rsidRPr="000129DF">
        <w:rPr>
          <w:rFonts w:ascii="Verdana" w:eastAsia="Times New Roman" w:hAnsi="Verdana" w:cs="Calibri"/>
          <w:b/>
          <w:color w:val="808080" w:themeColor="background1" w:themeShade="80"/>
          <w:sz w:val="20"/>
          <w:szCs w:val="20"/>
          <w:lang w:val="en-GB" w:eastAsia="pl-PL"/>
        </w:rPr>
        <w:t>Assessment of the Speed Management Impact on Road Traffic Safety on the Sections of Motorways and Expressways Using Simulation Methods</w:t>
      </w:r>
      <w:r w:rsidRPr="000129DF">
        <w:rPr>
          <w:rFonts w:ascii="Verdana" w:eastAsia="Times New Roman" w:hAnsi="Verdana" w:cs="Calibri"/>
          <w:color w:val="808080" w:themeColor="background1" w:themeShade="80"/>
          <w:sz w:val="20"/>
          <w:szCs w:val="20"/>
          <w:lang w:val="en-GB" w:eastAsia="pl-PL"/>
        </w:rPr>
        <w:t>, autorzy: Jacek Oskarbski, Tomasz Kamiński, Kyandoghere Kyamakya, Jean Chamberlain Chedjou, Karol Żarski, Małgorzata Pędzierska. Publikacja w czasopiśmie Sensors 2020.</w:t>
      </w:r>
    </w:p>
    <w:p w14:paraId="0E26142E" w14:textId="77777777" w:rsidR="00D01ACB" w:rsidRPr="000129DF" w:rsidRDefault="00D01ACB" w:rsidP="00D01ACB">
      <w:pPr>
        <w:suppressAutoHyphens/>
        <w:spacing w:after="0" w:line="276" w:lineRule="auto"/>
        <w:jc w:val="both"/>
        <w:rPr>
          <w:rFonts w:ascii="Verdana" w:eastAsia="Times New Roman" w:hAnsi="Verdana"/>
          <w:bCs/>
          <w:color w:val="808080" w:themeColor="background1" w:themeShade="80"/>
          <w:sz w:val="20"/>
          <w:szCs w:val="20"/>
          <w:lang w:eastAsia="pl-PL"/>
        </w:rPr>
      </w:pPr>
    </w:p>
    <w:p w14:paraId="65E0EA59" w14:textId="77777777" w:rsidR="00D01ACB" w:rsidRPr="000129DF" w:rsidRDefault="00D01ACB" w:rsidP="00D01ACB">
      <w:pPr>
        <w:suppressAutoHyphens/>
        <w:spacing w:after="0" w:line="276" w:lineRule="auto"/>
        <w:jc w:val="both"/>
        <w:rPr>
          <w:rFonts w:ascii="Verdana" w:eastAsia="Times New Roman" w:hAnsi="Verdana"/>
          <w:b/>
          <w:bCs/>
          <w:color w:val="808080" w:themeColor="background1" w:themeShade="80"/>
          <w:sz w:val="20"/>
          <w:szCs w:val="20"/>
          <w:lang w:eastAsia="pl-PL"/>
        </w:rPr>
      </w:pPr>
      <w:r w:rsidRPr="000129DF">
        <w:rPr>
          <w:rFonts w:ascii="Verdana" w:eastAsia="Times New Roman" w:hAnsi="Verdana"/>
          <w:bCs/>
          <w:color w:val="808080" w:themeColor="background1" w:themeShade="80"/>
          <w:sz w:val="20"/>
          <w:szCs w:val="20"/>
          <w:lang w:eastAsia="pl-PL"/>
        </w:rPr>
        <w:t>Filar</w:t>
      </w:r>
      <w:r w:rsidRPr="000129DF">
        <w:rPr>
          <w:rFonts w:ascii="Verdana" w:eastAsia="Times New Roman" w:hAnsi="Verdana"/>
          <w:b/>
          <w:bCs/>
          <w:color w:val="808080" w:themeColor="background1" w:themeShade="80"/>
          <w:sz w:val="20"/>
          <w:szCs w:val="20"/>
          <w:lang w:eastAsia="pl-PL"/>
        </w:rPr>
        <w:t>: Bezpieczny pojazd</w:t>
      </w:r>
    </w:p>
    <w:p w14:paraId="008B36AC" w14:textId="77777777" w:rsidR="00D01ACB" w:rsidRPr="000129DF" w:rsidRDefault="00D01ACB" w:rsidP="00D01ACB">
      <w:pPr>
        <w:suppressAutoHyphens/>
        <w:spacing w:after="0" w:line="276" w:lineRule="auto"/>
        <w:jc w:val="both"/>
        <w:rPr>
          <w:rFonts w:ascii="Verdana" w:eastAsia="Times New Roman" w:hAnsi="Verdana"/>
          <w:b/>
          <w:bCs/>
          <w:color w:val="808080" w:themeColor="background1" w:themeShade="80"/>
          <w:sz w:val="20"/>
          <w:szCs w:val="20"/>
          <w:lang w:eastAsia="pl-PL"/>
        </w:rPr>
      </w:pPr>
      <w:r w:rsidRPr="000129DF">
        <w:rPr>
          <w:rFonts w:ascii="Verdana" w:eastAsia="Times New Roman" w:hAnsi="Verdana"/>
          <w:bCs/>
          <w:color w:val="808080" w:themeColor="background1" w:themeShade="80"/>
          <w:sz w:val="20"/>
          <w:szCs w:val="20"/>
          <w:lang w:eastAsia="pl-PL"/>
        </w:rPr>
        <w:t>Priorytet</w:t>
      </w:r>
      <w:r w:rsidRPr="000129DF">
        <w:rPr>
          <w:rFonts w:ascii="Verdana" w:eastAsia="Times New Roman" w:hAnsi="Verdana"/>
          <w:b/>
          <w:bCs/>
          <w:color w:val="808080" w:themeColor="background1" w:themeShade="80"/>
          <w:sz w:val="20"/>
          <w:szCs w:val="20"/>
          <w:lang w:eastAsia="pl-PL"/>
        </w:rPr>
        <w:t xml:space="preserve">: </w:t>
      </w:r>
      <w:r w:rsidRPr="000129DF">
        <w:rPr>
          <w:rFonts w:ascii="Verdana" w:eastAsia="Times New Roman" w:hAnsi="Verdana" w:cs="Calibri"/>
          <w:b/>
          <w:bCs/>
          <w:color w:val="808080" w:themeColor="background1" w:themeShade="80"/>
          <w:sz w:val="20"/>
          <w:szCs w:val="20"/>
          <w:lang w:eastAsia="pl-PL"/>
        </w:rPr>
        <w:t>Doskonalenie systemów bezpieczeństwa w pojazdach</w:t>
      </w:r>
    </w:p>
    <w:p w14:paraId="77BD0BE5" w14:textId="77777777" w:rsidR="00D01ACB" w:rsidRPr="000129DF" w:rsidRDefault="00D01ACB" w:rsidP="00D01ACB">
      <w:pPr>
        <w:suppressAutoHyphens/>
        <w:spacing w:after="0" w:line="276" w:lineRule="auto"/>
        <w:jc w:val="both"/>
        <w:rPr>
          <w:rFonts w:ascii="Verdana" w:eastAsia="Times New Roman" w:hAnsi="Verdana"/>
          <w:b/>
          <w:bCs/>
          <w:color w:val="808080" w:themeColor="background1" w:themeShade="80"/>
          <w:sz w:val="20"/>
          <w:szCs w:val="20"/>
          <w:lang w:eastAsia="pl-PL"/>
        </w:rPr>
      </w:pPr>
      <w:r w:rsidRPr="000129DF">
        <w:rPr>
          <w:rFonts w:ascii="Verdana" w:eastAsia="Times New Roman" w:hAnsi="Verdana"/>
          <w:bCs/>
          <w:color w:val="808080" w:themeColor="background1" w:themeShade="80"/>
          <w:sz w:val="20"/>
          <w:szCs w:val="20"/>
          <w:lang w:eastAsia="pl-PL"/>
        </w:rPr>
        <w:t>Kierunek</w:t>
      </w:r>
      <w:r w:rsidRPr="000129DF">
        <w:rPr>
          <w:rFonts w:ascii="Verdana" w:eastAsia="Times New Roman" w:hAnsi="Verdana"/>
          <w:b/>
          <w:bCs/>
          <w:color w:val="808080" w:themeColor="background1" w:themeShade="80"/>
          <w:sz w:val="20"/>
          <w:szCs w:val="20"/>
          <w:lang w:eastAsia="pl-PL"/>
        </w:rPr>
        <w:t xml:space="preserve">: </w:t>
      </w:r>
      <w:r w:rsidRPr="000129DF">
        <w:rPr>
          <w:rFonts w:ascii="Verdana" w:eastAsia="Times New Roman" w:hAnsi="Verdana" w:cs="Calibri"/>
          <w:b/>
          <w:bCs/>
          <w:color w:val="808080" w:themeColor="background1" w:themeShade="80"/>
          <w:sz w:val="20"/>
          <w:szCs w:val="20"/>
          <w:lang w:eastAsia="pl-PL"/>
        </w:rPr>
        <w:t>Badania i wymiana doświadczeń</w:t>
      </w:r>
    </w:p>
    <w:p w14:paraId="2A7E3EDD" w14:textId="77777777" w:rsidR="00D01ACB" w:rsidRPr="000129DF" w:rsidRDefault="00D01ACB" w:rsidP="00E85625">
      <w:pPr>
        <w:widowControl w:val="0"/>
        <w:numPr>
          <w:ilvl w:val="0"/>
          <w:numId w:val="33"/>
        </w:numPr>
        <w:tabs>
          <w:tab w:val="num" w:pos="0"/>
        </w:tabs>
        <w:suppressAutoHyphens/>
        <w:spacing w:after="60" w:line="240" w:lineRule="auto"/>
        <w:contextualSpacing/>
        <w:jc w:val="both"/>
        <w:rPr>
          <w:rFonts w:ascii="Verdana" w:eastAsia="Times New Roman" w:hAnsi="Verdana" w:cs="Calibri"/>
          <w:b/>
          <w:color w:val="808080" w:themeColor="background1" w:themeShade="80"/>
          <w:sz w:val="20"/>
          <w:szCs w:val="20"/>
          <w:lang w:eastAsia="pl-PL"/>
        </w:rPr>
      </w:pPr>
      <w:r w:rsidRPr="000129DF">
        <w:rPr>
          <w:rFonts w:ascii="Verdana" w:eastAsia="Times New Roman" w:hAnsi="Verdana" w:cs="Calibri"/>
          <w:b/>
          <w:color w:val="808080" w:themeColor="background1" w:themeShade="80"/>
          <w:sz w:val="20"/>
          <w:szCs w:val="20"/>
          <w:lang w:val="en-GB" w:eastAsia="pl-PL"/>
        </w:rPr>
        <w:t>Estimated assessment of the potential impact of driver assistance systems used in automated vehicles on the level of road safety in Poland</w:t>
      </w:r>
      <w:r w:rsidRPr="000129DF">
        <w:rPr>
          <w:rFonts w:ascii="Verdana" w:eastAsia="Times New Roman" w:hAnsi="Verdana" w:cs="Calibri"/>
          <w:color w:val="808080" w:themeColor="background1" w:themeShade="80"/>
          <w:sz w:val="20"/>
          <w:szCs w:val="20"/>
          <w:lang w:val="en-GB" w:eastAsia="pl-PL"/>
        </w:rPr>
        <w:t xml:space="preserve">, autor: Piotr Pawlak. </w:t>
      </w:r>
      <w:r w:rsidRPr="000129DF">
        <w:rPr>
          <w:rFonts w:ascii="Verdana" w:eastAsia="Times New Roman" w:hAnsi="Verdana" w:cs="Calibri"/>
          <w:color w:val="808080" w:themeColor="background1" w:themeShade="80"/>
          <w:sz w:val="20"/>
          <w:szCs w:val="20"/>
          <w:lang w:eastAsia="pl-PL"/>
        </w:rPr>
        <w:t xml:space="preserve">Wygłoszenie referatu na XIII Międzynarodowej Konferencji Bezpieczeństwa Ruchu Drogowego GAMBIT 2020,„Wyzwania i uwarunkowania poprawy bezpieczeństwa </w:t>
      </w:r>
      <w:r w:rsidRPr="000129DF">
        <w:rPr>
          <w:rFonts w:ascii="Verdana" w:eastAsia="Times New Roman" w:hAnsi="Verdana" w:cs="Calibri"/>
          <w:b/>
          <w:color w:val="808080" w:themeColor="background1" w:themeShade="80"/>
          <w:sz w:val="20"/>
          <w:szCs w:val="20"/>
          <w:lang w:eastAsia="pl-PL"/>
        </w:rPr>
        <w:t>ruchu drogowego do 2030 roku”, Politechnika Gdańska,7- 8 września 2020,</w:t>
      </w:r>
    </w:p>
    <w:p w14:paraId="483E6E3D" w14:textId="77777777" w:rsidR="00D01ACB" w:rsidRPr="000129DF" w:rsidRDefault="00D01ACB" w:rsidP="00E85625">
      <w:pPr>
        <w:widowControl w:val="0"/>
        <w:numPr>
          <w:ilvl w:val="0"/>
          <w:numId w:val="33"/>
        </w:numPr>
        <w:tabs>
          <w:tab w:val="num" w:pos="0"/>
        </w:tabs>
        <w:suppressAutoHyphens/>
        <w:spacing w:after="60" w:line="240" w:lineRule="auto"/>
        <w:contextualSpacing/>
        <w:jc w:val="both"/>
        <w:rPr>
          <w:rFonts w:ascii="Verdana" w:eastAsia="Times New Roman" w:hAnsi="Verdana" w:cs="Calibri"/>
          <w:color w:val="808080" w:themeColor="background1" w:themeShade="80"/>
          <w:sz w:val="20"/>
          <w:szCs w:val="20"/>
          <w:lang w:val="en-GB" w:eastAsia="pl-PL"/>
        </w:rPr>
      </w:pPr>
      <w:r w:rsidRPr="000129DF">
        <w:rPr>
          <w:rFonts w:ascii="Verdana" w:eastAsia="Times New Roman" w:hAnsi="Verdana" w:cs="Calibri"/>
          <w:b/>
          <w:color w:val="808080" w:themeColor="background1" w:themeShade="80"/>
          <w:sz w:val="20"/>
          <w:szCs w:val="20"/>
          <w:lang w:val="en-GB" w:eastAsia="pl-PL"/>
        </w:rPr>
        <w:t>User Requirements for Autonomous Vehicles – a Comparative Analysis of Expert and Non-expert-based Approac</w:t>
      </w:r>
      <w:r w:rsidRPr="000129DF">
        <w:rPr>
          <w:rFonts w:ascii="Verdana" w:eastAsia="Times New Roman" w:hAnsi="Verdana" w:cs="Calibri"/>
          <w:color w:val="808080" w:themeColor="background1" w:themeShade="80"/>
          <w:sz w:val="20"/>
          <w:szCs w:val="20"/>
          <w:lang w:val="en-GB" w:eastAsia="pl-PL"/>
        </w:rPr>
        <w:t>h, autorzy: Aleksandra Rodak, Samantha Jamson, Mikołaj Kruszewski, Małgorzata Pędzierska. Publikacja: 2020 AEIT International Conference of Electrical and Electronic Technologies for Automotive (AEIT AUTOMOTIVE), Torino, Italy, November pp. 1-6,</w:t>
      </w:r>
    </w:p>
    <w:p w14:paraId="1E17FEB7" w14:textId="77777777" w:rsidR="00D01ACB" w:rsidRPr="000129DF" w:rsidRDefault="00D01ACB" w:rsidP="00E85625">
      <w:pPr>
        <w:widowControl w:val="0"/>
        <w:numPr>
          <w:ilvl w:val="0"/>
          <w:numId w:val="33"/>
        </w:numPr>
        <w:tabs>
          <w:tab w:val="num" w:pos="0"/>
        </w:tabs>
        <w:suppressAutoHyphens/>
        <w:spacing w:after="60" w:line="240" w:lineRule="auto"/>
        <w:contextualSpacing/>
        <w:jc w:val="both"/>
        <w:rPr>
          <w:rFonts w:ascii="Verdana" w:eastAsia="Times New Roman" w:hAnsi="Verdana" w:cs="Calibri"/>
          <w:color w:val="808080" w:themeColor="background1" w:themeShade="80"/>
          <w:sz w:val="20"/>
          <w:szCs w:val="20"/>
          <w:lang w:val="en-GB" w:eastAsia="pl-PL"/>
        </w:rPr>
      </w:pPr>
      <w:r w:rsidRPr="000129DF">
        <w:rPr>
          <w:rFonts w:ascii="Verdana" w:eastAsia="Times New Roman" w:hAnsi="Verdana" w:cs="Calibri"/>
          <w:b/>
          <w:color w:val="808080" w:themeColor="background1" w:themeShade="80"/>
          <w:sz w:val="20"/>
          <w:szCs w:val="20"/>
          <w:lang w:val="en-GB" w:eastAsia="pl-PL"/>
        </w:rPr>
        <w:t>Bringing Trust to Autonomous Mobility</w:t>
      </w:r>
      <w:r w:rsidRPr="000129DF">
        <w:rPr>
          <w:rFonts w:ascii="Verdana" w:eastAsia="Times New Roman" w:hAnsi="Verdana" w:cs="Calibri"/>
          <w:color w:val="808080" w:themeColor="background1" w:themeShade="80"/>
          <w:sz w:val="20"/>
          <w:szCs w:val="20"/>
          <w:lang w:val="en-GB" w:eastAsia="pl-PL"/>
        </w:rPr>
        <w:t>, autorzy: Pavlos Kosmides, Konstantinos Demestichas, Konstantinos Avgerinakis, Eleni Trouva, Stefano Bianchi, Alessandro Barisone, Konstantinos Risvas, Konstantinos Moustakas, Aleksandra Rodak, Mikołaj Kruszewski, Malgorzata Pędzierska. Publikacja: 2020 AEIT International Conference of Electrical and Electronic Technologies for Automotive (AEIT AUTOMOTIVE), Torino, Italy, 2020, pp. 1-6,</w:t>
      </w:r>
    </w:p>
    <w:p w14:paraId="1993832E" w14:textId="77777777" w:rsidR="00D01ACB" w:rsidRPr="000129DF" w:rsidRDefault="00D01ACB" w:rsidP="00E85625">
      <w:pPr>
        <w:widowControl w:val="0"/>
        <w:numPr>
          <w:ilvl w:val="0"/>
          <w:numId w:val="33"/>
        </w:numPr>
        <w:tabs>
          <w:tab w:val="num" w:pos="0"/>
        </w:tabs>
        <w:suppressAutoHyphens/>
        <w:spacing w:after="60" w:line="240" w:lineRule="auto"/>
        <w:contextualSpacing/>
        <w:jc w:val="both"/>
        <w:rPr>
          <w:rFonts w:ascii="Verdana" w:eastAsia="Times New Roman" w:hAnsi="Verdana"/>
          <w:color w:val="808080" w:themeColor="background1" w:themeShade="80"/>
          <w:sz w:val="20"/>
          <w:szCs w:val="20"/>
          <w:lang w:eastAsia="pl-PL"/>
        </w:rPr>
      </w:pPr>
      <w:r w:rsidRPr="000129DF">
        <w:rPr>
          <w:rFonts w:ascii="Verdana" w:eastAsia="Times New Roman" w:hAnsi="Verdana" w:cs="Calibri"/>
          <w:b/>
          <w:color w:val="808080" w:themeColor="background1" w:themeShade="80"/>
          <w:sz w:val="20"/>
          <w:szCs w:val="20"/>
          <w:lang w:val="en-GB" w:eastAsia="pl-PL"/>
        </w:rPr>
        <w:t>User Requirements for Autonomous Vehicles - a Comparative Analysis of Expert and Non-expert-based Approach</w:t>
      </w:r>
      <w:r w:rsidRPr="000129DF">
        <w:rPr>
          <w:rFonts w:ascii="Verdana" w:eastAsia="Times New Roman" w:hAnsi="Verdana" w:cs="Calibri"/>
          <w:color w:val="808080" w:themeColor="background1" w:themeShade="80"/>
          <w:sz w:val="20"/>
          <w:szCs w:val="20"/>
          <w:lang w:val="en-GB" w:eastAsia="pl-PL"/>
        </w:rPr>
        <w:t xml:space="preserve">, </w:t>
      </w:r>
      <w:bookmarkStart w:id="3" w:name="_Hlk62460757"/>
      <w:r w:rsidRPr="000129DF">
        <w:rPr>
          <w:rFonts w:ascii="Verdana" w:eastAsia="Times New Roman" w:hAnsi="Verdana" w:cs="Calibri"/>
          <w:color w:val="808080" w:themeColor="background1" w:themeShade="80"/>
          <w:sz w:val="20"/>
          <w:szCs w:val="20"/>
          <w:lang w:val="en-GB" w:eastAsia="pl-PL"/>
        </w:rPr>
        <w:t>autorzy: Aleksandra Rodak, Samantha Jamson, Mikołaj Kruszewski, Małgorzata Pędzierska</w:t>
      </w:r>
      <w:bookmarkEnd w:id="3"/>
      <w:r w:rsidRPr="000129DF">
        <w:rPr>
          <w:rFonts w:ascii="Verdana" w:eastAsia="Times New Roman" w:hAnsi="Verdana" w:cs="Calibri"/>
          <w:color w:val="808080" w:themeColor="background1" w:themeShade="80"/>
          <w:sz w:val="20"/>
          <w:szCs w:val="20"/>
          <w:lang w:val="en-GB" w:eastAsia="pl-PL"/>
        </w:rPr>
        <w:t xml:space="preserve">. Przygotowanie i wygłoszenie referatu na konferencji AEIT AUTOMOTIVE 2020 the 5th AEIT International Conference of Electrical and Electronic Technologies for Automotive, 18-20 listopada 2020r. (online) </w:t>
      </w:r>
      <w:r w:rsidRPr="000129DF">
        <w:rPr>
          <w:rFonts w:ascii="Verdana" w:eastAsia="Times New Roman" w:hAnsi="Verdana" w:cs="Calibri"/>
          <w:color w:val="808080" w:themeColor="background1" w:themeShade="80"/>
          <w:sz w:val="20"/>
          <w:szCs w:val="20"/>
          <w:lang w:eastAsia="pl-PL"/>
        </w:rPr>
        <w:t xml:space="preserve">Publikacja: IEEE Xplore , </w:t>
      </w:r>
      <w:hyperlink>
        <w:r w:rsidRPr="000129DF">
          <w:rPr>
            <w:rFonts w:ascii="Verdana" w:eastAsia="Times New Roman" w:hAnsi="Verdana" w:cs="Calibri"/>
            <w:color w:val="808080" w:themeColor="background1" w:themeShade="80"/>
            <w:sz w:val="20"/>
            <w:szCs w:val="20"/>
            <w:u w:val="single"/>
            <w:lang w:val="en-GB" w:eastAsia="pl-PL"/>
          </w:rPr>
          <w:t>https://ieeexplore.ieee.org/document/9307415</w:t>
        </w:r>
      </w:hyperlink>
      <w:r w:rsidRPr="000129DF">
        <w:rPr>
          <w:rFonts w:ascii="Verdana" w:eastAsia="Times New Roman" w:hAnsi="Verdana" w:cs="Calibri"/>
          <w:color w:val="808080" w:themeColor="background1" w:themeShade="80"/>
          <w:sz w:val="20"/>
          <w:szCs w:val="20"/>
          <w:u w:val="single"/>
          <w:lang w:val="en-GB" w:eastAsia="pl-PL"/>
        </w:rPr>
        <w:t xml:space="preserve"> </w:t>
      </w:r>
    </w:p>
    <w:p w14:paraId="4B1C473D" w14:textId="77777777" w:rsidR="00D01ACB" w:rsidRPr="00D01ACB" w:rsidRDefault="00D01ACB" w:rsidP="00D01ACB">
      <w:pPr>
        <w:widowControl w:val="0"/>
        <w:suppressAutoHyphens/>
        <w:spacing w:after="0" w:line="240" w:lineRule="auto"/>
        <w:ind w:left="83"/>
        <w:jc w:val="both"/>
        <w:rPr>
          <w:rFonts w:asciiTheme="majorHAnsi" w:eastAsia="Times New Roman" w:hAnsiTheme="majorHAnsi" w:cs="Calibri"/>
          <w:b/>
          <w:sz w:val="24"/>
          <w:szCs w:val="24"/>
          <w:lang w:eastAsia="pl-PL"/>
        </w:rPr>
      </w:pPr>
    </w:p>
    <w:p w14:paraId="16E5CC99" w14:textId="7F961B18" w:rsidR="0036360F" w:rsidRDefault="0036360F">
      <w:pPr>
        <w:spacing w:after="0" w:line="240" w:lineRule="auto"/>
        <w:rPr>
          <w:rFonts w:asciiTheme="majorHAnsi" w:hAnsiTheme="majorHAnsi"/>
        </w:rPr>
      </w:pPr>
      <w:r>
        <w:rPr>
          <w:rFonts w:asciiTheme="majorHAnsi" w:hAnsiTheme="majorHAnsi"/>
        </w:rPr>
        <w:br w:type="page"/>
      </w:r>
    </w:p>
    <w:p w14:paraId="3E15D8D7" w14:textId="349ED570" w:rsidR="0036360F" w:rsidRPr="000A2A24" w:rsidRDefault="0036360F" w:rsidP="000A2A24">
      <w:pPr>
        <w:pStyle w:val="Nagwek1"/>
        <w:pageBreakBefore/>
        <w:widowControl w:val="0"/>
        <w:spacing w:before="0" w:after="180" w:line="276" w:lineRule="auto"/>
        <w:rPr>
          <w:bCs w:val="0"/>
          <w:noProof w:val="0"/>
          <w:color w:val="1F497D"/>
          <w:kern w:val="28"/>
          <w:sz w:val="32"/>
          <w:szCs w:val="32"/>
          <w:lang w:val="x-none"/>
        </w:rPr>
      </w:pPr>
      <w:r w:rsidRPr="000A2A24">
        <w:rPr>
          <w:bCs w:val="0"/>
          <w:noProof w:val="0"/>
          <w:color w:val="1F497D"/>
          <w:kern w:val="28"/>
          <w:sz w:val="32"/>
          <w:szCs w:val="32"/>
          <w:lang w:val="x-none"/>
        </w:rPr>
        <w:lastRenderedPageBreak/>
        <w:t>Efekty wprowadzenia  „korytarza życia” na drogach publicznych</w:t>
      </w:r>
    </w:p>
    <w:p w14:paraId="4C6F0AF2" w14:textId="77777777" w:rsidR="0036360F" w:rsidRDefault="0036360F" w:rsidP="0036360F">
      <w:pPr>
        <w:rPr>
          <w:rFonts w:asciiTheme="majorHAnsi" w:hAnsiTheme="majorHAnsi"/>
        </w:rPr>
      </w:pPr>
    </w:p>
    <w:p w14:paraId="6452DAEA" w14:textId="5CCCC6F5" w:rsidR="0036360F" w:rsidRPr="000129DF" w:rsidRDefault="007F2A42" w:rsidP="000A2A24">
      <w:pPr>
        <w:jc w:val="both"/>
        <w:rPr>
          <w:rFonts w:ascii="Verdana" w:eastAsia="Times New Roman" w:hAnsi="Verdana"/>
          <w:color w:val="808080"/>
          <w:sz w:val="20"/>
          <w:szCs w:val="20"/>
        </w:rPr>
      </w:pPr>
      <w:r w:rsidRPr="000129DF">
        <w:rPr>
          <w:rFonts w:ascii="Verdana" w:eastAsia="Times New Roman" w:hAnsi="Verdana"/>
          <w:color w:val="808080"/>
          <w:sz w:val="20"/>
          <w:szCs w:val="20"/>
        </w:rPr>
        <w:t xml:space="preserve">Dnia 5 listopada 2019 r. </w:t>
      </w:r>
      <w:r w:rsidR="0036360F" w:rsidRPr="000129DF">
        <w:rPr>
          <w:rFonts w:ascii="Verdana" w:eastAsia="Times New Roman" w:hAnsi="Verdana"/>
          <w:color w:val="808080"/>
          <w:sz w:val="20"/>
          <w:szCs w:val="20"/>
        </w:rPr>
        <w:t xml:space="preserve">Prezydent RP Andrzej Duda </w:t>
      </w:r>
      <w:r w:rsidRPr="000129DF">
        <w:rPr>
          <w:rFonts w:ascii="Verdana" w:eastAsia="Times New Roman" w:hAnsi="Verdana"/>
          <w:color w:val="808080"/>
          <w:sz w:val="20"/>
          <w:szCs w:val="20"/>
        </w:rPr>
        <w:t xml:space="preserve">podpisał </w:t>
      </w:r>
      <w:r w:rsidR="0036360F" w:rsidRPr="000129DF">
        <w:rPr>
          <w:rFonts w:ascii="Verdana" w:eastAsia="Times New Roman" w:hAnsi="Verdana"/>
          <w:color w:val="808080"/>
          <w:sz w:val="20"/>
          <w:szCs w:val="20"/>
        </w:rPr>
        <w:t>przygotowaną przez Ministerstwo Infrastruktury nowelizację ustawy – Prawo o ruchu drogowym, wprowadzającą przepisy dotyczące tworzenia drogowych korytarzy życia oraz jazdy</w:t>
      </w:r>
      <w:r w:rsidRPr="000129DF">
        <w:rPr>
          <w:rFonts w:ascii="Verdana" w:eastAsia="Times New Roman" w:hAnsi="Verdana"/>
          <w:color w:val="808080"/>
          <w:sz w:val="20"/>
          <w:szCs w:val="20"/>
        </w:rPr>
        <w:t xml:space="preserve"> na suwak. Nowe przepisy zaczęły obowiązywać od dnia 6 grudnia 2019 r. </w:t>
      </w:r>
    </w:p>
    <w:p w14:paraId="6EF31237" w14:textId="0CE4F7B6" w:rsidR="0036360F" w:rsidRPr="000129DF" w:rsidRDefault="007F2A42" w:rsidP="000A2A24">
      <w:pPr>
        <w:jc w:val="both"/>
        <w:rPr>
          <w:rFonts w:ascii="Verdana" w:eastAsia="Times New Roman" w:hAnsi="Verdana"/>
          <w:color w:val="808080"/>
          <w:sz w:val="20"/>
          <w:szCs w:val="20"/>
        </w:rPr>
      </w:pPr>
      <w:r w:rsidRPr="000129DF">
        <w:rPr>
          <w:rFonts w:ascii="Verdana" w:eastAsia="Times New Roman" w:hAnsi="Verdana"/>
          <w:color w:val="808080"/>
          <w:sz w:val="20"/>
          <w:szCs w:val="20"/>
        </w:rPr>
        <w:t>W</w:t>
      </w:r>
      <w:r w:rsidR="0036360F" w:rsidRPr="000129DF">
        <w:rPr>
          <w:rFonts w:ascii="Verdana" w:eastAsia="Times New Roman" w:hAnsi="Verdana"/>
          <w:color w:val="808080"/>
          <w:sz w:val="20"/>
          <w:szCs w:val="20"/>
        </w:rPr>
        <w:t xml:space="preserve">prowadzają </w:t>
      </w:r>
      <w:r w:rsidRPr="000129DF">
        <w:rPr>
          <w:rFonts w:ascii="Verdana" w:eastAsia="Times New Roman" w:hAnsi="Verdana"/>
          <w:color w:val="808080"/>
          <w:sz w:val="20"/>
          <w:szCs w:val="20"/>
        </w:rPr>
        <w:t xml:space="preserve">one </w:t>
      </w:r>
      <w:r w:rsidR="0036360F" w:rsidRPr="000129DF">
        <w:rPr>
          <w:rFonts w:ascii="Verdana" w:eastAsia="Times New Roman" w:hAnsi="Verdana"/>
          <w:color w:val="808080"/>
          <w:sz w:val="20"/>
          <w:szCs w:val="20"/>
        </w:rPr>
        <w:t>jednoznaczne zasady zachowania kierowców w dwóch istotnych dla bezpieczeństwa i płynności ruchu drogowego sytuacjach: gdy zachodzi potrzeba umożliwienia służbom ratowniczym szybkiego dotarcia na miejsce zdarzenia drogowego, a także gdy występuje zwężenie drogi ogranic</w:t>
      </w:r>
      <w:r w:rsidRPr="000129DF">
        <w:rPr>
          <w:rFonts w:ascii="Verdana" w:eastAsia="Times New Roman" w:hAnsi="Verdana"/>
          <w:color w:val="808080"/>
          <w:sz w:val="20"/>
          <w:szCs w:val="20"/>
        </w:rPr>
        <w:t>zające liczbę dostępnych pasów.</w:t>
      </w:r>
    </w:p>
    <w:p w14:paraId="7E0EC3AF" w14:textId="622038D4" w:rsidR="0036360F" w:rsidRPr="000129DF" w:rsidRDefault="0036360F" w:rsidP="000A2A24">
      <w:pPr>
        <w:jc w:val="both"/>
        <w:rPr>
          <w:rFonts w:ascii="Verdana" w:eastAsia="Times New Roman" w:hAnsi="Verdana"/>
          <w:color w:val="808080"/>
          <w:sz w:val="20"/>
          <w:szCs w:val="20"/>
        </w:rPr>
      </w:pPr>
      <w:r w:rsidRPr="000129DF">
        <w:rPr>
          <w:rFonts w:ascii="Verdana" w:eastAsia="Times New Roman" w:hAnsi="Verdana"/>
          <w:color w:val="808080"/>
          <w:sz w:val="20"/>
          <w:szCs w:val="20"/>
        </w:rPr>
        <w:t>O tym, w jaki sposób tworzyć korytarz życia, mówi</w:t>
      </w:r>
      <w:r w:rsidR="007F2A42" w:rsidRPr="000129DF">
        <w:rPr>
          <w:rFonts w:ascii="Verdana" w:eastAsia="Times New Roman" w:hAnsi="Verdana"/>
          <w:color w:val="808080"/>
          <w:sz w:val="20"/>
          <w:szCs w:val="20"/>
        </w:rPr>
        <w:t xml:space="preserve">ła m.in. </w:t>
      </w:r>
      <w:r w:rsidRPr="000129DF">
        <w:rPr>
          <w:rFonts w:ascii="Verdana" w:eastAsia="Times New Roman" w:hAnsi="Verdana"/>
          <w:color w:val="808080"/>
          <w:sz w:val="20"/>
          <w:szCs w:val="20"/>
        </w:rPr>
        <w:t>kampania edukacyjna Krajowej Rady Bezpieczeństwa Ruchu Drogowego skierowana do polskich kierowców pn. „Życie m</w:t>
      </w:r>
      <w:r w:rsidR="007F2A42" w:rsidRPr="000129DF">
        <w:rPr>
          <w:rFonts w:ascii="Verdana" w:eastAsia="Times New Roman" w:hAnsi="Verdana"/>
          <w:color w:val="808080"/>
          <w:sz w:val="20"/>
          <w:szCs w:val="20"/>
        </w:rPr>
        <w:t>a pierwszeństwo”. Jej celem było</w:t>
      </w:r>
      <w:r w:rsidRPr="000129DF">
        <w:rPr>
          <w:rFonts w:ascii="Verdana" w:eastAsia="Times New Roman" w:hAnsi="Verdana"/>
          <w:color w:val="808080"/>
          <w:sz w:val="20"/>
          <w:szCs w:val="20"/>
        </w:rPr>
        <w:t xml:space="preserve"> szerzenie wiedzy na temat zasad tworzenia korytarza życia. K</w:t>
      </w:r>
      <w:r w:rsidR="007F2A42" w:rsidRPr="000129DF">
        <w:rPr>
          <w:rFonts w:ascii="Verdana" w:eastAsia="Times New Roman" w:hAnsi="Verdana"/>
          <w:color w:val="808080"/>
          <w:sz w:val="20"/>
          <w:szCs w:val="20"/>
        </w:rPr>
        <w:t>luczowym elementem kampanii był</w:t>
      </w:r>
      <w:r w:rsidRPr="000129DF">
        <w:rPr>
          <w:rFonts w:ascii="Verdana" w:eastAsia="Times New Roman" w:hAnsi="Verdana"/>
          <w:color w:val="808080"/>
          <w:sz w:val="20"/>
          <w:szCs w:val="20"/>
        </w:rPr>
        <w:t xml:space="preserve"> interaktywny spot, który można obejrzeć na stronach http://www.krbrd.gov.pl oraz http://www.zyciemapierwszenstwo.pl.</w:t>
      </w:r>
    </w:p>
    <w:p w14:paraId="7808C265" w14:textId="646E4DB5" w:rsidR="0036360F" w:rsidRPr="000129DF" w:rsidRDefault="007F2A42" w:rsidP="000A2A24">
      <w:pPr>
        <w:jc w:val="both"/>
        <w:rPr>
          <w:rFonts w:ascii="Verdana" w:eastAsia="Times New Roman" w:hAnsi="Verdana"/>
          <w:color w:val="808080"/>
          <w:sz w:val="20"/>
          <w:szCs w:val="20"/>
        </w:rPr>
      </w:pPr>
      <w:r w:rsidRPr="000129DF">
        <w:rPr>
          <w:rFonts w:ascii="Verdana" w:eastAsia="Times New Roman" w:hAnsi="Verdana"/>
          <w:color w:val="808080"/>
          <w:sz w:val="20"/>
          <w:szCs w:val="20"/>
        </w:rPr>
        <w:t>W</w:t>
      </w:r>
      <w:r w:rsidR="0036360F" w:rsidRPr="000129DF">
        <w:rPr>
          <w:rFonts w:ascii="Verdana" w:eastAsia="Times New Roman" w:hAnsi="Verdana"/>
          <w:color w:val="808080"/>
          <w:sz w:val="20"/>
          <w:szCs w:val="20"/>
        </w:rPr>
        <w:t xml:space="preserve"> przypadku jazdy na suwak przepisy precyzyjnie określają zasady pierwszeństwa jazdy z poszczególnych pasów ruchu, gdy następuje zmniejszenie ich liczby, a w miejscu zwężenia powstaje zator. Ustalają ponadto zasadę naprzemiennego wjazdu po jednym </w:t>
      </w:r>
      <w:r w:rsidRPr="000129DF">
        <w:rPr>
          <w:rFonts w:ascii="Verdana" w:eastAsia="Times New Roman" w:hAnsi="Verdana"/>
          <w:color w:val="808080"/>
          <w:sz w:val="20"/>
          <w:szCs w:val="20"/>
        </w:rPr>
        <w:t xml:space="preserve">pojeździe z każdego pasa ruchu. </w:t>
      </w:r>
      <w:r w:rsidR="0036360F" w:rsidRPr="000129DF">
        <w:rPr>
          <w:rFonts w:ascii="Verdana" w:eastAsia="Times New Roman" w:hAnsi="Verdana"/>
          <w:color w:val="808080"/>
          <w:sz w:val="20"/>
          <w:szCs w:val="20"/>
        </w:rPr>
        <w:t xml:space="preserve">Nowe rozwiązania są zbliżone do sprawdzonych od lat przepisów funkcjonujących w wielu w krajach Europy. </w:t>
      </w:r>
    </w:p>
    <w:p w14:paraId="6F484C29" w14:textId="7528010C" w:rsidR="0036360F" w:rsidRPr="000129DF" w:rsidRDefault="00CB5A97" w:rsidP="000A2A24">
      <w:pPr>
        <w:jc w:val="both"/>
        <w:rPr>
          <w:rFonts w:ascii="Verdana" w:eastAsia="Times New Roman" w:hAnsi="Verdana"/>
          <w:color w:val="808080"/>
          <w:sz w:val="20"/>
          <w:szCs w:val="20"/>
        </w:rPr>
      </w:pPr>
      <w:r w:rsidRPr="000129DF">
        <w:rPr>
          <w:rFonts w:ascii="Verdana" w:eastAsia="Times New Roman" w:hAnsi="Verdana"/>
          <w:color w:val="808080"/>
          <w:sz w:val="20"/>
          <w:szCs w:val="20"/>
        </w:rPr>
        <w:t>W zakresie zmian dotyczących „jazdy na suwak” nie ma możliwości poddania ocenie zakładanych efektów projektowanej interwencji ze względu na m.in. brak dostępności odpowiednich metod badawczych w Polsce.</w:t>
      </w:r>
      <w:r>
        <w:rPr>
          <w:rFonts w:ascii="Verdana" w:eastAsia="Times New Roman" w:hAnsi="Verdana"/>
          <w:color w:val="808080"/>
          <w:sz w:val="20"/>
          <w:szCs w:val="20"/>
        </w:rPr>
        <w:t xml:space="preserve"> </w:t>
      </w:r>
      <w:r w:rsidR="0036360F" w:rsidRPr="000129DF">
        <w:rPr>
          <w:rFonts w:ascii="Verdana" w:eastAsia="Times New Roman" w:hAnsi="Verdana"/>
          <w:color w:val="808080"/>
          <w:sz w:val="20"/>
          <w:szCs w:val="20"/>
        </w:rPr>
        <w:t xml:space="preserve">Zgodnie </w:t>
      </w:r>
      <w:r>
        <w:rPr>
          <w:rFonts w:ascii="Verdana" w:eastAsia="Times New Roman" w:hAnsi="Verdana"/>
          <w:color w:val="808080"/>
          <w:sz w:val="20"/>
          <w:szCs w:val="20"/>
        </w:rPr>
        <w:t xml:space="preserve">jednak </w:t>
      </w:r>
      <w:r w:rsidR="0036360F" w:rsidRPr="000129DF">
        <w:rPr>
          <w:rFonts w:ascii="Verdana" w:eastAsia="Times New Roman" w:hAnsi="Verdana"/>
          <w:color w:val="808080"/>
          <w:sz w:val="20"/>
          <w:szCs w:val="20"/>
        </w:rPr>
        <w:t>z przyjęty</w:t>
      </w:r>
      <w:r>
        <w:rPr>
          <w:rFonts w:ascii="Verdana" w:eastAsia="Times New Roman" w:hAnsi="Verdana"/>
          <w:color w:val="808080"/>
          <w:sz w:val="20"/>
          <w:szCs w:val="20"/>
        </w:rPr>
        <w:t>m założeniem</w:t>
      </w:r>
      <w:r w:rsidR="0036360F" w:rsidRPr="000129DF">
        <w:rPr>
          <w:rFonts w:ascii="Verdana" w:eastAsia="Times New Roman" w:hAnsi="Verdana"/>
          <w:color w:val="808080"/>
          <w:sz w:val="20"/>
          <w:szCs w:val="20"/>
        </w:rPr>
        <w:t xml:space="preserve"> zakładane efekty przyjętych zmian legislacyjnych w zakresie „korytarza życia” </w:t>
      </w:r>
      <w:r w:rsidR="007F2A42" w:rsidRPr="000129DF">
        <w:rPr>
          <w:rFonts w:ascii="Verdana" w:eastAsia="Times New Roman" w:hAnsi="Verdana"/>
          <w:color w:val="808080"/>
          <w:sz w:val="20"/>
          <w:szCs w:val="20"/>
        </w:rPr>
        <w:t>są</w:t>
      </w:r>
      <w:r w:rsidR="0036360F" w:rsidRPr="000129DF">
        <w:rPr>
          <w:rFonts w:ascii="Verdana" w:eastAsia="Times New Roman" w:hAnsi="Verdana"/>
          <w:color w:val="808080"/>
          <w:sz w:val="20"/>
          <w:szCs w:val="20"/>
        </w:rPr>
        <w:t xml:space="preserve"> poddawany </w:t>
      </w:r>
      <w:r w:rsidR="007F2A42" w:rsidRPr="000129DF">
        <w:rPr>
          <w:rFonts w:ascii="Verdana" w:eastAsia="Times New Roman" w:hAnsi="Verdana"/>
          <w:color w:val="808080"/>
          <w:sz w:val="20"/>
          <w:szCs w:val="20"/>
        </w:rPr>
        <w:t xml:space="preserve">bieżącej </w:t>
      </w:r>
      <w:r w:rsidR="0036360F" w:rsidRPr="000129DF">
        <w:rPr>
          <w:rFonts w:ascii="Verdana" w:eastAsia="Times New Roman" w:hAnsi="Verdana"/>
          <w:color w:val="808080"/>
          <w:sz w:val="20"/>
          <w:szCs w:val="20"/>
        </w:rPr>
        <w:t xml:space="preserve">ocenie.  </w:t>
      </w:r>
    </w:p>
    <w:p w14:paraId="2311F86E" w14:textId="1ABD13C3" w:rsidR="00CB7F96" w:rsidRPr="000129DF" w:rsidRDefault="007F2A42" w:rsidP="000A2A24">
      <w:pPr>
        <w:jc w:val="both"/>
        <w:rPr>
          <w:rFonts w:ascii="Verdana" w:eastAsia="Times New Roman" w:hAnsi="Verdana"/>
          <w:color w:val="808080"/>
          <w:sz w:val="20"/>
          <w:szCs w:val="20"/>
        </w:rPr>
      </w:pPr>
      <w:r w:rsidRPr="000129DF">
        <w:rPr>
          <w:rFonts w:ascii="Verdana" w:eastAsia="Times New Roman" w:hAnsi="Verdana"/>
          <w:color w:val="808080"/>
          <w:sz w:val="20"/>
          <w:szCs w:val="20"/>
        </w:rPr>
        <w:t xml:space="preserve">Z przekazanych przez KG PSP informacji wynika, że </w:t>
      </w:r>
      <w:r w:rsidR="00CB7F96" w:rsidRPr="000129DF">
        <w:rPr>
          <w:rFonts w:ascii="Verdana" w:eastAsia="Times New Roman" w:hAnsi="Verdana"/>
          <w:color w:val="808080"/>
          <w:sz w:val="20"/>
          <w:szCs w:val="20"/>
        </w:rPr>
        <w:t>Państwowa Straż Pożarna z pełną aprobatą przyjęła wprowadzone zmiany. W większości przypadków zauważalny jest postęp w zachowaniu kierujących, w szczególności na autostradach i drogach szybkiego ruchu. Nadal jednak zdarzają się przypadki kierowców, którzy nie stosują się do obowiązku ułatwienia przejazdu uprzywilejowanego pojazdom służb ratowniczych.</w:t>
      </w:r>
    </w:p>
    <w:p w14:paraId="4C85FC28" w14:textId="62ABD09E" w:rsidR="00CB7F96" w:rsidRPr="000129DF" w:rsidRDefault="00CB7F96" w:rsidP="000A2A24">
      <w:pPr>
        <w:jc w:val="both"/>
        <w:rPr>
          <w:rFonts w:ascii="Verdana" w:eastAsia="Times New Roman" w:hAnsi="Verdana"/>
          <w:color w:val="808080"/>
          <w:sz w:val="20"/>
          <w:szCs w:val="20"/>
        </w:rPr>
      </w:pPr>
      <w:r w:rsidRPr="000129DF">
        <w:rPr>
          <w:rFonts w:ascii="Verdana" w:eastAsia="Times New Roman" w:hAnsi="Verdana"/>
          <w:color w:val="808080"/>
          <w:sz w:val="20"/>
          <w:szCs w:val="20"/>
        </w:rPr>
        <w:t>Obserwacje komendantów wojewódzkich, miejskich/powiatowych PSP oraz przeprowadzone konsultacje z kierowcami i dowódcami pełniącymi służbę w jednostkach ratowniczo-gaśniczych PSP pozwoliły na wyciągnięcie poniższych wniosków:</w:t>
      </w:r>
    </w:p>
    <w:p w14:paraId="78488A1D" w14:textId="77777777" w:rsidR="00CB7F96" w:rsidRPr="000129DF" w:rsidRDefault="00CB7F96" w:rsidP="000A2A24">
      <w:pPr>
        <w:ind w:left="284" w:hanging="284"/>
        <w:jc w:val="both"/>
        <w:rPr>
          <w:rFonts w:ascii="Verdana" w:eastAsia="Times New Roman" w:hAnsi="Verdana"/>
          <w:color w:val="808080"/>
          <w:sz w:val="20"/>
          <w:szCs w:val="20"/>
        </w:rPr>
      </w:pPr>
      <w:r w:rsidRPr="000129DF">
        <w:rPr>
          <w:rFonts w:ascii="Verdana" w:eastAsia="Times New Roman" w:hAnsi="Verdana"/>
          <w:color w:val="808080"/>
          <w:sz w:val="20"/>
          <w:szCs w:val="20"/>
        </w:rPr>
        <w:t>1.</w:t>
      </w:r>
      <w:r w:rsidRPr="000129DF">
        <w:rPr>
          <w:rFonts w:ascii="Verdana" w:eastAsia="Times New Roman" w:hAnsi="Verdana"/>
          <w:color w:val="808080"/>
          <w:sz w:val="20"/>
          <w:szCs w:val="20"/>
        </w:rPr>
        <w:tab/>
        <w:t>Prawidłowo utworzony „korytarz życia” wpływa na szybkość dotarcia zastępów straży pożarnej do miejsca prowadzonych działań, zwiększenie bezpieczeństwa oraz na łatwiejsze manewrowanie pojazdami pożarniczymi, zwłaszcza w dużych miastach i w okresach zwiększonego natężenia ruchu. Powyższe znacząco wpływa na skrócenie czasu dotarcia ratowników do osób znajdujących się w stanie bezpośredniego zagrożenia życia.</w:t>
      </w:r>
    </w:p>
    <w:p w14:paraId="74F85D76" w14:textId="77777777" w:rsidR="00CB7F96" w:rsidRPr="000129DF" w:rsidRDefault="00CB7F96" w:rsidP="000A2A24">
      <w:pPr>
        <w:ind w:left="284" w:hanging="284"/>
        <w:jc w:val="both"/>
        <w:rPr>
          <w:rFonts w:ascii="Verdana" w:eastAsia="Times New Roman" w:hAnsi="Verdana"/>
          <w:color w:val="808080"/>
          <w:sz w:val="20"/>
          <w:szCs w:val="20"/>
        </w:rPr>
      </w:pPr>
      <w:r w:rsidRPr="000129DF">
        <w:rPr>
          <w:rFonts w:ascii="Verdana" w:eastAsia="Times New Roman" w:hAnsi="Verdana"/>
          <w:color w:val="808080"/>
          <w:sz w:val="20"/>
          <w:szCs w:val="20"/>
        </w:rPr>
        <w:t>2.</w:t>
      </w:r>
      <w:r w:rsidRPr="000129DF">
        <w:rPr>
          <w:rFonts w:ascii="Verdana" w:eastAsia="Times New Roman" w:hAnsi="Verdana"/>
          <w:color w:val="808080"/>
          <w:sz w:val="20"/>
          <w:szCs w:val="20"/>
        </w:rPr>
        <w:tab/>
        <w:t>Niejednokrotnie zdarzają się przypadki braku możliwości utworzenia „korytarza życia” na zatłoczonych drogach ze względu na infrastrukturę drogową. Głównymi przeszkodami są między innymi: zbyt wysokie krawężniki, barierki ochronne, zbyt wąskie pobocza jak również zbyt blisko rosnące drzewa przy drogach poza terenem zabudowanym.</w:t>
      </w:r>
    </w:p>
    <w:p w14:paraId="005FCCD8" w14:textId="21FBFEA5" w:rsidR="00CB7F96" w:rsidRDefault="00CB7F96" w:rsidP="000A2A24">
      <w:pPr>
        <w:pStyle w:val="Akapitzlist"/>
        <w:numPr>
          <w:ilvl w:val="0"/>
          <w:numId w:val="42"/>
        </w:numPr>
        <w:ind w:left="284" w:hanging="284"/>
        <w:jc w:val="both"/>
        <w:rPr>
          <w:rFonts w:ascii="Verdana" w:hAnsi="Verdana"/>
          <w:color w:val="808080"/>
          <w:sz w:val="20"/>
          <w:szCs w:val="20"/>
          <w:lang w:eastAsia="en-US"/>
        </w:rPr>
      </w:pPr>
      <w:r w:rsidRPr="000129DF">
        <w:rPr>
          <w:rFonts w:ascii="Verdana" w:hAnsi="Verdana"/>
          <w:color w:val="808080"/>
          <w:sz w:val="20"/>
          <w:szCs w:val="20"/>
          <w:lang w:eastAsia="en-US"/>
        </w:rPr>
        <w:t>Uregulowania wymaga sposób zachowania się kierowców na drogach jednojezdniowych w dwóch kierunkach ruchu, na których często dochodzi do zatrzymania lub spowolnienia pojazdu uprzywilejowanego z uwagi na nieprawidłowe zachowania uczestników ruchu.</w:t>
      </w:r>
    </w:p>
    <w:p w14:paraId="746F20C0" w14:textId="77777777" w:rsidR="00CB5A97" w:rsidRPr="000129DF" w:rsidRDefault="00CB5A97" w:rsidP="00CB5A97">
      <w:pPr>
        <w:pStyle w:val="Akapitzlist"/>
        <w:ind w:left="284"/>
        <w:jc w:val="both"/>
        <w:rPr>
          <w:rFonts w:ascii="Verdana" w:hAnsi="Verdana"/>
          <w:color w:val="808080"/>
          <w:sz w:val="20"/>
          <w:szCs w:val="20"/>
          <w:lang w:eastAsia="en-US"/>
        </w:rPr>
      </w:pPr>
    </w:p>
    <w:p w14:paraId="0BBE004D" w14:textId="4388876B" w:rsidR="00CB7F96" w:rsidRPr="000129DF" w:rsidRDefault="00CB7F96" w:rsidP="000A2A24">
      <w:pPr>
        <w:ind w:left="284" w:hanging="284"/>
        <w:jc w:val="both"/>
        <w:rPr>
          <w:rFonts w:ascii="Verdana" w:eastAsia="Times New Roman" w:hAnsi="Verdana"/>
          <w:color w:val="808080"/>
          <w:sz w:val="20"/>
          <w:szCs w:val="20"/>
        </w:rPr>
      </w:pPr>
      <w:r w:rsidRPr="000129DF">
        <w:rPr>
          <w:rFonts w:ascii="Verdana" w:eastAsia="Times New Roman" w:hAnsi="Verdana"/>
          <w:color w:val="808080"/>
          <w:sz w:val="20"/>
          <w:szCs w:val="20"/>
        </w:rPr>
        <w:lastRenderedPageBreak/>
        <w:t>4.</w:t>
      </w:r>
      <w:r w:rsidRPr="000129DF">
        <w:rPr>
          <w:rFonts w:ascii="Verdana" w:eastAsia="Times New Roman" w:hAnsi="Verdana"/>
          <w:color w:val="808080"/>
          <w:sz w:val="20"/>
          <w:szCs w:val="20"/>
        </w:rPr>
        <w:tab/>
        <w:t>W przypadku zakorkowania drogi, „korytarz życia” jest tworzony doraźnie, dopiero po zbliżeniu się samochodu uprzywilejowanego do samochodów stojących w korku, co sprawia, że pojazd uprzywilejowany porusza się z niewielką prędkością znacznie wydłuż</w:t>
      </w:r>
      <w:r w:rsidR="00E5655F" w:rsidRPr="000129DF">
        <w:rPr>
          <w:rFonts w:ascii="Verdana" w:eastAsia="Times New Roman" w:hAnsi="Verdana"/>
          <w:color w:val="808080"/>
          <w:sz w:val="20"/>
          <w:szCs w:val="20"/>
        </w:rPr>
        <w:t>ając czas dojazdu do zdarzenia.</w:t>
      </w:r>
    </w:p>
    <w:p w14:paraId="0898A86E" w14:textId="4AB89DA6" w:rsidR="00CB7F96" w:rsidRPr="000129DF" w:rsidRDefault="00CB7F96" w:rsidP="000A2A24">
      <w:pPr>
        <w:ind w:left="284" w:hanging="284"/>
        <w:jc w:val="both"/>
        <w:rPr>
          <w:rFonts w:ascii="Verdana" w:eastAsia="Times New Roman" w:hAnsi="Verdana"/>
          <w:color w:val="808080"/>
          <w:sz w:val="20"/>
          <w:szCs w:val="20"/>
        </w:rPr>
      </w:pPr>
      <w:r w:rsidRPr="000129DF">
        <w:rPr>
          <w:rFonts w:ascii="Verdana" w:eastAsia="Times New Roman" w:hAnsi="Verdana"/>
          <w:color w:val="808080"/>
          <w:sz w:val="20"/>
          <w:szCs w:val="20"/>
        </w:rPr>
        <w:t>5.</w:t>
      </w:r>
      <w:r w:rsidRPr="000129DF">
        <w:rPr>
          <w:rFonts w:ascii="Verdana" w:eastAsia="Times New Roman" w:hAnsi="Verdana"/>
          <w:color w:val="808080"/>
          <w:sz w:val="20"/>
          <w:szCs w:val="20"/>
        </w:rPr>
        <w:tab/>
        <w:t>Zauważa się, że czasami kierowcy jadący tzw. „rozbiegowym" pasem ruchu często interpretują go jako przeznaczony do jazdy na suwak, co powoduje kolizje z innymi uczestnikami ruchu. W tym obszarze wskazane jes</w:t>
      </w:r>
      <w:r w:rsidR="00E5655F" w:rsidRPr="000129DF">
        <w:rPr>
          <w:rFonts w:ascii="Verdana" w:eastAsia="Times New Roman" w:hAnsi="Verdana"/>
          <w:color w:val="808080"/>
          <w:sz w:val="20"/>
          <w:szCs w:val="20"/>
        </w:rPr>
        <w:t>t doinformowanie społeczeństwa.</w:t>
      </w:r>
    </w:p>
    <w:p w14:paraId="151FBAAA" w14:textId="2BC36E2A" w:rsidR="00CB7F96" w:rsidRPr="000129DF" w:rsidRDefault="00CB7F96" w:rsidP="000A2A24">
      <w:pPr>
        <w:ind w:left="284" w:hanging="284"/>
        <w:jc w:val="both"/>
        <w:rPr>
          <w:rFonts w:ascii="Verdana" w:eastAsia="Times New Roman" w:hAnsi="Verdana"/>
          <w:color w:val="808080"/>
          <w:sz w:val="20"/>
          <w:szCs w:val="20"/>
        </w:rPr>
      </w:pPr>
      <w:r w:rsidRPr="000129DF">
        <w:rPr>
          <w:rFonts w:ascii="Verdana" w:eastAsia="Times New Roman" w:hAnsi="Verdana"/>
          <w:color w:val="808080"/>
          <w:sz w:val="20"/>
          <w:szCs w:val="20"/>
        </w:rPr>
        <w:t>6.</w:t>
      </w:r>
      <w:r w:rsidRPr="000129DF">
        <w:rPr>
          <w:rFonts w:ascii="Verdana" w:eastAsia="Times New Roman" w:hAnsi="Verdana"/>
          <w:color w:val="808080"/>
          <w:sz w:val="20"/>
          <w:szCs w:val="20"/>
        </w:rPr>
        <w:tab/>
        <w:t xml:space="preserve">Problemem jest przejazd dwóch lub więcej pojazdów uprzywilejowanych. Kierowcy po przejeździe pierwszego uprzywilejowanego pojazdu często wracają do normalnego ustawienia, nie sprawdzając czy nie nadjeżdżają kolejne pojazdy. W konsekwencji następny pojazd uprzywilejowany napotyka na utrudnienia w </w:t>
      </w:r>
      <w:r w:rsidR="00E5655F" w:rsidRPr="000129DF">
        <w:rPr>
          <w:rFonts w:ascii="Verdana" w:eastAsia="Times New Roman" w:hAnsi="Verdana"/>
          <w:color w:val="808080"/>
          <w:sz w:val="20"/>
          <w:szCs w:val="20"/>
        </w:rPr>
        <w:t>dojeździe na miejsce zdarzenia.</w:t>
      </w:r>
    </w:p>
    <w:p w14:paraId="6D1EF879" w14:textId="7F6F5CA6" w:rsidR="00CB7F96" w:rsidRPr="000129DF" w:rsidRDefault="00CB7F96" w:rsidP="000A2A24">
      <w:pPr>
        <w:ind w:left="284" w:hanging="284"/>
        <w:jc w:val="both"/>
        <w:rPr>
          <w:rFonts w:ascii="Verdana" w:eastAsia="Times New Roman" w:hAnsi="Verdana"/>
          <w:color w:val="808080"/>
          <w:sz w:val="20"/>
          <w:szCs w:val="20"/>
        </w:rPr>
      </w:pPr>
      <w:r w:rsidRPr="000129DF">
        <w:rPr>
          <w:rFonts w:ascii="Verdana" w:eastAsia="Times New Roman" w:hAnsi="Verdana"/>
          <w:color w:val="808080"/>
          <w:sz w:val="20"/>
          <w:szCs w:val="20"/>
        </w:rPr>
        <w:t>7.</w:t>
      </w:r>
      <w:r w:rsidRPr="000129DF">
        <w:rPr>
          <w:rFonts w:ascii="Verdana" w:eastAsia="Times New Roman" w:hAnsi="Verdana"/>
          <w:color w:val="808080"/>
          <w:sz w:val="20"/>
          <w:szCs w:val="20"/>
        </w:rPr>
        <w:tab/>
        <w:t>Podstawową zasadą jest, aby kierowcy będący najbliżej zdarzenia rozpoczęli tworzenie „korytarza życia”, wtedy kolejni</w:t>
      </w:r>
      <w:r w:rsidR="00E5655F" w:rsidRPr="000129DF">
        <w:rPr>
          <w:rFonts w:ascii="Verdana" w:eastAsia="Times New Roman" w:hAnsi="Verdana"/>
          <w:color w:val="808080"/>
          <w:sz w:val="20"/>
          <w:szCs w:val="20"/>
        </w:rPr>
        <w:t xml:space="preserve"> naśladują powyższe zachowanie.</w:t>
      </w:r>
    </w:p>
    <w:p w14:paraId="2361B07A" w14:textId="7D19D007" w:rsidR="00CB7F96" w:rsidRPr="000129DF" w:rsidRDefault="00CB7F96" w:rsidP="000A2A24">
      <w:pPr>
        <w:ind w:left="284" w:hanging="284"/>
        <w:jc w:val="both"/>
        <w:rPr>
          <w:rFonts w:ascii="Verdana" w:eastAsia="Times New Roman" w:hAnsi="Verdana"/>
          <w:color w:val="808080"/>
          <w:sz w:val="20"/>
          <w:szCs w:val="20"/>
        </w:rPr>
      </w:pPr>
      <w:r w:rsidRPr="000129DF">
        <w:rPr>
          <w:rFonts w:ascii="Verdana" w:eastAsia="Times New Roman" w:hAnsi="Verdana"/>
          <w:color w:val="808080"/>
          <w:sz w:val="20"/>
          <w:szCs w:val="20"/>
        </w:rPr>
        <w:t>8.</w:t>
      </w:r>
      <w:r w:rsidRPr="000129DF">
        <w:rPr>
          <w:rFonts w:ascii="Verdana" w:eastAsia="Times New Roman" w:hAnsi="Verdana"/>
          <w:color w:val="808080"/>
          <w:sz w:val="20"/>
          <w:szCs w:val="20"/>
        </w:rPr>
        <w:tab/>
        <w:t>Przygotowując programy kursów na prawo jazdy wskazanym jest położenie nacisku na kwestie dot. „korytarza życia” - jak się zachować w trakcie jego tworzenia, gdy nadjeżdża samochód uprzywilejowany w ruchu, aby poprzez nieodpowiednie zachowanie nie powodować dodatkowych utrudnień oraz nie podno</w:t>
      </w:r>
      <w:r w:rsidR="00E5655F" w:rsidRPr="000129DF">
        <w:rPr>
          <w:rFonts w:ascii="Verdana" w:eastAsia="Times New Roman" w:hAnsi="Verdana"/>
          <w:color w:val="808080"/>
          <w:sz w:val="20"/>
          <w:szCs w:val="20"/>
        </w:rPr>
        <w:t>sić ryzyka wystąpienia kolizji.</w:t>
      </w:r>
    </w:p>
    <w:p w14:paraId="46CA51D7" w14:textId="7AA6F6BD" w:rsidR="00CB7F96" w:rsidRPr="000129DF" w:rsidRDefault="00CB7F96" w:rsidP="000A2A24">
      <w:pPr>
        <w:jc w:val="both"/>
        <w:rPr>
          <w:rFonts w:ascii="Verdana" w:eastAsia="Times New Roman" w:hAnsi="Verdana"/>
          <w:color w:val="808080"/>
          <w:sz w:val="20"/>
          <w:szCs w:val="20"/>
        </w:rPr>
      </w:pPr>
      <w:r w:rsidRPr="000129DF">
        <w:rPr>
          <w:rFonts w:ascii="Verdana" w:eastAsia="Times New Roman" w:hAnsi="Verdana"/>
          <w:color w:val="808080"/>
          <w:sz w:val="20"/>
          <w:szCs w:val="20"/>
        </w:rPr>
        <w:t>Z</w:t>
      </w:r>
      <w:r w:rsidR="00E5655F" w:rsidRPr="000129DF">
        <w:rPr>
          <w:rFonts w:ascii="Verdana" w:eastAsia="Times New Roman" w:hAnsi="Verdana"/>
          <w:color w:val="808080"/>
          <w:sz w:val="20"/>
          <w:szCs w:val="20"/>
        </w:rPr>
        <w:t xml:space="preserve">daniem KG PSP </w:t>
      </w:r>
      <w:r w:rsidRPr="000129DF">
        <w:rPr>
          <w:rFonts w:ascii="Verdana" w:eastAsia="Times New Roman" w:hAnsi="Verdana"/>
          <w:color w:val="808080"/>
          <w:sz w:val="20"/>
          <w:szCs w:val="20"/>
        </w:rPr>
        <w:t>wprowadzenie konieczności tworzenia „korytarza życia” przez uczestników drogi jest jak najbardziej zasadne i koniecznym jest propagowanie nowych regulacji w zakresie prawidłowego realizowania tego obowiązku. W długoterminowej perspektywie można oczekiwać zmiany zachowań, wzrostu poziomu kultury i dyscypliny wśród kierowców uczestniczących lub będący</w:t>
      </w:r>
      <w:r w:rsidR="00E5655F" w:rsidRPr="000129DF">
        <w:rPr>
          <w:rFonts w:ascii="Verdana" w:eastAsia="Times New Roman" w:hAnsi="Verdana"/>
          <w:color w:val="808080"/>
          <w:sz w:val="20"/>
          <w:szCs w:val="20"/>
        </w:rPr>
        <w:t>ch świadkami zdarzeń drogowych.</w:t>
      </w:r>
    </w:p>
    <w:p w14:paraId="3CDC6768" w14:textId="6A4A4867" w:rsidR="00CB7F96" w:rsidRPr="000129DF" w:rsidRDefault="00E5655F" w:rsidP="000A2A24">
      <w:pPr>
        <w:jc w:val="both"/>
        <w:rPr>
          <w:rFonts w:ascii="Verdana" w:eastAsia="Times New Roman" w:hAnsi="Verdana"/>
          <w:color w:val="808080"/>
          <w:sz w:val="20"/>
          <w:szCs w:val="20"/>
        </w:rPr>
      </w:pPr>
      <w:r w:rsidRPr="000129DF">
        <w:rPr>
          <w:rFonts w:ascii="Verdana" w:eastAsia="Times New Roman" w:hAnsi="Verdana"/>
          <w:color w:val="808080"/>
          <w:sz w:val="20"/>
          <w:szCs w:val="20"/>
        </w:rPr>
        <w:t>Koniecznym jest jednak kontynuowanie</w:t>
      </w:r>
      <w:r w:rsidR="00CB7F96" w:rsidRPr="000129DF">
        <w:rPr>
          <w:rFonts w:ascii="Verdana" w:eastAsia="Times New Roman" w:hAnsi="Verdana"/>
          <w:color w:val="808080"/>
          <w:sz w:val="20"/>
          <w:szCs w:val="20"/>
        </w:rPr>
        <w:t xml:space="preserve"> procesu edukacji przyszłych kierowców w trakcie nauki jazdy, jak również prowadzenia kampanii informacyjnych docierających do dużej rzeszy kierowców. Pozwoli to uniknąć sytuacji, w których tylko część kierowców stosuje się do przepisów ułatwiających dotarcie służb do miejsca zdarzenia. </w:t>
      </w:r>
    </w:p>
    <w:p w14:paraId="044D0476" w14:textId="3CC7C1C6" w:rsidR="00CB5A97" w:rsidRPr="00CB5A97" w:rsidRDefault="00CB5A97" w:rsidP="00CB5A97">
      <w:pPr>
        <w:jc w:val="both"/>
        <w:rPr>
          <w:rFonts w:ascii="Verdana" w:eastAsia="Times New Roman" w:hAnsi="Verdana"/>
          <w:color w:val="808080"/>
          <w:sz w:val="20"/>
          <w:szCs w:val="20"/>
        </w:rPr>
      </w:pPr>
      <w:r>
        <w:rPr>
          <w:rFonts w:ascii="Verdana" w:eastAsia="Times New Roman" w:hAnsi="Verdana"/>
          <w:color w:val="808080"/>
          <w:sz w:val="20"/>
          <w:szCs w:val="20"/>
        </w:rPr>
        <w:t xml:space="preserve">Ocenę efektów </w:t>
      </w:r>
      <w:r w:rsidRPr="00CB5A97">
        <w:rPr>
          <w:rFonts w:ascii="Verdana" w:eastAsia="Times New Roman" w:hAnsi="Verdana"/>
          <w:color w:val="808080"/>
          <w:sz w:val="20"/>
          <w:szCs w:val="20"/>
        </w:rPr>
        <w:t xml:space="preserve">przyjętych zmian legislacyjnych w zakresie „korytarza życia” </w:t>
      </w:r>
      <w:r>
        <w:rPr>
          <w:rFonts w:ascii="Verdana" w:eastAsia="Times New Roman" w:hAnsi="Verdana"/>
          <w:color w:val="808080"/>
          <w:sz w:val="20"/>
          <w:szCs w:val="20"/>
        </w:rPr>
        <w:t xml:space="preserve">przedstawiło również Ministerstwo Zdrowia. </w:t>
      </w:r>
      <w:r w:rsidRPr="00CB5A97">
        <w:rPr>
          <w:rFonts w:ascii="Verdana" w:eastAsia="Times New Roman" w:hAnsi="Verdana"/>
          <w:color w:val="808080"/>
          <w:sz w:val="20"/>
          <w:szCs w:val="20"/>
        </w:rPr>
        <w:t>W związku z tym, że zespoły ratownictwa me</w:t>
      </w:r>
      <w:r>
        <w:rPr>
          <w:rFonts w:ascii="Verdana" w:eastAsia="Times New Roman" w:hAnsi="Verdana"/>
          <w:color w:val="808080"/>
          <w:sz w:val="20"/>
          <w:szCs w:val="20"/>
        </w:rPr>
        <w:t xml:space="preserve">dycznego nie raportują po każdej </w:t>
      </w:r>
      <w:r w:rsidRPr="00CB5A97">
        <w:rPr>
          <w:rFonts w:ascii="Verdana" w:eastAsia="Times New Roman" w:hAnsi="Verdana"/>
          <w:color w:val="808080"/>
          <w:sz w:val="20"/>
          <w:szCs w:val="20"/>
        </w:rPr>
        <w:t>zakończonej interwencji, czy w trakcie przejazdu ambulansem utworzony został korytarz</w:t>
      </w:r>
      <w:r>
        <w:rPr>
          <w:rFonts w:ascii="Verdana" w:eastAsia="Times New Roman" w:hAnsi="Verdana"/>
          <w:color w:val="808080"/>
          <w:sz w:val="20"/>
          <w:szCs w:val="20"/>
        </w:rPr>
        <w:t xml:space="preserve"> </w:t>
      </w:r>
      <w:r w:rsidRPr="00CB5A97">
        <w:rPr>
          <w:rFonts w:ascii="Verdana" w:eastAsia="Times New Roman" w:hAnsi="Verdana"/>
          <w:color w:val="808080"/>
          <w:sz w:val="20"/>
          <w:szCs w:val="20"/>
        </w:rPr>
        <w:t>życia, tym samym nie są prowadzone statystyki w powyższym zakresie i nie jest możliwa</w:t>
      </w:r>
      <w:r>
        <w:rPr>
          <w:rFonts w:ascii="Verdana" w:eastAsia="Times New Roman" w:hAnsi="Verdana"/>
          <w:color w:val="808080"/>
          <w:sz w:val="20"/>
          <w:szCs w:val="20"/>
        </w:rPr>
        <w:t xml:space="preserve"> </w:t>
      </w:r>
      <w:r w:rsidRPr="00CB5A97">
        <w:rPr>
          <w:rFonts w:ascii="Verdana" w:eastAsia="Times New Roman" w:hAnsi="Verdana"/>
          <w:color w:val="808080"/>
          <w:sz w:val="20"/>
          <w:szCs w:val="20"/>
        </w:rPr>
        <w:t>jednoznaczna ocena oddziaływania wprowadzonych regulacji na zmianę zachowań</w:t>
      </w:r>
      <w:r>
        <w:rPr>
          <w:rFonts w:ascii="Verdana" w:eastAsia="Times New Roman" w:hAnsi="Verdana"/>
          <w:color w:val="808080"/>
          <w:sz w:val="20"/>
          <w:szCs w:val="20"/>
        </w:rPr>
        <w:t xml:space="preserve"> </w:t>
      </w:r>
      <w:r w:rsidRPr="00CB5A97">
        <w:rPr>
          <w:rFonts w:ascii="Verdana" w:eastAsia="Times New Roman" w:hAnsi="Verdana"/>
          <w:color w:val="808080"/>
          <w:sz w:val="20"/>
          <w:szCs w:val="20"/>
        </w:rPr>
        <w:t>kierujących.</w:t>
      </w:r>
    </w:p>
    <w:p w14:paraId="61AB6076" w14:textId="15C748C6" w:rsidR="00CB5A97" w:rsidRPr="00CB5A97" w:rsidRDefault="00CB5A97" w:rsidP="00CB5A97">
      <w:pPr>
        <w:jc w:val="both"/>
        <w:rPr>
          <w:rFonts w:ascii="Verdana" w:eastAsia="Times New Roman" w:hAnsi="Verdana"/>
          <w:color w:val="808080"/>
          <w:sz w:val="20"/>
          <w:szCs w:val="20"/>
        </w:rPr>
      </w:pPr>
      <w:r w:rsidRPr="00CB5A97">
        <w:rPr>
          <w:rFonts w:ascii="Verdana" w:eastAsia="Times New Roman" w:hAnsi="Verdana"/>
          <w:color w:val="808080"/>
          <w:sz w:val="20"/>
          <w:szCs w:val="20"/>
        </w:rPr>
        <w:t>System Wspomagania Dowodzenia Państwowego Ratownictwa Medycznego (SWD</w:t>
      </w:r>
      <w:r>
        <w:rPr>
          <w:rFonts w:ascii="Verdana" w:eastAsia="Times New Roman" w:hAnsi="Verdana"/>
          <w:color w:val="808080"/>
          <w:sz w:val="20"/>
          <w:szCs w:val="20"/>
        </w:rPr>
        <w:t xml:space="preserve"> </w:t>
      </w:r>
      <w:r w:rsidRPr="00CB5A97">
        <w:rPr>
          <w:rFonts w:ascii="Verdana" w:eastAsia="Times New Roman" w:hAnsi="Verdana"/>
          <w:color w:val="808080"/>
          <w:sz w:val="20"/>
          <w:szCs w:val="20"/>
        </w:rPr>
        <w:t>PRM) pozwala na wygenerowanie raportów dotyczących czasu dojazdu zespołu</w:t>
      </w:r>
      <w:r>
        <w:rPr>
          <w:rFonts w:ascii="Verdana" w:eastAsia="Times New Roman" w:hAnsi="Verdana"/>
          <w:color w:val="808080"/>
          <w:sz w:val="20"/>
          <w:szCs w:val="20"/>
        </w:rPr>
        <w:t xml:space="preserve"> </w:t>
      </w:r>
      <w:r w:rsidRPr="00CB5A97">
        <w:rPr>
          <w:rFonts w:ascii="Verdana" w:eastAsia="Times New Roman" w:hAnsi="Verdana"/>
          <w:color w:val="808080"/>
          <w:sz w:val="20"/>
          <w:szCs w:val="20"/>
        </w:rPr>
        <w:t>ratownictwa medycznego (ZRM) na miejsce zdarzenia. Z uwagi na to, że przepisy</w:t>
      </w:r>
      <w:r>
        <w:rPr>
          <w:rFonts w:ascii="Verdana" w:eastAsia="Times New Roman" w:hAnsi="Verdana"/>
          <w:color w:val="808080"/>
          <w:sz w:val="20"/>
          <w:szCs w:val="20"/>
        </w:rPr>
        <w:t xml:space="preserve"> </w:t>
      </w:r>
      <w:r w:rsidRPr="00CB5A97">
        <w:rPr>
          <w:rFonts w:ascii="Verdana" w:eastAsia="Times New Roman" w:hAnsi="Verdana"/>
          <w:color w:val="808080"/>
          <w:sz w:val="20"/>
          <w:szCs w:val="20"/>
        </w:rPr>
        <w:t>wprowadzające regulacje dotyczące tworzenia</w:t>
      </w:r>
      <w:r>
        <w:rPr>
          <w:rFonts w:ascii="Verdana" w:eastAsia="Times New Roman" w:hAnsi="Verdana"/>
          <w:color w:val="808080"/>
          <w:sz w:val="20"/>
          <w:szCs w:val="20"/>
        </w:rPr>
        <w:t xml:space="preserve"> przez kierowców korytarzy życia </w:t>
      </w:r>
      <w:r w:rsidRPr="00CB5A97">
        <w:rPr>
          <w:rFonts w:ascii="Verdana" w:eastAsia="Times New Roman" w:hAnsi="Verdana"/>
          <w:color w:val="808080"/>
          <w:sz w:val="20"/>
          <w:szCs w:val="20"/>
        </w:rPr>
        <w:t>obowiązywać zaczęły od 6 grudnia 2019 r., analizie poddano czas dojazdu ZRM</w:t>
      </w:r>
      <w:r>
        <w:rPr>
          <w:rFonts w:ascii="Verdana" w:eastAsia="Times New Roman" w:hAnsi="Verdana"/>
          <w:color w:val="808080"/>
          <w:sz w:val="20"/>
          <w:szCs w:val="20"/>
        </w:rPr>
        <w:t xml:space="preserve"> </w:t>
      </w:r>
      <w:r w:rsidRPr="00CB5A97">
        <w:rPr>
          <w:rFonts w:ascii="Verdana" w:eastAsia="Times New Roman" w:hAnsi="Verdana"/>
          <w:color w:val="808080"/>
          <w:sz w:val="20"/>
          <w:szCs w:val="20"/>
        </w:rPr>
        <w:t>w 1 kodzie pilności w ujęciach miesięcznych w okresie od 6 października 2019 r.</w:t>
      </w:r>
      <w:r>
        <w:rPr>
          <w:rFonts w:ascii="Verdana" w:eastAsia="Times New Roman" w:hAnsi="Verdana"/>
          <w:color w:val="808080"/>
          <w:sz w:val="20"/>
          <w:szCs w:val="20"/>
        </w:rPr>
        <w:t xml:space="preserve"> </w:t>
      </w:r>
      <w:r w:rsidRPr="00CB5A97">
        <w:rPr>
          <w:rFonts w:ascii="Verdana" w:eastAsia="Times New Roman" w:hAnsi="Verdana"/>
          <w:color w:val="808080"/>
          <w:sz w:val="20"/>
          <w:szCs w:val="20"/>
        </w:rPr>
        <w:t>do 6 marca 2020 r., czyli dwa miesiące poprze</w:t>
      </w:r>
      <w:r>
        <w:rPr>
          <w:rFonts w:ascii="Verdana" w:eastAsia="Times New Roman" w:hAnsi="Verdana"/>
          <w:color w:val="808080"/>
          <w:sz w:val="20"/>
          <w:szCs w:val="20"/>
        </w:rPr>
        <w:t xml:space="preserve">dzające wprowadzenie zmian oraz </w:t>
      </w:r>
      <w:r w:rsidRPr="00CB5A97">
        <w:rPr>
          <w:rFonts w:ascii="Verdana" w:eastAsia="Times New Roman" w:hAnsi="Verdana"/>
          <w:color w:val="808080"/>
          <w:sz w:val="20"/>
          <w:szCs w:val="20"/>
        </w:rPr>
        <w:t>pierwsze trzy miesiące po ich wprowadzeniu. Pozyskane dane pozwoliły na wyliczenie</w:t>
      </w:r>
      <w:r>
        <w:rPr>
          <w:rFonts w:ascii="Verdana" w:eastAsia="Times New Roman" w:hAnsi="Verdana"/>
          <w:color w:val="808080"/>
          <w:sz w:val="20"/>
          <w:szCs w:val="20"/>
        </w:rPr>
        <w:t xml:space="preserve"> </w:t>
      </w:r>
      <w:r w:rsidRPr="00CB5A97">
        <w:rPr>
          <w:rFonts w:ascii="Verdana" w:eastAsia="Times New Roman" w:hAnsi="Verdana"/>
          <w:color w:val="808080"/>
          <w:sz w:val="20"/>
          <w:szCs w:val="20"/>
        </w:rPr>
        <w:t>mediany czasu dojazdu ZRM w kodzie 1 (wymagającym użycia sygnałów świetlnych i</w:t>
      </w:r>
      <w:r>
        <w:rPr>
          <w:rFonts w:ascii="Verdana" w:eastAsia="Times New Roman" w:hAnsi="Verdana"/>
          <w:color w:val="808080"/>
          <w:sz w:val="20"/>
          <w:szCs w:val="20"/>
        </w:rPr>
        <w:t xml:space="preserve"> </w:t>
      </w:r>
      <w:r w:rsidRPr="00CB5A97">
        <w:rPr>
          <w:rFonts w:ascii="Verdana" w:eastAsia="Times New Roman" w:hAnsi="Verdana"/>
          <w:color w:val="808080"/>
          <w:sz w:val="20"/>
          <w:szCs w:val="20"/>
        </w:rPr>
        <w:t>dźwiękowych) dla całego kraju, przy uwzględnieniu kryterium gęstości zaludnienia.</w:t>
      </w:r>
      <w:r>
        <w:rPr>
          <w:rFonts w:ascii="Verdana" w:eastAsia="Times New Roman" w:hAnsi="Verdana"/>
          <w:color w:val="808080"/>
          <w:sz w:val="20"/>
          <w:szCs w:val="20"/>
        </w:rPr>
        <w:t xml:space="preserve"> </w:t>
      </w:r>
      <w:r w:rsidRPr="00CB5A97">
        <w:rPr>
          <w:rFonts w:ascii="Verdana" w:eastAsia="Times New Roman" w:hAnsi="Verdana"/>
          <w:color w:val="808080"/>
          <w:sz w:val="20"/>
          <w:szCs w:val="20"/>
        </w:rPr>
        <w:t>Wyniki przedstawiają się następująco:</w:t>
      </w:r>
    </w:p>
    <w:tbl>
      <w:tblPr>
        <w:tblStyle w:val="Tabela-Siatka159"/>
        <w:tblW w:w="9209" w:type="dxa"/>
        <w:tblLook w:val="04A0" w:firstRow="1" w:lastRow="0" w:firstColumn="1" w:lastColumn="0" w:noHBand="0" w:noVBand="1"/>
      </w:tblPr>
      <w:tblGrid>
        <w:gridCol w:w="3020"/>
        <w:gridCol w:w="1228"/>
        <w:gridCol w:w="1220"/>
        <w:gridCol w:w="1220"/>
        <w:gridCol w:w="1245"/>
        <w:gridCol w:w="1276"/>
      </w:tblGrid>
      <w:tr w:rsidR="0040706D" w:rsidRPr="0040706D" w14:paraId="32B54B46" w14:textId="77777777" w:rsidTr="0040706D">
        <w:tc>
          <w:tcPr>
            <w:tcW w:w="3020" w:type="dxa"/>
            <w:shd w:val="clear" w:color="auto" w:fill="2E74B5"/>
          </w:tcPr>
          <w:p w14:paraId="00C12C14" w14:textId="77777777" w:rsidR="0040706D" w:rsidRPr="0040706D" w:rsidRDefault="0040706D" w:rsidP="0040706D">
            <w:pPr>
              <w:spacing w:after="0" w:line="240" w:lineRule="auto"/>
              <w:rPr>
                <w:color w:val="FFFFFF"/>
              </w:rPr>
            </w:pPr>
            <w:r w:rsidRPr="0040706D">
              <w:rPr>
                <w:color w:val="FFFFFF"/>
              </w:rPr>
              <w:t>Mediana czasu dotarcia ZRM na miejsce zdarzenia – KOD 1</w:t>
            </w:r>
          </w:p>
        </w:tc>
        <w:tc>
          <w:tcPr>
            <w:tcW w:w="1228" w:type="dxa"/>
            <w:shd w:val="clear" w:color="auto" w:fill="2E74B5"/>
          </w:tcPr>
          <w:p w14:paraId="0DC4A42E" w14:textId="77777777" w:rsidR="0040706D" w:rsidRPr="0040706D" w:rsidRDefault="0040706D" w:rsidP="0040706D">
            <w:pPr>
              <w:spacing w:after="0" w:line="240" w:lineRule="auto"/>
              <w:rPr>
                <w:color w:val="FFFFFF"/>
              </w:rPr>
            </w:pPr>
            <w:r w:rsidRPr="0040706D">
              <w:rPr>
                <w:color w:val="FFFFFF"/>
              </w:rPr>
              <w:t>06.10-06.11.2019</w:t>
            </w:r>
          </w:p>
        </w:tc>
        <w:tc>
          <w:tcPr>
            <w:tcW w:w="1220" w:type="dxa"/>
            <w:shd w:val="clear" w:color="auto" w:fill="2E74B5"/>
          </w:tcPr>
          <w:p w14:paraId="4BDB32EE" w14:textId="77777777" w:rsidR="0040706D" w:rsidRPr="0040706D" w:rsidRDefault="0040706D" w:rsidP="0040706D">
            <w:pPr>
              <w:spacing w:after="0" w:line="240" w:lineRule="auto"/>
              <w:rPr>
                <w:color w:val="FFFFFF"/>
              </w:rPr>
            </w:pPr>
            <w:r w:rsidRPr="0040706D">
              <w:rPr>
                <w:color w:val="FFFFFF"/>
              </w:rPr>
              <w:t>07.11-06.12.2019</w:t>
            </w:r>
          </w:p>
        </w:tc>
        <w:tc>
          <w:tcPr>
            <w:tcW w:w="1220" w:type="dxa"/>
            <w:shd w:val="clear" w:color="auto" w:fill="2E74B5"/>
          </w:tcPr>
          <w:p w14:paraId="333DBEF9" w14:textId="77777777" w:rsidR="0040706D" w:rsidRPr="0040706D" w:rsidRDefault="0040706D" w:rsidP="0040706D">
            <w:pPr>
              <w:spacing w:after="0" w:line="240" w:lineRule="auto"/>
              <w:rPr>
                <w:color w:val="FFFFFF"/>
              </w:rPr>
            </w:pPr>
            <w:r w:rsidRPr="0040706D">
              <w:rPr>
                <w:color w:val="FFFFFF"/>
              </w:rPr>
              <w:t>07.11-06.12.2019</w:t>
            </w:r>
          </w:p>
        </w:tc>
        <w:tc>
          <w:tcPr>
            <w:tcW w:w="1245" w:type="dxa"/>
            <w:shd w:val="clear" w:color="auto" w:fill="2E74B5"/>
          </w:tcPr>
          <w:p w14:paraId="62D424D5" w14:textId="77777777" w:rsidR="0040706D" w:rsidRPr="0040706D" w:rsidRDefault="0040706D" w:rsidP="0040706D">
            <w:pPr>
              <w:spacing w:after="0" w:line="240" w:lineRule="auto"/>
              <w:rPr>
                <w:color w:val="FFFFFF"/>
              </w:rPr>
            </w:pPr>
            <w:r w:rsidRPr="0040706D">
              <w:rPr>
                <w:color w:val="FFFFFF"/>
              </w:rPr>
              <w:t>07.01-06.02.2020</w:t>
            </w:r>
          </w:p>
        </w:tc>
        <w:tc>
          <w:tcPr>
            <w:tcW w:w="1276" w:type="dxa"/>
            <w:shd w:val="clear" w:color="auto" w:fill="2E74B5"/>
          </w:tcPr>
          <w:p w14:paraId="7F95D911" w14:textId="77777777" w:rsidR="0040706D" w:rsidRPr="0040706D" w:rsidRDefault="0040706D" w:rsidP="0040706D">
            <w:pPr>
              <w:spacing w:after="0" w:line="240" w:lineRule="auto"/>
              <w:rPr>
                <w:color w:val="FFFFFF"/>
              </w:rPr>
            </w:pPr>
            <w:r w:rsidRPr="0040706D">
              <w:rPr>
                <w:color w:val="FFFFFF"/>
              </w:rPr>
              <w:t>07.02-06.03.2020</w:t>
            </w:r>
          </w:p>
        </w:tc>
      </w:tr>
      <w:tr w:rsidR="0040706D" w:rsidRPr="0040706D" w14:paraId="438F83C9" w14:textId="77777777" w:rsidTr="007013B1">
        <w:tc>
          <w:tcPr>
            <w:tcW w:w="3020" w:type="dxa"/>
          </w:tcPr>
          <w:p w14:paraId="70159E0F" w14:textId="77777777" w:rsidR="0040706D" w:rsidRPr="0040706D" w:rsidRDefault="0040706D" w:rsidP="0040706D">
            <w:pPr>
              <w:spacing w:after="0" w:line="240" w:lineRule="auto"/>
            </w:pPr>
            <w:r w:rsidRPr="0040706D">
              <w:t>Miasta powyżej 10 tys. mieszkańców</w:t>
            </w:r>
          </w:p>
        </w:tc>
        <w:tc>
          <w:tcPr>
            <w:tcW w:w="1228" w:type="dxa"/>
          </w:tcPr>
          <w:p w14:paraId="085D994B" w14:textId="77777777" w:rsidR="0040706D" w:rsidRPr="0040706D" w:rsidRDefault="0040706D" w:rsidP="0040706D">
            <w:pPr>
              <w:spacing w:after="0" w:line="240" w:lineRule="auto"/>
            </w:pPr>
            <w:r w:rsidRPr="0040706D">
              <w:t>7,14</w:t>
            </w:r>
          </w:p>
        </w:tc>
        <w:tc>
          <w:tcPr>
            <w:tcW w:w="1220" w:type="dxa"/>
          </w:tcPr>
          <w:p w14:paraId="09CE7ED5" w14:textId="77777777" w:rsidR="0040706D" w:rsidRPr="0040706D" w:rsidRDefault="0040706D" w:rsidP="0040706D">
            <w:pPr>
              <w:spacing w:after="0" w:line="240" w:lineRule="auto"/>
            </w:pPr>
            <w:r w:rsidRPr="0040706D">
              <w:t>7,25</w:t>
            </w:r>
          </w:p>
        </w:tc>
        <w:tc>
          <w:tcPr>
            <w:tcW w:w="1220" w:type="dxa"/>
          </w:tcPr>
          <w:p w14:paraId="51E467C7" w14:textId="77777777" w:rsidR="0040706D" w:rsidRPr="0040706D" w:rsidRDefault="0040706D" w:rsidP="0040706D">
            <w:pPr>
              <w:spacing w:after="0" w:line="240" w:lineRule="auto"/>
            </w:pPr>
            <w:r w:rsidRPr="0040706D">
              <w:t>7,24</w:t>
            </w:r>
          </w:p>
        </w:tc>
        <w:tc>
          <w:tcPr>
            <w:tcW w:w="1245" w:type="dxa"/>
          </w:tcPr>
          <w:p w14:paraId="426E1230" w14:textId="77777777" w:rsidR="0040706D" w:rsidRPr="0040706D" w:rsidRDefault="0040706D" w:rsidP="0040706D">
            <w:pPr>
              <w:spacing w:after="0" w:line="240" w:lineRule="auto"/>
            </w:pPr>
            <w:r w:rsidRPr="0040706D">
              <w:t>7,26</w:t>
            </w:r>
          </w:p>
        </w:tc>
        <w:tc>
          <w:tcPr>
            <w:tcW w:w="1276" w:type="dxa"/>
          </w:tcPr>
          <w:p w14:paraId="13BC8D90" w14:textId="77777777" w:rsidR="0040706D" w:rsidRPr="0040706D" w:rsidRDefault="0040706D" w:rsidP="0040706D">
            <w:pPr>
              <w:spacing w:after="0" w:line="240" w:lineRule="auto"/>
            </w:pPr>
            <w:r w:rsidRPr="0040706D">
              <w:t>7,20</w:t>
            </w:r>
          </w:p>
        </w:tc>
      </w:tr>
      <w:tr w:rsidR="0040706D" w:rsidRPr="0040706D" w14:paraId="2D8AD024" w14:textId="77777777" w:rsidTr="007013B1">
        <w:tc>
          <w:tcPr>
            <w:tcW w:w="3020" w:type="dxa"/>
          </w:tcPr>
          <w:p w14:paraId="73BF91E1" w14:textId="77777777" w:rsidR="0040706D" w:rsidRPr="0040706D" w:rsidRDefault="0040706D" w:rsidP="0040706D">
            <w:pPr>
              <w:spacing w:after="0" w:line="240" w:lineRule="auto"/>
            </w:pPr>
            <w:r w:rsidRPr="0040706D">
              <w:t>Poza miastami powyżej 10 tys. mieszkańców</w:t>
            </w:r>
          </w:p>
        </w:tc>
        <w:tc>
          <w:tcPr>
            <w:tcW w:w="1228" w:type="dxa"/>
          </w:tcPr>
          <w:p w14:paraId="174C591B" w14:textId="77777777" w:rsidR="0040706D" w:rsidRPr="0040706D" w:rsidRDefault="0040706D" w:rsidP="0040706D">
            <w:pPr>
              <w:spacing w:after="0" w:line="240" w:lineRule="auto"/>
            </w:pPr>
            <w:r w:rsidRPr="0040706D">
              <w:t>13,21</w:t>
            </w:r>
          </w:p>
        </w:tc>
        <w:tc>
          <w:tcPr>
            <w:tcW w:w="1220" w:type="dxa"/>
          </w:tcPr>
          <w:p w14:paraId="670317BB" w14:textId="77777777" w:rsidR="0040706D" w:rsidRPr="0040706D" w:rsidRDefault="0040706D" w:rsidP="0040706D">
            <w:pPr>
              <w:spacing w:after="0" w:line="240" w:lineRule="auto"/>
            </w:pPr>
            <w:r w:rsidRPr="0040706D">
              <w:t>13,34</w:t>
            </w:r>
          </w:p>
        </w:tc>
        <w:tc>
          <w:tcPr>
            <w:tcW w:w="1220" w:type="dxa"/>
          </w:tcPr>
          <w:p w14:paraId="7CB2403D" w14:textId="77777777" w:rsidR="0040706D" w:rsidRPr="0040706D" w:rsidRDefault="0040706D" w:rsidP="0040706D">
            <w:pPr>
              <w:spacing w:after="0" w:line="240" w:lineRule="auto"/>
            </w:pPr>
            <w:r w:rsidRPr="0040706D">
              <w:t>13,41</w:t>
            </w:r>
          </w:p>
        </w:tc>
        <w:tc>
          <w:tcPr>
            <w:tcW w:w="1245" w:type="dxa"/>
          </w:tcPr>
          <w:p w14:paraId="5D576629" w14:textId="77777777" w:rsidR="0040706D" w:rsidRPr="0040706D" w:rsidRDefault="0040706D" w:rsidP="0040706D">
            <w:pPr>
              <w:spacing w:after="0" w:line="240" w:lineRule="auto"/>
            </w:pPr>
            <w:r w:rsidRPr="0040706D">
              <w:t>13,56</w:t>
            </w:r>
          </w:p>
        </w:tc>
        <w:tc>
          <w:tcPr>
            <w:tcW w:w="1276" w:type="dxa"/>
          </w:tcPr>
          <w:p w14:paraId="7CF7126D" w14:textId="77777777" w:rsidR="0040706D" w:rsidRPr="0040706D" w:rsidRDefault="0040706D" w:rsidP="0040706D">
            <w:pPr>
              <w:spacing w:after="0" w:line="240" w:lineRule="auto"/>
            </w:pPr>
            <w:r w:rsidRPr="0040706D">
              <w:t>13,36</w:t>
            </w:r>
          </w:p>
        </w:tc>
      </w:tr>
    </w:tbl>
    <w:p w14:paraId="0518085B" w14:textId="77777777" w:rsidR="0040706D" w:rsidRDefault="0040706D" w:rsidP="00CB5A97">
      <w:pPr>
        <w:jc w:val="both"/>
        <w:rPr>
          <w:rFonts w:ascii="Verdana" w:eastAsia="Times New Roman" w:hAnsi="Verdana"/>
          <w:color w:val="808080"/>
          <w:sz w:val="20"/>
          <w:szCs w:val="20"/>
        </w:rPr>
      </w:pPr>
    </w:p>
    <w:p w14:paraId="74D4C657" w14:textId="19473B61" w:rsidR="00CB5A97" w:rsidRPr="00CB5A97" w:rsidRDefault="00CB5A97" w:rsidP="00CB5A97">
      <w:pPr>
        <w:jc w:val="both"/>
        <w:rPr>
          <w:rFonts w:ascii="Verdana" w:eastAsia="Times New Roman" w:hAnsi="Verdana"/>
          <w:color w:val="808080"/>
          <w:sz w:val="20"/>
          <w:szCs w:val="20"/>
        </w:rPr>
      </w:pPr>
      <w:r w:rsidRPr="00CB5A97">
        <w:rPr>
          <w:rFonts w:ascii="Verdana" w:eastAsia="Times New Roman" w:hAnsi="Verdana"/>
          <w:color w:val="808080"/>
          <w:sz w:val="20"/>
          <w:szCs w:val="20"/>
        </w:rPr>
        <w:t>Wyliczenia te nie wskazują, by w pierwszych trzech miesiącach po wprowadzeniu</w:t>
      </w:r>
      <w:r>
        <w:rPr>
          <w:rFonts w:ascii="Verdana" w:eastAsia="Times New Roman" w:hAnsi="Verdana"/>
          <w:color w:val="808080"/>
          <w:sz w:val="20"/>
          <w:szCs w:val="20"/>
        </w:rPr>
        <w:t xml:space="preserve"> </w:t>
      </w:r>
      <w:r w:rsidRPr="00CB5A97">
        <w:rPr>
          <w:rFonts w:ascii="Verdana" w:eastAsia="Times New Roman" w:hAnsi="Verdana"/>
          <w:color w:val="808080"/>
          <w:sz w:val="20"/>
          <w:szCs w:val="20"/>
        </w:rPr>
        <w:t>powyższych przepisów odnotowano skrócenie mediany czasu dotarcia zespołów</w:t>
      </w:r>
      <w:r>
        <w:rPr>
          <w:rFonts w:ascii="Verdana" w:eastAsia="Times New Roman" w:hAnsi="Verdana"/>
          <w:color w:val="808080"/>
          <w:sz w:val="20"/>
          <w:szCs w:val="20"/>
        </w:rPr>
        <w:t xml:space="preserve"> </w:t>
      </w:r>
      <w:r w:rsidRPr="00CB5A97">
        <w:rPr>
          <w:rFonts w:ascii="Verdana" w:eastAsia="Times New Roman" w:hAnsi="Verdana"/>
          <w:color w:val="808080"/>
          <w:sz w:val="20"/>
          <w:szCs w:val="20"/>
        </w:rPr>
        <w:t xml:space="preserve">ratownictwa medycznego na </w:t>
      </w:r>
      <w:r w:rsidRPr="00CB5A97">
        <w:rPr>
          <w:rFonts w:ascii="Verdana" w:eastAsia="Times New Roman" w:hAnsi="Verdana"/>
          <w:color w:val="808080"/>
          <w:sz w:val="20"/>
          <w:szCs w:val="20"/>
        </w:rPr>
        <w:lastRenderedPageBreak/>
        <w:t>miejsce zdarzenia; czasy te są porównywalne do okresu</w:t>
      </w:r>
      <w:r>
        <w:rPr>
          <w:rFonts w:ascii="Verdana" w:eastAsia="Times New Roman" w:hAnsi="Verdana"/>
          <w:color w:val="808080"/>
          <w:sz w:val="20"/>
          <w:szCs w:val="20"/>
        </w:rPr>
        <w:t xml:space="preserve"> </w:t>
      </w:r>
      <w:r w:rsidRPr="00CB5A97">
        <w:rPr>
          <w:rFonts w:ascii="Verdana" w:eastAsia="Times New Roman" w:hAnsi="Verdana"/>
          <w:color w:val="808080"/>
          <w:sz w:val="20"/>
          <w:szCs w:val="20"/>
        </w:rPr>
        <w:t>poprzedniego. Trudno jest jednoznacznie stwierdzić, czy wynika to z nieprawidłowego</w:t>
      </w:r>
      <w:r>
        <w:rPr>
          <w:rFonts w:ascii="Verdana" w:eastAsia="Times New Roman" w:hAnsi="Verdana"/>
          <w:color w:val="808080"/>
          <w:sz w:val="20"/>
          <w:szCs w:val="20"/>
        </w:rPr>
        <w:t xml:space="preserve"> </w:t>
      </w:r>
      <w:r w:rsidRPr="00CB5A97">
        <w:rPr>
          <w:rFonts w:ascii="Verdana" w:eastAsia="Times New Roman" w:hAnsi="Verdana"/>
          <w:color w:val="808080"/>
          <w:sz w:val="20"/>
          <w:szCs w:val="20"/>
        </w:rPr>
        <w:t>stosowania przez kierowców wprowadzonych regulacji, czy wpływ na to miały inne</w:t>
      </w:r>
      <w:r>
        <w:rPr>
          <w:rFonts w:ascii="Verdana" w:eastAsia="Times New Roman" w:hAnsi="Verdana"/>
          <w:color w:val="808080"/>
          <w:sz w:val="20"/>
          <w:szCs w:val="20"/>
        </w:rPr>
        <w:t xml:space="preserve"> </w:t>
      </w:r>
      <w:r w:rsidRPr="00CB5A97">
        <w:rPr>
          <w:rFonts w:ascii="Verdana" w:eastAsia="Times New Roman" w:hAnsi="Verdana"/>
          <w:color w:val="808080"/>
          <w:sz w:val="20"/>
          <w:szCs w:val="20"/>
        </w:rPr>
        <w:t>czynniki, np. pogodowe.</w:t>
      </w:r>
    </w:p>
    <w:p w14:paraId="752C88AA" w14:textId="3CD1E505" w:rsidR="00CB5A97" w:rsidRPr="00CB5A97" w:rsidRDefault="00CB5A97" w:rsidP="00CB5A97">
      <w:pPr>
        <w:jc w:val="both"/>
        <w:rPr>
          <w:rFonts w:ascii="Verdana" w:eastAsia="Times New Roman" w:hAnsi="Verdana"/>
          <w:color w:val="808080"/>
          <w:sz w:val="20"/>
          <w:szCs w:val="20"/>
        </w:rPr>
      </w:pPr>
      <w:r w:rsidRPr="00CB5A97">
        <w:rPr>
          <w:rFonts w:ascii="Verdana" w:eastAsia="Times New Roman" w:hAnsi="Verdana"/>
          <w:color w:val="808080"/>
          <w:sz w:val="20"/>
          <w:szCs w:val="20"/>
        </w:rPr>
        <w:t>Epidemia wirusa SARS-CoV-2 spowodowała, że znaczna część interwencji zespołów</w:t>
      </w:r>
      <w:r>
        <w:rPr>
          <w:rFonts w:ascii="Verdana" w:eastAsia="Times New Roman" w:hAnsi="Verdana"/>
          <w:color w:val="808080"/>
          <w:sz w:val="20"/>
          <w:szCs w:val="20"/>
        </w:rPr>
        <w:t xml:space="preserve"> </w:t>
      </w:r>
      <w:r w:rsidRPr="00CB5A97">
        <w:rPr>
          <w:rFonts w:ascii="Verdana" w:eastAsia="Times New Roman" w:hAnsi="Verdana"/>
          <w:color w:val="808080"/>
          <w:sz w:val="20"/>
          <w:szCs w:val="20"/>
        </w:rPr>
        <w:t>ratownictwa medycznego od połowy marca 2020 r. i dalej dotyczyła wyjazdów do</w:t>
      </w:r>
      <w:r>
        <w:rPr>
          <w:rFonts w:ascii="Verdana" w:eastAsia="Times New Roman" w:hAnsi="Verdana"/>
          <w:color w:val="808080"/>
          <w:sz w:val="20"/>
          <w:szCs w:val="20"/>
        </w:rPr>
        <w:t xml:space="preserve"> </w:t>
      </w:r>
      <w:r w:rsidRPr="00CB5A97">
        <w:rPr>
          <w:rFonts w:ascii="Verdana" w:eastAsia="Times New Roman" w:hAnsi="Verdana"/>
          <w:color w:val="808080"/>
          <w:sz w:val="20"/>
          <w:szCs w:val="20"/>
        </w:rPr>
        <w:t>pacjentów z podejrzeniem zakażenia i w związku z dodatkowym zabezpieczeniem</w:t>
      </w:r>
      <w:r>
        <w:rPr>
          <w:rFonts w:ascii="Verdana" w:eastAsia="Times New Roman" w:hAnsi="Verdana"/>
          <w:color w:val="808080"/>
          <w:sz w:val="20"/>
          <w:szCs w:val="20"/>
        </w:rPr>
        <w:t xml:space="preserve"> </w:t>
      </w:r>
      <w:r w:rsidRPr="00CB5A97">
        <w:rPr>
          <w:rFonts w:ascii="Verdana" w:eastAsia="Times New Roman" w:hAnsi="Verdana"/>
          <w:color w:val="808080"/>
          <w:sz w:val="20"/>
          <w:szCs w:val="20"/>
        </w:rPr>
        <w:t>członków ZRM, wydłużył się czas dotarcia do pacjenta. Analiza powyższych danych od</w:t>
      </w:r>
      <w:r>
        <w:rPr>
          <w:rFonts w:ascii="Verdana" w:eastAsia="Times New Roman" w:hAnsi="Verdana"/>
          <w:color w:val="808080"/>
          <w:sz w:val="20"/>
          <w:szCs w:val="20"/>
        </w:rPr>
        <w:t xml:space="preserve"> </w:t>
      </w:r>
      <w:r w:rsidRPr="00CB5A97">
        <w:rPr>
          <w:rFonts w:ascii="Verdana" w:eastAsia="Times New Roman" w:hAnsi="Verdana"/>
          <w:color w:val="808080"/>
          <w:sz w:val="20"/>
          <w:szCs w:val="20"/>
        </w:rPr>
        <w:t>marca 2020 r. byłaby niemiarodajna.</w:t>
      </w:r>
    </w:p>
    <w:p w14:paraId="4A70E5A4" w14:textId="4C76D83F" w:rsidR="00CB5A97" w:rsidRPr="00CB5A97" w:rsidRDefault="00CB5A97" w:rsidP="00CB5A97">
      <w:pPr>
        <w:jc w:val="both"/>
        <w:rPr>
          <w:rFonts w:ascii="Verdana" w:eastAsia="Times New Roman" w:hAnsi="Verdana"/>
          <w:color w:val="808080"/>
          <w:sz w:val="20"/>
          <w:szCs w:val="20"/>
        </w:rPr>
      </w:pPr>
      <w:r w:rsidRPr="00CB5A97">
        <w:rPr>
          <w:rFonts w:ascii="Verdana" w:eastAsia="Times New Roman" w:hAnsi="Verdana"/>
          <w:color w:val="808080"/>
          <w:sz w:val="20"/>
          <w:szCs w:val="20"/>
        </w:rPr>
        <w:t>O analizę i ocenę wpływu wprowadzenia przedmiotowych regulacji na zmianę zachowań</w:t>
      </w:r>
      <w:r>
        <w:rPr>
          <w:rFonts w:ascii="Verdana" w:eastAsia="Times New Roman" w:hAnsi="Verdana"/>
          <w:color w:val="808080"/>
          <w:sz w:val="20"/>
          <w:szCs w:val="20"/>
        </w:rPr>
        <w:t xml:space="preserve"> </w:t>
      </w:r>
      <w:r w:rsidRPr="00CB5A97">
        <w:rPr>
          <w:rFonts w:ascii="Verdana" w:eastAsia="Times New Roman" w:hAnsi="Verdana"/>
          <w:color w:val="808080"/>
          <w:sz w:val="20"/>
          <w:szCs w:val="20"/>
        </w:rPr>
        <w:t>kierujących w zakresie prawidłowego realizowania nałożonych obowiązków, poproszono</w:t>
      </w:r>
      <w:r>
        <w:rPr>
          <w:rFonts w:ascii="Verdana" w:eastAsia="Times New Roman" w:hAnsi="Verdana"/>
          <w:color w:val="808080"/>
          <w:sz w:val="20"/>
          <w:szCs w:val="20"/>
        </w:rPr>
        <w:t xml:space="preserve"> </w:t>
      </w:r>
      <w:r w:rsidRPr="00CB5A97">
        <w:rPr>
          <w:rFonts w:ascii="Verdana" w:eastAsia="Times New Roman" w:hAnsi="Verdana"/>
          <w:color w:val="808080"/>
          <w:sz w:val="20"/>
          <w:szCs w:val="20"/>
        </w:rPr>
        <w:t>Panią Małgorzatę Popławską – Prezes Związku Pracodawców Ratownictwa</w:t>
      </w:r>
      <w:r>
        <w:rPr>
          <w:rFonts w:ascii="Verdana" w:eastAsia="Times New Roman" w:hAnsi="Verdana"/>
          <w:color w:val="808080"/>
          <w:sz w:val="20"/>
          <w:szCs w:val="20"/>
        </w:rPr>
        <w:t xml:space="preserve"> </w:t>
      </w:r>
      <w:r w:rsidRPr="00CB5A97">
        <w:rPr>
          <w:rFonts w:ascii="Verdana" w:eastAsia="Times New Roman" w:hAnsi="Verdana"/>
          <w:color w:val="808080"/>
          <w:sz w:val="20"/>
          <w:szCs w:val="20"/>
        </w:rPr>
        <w:t>Medycznego SPZOZ. Przesłana odpowiedź wyraża subiektywną ocenę opartą na</w:t>
      </w:r>
      <w:r>
        <w:rPr>
          <w:rFonts w:ascii="Verdana" w:eastAsia="Times New Roman" w:hAnsi="Verdana"/>
          <w:color w:val="808080"/>
          <w:sz w:val="20"/>
          <w:szCs w:val="20"/>
        </w:rPr>
        <w:t xml:space="preserve"> </w:t>
      </w:r>
      <w:r w:rsidRPr="00CB5A97">
        <w:rPr>
          <w:rFonts w:ascii="Verdana" w:eastAsia="Times New Roman" w:hAnsi="Verdana"/>
          <w:color w:val="808080"/>
          <w:sz w:val="20"/>
          <w:szCs w:val="20"/>
        </w:rPr>
        <w:t>obserwacji i informacjach przekazanych przez dysponentów zespołów ratownictwa</w:t>
      </w:r>
      <w:r>
        <w:rPr>
          <w:rFonts w:ascii="Verdana" w:eastAsia="Times New Roman" w:hAnsi="Verdana"/>
          <w:color w:val="808080"/>
          <w:sz w:val="20"/>
          <w:szCs w:val="20"/>
        </w:rPr>
        <w:t xml:space="preserve"> </w:t>
      </w:r>
      <w:r w:rsidRPr="00CB5A97">
        <w:rPr>
          <w:rFonts w:ascii="Verdana" w:eastAsia="Times New Roman" w:hAnsi="Verdana"/>
          <w:color w:val="808080"/>
          <w:sz w:val="20"/>
          <w:szCs w:val="20"/>
        </w:rPr>
        <w:t>medycznego. Z oceny tej wynika, że wprowadzone 6 grudnia 2019 r. przepisy prawne</w:t>
      </w:r>
      <w:r>
        <w:rPr>
          <w:rFonts w:ascii="Verdana" w:eastAsia="Times New Roman" w:hAnsi="Verdana"/>
          <w:color w:val="808080"/>
          <w:sz w:val="20"/>
          <w:szCs w:val="20"/>
        </w:rPr>
        <w:t xml:space="preserve"> </w:t>
      </w:r>
      <w:r w:rsidRPr="00CB5A97">
        <w:rPr>
          <w:rFonts w:ascii="Verdana" w:eastAsia="Times New Roman" w:hAnsi="Verdana"/>
          <w:color w:val="808080"/>
          <w:sz w:val="20"/>
          <w:szCs w:val="20"/>
        </w:rPr>
        <w:t>mają pozytywny wpływ na zachowanie kierowców i działają z korzyścią dla służb</w:t>
      </w:r>
      <w:r>
        <w:rPr>
          <w:rFonts w:ascii="Verdana" w:eastAsia="Times New Roman" w:hAnsi="Verdana"/>
          <w:color w:val="808080"/>
          <w:sz w:val="20"/>
          <w:szCs w:val="20"/>
        </w:rPr>
        <w:t xml:space="preserve"> </w:t>
      </w:r>
      <w:r w:rsidRPr="00CB5A97">
        <w:rPr>
          <w:rFonts w:ascii="Verdana" w:eastAsia="Times New Roman" w:hAnsi="Verdana"/>
          <w:color w:val="808080"/>
          <w:sz w:val="20"/>
          <w:szCs w:val="20"/>
        </w:rPr>
        <w:t>ratowniczych. Prawidłowe tworzenie korytarzy życia może ułatwić odpowiednim służbom</w:t>
      </w:r>
      <w:r>
        <w:rPr>
          <w:rFonts w:ascii="Verdana" w:eastAsia="Times New Roman" w:hAnsi="Verdana"/>
          <w:color w:val="808080"/>
          <w:sz w:val="20"/>
          <w:szCs w:val="20"/>
        </w:rPr>
        <w:t xml:space="preserve"> </w:t>
      </w:r>
      <w:r w:rsidRPr="00CB5A97">
        <w:rPr>
          <w:rFonts w:ascii="Verdana" w:eastAsia="Times New Roman" w:hAnsi="Verdana"/>
          <w:color w:val="808080"/>
          <w:sz w:val="20"/>
          <w:szCs w:val="20"/>
        </w:rPr>
        <w:t>dojazd do osób poszkodowanych i ich ewakuację z miejsca zdarzenia, skracając tym</w:t>
      </w:r>
      <w:r>
        <w:rPr>
          <w:rFonts w:ascii="Verdana" w:eastAsia="Times New Roman" w:hAnsi="Verdana"/>
          <w:color w:val="808080"/>
          <w:sz w:val="20"/>
          <w:szCs w:val="20"/>
        </w:rPr>
        <w:t xml:space="preserve"> </w:t>
      </w:r>
      <w:r w:rsidRPr="00CB5A97">
        <w:rPr>
          <w:rFonts w:ascii="Verdana" w:eastAsia="Times New Roman" w:hAnsi="Verdana"/>
          <w:color w:val="808080"/>
          <w:sz w:val="20"/>
          <w:szCs w:val="20"/>
        </w:rPr>
        <w:t>samym czas przejazdu. Zaobserwowano zmianę zachowania kierowców poprzez</w:t>
      </w:r>
      <w:r>
        <w:rPr>
          <w:rFonts w:ascii="Verdana" w:eastAsia="Times New Roman" w:hAnsi="Verdana"/>
          <w:color w:val="808080"/>
          <w:sz w:val="20"/>
          <w:szCs w:val="20"/>
        </w:rPr>
        <w:t xml:space="preserve"> </w:t>
      </w:r>
      <w:r w:rsidRPr="00CB5A97">
        <w:rPr>
          <w:rFonts w:ascii="Verdana" w:eastAsia="Times New Roman" w:hAnsi="Verdana"/>
          <w:color w:val="808080"/>
          <w:sz w:val="20"/>
          <w:szCs w:val="20"/>
        </w:rPr>
        <w:t>sprawniejsze, szybsze i bardziej przewidywalne reagowanie na widok pojazdów</w:t>
      </w:r>
      <w:r>
        <w:rPr>
          <w:rFonts w:ascii="Verdana" w:eastAsia="Times New Roman" w:hAnsi="Verdana"/>
          <w:color w:val="808080"/>
          <w:sz w:val="20"/>
          <w:szCs w:val="20"/>
        </w:rPr>
        <w:t xml:space="preserve"> </w:t>
      </w:r>
      <w:r w:rsidRPr="00CB5A97">
        <w:rPr>
          <w:rFonts w:ascii="Verdana" w:eastAsia="Times New Roman" w:hAnsi="Verdana"/>
          <w:color w:val="808080"/>
          <w:sz w:val="20"/>
          <w:szCs w:val="20"/>
        </w:rPr>
        <w:t>uprzywilejowanych. Korytarze życia sprawdzają się na autostradach, drogach</w:t>
      </w:r>
      <w:r>
        <w:rPr>
          <w:rFonts w:ascii="Verdana" w:eastAsia="Times New Roman" w:hAnsi="Verdana"/>
          <w:color w:val="808080"/>
          <w:sz w:val="20"/>
          <w:szCs w:val="20"/>
        </w:rPr>
        <w:t xml:space="preserve"> </w:t>
      </w:r>
      <w:r w:rsidRPr="00CB5A97">
        <w:rPr>
          <w:rFonts w:ascii="Verdana" w:eastAsia="Times New Roman" w:hAnsi="Verdana"/>
          <w:color w:val="808080"/>
          <w:sz w:val="20"/>
          <w:szCs w:val="20"/>
        </w:rPr>
        <w:t>ekspresowych i drogach szybkiego ruchu oraz w dużych aglomeracjach miejskich</w:t>
      </w:r>
      <w:r>
        <w:rPr>
          <w:rFonts w:ascii="Verdana" w:eastAsia="Times New Roman" w:hAnsi="Verdana"/>
          <w:color w:val="808080"/>
          <w:sz w:val="20"/>
          <w:szCs w:val="20"/>
        </w:rPr>
        <w:t xml:space="preserve"> </w:t>
      </w:r>
      <w:r w:rsidRPr="00CB5A97">
        <w:rPr>
          <w:rFonts w:ascii="Verdana" w:eastAsia="Times New Roman" w:hAnsi="Verdana"/>
          <w:color w:val="808080"/>
          <w:sz w:val="20"/>
          <w:szCs w:val="20"/>
        </w:rPr>
        <w:t>o rozbudowanej infrastrukturze drogowej. W ruchu miejskim, na drogach lokalnych,</w:t>
      </w:r>
      <w:r>
        <w:rPr>
          <w:rFonts w:ascii="Verdana" w:eastAsia="Times New Roman" w:hAnsi="Verdana"/>
          <w:color w:val="808080"/>
          <w:sz w:val="20"/>
          <w:szCs w:val="20"/>
        </w:rPr>
        <w:t xml:space="preserve"> </w:t>
      </w:r>
      <w:r w:rsidRPr="00CB5A97">
        <w:rPr>
          <w:rFonts w:ascii="Verdana" w:eastAsia="Times New Roman" w:hAnsi="Verdana"/>
          <w:color w:val="808080"/>
          <w:sz w:val="20"/>
          <w:szCs w:val="20"/>
        </w:rPr>
        <w:t>gdzie przeważają drogi jednopasmowe, wprowadzenie korytarzy życia nie wpłynęło</w:t>
      </w:r>
      <w:r>
        <w:rPr>
          <w:rFonts w:ascii="Verdana" w:eastAsia="Times New Roman" w:hAnsi="Verdana"/>
          <w:color w:val="808080"/>
          <w:sz w:val="20"/>
          <w:szCs w:val="20"/>
        </w:rPr>
        <w:t xml:space="preserve"> </w:t>
      </w:r>
      <w:r w:rsidRPr="00CB5A97">
        <w:rPr>
          <w:rFonts w:ascii="Verdana" w:eastAsia="Times New Roman" w:hAnsi="Verdana"/>
          <w:color w:val="808080"/>
          <w:sz w:val="20"/>
          <w:szCs w:val="20"/>
        </w:rPr>
        <w:t>znacząco na płynność jazdy ZRM.</w:t>
      </w:r>
    </w:p>
    <w:p w14:paraId="2846547A" w14:textId="5AF9352F" w:rsidR="00CB5A97" w:rsidRPr="00CB5A97" w:rsidRDefault="00CB5A97" w:rsidP="00CB5A97">
      <w:pPr>
        <w:jc w:val="both"/>
        <w:rPr>
          <w:rFonts w:ascii="Verdana" w:eastAsia="Times New Roman" w:hAnsi="Verdana"/>
          <w:color w:val="808080"/>
          <w:sz w:val="20"/>
          <w:szCs w:val="20"/>
        </w:rPr>
      </w:pPr>
      <w:r w:rsidRPr="00CB5A97">
        <w:rPr>
          <w:rFonts w:ascii="Verdana" w:eastAsia="Times New Roman" w:hAnsi="Verdana"/>
          <w:color w:val="808080"/>
          <w:sz w:val="20"/>
          <w:szCs w:val="20"/>
        </w:rPr>
        <w:t>Prezes Związku Pracodawców Ratownictwa Medycznego wskazuje również na</w:t>
      </w:r>
      <w:r>
        <w:rPr>
          <w:rFonts w:ascii="Verdana" w:eastAsia="Times New Roman" w:hAnsi="Verdana"/>
          <w:color w:val="808080"/>
          <w:sz w:val="20"/>
          <w:szCs w:val="20"/>
        </w:rPr>
        <w:t xml:space="preserve"> </w:t>
      </w:r>
      <w:r w:rsidRPr="00CB5A97">
        <w:rPr>
          <w:rFonts w:ascii="Verdana" w:eastAsia="Times New Roman" w:hAnsi="Verdana"/>
          <w:color w:val="808080"/>
          <w:sz w:val="20"/>
          <w:szCs w:val="20"/>
        </w:rPr>
        <w:t>niepokojące zjawisko zajmowania utworzonych korytarzy życia przez kierowców</w:t>
      </w:r>
      <w:r>
        <w:rPr>
          <w:rFonts w:ascii="Verdana" w:eastAsia="Times New Roman" w:hAnsi="Verdana"/>
          <w:color w:val="808080"/>
          <w:sz w:val="20"/>
          <w:szCs w:val="20"/>
        </w:rPr>
        <w:t xml:space="preserve"> </w:t>
      </w:r>
      <w:r w:rsidRPr="00CB5A97">
        <w:rPr>
          <w:rFonts w:ascii="Verdana" w:eastAsia="Times New Roman" w:hAnsi="Verdana"/>
          <w:color w:val="808080"/>
          <w:sz w:val="20"/>
          <w:szCs w:val="20"/>
        </w:rPr>
        <w:t>chcących opuścić zablokowaną trasę, jak również nadużywanie korzystania z sygnałów</w:t>
      </w:r>
      <w:r>
        <w:rPr>
          <w:rFonts w:ascii="Verdana" w:eastAsia="Times New Roman" w:hAnsi="Verdana"/>
          <w:color w:val="808080"/>
          <w:sz w:val="20"/>
          <w:szCs w:val="20"/>
        </w:rPr>
        <w:t xml:space="preserve"> </w:t>
      </w:r>
      <w:r w:rsidRPr="00CB5A97">
        <w:rPr>
          <w:rFonts w:ascii="Verdana" w:eastAsia="Times New Roman" w:hAnsi="Verdana"/>
          <w:color w:val="808080"/>
          <w:sz w:val="20"/>
          <w:szCs w:val="20"/>
        </w:rPr>
        <w:t>świetlnych i dźwiękowych przez inne pojazdy. Takie zachowania powodują całkowite</w:t>
      </w:r>
      <w:r>
        <w:rPr>
          <w:rFonts w:ascii="Verdana" w:eastAsia="Times New Roman" w:hAnsi="Verdana"/>
          <w:color w:val="808080"/>
          <w:sz w:val="20"/>
          <w:szCs w:val="20"/>
        </w:rPr>
        <w:t xml:space="preserve"> </w:t>
      </w:r>
      <w:r w:rsidRPr="00CB5A97">
        <w:rPr>
          <w:rFonts w:ascii="Verdana" w:eastAsia="Times New Roman" w:hAnsi="Verdana"/>
          <w:color w:val="808080"/>
          <w:sz w:val="20"/>
          <w:szCs w:val="20"/>
        </w:rPr>
        <w:t>zablokowanie przejazdu ambulansu ratowniczego, a tym samym uniemożliwiają dojazd</w:t>
      </w:r>
      <w:r>
        <w:rPr>
          <w:rFonts w:ascii="Verdana" w:eastAsia="Times New Roman" w:hAnsi="Verdana"/>
          <w:color w:val="808080"/>
          <w:sz w:val="20"/>
          <w:szCs w:val="20"/>
        </w:rPr>
        <w:t xml:space="preserve"> </w:t>
      </w:r>
      <w:r w:rsidRPr="00CB5A97">
        <w:rPr>
          <w:rFonts w:ascii="Verdana" w:eastAsia="Times New Roman" w:hAnsi="Verdana"/>
          <w:color w:val="808080"/>
          <w:sz w:val="20"/>
          <w:szCs w:val="20"/>
        </w:rPr>
        <w:t>ZRM do zdarzenia lub szybką ewakuację poszkodowanych.</w:t>
      </w:r>
    </w:p>
    <w:p w14:paraId="35FE4E25" w14:textId="142102A0" w:rsidR="0036360F" w:rsidRDefault="00CB5A97" w:rsidP="00CB5A97">
      <w:pPr>
        <w:jc w:val="both"/>
        <w:rPr>
          <w:rFonts w:ascii="Verdana" w:eastAsia="Times New Roman" w:hAnsi="Verdana"/>
          <w:color w:val="808080"/>
          <w:sz w:val="20"/>
          <w:szCs w:val="20"/>
        </w:rPr>
      </w:pPr>
      <w:r w:rsidRPr="00CB5A97">
        <w:rPr>
          <w:rFonts w:ascii="Verdana" w:eastAsia="Times New Roman" w:hAnsi="Verdana"/>
          <w:color w:val="808080"/>
          <w:sz w:val="20"/>
          <w:szCs w:val="20"/>
        </w:rPr>
        <w:t xml:space="preserve">Reasumując, </w:t>
      </w:r>
      <w:r w:rsidR="007013B1">
        <w:rPr>
          <w:rFonts w:ascii="Verdana" w:eastAsia="Times New Roman" w:hAnsi="Verdana"/>
          <w:color w:val="808080"/>
          <w:sz w:val="20"/>
          <w:szCs w:val="20"/>
        </w:rPr>
        <w:t xml:space="preserve">Ministerstwo Zdrowia podkreśliło że </w:t>
      </w:r>
      <w:r w:rsidRPr="00CB5A97">
        <w:rPr>
          <w:rFonts w:ascii="Verdana" w:eastAsia="Times New Roman" w:hAnsi="Verdana"/>
          <w:color w:val="808080"/>
          <w:sz w:val="20"/>
          <w:szCs w:val="20"/>
        </w:rPr>
        <w:t>analiza pierwszych trzech miesięcy po wejściu w życie przepisów</w:t>
      </w:r>
      <w:r w:rsidR="00795B9C">
        <w:rPr>
          <w:rFonts w:ascii="Verdana" w:eastAsia="Times New Roman" w:hAnsi="Verdana"/>
          <w:color w:val="808080"/>
          <w:sz w:val="20"/>
          <w:szCs w:val="20"/>
        </w:rPr>
        <w:t xml:space="preserve"> </w:t>
      </w:r>
      <w:r w:rsidRPr="00CB5A97">
        <w:rPr>
          <w:rFonts w:ascii="Verdana" w:eastAsia="Times New Roman" w:hAnsi="Verdana"/>
          <w:color w:val="808080"/>
          <w:sz w:val="20"/>
          <w:szCs w:val="20"/>
        </w:rPr>
        <w:t>obligujących kierowców do tworzenia korytarzy życia, przeprowadzona na podstawie</w:t>
      </w:r>
      <w:r w:rsidR="00795B9C">
        <w:rPr>
          <w:rFonts w:ascii="Verdana" w:eastAsia="Times New Roman" w:hAnsi="Verdana"/>
          <w:color w:val="808080"/>
          <w:sz w:val="20"/>
          <w:szCs w:val="20"/>
        </w:rPr>
        <w:t xml:space="preserve"> </w:t>
      </w:r>
      <w:r w:rsidRPr="00CB5A97">
        <w:rPr>
          <w:rFonts w:ascii="Verdana" w:eastAsia="Times New Roman" w:hAnsi="Verdana"/>
          <w:color w:val="808080"/>
          <w:sz w:val="20"/>
          <w:szCs w:val="20"/>
        </w:rPr>
        <w:t>danych z SWD PRM, nie wykazała poprawy czasu dotarcia zespołów ratownictwa</w:t>
      </w:r>
      <w:r w:rsidR="00795B9C">
        <w:rPr>
          <w:rFonts w:ascii="Verdana" w:eastAsia="Times New Roman" w:hAnsi="Verdana"/>
          <w:color w:val="808080"/>
          <w:sz w:val="20"/>
          <w:szCs w:val="20"/>
        </w:rPr>
        <w:t xml:space="preserve"> </w:t>
      </w:r>
      <w:r w:rsidRPr="00CB5A97">
        <w:rPr>
          <w:rFonts w:ascii="Verdana" w:eastAsia="Times New Roman" w:hAnsi="Verdana"/>
          <w:color w:val="808080"/>
          <w:sz w:val="20"/>
          <w:szCs w:val="20"/>
        </w:rPr>
        <w:t>medycznego na miejsce zdarzenia. Ocena długofalowa na podstawie wybranych</w:t>
      </w:r>
      <w:r w:rsidR="00795B9C">
        <w:rPr>
          <w:rFonts w:ascii="Verdana" w:eastAsia="Times New Roman" w:hAnsi="Verdana"/>
          <w:color w:val="808080"/>
          <w:sz w:val="20"/>
          <w:szCs w:val="20"/>
        </w:rPr>
        <w:t xml:space="preserve"> </w:t>
      </w:r>
      <w:r w:rsidRPr="00CB5A97">
        <w:rPr>
          <w:rFonts w:ascii="Verdana" w:eastAsia="Times New Roman" w:hAnsi="Verdana"/>
          <w:color w:val="808080"/>
          <w:sz w:val="20"/>
          <w:szCs w:val="20"/>
        </w:rPr>
        <w:t>kryteriów nie jest możliwa z uwagi na stan epidemii. Natomiast według subiektywnej</w:t>
      </w:r>
      <w:r w:rsidR="00795B9C">
        <w:rPr>
          <w:rFonts w:ascii="Verdana" w:eastAsia="Times New Roman" w:hAnsi="Verdana"/>
          <w:color w:val="808080"/>
          <w:sz w:val="20"/>
          <w:szCs w:val="20"/>
        </w:rPr>
        <w:t xml:space="preserve"> </w:t>
      </w:r>
      <w:r w:rsidRPr="00CB5A97">
        <w:rPr>
          <w:rFonts w:ascii="Verdana" w:eastAsia="Times New Roman" w:hAnsi="Verdana"/>
          <w:color w:val="808080"/>
          <w:sz w:val="20"/>
          <w:szCs w:val="20"/>
        </w:rPr>
        <w:t>oceny zespołów ratownictwa medycznego wprowadz</w:t>
      </w:r>
      <w:r w:rsidR="00795B9C">
        <w:rPr>
          <w:rFonts w:ascii="Verdana" w:eastAsia="Times New Roman" w:hAnsi="Verdana"/>
          <w:color w:val="808080"/>
          <w:sz w:val="20"/>
          <w:szCs w:val="20"/>
        </w:rPr>
        <w:t xml:space="preserve">one regulacje są jak najbardziej </w:t>
      </w:r>
      <w:r w:rsidRPr="00CB5A97">
        <w:rPr>
          <w:rFonts w:ascii="Verdana" w:eastAsia="Times New Roman" w:hAnsi="Verdana"/>
          <w:color w:val="808080"/>
          <w:sz w:val="20"/>
          <w:szCs w:val="20"/>
        </w:rPr>
        <w:t>zasadne, widoczna jest zmiana w zachowaniu kierowców, która w pozytywny sposób</w:t>
      </w:r>
      <w:r w:rsidR="00795B9C">
        <w:rPr>
          <w:rFonts w:ascii="Verdana" w:eastAsia="Times New Roman" w:hAnsi="Verdana"/>
          <w:color w:val="808080"/>
          <w:sz w:val="20"/>
          <w:szCs w:val="20"/>
        </w:rPr>
        <w:t xml:space="preserve"> </w:t>
      </w:r>
      <w:r w:rsidRPr="00CB5A97">
        <w:rPr>
          <w:rFonts w:ascii="Verdana" w:eastAsia="Times New Roman" w:hAnsi="Verdana"/>
          <w:color w:val="808080"/>
          <w:sz w:val="20"/>
          <w:szCs w:val="20"/>
        </w:rPr>
        <w:t>wpływa na usprawnienie przejazdu pojazdów uprzywilejowanych.</w:t>
      </w:r>
    </w:p>
    <w:p w14:paraId="4915C707" w14:textId="3D3ED3A9" w:rsidR="007013B1" w:rsidRPr="007013B1" w:rsidRDefault="006D1349" w:rsidP="007013B1">
      <w:pPr>
        <w:jc w:val="both"/>
        <w:rPr>
          <w:rFonts w:ascii="Verdana" w:eastAsia="Times New Roman" w:hAnsi="Verdana"/>
          <w:color w:val="808080"/>
          <w:sz w:val="20"/>
          <w:szCs w:val="20"/>
        </w:rPr>
      </w:pPr>
      <w:r>
        <w:rPr>
          <w:rFonts w:ascii="Verdana" w:eastAsia="Times New Roman" w:hAnsi="Verdana"/>
          <w:color w:val="808080"/>
          <w:sz w:val="20"/>
          <w:szCs w:val="20"/>
        </w:rPr>
        <w:t xml:space="preserve">Opinię na temat zmian wprowadzonych w ustawie Prawo o ruchu drogowym na zachowanie kierowców przekazała również Komenda Główna Policji (pismem z dnia 25 marca br.) przedstawiając  stanowisko </w:t>
      </w:r>
      <w:r w:rsidR="007013B1" w:rsidRPr="007013B1">
        <w:rPr>
          <w:rFonts w:ascii="Verdana" w:eastAsia="Times New Roman" w:hAnsi="Verdana"/>
          <w:color w:val="808080"/>
          <w:sz w:val="20"/>
          <w:szCs w:val="20"/>
        </w:rPr>
        <w:t>Biura Ruchu Drogowego KGP w tej sprawie, opracowane w oparciu o informacje przekazane przez naczelników Wydziałów Ruchu Drogowego KWP/KSP.</w:t>
      </w:r>
    </w:p>
    <w:p w14:paraId="70AED2FC" w14:textId="36C90CF0" w:rsidR="007013B1" w:rsidRPr="007013B1" w:rsidRDefault="007013B1" w:rsidP="007013B1">
      <w:pPr>
        <w:jc w:val="both"/>
        <w:rPr>
          <w:rFonts w:ascii="Verdana" w:eastAsia="Times New Roman" w:hAnsi="Verdana"/>
          <w:color w:val="808080"/>
          <w:sz w:val="20"/>
          <w:szCs w:val="20"/>
        </w:rPr>
      </w:pPr>
      <w:r w:rsidRPr="007013B1">
        <w:rPr>
          <w:rFonts w:ascii="Verdana" w:eastAsia="Times New Roman" w:hAnsi="Verdana"/>
          <w:color w:val="808080"/>
          <w:sz w:val="20"/>
          <w:szCs w:val="20"/>
        </w:rPr>
        <w:t xml:space="preserve">Analiza informacji przekazanych </w:t>
      </w:r>
      <w:r w:rsidR="006D1349">
        <w:rPr>
          <w:rFonts w:ascii="Verdana" w:eastAsia="Times New Roman" w:hAnsi="Verdana"/>
          <w:color w:val="808080"/>
          <w:sz w:val="20"/>
          <w:szCs w:val="20"/>
        </w:rPr>
        <w:t>w przedmiotowym zakresie pozwoliła na sformułowanie wniosk</w:t>
      </w:r>
      <w:r w:rsidRPr="007013B1">
        <w:rPr>
          <w:rFonts w:ascii="Verdana" w:eastAsia="Times New Roman" w:hAnsi="Verdana"/>
          <w:color w:val="808080"/>
          <w:sz w:val="20"/>
          <w:szCs w:val="20"/>
        </w:rPr>
        <w:t>u - co do zasady zgodnego w skali kraju - że policjanci ruchu drogowego dostrzegają korzystne zmiany w zachowaniu kierowców w zakresie sprawnego tworzenia przez nich „korytarzy życia” i stosowania zasady „jazdy na suwak”, a same przepisy są również pozytywnie odbierane przez kierujących pojazdami.</w:t>
      </w:r>
    </w:p>
    <w:p w14:paraId="39F3DD4C" w14:textId="5A0231D2" w:rsidR="007013B1" w:rsidRPr="007013B1" w:rsidRDefault="007013B1" w:rsidP="007013B1">
      <w:pPr>
        <w:jc w:val="both"/>
        <w:rPr>
          <w:rFonts w:ascii="Verdana" w:eastAsia="Times New Roman" w:hAnsi="Verdana"/>
          <w:color w:val="808080"/>
          <w:sz w:val="20"/>
          <w:szCs w:val="20"/>
        </w:rPr>
      </w:pPr>
      <w:r w:rsidRPr="007013B1">
        <w:rPr>
          <w:rFonts w:ascii="Verdana" w:eastAsia="Times New Roman" w:hAnsi="Verdana"/>
          <w:color w:val="808080"/>
          <w:sz w:val="20"/>
          <w:szCs w:val="20"/>
        </w:rPr>
        <w:t>Jak wynika z informacji</w:t>
      </w:r>
      <w:r w:rsidR="006D1349">
        <w:rPr>
          <w:rFonts w:ascii="Verdana" w:eastAsia="Times New Roman" w:hAnsi="Verdana"/>
          <w:color w:val="808080"/>
          <w:sz w:val="20"/>
          <w:szCs w:val="20"/>
        </w:rPr>
        <w:t xml:space="preserve"> przekazanych przez KGP</w:t>
      </w:r>
      <w:r w:rsidRPr="007013B1">
        <w:rPr>
          <w:rFonts w:ascii="Verdana" w:eastAsia="Times New Roman" w:hAnsi="Verdana"/>
          <w:color w:val="808080"/>
          <w:sz w:val="20"/>
          <w:szCs w:val="20"/>
        </w:rPr>
        <w:t>, w początkowej fazie obowiązywania przepisów funkcjonariusze Policji, prowadząc czynności służbowe, na bieżąco informowali o nowych regulacjach prawnych w omawianym zakresie, znaczną uwagę kładąc przede wszystkim na edukację, poprawę świadomości kultury jazdy oraz obowiązek przestrzegania przepisów. Towarzyszące zmianie przepisów prawa kampanie społeczne, ogólnie dostępne w środkach masowego przekazu, jak również bieżące informacje przekazywane poprzez różnego rodzaju media, sukcesyw</w:t>
      </w:r>
      <w:r w:rsidRPr="007013B1">
        <w:rPr>
          <w:rFonts w:ascii="Verdana" w:eastAsia="Times New Roman" w:hAnsi="Verdana"/>
          <w:color w:val="808080"/>
          <w:sz w:val="20"/>
          <w:szCs w:val="20"/>
        </w:rPr>
        <w:lastRenderedPageBreak/>
        <w:t>nie wpływały na wzrost świadomości kierujących w zakresie istoty i znaczenia umożliwienia płynnego przejazdu pojazdom uprzywilejowanym oraz praktycznego stosowania zasady „jazdy na suwak”.</w:t>
      </w:r>
    </w:p>
    <w:p w14:paraId="7B22A9DC" w14:textId="77777777" w:rsidR="007013B1" w:rsidRPr="007013B1" w:rsidRDefault="007013B1" w:rsidP="007013B1">
      <w:pPr>
        <w:jc w:val="both"/>
        <w:rPr>
          <w:rFonts w:ascii="Verdana" w:eastAsia="Times New Roman" w:hAnsi="Verdana"/>
          <w:color w:val="808080"/>
          <w:sz w:val="20"/>
          <w:szCs w:val="20"/>
        </w:rPr>
      </w:pPr>
      <w:r w:rsidRPr="007013B1">
        <w:rPr>
          <w:rFonts w:ascii="Verdana" w:eastAsia="Times New Roman" w:hAnsi="Verdana"/>
          <w:color w:val="808080"/>
          <w:sz w:val="20"/>
          <w:szCs w:val="20"/>
        </w:rPr>
        <w:t>Niezależnie od powyższego, w ocenie Wydziałów Ruchu Drogowego KWP/KSP, wprowadzeniu nowych przepisów towarzyszą także nieznaczne trudności związane z interpretacją przepisów i ich praktycznym stosowaniem.</w:t>
      </w:r>
    </w:p>
    <w:p w14:paraId="25FE4F80" w14:textId="77777777" w:rsidR="007013B1" w:rsidRPr="007013B1" w:rsidRDefault="007013B1" w:rsidP="007013B1">
      <w:pPr>
        <w:jc w:val="both"/>
        <w:rPr>
          <w:rFonts w:ascii="Verdana" w:eastAsia="Times New Roman" w:hAnsi="Verdana"/>
          <w:color w:val="808080"/>
          <w:sz w:val="20"/>
          <w:szCs w:val="20"/>
        </w:rPr>
      </w:pPr>
      <w:r w:rsidRPr="007013B1">
        <w:rPr>
          <w:rFonts w:ascii="Verdana" w:eastAsia="Times New Roman" w:hAnsi="Verdana"/>
          <w:color w:val="808080"/>
          <w:sz w:val="20"/>
          <w:szCs w:val="20"/>
        </w:rPr>
        <w:t>Tym samym, odnosząc się do zagadnienia „jazdy na suwak”, w dalszym ciągu zauważalne są negatywne zachowania kierujących związane z:</w:t>
      </w:r>
    </w:p>
    <w:p w14:paraId="415FC853" w14:textId="3914B682" w:rsidR="0040706D" w:rsidRDefault="007013B1" w:rsidP="007013B1">
      <w:pPr>
        <w:jc w:val="both"/>
        <w:rPr>
          <w:rFonts w:ascii="Verdana" w:eastAsia="Times New Roman" w:hAnsi="Verdana"/>
          <w:color w:val="808080"/>
          <w:sz w:val="20"/>
          <w:szCs w:val="20"/>
        </w:rPr>
      </w:pPr>
      <w:r w:rsidRPr="007013B1">
        <w:rPr>
          <w:rFonts w:ascii="Verdana" w:eastAsia="Times New Roman" w:hAnsi="Verdana"/>
          <w:color w:val="808080"/>
          <w:sz w:val="20"/>
          <w:szCs w:val="20"/>
        </w:rPr>
        <w:t>- blokowaniem możliwości zjazdu pojazdowi znajdującemu się na zanikającym pasie ruchu,</w:t>
      </w:r>
    </w:p>
    <w:p w14:paraId="35CAB8CA" w14:textId="70CEBA07" w:rsidR="007013B1" w:rsidRPr="007013B1" w:rsidRDefault="006D1349" w:rsidP="007013B1">
      <w:pPr>
        <w:jc w:val="both"/>
        <w:rPr>
          <w:rFonts w:ascii="Verdana" w:eastAsia="Times New Roman" w:hAnsi="Verdana"/>
          <w:color w:val="808080"/>
          <w:sz w:val="20"/>
          <w:szCs w:val="20"/>
        </w:rPr>
      </w:pPr>
      <w:r>
        <w:rPr>
          <w:rFonts w:ascii="Verdana" w:eastAsia="Times New Roman" w:hAnsi="Verdana"/>
          <w:color w:val="808080"/>
          <w:sz w:val="20"/>
          <w:szCs w:val="20"/>
        </w:rPr>
        <w:t xml:space="preserve">- </w:t>
      </w:r>
      <w:r w:rsidR="007013B1" w:rsidRPr="007013B1">
        <w:rPr>
          <w:rFonts w:ascii="Verdana" w:eastAsia="Times New Roman" w:hAnsi="Verdana"/>
          <w:color w:val="808080"/>
          <w:sz w:val="20"/>
          <w:szCs w:val="20"/>
        </w:rPr>
        <w:t>wpuszczan</w:t>
      </w:r>
      <w:r>
        <w:rPr>
          <w:rFonts w:ascii="Verdana" w:eastAsia="Times New Roman" w:hAnsi="Verdana"/>
          <w:color w:val="808080"/>
          <w:sz w:val="20"/>
          <w:szCs w:val="20"/>
        </w:rPr>
        <w:t>iem więcej niż jednego pojazdu,</w:t>
      </w:r>
    </w:p>
    <w:p w14:paraId="0CB2AA86" w14:textId="539C44D1" w:rsidR="007013B1" w:rsidRPr="007013B1" w:rsidRDefault="006D1349" w:rsidP="007013B1">
      <w:pPr>
        <w:jc w:val="both"/>
        <w:rPr>
          <w:rFonts w:ascii="Verdana" w:eastAsia="Times New Roman" w:hAnsi="Verdana"/>
          <w:color w:val="808080"/>
          <w:sz w:val="20"/>
          <w:szCs w:val="20"/>
        </w:rPr>
      </w:pPr>
      <w:r>
        <w:rPr>
          <w:rFonts w:ascii="Verdana" w:eastAsia="Times New Roman" w:hAnsi="Verdana"/>
          <w:color w:val="808080"/>
          <w:sz w:val="20"/>
          <w:szCs w:val="20"/>
        </w:rPr>
        <w:t xml:space="preserve">- </w:t>
      </w:r>
      <w:r w:rsidR="007013B1" w:rsidRPr="007013B1">
        <w:rPr>
          <w:rFonts w:ascii="Verdana" w:eastAsia="Times New Roman" w:hAnsi="Verdana"/>
          <w:color w:val="808080"/>
          <w:sz w:val="20"/>
          <w:szCs w:val="20"/>
        </w:rPr>
        <w:t>próbami wymuszania pierwszeństwa z nadużywaniem sygnałów dźwię</w:t>
      </w:r>
      <w:r>
        <w:rPr>
          <w:rFonts w:ascii="Verdana" w:eastAsia="Times New Roman" w:hAnsi="Verdana"/>
          <w:color w:val="808080"/>
          <w:sz w:val="20"/>
          <w:szCs w:val="20"/>
        </w:rPr>
        <w:t>kowych,</w:t>
      </w:r>
    </w:p>
    <w:p w14:paraId="3D4485CF" w14:textId="4C122A9F" w:rsidR="007013B1" w:rsidRPr="007013B1" w:rsidRDefault="006D1349" w:rsidP="007013B1">
      <w:pPr>
        <w:jc w:val="both"/>
        <w:rPr>
          <w:rFonts w:ascii="Verdana" w:eastAsia="Times New Roman" w:hAnsi="Verdana"/>
          <w:color w:val="808080"/>
          <w:sz w:val="20"/>
          <w:szCs w:val="20"/>
        </w:rPr>
      </w:pPr>
      <w:r>
        <w:rPr>
          <w:rFonts w:ascii="Verdana" w:eastAsia="Times New Roman" w:hAnsi="Verdana"/>
          <w:color w:val="808080"/>
          <w:sz w:val="20"/>
          <w:szCs w:val="20"/>
        </w:rPr>
        <w:t xml:space="preserve">- </w:t>
      </w:r>
      <w:r w:rsidR="007013B1" w:rsidRPr="007013B1">
        <w:rPr>
          <w:rFonts w:ascii="Verdana" w:eastAsia="Times New Roman" w:hAnsi="Verdana"/>
          <w:color w:val="808080"/>
          <w:sz w:val="20"/>
          <w:szCs w:val="20"/>
        </w:rPr>
        <w:t>zmianą pasa ruchu zanim pojazd dojedzie do końca kończącego się pasa.</w:t>
      </w:r>
    </w:p>
    <w:p w14:paraId="6AAA6893" w14:textId="258F4C7C" w:rsidR="007013B1" w:rsidRDefault="006D1349" w:rsidP="007013B1">
      <w:pPr>
        <w:jc w:val="both"/>
        <w:rPr>
          <w:rFonts w:ascii="Verdana" w:eastAsia="Times New Roman" w:hAnsi="Verdana"/>
          <w:color w:val="808080"/>
          <w:sz w:val="20"/>
          <w:szCs w:val="20"/>
        </w:rPr>
      </w:pPr>
      <w:r>
        <w:rPr>
          <w:rFonts w:ascii="Verdana" w:eastAsia="Times New Roman" w:hAnsi="Verdana"/>
          <w:color w:val="808080"/>
          <w:sz w:val="20"/>
          <w:szCs w:val="20"/>
        </w:rPr>
        <w:t>W</w:t>
      </w:r>
      <w:r w:rsidR="007013B1" w:rsidRPr="007013B1">
        <w:rPr>
          <w:rFonts w:ascii="Verdana" w:eastAsia="Times New Roman" w:hAnsi="Verdana"/>
          <w:color w:val="808080"/>
          <w:sz w:val="20"/>
          <w:szCs w:val="20"/>
        </w:rPr>
        <w:t xml:space="preserve"> ocenie Biura Ruchu Drogowego KGP popartej obserwacjami Wydziałów Ruchu Drogowego KWP/KSP, idea wprowadzonych regulacji w zakresie „jazdy na suwak” i „korytarzy życia” niewątpliwie przyczyniła się do upłynnienia i uporządkowania sposobu i stylu jazdy na polskich drogach. Jak wynika z</w:t>
      </w:r>
      <w:r>
        <w:rPr>
          <w:rFonts w:ascii="Verdana" w:eastAsia="Times New Roman" w:hAnsi="Verdana"/>
          <w:color w:val="808080"/>
          <w:sz w:val="20"/>
          <w:szCs w:val="20"/>
        </w:rPr>
        <w:t xml:space="preserve"> przekazanych informacji, Policj</w:t>
      </w:r>
      <w:r w:rsidR="007013B1" w:rsidRPr="007013B1">
        <w:rPr>
          <w:rFonts w:ascii="Verdana" w:eastAsia="Times New Roman" w:hAnsi="Verdana"/>
          <w:color w:val="808080"/>
          <w:sz w:val="20"/>
          <w:szCs w:val="20"/>
        </w:rPr>
        <w:t>a odnotowuje incydentalne przypadki zdarzeń w ruchu drogowym mające związek lub wynikające ze stosowania nowych przepisów w tym zakresie.</w:t>
      </w:r>
    </w:p>
    <w:p w14:paraId="1294EA6D" w14:textId="77777777" w:rsidR="0040706D" w:rsidRDefault="0040706D" w:rsidP="00CB5A97">
      <w:pPr>
        <w:jc w:val="both"/>
        <w:rPr>
          <w:rFonts w:ascii="Verdana" w:eastAsia="Times New Roman" w:hAnsi="Verdana"/>
          <w:color w:val="808080"/>
          <w:sz w:val="20"/>
          <w:szCs w:val="20"/>
        </w:rPr>
      </w:pPr>
    </w:p>
    <w:p w14:paraId="75F21C01" w14:textId="77777777" w:rsidR="0040706D" w:rsidRDefault="0040706D" w:rsidP="00CB5A97">
      <w:pPr>
        <w:jc w:val="both"/>
        <w:rPr>
          <w:rFonts w:ascii="Verdana" w:eastAsia="Times New Roman" w:hAnsi="Verdana"/>
          <w:color w:val="808080"/>
          <w:sz w:val="20"/>
          <w:szCs w:val="20"/>
        </w:rPr>
      </w:pPr>
    </w:p>
    <w:p w14:paraId="64294C58" w14:textId="77777777" w:rsidR="0040706D" w:rsidRDefault="0040706D" w:rsidP="00CB5A97">
      <w:pPr>
        <w:jc w:val="both"/>
        <w:rPr>
          <w:rFonts w:ascii="Verdana" w:eastAsia="Times New Roman" w:hAnsi="Verdana"/>
          <w:color w:val="808080"/>
          <w:sz w:val="20"/>
          <w:szCs w:val="20"/>
        </w:rPr>
      </w:pPr>
    </w:p>
    <w:p w14:paraId="1F62C115" w14:textId="3E898826" w:rsidR="0040706D" w:rsidRDefault="0040706D" w:rsidP="00CB5A97">
      <w:pPr>
        <w:jc w:val="both"/>
        <w:rPr>
          <w:rFonts w:ascii="Verdana" w:eastAsia="Times New Roman" w:hAnsi="Verdana"/>
          <w:color w:val="808080"/>
          <w:sz w:val="20"/>
          <w:szCs w:val="20"/>
        </w:rPr>
      </w:pPr>
    </w:p>
    <w:p w14:paraId="3D38F225" w14:textId="5707649C" w:rsidR="0040706D" w:rsidRPr="0040706D" w:rsidRDefault="0040706D" w:rsidP="0040706D">
      <w:pPr>
        <w:tabs>
          <w:tab w:val="left" w:pos="3180"/>
        </w:tabs>
        <w:rPr>
          <w:rFonts w:ascii="Verdana" w:eastAsia="Times New Roman" w:hAnsi="Verdana"/>
          <w:sz w:val="20"/>
          <w:szCs w:val="20"/>
        </w:rPr>
      </w:pPr>
    </w:p>
    <w:sectPr w:rsidR="0040706D" w:rsidRPr="0040706D" w:rsidSect="00450544">
      <w:headerReference w:type="default" r:id="rId16"/>
      <w:pgSz w:w="11906" w:h="16838" w:code="9"/>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4D182" w14:textId="77777777" w:rsidR="00823AC2" w:rsidRDefault="00823AC2" w:rsidP="00D86BBE">
      <w:pPr>
        <w:spacing w:after="0" w:line="240" w:lineRule="auto"/>
      </w:pPr>
      <w:r>
        <w:separator/>
      </w:r>
    </w:p>
  </w:endnote>
  <w:endnote w:type="continuationSeparator" w:id="0">
    <w:p w14:paraId="42F6EDFB" w14:textId="77777777" w:rsidR="00823AC2" w:rsidRDefault="00823AC2" w:rsidP="00D86BBE">
      <w:pPr>
        <w:spacing w:after="0" w:line="240" w:lineRule="auto"/>
      </w:pPr>
      <w:r>
        <w:continuationSeparator/>
      </w:r>
    </w:p>
  </w:endnote>
  <w:endnote w:id="1">
    <w:p w14:paraId="686F10AD" w14:textId="77777777" w:rsidR="00823AC2" w:rsidRPr="0040706D" w:rsidRDefault="00823AC2" w:rsidP="0040706D">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954625"/>
      <w:docPartObj>
        <w:docPartGallery w:val="Page Numbers (Bottom of Page)"/>
        <w:docPartUnique/>
      </w:docPartObj>
    </w:sdtPr>
    <w:sdtEndPr/>
    <w:sdtContent>
      <w:p w14:paraId="6461D93B" w14:textId="154AD1EC" w:rsidR="00823AC2" w:rsidRDefault="00823AC2">
        <w:pPr>
          <w:pStyle w:val="Stopka"/>
          <w:jc w:val="right"/>
        </w:pPr>
        <w:r>
          <w:fldChar w:fldCharType="begin"/>
        </w:r>
        <w:r>
          <w:instrText>PAGE   \* MERGEFORMAT</w:instrText>
        </w:r>
        <w:r>
          <w:fldChar w:fldCharType="separate"/>
        </w:r>
        <w:r w:rsidR="00681508">
          <w:rPr>
            <w:noProof/>
          </w:rPr>
          <w:t>75</w:t>
        </w:r>
        <w:r>
          <w:fldChar w:fldCharType="end"/>
        </w:r>
      </w:p>
    </w:sdtContent>
  </w:sdt>
  <w:p w14:paraId="22AC485F" w14:textId="77777777" w:rsidR="00823AC2" w:rsidRDefault="00823AC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B7840" w14:textId="77777777" w:rsidR="00823AC2" w:rsidRDefault="00823AC2" w:rsidP="00D86BBE">
      <w:pPr>
        <w:spacing w:after="0" w:line="240" w:lineRule="auto"/>
      </w:pPr>
      <w:r>
        <w:separator/>
      </w:r>
    </w:p>
  </w:footnote>
  <w:footnote w:type="continuationSeparator" w:id="0">
    <w:p w14:paraId="535EDC19" w14:textId="77777777" w:rsidR="00823AC2" w:rsidRDefault="00823AC2" w:rsidP="00D86BBE">
      <w:pPr>
        <w:spacing w:after="0" w:line="240" w:lineRule="auto"/>
      </w:pPr>
      <w:r>
        <w:continuationSeparator/>
      </w:r>
    </w:p>
  </w:footnote>
  <w:footnote w:id="1">
    <w:p w14:paraId="42F69C0B" w14:textId="77777777" w:rsidR="00823AC2" w:rsidRDefault="00823AC2" w:rsidP="0072521F">
      <w:pPr>
        <w:pStyle w:val="Tekstprzypisudolnego"/>
      </w:pPr>
      <w:r>
        <w:rPr>
          <w:rStyle w:val="Odwoanieprzypisudolnego"/>
        </w:rPr>
        <w:footnoteRef/>
      </w:r>
      <w:r>
        <w:t xml:space="preserve"> Liczba ta może ulec zmianie ponieważ nie wszystkie kontrole zostały już zakończone</w:t>
      </w:r>
    </w:p>
  </w:footnote>
  <w:footnote w:id="2">
    <w:p w14:paraId="2E0D0B50" w14:textId="77777777" w:rsidR="00823AC2" w:rsidRDefault="00823AC2" w:rsidP="0072521F">
      <w:pPr>
        <w:pStyle w:val="Tekstprzypisudolnego"/>
      </w:pPr>
      <w:r>
        <w:rPr>
          <w:rStyle w:val="Odwoanieprzypisudolnego"/>
        </w:rPr>
        <w:footnoteRef/>
      </w:r>
      <w:r>
        <w:t xml:space="preserve"> Ze względu na niezakończony okres sprawozdawczy d</w:t>
      </w:r>
      <w:r w:rsidRPr="00A46E7F">
        <w:t>ane</w:t>
      </w:r>
      <w:r>
        <w:t xml:space="preserve"> </w:t>
      </w:r>
      <w:r w:rsidRPr="00A46E7F">
        <w:t>za</w:t>
      </w:r>
      <w:r>
        <w:t xml:space="preserve"> </w:t>
      </w:r>
      <w:r w:rsidRPr="00A46E7F">
        <w:t>20</w:t>
      </w:r>
      <w:r>
        <w:t xml:space="preserve">20 </w:t>
      </w:r>
      <w:r w:rsidRPr="00A46E7F">
        <w:t>rok</w:t>
      </w:r>
      <w:r>
        <w:t xml:space="preserve"> </w:t>
      </w:r>
      <w:r w:rsidRPr="00A46E7F">
        <w:t>mają</w:t>
      </w:r>
      <w:r>
        <w:t xml:space="preserve"> </w:t>
      </w:r>
      <w:r w:rsidRPr="00A46E7F">
        <w:t>charakter</w:t>
      </w:r>
      <w:r>
        <w:t xml:space="preserve"> </w:t>
      </w:r>
      <w:r w:rsidRPr="00A46E7F">
        <w:t>wstępny</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D0124" w14:textId="6FB3C155" w:rsidR="00823AC2" w:rsidRPr="00931E19" w:rsidRDefault="00823AC2" w:rsidP="00137F25">
    <w:pPr>
      <w:spacing w:after="0" w:line="240" w:lineRule="auto"/>
      <w:jc w:val="center"/>
      <w:rPr>
        <w:rFonts w:eastAsia="Times New Roman" w:cs="Arial"/>
        <w:b/>
        <w:color w:val="000000"/>
        <w:sz w:val="18"/>
        <w:szCs w:val="32"/>
        <w:lang w:eastAsia="pl-PL"/>
      </w:rPr>
    </w:pPr>
    <w:r>
      <w:rPr>
        <w:rFonts w:eastAsia="Times New Roman" w:cs="Arial"/>
        <w:b/>
        <w:color w:val="000000"/>
        <w:sz w:val="18"/>
        <w:szCs w:val="32"/>
        <w:lang w:eastAsia="pl-PL"/>
      </w:rPr>
      <w:t>Zadania przewidziane w Programie Realizacyjnym na rok 2020</w:t>
    </w:r>
  </w:p>
  <w:p w14:paraId="1C617C4D" w14:textId="77777777" w:rsidR="00823AC2" w:rsidRPr="00931E19" w:rsidRDefault="00823AC2" w:rsidP="00137F25">
    <w:pPr>
      <w:pStyle w:val="Nagwek"/>
      <w:jc w:val="center"/>
      <w:rPr>
        <w:i/>
      </w:rPr>
    </w:pPr>
    <w:r w:rsidRPr="00931E19">
      <w:rPr>
        <w:rFonts w:eastAsia="Times New Roman" w:cs="Arial"/>
        <w:i/>
        <w:color w:val="000000"/>
        <w:sz w:val="18"/>
        <w:szCs w:val="32"/>
        <w:lang w:eastAsia="pl-PL"/>
      </w:rPr>
      <w:t>do Narodowego Programu Bezpieczeństwa Ruchu Drogowego 2013-2020</w:t>
    </w:r>
  </w:p>
  <w:p w14:paraId="62EA4E9E" w14:textId="77777777" w:rsidR="00823AC2" w:rsidRDefault="00823AC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CB8D6" w14:textId="77777777" w:rsidR="00823AC2" w:rsidRDefault="00823AC2" w:rsidP="00137F25">
    <w:pPr>
      <w:pStyle w:val="Nagwek"/>
      <w:jc w:val="center"/>
      <w:rPr>
        <w:rFonts w:eastAsia="Times New Roman" w:cs="Arial"/>
        <w:b/>
        <w:color w:val="000000"/>
        <w:sz w:val="18"/>
        <w:szCs w:val="32"/>
        <w:lang w:eastAsia="pl-PL"/>
      </w:rPr>
    </w:pPr>
    <w:r w:rsidRPr="004350AF">
      <w:rPr>
        <w:rFonts w:eastAsia="Times New Roman" w:cs="Arial"/>
        <w:b/>
        <w:color w:val="000000"/>
        <w:sz w:val="18"/>
        <w:szCs w:val="32"/>
        <w:lang w:eastAsia="pl-PL"/>
      </w:rPr>
      <w:t>Zadania przewidziane w Programie Realizacyjnym na rok 2020</w:t>
    </w:r>
  </w:p>
  <w:p w14:paraId="3EB70EFD" w14:textId="5C7BCC32" w:rsidR="00823AC2" w:rsidRDefault="00823AC2" w:rsidP="00137F25">
    <w:pPr>
      <w:pStyle w:val="Nagwek"/>
      <w:jc w:val="center"/>
      <w:rPr>
        <w:rFonts w:eastAsia="Times New Roman" w:cs="Arial"/>
        <w:i/>
        <w:color w:val="000000"/>
        <w:sz w:val="18"/>
        <w:szCs w:val="32"/>
        <w:lang w:eastAsia="pl-PL"/>
      </w:rPr>
    </w:pPr>
    <w:r w:rsidRPr="00931E19">
      <w:rPr>
        <w:rFonts w:eastAsia="Times New Roman" w:cs="Arial"/>
        <w:i/>
        <w:color w:val="000000"/>
        <w:sz w:val="18"/>
        <w:szCs w:val="32"/>
        <w:lang w:eastAsia="pl-PL"/>
      </w:rPr>
      <w:t>do Narodowego Programu Bezpieczeństwa Ruchu Drogowego 2013-2020</w:t>
    </w:r>
  </w:p>
  <w:p w14:paraId="0FC6E31E" w14:textId="77777777" w:rsidR="00823AC2" w:rsidRPr="00931E19" w:rsidRDefault="00823AC2" w:rsidP="00137F25">
    <w:pPr>
      <w:pStyle w:val="Nagwek"/>
      <w:jc w:val="center"/>
      <w:rPr>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B7ED4" w14:textId="4DDEA52D" w:rsidR="00823AC2" w:rsidRPr="00265A84" w:rsidRDefault="00823AC2" w:rsidP="00265A8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8B942372"/>
    <w:lvl w:ilvl="0">
      <w:start w:val="1"/>
      <w:numFmt w:val="decimal"/>
      <w:pStyle w:val="Listanumerowana2"/>
      <w:lvlText w:val="%1."/>
      <w:lvlJc w:val="left"/>
      <w:pPr>
        <w:tabs>
          <w:tab w:val="num" w:pos="643"/>
        </w:tabs>
        <w:ind w:left="643" w:hanging="360"/>
      </w:pPr>
      <w:rPr>
        <w:b w:val="0"/>
      </w:rPr>
    </w:lvl>
  </w:abstractNum>
  <w:abstractNum w:abstractNumId="1" w15:restartNumberingAfterBreak="0">
    <w:nsid w:val="FFFFFF89"/>
    <w:multiLevelType w:val="singleLevel"/>
    <w:tmpl w:val="95242EF2"/>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AC42D63"/>
    <w:multiLevelType w:val="hybridMultilevel"/>
    <w:tmpl w:val="E9922D26"/>
    <w:lvl w:ilvl="0" w:tplc="388A98C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3B52AF"/>
    <w:multiLevelType w:val="hybridMultilevel"/>
    <w:tmpl w:val="1B527F96"/>
    <w:lvl w:ilvl="0" w:tplc="04150001">
      <w:start w:val="1"/>
      <w:numFmt w:val="bullet"/>
      <w:lvlText w:val=""/>
      <w:lvlJc w:val="left"/>
      <w:pPr>
        <w:ind w:left="915" w:hanging="360"/>
      </w:pPr>
      <w:rPr>
        <w:rFonts w:ascii="Symbol" w:hAnsi="Symbol" w:hint="default"/>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4" w15:restartNumberingAfterBreak="0">
    <w:nsid w:val="0D7C06AB"/>
    <w:multiLevelType w:val="hybridMultilevel"/>
    <w:tmpl w:val="36501C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401446"/>
    <w:multiLevelType w:val="hybridMultilevel"/>
    <w:tmpl w:val="DEFADF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7433EA"/>
    <w:multiLevelType w:val="hybridMultilevel"/>
    <w:tmpl w:val="86747638"/>
    <w:lvl w:ilvl="0" w:tplc="04150001">
      <w:start w:val="1"/>
      <w:numFmt w:val="bullet"/>
      <w:lvlText w:val=""/>
      <w:lvlJc w:val="left"/>
      <w:pPr>
        <w:ind w:left="673" w:hanging="360"/>
      </w:pPr>
      <w:rPr>
        <w:rFonts w:ascii="Symbol" w:hAnsi="Symbol" w:hint="default"/>
      </w:rPr>
    </w:lvl>
    <w:lvl w:ilvl="1" w:tplc="04150003" w:tentative="1">
      <w:start w:val="1"/>
      <w:numFmt w:val="bullet"/>
      <w:lvlText w:val="o"/>
      <w:lvlJc w:val="left"/>
      <w:pPr>
        <w:ind w:left="1393" w:hanging="360"/>
      </w:pPr>
      <w:rPr>
        <w:rFonts w:ascii="Courier New" w:hAnsi="Courier New" w:cs="Courier New" w:hint="default"/>
      </w:rPr>
    </w:lvl>
    <w:lvl w:ilvl="2" w:tplc="04150005" w:tentative="1">
      <w:start w:val="1"/>
      <w:numFmt w:val="bullet"/>
      <w:lvlText w:val=""/>
      <w:lvlJc w:val="left"/>
      <w:pPr>
        <w:ind w:left="2113" w:hanging="360"/>
      </w:pPr>
      <w:rPr>
        <w:rFonts w:ascii="Wingdings" w:hAnsi="Wingdings" w:hint="default"/>
      </w:rPr>
    </w:lvl>
    <w:lvl w:ilvl="3" w:tplc="04150001" w:tentative="1">
      <w:start w:val="1"/>
      <w:numFmt w:val="bullet"/>
      <w:lvlText w:val=""/>
      <w:lvlJc w:val="left"/>
      <w:pPr>
        <w:ind w:left="2833" w:hanging="360"/>
      </w:pPr>
      <w:rPr>
        <w:rFonts w:ascii="Symbol" w:hAnsi="Symbol" w:hint="default"/>
      </w:rPr>
    </w:lvl>
    <w:lvl w:ilvl="4" w:tplc="04150003" w:tentative="1">
      <w:start w:val="1"/>
      <w:numFmt w:val="bullet"/>
      <w:lvlText w:val="o"/>
      <w:lvlJc w:val="left"/>
      <w:pPr>
        <w:ind w:left="3553" w:hanging="360"/>
      </w:pPr>
      <w:rPr>
        <w:rFonts w:ascii="Courier New" w:hAnsi="Courier New" w:cs="Courier New" w:hint="default"/>
      </w:rPr>
    </w:lvl>
    <w:lvl w:ilvl="5" w:tplc="04150005" w:tentative="1">
      <w:start w:val="1"/>
      <w:numFmt w:val="bullet"/>
      <w:lvlText w:val=""/>
      <w:lvlJc w:val="left"/>
      <w:pPr>
        <w:ind w:left="4273" w:hanging="360"/>
      </w:pPr>
      <w:rPr>
        <w:rFonts w:ascii="Wingdings" w:hAnsi="Wingdings" w:hint="default"/>
      </w:rPr>
    </w:lvl>
    <w:lvl w:ilvl="6" w:tplc="04150001" w:tentative="1">
      <w:start w:val="1"/>
      <w:numFmt w:val="bullet"/>
      <w:lvlText w:val=""/>
      <w:lvlJc w:val="left"/>
      <w:pPr>
        <w:ind w:left="4993" w:hanging="360"/>
      </w:pPr>
      <w:rPr>
        <w:rFonts w:ascii="Symbol" w:hAnsi="Symbol" w:hint="default"/>
      </w:rPr>
    </w:lvl>
    <w:lvl w:ilvl="7" w:tplc="04150003" w:tentative="1">
      <w:start w:val="1"/>
      <w:numFmt w:val="bullet"/>
      <w:lvlText w:val="o"/>
      <w:lvlJc w:val="left"/>
      <w:pPr>
        <w:ind w:left="5713" w:hanging="360"/>
      </w:pPr>
      <w:rPr>
        <w:rFonts w:ascii="Courier New" w:hAnsi="Courier New" w:cs="Courier New" w:hint="default"/>
      </w:rPr>
    </w:lvl>
    <w:lvl w:ilvl="8" w:tplc="04150005" w:tentative="1">
      <w:start w:val="1"/>
      <w:numFmt w:val="bullet"/>
      <w:lvlText w:val=""/>
      <w:lvlJc w:val="left"/>
      <w:pPr>
        <w:ind w:left="6433" w:hanging="360"/>
      </w:pPr>
      <w:rPr>
        <w:rFonts w:ascii="Wingdings" w:hAnsi="Wingdings" w:hint="default"/>
      </w:rPr>
    </w:lvl>
  </w:abstractNum>
  <w:abstractNum w:abstractNumId="7" w15:restartNumberingAfterBreak="0">
    <w:nsid w:val="1EA42871"/>
    <w:multiLevelType w:val="multilevel"/>
    <w:tmpl w:val="1172B722"/>
    <w:lvl w:ilvl="0">
      <w:start w:val="1"/>
      <w:numFmt w:val="decimal"/>
      <w:lvlText w:val="%1."/>
      <w:lvlJc w:val="left"/>
      <w:pPr>
        <w:tabs>
          <w:tab w:val="num" w:pos="720"/>
        </w:tabs>
        <w:ind w:left="720" w:hanging="720"/>
      </w:pPr>
      <w:rPr>
        <w:rFonts w:asciiTheme="minorHAnsi" w:eastAsia="Courier New" w:hAnsiTheme="minorHAnsi" w:cs="Arial"/>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03D7E61"/>
    <w:multiLevelType w:val="hybridMultilevel"/>
    <w:tmpl w:val="22BCED56"/>
    <w:lvl w:ilvl="0" w:tplc="388A98C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140D21"/>
    <w:multiLevelType w:val="hybridMultilevel"/>
    <w:tmpl w:val="9EAA65A2"/>
    <w:lvl w:ilvl="0" w:tplc="388A98C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ED795F"/>
    <w:multiLevelType w:val="hybridMultilevel"/>
    <w:tmpl w:val="F01041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C93BFE"/>
    <w:multiLevelType w:val="hybridMultilevel"/>
    <w:tmpl w:val="9B42DED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34A02098"/>
    <w:multiLevelType w:val="hybridMultilevel"/>
    <w:tmpl w:val="1BC4A354"/>
    <w:lvl w:ilvl="0" w:tplc="388A98C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6BC042C"/>
    <w:multiLevelType w:val="hybridMultilevel"/>
    <w:tmpl w:val="5964B9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A866734"/>
    <w:multiLevelType w:val="hybridMultilevel"/>
    <w:tmpl w:val="061E0088"/>
    <w:lvl w:ilvl="0" w:tplc="387C76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C26437B"/>
    <w:multiLevelType w:val="hybridMultilevel"/>
    <w:tmpl w:val="F08E0C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22E0E12"/>
    <w:multiLevelType w:val="hybridMultilevel"/>
    <w:tmpl w:val="0860C9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A92087C"/>
    <w:multiLevelType w:val="hybridMultilevel"/>
    <w:tmpl w:val="607A7EFC"/>
    <w:lvl w:ilvl="0" w:tplc="387C765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4AE036A7"/>
    <w:multiLevelType w:val="hybridMultilevel"/>
    <w:tmpl w:val="AD90F21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4B1809DB"/>
    <w:multiLevelType w:val="hybridMultilevel"/>
    <w:tmpl w:val="AF82AE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E3B0082"/>
    <w:multiLevelType w:val="hybridMultilevel"/>
    <w:tmpl w:val="534C05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F4257B9"/>
    <w:multiLevelType w:val="hybridMultilevel"/>
    <w:tmpl w:val="9F04FC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200C9D"/>
    <w:multiLevelType w:val="hybridMultilevel"/>
    <w:tmpl w:val="2D265642"/>
    <w:lvl w:ilvl="0" w:tplc="BB62351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EC504A1"/>
    <w:multiLevelType w:val="hybridMultilevel"/>
    <w:tmpl w:val="83D62A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DA1B7D"/>
    <w:multiLevelType w:val="hybridMultilevel"/>
    <w:tmpl w:val="A2DE995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6EA6226A"/>
    <w:multiLevelType w:val="hybridMultilevel"/>
    <w:tmpl w:val="D460E3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0F6CA5"/>
    <w:multiLevelType w:val="hybridMultilevel"/>
    <w:tmpl w:val="7E364954"/>
    <w:lvl w:ilvl="0" w:tplc="2B08445C">
      <w:start w:val="1"/>
      <w:numFmt w:val="bullet"/>
      <w:lvlText w:val=""/>
      <w:lvlJc w:val="left"/>
      <w:pPr>
        <w:ind w:left="1429" w:hanging="360"/>
      </w:pPr>
      <w:rPr>
        <w:rFonts w:ascii="Symbol" w:hAnsi="Symbol" w:hint="default"/>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15:restartNumberingAfterBreak="0">
    <w:nsid w:val="70EF5ACD"/>
    <w:multiLevelType w:val="hybridMultilevel"/>
    <w:tmpl w:val="6630A5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3FD01D1"/>
    <w:multiLevelType w:val="hybridMultilevel"/>
    <w:tmpl w:val="9B2672AC"/>
    <w:lvl w:ilvl="0" w:tplc="F07EAC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7414377"/>
    <w:multiLevelType w:val="hybridMultilevel"/>
    <w:tmpl w:val="C4A0B5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8F17B7A"/>
    <w:multiLevelType w:val="hybridMultilevel"/>
    <w:tmpl w:val="8FA8B0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AC1130B"/>
    <w:multiLevelType w:val="hybridMultilevel"/>
    <w:tmpl w:val="FE44FC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C1B5B50"/>
    <w:multiLevelType w:val="hybridMultilevel"/>
    <w:tmpl w:val="F948F8F0"/>
    <w:lvl w:ilvl="0" w:tplc="A00C7C3E">
      <w:start w:val="1"/>
      <w:numFmt w:val="bullet"/>
      <w:lvlText w:val=""/>
      <w:lvlJc w:val="left"/>
      <w:pPr>
        <w:ind w:left="862" w:hanging="360"/>
      </w:pPr>
      <w:rPr>
        <w:rFonts w:ascii="Symbol" w:hAnsi="Symbol" w:hint="default"/>
        <w:sz w:val="20"/>
        <w:szCs w:val="2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3" w15:restartNumberingAfterBreak="0">
    <w:nsid w:val="7CEF2985"/>
    <w:multiLevelType w:val="multilevel"/>
    <w:tmpl w:val="162C1B42"/>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6"/>
  </w:num>
  <w:num w:numId="3">
    <w:abstractNumId w:val="0"/>
  </w:num>
  <w:num w:numId="4">
    <w:abstractNumId w:val="26"/>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3"/>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6"/>
  </w:num>
  <w:num w:numId="36">
    <w:abstractNumId w:val="19"/>
  </w:num>
  <w:num w:numId="37">
    <w:abstractNumId w:val="29"/>
  </w:num>
  <w:num w:numId="38">
    <w:abstractNumId w:val="27"/>
  </w:num>
  <w:num w:numId="39">
    <w:abstractNumId w:val="18"/>
  </w:num>
  <w:num w:numId="40">
    <w:abstractNumId w:val="3"/>
  </w:num>
  <w:num w:numId="41">
    <w:abstractNumId w:val="17"/>
  </w:num>
  <w:num w:numId="42">
    <w:abstractNumId w:val="31"/>
  </w:num>
  <w:num w:numId="43">
    <w:abstractNumId w:val="14"/>
  </w:num>
  <w:num w:numId="44">
    <w:abstractNumId w:val="15"/>
  </w:num>
  <w:num w:numId="45">
    <w:abstractNumId w:val="22"/>
  </w:num>
  <w:num w:numId="46">
    <w:abstractNumId w:val="30"/>
  </w:num>
  <w:num w:numId="47">
    <w:abstractNumId w:val="13"/>
  </w:num>
  <w:num w:numId="48">
    <w:abstractNumId w:val="28"/>
  </w:num>
  <w:num w:numId="49">
    <w:abstractNumId w:val="8"/>
  </w:num>
  <w:num w:numId="50">
    <w:abstractNumId w:val="9"/>
  </w:num>
  <w:num w:numId="51">
    <w:abstractNumId w:val="12"/>
  </w:num>
  <w:num w:numId="52">
    <w:abstractNumId w:val="2"/>
  </w:num>
  <w:num w:numId="53">
    <w:abstractNumId w:val="21"/>
  </w:num>
  <w:num w:numId="54">
    <w:abstractNumId w:val="24"/>
  </w:num>
  <w:num w:numId="55">
    <w:abstractNumId w:val="32"/>
  </w:num>
  <w:num w:numId="56">
    <w:abstractNumId w:val="10"/>
  </w:num>
  <w:num w:numId="57">
    <w:abstractNumId w:val="25"/>
  </w:num>
  <w:num w:numId="58">
    <w:abstractNumId w:val="5"/>
  </w:num>
  <w:num w:numId="59">
    <w:abstractNumId w:val="23"/>
  </w:num>
  <w:num w:numId="60">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drawingGridHorizontalSpacing w:val="110"/>
  <w:displayHorizontalDrawingGridEvery w:val="2"/>
  <w:characterSpacingControl w:val="doNotCompress"/>
  <w:hdrShapeDefaults>
    <o:shapedefaults v:ext="edit" spidmax="27649">
      <o:colormru v:ext="edit" colors="#13438d,#0e41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EAC"/>
    <w:rsid w:val="00002A04"/>
    <w:rsid w:val="00002A15"/>
    <w:rsid w:val="000117A6"/>
    <w:rsid w:val="000129DF"/>
    <w:rsid w:val="00015311"/>
    <w:rsid w:val="0001539F"/>
    <w:rsid w:val="000218BB"/>
    <w:rsid w:val="00022EA8"/>
    <w:rsid w:val="00023634"/>
    <w:rsid w:val="00023FBD"/>
    <w:rsid w:val="00024406"/>
    <w:rsid w:val="00024B7A"/>
    <w:rsid w:val="00026FC9"/>
    <w:rsid w:val="00034AA5"/>
    <w:rsid w:val="00034F27"/>
    <w:rsid w:val="00040C44"/>
    <w:rsid w:val="000432A8"/>
    <w:rsid w:val="000432EA"/>
    <w:rsid w:val="000462D3"/>
    <w:rsid w:val="00051074"/>
    <w:rsid w:val="0005216F"/>
    <w:rsid w:val="000525BC"/>
    <w:rsid w:val="0005282B"/>
    <w:rsid w:val="0005656D"/>
    <w:rsid w:val="00061230"/>
    <w:rsid w:val="0006151F"/>
    <w:rsid w:val="00061561"/>
    <w:rsid w:val="0006169B"/>
    <w:rsid w:val="0006302C"/>
    <w:rsid w:val="000634BD"/>
    <w:rsid w:val="000661ED"/>
    <w:rsid w:val="0006692C"/>
    <w:rsid w:val="0007051C"/>
    <w:rsid w:val="00075AF0"/>
    <w:rsid w:val="000772AB"/>
    <w:rsid w:val="00080EA5"/>
    <w:rsid w:val="000815D5"/>
    <w:rsid w:val="00086454"/>
    <w:rsid w:val="00090DC4"/>
    <w:rsid w:val="00091B6D"/>
    <w:rsid w:val="00093020"/>
    <w:rsid w:val="00093640"/>
    <w:rsid w:val="000A176E"/>
    <w:rsid w:val="000A18E3"/>
    <w:rsid w:val="000A1A53"/>
    <w:rsid w:val="000A28F0"/>
    <w:rsid w:val="000A2A24"/>
    <w:rsid w:val="000A3346"/>
    <w:rsid w:val="000A539E"/>
    <w:rsid w:val="000A69F7"/>
    <w:rsid w:val="000B1BC5"/>
    <w:rsid w:val="000B267A"/>
    <w:rsid w:val="000B2AB5"/>
    <w:rsid w:val="000B348D"/>
    <w:rsid w:val="000B4294"/>
    <w:rsid w:val="000B53BB"/>
    <w:rsid w:val="000B6540"/>
    <w:rsid w:val="000B7B82"/>
    <w:rsid w:val="000C0D26"/>
    <w:rsid w:val="000C4457"/>
    <w:rsid w:val="000C4C53"/>
    <w:rsid w:val="000C7575"/>
    <w:rsid w:val="000C7DC0"/>
    <w:rsid w:val="000D46E9"/>
    <w:rsid w:val="000D4C3C"/>
    <w:rsid w:val="000D7DF1"/>
    <w:rsid w:val="000E0AB2"/>
    <w:rsid w:val="000E4B51"/>
    <w:rsid w:val="000E6DE7"/>
    <w:rsid w:val="000E7C6E"/>
    <w:rsid w:val="000F71AD"/>
    <w:rsid w:val="00101879"/>
    <w:rsid w:val="0010289E"/>
    <w:rsid w:val="00103D15"/>
    <w:rsid w:val="00103DEE"/>
    <w:rsid w:val="0010423E"/>
    <w:rsid w:val="001060F3"/>
    <w:rsid w:val="0011047C"/>
    <w:rsid w:val="001116D9"/>
    <w:rsid w:val="00116297"/>
    <w:rsid w:val="001179B8"/>
    <w:rsid w:val="00120732"/>
    <w:rsid w:val="00121D5D"/>
    <w:rsid w:val="00122DDA"/>
    <w:rsid w:val="0012438E"/>
    <w:rsid w:val="00125089"/>
    <w:rsid w:val="00125AAE"/>
    <w:rsid w:val="001261B2"/>
    <w:rsid w:val="00133D55"/>
    <w:rsid w:val="001344B0"/>
    <w:rsid w:val="00134EFC"/>
    <w:rsid w:val="001352F3"/>
    <w:rsid w:val="00136D16"/>
    <w:rsid w:val="00137F25"/>
    <w:rsid w:val="001408FF"/>
    <w:rsid w:val="001426DB"/>
    <w:rsid w:val="0014595D"/>
    <w:rsid w:val="00147EE1"/>
    <w:rsid w:val="001514BA"/>
    <w:rsid w:val="00153D0E"/>
    <w:rsid w:val="00153F37"/>
    <w:rsid w:val="00155EAB"/>
    <w:rsid w:val="00156153"/>
    <w:rsid w:val="00156460"/>
    <w:rsid w:val="00161221"/>
    <w:rsid w:val="00162953"/>
    <w:rsid w:val="00165820"/>
    <w:rsid w:val="00170BC9"/>
    <w:rsid w:val="00173FD8"/>
    <w:rsid w:val="001762DF"/>
    <w:rsid w:val="0018066C"/>
    <w:rsid w:val="001813B9"/>
    <w:rsid w:val="001849A7"/>
    <w:rsid w:val="0018556B"/>
    <w:rsid w:val="001865DE"/>
    <w:rsid w:val="00196CB5"/>
    <w:rsid w:val="0019791E"/>
    <w:rsid w:val="00197A92"/>
    <w:rsid w:val="001A1429"/>
    <w:rsid w:val="001A23FA"/>
    <w:rsid w:val="001A704D"/>
    <w:rsid w:val="001B5203"/>
    <w:rsid w:val="001B566B"/>
    <w:rsid w:val="001B7858"/>
    <w:rsid w:val="001C08F6"/>
    <w:rsid w:val="001C2789"/>
    <w:rsid w:val="001C6535"/>
    <w:rsid w:val="001D1576"/>
    <w:rsid w:val="001D1AAE"/>
    <w:rsid w:val="001D389B"/>
    <w:rsid w:val="001D635D"/>
    <w:rsid w:val="001E439F"/>
    <w:rsid w:val="001E4AEE"/>
    <w:rsid w:val="001E4B65"/>
    <w:rsid w:val="001F1C3A"/>
    <w:rsid w:val="001F3E3A"/>
    <w:rsid w:val="001F63D5"/>
    <w:rsid w:val="001F6E70"/>
    <w:rsid w:val="0020179E"/>
    <w:rsid w:val="002077EE"/>
    <w:rsid w:val="0021025B"/>
    <w:rsid w:val="00210EEF"/>
    <w:rsid w:val="00211139"/>
    <w:rsid w:val="0021327C"/>
    <w:rsid w:val="00215702"/>
    <w:rsid w:val="00216E50"/>
    <w:rsid w:val="00220138"/>
    <w:rsid w:val="00220D36"/>
    <w:rsid w:val="002216B6"/>
    <w:rsid w:val="00223255"/>
    <w:rsid w:val="0022498C"/>
    <w:rsid w:val="002253C5"/>
    <w:rsid w:val="00231E31"/>
    <w:rsid w:val="00234121"/>
    <w:rsid w:val="002376EB"/>
    <w:rsid w:val="0024148A"/>
    <w:rsid w:val="00242325"/>
    <w:rsid w:val="00243325"/>
    <w:rsid w:val="00243590"/>
    <w:rsid w:val="0024369A"/>
    <w:rsid w:val="00246FE7"/>
    <w:rsid w:val="00251388"/>
    <w:rsid w:val="00255492"/>
    <w:rsid w:val="00255FF2"/>
    <w:rsid w:val="00260813"/>
    <w:rsid w:val="002610F1"/>
    <w:rsid w:val="002612EF"/>
    <w:rsid w:val="00262EAE"/>
    <w:rsid w:val="00265A84"/>
    <w:rsid w:val="00272635"/>
    <w:rsid w:val="00273875"/>
    <w:rsid w:val="0027425D"/>
    <w:rsid w:val="0027519D"/>
    <w:rsid w:val="0027751A"/>
    <w:rsid w:val="00277B48"/>
    <w:rsid w:val="00280189"/>
    <w:rsid w:val="00282FD3"/>
    <w:rsid w:val="00283832"/>
    <w:rsid w:val="00290233"/>
    <w:rsid w:val="002916DA"/>
    <w:rsid w:val="00294471"/>
    <w:rsid w:val="00294A9B"/>
    <w:rsid w:val="0029618D"/>
    <w:rsid w:val="002A184C"/>
    <w:rsid w:val="002A366F"/>
    <w:rsid w:val="002A4891"/>
    <w:rsid w:val="002A5482"/>
    <w:rsid w:val="002A7DB2"/>
    <w:rsid w:val="002B20B6"/>
    <w:rsid w:val="002B4654"/>
    <w:rsid w:val="002B627C"/>
    <w:rsid w:val="002B67F5"/>
    <w:rsid w:val="002C5030"/>
    <w:rsid w:val="002D1895"/>
    <w:rsid w:val="002D2DAA"/>
    <w:rsid w:val="002D3188"/>
    <w:rsid w:val="002D3F56"/>
    <w:rsid w:val="002E01B2"/>
    <w:rsid w:val="002E07EB"/>
    <w:rsid w:val="002E3BC6"/>
    <w:rsid w:val="002E4A29"/>
    <w:rsid w:val="002E534B"/>
    <w:rsid w:val="002E6038"/>
    <w:rsid w:val="002E6B6E"/>
    <w:rsid w:val="002E71C4"/>
    <w:rsid w:val="002F1E7D"/>
    <w:rsid w:val="002F2466"/>
    <w:rsid w:val="002F33DD"/>
    <w:rsid w:val="002F49A5"/>
    <w:rsid w:val="002F57EC"/>
    <w:rsid w:val="002F615B"/>
    <w:rsid w:val="002F6E21"/>
    <w:rsid w:val="002F712C"/>
    <w:rsid w:val="00304F64"/>
    <w:rsid w:val="003051B0"/>
    <w:rsid w:val="003062A8"/>
    <w:rsid w:val="00314FC9"/>
    <w:rsid w:val="003175B2"/>
    <w:rsid w:val="003177EA"/>
    <w:rsid w:val="00320CC7"/>
    <w:rsid w:val="00323C44"/>
    <w:rsid w:val="00332B12"/>
    <w:rsid w:val="00333325"/>
    <w:rsid w:val="00333EF4"/>
    <w:rsid w:val="003342D3"/>
    <w:rsid w:val="003366E4"/>
    <w:rsid w:val="00340536"/>
    <w:rsid w:val="00340568"/>
    <w:rsid w:val="00340F49"/>
    <w:rsid w:val="00342996"/>
    <w:rsid w:val="00343098"/>
    <w:rsid w:val="003454A7"/>
    <w:rsid w:val="00347FB4"/>
    <w:rsid w:val="00352A97"/>
    <w:rsid w:val="00353141"/>
    <w:rsid w:val="0035490E"/>
    <w:rsid w:val="00362066"/>
    <w:rsid w:val="00362E15"/>
    <w:rsid w:val="0036360F"/>
    <w:rsid w:val="0036403D"/>
    <w:rsid w:val="00366FA3"/>
    <w:rsid w:val="00370061"/>
    <w:rsid w:val="003745B8"/>
    <w:rsid w:val="00374AC7"/>
    <w:rsid w:val="00380892"/>
    <w:rsid w:val="00384FAF"/>
    <w:rsid w:val="00391BAA"/>
    <w:rsid w:val="00392A48"/>
    <w:rsid w:val="0039333F"/>
    <w:rsid w:val="003936DB"/>
    <w:rsid w:val="00394B5E"/>
    <w:rsid w:val="00395006"/>
    <w:rsid w:val="003A004C"/>
    <w:rsid w:val="003A1F66"/>
    <w:rsid w:val="003A6707"/>
    <w:rsid w:val="003B2251"/>
    <w:rsid w:val="003B34B6"/>
    <w:rsid w:val="003B35B2"/>
    <w:rsid w:val="003B48A5"/>
    <w:rsid w:val="003B4CEF"/>
    <w:rsid w:val="003B7CA7"/>
    <w:rsid w:val="003B7EF1"/>
    <w:rsid w:val="003B7FF6"/>
    <w:rsid w:val="003C08A6"/>
    <w:rsid w:val="003C0E4D"/>
    <w:rsid w:val="003C2AE6"/>
    <w:rsid w:val="003C392B"/>
    <w:rsid w:val="003C53EE"/>
    <w:rsid w:val="003C5531"/>
    <w:rsid w:val="003C5807"/>
    <w:rsid w:val="003C6836"/>
    <w:rsid w:val="003C73F5"/>
    <w:rsid w:val="003D0067"/>
    <w:rsid w:val="003D78F6"/>
    <w:rsid w:val="003E2808"/>
    <w:rsid w:val="003E5199"/>
    <w:rsid w:val="003E5DD0"/>
    <w:rsid w:val="003E5F39"/>
    <w:rsid w:val="003E6719"/>
    <w:rsid w:val="003F03A9"/>
    <w:rsid w:val="003F1A83"/>
    <w:rsid w:val="003F270B"/>
    <w:rsid w:val="003F5D04"/>
    <w:rsid w:val="003F7444"/>
    <w:rsid w:val="003F7769"/>
    <w:rsid w:val="004013DD"/>
    <w:rsid w:val="00403539"/>
    <w:rsid w:val="00403C95"/>
    <w:rsid w:val="00404985"/>
    <w:rsid w:val="0040706D"/>
    <w:rsid w:val="00410019"/>
    <w:rsid w:val="004104DD"/>
    <w:rsid w:val="00412689"/>
    <w:rsid w:val="00414BD1"/>
    <w:rsid w:val="00415BA3"/>
    <w:rsid w:val="00416066"/>
    <w:rsid w:val="004223AB"/>
    <w:rsid w:val="00422B3F"/>
    <w:rsid w:val="0042394E"/>
    <w:rsid w:val="00426C5C"/>
    <w:rsid w:val="004314CC"/>
    <w:rsid w:val="00432508"/>
    <w:rsid w:val="00432B6D"/>
    <w:rsid w:val="00433AEA"/>
    <w:rsid w:val="004350AF"/>
    <w:rsid w:val="00440FB4"/>
    <w:rsid w:val="004418DB"/>
    <w:rsid w:val="004421C1"/>
    <w:rsid w:val="0044391E"/>
    <w:rsid w:val="00450544"/>
    <w:rsid w:val="0045164F"/>
    <w:rsid w:val="00452547"/>
    <w:rsid w:val="0045364A"/>
    <w:rsid w:val="00453F60"/>
    <w:rsid w:val="00456100"/>
    <w:rsid w:val="00461213"/>
    <w:rsid w:val="00462011"/>
    <w:rsid w:val="00463230"/>
    <w:rsid w:val="00464305"/>
    <w:rsid w:val="00464551"/>
    <w:rsid w:val="00464CE9"/>
    <w:rsid w:val="004658D9"/>
    <w:rsid w:val="004675F4"/>
    <w:rsid w:val="00470D3E"/>
    <w:rsid w:val="00477CFA"/>
    <w:rsid w:val="00477D68"/>
    <w:rsid w:val="00483063"/>
    <w:rsid w:val="00483B3C"/>
    <w:rsid w:val="00483BCE"/>
    <w:rsid w:val="00486066"/>
    <w:rsid w:val="0048616A"/>
    <w:rsid w:val="004913DF"/>
    <w:rsid w:val="004925C8"/>
    <w:rsid w:val="00494B7B"/>
    <w:rsid w:val="00497D20"/>
    <w:rsid w:val="004A0756"/>
    <w:rsid w:val="004A359F"/>
    <w:rsid w:val="004A5912"/>
    <w:rsid w:val="004A59EF"/>
    <w:rsid w:val="004A5BB6"/>
    <w:rsid w:val="004B2787"/>
    <w:rsid w:val="004B3AF5"/>
    <w:rsid w:val="004B404E"/>
    <w:rsid w:val="004B71AD"/>
    <w:rsid w:val="004C4201"/>
    <w:rsid w:val="004C71FF"/>
    <w:rsid w:val="004D0401"/>
    <w:rsid w:val="004D1070"/>
    <w:rsid w:val="004D1C07"/>
    <w:rsid w:val="004D3443"/>
    <w:rsid w:val="004D3CD5"/>
    <w:rsid w:val="004D44A3"/>
    <w:rsid w:val="004D5133"/>
    <w:rsid w:val="004D77AF"/>
    <w:rsid w:val="004E272D"/>
    <w:rsid w:val="004E30FF"/>
    <w:rsid w:val="004E336F"/>
    <w:rsid w:val="004E418B"/>
    <w:rsid w:val="004E53A6"/>
    <w:rsid w:val="004E54EF"/>
    <w:rsid w:val="004E5F25"/>
    <w:rsid w:val="004E65FA"/>
    <w:rsid w:val="004E67B2"/>
    <w:rsid w:val="004F01FE"/>
    <w:rsid w:val="0050180D"/>
    <w:rsid w:val="005043F1"/>
    <w:rsid w:val="005051CF"/>
    <w:rsid w:val="00505F47"/>
    <w:rsid w:val="0050693D"/>
    <w:rsid w:val="00510354"/>
    <w:rsid w:val="00510D13"/>
    <w:rsid w:val="00510E17"/>
    <w:rsid w:val="00511DD0"/>
    <w:rsid w:val="0051439A"/>
    <w:rsid w:val="00514C66"/>
    <w:rsid w:val="00515696"/>
    <w:rsid w:val="00517751"/>
    <w:rsid w:val="00521131"/>
    <w:rsid w:val="00526C9F"/>
    <w:rsid w:val="00533AA2"/>
    <w:rsid w:val="00544B40"/>
    <w:rsid w:val="00544EB2"/>
    <w:rsid w:val="00545322"/>
    <w:rsid w:val="00547F4A"/>
    <w:rsid w:val="005526A6"/>
    <w:rsid w:val="0055355A"/>
    <w:rsid w:val="0055487F"/>
    <w:rsid w:val="005573F6"/>
    <w:rsid w:val="00557A16"/>
    <w:rsid w:val="005608E1"/>
    <w:rsid w:val="00567303"/>
    <w:rsid w:val="005702FA"/>
    <w:rsid w:val="0057221D"/>
    <w:rsid w:val="00572E8D"/>
    <w:rsid w:val="00574560"/>
    <w:rsid w:val="00575AA4"/>
    <w:rsid w:val="005765A4"/>
    <w:rsid w:val="005832AD"/>
    <w:rsid w:val="0058379D"/>
    <w:rsid w:val="005900D9"/>
    <w:rsid w:val="0059034A"/>
    <w:rsid w:val="00591A59"/>
    <w:rsid w:val="005947CE"/>
    <w:rsid w:val="00594DE0"/>
    <w:rsid w:val="00595BDD"/>
    <w:rsid w:val="00596B23"/>
    <w:rsid w:val="00597340"/>
    <w:rsid w:val="005A0B28"/>
    <w:rsid w:val="005A0B38"/>
    <w:rsid w:val="005A2599"/>
    <w:rsid w:val="005A4FD0"/>
    <w:rsid w:val="005B0EAC"/>
    <w:rsid w:val="005B322A"/>
    <w:rsid w:val="005B77B3"/>
    <w:rsid w:val="005C1FF6"/>
    <w:rsid w:val="005C4495"/>
    <w:rsid w:val="005C4D54"/>
    <w:rsid w:val="005C4F9B"/>
    <w:rsid w:val="005C6393"/>
    <w:rsid w:val="005D27BF"/>
    <w:rsid w:val="005D41EC"/>
    <w:rsid w:val="005E2638"/>
    <w:rsid w:val="005E26E4"/>
    <w:rsid w:val="005E30B9"/>
    <w:rsid w:val="005E32AE"/>
    <w:rsid w:val="005E3370"/>
    <w:rsid w:val="005E3EA1"/>
    <w:rsid w:val="005E5833"/>
    <w:rsid w:val="005E59F5"/>
    <w:rsid w:val="005E5B93"/>
    <w:rsid w:val="005F13DE"/>
    <w:rsid w:val="005F2982"/>
    <w:rsid w:val="005F2D3E"/>
    <w:rsid w:val="005F3BA2"/>
    <w:rsid w:val="005F5E32"/>
    <w:rsid w:val="005F65DB"/>
    <w:rsid w:val="005F7524"/>
    <w:rsid w:val="005F7CEC"/>
    <w:rsid w:val="006001C7"/>
    <w:rsid w:val="006055F5"/>
    <w:rsid w:val="00606C1C"/>
    <w:rsid w:val="00611AD2"/>
    <w:rsid w:val="00611DE0"/>
    <w:rsid w:val="00612344"/>
    <w:rsid w:val="00612873"/>
    <w:rsid w:val="006134AA"/>
    <w:rsid w:val="006136BC"/>
    <w:rsid w:val="006145E6"/>
    <w:rsid w:val="00615E97"/>
    <w:rsid w:val="00615FF5"/>
    <w:rsid w:val="00616FAF"/>
    <w:rsid w:val="00620661"/>
    <w:rsid w:val="00624D5A"/>
    <w:rsid w:val="00625A76"/>
    <w:rsid w:val="00626B2F"/>
    <w:rsid w:val="00627FD8"/>
    <w:rsid w:val="006314D9"/>
    <w:rsid w:val="0063325B"/>
    <w:rsid w:val="0063385E"/>
    <w:rsid w:val="006352B8"/>
    <w:rsid w:val="006446A3"/>
    <w:rsid w:val="006503BD"/>
    <w:rsid w:val="0065263D"/>
    <w:rsid w:val="00653FA8"/>
    <w:rsid w:val="00655E2F"/>
    <w:rsid w:val="0065691E"/>
    <w:rsid w:val="006601D8"/>
    <w:rsid w:val="00660512"/>
    <w:rsid w:val="006608A2"/>
    <w:rsid w:val="00661E7F"/>
    <w:rsid w:val="00662244"/>
    <w:rsid w:val="006633EF"/>
    <w:rsid w:val="00664993"/>
    <w:rsid w:val="00665869"/>
    <w:rsid w:val="00670A45"/>
    <w:rsid w:val="00671F81"/>
    <w:rsid w:val="00672570"/>
    <w:rsid w:val="006736C7"/>
    <w:rsid w:val="00677C53"/>
    <w:rsid w:val="006800E7"/>
    <w:rsid w:val="00680703"/>
    <w:rsid w:val="00681508"/>
    <w:rsid w:val="00682381"/>
    <w:rsid w:val="00682789"/>
    <w:rsid w:val="0068314D"/>
    <w:rsid w:val="006855F7"/>
    <w:rsid w:val="00685FFE"/>
    <w:rsid w:val="006869A3"/>
    <w:rsid w:val="00691C4E"/>
    <w:rsid w:val="006921F3"/>
    <w:rsid w:val="00693EDD"/>
    <w:rsid w:val="006940DF"/>
    <w:rsid w:val="00694437"/>
    <w:rsid w:val="006A1422"/>
    <w:rsid w:val="006A21F7"/>
    <w:rsid w:val="006A24B7"/>
    <w:rsid w:val="006A2779"/>
    <w:rsid w:val="006A423E"/>
    <w:rsid w:val="006A48E1"/>
    <w:rsid w:val="006A548F"/>
    <w:rsid w:val="006B2D19"/>
    <w:rsid w:val="006B2DA8"/>
    <w:rsid w:val="006B311F"/>
    <w:rsid w:val="006B3F3C"/>
    <w:rsid w:val="006B57DF"/>
    <w:rsid w:val="006B59AD"/>
    <w:rsid w:val="006B704E"/>
    <w:rsid w:val="006C7D12"/>
    <w:rsid w:val="006D1349"/>
    <w:rsid w:val="006D1D3C"/>
    <w:rsid w:val="006D1EFF"/>
    <w:rsid w:val="006D2B81"/>
    <w:rsid w:val="006D31B5"/>
    <w:rsid w:val="006D508C"/>
    <w:rsid w:val="006E25FA"/>
    <w:rsid w:val="006E2C45"/>
    <w:rsid w:val="006E5EA8"/>
    <w:rsid w:val="006E6359"/>
    <w:rsid w:val="006F2643"/>
    <w:rsid w:val="006F6079"/>
    <w:rsid w:val="0070040D"/>
    <w:rsid w:val="007006D4"/>
    <w:rsid w:val="007013B1"/>
    <w:rsid w:val="00701ABD"/>
    <w:rsid w:val="00705748"/>
    <w:rsid w:val="00710482"/>
    <w:rsid w:val="00712C34"/>
    <w:rsid w:val="00713C0F"/>
    <w:rsid w:val="007157A6"/>
    <w:rsid w:val="00720454"/>
    <w:rsid w:val="00720A86"/>
    <w:rsid w:val="00721DD6"/>
    <w:rsid w:val="00724F70"/>
    <w:rsid w:val="0072521F"/>
    <w:rsid w:val="007256D3"/>
    <w:rsid w:val="0072684F"/>
    <w:rsid w:val="00731CE3"/>
    <w:rsid w:val="00733FFA"/>
    <w:rsid w:val="007343DA"/>
    <w:rsid w:val="007345D2"/>
    <w:rsid w:val="007436F7"/>
    <w:rsid w:val="00743925"/>
    <w:rsid w:val="00744CA9"/>
    <w:rsid w:val="00746181"/>
    <w:rsid w:val="00747405"/>
    <w:rsid w:val="00755C84"/>
    <w:rsid w:val="007563EE"/>
    <w:rsid w:val="00756C87"/>
    <w:rsid w:val="00761708"/>
    <w:rsid w:val="00761F4B"/>
    <w:rsid w:val="00766AFB"/>
    <w:rsid w:val="00774CAF"/>
    <w:rsid w:val="00776BEC"/>
    <w:rsid w:val="0077782D"/>
    <w:rsid w:val="00777FF2"/>
    <w:rsid w:val="00780412"/>
    <w:rsid w:val="00782776"/>
    <w:rsid w:val="0078474B"/>
    <w:rsid w:val="00784985"/>
    <w:rsid w:val="00791CF1"/>
    <w:rsid w:val="007925D3"/>
    <w:rsid w:val="007933E0"/>
    <w:rsid w:val="00795A5A"/>
    <w:rsid w:val="00795B9C"/>
    <w:rsid w:val="00796440"/>
    <w:rsid w:val="00796F0F"/>
    <w:rsid w:val="00796F2E"/>
    <w:rsid w:val="007A328D"/>
    <w:rsid w:val="007A5840"/>
    <w:rsid w:val="007A6D34"/>
    <w:rsid w:val="007B2F2C"/>
    <w:rsid w:val="007B36B9"/>
    <w:rsid w:val="007B396F"/>
    <w:rsid w:val="007B3D0D"/>
    <w:rsid w:val="007B3FDA"/>
    <w:rsid w:val="007B4375"/>
    <w:rsid w:val="007B4804"/>
    <w:rsid w:val="007B6021"/>
    <w:rsid w:val="007C0897"/>
    <w:rsid w:val="007C0C89"/>
    <w:rsid w:val="007C212F"/>
    <w:rsid w:val="007C3B6C"/>
    <w:rsid w:val="007C3BB1"/>
    <w:rsid w:val="007C4C9C"/>
    <w:rsid w:val="007D1012"/>
    <w:rsid w:val="007D1B2F"/>
    <w:rsid w:val="007D6704"/>
    <w:rsid w:val="007D6969"/>
    <w:rsid w:val="007D789E"/>
    <w:rsid w:val="007E19CC"/>
    <w:rsid w:val="007E215F"/>
    <w:rsid w:val="007E2744"/>
    <w:rsid w:val="007E3F0E"/>
    <w:rsid w:val="007E7F9F"/>
    <w:rsid w:val="007F03F8"/>
    <w:rsid w:val="007F269A"/>
    <w:rsid w:val="007F2A42"/>
    <w:rsid w:val="007F3B22"/>
    <w:rsid w:val="007F61BF"/>
    <w:rsid w:val="007F6497"/>
    <w:rsid w:val="00800F04"/>
    <w:rsid w:val="0080403B"/>
    <w:rsid w:val="008042B4"/>
    <w:rsid w:val="0080785A"/>
    <w:rsid w:val="00807CB1"/>
    <w:rsid w:val="008115B3"/>
    <w:rsid w:val="00813098"/>
    <w:rsid w:val="00815BDA"/>
    <w:rsid w:val="008171F1"/>
    <w:rsid w:val="00823AC2"/>
    <w:rsid w:val="0082482D"/>
    <w:rsid w:val="00826601"/>
    <w:rsid w:val="00830352"/>
    <w:rsid w:val="0083328B"/>
    <w:rsid w:val="00836105"/>
    <w:rsid w:val="00836650"/>
    <w:rsid w:val="00841785"/>
    <w:rsid w:val="00843C8C"/>
    <w:rsid w:val="00846B5C"/>
    <w:rsid w:val="0084762D"/>
    <w:rsid w:val="00847E0B"/>
    <w:rsid w:val="00850BE2"/>
    <w:rsid w:val="00850C3D"/>
    <w:rsid w:val="00851E75"/>
    <w:rsid w:val="00851F56"/>
    <w:rsid w:val="008523C2"/>
    <w:rsid w:val="00852477"/>
    <w:rsid w:val="00854AC5"/>
    <w:rsid w:val="00854B61"/>
    <w:rsid w:val="0085522A"/>
    <w:rsid w:val="0085613B"/>
    <w:rsid w:val="00860AF3"/>
    <w:rsid w:val="0086171B"/>
    <w:rsid w:val="00861D18"/>
    <w:rsid w:val="00861D19"/>
    <w:rsid w:val="00861F4B"/>
    <w:rsid w:val="008630C5"/>
    <w:rsid w:val="00865341"/>
    <w:rsid w:val="0086631C"/>
    <w:rsid w:val="00867371"/>
    <w:rsid w:val="00870139"/>
    <w:rsid w:val="008701B4"/>
    <w:rsid w:val="008727EB"/>
    <w:rsid w:val="00875EFF"/>
    <w:rsid w:val="00877833"/>
    <w:rsid w:val="00877F37"/>
    <w:rsid w:val="00881C56"/>
    <w:rsid w:val="008846C7"/>
    <w:rsid w:val="00886423"/>
    <w:rsid w:val="00890A25"/>
    <w:rsid w:val="00890E80"/>
    <w:rsid w:val="00890EED"/>
    <w:rsid w:val="00891ED5"/>
    <w:rsid w:val="0089258C"/>
    <w:rsid w:val="0089482A"/>
    <w:rsid w:val="00897A9B"/>
    <w:rsid w:val="008A1DBF"/>
    <w:rsid w:val="008A223A"/>
    <w:rsid w:val="008A5F5A"/>
    <w:rsid w:val="008A6A44"/>
    <w:rsid w:val="008A776E"/>
    <w:rsid w:val="008B32C8"/>
    <w:rsid w:val="008B63C5"/>
    <w:rsid w:val="008C1665"/>
    <w:rsid w:val="008C26C7"/>
    <w:rsid w:val="008C56FD"/>
    <w:rsid w:val="008C6247"/>
    <w:rsid w:val="008C6BC1"/>
    <w:rsid w:val="008D104D"/>
    <w:rsid w:val="008D26B6"/>
    <w:rsid w:val="008D2DDE"/>
    <w:rsid w:val="008D5345"/>
    <w:rsid w:val="008D5818"/>
    <w:rsid w:val="008D61FB"/>
    <w:rsid w:val="008E08D7"/>
    <w:rsid w:val="008E0F70"/>
    <w:rsid w:val="008E1DCE"/>
    <w:rsid w:val="008E6834"/>
    <w:rsid w:val="008E7B01"/>
    <w:rsid w:val="008F05BA"/>
    <w:rsid w:val="008F6B8A"/>
    <w:rsid w:val="008F7402"/>
    <w:rsid w:val="009033BC"/>
    <w:rsid w:val="009042F9"/>
    <w:rsid w:val="0091002A"/>
    <w:rsid w:val="009116E1"/>
    <w:rsid w:val="00913C41"/>
    <w:rsid w:val="00913CD2"/>
    <w:rsid w:val="009150F5"/>
    <w:rsid w:val="009154D3"/>
    <w:rsid w:val="00917E8A"/>
    <w:rsid w:val="0092262C"/>
    <w:rsid w:val="00923891"/>
    <w:rsid w:val="00925BDB"/>
    <w:rsid w:val="00925F47"/>
    <w:rsid w:val="009264C2"/>
    <w:rsid w:val="009314C9"/>
    <w:rsid w:val="00931E19"/>
    <w:rsid w:val="00941132"/>
    <w:rsid w:val="00952F78"/>
    <w:rsid w:val="00954B1F"/>
    <w:rsid w:val="00957115"/>
    <w:rsid w:val="0095791D"/>
    <w:rsid w:val="00957A98"/>
    <w:rsid w:val="00961904"/>
    <w:rsid w:val="00963D46"/>
    <w:rsid w:val="00970B98"/>
    <w:rsid w:val="00972EBC"/>
    <w:rsid w:val="00973913"/>
    <w:rsid w:val="00976F04"/>
    <w:rsid w:val="00981585"/>
    <w:rsid w:val="0098329F"/>
    <w:rsid w:val="00983496"/>
    <w:rsid w:val="00984FF5"/>
    <w:rsid w:val="009867B1"/>
    <w:rsid w:val="009878A1"/>
    <w:rsid w:val="009900CC"/>
    <w:rsid w:val="00990893"/>
    <w:rsid w:val="00991E00"/>
    <w:rsid w:val="0099319B"/>
    <w:rsid w:val="00997E51"/>
    <w:rsid w:val="009A00C6"/>
    <w:rsid w:val="009A00EA"/>
    <w:rsid w:val="009A4202"/>
    <w:rsid w:val="009A4BA6"/>
    <w:rsid w:val="009A53BB"/>
    <w:rsid w:val="009B27E7"/>
    <w:rsid w:val="009B310B"/>
    <w:rsid w:val="009B38E5"/>
    <w:rsid w:val="009B56C1"/>
    <w:rsid w:val="009B626F"/>
    <w:rsid w:val="009B68B7"/>
    <w:rsid w:val="009B6983"/>
    <w:rsid w:val="009B6B31"/>
    <w:rsid w:val="009B7C29"/>
    <w:rsid w:val="009C0EA0"/>
    <w:rsid w:val="009C17FA"/>
    <w:rsid w:val="009C2561"/>
    <w:rsid w:val="009C4D17"/>
    <w:rsid w:val="009C551E"/>
    <w:rsid w:val="009C7050"/>
    <w:rsid w:val="009C7EA3"/>
    <w:rsid w:val="009D00D2"/>
    <w:rsid w:val="009D01D4"/>
    <w:rsid w:val="009D25C3"/>
    <w:rsid w:val="009D40FA"/>
    <w:rsid w:val="009D4C44"/>
    <w:rsid w:val="009D56A6"/>
    <w:rsid w:val="009D5B5A"/>
    <w:rsid w:val="009D6C43"/>
    <w:rsid w:val="009D7610"/>
    <w:rsid w:val="009D7C76"/>
    <w:rsid w:val="009E08A6"/>
    <w:rsid w:val="009E1E55"/>
    <w:rsid w:val="009E5842"/>
    <w:rsid w:val="009E62D2"/>
    <w:rsid w:val="009E78FB"/>
    <w:rsid w:val="009E7EBE"/>
    <w:rsid w:val="009F2900"/>
    <w:rsid w:val="009F33D0"/>
    <w:rsid w:val="009F4263"/>
    <w:rsid w:val="009F6D2B"/>
    <w:rsid w:val="00A01C6A"/>
    <w:rsid w:val="00A02AEE"/>
    <w:rsid w:val="00A06D6C"/>
    <w:rsid w:val="00A07401"/>
    <w:rsid w:val="00A11134"/>
    <w:rsid w:val="00A12D57"/>
    <w:rsid w:val="00A134F9"/>
    <w:rsid w:val="00A15C9A"/>
    <w:rsid w:val="00A170AA"/>
    <w:rsid w:val="00A2292C"/>
    <w:rsid w:val="00A25600"/>
    <w:rsid w:val="00A279C3"/>
    <w:rsid w:val="00A27C9E"/>
    <w:rsid w:val="00A3172A"/>
    <w:rsid w:val="00A32B4D"/>
    <w:rsid w:val="00A34AEC"/>
    <w:rsid w:val="00A34E5B"/>
    <w:rsid w:val="00A41D57"/>
    <w:rsid w:val="00A4671B"/>
    <w:rsid w:val="00A5140B"/>
    <w:rsid w:val="00A53912"/>
    <w:rsid w:val="00A55DA6"/>
    <w:rsid w:val="00A566DD"/>
    <w:rsid w:val="00A616EE"/>
    <w:rsid w:val="00A61B13"/>
    <w:rsid w:val="00A63BAA"/>
    <w:rsid w:val="00A660A4"/>
    <w:rsid w:val="00A716E1"/>
    <w:rsid w:val="00A75C80"/>
    <w:rsid w:val="00A767B3"/>
    <w:rsid w:val="00A82E4B"/>
    <w:rsid w:val="00A846DD"/>
    <w:rsid w:val="00A84BBF"/>
    <w:rsid w:val="00A86CFD"/>
    <w:rsid w:val="00A93330"/>
    <w:rsid w:val="00A93EEA"/>
    <w:rsid w:val="00A943A0"/>
    <w:rsid w:val="00A97B26"/>
    <w:rsid w:val="00AA10A7"/>
    <w:rsid w:val="00AA2150"/>
    <w:rsid w:val="00AA2B9F"/>
    <w:rsid w:val="00AA3BA3"/>
    <w:rsid w:val="00AA5655"/>
    <w:rsid w:val="00AA787A"/>
    <w:rsid w:val="00AB01A8"/>
    <w:rsid w:val="00AB07B2"/>
    <w:rsid w:val="00AB7AD2"/>
    <w:rsid w:val="00AB7D47"/>
    <w:rsid w:val="00AC16D9"/>
    <w:rsid w:val="00AC240E"/>
    <w:rsid w:val="00AC3AC8"/>
    <w:rsid w:val="00AC595C"/>
    <w:rsid w:val="00AC5DF7"/>
    <w:rsid w:val="00AC7B1F"/>
    <w:rsid w:val="00AD2C3B"/>
    <w:rsid w:val="00AD7160"/>
    <w:rsid w:val="00AE0908"/>
    <w:rsid w:val="00AE0929"/>
    <w:rsid w:val="00AE2304"/>
    <w:rsid w:val="00AE4D19"/>
    <w:rsid w:val="00AE7F01"/>
    <w:rsid w:val="00AF0DFB"/>
    <w:rsid w:val="00AF6A47"/>
    <w:rsid w:val="00B0220F"/>
    <w:rsid w:val="00B02630"/>
    <w:rsid w:val="00B0567B"/>
    <w:rsid w:val="00B15FD9"/>
    <w:rsid w:val="00B16EB3"/>
    <w:rsid w:val="00B17348"/>
    <w:rsid w:val="00B1764A"/>
    <w:rsid w:val="00B17C0F"/>
    <w:rsid w:val="00B17CB2"/>
    <w:rsid w:val="00B20F17"/>
    <w:rsid w:val="00B25603"/>
    <w:rsid w:val="00B25F76"/>
    <w:rsid w:val="00B26007"/>
    <w:rsid w:val="00B33E4D"/>
    <w:rsid w:val="00B348DC"/>
    <w:rsid w:val="00B35A12"/>
    <w:rsid w:val="00B43504"/>
    <w:rsid w:val="00B438E0"/>
    <w:rsid w:val="00B45270"/>
    <w:rsid w:val="00B50B9D"/>
    <w:rsid w:val="00B53A2F"/>
    <w:rsid w:val="00B5492F"/>
    <w:rsid w:val="00B553F9"/>
    <w:rsid w:val="00B61EDC"/>
    <w:rsid w:val="00B7601A"/>
    <w:rsid w:val="00B762D4"/>
    <w:rsid w:val="00B76981"/>
    <w:rsid w:val="00B76CD0"/>
    <w:rsid w:val="00B77869"/>
    <w:rsid w:val="00B804F7"/>
    <w:rsid w:val="00B82CA2"/>
    <w:rsid w:val="00B865B5"/>
    <w:rsid w:val="00B91BB8"/>
    <w:rsid w:val="00B924AD"/>
    <w:rsid w:val="00B93BCC"/>
    <w:rsid w:val="00B94F44"/>
    <w:rsid w:val="00B9526E"/>
    <w:rsid w:val="00B974D5"/>
    <w:rsid w:val="00B976E2"/>
    <w:rsid w:val="00BA4C01"/>
    <w:rsid w:val="00BA4E03"/>
    <w:rsid w:val="00BA528A"/>
    <w:rsid w:val="00BA73D7"/>
    <w:rsid w:val="00BB443A"/>
    <w:rsid w:val="00BB5D1C"/>
    <w:rsid w:val="00BC4AA9"/>
    <w:rsid w:val="00BC7FFA"/>
    <w:rsid w:val="00BD2A72"/>
    <w:rsid w:val="00BD5866"/>
    <w:rsid w:val="00BD7E46"/>
    <w:rsid w:val="00BE0343"/>
    <w:rsid w:val="00BE2719"/>
    <w:rsid w:val="00BE64DE"/>
    <w:rsid w:val="00BF05EF"/>
    <w:rsid w:val="00BF07AF"/>
    <w:rsid w:val="00BF22EE"/>
    <w:rsid w:val="00BF2B3B"/>
    <w:rsid w:val="00BF2CE8"/>
    <w:rsid w:val="00BF4516"/>
    <w:rsid w:val="00BF5484"/>
    <w:rsid w:val="00C04115"/>
    <w:rsid w:val="00C05602"/>
    <w:rsid w:val="00C072D0"/>
    <w:rsid w:val="00C07E00"/>
    <w:rsid w:val="00C209FE"/>
    <w:rsid w:val="00C232AF"/>
    <w:rsid w:val="00C232F3"/>
    <w:rsid w:val="00C23D8F"/>
    <w:rsid w:val="00C305F8"/>
    <w:rsid w:val="00C329C4"/>
    <w:rsid w:val="00C3467F"/>
    <w:rsid w:val="00C358B8"/>
    <w:rsid w:val="00C3594A"/>
    <w:rsid w:val="00C35C08"/>
    <w:rsid w:val="00C40BCD"/>
    <w:rsid w:val="00C42374"/>
    <w:rsid w:val="00C44DE3"/>
    <w:rsid w:val="00C500E8"/>
    <w:rsid w:val="00C526B5"/>
    <w:rsid w:val="00C53F70"/>
    <w:rsid w:val="00C55E07"/>
    <w:rsid w:val="00C56C94"/>
    <w:rsid w:val="00C6257D"/>
    <w:rsid w:val="00C640BD"/>
    <w:rsid w:val="00C66A5C"/>
    <w:rsid w:val="00C708AB"/>
    <w:rsid w:val="00C71861"/>
    <w:rsid w:val="00C71C8D"/>
    <w:rsid w:val="00C73609"/>
    <w:rsid w:val="00C74405"/>
    <w:rsid w:val="00C751FC"/>
    <w:rsid w:val="00C7663A"/>
    <w:rsid w:val="00C774C9"/>
    <w:rsid w:val="00C80872"/>
    <w:rsid w:val="00C82EB6"/>
    <w:rsid w:val="00C834B9"/>
    <w:rsid w:val="00C84FF9"/>
    <w:rsid w:val="00C91740"/>
    <w:rsid w:val="00C9214A"/>
    <w:rsid w:val="00C926F3"/>
    <w:rsid w:val="00C960DA"/>
    <w:rsid w:val="00C9778C"/>
    <w:rsid w:val="00C97DE4"/>
    <w:rsid w:val="00CA1CB8"/>
    <w:rsid w:val="00CA2CDA"/>
    <w:rsid w:val="00CA31E4"/>
    <w:rsid w:val="00CA3EEB"/>
    <w:rsid w:val="00CB09BA"/>
    <w:rsid w:val="00CB5A97"/>
    <w:rsid w:val="00CB5B95"/>
    <w:rsid w:val="00CB7F96"/>
    <w:rsid w:val="00CC3081"/>
    <w:rsid w:val="00CC427E"/>
    <w:rsid w:val="00CC4CC2"/>
    <w:rsid w:val="00CC6304"/>
    <w:rsid w:val="00CD0989"/>
    <w:rsid w:val="00CD1143"/>
    <w:rsid w:val="00CD297E"/>
    <w:rsid w:val="00CD317A"/>
    <w:rsid w:val="00CD6597"/>
    <w:rsid w:val="00CD6EB2"/>
    <w:rsid w:val="00CE4171"/>
    <w:rsid w:val="00CE4E40"/>
    <w:rsid w:val="00CE56DA"/>
    <w:rsid w:val="00CE6142"/>
    <w:rsid w:val="00CF4350"/>
    <w:rsid w:val="00CF4C95"/>
    <w:rsid w:val="00CF5798"/>
    <w:rsid w:val="00CF7EEF"/>
    <w:rsid w:val="00D00F1E"/>
    <w:rsid w:val="00D019FC"/>
    <w:rsid w:val="00D01ACB"/>
    <w:rsid w:val="00D028BD"/>
    <w:rsid w:val="00D031B7"/>
    <w:rsid w:val="00D07522"/>
    <w:rsid w:val="00D129AC"/>
    <w:rsid w:val="00D13CA4"/>
    <w:rsid w:val="00D14C48"/>
    <w:rsid w:val="00D153CD"/>
    <w:rsid w:val="00D17946"/>
    <w:rsid w:val="00D20929"/>
    <w:rsid w:val="00D23774"/>
    <w:rsid w:val="00D23881"/>
    <w:rsid w:val="00D23BE6"/>
    <w:rsid w:val="00D24987"/>
    <w:rsid w:val="00D267DC"/>
    <w:rsid w:val="00D27219"/>
    <w:rsid w:val="00D2730E"/>
    <w:rsid w:val="00D306A8"/>
    <w:rsid w:val="00D319FC"/>
    <w:rsid w:val="00D3512E"/>
    <w:rsid w:val="00D370D3"/>
    <w:rsid w:val="00D414A0"/>
    <w:rsid w:val="00D46F72"/>
    <w:rsid w:val="00D508F6"/>
    <w:rsid w:val="00D55E6C"/>
    <w:rsid w:val="00D57021"/>
    <w:rsid w:val="00D606B6"/>
    <w:rsid w:val="00D653B3"/>
    <w:rsid w:val="00D66C71"/>
    <w:rsid w:val="00D66DF7"/>
    <w:rsid w:val="00D67FAE"/>
    <w:rsid w:val="00D728E9"/>
    <w:rsid w:val="00D72A57"/>
    <w:rsid w:val="00D73FFD"/>
    <w:rsid w:val="00D74677"/>
    <w:rsid w:val="00D77485"/>
    <w:rsid w:val="00D8092C"/>
    <w:rsid w:val="00D80D1C"/>
    <w:rsid w:val="00D82EDE"/>
    <w:rsid w:val="00D837DB"/>
    <w:rsid w:val="00D839F2"/>
    <w:rsid w:val="00D86BBE"/>
    <w:rsid w:val="00DA2106"/>
    <w:rsid w:val="00DA2278"/>
    <w:rsid w:val="00DA2480"/>
    <w:rsid w:val="00DA31B7"/>
    <w:rsid w:val="00DA4C2B"/>
    <w:rsid w:val="00DB31FF"/>
    <w:rsid w:val="00DB393B"/>
    <w:rsid w:val="00DC1168"/>
    <w:rsid w:val="00DC2183"/>
    <w:rsid w:val="00DC2A2E"/>
    <w:rsid w:val="00DC3CDA"/>
    <w:rsid w:val="00DC51FC"/>
    <w:rsid w:val="00DC7334"/>
    <w:rsid w:val="00DD0B32"/>
    <w:rsid w:val="00DD0CB7"/>
    <w:rsid w:val="00DD29C9"/>
    <w:rsid w:val="00DD4183"/>
    <w:rsid w:val="00DE0F82"/>
    <w:rsid w:val="00DE27D2"/>
    <w:rsid w:val="00DE78A7"/>
    <w:rsid w:val="00DF0540"/>
    <w:rsid w:val="00DF2133"/>
    <w:rsid w:val="00DF336A"/>
    <w:rsid w:val="00E01D59"/>
    <w:rsid w:val="00E02B3C"/>
    <w:rsid w:val="00E0659D"/>
    <w:rsid w:val="00E073C3"/>
    <w:rsid w:val="00E10FF3"/>
    <w:rsid w:val="00E11B9A"/>
    <w:rsid w:val="00E13F51"/>
    <w:rsid w:val="00E141C1"/>
    <w:rsid w:val="00E153CB"/>
    <w:rsid w:val="00E178A1"/>
    <w:rsid w:val="00E212A2"/>
    <w:rsid w:val="00E22D0D"/>
    <w:rsid w:val="00E23307"/>
    <w:rsid w:val="00E24BB7"/>
    <w:rsid w:val="00E25202"/>
    <w:rsid w:val="00E3782C"/>
    <w:rsid w:val="00E37C16"/>
    <w:rsid w:val="00E448A2"/>
    <w:rsid w:val="00E4598B"/>
    <w:rsid w:val="00E5440E"/>
    <w:rsid w:val="00E55221"/>
    <w:rsid w:val="00E5655F"/>
    <w:rsid w:val="00E60EDD"/>
    <w:rsid w:val="00E6289D"/>
    <w:rsid w:val="00E63632"/>
    <w:rsid w:val="00E63F57"/>
    <w:rsid w:val="00E7003C"/>
    <w:rsid w:val="00E71ACB"/>
    <w:rsid w:val="00E747D1"/>
    <w:rsid w:val="00E84598"/>
    <w:rsid w:val="00E85625"/>
    <w:rsid w:val="00E8566E"/>
    <w:rsid w:val="00E86152"/>
    <w:rsid w:val="00E96B02"/>
    <w:rsid w:val="00E97454"/>
    <w:rsid w:val="00EA3264"/>
    <w:rsid w:val="00EA6330"/>
    <w:rsid w:val="00EB4873"/>
    <w:rsid w:val="00EB784B"/>
    <w:rsid w:val="00EB7BFE"/>
    <w:rsid w:val="00ED26F6"/>
    <w:rsid w:val="00ED42C7"/>
    <w:rsid w:val="00ED66AB"/>
    <w:rsid w:val="00ED69F3"/>
    <w:rsid w:val="00EE16C2"/>
    <w:rsid w:val="00EE6685"/>
    <w:rsid w:val="00EF114D"/>
    <w:rsid w:val="00EF4949"/>
    <w:rsid w:val="00EF5A20"/>
    <w:rsid w:val="00EF617B"/>
    <w:rsid w:val="00EF6234"/>
    <w:rsid w:val="00EF6587"/>
    <w:rsid w:val="00F01435"/>
    <w:rsid w:val="00F02601"/>
    <w:rsid w:val="00F07337"/>
    <w:rsid w:val="00F1393D"/>
    <w:rsid w:val="00F14793"/>
    <w:rsid w:val="00F20E00"/>
    <w:rsid w:val="00F21DF9"/>
    <w:rsid w:val="00F24087"/>
    <w:rsid w:val="00F24320"/>
    <w:rsid w:val="00F25259"/>
    <w:rsid w:val="00F27BA1"/>
    <w:rsid w:val="00F3347B"/>
    <w:rsid w:val="00F37B9E"/>
    <w:rsid w:val="00F40D36"/>
    <w:rsid w:val="00F423C9"/>
    <w:rsid w:val="00F4327C"/>
    <w:rsid w:val="00F463F7"/>
    <w:rsid w:val="00F47B6B"/>
    <w:rsid w:val="00F50D8F"/>
    <w:rsid w:val="00F51520"/>
    <w:rsid w:val="00F5285C"/>
    <w:rsid w:val="00F55707"/>
    <w:rsid w:val="00F5771C"/>
    <w:rsid w:val="00F60ACC"/>
    <w:rsid w:val="00F610F9"/>
    <w:rsid w:val="00F6192C"/>
    <w:rsid w:val="00F61FB8"/>
    <w:rsid w:val="00F6277A"/>
    <w:rsid w:val="00F643AD"/>
    <w:rsid w:val="00F67D5A"/>
    <w:rsid w:val="00F72F90"/>
    <w:rsid w:val="00F742C0"/>
    <w:rsid w:val="00F76AF2"/>
    <w:rsid w:val="00F776E9"/>
    <w:rsid w:val="00F82A87"/>
    <w:rsid w:val="00F82F31"/>
    <w:rsid w:val="00F840C5"/>
    <w:rsid w:val="00F850AB"/>
    <w:rsid w:val="00F86C37"/>
    <w:rsid w:val="00F90D2B"/>
    <w:rsid w:val="00F91320"/>
    <w:rsid w:val="00F91480"/>
    <w:rsid w:val="00F917A5"/>
    <w:rsid w:val="00F93911"/>
    <w:rsid w:val="00F95673"/>
    <w:rsid w:val="00F96308"/>
    <w:rsid w:val="00FA1947"/>
    <w:rsid w:val="00FA7D5A"/>
    <w:rsid w:val="00FB02B6"/>
    <w:rsid w:val="00FB3871"/>
    <w:rsid w:val="00FB4C43"/>
    <w:rsid w:val="00FB5894"/>
    <w:rsid w:val="00FC4DFF"/>
    <w:rsid w:val="00FC5433"/>
    <w:rsid w:val="00FD0343"/>
    <w:rsid w:val="00FD11FF"/>
    <w:rsid w:val="00FD3DCD"/>
    <w:rsid w:val="00FD5DAF"/>
    <w:rsid w:val="00FD7CA5"/>
    <w:rsid w:val="00FE0247"/>
    <w:rsid w:val="00FE044F"/>
    <w:rsid w:val="00FE065A"/>
    <w:rsid w:val="00FE189E"/>
    <w:rsid w:val="00FE2090"/>
    <w:rsid w:val="00FE2953"/>
    <w:rsid w:val="00FE64D7"/>
    <w:rsid w:val="00FE6981"/>
    <w:rsid w:val="00FE7993"/>
    <w:rsid w:val="00FF4848"/>
    <w:rsid w:val="00FF569E"/>
    <w:rsid w:val="00FF76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7649">
      <o:colormru v:ext="edit" colors="#13438d,#0e4194"/>
    </o:shapedefaults>
    <o:shapelayout v:ext="edit">
      <o:idmap v:ext="edit" data="1"/>
    </o:shapelayout>
  </w:shapeDefaults>
  <w:decimalSymbol w:val=","/>
  <w:listSeparator w:val=";"/>
  <w14:docId w14:val="6E465654"/>
  <w15:docId w15:val="{CDAB4904-BC73-4A17-8F55-ACC7B93F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5869"/>
    <w:pPr>
      <w:spacing w:after="160" w:line="259" w:lineRule="auto"/>
    </w:pPr>
    <w:rPr>
      <w:sz w:val="22"/>
      <w:szCs w:val="22"/>
      <w:lang w:eastAsia="en-US"/>
    </w:rPr>
  </w:style>
  <w:style w:type="paragraph" w:styleId="Nagwek1">
    <w:name w:val="heading 1"/>
    <w:basedOn w:val="Normalny"/>
    <w:next w:val="Normalny"/>
    <w:link w:val="Nagwek1Znak"/>
    <w:uiPriority w:val="99"/>
    <w:qFormat/>
    <w:rsid w:val="00CA31E4"/>
    <w:pPr>
      <w:keepNext/>
      <w:spacing w:before="240" w:after="60"/>
      <w:outlineLvl w:val="0"/>
    </w:pPr>
    <w:rPr>
      <w:rFonts w:ascii="Verdana" w:eastAsia="Times New Roman" w:hAnsi="Verdana"/>
      <w:b/>
      <w:bCs/>
      <w:noProof/>
      <w:color w:val="13438D"/>
      <w:kern w:val="32"/>
      <w:sz w:val="28"/>
      <w:szCs w:val="28"/>
      <w:lang w:eastAsia="pl-PL"/>
    </w:rPr>
  </w:style>
  <w:style w:type="paragraph" w:styleId="Nagwek2">
    <w:name w:val="heading 2"/>
    <w:basedOn w:val="Normalny"/>
    <w:next w:val="Normalny"/>
    <w:link w:val="Nagwek2Znak"/>
    <w:uiPriority w:val="9"/>
    <w:unhideWhenUsed/>
    <w:qFormat/>
    <w:rsid w:val="002157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0A3346"/>
    <w:pPr>
      <w:keepNext/>
      <w:keepLines/>
      <w:spacing w:before="200" w:after="0" w:line="276" w:lineRule="auto"/>
      <w:outlineLvl w:val="2"/>
    </w:pPr>
    <w:rPr>
      <w:rFonts w:asciiTheme="majorHAnsi" w:eastAsiaTheme="majorEastAsia" w:hAnsiTheme="majorHAnsi" w:cstheme="majorBidi"/>
      <w:b/>
      <w:bCs/>
      <w:color w:val="4F81BD" w:themeColor="accent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86B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6BBE"/>
  </w:style>
  <w:style w:type="paragraph" w:styleId="Stopka">
    <w:name w:val="footer"/>
    <w:basedOn w:val="Normalny"/>
    <w:link w:val="StopkaZnak"/>
    <w:uiPriority w:val="99"/>
    <w:unhideWhenUsed/>
    <w:rsid w:val="00D86B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6BBE"/>
  </w:style>
  <w:style w:type="paragraph" w:styleId="Tekstdymka">
    <w:name w:val="Balloon Text"/>
    <w:basedOn w:val="Normalny"/>
    <w:link w:val="TekstdymkaZnak"/>
    <w:uiPriority w:val="99"/>
    <w:semiHidden/>
    <w:unhideWhenUsed/>
    <w:rsid w:val="002610F1"/>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2610F1"/>
    <w:rPr>
      <w:rFonts w:ascii="Segoe UI" w:hAnsi="Segoe UI" w:cs="Segoe UI"/>
      <w:sz w:val="18"/>
      <w:szCs w:val="18"/>
    </w:rPr>
  </w:style>
  <w:style w:type="table" w:styleId="Tabela-Siatka">
    <w:name w:val="Table Grid"/>
    <w:basedOn w:val="Standardowy"/>
    <w:uiPriority w:val="39"/>
    <w:rsid w:val="00894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uiPriority w:val="99"/>
    <w:rsid w:val="00CA31E4"/>
    <w:rPr>
      <w:rFonts w:ascii="Verdana" w:eastAsia="Times New Roman" w:hAnsi="Verdana"/>
      <w:b/>
      <w:bCs/>
      <w:noProof/>
      <w:color w:val="13438D"/>
      <w:kern w:val="32"/>
      <w:sz w:val="28"/>
      <w:szCs w:val="28"/>
    </w:rPr>
  </w:style>
  <w:style w:type="paragraph" w:customStyle="1" w:styleId="Verdananagwek">
    <w:name w:val="Verdana nagłówek"/>
    <w:basedOn w:val="Normalny"/>
    <w:qFormat/>
    <w:rsid w:val="0050180D"/>
    <w:pPr>
      <w:spacing w:after="0"/>
    </w:pPr>
    <w:rPr>
      <w:rFonts w:ascii="Verdana" w:hAnsi="Verdana"/>
      <w:b/>
      <w:noProof/>
      <w:color w:val="13438D"/>
      <w:sz w:val="28"/>
      <w:szCs w:val="28"/>
      <w:lang w:eastAsia="pl-PL"/>
    </w:rPr>
  </w:style>
  <w:style w:type="paragraph" w:customStyle="1" w:styleId="Verdanalead">
    <w:name w:val="Verdana lead"/>
    <w:basedOn w:val="Normalny"/>
    <w:qFormat/>
    <w:rsid w:val="0089482A"/>
    <w:pPr>
      <w:spacing w:after="0"/>
      <w:jc w:val="both"/>
    </w:pPr>
    <w:rPr>
      <w:rFonts w:ascii="Verdana" w:hAnsi="Verdana"/>
      <w:b/>
      <w:color w:val="1F4E79"/>
      <w:sz w:val="20"/>
      <w:szCs w:val="20"/>
    </w:rPr>
  </w:style>
  <w:style w:type="paragraph" w:customStyle="1" w:styleId="Verdanatekst">
    <w:name w:val="Verdana tekst"/>
    <w:basedOn w:val="Normalny"/>
    <w:qFormat/>
    <w:rsid w:val="0089482A"/>
    <w:pPr>
      <w:spacing w:after="0"/>
      <w:jc w:val="both"/>
    </w:pPr>
    <w:rPr>
      <w:rFonts w:ascii="Verdana" w:hAnsi="Verdana"/>
      <w:color w:val="7F7F7F"/>
      <w:sz w:val="20"/>
      <w:szCs w:val="20"/>
    </w:rPr>
  </w:style>
  <w:style w:type="paragraph" w:styleId="Akapitzlist">
    <w:name w:val="List Paragraph"/>
    <w:basedOn w:val="Normalny"/>
    <w:link w:val="AkapitzlistZnak"/>
    <w:uiPriority w:val="34"/>
    <w:qFormat/>
    <w:rsid w:val="00C500E8"/>
    <w:pPr>
      <w:spacing w:after="0" w:line="240" w:lineRule="auto"/>
      <w:ind w:left="720"/>
      <w:contextualSpacing/>
    </w:pPr>
    <w:rPr>
      <w:rFonts w:ascii="Times New Roman" w:eastAsia="Times New Roman" w:hAnsi="Times New Roman"/>
      <w:sz w:val="24"/>
      <w:szCs w:val="24"/>
      <w:lang w:eastAsia="pl-PL"/>
    </w:rPr>
  </w:style>
  <w:style w:type="character" w:customStyle="1" w:styleId="Nagwek3Znak">
    <w:name w:val="Nagłówek 3 Znak"/>
    <w:basedOn w:val="Domylnaczcionkaakapitu"/>
    <w:link w:val="Nagwek3"/>
    <w:uiPriority w:val="9"/>
    <w:rsid w:val="000A3346"/>
    <w:rPr>
      <w:rFonts w:asciiTheme="majorHAnsi" w:eastAsiaTheme="majorEastAsia" w:hAnsiTheme="majorHAnsi" w:cstheme="majorBidi"/>
      <w:b/>
      <w:bCs/>
      <w:color w:val="4F81BD" w:themeColor="accent1"/>
      <w:sz w:val="22"/>
      <w:szCs w:val="22"/>
    </w:rPr>
  </w:style>
  <w:style w:type="paragraph" w:styleId="Tekstprzypisudolnego">
    <w:name w:val="footnote text"/>
    <w:basedOn w:val="Normalny"/>
    <w:link w:val="TekstprzypisudolnegoZnak"/>
    <w:uiPriority w:val="99"/>
    <w:unhideWhenUsed/>
    <w:rsid w:val="000A3346"/>
    <w:pPr>
      <w:spacing w:after="0" w:line="240" w:lineRule="auto"/>
    </w:pPr>
    <w:rPr>
      <w:rFonts w:asciiTheme="minorHAnsi" w:eastAsiaTheme="minorEastAsia" w:hAnsiTheme="minorHAnsi" w:cstheme="minorBidi"/>
      <w:sz w:val="20"/>
      <w:szCs w:val="20"/>
      <w:lang w:eastAsia="pl-PL"/>
    </w:rPr>
  </w:style>
  <w:style w:type="character" w:customStyle="1" w:styleId="TekstprzypisudolnegoZnak">
    <w:name w:val="Tekst przypisu dolnego Znak"/>
    <w:basedOn w:val="Domylnaczcionkaakapitu"/>
    <w:link w:val="Tekstprzypisudolnego"/>
    <w:uiPriority w:val="99"/>
    <w:rsid w:val="000A3346"/>
    <w:rPr>
      <w:rFonts w:asciiTheme="minorHAnsi" w:eastAsiaTheme="minorEastAsia" w:hAnsiTheme="minorHAnsi" w:cstheme="minorBidi"/>
    </w:rPr>
  </w:style>
  <w:style w:type="character" w:styleId="Odwoanieprzypisudolnego">
    <w:name w:val="footnote reference"/>
    <w:basedOn w:val="Domylnaczcionkaakapitu"/>
    <w:uiPriority w:val="99"/>
    <w:unhideWhenUsed/>
    <w:rsid w:val="000A3346"/>
    <w:rPr>
      <w:vertAlign w:val="superscript"/>
    </w:rPr>
  </w:style>
  <w:style w:type="table" w:styleId="redniecieniowanie2akcent3">
    <w:name w:val="Medium Shading 2 Accent 3"/>
    <w:basedOn w:val="Standardowy"/>
    <w:uiPriority w:val="64"/>
    <w:rsid w:val="000C7575"/>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cze">
    <w:name w:val="Hyperlink"/>
    <w:basedOn w:val="Domylnaczcionkaakapitu"/>
    <w:uiPriority w:val="99"/>
    <w:unhideWhenUsed/>
    <w:rsid w:val="00FB5894"/>
    <w:rPr>
      <w:color w:val="0000FF" w:themeColor="hyperlink"/>
      <w:u w:val="single"/>
    </w:rPr>
  </w:style>
  <w:style w:type="table" w:customStyle="1" w:styleId="Jasnecieniowanie1">
    <w:name w:val="Jasne cieniowanie1"/>
    <w:basedOn w:val="Standardowy"/>
    <w:uiPriority w:val="60"/>
    <w:semiHidden/>
    <w:unhideWhenUsed/>
    <w:rsid w:val="0022013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agwekspisutreci">
    <w:name w:val="TOC Heading"/>
    <w:basedOn w:val="Nagwek1"/>
    <w:next w:val="Normalny"/>
    <w:uiPriority w:val="39"/>
    <w:unhideWhenUsed/>
    <w:qFormat/>
    <w:rsid w:val="00323C44"/>
    <w:pPr>
      <w:keepLines/>
      <w:spacing w:before="480" w:after="0" w:line="276" w:lineRule="auto"/>
      <w:outlineLvl w:val="9"/>
    </w:pPr>
    <w:rPr>
      <w:rFonts w:asciiTheme="majorHAnsi" w:eastAsiaTheme="majorEastAsia" w:hAnsiTheme="majorHAnsi" w:cstheme="majorBidi"/>
      <w:color w:val="365F91" w:themeColor="accent1" w:themeShade="BF"/>
      <w:kern w:val="0"/>
    </w:rPr>
  </w:style>
  <w:style w:type="paragraph" w:styleId="Spistreci1">
    <w:name w:val="toc 1"/>
    <w:basedOn w:val="Normalny"/>
    <w:next w:val="Normalny"/>
    <w:autoRedefine/>
    <w:uiPriority w:val="39"/>
    <w:unhideWhenUsed/>
    <w:qFormat/>
    <w:rsid w:val="00323C44"/>
    <w:pPr>
      <w:spacing w:before="120" w:after="0"/>
    </w:pPr>
    <w:rPr>
      <w:rFonts w:asciiTheme="minorHAnsi" w:hAnsiTheme="minorHAnsi"/>
      <w:b/>
      <w:bCs/>
      <w:i/>
      <w:iCs/>
      <w:sz w:val="24"/>
      <w:szCs w:val="24"/>
    </w:rPr>
  </w:style>
  <w:style w:type="paragraph" w:styleId="Spistreci2">
    <w:name w:val="toc 2"/>
    <w:basedOn w:val="Normalny"/>
    <w:next w:val="Normalny"/>
    <w:autoRedefine/>
    <w:uiPriority w:val="39"/>
    <w:unhideWhenUsed/>
    <w:qFormat/>
    <w:rsid w:val="00952F78"/>
    <w:pPr>
      <w:spacing w:before="120" w:after="0"/>
      <w:ind w:left="220"/>
    </w:pPr>
    <w:rPr>
      <w:rFonts w:asciiTheme="minorHAnsi" w:hAnsiTheme="minorHAnsi"/>
      <w:b/>
      <w:bCs/>
    </w:rPr>
  </w:style>
  <w:style w:type="paragraph" w:styleId="Spistreci3">
    <w:name w:val="toc 3"/>
    <w:basedOn w:val="Normalny"/>
    <w:next w:val="Normalny"/>
    <w:autoRedefine/>
    <w:uiPriority w:val="39"/>
    <w:unhideWhenUsed/>
    <w:qFormat/>
    <w:rsid w:val="00952F78"/>
    <w:pPr>
      <w:spacing w:after="0"/>
      <w:ind w:left="440"/>
    </w:pPr>
    <w:rPr>
      <w:rFonts w:asciiTheme="minorHAnsi" w:hAnsiTheme="minorHAnsi"/>
      <w:sz w:val="20"/>
      <w:szCs w:val="20"/>
    </w:rPr>
  </w:style>
  <w:style w:type="paragraph" w:styleId="Spistreci4">
    <w:name w:val="toc 4"/>
    <w:basedOn w:val="Normalny"/>
    <w:next w:val="Normalny"/>
    <w:autoRedefine/>
    <w:uiPriority w:val="39"/>
    <w:unhideWhenUsed/>
    <w:rsid w:val="00952F78"/>
    <w:pPr>
      <w:spacing w:after="0"/>
      <w:ind w:left="660"/>
    </w:pPr>
    <w:rPr>
      <w:rFonts w:asciiTheme="minorHAnsi" w:hAnsiTheme="minorHAnsi"/>
      <w:sz w:val="20"/>
      <w:szCs w:val="20"/>
    </w:rPr>
  </w:style>
  <w:style w:type="paragraph" w:styleId="Spistreci5">
    <w:name w:val="toc 5"/>
    <w:basedOn w:val="Normalny"/>
    <w:next w:val="Normalny"/>
    <w:autoRedefine/>
    <w:uiPriority w:val="39"/>
    <w:unhideWhenUsed/>
    <w:rsid w:val="00952F78"/>
    <w:pPr>
      <w:spacing w:after="0"/>
      <w:ind w:left="880"/>
    </w:pPr>
    <w:rPr>
      <w:rFonts w:asciiTheme="minorHAnsi" w:hAnsiTheme="minorHAnsi"/>
      <w:sz w:val="20"/>
      <w:szCs w:val="20"/>
    </w:rPr>
  </w:style>
  <w:style w:type="paragraph" w:styleId="Spistreci6">
    <w:name w:val="toc 6"/>
    <w:basedOn w:val="Normalny"/>
    <w:next w:val="Normalny"/>
    <w:autoRedefine/>
    <w:uiPriority w:val="39"/>
    <w:unhideWhenUsed/>
    <w:rsid w:val="00952F78"/>
    <w:pPr>
      <w:spacing w:after="0"/>
      <w:ind w:left="1100"/>
    </w:pPr>
    <w:rPr>
      <w:rFonts w:asciiTheme="minorHAnsi" w:hAnsiTheme="minorHAnsi"/>
      <w:sz w:val="20"/>
      <w:szCs w:val="20"/>
    </w:rPr>
  </w:style>
  <w:style w:type="paragraph" w:styleId="Spistreci7">
    <w:name w:val="toc 7"/>
    <w:basedOn w:val="Normalny"/>
    <w:next w:val="Normalny"/>
    <w:autoRedefine/>
    <w:uiPriority w:val="39"/>
    <w:unhideWhenUsed/>
    <w:rsid w:val="00952F78"/>
    <w:pPr>
      <w:spacing w:after="0"/>
      <w:ind w:left="1320"/>
    </w:pPr>
    <w:rPr>
      <w:rFonts w:asciiTheme="minorHAnsi" w:hAnsiTheme="minorHAnsi"/>
      <w:sz w:val="20"/>
      <w:szCs w:val="20"/>
    </w:rPr>
  </w:style>
  <w:style w:type="paragraph" w:styleId="Spistreci8">
    <w:name w:val="toc 8"/>
    <w:basedOn w:val="Normalny"/>
    <w:next w:val="Normalny"/>
    <w:autoRedefine/>
    <w:uiPriority w:val="39"/>
    <w:unhideWhenUsed/>
    <w:rsid w:val="00952F78"/>
    <w:pPr>
      <w:spacing w:after="0"/>
      <w:ind w:left="1540"/>
    </w:pPr>
    <w:rPr>
      <w:rFonts w:asciiTheme="minorHAnsi" w:hAnsiTheme="minorHAnsi"/>
      <w:sz w:val="20"/>
      <w:szCs w:val="20"/>
    </w:rPr>
  </w:style>
  <w:style w:type="paragraph" w:styleId="Spistreci9">
    <w:name w:val="toc 9"/>
    <w:basedOn w:val="Normalny"/>
    <w:next w:val="Normalny"/>
    <w:autoRedefine/>
    <w:uiPriority w:val="39"/>
    <w:unhideWhenUsed/>
    <w:rsid w:val="00952F78"/>
    <w:pPr>
      <w:spacing w:after="0"/>
      <w:ind w:left="1760"/>
    </w:pPr>
    <w:rPr>
      <w:rFonts w:asciiTheme="minorHAnsi" w:hAnsiTheme="minorHAnsi"/>
      <w:sz w:val="20"/>
      <w:szCs w:val="20"/>
    </w:rPr>
  </w:style>
  <w:style w:type="character" w:styleId="Odwoaniedokomentarza">
    <w:name w:val="annotation reference"/>
    <w:basedOn w:val="Domylnaczcionkaakapitu"/>
    <w:uiPriority w:val="99"/>
    <w:semiHidden/>
    <w:unhideWhenUsed/>
    <w:rsid w:val="00CD297E"/>
    <w:rPr>
      <w:sz w:val="16"/>
      <w:szCs w:val="16"/>
    </w:rPr>
  </w:style>
  <w:style w:type="paragraph" w:styleId="Tekstkomentarza">
    <w:name w:val="annotation text"/>
    <w:basedOn w:val="Normalny"/>
    <w:link w:val="TekstkomentarzaZnak"/>
    <w:uiPriority w:val="99"/>
    <w:semiHidden/>
    <w:unhideWhenUsed/>
    <w:rsid w:val="00CD297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D297E"/>
    <w:rPr>
      <w:lang w:eastAsia="en-US"/>
    </w:rPr>
  </w:style>
  <w:style w:type="paragraph" w:styleId="Tematkomentarza">
    <w:name w:val="annotation subject"/>
    <w:basedOn w:val="Tekstkomentarza"/>
    <w:next w:val="Tekstkomentarza"/>
    <w:link w:val="TematkomentarzaZnak"/>
    <w:uiPriority w:val="99"/>
    <w:semiHidden/>
    <w:unhideWhenUsed/>
    <w:rsid w:val="00CD297E"/>
    <w:rPr>
      <w:b/>
      <w:bCs/>
    </w:rPr>
  </w:style>
  <w:style w:type="character" w:customStyle="1" w:styleId="TematkomentarzaZnak">
    <w:name w:val="Temat komentarza Znak"/>
    <w:basedOn w:val="TekstkomentarzaZnak"/>
    <w:link w:val="Tematkomentarza"/>
    <w:uiPriority w:val="99"/>
    <w:semiHidden/>
    <w:rsid w:val="00CD297E"/>
    <w:rPr>
      <w:b/>
      <w:bCs/>
      <w:lang w:eastAsia="en-US"/>
    </w:rPr>
  </w:style>
  <w:style w:type="paragraph" w:customStyle="1" w:styleId="tekstwlasciwy">
    <w:name w:val="tekst wlasciwy"/>
    <w:basedOn w:val="Normalny"/>
    <w:link w:val="tekstwlasciwyZnak"/>
    <w:qFormat/>
    <w:rsid w:val="009B6B31"/>
    <w:pPr>
      <w:widowControl w:val="0"/>
      <w:spacing w:after="0" w:line="276" w:lineRule="auto"/>
      <w:jc w:val="both"/>
    </w:pPr>
    <w:rPr>
      <w:rFonts w:ascii="Verdana" w:eastAsia="Cambria" w:hAnsi="Verdana"/>
      <w:color w:val="000000"/>
      <w:sz w:val="20"/>
      <w:szCs w:val="20"/>
    </w:rPr>
  </w:style>
  <w:style w:type="character" w:customStyle="1" w:styleId="tekstwlasciwyZnak">
    <w:name w:val="tekst wlasciwy Znak"/>
    <w:link w:val="tekstwlasciwy"/>
    <w:rsid w:val="009B6B31"/>
    <w:rPr>
      <w:rFonts w:ascii="Verdana" w:eastAsia="Cambria" w:hAnsi="Verdana"/>
      <w:color w:val="000000"/>
      <w:lang w:eastAsia="en-US"/>
    </w:rPr>
  </w:style>
  <w:style w:type="character" w:customStyle="1" w:styleId="Nagwek2Znak">
    <w:name w:val="Nagłówek 2 Znak"/>
    <w:basedOn w:val="Domylnaczcionkaakapitu"/>
    <w:link w:val="Nagwek2"/>
    <w:uiPriority w:val="9"/>
    <w:rsid w:val="00215702"/>
    <w:rPr>
      <w:rFonts w:asciiTheme="majorHAnsi" w:eastAsiaTheme="majorEastAsia" w:hAnsiTheme="majorHAnsi" w:cstheme="majorBidi"/>
      <w:b/>
      <w:bCs/>
      <w:color w:val="4F81BD" w:themeColor="accent1"/>
      <w:sz w:val="26"/>
      <w:szCs w:val="26"/>
      <w:lang w:eastAsia="en-US"/>
    </w:rPr>
  </w:style>
  <w:style w:type="paragraph" w:styleId="Lista">
    <w:name w:val="List"/>
    <w:basedOn w:val="Normalny"/>
    <w:uiPriority w:val="99"/>
    <w:unhideWhenUsed/>
    <w:rsid w:val="00215702"/>
    <w:pPr>
      <w:ind w:left="283" w:hanging="283"/>
      <w:contextualSpacing/>
    </w:pPr>
  </w:style>
  <w:style w:type="paragraph" w:styleId="Listapunktowana">
    <w:name w:val="List Bullet"/>
    <w:basedOn w:val="Normalny"/>
    <w:uiPriority w:val="99"/>
    <w:unhideWhenUsed/>
    <w:rsid w:val="00215702"/>
    <w:pPr>
      <w:numPr>
        <w:numId w:val="1"/>
      </w:numPr>
      <w:contextualSpacing/>
    </w:pPr>
  </w:style>
  <w:style w:type="paragraph" w:styleId="Tekstpodstawowy">
    <w:name w:val="Body Text"/>
    <w:basedOn w:val="Normalny"/>
    <w:link w:val="TekstpodstawowyZnak"/>
    <w:uiPriority w:val="99"/>
    <w:unhideWhenUsed/>
    <w:rsid w:val="00215702"/>
    <w:pPr>
      <w:spacing w:after="120"/>
    </w:pPr>
  </w:style>
  <w:style w:type="character" w:customStyle="1" w:styleId="TekstpodstawowyZnak">
    <w:name w:val="Tekst podstawowy Znak"/>
    <w:basedOn w:val="Domylnaczcionkaakapitu"/>
    <w:link w:val="Tekstpodstawowy"/>
    <w:uiPriority w:val="99"/>
    <w:rsid w:val="00215702"/>
    <w:rPr>
      <w:sz w:val="22"/>
      <w:szCs w:val="22"/>
      <w:lang w:eastAsia="en-US"/>
    </w:rPr>
  </w:style>
  <w:style w:type="character" w:customStyle="1" w:styleId="AkapitzlistZnak">
    <w:name w:val="Akapit z listą Znak"/>
    <w:link w:val="Akapitzlist"/>
    <w:uiPriority w:val="34"/>
    <w:locked/>
    <w:rsid w:val="0011047C"/>
    <w:rPr>
      <w:rFonts w:ascii="Times New Roman" w:eastAsia="Times New Roman" w:hAnsi="Times New Roman"/>
      <w:sz w:val="24"/>
      <w:szCs w:val="24"/>
    </w:rPr>
  </w:style>
  <w:style w:type="table" w:customStyle="1" w:styleId="Tabela-Siatka1">
    <w:name w:val="Tabela - Siatka1"/>
    <w:basedOn w:val="Standardowy"/>
    <w:next w:val="Tabela-Siatka"/>
    <w:uiPriority w:val="39"/>
    <w:rsid w:val="000432E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5282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5282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05282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05282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8A5F5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8A5F5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8A5F5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137F2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7C3B6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3B22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3B22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3B22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9033B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9033B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9033B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9033B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0D7DF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39"/>
    <w:rsid w:val="000D7DF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39"/>
    <w:rsid w:val="000D7DF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A566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39"/>
    <w:rsid w:val="009F290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9F290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39"/>
    <w:rsid w:val="0037006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39"/>
    <w:rsid w:val="0037006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39"/>
    <w:rsid w:val="0037006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
    <w:name w:val="Tabela - Siatka27"/>
    <w:basedOn w:val="Standardowy"/>
    <w:next w:val="Tabela-Siatka"/>
    <w:uiPriority w:val="39"/>
    <w:rsid w:val="0037006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
    <w:name w:val="Tabela - Siatka28"/>
    <w:basedOn w:val="Standardowy"/>
    <w:next w:val="Tabela-Siatka"/>
    <w:uiPriority w:val="39"/>
    <w:rsid w:val="002A366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
    <w:name w:val="Tabela - Siatka29"/>
    <w:basedOn w:val="Standardowy"/>
    <w:next w:val="Tabela-Siatka"/>
    <w:uiPriority w:val="39"/>
    <w:rsid w:val="002A366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E13F51"/>
  </w:style>
  <w:style w:type="table" w:customStyle="1" w:styleId="Tabela-Siatka30">
    <w:name w:val="Tabela - Siatka30"/>
    <w:basedOn w:val="Standardowy"/>
    <w:next w:val="Tabela-Siatka"/>
    <w:uiPriority w:val="39"/>
    <w:rsid w:val="00E13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dniecieniowanie2akcent31">
    <w:name w:val="Średnie cieniowanie 2 — akcent 31"/>
    <w:basedOn w:val="Standardowy"/>
    <w:next w:val="redniecieniowanie2akcent3"/>
    <w:uiPriority w:val="64"/>
    <w:rsid w:val="00E13F51"/>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Jasnecieniowanie11">
    <w:name w:val="Jasne cieniowanie11"/>
    <w:basedOn w:val="Standardowy"/>
    <w:uiPriority w:val="60"/>
    <w:semiHidden/>
    <w:unhideWhenUsed/>
    <w:rsid w:val="00E13F5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ela-Siatka110">
    <w:name w:val="Tabela - Siatka110"/>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0">
    <w:name w:val="Tabela - Siatka210"/>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
    <w:name w:val="Tabela - Siatka81"/>
    <w:basedOn w:val="Standardowy"/>
    <w:next w:val="Tabela-Siatka"/>
    <w:uiPriority w:val="39"/>
    <w:rsid w:val="00E13F51"/>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
    <w:name w:val="Tabela - Siatka9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1">
    <w:name w:val="Tabela - Siatka10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
    <w:name w:val="Tabela - Siatka14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1">
    <w:name w:val="Tabela - Siatka15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1">
    <w:name w:val="Tabela - Siatka16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1">
    <w:name w:val="Tabela - Siatka17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1">
    <w:name w:val="Tabela - Siatka18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1">
    <w:name w:val="Tabela - Siatka19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1">
    <w:name w:val="Tabela - Siatka20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
    <w:name w:val="Tabela - Siatka22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1">
    <w:name w:val="Tabela - Siatka23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1">
    <w:name w:val="Tabela - Siatka24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1">
    <w:name w:val="Tabela - Siatka25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1">
    <w:name w:val="Tabela - Siatka26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1">
    <w:name w:val="Tabela - Siatka27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1">
    <w:name w:val="Tabela - Siatka28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1">
    <w:name w:val="Tabela - Siatka29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39"/>
    <w:rsid w:val="00984FF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39"/>
    <w:rsid w:val="00984FF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
    <w:name w:val="Tabela - Siatka34"/>
    <w:basedOn w:val="Standardowy"/>
    <w:next w:val="Tabela-Siatka"/>
    <w:uiPriority w:val="39"/>
    <w:rsid w:val="0091002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
    <w:name w:val="Tabela - Siatka35"/>
    <w:basedOn w:val="Standardowy"/>
    <w:next w:val="Tabela-Siatka"/>
    <w:uiPriority w:val="39"/>
    <w:rsid w:val="0029023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
    <w:name w:val="Tabela - Siatka36"/>
    <w:basedOn w:val="Standardowy"/>
    <w:next w:val="Tabela-Siatka"/>
    <w:uiPriority w:val="39"/>
    <w:rsid w:val="0029023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7">
    <w:name w:val="Tabela - Siatka37"/>
    <w:basedOn w:val="Standardowy"/>
    <w:next w:val="Tabela-Siatka"/>
    <w:uiPriority w:val="39"/>
    <w:rsid w:val="001179B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8">
    <w:name w:val="Tabela - Siatka38"/>
    <w:basedOn w:val="Standardowy"/>
    <w:next w:val="Tabela-Siatka"/>
    <w:uiPriority w:val="39"/>
    <w:rsid w:val="009E1E5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9">
    <w:name w:val="Tabela - Siatka39"/>
    <w:basedOn w:val="Standardowy"/>
    <w:next w:val="Tabela-Siatka"/>
    <w:uiPriority w:val="39"/>
    <w:rsid w:val="000432A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0">
    <w:name w:val="Tabela - Siatka40"/>
    <w:basedOn w:val="Standardowy"/>
    <w:next w:val="Tabela-Siatka"/>
    <w:uiPriority w:val="39"/>
    <w:rsid w:val="000432A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B1734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6B57DF"/>
    <w:rPr>
      <w:sz w:val="22"/>
      <w:szCs w:val="22"/>
      <w:lang w:eastAsia="en-US"/>
    </w:rPr>
  </w:style>
  <w:style w:type="table" w:customStyle="1" w:styleId="Tabela-Siatka43">
    <w:name w:val="Tabela - Siatka43"/>
    <w:basedOn w:val="Standardowy"/>
    <w:next w:val="Tabela-Siatka"/>
    <w:uiPriority w:val="39"/>
    <w:rsid w:val="004F01F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
    <w:name w:val="Tabela - Siatka44"/>
    <w:basedOn w:val="Standardowy"/>
    <w:next w:val="Tabela-Siatka"/>
    <w:uiPriority w:val="39"/>
    <w:rsid w:val="004F01F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
    <w:name w:val="Tabela - Siatka45"/>
    <w:basedOn w:val="Standardowy"/>
    <w:next w:val="Tabela-Siatka"/>
    <w:uiPriority w:val="39"/>
    <w:rsid w:val="00A2292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6">
    <w:name w:val="Tabela - Siatka46"/>
    <w:basedOn w:val="Standardowy"/>
    <w:next w:val="Tabela-Siatka"/>
    <w:uiPriority w:val="39"/>
    <w:rsid w:val="00A2292C"/>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7">
    <w:name w:val="Tabela - Siatka47"/>
    <w:basedOn w:val="Standardowy"/>
    <w:next w:val="Tabela-Siatka"/>
    <w:uiPriority w:val="39"/>
    <w:rsid w:val="0039333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
    <w:name w:val="Tabela - Siatka48"/>
    <w:basedOn w:val="Standardowy"/>
    <w:next w:val="Tabela-Siatka"/>
    <w:uiPriority w:val="39"/>
    <w:rsid w:val="0039333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9">
    <w:name w:val="Tabela - Siatka49"/>
    <w:basedOn w:val="Standardowy"/>
    <w:next w:val="Tabela-Siatka"/>
    <w:uiPriority w:val="39"/>
    <w:rsid w:val="00E141C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0">
    <w:name w:val="Tabela - Siatka50"/>
    <w:basedOn w:val="Standardowy"/>
    <w:next w:val="Tabela-Siatka"/>
    <w:uiPriority w:val="39"/>
    <w:rsid w:val="008332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01">
    <w:name w:val="Tabela - Siatka501"/>
    <w:basedOn w:val="Standardowy"/>
    <w:next w:val="Tabela-Siatka"/>
    <w:uiPriority w:val="39"/>
    <w:rsid w:val="008332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39"/>
    <w:rsid w:val="00F643A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
    <w:name w:val="Tabela - Siatka53"/>
    <w:basedOn w:val="Standardowy"/>
    <w:next w:val="Tabela-Siatka"/>
    <w:uiPriority w:val="39"/>
    <w:rsid w:val="00BD2A7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4">
    <w:name w:val="Tabela - Siatka54"/>
    <w:basedOn w:val="Standardowy"/>
    <w:next w:val="Tabela-Siatka"/>
    <w:uiPriority w:val="39"/>
    <w:rsid w:val="00CC427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5">
    <w:name w:val="Tabela - Siatka55"/>
    <w:basedOn w:val="Standardowy"/>
    <w:next w:val="Tabela-Siatka"/>
    <w:uiPriority w:val="39"/>
    <w:rsid w:val="00F252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6">
    <w:name w:val="Tabela - Siatka56"/>
    <w:basedOn w:val="Standardowy"/>
    <w:next w:val="Tabela-Siatka"/>
    <w:uiPriority w:val="39"/>
    <w:rsid w:val="0023412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7">
    <w:name w:val="Tabela - Siatka57"/>
    <w:basedOn w:val="Standardowy"/>
    <w:next w:val="Tabela-Siatka"/>
    <w:uiPriority w:val="39"/>
    <w:rsid w:val="00B33E4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1">
    <w:name w:val="Tabela - Siatka481"/>
    <w:basedOn w:val="Standardowy"/>
    <w:next w:val="Tabela-Siatka"/>
    <w:uiPriority w:val="39"/>
    <w:rsid w:val="00D67F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2">
    <w:name w:val="Tabela - Siatka482"/>
    <w:basedOn w:val="Standardowy"/>
    <w:next w:val="Tabela-Siatka"/>
    <w:uiPriority w:val="39"/>
    <w:rsid w:val="00D67F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3">
    <w:name w:val="Tabela - Siatka483"/>
    <w:basedOn w:val="Standardowy"/>
    <w:next w:val="Tabela-Siatka"/>
    <w:uiPriority w:val="39"/>
    <w:rsid w:val="00D67F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4">
    <w:name w:val="Tabela - Siatka484"/>
    <w:basedOn w:val="Standardowy"/>
    <w:next w:val="Tabela-Siatka"/>
    <w:uiPriority w:val="39"/>
    <w:rsid w:val="00D67F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5">
    <w:name w:val="Tabela - Siatka485"/>
    <w:basedOn w:val="Standardowy"/>
    <w:next w:val="Tabela-Siatka"/>
    <w:uiPriority w:val="39"/>
    <w:rsid w:val="00D67F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8">
    <w:name w:val="Tabela - Siatka58"/>
    <w:basedOn w:val="Standardowy"/>
    <w:next w:val="Tabela-Siatka"/>
    <w:uiPriority w:val="39"/>
    <w:rsid w:val="00D67F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6">
    <w:name w:val="Tabela - Siatka486"/>
    <w:basedOn w:val="Standardowy"/>
    <w:next w:val="Tabela-Siatka"/>
    <w:uiPriority w:val="39"/>
    <w:rsid w:val="00EE16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7">
    <w:name w:val="Tabela - Siatka487"/>
    <w:basedOn w:val="Standardowy"/>
    <w:next w:val="Tabela-Siatka"/>
    <w:uiPriority w:val="39"/>
    <w:rsid w:val="00EE16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8">
    <w:name w:val="Tabela - Siatka488"/>
    <w:basedOn w:val="Standardowy"/>
    <w:next w:val="Tabela-Siatka"/>
    <w:uiPriority w:val="39"/>
    <w:rsid w:val="00EE16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91">
    <w:name w:val="Tabela - Siatka391"/>
    <w:basedOn w:val="Standardowy"/>
    <w:next w:val="Tabela-Siatka"/>
    <w:uiPriority w:val="39"/>
    <w:rsid w:val="00FE065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9">
    <w:name w:val="Tabela - Siatka59"/>
    <w:basedOn w:val="Standardowy"/>
    <w:next w:val="Tabela-Siatka"/>
    <w:uiPriority w:val="39"/>
    <w:rsid w:val="006736C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0">
    <w:name w:val="Tabela - Siatka60"/>
    <w:basedOn w:val="Standardowy"/>
    <w:next w:val="Tabela-Siatka"/>
    <w:uiPriority w:val="39"/>
    <w:rsid w:val="003549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3549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
    <w:name w:val="Tabela - Siatka63"/>
    <w:basedOn w:val="Standardowy"/>
    <w:next w:val="Tabela-Siatka"/>
    <w:uiPriority w:val="39"/>
    <w:rsid w:val="003549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4">
    <w:name w:val="Tabela - Siatka64"/>
    <w:basedOn w:val="Standardowy"/>
    <w:next w:val="Tabela-Siatka"/>
    <w:uiPriority w:val="39"/>
    <w:rsid w:val="003549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
    <w:name w:val="Tabela - Siatka65"/>
    <w:basedOn w:val="Standardowy"/>
    <w:next w:val="Tabela-Siatka"/>
    <w:uiPriority w:val="39"/>
    <w:rsid w:val="003549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6">
    <w:name w:val="Tabela - Siatka66"/>
    <w:basedOn w:val="Standardowy"/>
    <w:next w:val="Tabela-Siatka"/>
    <w:uiPriority w:val="39"/>
    <w:rsid w:val="003549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7">
    <w:name w:val="Tabela - Siatka67"/>
    <w:basedOn w:val="Standardowy"/>
    <w:next w:val="Tabela-Siatka"/>
    <w:uiPriority w:val="39"/>
    <w:rsid w:val="003549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8">
    <w:name w:val="Tabela - Siatka68"/>
    <w:basedOn w:val="Standardowy"/>
    <w:next w:val="Tabela-Siatka"/>
    <w:uiPriority w:val="39"/>
    <w:rsid w:val="003549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9">
    <w:name w:val="Tabela - Siatka69"/>
    <w:basedOn w:val="Standardowy"/>
    <w:next w:val="Tabela-Siatka"/>
    <w:uiPriority w:val="39"/>
    <w:rsid w:val="0035490E"/>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0">
    <w:name w:val="Tabela - Siatka70"/>
    <w:basedOn w:val="Standardowy"/>
    <w:next w:val="Tabela-Siatka"/>
    <w:uiPriority w:val="39"/>
    <w:rsid w:val="003549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35490E"/>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35490E"/>
    <w:rPr>
      <w:b/>
      <w:bCs/>
    </w:rPr>
  </w:style>
  <w:style w:type="table" w:customStyle="1" w:styleId="Tabela-Siatka72">
    <w:name w:val="Tabela - Siatka72"/>
    <w:basedOn w:val="Standardowy"/>
    <w:next w:val="Tabela-Siatka"/>
    <w:uiPriority w:val="39"/>
    <w:rsid w:val="003549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3">
    <w:name w:val="Tabela - Siatka73"/>
    <w:basedOn w:val="Standardowy"/>
    <w:next w:val="Tabela-Siatka"/>
    <w:uiPriority w:val="39"/>
    <w:rsid w:val="003549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numerowana2">
    <w:name w:val="List Number 2"/>
    <w:basedOn w:val="Normalny"/>
    <w:uiPriority w:val="99"/>
    <w:semiHidden/>
    <w:unhideWhenUsed/>
    <w:rsid w:val="0035490E"/>
    <w:pPr>
      <w:numPr>
        <w:numId w:val="3"/>
      </w:numPr>
      <w:contextualSpacing/>
    </w:pPr>
  </w:style>
  <w:style w:type="table" w:customStyle="1" w:styleId="Tabela-Siatka74">
    <w:name w:val="Tabela - Siatka74"/>
    <w:basedOn w:val="Standardowy"/>
    <w:next w:val="Tabela-Siatka"/>
    <w:uiPriority w:val="39"/>
    <w:rsid w:val="003549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5">
    <w:name w:val="Tabela - Siatka75"/>
    <w:basedOn w:val="Standardowy"/>
    <w:next w:val="Tabela-Siatka"/>
    <w:uiPriority w:val="39"/>
    <w:rsid w:val="003549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6">
    <w:name w:val="Tabela - Siatka76"/>
    <w:basedOn w:val="Standardowy"/>
    <w:next w:val="Tabela-Siatka"/>
    <w:uiPriority w:val="39"/>
    <w:rsid w:val="003549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7">
    <w:name w:val="Tabela - Siatka77"/>
    <w:basedOn w:val="Standardowy"/>
    <w:next w:val="Tabela-Siatka"/>
    <w:uiPriority w:val="39"/>
    <w:rsid w:val="003549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8">
    <w:name w:val="Tabela - Siatka78"/>
    <w:basedOn w:val="Standardowy"/>
    <w:next w:val="Tabela-Siatka"/>
    <w:uiPriority w:val="39"/>
    <w:rsid w:val="009A00E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9">
    <w:name w:val="Tabela - Siatka79"/>
    <w:basedOn w:val="Standardowy"/>
    <w:next w:val="Tabela-Siatka"/>
    <w:uiPriority w:val="39"/>
    <w:rsid w:val="009A00E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0">
    <w:name w:val="Tabela - Siatka80"/>
    <w:basedOn w:val="Standardowy"/>
    <w:next w:val="Tabela-Siatka"/>
    <w:uiPriority w:val="39"/>
    <w:rsid w:val="009A00E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2">
    <w:name w:val="Tabela - Siatka82"/>
    <w:basedOn w:val="Standardowy"/>
    <w:next w:val="Tabela-Siatka"/>
    <w:uiPriority w:val="39"/>
    <w:rsid w:val="009A00E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9A00EA"/>
  </w:style>
  <w:style w:type="table" w:customStyle="1" w:styleId="Tabela-Siatka83">
    <w:name w:val="Tabela - Siatka83"/>
    <w:basedOn w:val="Standardowy"/>
    <w:next w:val="Tabela-Siatka"/>
    <w:uiPriority w:val="59"/>
    <w:rsid w:val="009A0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itternetztabelle21">
    <w:name w:val="Gitternetztabelle 21"/>
    <w:basedOn w:val="Standardowy"/>
    <w:uiPriority w:val="47"/>
    <w:rsid w:val="009A00EA"/>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Siatka84">
    <w:name w:val="Tabela - Siatka84"/>
    <w:basedOn w:val="Standardowy"/>
    <w:next w:val="Tabela-Siatka"/>
    <w:uiPriority w:val="39"/>
    <w:rsid w:val="00414BD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5">
    <w:name w:val="Tabela - Siatka85"/>
    <w:basedOn w:val="Standardowy"/>
    <w:next w:val="Tabela-Siatka"/>
    <w:uiPriority w:val="39"/>
    <w:rsid w:val="00414BD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6">
    <w:name w:val="Tabela - Siatka86"/>
    <w:basedOn w:val="Standardowy"/>
    <w:next w:val="Tabela-Siatka"/>
    <w:uiPriority w:val="39"/>
    <w:rsid w:val="00414BD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7">
    <w:name w:val="Tabela - Siatka87"/>
    <w:basedOn w:val="Standardowy"/>
    <w:next w:val="Tabela-Siatka"/>
    <w:uiPriority w:val="39"/>
    <w:rsid w:val="00F9132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8">
    <w:name w:val="Tabela - Siatka88"/>
    <w:basedOn w:val="Standardowy"/>
    <w:next w:val="Tabela-Siatka"/>
    <w:uiPriority w:val="39"/>
    <w:rsid w:val="00F9132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9">
    <w:name w:val="Tabela - Siatka89"/>
    <w:basedOn w:val="Standardowy"/>
    <w:next w:val="Tabela-Siatka"/>
    <w:uiPriority w:val="39"/>
    <w:rsid w:val="00F9132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0">
    <w:name w:val="Tabela - Siatka90"/>
    <w:basedOn w:val="Standardowy"/>
    <w:next w:val="Tabela-Siatka"/>
    <w:uiPriority w:val="39"/>
    <w:rsid w:val="00F9132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2">
    <w:name w:val="Tabela - Siatka92"/>
    <w:basedOn w:val="Standardowy"/>
    <w:next w:val="Tabela-Siatka"/>
    <w:uiPriority w:val="39"/>
    <w:rsid w:val="00F9132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3">
    <w:name w:val="Tabela - Siatka93"/>
    <w:basedOn w:val="Standardowy"/>
    <w:next w:val="Tabela-Siatka"/>
    <w:uiPriority w:val="39"/>
    <w:rsid w:val="00F9132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4">
    <w:name w:val="Tabela - Siatka94"/>
    <w:basedOn w:val="Standardowy"/>
    <w:next w:val="Tabela-Siatka"/>
    <w:uiPriority w:val="39"/>
    <w:rsid w:val="00F9132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5">
    <w:name w:val="Tabela - Siatka95"/>
    <w:basedOn w:val="Standardowy"/>
    <w:next w:val="Tabela-Siatka"/>
    <w:uiPriority w:val="39"/>
    <w:rsid w:val="00F9132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6">
    <w:name w:val="Tabela - Siatka96"/>
    <w:basedOn w:val="Standardowy"/>
    <w:next w:val="Tabela-Siatka"/>
    <w:uiPriority w:val="39"/>
    <w:rsid w:val="00F9132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7">
    <w:name w:val="Tabela - Siatka97"/>
    <w:basedOn w:val="Standardowy"/>
    <w:next w:val="Tabela-Siatka"/>
    <w:uiPriority w:val="39"/>
    <w:rsid w:val="000A69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8">
    <w:name w:val="Tabela - Siatka98"/>
    <w:basedOn w:val="Standardowy"/>
    <w:next w:val="Tabela-Siatka"/>
    <w:uiPriority w:val="39"/>
    <w:rsid w:val="000A69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9">
    <w:name w:val="Tabela - Siatka99"/>
    <w:basedOn w:val="Standardowy"/>
    <w:next w:val="Tabela-Siatka"/>
    <w:uiPriority w:val="39"/>
    <w:rsid w:val="000A69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0">
    <w:name w:val="Tabela - Siatka100"/>
    <w:basedOn w:val="Standardowy"/>
    <w:next w:val="Tabela-Siatka"/>
    <w:uiPriority w:val="39"/>
    <w:rsid w:val="000A69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2">
    <w:name w:val="Tabela - Siatka102"/>
    <w:basedOn w:val="Standardowy"/>
    <w:next w:val="Tabela-Siatka"/>
    <w:uiPriority w:val="39"/>
    <w:rsid w:val="000A69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3">
    <w:name w:val="Tabela - Siatka103"/>
    <w:basedOn w:val="Standardowy"/>
    <w:next w:val="Tabela-Siatka"/>
    <w:uiPriority w:val="39"/>
    <w:rsid w:val="000A69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4">
    <w:name w:val="Tabela - Siatka104"/>
    <w:basedOn w:val="Standardowy"/>
    <w:next w:val="Tabela-Siatka"/>
    <w:uiPriority w:val="39"/>
    <w:rsid w:val="000A69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5">
    <w:name w:val="Tabela - Siatka105"/>
    <w:basedOn w:val="Standardowy"/>
    <w:next w:val="Tabela-Siatka"/>
    <w:uiPriority w:val="39"/>
    <w:rsid w:val="000A69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6">
    <w:name w:val="Tabela - Siatka106"/>
    <w:basedOn w:val="Standardowy"/>
    <w:next w:val="Tabela-Siatka"/>
    <w:uiPriority w:val="39"/>
    <w:rsid w:val="00B865B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7">
    <w:name w:val="Tabela - Siatka107"/>
    <w:basedOn w:val="Standardowy"/>
    <w:next w:val="Tabela-Siatka"/>
    <w:uiPriority w:val="39"/>
    <w:rsid w:val="00615E9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43DA"/>
    <w:pPr>
      <w:autoSpaceDE w:val="0"/>
      <w:autoSpaceDN w:val="0"/>
      <w:adjustRightInd w:val="0"/>
    </w:pPr>
    <w:rPr>
      <w:rFonts w:ascii="Times New Roman" w:hAnsi="Times New Roman"/>
      <w:color w:val="000000"/>
      <w:sz w:val="24"/>
      <w:szCs w:val="24"/>
    </w:rPr>
  </w:style>
  <w:style w:type="table" w:customStyle="1" w:styleId="Tabela-Siatka108">
    <w:name w:val="Tabela - Siatka108"/>
    <w:basedOn w:val="Standardowy"/>
    <w:next w:val="Tabela-Siatka"/>
    <w:uiPriority w:val="39"/>
    <w:rsid w:val="007343D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9">
    <w:name w:val="Tabela - Siatka109"/>
    <w:basedOn w:val="Standardowy"/>
    <w:next w:val="Tabela-Siatka"/>
    <w:uiPriority w:val="39"/>
    <w:rsid w:val="007343D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39"/>
    <w:rsid w:val="007343D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
    <w:name w:val="Tabela - Siatka113"/>
    <w:basedOn w:val="Standardowy"/>
    <w:next w:val="Tabela-Siatka"/>
    <w:uiPriority w:val="39"/>
    <w:rsid w:val="007343D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4">
    <w:name w:val="Tabela - Siatka114"/>
    <w:basedOn w:val="Standardowy"/>
    <w:next w:val="Tabela-Siatka"/>
    <w:uiPriority w:val="39"/>
    <w:rsid w:val="007343D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5">
    <w:name w:val="Tabela - Siatka115"/>
    <w:basedOn w:val="Standardowy"/>
    <w:next w:val="Tabela-Siatka"/>
    <w:uiPriority w:val="39"/>
    <w:rsid w:val="007343D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6">
    <w:name w:val="Tabela - Siatka116"/>
    <w:basedOn w:val="Standardowy"/>
    <w:next w:val="Tabela-Siatka"/>
    <w:uiPriority w:val="39"/>
    <w:rsid w:val="007343D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7">
    <w:name w:val="Tabela - Siatka117"/>
    <w:basedOn w:val="Standardowy"/>
    <w:next w:val="Tabela-Siatka"/>
    <w:uiPriority w:val="39"/>
    <w:rsid w:val="003177E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8">
    <w:name w:val="Tabela - Siatka118"/>
    <w:basedOn w:val="Standardowy"/>
    <w:next w:val="Tabela-Siatka"/>
    <w:uiPriority w:val="39"/>
    <w:rsid w:val="00340F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9">
    <w:name w:val="Tabela - Siatka119"/>
    <w:basedOn w:val="Standardowy"/>
    <w:next w:val="Tabela-Siatka"/>
    <w:uiPriority w:val="39"/>
    <w:rsid w:val="00340F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0">
    <w:name w:val="Tabela - Siatka120"/>
    <w:basedOn w:val="Standardowy"/>
    <w:next w:val="Tabela-Siatka"/>
    <w:uiPriority w:val="39"/>
    <w:rsid w:val="00026FC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2">
    <w:name w:val="Tabela - Siatka122"/>
    <w:basedOn w:val="Standardowy"/>
    <w:next w:val="Tabela-Siatka"/>
    <w:uiPriority w:val="39"/>
    <w:rsid w:val="002E4A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3">
    <w:name w:val="Tabela - Siatka123"/>
    <w:basedOn w:val="Standardowy"/>
    <w:next w:val="Tabela-Siatka"/>
    <w:uiPriority w:val="39"/>
    <w:rsid w:val="006314D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D01ACB"/>
  </w:style>
  <w:style w:type="table" w:customStyle="1" w:styleId="Tabela-Siatka124">
    <w:name w:val="Tabela - Siatka124"/>
    <w:basedOn w:val="Standardowy"/>
    <w:next w:val="Tabela-Siatka"/>
    <w:uiPriority w:val="39"/>
    <w:rsid w:val="00D01AC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5">
    <w:name w:val="Tabela - Siatka125"/>
    <w:basedOn w:val="Standardowy"/>
    <w:next w:val="Tabela-Siatka"/>
    <w:uiPriority w:val="39"/>
    <w:rsid w:val="00D01AC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39"/>
    <w:rsid w:val="00D01AC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0">
    <w:name w:val="Tabela - Siatka310"/>
    <w:basedOn w:val="Standardowy"/>
    <w:next w:val="Tabela-Siatka"/>
    <w:uiPriority w:val="39"/>
    <w:rsid w:val="00D01AC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0">
    <w:name w:val="Tabela - Siatka410"/>
    <w:basedOn w:val="Standardowy"/>
    <w:next w:val="Tabela-Siatka"/>
    <w:uiPriority w:val="39"/>
    <w:rsid w:val="00D01AC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0">
    <w:name w:val="Tabela - Siatka510"/>
    <w:basedOn w:val="Standardowy"/>
    <w:next w:val="Tabela-Siatka"/>
    <w:uiPriority w:val="39"/>
    <w:rsid w:val="00D01AC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0">
    <w:name w:val="Tabela - Siatka610"/>
    <w:basedOn w:val="Standardowy"/>
    <w:next w:val="Tabela-Siatka"/>
    <w:uiPriority w:val="39"/>
    <w:rsid w:val="00D01AC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0">
    <w:name w:val="Tabela - Siatka710"/>
    <w:basedOn w:val="Standardowy"/>
    <w:next w:val="Tabela-Siatka"/>
    <w:uiPriority w:val="39"/>
    <w:rsid w:val="00D01AC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basedOn w:val="Domylnaczcionkaakapitu"/>
    <w:link w:val="Tekstprzypisukocowego"/>
    <w:qFormat/>
    <w:rsid w:val="00D01ACB"/>
  </w:style>
  <w:style w:type="paragraph" w:styleId="Tekstprzypisukocowego">
    <w:name w:val="endnote text"/>
    <w:basedOn w:val="Normalny"/>
    <w:link w:val="TekstprzypisukocowegoZnak"/>
    <w:rsid w:val="00D01ACB"/>
    <w:pPr>
      <w:suppressAutoHyphens/>
      <w:spacing w:after="0" w:line="240" w:lineRule="auto"/>
    </w:pPr>
    <w:rPr>
      <w:sz w:val="20"/>
      <w:szCs w:val="20"/>
      <w:lang w:eastAsia="pl-PL"/>
    </w:rPr>
  </w:style>
  <w:style w:type="character" w:customStyle="1" w:styleId="TekstprzypisukocowegoZnak1">
    <w:name w:val="Tekst przypisu końcowego Znak1"/>
    <w:basedOn w:val="Domylnaczcionkaakapitu"/>
    <w:uiPriority w:val="99"/>
    <w:semiHidden/>
    <w:rsid w:val="00D01ACB"/>
    <w:rPr>
      <w:lang w:eastAsia="en-US"/>
    </w:rPr>
  </w:style>
  <w:style w:type="character" w:styleId="Odwoanieprzypisukocowego">
    <w:name w:val="endnote reference"/>
    <w:basedOn w:val="Domylnaczcionkaakapitu"/>
    <w:semiHidden/>
    <w:unhideWhenUsed/>
    <w:rsid w:val="00D01ACB"/>
    <w:rPr>
      <w:vertAlign w:val="superscript"/>
    </w:rPr>
  </w:style>
  <w:style w:type="table" w:customStyle="1" w:styleId="Tabela-Siatka126">
    <w:name w:val="Tabela - Siatka126"/>
    <w:basedOn w:val="Standardowy"/>
    <w:next w:val="Tabela-Siatka"/>
    <w:uiPriority w:val="39"/>
    <w:rsid w:val="005F3BA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7">
    <w:name w:val="Tabela - Siatka127"/>
    <w:basedOn w:val="Standardowy"/>
    <w:next w:val="Tabela-Siatka"/>
    <w:uiPriority w:val="39"/>
    <w:rsid w:val="005F3BA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8">
    <w:name w:val="Tabela - Siatka128"/>
    <w:basedOn w:val="Standardowy"/>
    <w:next w:val="Tabela-Siatka"/>
    <w:uiPriority w:val="39"/>
    <w:rsid w:val="004126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9">
    <w:name w:val="Tabela - Siatka129"/>
    <w:basedOn w:val="Standardowy"/>
    <w:next w:val="Tabela-Siatka"/>
    <w:uiPriority w:val="39"/>
    <w:rsid w:val="0012438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0">
    <w:name w:val="Tabela - Siatka130"/>
    <w:basedOn w:val="Standardowy"/>
    <w:next w:val="Tabela-Siatka"/>
    <w:uiPriority w:val="39"/>
    <w:rsid w:val="0012438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2">
    <w:name w:val="Tabela - Siatka132"/>
    <w:basedOn w:val="Standardowy"/>
    <w:next w:val="Tabela-Siatka"/>
    <w:uiPriority w:val="39"/>
    <w:rsid w:val="006E2C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3">
    <w:name w:val="Tabela - Siatka133"/>
    <w:basedOn w:val="Standardowy"/>
    <w:next w:val="Tabela-Siatka"/>
    <w:uiPriority w:val="39"/>
    <w:rsid w:val="006E2C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4">
    <w:name w:val="Tabela - Siatka134"/>
    <w:basedOn w:val="Standardowy"/>
    <w:next w:val="Tabela-Siatka"/>
    <w:uiPriority w:val="39"/>
    <w:rsid w:val="008E683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5">
    <w:name w:val="Tabela - Siatka135"/>
    <w:basedOn w:val="Standardowy"/>
    <w:next w:val="Tabela-Siatka"/>
    <w:uiPriority w:val="39"/>
    <w:rsid w:val="00F72F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6">
    <w:name w:val="Tabela - Siatka136"/>
    <w:basedOn w:val="Standardowy"/>
    <w:next w:val="Tabela-Siatka"/>
    <w:uiPriority w:val="39"/>
    <w:rsid w:val="00136D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7">
    <w:name w:val="Tabela - Siatka137"/>
    <w:basedOn w:val="Standardowy"/>
    <w:next w:val="Tabela-Siatka"/>
    <w:uiPriority w:val="39"/>
    <w:rsid w:val="00136D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8">
    <w:name w:val="Tabela - Siatka138"/>
    <w:basedOn w:val="Standardowy"/>
    <w:next w:val="Tabela-Siatka"/>
    <w:uiPriority w:val="39"/>
    <w:rsid w:val="00136D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9">
    <w:name w:val="Tabela - Siatka139"/>
    <w:basedOn w:val="Standardowy"/>
    <w:next w:val="Tabela-Siatka"/>
    <w:uiPriority w:val="39"/>
    <w:rsid w:val="004D344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0">
    <w:name w:val="Tabela - Siatka140"/>
    <w:basedOn w:val="Standardowy"/>
    <w:next w:val="Tabela-Siatka"/>
    <w:uiPriority w:val="39"/>
    <w:rsid w:val="004D344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2">
    <w:name w:val="Tabela - Siatka142"/>
    <w:basedOn w:val="Standardowy"/>
    <w:next w:val="Tabela-Siatka"/>
    <w:uiPriority w:val="39"/>
    <w:rsid w:val="00FB387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3">
    <w:name w:val="Tabela - Siatka143"/>
    <w:basedOn w:val="Standardowy"/>
    <w:next w:val="Tabela-Siatka"/>
    <w:uiPriority w:val="39"/>
    <w:rsid w:val="00FB387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4">
    <w:name w:val="Tabela - Siatka144"/>
    <w:basedOn w:val="Standardowy"/>
    <w:next w:val="Tabela-Siatka"/>
    <w:uiPriority w:val="39"/>
    <w:rsid w:val="00FB387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5">
    <w:name w:val="Tabela - Siatka145"/>
    <w:basedOn w:val="Standardowy"/>
    <w:next w:val="Tabela-Siatka"/>
    <w:uiPriority w:val="39"/>
    <w:rsid w:val="00FB387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6">
    <w:name w:val="Tabela - Siatka146"/>
    <w:basedOn w:val="Standardowy"/>
    <w:next w:val="Tabela-Siatka"/>
    <w:uiPriority w:val="39"/>
    <w:rsid w:val="00A27C9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7">
    <w:name w:val="Tabela - Siatka147"/>
    <w:basedOn w:val="Standardowy"/>
    <w:next w:val="Tabela-Siatka"/>
    <w:uiPriority w:val="39"/>
    <w:rsid w:val="00A27C9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8">
    <w:name w:val="Tabela - Siatka148"/>
    <w:basedOn w:val="Standardowy"/>
    <w:next w:val="Tabela-Siatka"/>
    <w:uiPriority w:val="39"/>
    <w:rsid w:val="00A27C9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9">
    <w:name w:val="Tabela - Siatka149"/>
    <w:basedOn w:val="Standardowy"/>
    <w:next w:val="Tabela-Siatka"/>
    <w:uiPriority w:val="39"/>
    <w:rsid w:val="00A27C9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0">
    <w:name w:val="Tabela - Siatka150"/>
    <w:basedOn w:val="Standardowy"/>
    <w:next w:val="Tabela-Siatka"/>
    <w:uiPriority w:val="39"/>
    <w:rsid w:val="00A27C9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2">
    <w:name w:val="Tabela - Siatka152"/>
    <w:basedOn w:val="Standardowy"/>
    <w:next w:val="Tabela-Siatka"/>
    <w:uiPriority w:val="39"/>
    <w:rsid w:val="00A27C9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3">
    <w:name w:val="Tabela - Siatka153"/>
    <w:basedOn w:val="Standardowy"/>
    <w:next w:val="Tabela-Siatka"/>
    <w:uiPriority w:val="39"/>
    <w:rsid w:val="0006169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4">
    <w:name w:val="Tabela - Siatka154"/>
    <w:basedOn w:val="Standardowy"/>
    <w:next w:val="Tabela-Siatka"/>
    <w:uiPriority w:val="39"/>
    <w:rsid w:val="0072521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5">
    <w:name w:val="Tabela - Siatka155"/>
    <w:basedOn w:val="Standardowy"/>
    <w:next w:val="Tabela-Siatka"/>
    <w:uiPriority w:val="39"/>
    <w:rsid w:val="0072521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6">
    <w:name w:val="Tabela - Siatka156"/>
    <w:basedOn w:val="Standardowy"/>
    <w:next w:val="Tabela-Siatka"/>
    <w:uiPriority w:val="39"/>
    <w:rsid w:val="0072521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7">
    <w:name w:val="Tabela - Siatka157"/>
    <w:basedOn w:val="Standardowy"/>
    <w:next w:val="Tabela-Siatka"/>
    <w:uiPriority w:val="39"/>
    <w:rsid w:val="0072521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72521F"/>
  </w:style>
  <w:style w:type="table" w:styleId="Tabelasiatki2">
    <w:name w:val="Grid Table 2"/>
    <w:basedOn w:val="Standardowy"/>
    <w:uiPriority w:val="47"/>
    <w:rsid w:val="0072521F"/>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Siatka158">
    <w:name w:val="Tabela - Siatka158"/>
    <w:basedOn w:val="Standardowy"/>
    <w:next w:val="Tabela-Siatka"/>
    <w:uiPriority w:val="39"/>
    <w:rsid w:val="009F33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9">
    <w:name w:val="Tabela - Siatka159"/>
    <w:basedOn w:val="Standardowy"/>
    <w:next w:val="Tabela-Siatka"/>
    <w:uiPriority w:val="39"/>
    <w:rsid w:val="004070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3548">
      <w:bodyDiv w:val="1"/>
      <w:marLeft w:val="0"/>
      <w:marRight w:val="0"/>
      <w:marTop w:val="0"/>
      <w:marBottom w:val="0"/>
      <w:divBdr>
        <w:top w:val="none" w:sz="0" w:space="0" w:color="auto"/>
        <w:left w:val="none" w:sz="0" w:space="0" w:color="auto"/>
        <w:bottom w:val="none" w:sz="0" w:space="0" w:color="auto"/>
        <w:right w:val="none" w:sz="0" w:space="0" w:color="auto"/>
      </w:divBdr>
    </w:div>
    <w:div w:id="28605420">
      <w:bodyDiv w:val="1"/>
      <w:marLeft w:val="0"/>
      <w:marRight w:val="0"/>
      <w:marTop w:val="0"/>
      <w:marBottom w:val="0"/>
      <w:divBdr>
        <w:top w:val="none" w:sz="0" w:space="0" w:color="auto"/>
        <w:left w:val="none" w:sz="0" w:space="0" w:color="auto"/>
        <w:bottom w:val="none" w:sz="0" w:space="0" w:color="auto"/>
        <w:right w:val="none" w:sz="0" w:space="0" w:color="auto"/>
      </w:divBdr>
    </w:div>
    <w:div w:id="80220626">
      <w:bodyDiv w:val="1"/>
      <w:marLeft w:val="0"/>
      <w:marRight w:val="0"/>
      <w:marTop w:val="0"/>
      <w:marBottom w:val="0"/>
      <w:divBdr>
        <w:top w:val="none" w:sz="0" w:space="0" w:color="auto"/>
        <w:left w:val="none" w:sz="0" w:space="0" w:color="auto"/>
        <w:bottom w:val="none" w:sz="0" w:space="0" w:color="auto"/>
        <w:right w:val="none" w:sz="0" w:space="0" w:color="auto"/>
      </w:divBdr>
    </w:div>
    <w:div w:id="82920818">
      <w:bodyDiv w:val="1"/>
      <w:marLeft w:val="0"/>
      <w:marRight w:val="0"/>
      <w:marTop w:val="0"/>
      <w:marBottom w:val="0"/>
      <w:divBdr>
        <w:top w:val="none" w:sz="0" w:space="0" w:color="auto"/>
        <w:left w:val="none" w:sz="0" w:space="0" w:color="auto"/>
        <w:bottom w:val="none" w:sz="0" w:space="0" w:color="auto"/>
        <w:right w:val="none" w:sz="0" w:space="0" w:color="auto"/>
      </w:divBdr>
    </w:div>
    <w:div w:id="140853863">
      <w:bodyDiv w:val="1"/>
      <w:marLeft w:val="0"/>
      <w:marRight w:val="0"/>
      <w:marTop w:val="0"/>
      <w:marBottom w:val="0"/>
      <w:divBdr>
        <w:top w:val="none" w:sz="0" w:space="0" w:color="auto"/>
        <w:left w:val="none" w:sz="0" w:space="0" w:color="auto"/>
        <w:bottom w:val="none" w:sz="0" w:space="0" w:color="auto"/>
        <w:right w:val="none" w:sz="0" w:space="0" w:color="auto"/>
      </w:divBdr>
    </w:div>
    <w:div w:id="173809640">
      <w:bodyDiv w:val="1"/>
      <w:marLeft w:val="0"/>
      <w:marRight w:val="0"/>
      <w:marTop w:val="0"/>
      <w:marBottom w:val="0"/>
      <w:divBdr>
        <w:top w:val="none" w:sz="0" w:space="0" w:color="auto"/>
        <w:left w:val="none" w:sz="0" w:space="0" w:color="auto"/>
        <w:bottom w:val="none" w:sz="0" w:space="0" w:color="auto"/>
        <w:right w:val="none" w:sz="0" w:space="0" w:color="auto"/>
      </w:divBdr>
    </w:div>
    <w:div w:id="182791365">
      <w:bodyDiv w:val="1"/>
      <w:marLeft w:val="0"/>
      <w:marRight w:val="0"/>
      <w:marTop w:val="0"/>
      <w:marBottom w:val="0"/>
      <w:divBdr>
        <w:top w:val="none" w:sz="0" w:space="0" w:color="auto"/>
        <w:left w:val="none" w:sz="0" w:space="0" w:color="auto"/>
        <w:bottom w:val="none" w:sz="0" w:space="0" w:color="auto"/>
        <w:right w:val="none" w:sz="0" w:space="0" w:color="auto"/>
      </w:divBdr>
    </w:div>
    <w:div w:id="203564800">
      <w:bodyDiv w:val="1"/>
      <w:marLeft w:val="0"/>
      <w:marRight w:val="0"/>
      <w:marTop w:val="0"/>
      <w:marBottom w:val="0"/>
      <w:divBdr>
        <w:top w:val="none" w:sz="0" w:space="0" w:color="auto"/>
        <w:left w:val="none" w:sz="0" w:space="0" w:color="auto"/>
        <w:bottom w:val="none" w:sz="0" w:space="0" w:color="auto"/>
        <w:right w:val="none" w:sz="0" w:space="0" w:color="auto"/>
      </w:divBdr>
    </w:div>
    <w:div w:id="224537943">
      <w:bodyDiv w:val="1"/>
      <w:marLeft w:val="0"/>
      <w:marRight w:val="0"/>
      <w:marTop w:val="0"/>
      <w:marBottom w:val="0"/>
      <w:divBdr>
        <w:top w:val="none" w:sz="0" w:space="0" w:color="auto"/>
        <w:left w:val="none" w:sz="0" w:space="0" w:color="auto"/>
        <w:bottom w:val="none" w:sz="0" w:space="0" w:color="auto"/>
        <w:right w:val="none" w:sz="0" w:space="0" w:color="auto"/>
      </w:divBdr>
    </w:div>
    <w:div w:id="301009936">
      <w:bodyDiv w:val="1"/>
      <w:marLeft w:val="0"/>
      <w:marRight w:val="0"/>
      <w:marTop w:val="0"/>
      <w:marBottom w:val="0"/>
      <w:divBdr>
        <w:top w:val="none" w:sz="0" w:space="0" w:color="auto"/>
        <w:left w:val="none" w:sz="0" w:space="0" w:color="auto"/>
        <w:bottom w:val="none" w:sz="0" w:space="0" w:color="auto"/>
        <w:right w:val="none" w:sz="0" w:space="0" w:color="auto"/>
      </w:divBdr>
    </w:div>
    <w:div w:id="305398998">
      <w:bodyDiv w:val="1"/>
      <w:marLeft w:val="0"/>
      <w:marRight w:val="0"/>
      <w:marTop w:val="0"/>
      <w:marBottom w:val="0"/>
      <w:divBdr>
        <w:top w:val="none" w:sz="0" w:space="0" w:color="auto"/>
        <w:left w:val="none" w:sz="0" w:space="0" w:color="auto"/>
        <w:bottom w:val="none" w:sz="0" w:space="0" w:color="auto"/>
        <w:right w:val="none" w:sz="0" w:space="0" w:color="auto"/>
      </w:divBdr>
    </w:div>
    <w:div w:id="349986332">
      <w:bodyDiv w:val="1"/>
      <w:marLeft w:val="0"/>
      <w:marRight w:val="0"/>
      <w:marTop w:val="0"/>
      <w:marBottom w:val="0"/>
      <w:divBdr>
        <w:top w:val="none" w:sz="0" w:space="0" w:color="auto"/>
        <w:left w:val="none" w:sz="0" w:space="0" w:color="auto"/>
        <w:bottom w:val="none" w:sz="0" w:space="0" w:color="auto"/>
        <w:right w:val="none" w:sz="0" w:space="0" w:color="auto"/>
      </w:divBdr>
    </w:div>
    <w:div w:id="377780893">
      <w:bodyDiv w:val="1"/>
      <w:marLeft w:val="0"/>
      <w:marRight w:val="0"/>
      <w:marTop w:val="0"/>
      <w:marBottom w:val="0"/>
      <w:divBdr>
        <w:top w:val="none" w:sz="0" w:space="0" w:color="auto"/>
        <w:left w:val="none" w:sz="0" w:space="0" w:color="auto"/>
        <w:bottom w:val="none" w:sz="0" w:space="0" w:color="auto"/>
        <w:right w:val="none" w:sz="0" w:space="0" w:color="auto"/>
      </w:divBdr>
    </w:div>
    <w:div w:id="414515673">
      <w:bodyDiv w:val="1"/>
      <w:marLeft w:val="0"/>
      <w:marRight w:val="0"/>
      <w:marTop w:val="0"/>
      <w:marBottom w:val="0"/>
      <w:divBdr>
        <w:top w:val="none" w:sz="0" w:space="0" w:color="auto"/>
        <w:left w:val="none" w:sz="0" w:space="0" w:color="auto"/>
        <w:bottom w:val="none" w:sz="0" w:space="0" w:color="auto"/>
        <w:right w:val="none" w:sz="0" w:space="0" w:color="auto"/>
      </w:divBdr>
    </w:div>
    <w:div w:id="427042869">
      <w:bodyDiv w:val="1"/>
      <w:marLeft w:val="0"/>
      <w:marRight w:val="0"/>
      <w:marTop w:val="0"/>
      <w:marBottom w:val="0"/>
      <w:divBdr>
        <w:top w:val="none" w:sz="0" w:space="0" w:color="auto"/>
        <w:left w:val="none" w:sz="0" w:space="0" w:color="auto"/>
        <w:bottom w:val="none" w:sz="0" w:space="0" w:color="auto"/>
        <w:right w:val="none" w:sz="0" w:space="0" w:color="auto"/>
      </w:divBdr>
    </w:div>
    <w:div w:id="435562675">
      <w:bodyDiv w:val="1"/>
      <w:marLeft w:val="0"/>
      <w:marRight w:val="0"/>
      <w:marTop w:val="0"/>
      <w:marBottom w:val="0"/>
      <w:divBdr>
        <w:top w:val="none" w:sz="0" w:space="0" w:color="auto"/>
        <w:left w:val="none" w:sz="0" w:space="0" w:color="auto"/>
        <w:bottom w:val="none" w:sz="0" w:space="0" w:color="auto"/>
        <w:right w:val="none" w:sz="0" w:space="0" w:color="auto"/>
      </w:divBdr>
    </w:div>
    <w:div w:id="447819345">
      <w:bodyDiv w:val="1"/>
      <w:marLeft w:val="0"/>
      <w:marRight w:val="0"/>
      <w:marTop w:val="0"/>
      <w:marBottom w:val="0"/>
      <w:divBdr>
        <w:top w:val="none" w:sz="0" w:space="0" w:color="auto"/>
        <w:left w:val="none" w:sz="0" w:space="0" w:color="auto"/>
        <w:bottom w:val="none" w:sz="0" w:space="0" w:color="auto"/>
        <w:right w:val="none" w:sz="0" w:space="0" w:color="auto"/>
      </w:divBdr>
    </w:div>
    <w:div w:id="480393781">
      <w:bodyDiv w:val="1"/>
      <w:marLeft w:val="0"/>
      <w:marRight w:val="0"/>
      <w:marTop w:val="0"/>
      <w:marBottom w:val="0"/>
      <w:divBdr>
        <w:top w:val="none" w:sz="0" w:space="0" w:color="auto"/>
        <w:left w:val="none" w:sz="0" w:space="0" w:color="auto"/>
        <w:bottom w:val="none" w:sz="0" w:space="0" w:color="auto"/>
        <w:right w:val="none" w:sz="0" w:space="0" w:color="auto"/>
      </w:divBdr>
    </w:div>
    <w:div w:id="499007993">
      <w:bodyDiv w:val="1"/>
      <w:marLeft w:val="0"/>
      <w:marRight w:val="0"/>
      <w:marTop w:val="0"/>
      <w:marBottom w:val="0"/>
      <w:divBdr>
        <w:top w:val="none" w:sz="0" w:space="0" w:color="auto"/>
        <w:left w:val="none" w:sz="0" w:space="0" w:color="auto"/>
        <w:bottom w:val="none" w:sz="0" w:space="0" w:color="auto"/>
        <w:right w:val="none" w:sz="0" w:space="0" w:color="auto"/>
      </w:divBdr>
    </w:div>
    <w:div w:id="572086893">
      <w:bodyDiv w:val="1"/>
      <w:marLeft w:val="0"/>
      <w:marRight w:val="0"/>
      <w:marTop w:val="0"/>
      <w:marBottom w:val="0"/>
      <w:divBdr>
        <w:top w:val="none" w:sz="0" w:space="0" w:color="auto"/>
        <w:left w:val="none" w:sz="0" w:space="0" w:color="auto"/>
        <w:bottom w:val="none" w:sz="0" w:space="0" w:color="auto"/>
        <w:right w:val="none" w:sz="0" w:space="0" w:color="auto"/>
      </w:divBdr>
    </w:div>
    <w:div w:id="592980394">
      <w:bodyDiv w:val="1"/>
      <w:marLeft w:val="0"/>
      <w:marRight w:val="0"/>
      <w:marTop w:val="0"/>
      <w:marBottom w:val="0"/>
      <w:divBdr>
        <w:top w:val="none" w:sz="0" w:space="0" w:color="auto"/>
        <w:left w:val="none" w:sz="0" w:space="0" w:color="auto"/>
        <w:bottom w:val="none" w:sz="0" w:space="0" w:color="auto"/>
        <w:right w:val="none" w:sz="0" w:space="0" w:color="auto"/>
      </w:divBdr>
    </w:div>
    <w:div w:id="678652713">
      <w:bodyDiv w:val="1"/>
      <w:marLeft w:val="0"/>
      <w:marRight w:val="0"/>
      <w:marTop w:val="0"/>
      <w:marBottom w:val="0"/>
      <w:divBdr>
        <w:top w:val="none" w:sz="0" w:space="0" w:color="auto"/>
        <w:left w:val="none" w:sz="0" w:space="0" w:color="auto"/>
        <w:bottom w:val="none" w:sz="0" w:space="0" w:color="auto"/>
        <w:right w:val="none" w:sz="0" w:space="0" w:color="auto"/>
      </w:divBdr>
    </w:div>
    <w:div w:id="692877526">
      <w:bodyDiv w:val="1"/>
      <w:marLeft w:val="0"/>
      <w:marRight w:val="0"/>
      <w:marTop w:val="0"/>
      <w:marBottom w:val="0"/>
      <w:divBdr>
        <w:top w:val="none" w:sz="0" w:space="0" w:color="auto"/>
        <w:left w:val="none" w:sz="0" w:space="0" w:color="auto"/>
        <w:bottom w:val="none" w:sz="0" w:space="0" w:color="auto"/>
        <w:right w:val="none" w:sz="0" w:space="0" w:color="auto"/>
      </w:divBdr>
    </w:div>
    <w:div w:id="724987641">
      <w:bodyDiv w:val="1"/>
      <w:marLeft w:val="0"/>
      <w:marRight w:val="0"/>
      <w:marTop w:val="0"/>
      <w:marBottom w:val="0"/>
      <w:divBdr>
        <w:top w:val="none" w:sz="0" w:space="0" w:color="auto"/>
        <w:left w:val="none" w:sz="0" w:space="0" w:color="auto"/>
        <w:bottom w:val="none" w:sz="0" w:space="0" w:color="auto"/>
        <w:right w:val="none" w:sz="0" w:space="0" w:color="auto"/>
      </w:divBdr>
    </w:div>
    <w:div w:id="758868166">
      <w:bodyDiv w:val="1"/>
      <w:marLeft w:val="0"/>
      <w:marRight w:val="0"/>
      <w:marTop w:val="0"/>
      <w:marBottom w:val="0"/>
      <w:divBdr>
        <w:top w:val="none" w:sz="0" w:space="0" w:color="auto"/>
        <w:left w:val="none" w:sz="0" w:space="0" w:color="auto"/>
        <w:bottom w:val="none" w:sz="0" w:space="0" w:color="auto"/>
        <w:right w:val="none" w:sz="0" w:space="0" w:color="auto"/>
      </w:divBdr>
    </w:div>
    <w:div w:id="850874503">
      <w:bodyDiv w:val="1"/>
      <w:marLeft w:val="0"/>
      <w:marRight w:val="0"/>
      <w:marTop w:val="0"/>
      <w:marBottom w:val="0"/>
      <w:divBdr>
        <w:top w:val="none" w:sz="0" w:space="0" w:color="auto"/>
        <w:left w:val="none" w:sz="0" w:space="0" w:color="auto"/>
        <w:bottom w:val="none" w:sz="0" w:space="0" w:color="auto"/>
        <w:right w:val="none" w:sz="0" w:space="0" w:color="auto"/>
      </w:divBdr>
    </w:div>
    <w:div w:id="872036721">
      <w:bodyDiv w:val="1"/>
      <w:marLeft w:val="0"/>
      <w:marRight w:val="0"/>
      <w:marTop w:val="0"/>
      <w:marBottom w:val="0"/>
      <w:divBdr>
        <w:top w:val="none" w:sz="0" w:space="0" w:color="auto"/>
        <w:left w:val="none" w:sz="0" w:space="0" w:color="auto"/>
        <w:bottom w:val="none" w:sz="0" w:space="0" w:color="auto"/>
        <w:right w:val="none" w:sz="0" w:space="0" w:color="auto"/>
      </w:divBdr>
    </w:div>
    <w:div w:id="873034732">
      <w:bodyDiv w:val="1"/>
      <w:marLeft w:val="0"/>
      <w:marRight w:val="0"/>
      <w:marTop w:val="0"/>
      <w:marBottom w:val="0"/>
      <w:divBdr>
        <w:top w:val="none" w:sz="0" w:space="0" w:color="auto"/>
        <w:left w:val="none" w:sz="0" w:space="0" w:color="auto"/>
        <w:bottom w:val="none" w:sz="0" w:space="0" w:color="auto"/>
        <w:right w:val="none" w:sz="0" w:space="0" w:color="auto"/>
      </w:divBdr>
    </w:div>
    <w:div w:id="878856860">
      <w:bodyDiv w:val="1"/>
      <w:marLeft w:val="0"/>
      <w:marRight w:val="0"/>
      <w:marTop w:val="0"/>
      <w:marBottom w:val="0"/>
      <w:divBdr>
        <w:top w:val="none" w:sz="0" w:space="0" w:color="auto"/>
        <w:left w:val="none" w:sz="0" w:space="0" w:color="auto"/>
        <w:bottom w:val="none" w:sz="0" w:space="0" w:color="auto"/>
        <w:right w:val="none" w:sz="0" w:space="0" w:color="auto"/>
      </w:divBdr>
    </w:div>
    <w:div w:id="920216518">
      <w:bodyDiv w:val="1"/>
      <w:marLeft w:val="0"/>
      <w:marRight w:val="0"/>
      <w:marTop w:val="0"/>
      <w:marBottom w:val="0"/>
      <w:divBdr>
        <w:top w:val="none" w:sz="0" w:space="0" w:color="auto"/>
        <w:left w:val="none" w:sz="0" w:space="0" w:color="auto"/>
        <w:bottom w:val="none" w:sz="0" w:space="0" w:color="auto"/>
        <w:right w:val="none" w:sz="0" w:space="0" w:color="auto"/>
      </w:divBdr>
    </w:div>
    <w:div w:id="976035346">
      <w:bodyDiv w:val="1"/>
      <w:marLeft w:val="0"/>
      <w:marRight w:val="0"/>
      <w:marTop w:val="0"/>
      <w:marBottom w:val="0"/>
      <w:divBdr>
        <w:top w:val="none" w:sz="0" w:space="0" w:color="auto"/>
        <w:left w:val="none" w:sz="0" w:space="0" w:color="auto"/>
        <w:bottom w:val="none" w:sz="0" w:space="0" w:color="auto"/>
        <w:right w:val="none" w:sz="0" w:space="0" w:color="auto"/>
      </w:divBdr>
    </w:div>
    <w:div w:id="1001007942">
      <w:bodyDiv w:val="1"/>
      <w:marLeft w:val="0"/>
      <w:marRight w:val="0"/>
      <w:marTop w:val="0"/>
      <w:marBottom w:val="0"/>
      <w:divBdr>
        <w:top w:val="none" w:sz="0" w:space="0" w:color="auto"/>
        <w:left w:val="none" w:sz="0" w:space="0" w:color="auto"/>
        <w:bottom w:val="none" w:sz="0" w:space="0" w:color="auto"/>
        <w:right w:val="none" w:sz="0" w:space="0" w:color="auto"/>
      </w:divBdr>
    </w:div>
    <w:div w:id="1062099795">
      <w:bodyDiv w:val="1"/>
      <w:marLeft w:val="0"/>
      <w:marRight w:val="0"/>
      <w:marTop w:val="0"/>
      <w:marBottom w:val="0"/>
      <w:divBdr>
        <w:top w:val="none" w:sz="0" w:space="0" w:color="auto"/>
        <w:left w:val="none" w:sz="0" w:space="0" w:color="auto"/>
        <w:bottom w:val="none" w:sz="0" w:space="0" w:color="auto"/>
        <w:right w:val="none" w:sz="0" w:space="0" w:color="auto"/>
      </w:divBdr>
    </w:div>
    <w:div w:id="1120999526">
      <w:bodyDiv w:val="1"/>
      <w:marLeft w:val="0"/>
      <w:marRight w:val="0"/>
      <w:marTop w:val="0"/>
      <w:marBottom w:val="0"/>
      <w:divBdr>
        <w:top w:val="none" w:sz="0" w:space="0" w:color="auto"/>
        <w:left w:val="none" w:sz="0" w:space="0" w:color="auto"/>
        <w:bottom w:val="none" w:sz="0" w:space="0" w:color="auto"/>
        <w:right w:val="none" w:sz="0" w:space="0" w:color="auto"/>
      </w:divBdr>
    </w:div>
    <w:div w:id="1158351573">
      <w:bodyDiv w:val="1"/>
      <w:marLeft w:val="0"/>
      <w:marRight w:val="0"/>
      <w:marTop w:val="0"/>
      <w:marBottom w:val="0"/>
      <w:divBdr>
        <w:top w:val="none" w:sz="0" w:space="0" w:color="auto"/>
        <w:left w:val="none" w:sz="0" w:space="0" w:color="auto"/>
        <w:bottom w:val="none" w:sz="0" w:space="0" w:color="auto"/>
        <w:right w:val="none" w:sz="0" w:space="0" w:color="auto"/>
      </w:divBdr>
    </w:div>
    <w:div w:id="1172792968">
      <w:bodyDiv w:val="1"/>
      <w:marLeft w:val="0"/>
      <w:marRight w:val="0"/>
      <w:marTop w:val="0"/>
      <w:marBottom w:val="0"/>
      <w:divBdr>
        <w:top w:val="none" w:sz="0" w:space="0" w:color="auto"/>
        <w:left w:val="none" w:sz="0" w:space="0" w:color="auto"/>
        <w:bottom w:val="none" w:sz="0" w:space="0" w:color="auto"/>
        <w:right w:val="none" w:sz="0" w:space="0" w:color="auto"/>
      </w:divBdr>
    </w:div>
    <w:div w:id="1203009264">
      <w:bodyDiv w:val="1"/>
      <w:marLeft w:val="0"/>
      <w:marRight w:val="0"/>
      <w:marTop w:val="0"/>
      <w:marBottom w:val="0"/>
      <w:divBdr>
        <w:top w:val="none" w:sz="0" w:space="0" w:color="auto"/>
        <w:left w:val="none" w:sz="0" w:space="0" w:color="auto"/>
        <w:bottom w:val="none" w:sz="0" w:space="0" w:color="auto"/>
        <w:right w:val="none" w:sz="0" w:space="0" w:color="auto"/>
      </w:divBdr>
    </w:div>
    <w:div w:id="1250775920">
      <w:bodyDiv w:val="1"/>
      <w:marLeft w:val="0"/>
      <w:marRight w:val="0"/>
      <w:marTop w:val="0"/>
      <w:marBottom w:val="0"/>
      <w:divBdr>
        <w:top w:val="none" w:sz="0" w:space="0" w:color="auto"/>
        <w:left w:val="none" w:sz="0" w:space="0" w:color="auto"/>
        <w:bottom w:val="none" w:sz="0" w:space="0" w:color="auto"/>
        <w:right w:val="none" w:sz="0" w:space="0" w:color="auto"/>
      </w:divBdr>
    </w:div>
    <w:div w:id="1269659166">
      <w:bodyDiv w:val="1"/>
      <w:marLeft w:val="0"/>
      <w:marRight w:val="0"/>
      <w:marTop w:val="0"/>
      <w:marBottom w:val="0"/>
      <w:divBdr>
        <w:top w:val="none" w:sz="0" w:space="0" w:color="auto"/>
        <w:left w:val="none" w:sz="0" w:space="0" w:color="auto"/>
        <w:bottom w:val="none" w:sz="0" w:space="0" w:color="auto"/>
        <w:right w:val="none" w:sz="0" w:space="0" w:color="auto"/>
      </w:divBdr>
    </w:div>
    <w:div w:id="1274049914">
      <w:bodyDiv w:val="1"/>
      <w:marLeft w:val="0"/>
      <w:marRight w:val="0"/>
      <w:marTop w:val="0"/>
      <w:marBottom w:val="0"/>
      <w:divBdr>
        <w:top w:val="none" w:sz="0" w:space="0" w:color="auto"/>
        <w:left w:val="none" w:sz="0" w:space="0" w:color="auto"/>
        <w:bottom w:val="none" w:sz="0" w:space="0" w:color="auto"/>
        <w:right w:val="none" w:sz="0" w:space="0" w:color="auto"/>
      </w:divBdr>
    </w:div>
    <w:div w:id="1279993423">
      <w:bodyDiv w:val="1"/>
      <w:marLeft w:val="0"/>
      <w:marRight w:val="0"/>
      <w:marTop w:val="0"/>
      <w:marBottom w:val="0"/>
      <w:divBdr>
        <w:top w:val="none" w:sz="0" w:space="0" w:color="auto"/>
        <w:left w:val="none" w:sz="0" w:space="0" w:color="auto"/>
        <w:bottom w:val="none" w:sz="0" w:space="0" w:color="auto"/>
        <w:right w:val="none" w:sz="0" w:space="0" w:color="auto"/>
      </w:divBdr>
    </w:div>
    <w:div w:id="1295409439">
      <w:bodyDiv w:val="1"/>
      <w:marLeft w:val="0"/>
      <w:marRight w:val="0"/>
      <w:marTop w:val="0"/>
      <w:marBottom w:val="0"/>
      <w:divBdr>
        <w:top w:val="none" w:sz="0" w:space="0" w:color="auto"/>
        <w:left w:val="none" w:sz="0" w:space="0" w:color="auto"/>
        <w:bottom w:val="none" w:sz="0" w:space="0" w:color="auto"/>
        <w:right w:val="none" w:sz="0" w:space="0" w:color="auto"/>
      </w:divBdr>
    </w:div>
    <w:div w:id="1309943446">
      <w:bodyDiv w:val="1"/>
      <w:marLeft w:val="0"/>
      <w:marRight w:val="0"/>
      <w:marTop w:val="0"/>
      <w:marBottom w:val="0"/>
      <w:divBdr>
        <w:top w:val="none" w:sz="0" w:space="0" w:color="auto"/>
        <w:left w:val="none" w:sz="0" w:space="0" w:color="auto"/>
        <w:bottom w:val="none" w:sz="0" w:space="0" w:color="auto"/>
        <w:right w:val="none" w:sz="0" w:space="0" w:color="auto"/>
      </w:divBdr>
    </w:div>
    <w:div w:id="1317878096">
      <w:bodyDiv w:val="1"/>
      <w:marLeft w:val="0"/>
      <w:marRight w:val="0"/>
      <w:marTop w:val="0"/>
      <w:marBottom w:val="0"/>
      <w:divBdr>
        <w:top w:val="none" w:sz="0" w:space="0" w:color="auto"/>
        <w:left w:val="none" w:sz="0" w:space="0" w:color="auto"/>
        <w:bottom w:val="none" w:sz="0" w:space="0" w:color="auto"/>
        <w:right w:val="none" w:sz="0" w:space="0" w:color="auto"/>
      </w:divBdr>
    </w:div>
    <w:div w:id="1482500453">
      <w:bodyDiv w:val="1"/>
      <w:marLeft w:val="0"/>
      <w:marRight w:val="0"/>
      <w:marTop w:val="0"/>
      <w:marBottom w:val="0"/>
      <w:divBdr>
        <w:top w:val="none" w:sz="0" w:space="0" w:color="auto"/>
        <w:left w:val="none" w:sz="0" w:space="0" w:color="auto"/>
        <w:bottom w:val="none" w:sz="0" w:space="0" w:color="auto"/>
        <w:right w:val="none" w:sz="0" w:space="0" w:color="auto"/>
      </w:divBdr>
    </w:div>
    <w:div w:id="1487743939">
      <w:bodyDiv w:val="1"/>
      <w:marLeft w:val="0"/>
      <w:marRight w:val="0"/>
      <w:marTop w:val="0"/>
      <w:marBottom w:val="0"/>
      <w:divBdr>
        <w:top w:val="none" w:sz="0" w:space="0" w:color="auto"/>
        <w:left w:val="none" w:sz="0" w:space="0" w:color="auto"/>
        <w:bottom w:val="none" w:sz="0" w:space="0" w:color="auto"/>
        <w:right w:val="none" w:sz="0" w:space="0" w:color="auto"/>
      </w:divBdr>
    </w:div>
    <w:div w:id="1512374509">
      <w:bodyDiv w:val="1"/>
      <w:marLeft w:val="0"/>
      <w:marRight w:val="0"/>
      <w:marTop w:val="0"/>
      <w:marBottom w:val="0"/>
      <w:divBdr>
        <w:top w:val="none" w:sz="0" w:space="0" w:color="auto"/>
        <w:left w:val="none" w:sz="0" w:space="0" w:color="auto"/>
        <w:bottom w:val="none" w:sz="0" w:space="0" w:color="auto"/>
        <w:right w:val="none" w:sz="0" w:space="0" w:color="auto"/>
      </w:divBdr>
    </w:div>
    <w:div w:id="1540580931">
      <w:bodyDiv w:val="1"/>
      <w:marLeft w:val="0"/>
      <w:marRight w:val="0"/>
      <w:marTop w:val="0"/>
      <w:marBottom w:val="0"/>
      <w:divBdr>
        <w:top w:val="none" w:sz="0" w:space="0" w:color="auto"/>
        <w:left w:val="none" w:sz="0" w:space="0" w:color="auto"/>
        <w:bottom w:val="none" w:sz="0" w:space="0" w:color="auto"/>
        <w:right w:val="none" w:sz="0" w:space="0" w:color="auto"/>
      </w:divBdr>
    </w:div>
    <w:div w:id="1572539169">
      <w:bodyDiv w:val="1"/>
      <w:marLeft w:val="0"/>
      <w:marRight w:val="0"/>
      <w:marTop w:val="0"/>
      <w:marBottom w:val="0"/>
      <w:divBdr>
        <w:top w:val="none" w:sz="0" w:space="0" w:color="auto"/>
        <w:left w:val="none" w:sz="0" w:space="0" w:color="auto"/>
        <w:bottom w:val="none" w:sz="0" w:space="0" w:color="auto"/>
        <w:right w:val="none" w:sz="0" w:space="0" w:color="auto"/>
      </w:divBdr>
    </w:div>
    <w:div w:id="1578593139">
      <w:bodyDiv w:val="1"/>
      <w:marLeft w:val="0"/>
      <w:marRight w:val="0"/>
      <w:marTop w:val="0"/>
      <w:marBottom w:val="0"/>
      <w:divBdr>
        <w:top w:val="none" w:sz="0" w:space="0" w:color="auto"/>
        <w:left w:val="none" w:sz="0" w:space="0" w:color="auto"/>
        <w:bottom w:val="none" w:sz="0" w:space="0" w:color="auto"/>
        <w:right w:val="none" w:sz="0" w:space="0" w:color="auto"/>
      </w:divBdr>
    </w:div>
    <w:div w:id="1588533491">
      <w:bodyDiv w:val="1"/>
      <w:marLeft w:val="0"/>
      <w:marRight w:val="0"/>
      <w:marTop w:val="0"/>
      <w:marBottom w:val="0"/>
      <w:divBdr>
        <w:top w:val="none" w:sz="0" w:space="0" w:color="auto"/>
        <w:left w:val="none" w:sz="0" w:space="0" w:color="auto"/>
        <w:bottom w:val="none" w:sz="0" w:space="0" w:color="auto"/>
        <w:right w:val="none" w:sz="0" w:space="0" w:color="auto"/>
      </w:divBdr>
    </w:div>
    <w:div w:id="1597596575">
      <w:bodyDiv w:val="1"/>
      <w:marLeft w:val="0"/>
      <w:marRight w:val="0"/>
      <w:marTop w:val="0"/>
      <w:marBottom w:val="0"/>
      <w:divBdr>
        <w:top w:val="none" w:sz="0" w:space="0" w:color="auto"/>
        <w:left w:val="none" w:sz="0" w:space="0" w:color="auto"/>
        <w:bottom w:val="none" w:sz="0" w:space="0" w:color="auto"/>
        <w:right w:val="none" w:sz="0" w:space="0" w:color="auto"/>
      </w:divBdr>
    </w:div>
    <w:div w:id="1612128418">
      <w:bodyDiv w:val="1"/>
      <w:marLeft w:val="0"/>
      <w:marRight w:val="0"/>
      <w:marTop w:val="0"/>
      <w:marBottom w:val="0"/>
      <w:divBdr>
        <w:top w:val="none" w:sz="0" w:space="0" w:color="auto"/>
        <w:left w:val="none" w:sz="0" w:space="0" w:color="auto"/>
        <w:bottom w:val="none" w:sz="0" w:space="0" w:color="auto"/>
        <w:right w:val="none" w:sz="0" w:space="0" w:color="auto"/>
      </w:divBdr>
    </w:div>
    <w:div w:id="1613586302">
      <w:bodyDiv w:val="1"/>
      <w:marLeft w:val="0"/>
      <w:marRight w:val="0"/>
      <w:marTop w:val="0"/>
      <w:marBottom w:val="0"/>
      <w:divBdr>
        <w:top w:val="none" w:sz="0" w:space="0" w:color="auto"/>
        <w:left w:val="none" w:sz="0" w:space="0" w:color="auto"/>
        <w:bottom w:val="none" w:sz="0" w:space="0" w:color="auto"/>
        <w:right w:val="none" w:sz="0" w:space="0" w:color="auto"/>
      </w:divBdr>
    </w:div>
    <w:div w:id="1694459697">
      <w:bodyDiv w:val="1"/>
      <w:marLeft w:val="0"/>
      <w:marRight w:val="0"/>
      <w:marTop w:val="0"/>
      <w:marBottom w:val="0"/>
      <w:divBdr>
        <w:top w:val="none" w:sz="0" w:space="0" w:color="auto"/>
        <w:left w:val="none" w:sz="0" w:space="0" w:color="auto"/>
        <w:bottom w:val="none" w:sz="0" w:space="0" w:color="auto"/>
        <w:right w:val="none" w:sz="0" w:space="0" w:color="auto"/>
      </w:divBdr>
    </w:div>
    <w:div w:id="1715302416">
      <w:bodyDiv w:val="1"/>
      <w:marLeft w:val="0"/>
      <w:marRight w:val="0"/>
      <w:marTop w:val="0"/>
      <w:marBottom w:val="0"/>
      <w:divBdr>
        <w:top w:val="none" w:sz="0" w:space="0" w:color="auto"/>
        <w:left w:val="none" w:sz="0" w:space="0" w:color="auto"/>
        <w:bottom w:val="none" w:sz="0" w:space="0" w:color="auto"/>
        <w:right w:val="none" w:sz="0" w:space="0" w:color="auto"/>
      </w:divBdr>
    </w:div>
    <w:div w:id="1753699357">
      <w:bodyDiv w:val="1"/>
      <w:marLeft w:val="0"/>
      <w:marRight w:val="0"/>
      <w:marTop w:val="0"/>
      <w:marBottom w:val="0"/>
      <w:divBdr>
        <w:top w:val="none" w:sz="0" w:space="0" w:color="auto"/>
        <w:left w:val="none" w:sz="0" w:space="0" w:color="auto"/>
        <w:bottom w:val="none" w:sz="0" w:space="0" w:color="auto"/>
        <w:right w:val="none" w:sz="0" w:space="0" w:color="auto"/>
      </w:divBdr>
    </w:div>
    <w:div w:id="1766805280">
      <w:bodyDiv w:val="1"/>
      <w:marLeft w:val="0"/>
      <w:marRight w:val="0"/>
      <w:marTop w:val="0"/>
      <w:marBottom w:val="0"/>
      <w:divBdr>
        <w:top w:val="none" w:sz="0" w:space="0" w:color="auto"/>
        <w:left w:val="none" w:sz="0" w:space="0" w:color="auto"/>
        <w:bottom w:val="none" w:sz="0" w:space="0" w:color="auto"/>
        <w:right w:val="none" w:sz="0" w:space="0" w:color="auto"/>
      </w:divBdr>
    </w:div>
    <w:div w:id="1783960969">
      <w:bodyDiv w:val="1"/>
      <w:marLeft w:val="0"/>
      <w:marRight w:val="0"/>
      <w:marTop w:val="0"/>
      <w:marBottom w:val="0"/>
      <w:divBdr>
        <w:top w:val="none" w:sz="0" w:space="0" w:color="auto"/>
        <w:left w:val="none" w:sz="0" w:space="0" w:color="auto"/>
        <w:bottom w:val="none" w:sz="0" w:space="0" w:color="auto"/>
        <w:right w:val="none" w:sz="0" w:space="0" w:color="auto"/>
      </w:divBdr>
    </w:div>
    <w:div w:id="1805196765">
      <w:bodyDiv w:val="1"/>
      <w:marLeft w:val="0"/>
      <w:marRight w:val="0"/>
      <w:marTop w:val="0"/>
      <w:marBottom w:val="0"/>
      <w:divBdr>
        <w:top w:val="none" w:sz="0" w:space="0" w:color="auto"/>
        <w:left w:val="none" w:sz="0" w:space="0" w:color="auto"/>
        <w:bottom w:val="none" w:sz="0" w:space="0" w:color="auto"/>
        <w:right w:val="none" w:sz="0" w:space="0" w:color="auto"/>
      </w:divBdr>
    </w:div>
    <w:div w:id="1840120458">
      <w:bodyDiv w:val="1"/>
      <w:marLeft w:val="0"/>
      <w:marRight w:val="0"/>
      <w:marTop w:val="0"/>
      <w:marBottom w:val="0"/>
      <w:divBdr>
        <w:top w:val="none" w:sz="0" w:space="0" w:color="auto"/>
        <w:left w:val="none" w:sz="0" w:space="0" w:color="auto"/>
        <w:bottom w:val="none" w:sz="0" w:space="0" w:color="auto"/>
        <w:right w:val="none" w:sz="0" w:space="0" w:color="auto"/>
      </w:divBdr>
    </w:div>
    <w:div w:id="1859469820">
      <w:bodyDiv w:val="1"/>
      <w:marLeft w:val="0"/>
      <w:marRight w:val="0"/>
      <w:marTop w:val="0"/>
      <w:marBottom w:val="0"/>
      <w:divBdr>
        <w:top w:val="none" w:sz="0" w:space="0" w:color="auto"/>
        <w:left w:val="none" w:sz="0" w:space="0" w:color="auto"/>
        <w:bottom w:val="none" w:sz="0" w:space="0" w:color="auto"/>
        <w:right w:val="none" w:sz="0" w:space="0" w:color="auto"/>
      </w:divBdr>
    </w:div>
    <w:div w:id="1874926648">
      <w:bodyDiv w:val="1"/>
      <w:marLeft w:val="0"/>
      <w:marRight w:val="0"/>
      <w:marTop w:val="0"/>
      <w:marBottom w:val="0"/>
      <w:divBdr>
        <w:top w:val="none" w:sz="0" w:space="0" w:color="auto"/>
        <w:left w:val="none" w:sz="0" w:space="0" w:color="auto"/>
        <w:bottom w:val="none" w:sz="0" w:space="0" w:color="auto"/>
        <w:right w:val="none" w:sz="0" w:space="0" w:color="auto"/>
      </w:divBdr>
    </w:div>
    <w:div w:id="1927952906">
      <w:bodyDiv w:val="1"/>
      <w:marLeft w:val="0"/>
      <w:marRight w:val="0"/>
      <w:marTop w:val="0"/>
      <w:marBottom w:val="0"/>
      <w:divBdr>
        <w:top w:val="none" w:sz="0" w:space="0" w:color="auto"/>
        <w:left w:val="none" w:sz="0" w:space="0" w:color="auto"/>
        <w:bottom w:val="none" w:sz="0" w:space="0" w:color="auto"/>
        <w:right w:val="none" w:sz="0" w:space="0" w:color="auto"/>
      </w:divBdr>
    </w:div>
    <w:div w:id="1930582906">
      <w:bodyDiv w:val="1"/>
      <w:marLeft w:val="0"/>
      <w:marRight w:val="0"/>
      <w:marTop w:val="0"/>
      <w:marBottom w:val="0"/>
      <w:divBdr>
        <w:top w:val="none" w:sz="0" w:space="0" w:color="auto"/>
        <w:left w:val="none" w:sz="0" w:space="0" w:color="auto"/>
        <w:bottom w:val="none" w:sz="0" w:space="0" w:color="auto"/>
        <w:right w:val="none" w:sz="0" w:space="0" w:color="auto"/>
      </w:divBdr>
    </w:div>
    <w:div w:id="1931960550">
      <w:bodyDiv w:val="1"/>
      <w:marLeft w:val="0"/>
      <w:marRight w:val="0"/>
      <w:marTop w:val="0"/>
      <w:marBottom w:val="0"/>
      <w:divBdr>
        <w:top w:val="none" w:sz="0" w:space="0" w:color="auto"/>
        <w:left w:val="none" w:sz="0" w:space="0" w:color="auto"/>
        <w:bottom w:val="none" w:sz="0" w:space="0" w:color="auto"/>
        <w:right w:val="none" w:sz="0" w:space="0" w:color="auto"/>
      </w:divBdr>
    </w:div>
    <w:div w:id="1940403755">
      <w:bodyDiv w:val="1"/>
      <w:marLeft w:val="0"/>
      <w:marRight w:val="0"/>
      <w:marTop w:val="0"/>
      <w:marBottom w:val="0"/>
      <w:divBdr>
        <w:top w:val="none" w:sz="0" w:space="0" w:color="auto"/>
        <w:left w:val="none" w:sz="0" w:space="0" w:color="auto"/>
        <w:bottom w:val="none" w:sz="0" w:space="0" w:color="auto"/>
        <w:right w:val="none" w:sz="0" w:space="0" w:color="auto"/>
      </w:divBdr>
    </w:div>
    <w:div w:id="1963223547">
      <w:bodyDiv w:val="1"/>
      <w:marLeft w:val="0"/>
      <w:marRight w:val="0"/>
      <w:marTop w:val="0"/>
      <w:marBottom w:val="0"/>
      <w:divBdr>
        <w:top w:val="none" w:sz="0" w:space="0" w:color="auto"/>
        <w:left w:val="none" w:sz="0" w:space="0" w:color="auto"/>
        <w:bottom w:val="none" w:sz="0" w:space="0" w:color="auto"/>
        <w:right w:val="none" w:sz="0" w:space="0" w:color="auto"/>
      </w:divBdr>
    </w:div>
    <w:div w:id="1994722035">
      <w:bodyDiv w:val="1"/>
      <w:marLeft w:val="0"/>
      <w:marRight w:val="0"/>
      <w:marTop w:val="0"/>
      <w:marBottom w:val="0"/>
      <w:divBdr>
        <w:top w:val="none" w:sz="0" w:space="0" w:color="auto"/>
        <w:left w:val="none" w:sz="0" w:space="0" w:color="auto"/>
        <w:bottom w:val="none" w:sz="0" w:space="0" w:color="auto"/>
        <w:right w:val="none" w:sz="0" w:space="0" w:color="auto"/>
      </w:divBdr>
    </w:div>
    <w:div w:id="2036731922">
      <w:bodyDiv w:val="1"/>
      <w:marLeft w:val="0"/>
      <w:marRight w:val="0"/>
      <w:marTop w:val="0"/>
      <w:marBottom w:val="0"/>
      <w:divBdr>
        <w:top w:val="none" w:sz="0" w:space="0" w:color="auto"/>
        <w:left w:val="none" w:sz="0" w:space="0" w:color="auto"/>
        <w:bottom w:val="none" w:sz="0" w:space="0" w:color="auto"/>
        <w:right w:val="none" w:sz="0" w:space="0" w:color="auto"/>
      </w:divBdr>
    </w:div>
    <w:div w:id="2051031887">
      <w:bodyDiv w:val="1"/>
      <w:marLeft w:val="0"/>
      <w:marRight w:val="0"/>
      <w:marTop w:val="0"/>
      <w:marBottom w:val="0"/>
      <w:divBdr>
        <w:top w:val="none" w:sz="0" w:space="0" w:color="auto"/>
        <w:left w:val="none" w:sz="0" w:space="0" w:color="auto"/>
        <w:bottom w:val="none" w:sz="0" w:space="0" w:color="auto"/>
        <w:right w:val="none" w:sz="0" w:space="0" w:color="auto"/>
      </w:divBdr>
    </w:div>
    <w:div w:id="2114126780">
      <w:bodyDiv w:val="1"/>
      <w:marLeft w:val="0"/>
      <w:marRight w:val="0"/>
      <w:marTop w:val="0"/>
      <w:marBottom w:val="0"/>
      <w:divBdr>
        <w:top w:val="none" w:sz="0" w:space="0" w:color="auto"/>
        <w:left w:val="none" w:sz="0" w:space="0" w:color="auto"/>
        <w:bottom w:val="none" w:sz="0" w:space="0" w:color="auto"/>
        <w:right w:val="none" w:sz="0" w:space="0" w:color="auto"/>
      </w:divBdr>
    </w:div>
    <w:div w:id="2120832838">
      <w:bodyDiv w:val="1"/>
      <w:marLeft w:val="0"/>
      <w:marRight w:val="0"/>
      <w:marTop w:val="0"/>
      <w:marBottom w:val="0"/>
      <w:divBdr>
        <w:top w:val="none" w:sz="0" w:space="0" w:color="auto"/>
        <w:left w:val="none" w:sz="0" w:space="0" w:color="auto"/>
        <w:bottom w:val="none" w:sz="0" w:space="0" w:color="auto"/>
        <w:right w:val="none" w:sz="0" w:space="0" w:color="auto"/>
      </w:divBdr>
    </w:div>
    <w:div w:id="2121682990">
      <w:bodyDiv w:val="1"/>
      <w:marLeft w:val="0"/>
      <w:marRight w:val="0"/>
      <w:marTop w:val="0"/>
      <w:marBottom w:val="0"/>
      <w:divBdr>
        <w:top w:val="none" w:sz="0" w:space="0" w:color="auto"/>
        <w:left w:val="none" w:sz="0" w:space="0" w:color="auto"/>
        <w:bottom w:val="none" w:sz="0" w:space="0" w:color="auto"/>
        <w:right w:val="none" w:sz="0" w:space="0" w:color="auto"/>
      </w:divBdr>
    </w:div>
    <w:div w:id="2132507123">
      <w:bodyDiv w:val="1"/>
      <w:marLeft w:val="0"/>
      <w:marRight w:val="0"/>
      <w:marTop w:val="0"/>
      <w:marBottom w:val="0"/>
      <w:divBdr>
        <w:top w:val="none" w:sz="0" w:space="0" w:color="auto"/>
        <w:left w:val="none" w:sz="0" w:space="0" w:color="auto"/>
        <w:bottom w:val="none" w:sz="0" w:space="0" w:color="auto"/>
        <w:right w:val="none" w:sz="0" w:space="0" w:color="auto"/>
      </w:divBdr>
    </w:div>
    <w:div w:id="214430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itd.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www.obserwatoriumbrd.pl"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obserwatoriumbrd.pl/pl/analizy_brd/projekty_i_publikacje/kwartalnik_brd/"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AN-FS01\wspolne_CAN$\Wydzia&#322;%20Analiz\Sprawozdania%20z%20dzia&#322;alno&#347;ci%20CANARD\11.%20KRBRD\2020-01-29%20Sprawozdanie%20KRBRD.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916390260490704"/>
          <c:y val="0.15595090245424689"/>
          <c:w val="0.85672122290205344"/>
          <c:h val="0.66598128896818243"/>
        </c:manualLayout>
      </c:layout>
      <c:barChart>
        <c:barDir val="col"/>
        <c:grouping val="clustered"/>
        <c:varyColors val="0"/>
        <c:ser>
          <c:idx val="1"/>
          <c:order val="0"/>
          <c:tx>
            <c:strRef>
              <c:f>Naruszenia!$B$1</c:f>
              <c:strCache>
                <c:ptCount val="1"/>
                <c:pt idx="0">
                  <c:v>Naruszenia</c:v>
                </c:pt>
              </c:strCache>
            </c:strRef>
          </c:tx>
          <c:spPr>
            <a:solidFill>
              <a:schemeClr val="tx1">
                <a:lumMod val="75000"/>
                <a:lumOff val="25000"/>
              </a:schemeClr>
            </a:solidFill>
            <a:ln>
              <a:noFill/>
            </a:ln>
            <a:effectLst/>
            <a:sp3d/>
          </c:spPr>
          <c:invertIfNegative val="0"/>
          <c:dLbls>
            <c:dLbl>
              <c:idx val="7"/>
              <c:tx>
                <c:rich>
                  <a:bodyPr/>
                  <a:lstStyle/>
                  <a:p>
                    <a:r>
                      <a:rPr lang="en-US" b="1"/>
                      <a:t>1 265 000</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F7F-4E9F-B1FE-BCB09AD3FB95}"/>
                </c:ext>
              </c:extLst>
            </c:dLbl>
            <c:numFmt formatCode="#,##0" sourceLinked="0"/>
            <c:spPr>
              <a:noFill/>
              <a:ln w="25400">
                <a:noFill/>
              </a:ln>
            </c:spPr>
            <c:txPr>
              <a:bodyPr rot="-5400000" vert="horz"/>
              <a:lstStyle/>
              <a:p>
                <a:pPr>
                  <a:defRPr b="1"/>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layout/>
                <c15:showLeaderLines val="0"/>
              </c:ext>
            </c:extLst>
          </c:dLbls>
          <c:cat>
            <c:numRef>
              <c:f>Naruszenia!$A$2:$A$4</c:f>
              <c:numCache>
                <c:formatCode>General</c:formatCode>
                <c:ptCount val="3"/>
                <c:pt idx="0">
                  <c:v>2018</c:v>
                </c:pt>
                <c:pt idx="1">
                  <c:v>2019</c:v>
                </c:pt>
                <c:pt idx="2">
                  <c:v>2020</c:v>
                </c:pt>
              </c:numCache>
            </c:numRef>
          </c:cat>
          <c:val>
            <c:numRef>
              <c:f>Naruszenia!$B$2:$B$4</c:f>
              <c:numCache>
                <c:formatCode>General</c:formatCode>
                <c:ptCount val="3"/>
                <c:pt idx="0">
                  <c:v>1265000</c:v>
                </c:pt>
                <c:pt idx="1">
                  <c:v>1606000</c:v>
                </c:pt>
                <c:pt idx="2" formatCode="#,##0">
                  <c:v>1370000</c:v>
                </c:pt>
              </c:numCache>
            </c:numRef>
          </c:val>
          <c:extLst>
            <c:ext xmlns:c16="http://schemas.microsoft.com/office/drawing/2014/chart" uri="{C3380CC4-5D6E-409C-BE32-E72D297353CC}">
              <c16:uniqueId val="{00000001-1F7F-4E9F-B1FE-BCB09AD3FB95}"/>
            </c:ext>
          </c:extLst>
        </c:ser>
        <c:ser>
          <c:idx val="2"/>
          <c:order val="1"/>
          <c:tx>
            <c:strRef>
              <c:f>Naruszenia!$C$1</c:f>
              <c:strCache>
                <c:ptCount val="1"/>
                <c:pt idx="0">
                  <c:v>Wezwania</c:v>
                </c:pt>
              </c:strCache>
            </c:strRef>
          </c:tx>
          <c:spPr>
            <a:solidFill>
              <a:schemeClr val="bg2">
                <a:lumMod val="50000"/>
              </a:schemeClr>
            </a:solidFill>
            <a:ln>
              <a:noFill/>
            </a:ln>
            <a:effectLst/>
            <a:sp3d/>
          </c:spPr>
          <c:invertIfNegative val="0"/>
          <c:dLbls>
            <c:dLbl>
              <c:idx val="7"/>
              <c:tx>
                <c:rich>
                  <a:bodyPr/>
                  <a:lstStyle/>
                  <a:p>
                    <a:r>
                      <a:rPr lang="en-US" b="1">
                        <a:solidFill>
                          <a:schemeClr val="bg1"/>
                        </a:solidFill>
                      </a:rPr>
                      <a:t>999 000</a:t>
                    </a:r>
                    <a:endParaRPr lang="en-US">
                      <a:solidFill>
                        <a:schemeClr val="bg1"/>
                      </a:solidFill>
                    </a:endParaRP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F7F-4E9F-B1FE-BCB09AD3FB95}"/>
                </c:ext>
              </c:extLst>
            </c:dLbl>
            <c:numFmt formatCode="#,##0" sourceLinked="0"/>
            <c:spPr>
              <a:noFill/>
              <a:ln w="25400">
                <a:noFill/>
              </a:ln>
            </c:spPr>
            <c:txPr>
              <a:bodyPr rot="-5400000" vert="horz"/>
              <a:lstStyle/>
              <a:p>
                <a:pPr>
                  <a:defRPr b="1"/>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Naruszenia!$A$2:$A$4</c:f>
              <c:numCache>
                <c:formatCode>General</c:formatCode>
                <c:ptCount val="3"/>
                <c:pt idx="0">
                  <c:v>2018</c:v>
                </c:pt>
                <c:pt idx="1">
                  <c:v>2019</c:v>
                </c:pt>
                <c:pt idx="2">
                  <c:v>2020</c:v>
                </c:pt>
              </c:numCache>
            </c:numRef>
          </c:cat>
          <c:val>
            <c:numRef>
              <c:f>Naruszenia!$C$2:$C$4</c:f>
              <c:numCache>
                <c:formatCode>#,##0</c:formatCode>
                <c:ptCount val="3"/>
                <c:pt idx="0" formatCode="General">
                  <c:v>999000</c:v>
                </c:pt>
                <c:pt idx="1">
                  <c:v>1316000</c:v>
                </c:pt>
                <c:pt idx="2">
                  <c:v>1247000</c:v>
                </c:pt>
              </c:numCache>
            </c:numRef>
          </c:val>
          <c:extLst>
            <c:ext xmlns:c16="http://schemas.microsoft.com/office/drawing/2014/chart" uri="{C3380CC4-5D6E-409C-BE32-E72D297353CC}">
              <c16:uniqueId val="{00000003-1F7F-4E9F-B1FE-BCB09AD3FB95}"/>
            </c:ext>
          </c:extLst>
        </c:ser>
        <c:ser>
          <c:idx val="3"/>
          <c:order val="2"/>
          <c:tx>
            <c:strRef>
              <c:f>Naruszenia!$D$1</c:f>
              <c:strCache>
                <c:ptCount val="1"/>
                <c:pt idx="0">
                  <c:v>Mandaty</c:v>
                </c:pt>
              </c:strCache>
            </c:strRef>
          </c:tx>
          <c:spPr>
            <a:solidFill>
              <a:schemeClr val="accent4"/>
            </a:solidFill>
          </c:spPr>
          <c:invertIfNegative val="0"/>
          <c:dLbls>
            <c:dLbl>
              <c:idx val="0"/>
              <c:layout/>
              <c:tx>
                <c:rich>
                  <a:bodyPr/>
                  <a:lstStyle/>
                  <a:p>
                    <a:r>
                      <a:rPr lang="en-US" b="1"/>
                      <a:t>432 000</a:t>
                    </a:r>
                    <a:endParaRPr lang="en-US"/>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1F7F-4E9F-B1FE-BCB09AD3FB95}"/>
                </c:ext>
              </c:extLst>
            </c:dLbl>
            <c:dLbl>
              <c:idx val="1"/>
              <c:layout/>
              <c:tx>
                <c:rich>
                  <a:bodyPr/>
                  <a:lstStyle/>
                  <a:p>
                    <a:r>
                      <a:rPr lang="en-US" b="1"/>
                      <a:t>717 000</a:t>
                    </a:r>
                    <a:endParaRPr lang="en-US"/>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1F7F-4E9F-B1FE-BCB09AD3FB95}"/>
                </c:ext>
              </c:extLst>
            </c:dLbl>
            <c:dLbl>
              <c:idx val="2"/>
              <c:layout/>
              <c:tx>
                <c:rich>
                  <a:bodyPr/>
                  <a:lstStyle/>
                  <a:p>
                    <a:r>
                      <a:rPr lang="en-US" b="1"/>
                      <a:t>656 000</a:t>
                    </a:r>
                    <a:endParaRPr lang="en-US"/>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1F7F-4E9F-B1FE-BCB09AD3FB95}"/>
                </c:ext>
              </c:extLst>
            </c:dLbl>
            <c:dLbl>
              <c:idx val="7"/>
              <c:tx>
                <c:rich>
                  <a:bodyPr/>
                  <a:lstStyle/>
                  <a:p>
                    <a:r>
                      <a:rPr lang="en-US" b="1">
                        <a:solidFill>
                          <a:schemeClr val="bg1"/>
                        </a:solidFill>
                      </a:rPr>
                      <a:t>432000</a:t>
                    </a:r>
                    <a:endParaRPr lang="en-US">
                      <a:solidFill>
                        <a:schemeClr val="bg1"/>
                      </a:solidFill>
                    </a:endParaRP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F7F-4E9F-B1FE-BCB09AD3FB95}"/>
                </c:ext>
              </c:extLst>
            </c:dLbl>
            <c:spPr>
              <a:noFill/>
              <a:ln>
                <a:noFill/>
              </a:ln>
              <a:effectLst/>
            </c:spPr>
            <c:txPr>
              <a:bodyPr rot="-5400000" vert="horz"/>
              <a:lstStyle/>
              <a:p>
                <a:pPr>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Naruszenia!$A$2:$A$4</c:f>
              <c:numCache>
                <c:formatCode>General</c:formatCode>
                <c:ptCount val="3"/>
                <c:pt idx="0">
                  <c:v>2018</c:v>
                </c:pt>
                <c:pt idx="1">
                  <c:v>2019</c:v>
                </c:pt>
                <c:pt idx="2">
                  <c:v>2020</c:v>
                </c:pt>
              </c:numCache>
            </c:numRef>
          </c:cat>
          <c:val>
            <c:numRef>
              <c:f>Naruszenia!$D$2:$D$4</c:f>
              <c:numCache>
                <c:formatCode>General</c:formatCode>
                <c:ptCount val="3"/>
                <c:pt idx="0">
                  <c:v>432000</c:v>
                </c:pt>
                <c:pt idx="1">
                  <c:v>717000</c:v>
                </c:pt>
                <c:pt idx="2" formatCode="#,##0">
                  <c:v>656000</c:v>
                </c:pt>
              </c:numCache>
            </c:numRef>
          </c:val>
          <c:extLst>
            <c:ext xmlns:c16="http://schemas.microsoft.com/office/drawing/2014/chart" uri="{C3380CC4-5D6E-409C-BE32-E72D297353CC}">
              <c16:uniqueId val="{00000008-1F7F-4E9F-B1FE-BCB09AD3FB95}"/>
            </c:ext>
          </c:extLst>
        </c:ser>
        <c:dLbls>
          <c:showLegendKey val="0"/>
          <c:showVal val="0"/>
          <c:showCatName val="0"/>
          <c:showSerName val="0"/>
          <c:showPercent val="0"/>
          <c:showBubbleSize val="0"/>
        </c:dLbls>
        <c:gapWidth val="251"/>
        <c:overlap val="-10"/>
        <c:axId val="7104928"/>
        <c:axId val="7106496"/>
        <c:extLst>
          <c:ext xmlns:c15="http://schemas.microsoft.com/office/drawing/2012/chart" uri="{02D57815-91ED-43cb-92C2-25804820EDAC}">
            <c15:filteredBarSeries>
              <c15:ser>
                <c:idx val="4"/>
                <c:order val="3"/>
                <c:tx>
                  <c:strRef>
                    <c:extLst>
                      <c:ext uri="{02D57815-91ED-43cb-92C2-25804820EDAC}">
                        <c15:formulaRef>
                          <c15:sqref>Naruszenia!#REF!</c15:sqref>
                        </c15:formulaRef>
                      </c:ext>
                    </c:extLst>
                    <c:strCache>
                      <c:ptCount val="1"/>
                      <c:pt idx="0">
                        <c:v>#REF!</c:v>
                      </c:pt>
                    </c:strCache>
                  </c:strRef>
                </c:tx>
                <c:invertIfNegative val="0"/>
                <c:cat>
                  <c:numRef>
                    <c:extLst>
                      <c:ext uri="{02D57815-91ED-43cb-92C2-25804820EDAC}">
                        <c15:formulaRef>
                          <c15:sqref>Naruszenia!$A$2:$A$4</c15:sqref>
                        </c15:formulaRef>
                      </c:ext>
                    </c:extLst>
                    <c:numCache>
                      <c:formatCode>General</c:formatCode>
                      <c:ptCount val="3"/>
                      <c:pt idx="0">
                        <c:v>2018</c:v>
                      </c:pt>
                      <c:pt idx="1">
                        <c:v>2019</c:v>
                      </c:pt>
                      <c:pt idx="2">
                        <c:v>2020</c:v>
                      </c:pt>
                    </c:numCache>
                  </c:numRef>
                </c:cat>
                <c:val>
                  <c:numRef>
                    <c:extLst>
                      <c:ext uri="{02D57815-91ED-43cb-92C2-25804820EDAC}">
                        <c15:formulaRef>
                          <c15:sqref>Naruszenia!#REF!</c15:sqref>
                        </c15:formulaRef>
                      </c:ext>
                    </c:extLst>
                    <c:numCache>
                      <c:formatCode>General</c:formatCode>
                      <c:ptCount val="1"/>
                      <c:pt idx="0">
                        <c:v>1</c:v>
                      </c:pt>
                    </c:numCache>
                  </c:numRef>
                </c:val>
                <c:extLst>
                  <c:ext xmlns:c16="http://schemas.microsoft.com/office/drawing/2014/chart" uri="{C3380CC4-5D6E-409C-BE32-E72D297353CC}">
                    <c16:uniqueId val="{00000009-1F7F-4E9F-B1FE-BCB09AD3FB95}"/>
                  </c:ext>
                </c:extLst>
              </c15:ser>
            </c15:filteredBarSeries>
          </c:ext>
        </c:extLst>
      </c:barChart>
      <c:catAx>
        <c:axId val="7104928"/>
        <c:scaling>
          <c:orientation val="minMax"/>
        </c:scaling>
        <c:delete val="0"/>
        <c:axPos val="b"/>
        <c:numFmt formatCode="General" sourceLinked="1"/>
        <c:majorTickMark val="none"/>
        <c:minorTickMark val="none"/>
        <c:tickLblPos val="nextTo"/>
        <c:spPr>
          <a:ln w="9525">
            <a:noFill/>
          </a:ln>
        </c:spPr>
        <c:txPr>
          <a:bodyPr rot="-60000000" vert="horz"/>
          <a:lstStyle/>
          <a:p>
            <a:pPr>
              <a:defRPr/>
            </a:pPr>
            <a:endParaRPr lang="pl-PL"/>
          </a:p>
        </c:txPr>
        <c:crossAx val="7106496"/>
        <c:crosses val="autoZero"/>
        <c:auto val="1"/>
        <c:lblAlgn val="ctr"/>
        <c:lblOffset val="100"/>
        <c:noMultiLvlLbl val="0"/>
      </c:catAx>
      <c:valAx>
        <c:axId val="7106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60000000" vert="horz"/>
          <a:lstStyle/>
          <a:p>
            <a:pPr>
              <a:defRPr/>
            </a:pPr>
            <a:endParaRPr lang="pl-PL"/>
          </a:p>
        </c:txPr>
        <c:crossAx val="7104928"/>
        <c:crosses val="autoZero"/>
        <c:crossBetween val="between"/>
      </c:valAx>
      <c:spPr>
        <a:noFill/>
        <a:ln w="25400">
          <a:noFill/>
        </a:ln>
      </c:spPr>
    </c:plotArea>
    <c:legend>
      <c:legendPos val="b"/>
      <c:layout/>
      <c:overlay val="0"/>
      <c:spPr>
        <a:noFill/>
        <a:ln w="25400">
          <a:noFill/>
        </a:ln>
      </c:spPr>
      <c:txPr>
        <a:bodyPr rot="0" vert="horz"/>
        <a:lstStyle/>
        <a:p>
          <a:pPr>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pl-PL"/>
    </a:p>
  </c:txPr>
  <c:externalData r:id="rId2">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BB67E-EB2F-43CA-9785-CB98CDA0A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73</Pages>
  <Words>27126</Words>
  <Characters>162762</Characters>
  <Application>Microsoft Office Word</Application>
  <DocSecurity>0</DocSecurity>
  <Lines>1356</Lines>
  <Paragraphs>379</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189509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FORMIND</dc:creator>
  <cp:keywords/>
  <dc:description/>
  <cp:lastModifiedBy>Znojkiewicz Sylwia</cp:lastModifiedBy>
  <cp:revision>2</cp:revision>
  <cp:lastPrinted>2020-05-03T16:00:00Z</cp:lastPrinted>
  <dcterms:created xsi:type="dcterms:W3CDTF">2021-05-25T07:50:00Z</dcterms:created>
  <dcterms:modified xsi:type="dcterms:W3CDTF">2021-05-25T07:50:00Z</dcterms:modified>
</cp:coreProperties>
</file>