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829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  <w:bookmarkStart w:id="0" w:name="_GoBack"/>
      <w:bookmarkEnd w:id="0"/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726AC">
        <w:rPr>
          <w:rFonts w:asciiTheme="minorHAnsi" w:hAnsiTheme="minorHAnsi" w:cstheme="minorHAnsi"/>
          <w:bCs/>
          <w:sz w:val="24"/>
          <w:szCs w:val="24"/>
        </w:rPr>
        <w:t>28 czerwca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726AC" w:rsidRDefault="003726A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726AC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DOOŚ-WDŚ/ZIL.420.237.2019.EK/MKR.2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726AC" w:rsidRPr="003726AC" w:rsidRDefault="003726AC" w:rsidP="003726A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26A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ustawy z dnia 14 czerwca 1960 r. — Kodeks postępowania administracyjnego (Dz. U. z 2021 poz. 735, ze zm.), dalej Kpa, w związku z art. 74 ust. 3 ustawy z dnia 3 października 2008 r. o udostępnianiu informacji o </w:t>
      </w:r>
      <w:r w:rsidRPr="003726AC">
        <w:rPr>
          <w:rFonts w:asciiTheme="minorHAnsi" w:hAnsiTheme="minorHAnsi" w:cstheme="minorHAnsi"/>
          <w:bCs/>
          <w:color w:val="000000"/>
          <w:sz w:val="24"/>
          <w:szCs w:val="24"/>
        </w:rPr>
        <w:t>środowisku</w:t>
      </w:r>
      <w:r w:rsidRPr="003726A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jego ochronie, udziale społeczeństwa w ochronie środowiska oraz o ocenach oddziaływania na środowisko (Dz. U. z 2022 poz. 1029, ze zm.), dalej ustawa ooś, zawiadamiam, że Generalny Dyrektor Ochrony Środowiska, dalej GDOŚ, postanowieniem z dnia 28 czerwca 2022 r., znak: DOOŚ-WDŚ/ZIL.420.237.2019.EK/MKR.1, sprostował omyłkę pisarską w decyzji GDOŚ z dnia 17 lutego 2022 r., znak: DOOŚ-WDŚ/ZIL.420.237.2019.EK.40, odmawiającej uchylenia decyzji ostatecznej GDOŚ z dnia 16 maja 2016 r., znak: DOOŚoall.4200.24.2015.EK.7, uchylającej w części i orzekającej w tym zakresie, a w pozostałym zakresie utrzymującej w mocy decyzję Regionalnego Dyrektora Ochrony Środowiska we Wrocławiu z dnia 30 września 2015 r., znak: WOOŚ.4233.8.2013.ŁCK.54, o środowiskowych uwarunkowaniach dla inwestycji pn.: Budowa sucheg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zbiornika Szalejów Górny na rzece Bystrzycy Dusz</w:t>
      </w:r>
      <w:r w:rsidRPr="003726AC">
        <w:rPr>
          <w:rFonts w:asciiTheme="minorHAnsi" w:hAnsiTheme="minorHAnsi" w:cstheme="minorHAnsi"/>
          <w:bCs/>
          <w:color w:val="000000"/>
          <w:sz w:val="24"/>
          <w:szCs w:val="24"/>
        </w:rPr>
        <w:t>nickiej.</w:t>
      </w:r>
    </w:p>
    <w:p w:rsidR="003726AC" w:rsidRPr="003726AC" w:rsidRDefault="003726AC" w:rsidP="003726A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26A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F0335" w:rsidRDefault="003726AC" w:rsidP="003726A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26A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we Wrocławiu, Urzędzie Gminy Kłodzko, Urzędzie Miasta Kłodzko lub w sposób wskazany w art. 49b § 1 Kpa.</w:t>
      </w:r>
    </w:p>
    <w:p w:rsidR="003726AC" w:rsidRDefault="003726AC" w:rsidP="003726A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726AC" w:rsidRPr="003726AC" w:rsidRDefault="003726AC" w:rsidP="003726A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26AC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3726AC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stronie podmiotowej właściwego organu administracji publicznej.</w:t>
      </w:r>
    </w:p>
    <w:p w:rsidR="003726AC" w:rsidRPr="003726AC" w:rsidRDefault="003726AC" w:rsidP="003726A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26AC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3726AC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3726AC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techniczne, którymi dysponuje organ,</w:t>
      </w:r>
      <w:r>
        <w:rPr>
          <w:rFonts w:asciiTheme="minorHAnsi" w:hAnsiTheme="minorHAnsi" w:cstheme="minorHAnsi"/>
          <w:bCs/>
        </w:rPr>
        <w:t xml:space="preserve"> nie</w:t>
      </w:r>
      <w:r w:rsidRPr="003726AC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3726AC" w:rsidP="003726A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26A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EC" w:rsidRDefault="00063BEC">
      <w:pPr>
        <w:spacing w:after="0" w:line="240" w:lineRule="auto"/>
      </w:pPr>
      <w:r>
        <w:separator/>
      </w:r>
    </w:p>
  </w:endnote>
  <w:endnote w:type="continuationSeparator" w:id="0">
    <w:p w:rsidR="00063BEC" w:rsidRDefault="0006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726A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63BE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EC" w:rsidRDefault="00063BEC">
      <w:pPr>
        <w:spacing w:after="0" w:line="240" w:lineRule="auto"/>
      </w:pPr>
      <w:r>
        <w:separator/>
      </w:r>
    </w:p>
  </w:footnote>
  <w:footnote w:type="continuationSeparator" w:id="0">
    <w:p w:rsidR="00063BEC" w:rsidRDefault="0006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63BE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63BE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63BE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3BEC"/>
    <w:rsid w:val="000672B0"/>
    <w:rsid w:val="00095A51"/>
    <w:rsid w:val="00155027"/>
    <w:rsid w:val="00183492"/>
    <w:rsid w:val="001D479F"/>
    <w:rsid w:val="002446E3"/>
    <w:rsid w:val="003726AC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31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ADA4-7774-43E8-B731-045C8423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2023-07-11T11:45:00Z</dcterms:created>
  <dcterms:modified xsi:type="dcterms:W3CDTF">2023-07-11T11:45:00Z</dcterms:modified>
</cp:coreProperties>
</file>