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34DB39FB" w14:textId="339277B6" w:rsidR="00CC28D9" w:rsidRDefault="00B3485E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…………………………………………</w:t>
      </w:r>
      <w:r w:rsidR="009C48E2">
        <w:rPr>
          <w:rFonts w:ascii="Arial" w:hAnsi="Arial" w:cs="Arial"/>
          <w:b/>
          <w:iCs/>
        </w:rPr>
        <w:t>netto</w:t>
      </w:r>
    </w:p>
    <w:p w14:paraId="15076274" w14:textId="03217932" w:rsidR="009C48E2" w:rsidRPr="00D93C20" w:rsidRDefault="009C48E2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…………………………………………</w:t>
      </w:r>
      <w:r>
        <w:rPr>
          <w:rFonts w:ascii="Arial" w:hAnsi="Arial" w:cs="Arial"/>
          <w:b/>
          <w:iCs/>
        </w:rPr>
        <w:t>brutto</w:t>
      </w:r>
    </w:p>
    <w:p w14:paraId="594C2D4C" w14:textId="10AD2E2E" w:rsidR="004D01FE" w:rsidRPr="00D93C20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 w:rsidR="009C48E2">
        <w:rPr>
          <w:rFonts w:ascii="Arial" w:hAnsi="Arial" w:cs="Arial"/>
          <w:b/>
          <w:iCs/>
        </w:rPr>
        <w:t xml:space="preserve"> brutto</w:t>
      </w:r>
      <w:r w:rsidRPr="00D93C20">
        <w:rPr>
          <w:rFonts w:ascii="Arial" w:hAnsi="Arial" w:cs="Arial"/>
          <w:b/>
          <w:iCs/>
        </w:rPr>
        <w:t>) ………………………………………..</w:t>
      </w:r>
    </w:p>
    <w:p w14:paraId="5A7291A7" w14:textId="29F77D2D" w:rsidR="00550D9C" w:rsidRPr="009C48E2" w:rsidRDefault="00866E7F" w:rsidP="002E25E4">
      <w:pPr>
        <w:ind w:right="423"/>
        <w:rPr>
          <w:rFonts w:ascii="Arial" w:hAnsi="Arial" w:cs="Arial"/>
          <w:b/>
          <w:lang w:eastAsia="pl-PL"/>
        </w:rPr>
      </w:pPr>
      <w:r w:rsidRPr="009C48E2">
        <w:rPr>
          <w:rFonts w:ascii="Arial" w:hAnsi="Arial" w:cs="Arial"/>
          <w:b/>
          <w:lang w:eastAsia="pl-PL"/>
        </w:rPr>
        <w:t xml:space="preserve">Szczegółowe ceny </w:t>
      </w:r>
      <w:r w:rsidR="009C48E2" w:rsidRPr="009C48E2">
        <w:rPr>
          <w:rFonts w:ascii="Arial" w:hAnsi="Arial" w:cs="Arial"/>
          <w:b/>
          <w:lang w:eastAsia="pl-PL"/>
        </w:rPr>
        <w:t>oraz markę i model należy wskazać</w:t>
      </w:r>
      <w:r w:rsidRPr="009C48E2">
        <w:rPr>
          <w:rFonts w:ascii="Arial" w:hAnsi="Arial" w:cs="Arial"/>
          <w:b/>
          <w:lang w:eastAsia="pl-PL"/>
        </w:rPr>
        <w:t xml:space="preserve"> w załączniku nr 1.</w:t>
      </w: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6942E9C1" w:rsidR="00866E7F" w:rsidRDefault="0086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0E8B65" w14:textId="5BCA1117" w:rsidR="00177007" w:rsidRDefault="00866E7F" w:rsidP="00866E7F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>Załącznik nr 1 do Formularza Wyceny szacunkowej</w:t>
      </w:r>
    </w:p>
    <w:p w14:paraId="5E3E6F6E" w14:textId="2A85848E" w:rsidR="00866E7F" w:rsidRPr="00866E7F" w:rsidRDefault="00866E7F" w:rsidP="00866E7F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3B3DAA">
        <w:rPr>
          <w:rFonts w:eastAsia="Times New Roman" w:cstheme="minorHAnsi"/>
          <w:b/>
          <w:lang w:val="x-none" w:eastAsia="x-none"/>
        </w:rPr>
        <w:t>Szczeg</w:t>
      </w:r>
      <w:r>
        <w:rPr>
          <w:rFonts w:eastAsia="Times New Roman" w:cstheme="minorHAnsi"/>
          <w:b/>
          <w:lang w:val="x-none" w:eastAsia="x-none"/>
        </w:rPr>
        <w:t>ółowy formularz wyceny</w:t>
      </w:r>
      <w:r>
        <w:rPr>
          <w:rFonts w:eastAsia="Times New Roman" w:cstheme="minorHAnsi"/>
          <w:b/>
          <w:lang w:eastAsia="x-none"/>
        </w:rPr>
        <w:t xml:space="preserve"> szacunkowej</w:t>
      </w:r>
    </w:p>
    <w:p w14:paraId="1C45C0C8" w14:textId="77777777" w:rsidR="00866E7F" w:rsidRPr="003B3DAA" w:rsidRDefault="00866E7F" w:rsidP="00866E7F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39D670B1" w14:textId="77777777" w:rsidR="00866E7F" w:rsidRPr="003B3DAA" w:rsidRDefault="00866E7F" w:rsidP="00866E7F">
      <w:pPr>
        <w:spacing w:after="0" w:line="240" w:lineRule="auto"/>
        <w:rPr>
          <w:rFonts w:eastAsia="Times New Roman" w:cstheme="minorHAnsi"/>
          <w:b/>
        </w:rPr>
      </w:pPr>
    </w:p>
    <w:tbl>
      <w:tblPr>
        <w:tblW w:w="5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385"/>
        <w:gridCol w:w="4282"/>
        <w:gridCol w:w="1625"/>
        <w:gridCol w:w="1497"/>
        <w:gridCol w:w="1495"/>
      </w:tblGrid>
      <w:tr w:rsidR="00440100" w:rsidRPr="003B3DAA" w14:paraId="42AC6943" w14:textId="35443D24" w:rsidTr="00440100">
        <w:trPr>
          <w:jc w:val="center"/>
        </w:trPr>
        <w:tc>
          <w:tcPr>
            <w:tcW w:w="197" w:type="pct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35AAB" w14:textId="77777777" w:rsidR="00440100" w:rsidRPr="00A26863" w:rsidRDefault="00440100" w:rsidP="00A26863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</w:pPr>
            <w:r w:rsidRPr="00A26863"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  <w:t>Lp.</w:t>
            </w:r>
          </w:p>
        </w:tc>
        <w:tc>
          <w:tcPr>
            <w:tcW w:w="2647" w:type="pct"/>
            <w:gridSpan w:val="2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A19FA" w14:textId="77777777" w:rsidR="00440100" w:rsidRPr="003B3DAA" w:rsidRDefault="00440100" w:rsidP="00A26863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</w:pPr>
            <w:r w:rsidRPr="003B3DAA"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  <w:t>Konfiguracja minimalna Zamawiającego</w:t>
            </w:r>
          </w:p>
        </w:tc>
        <w:tc>
          <w:tcPr>
            <w:tcW w:w="759" w:type="pct"/>
            <w:shd w:val="clear" w:color="auto" w:fill="F3F3F3"/>
          </w:tcPr>
          <w:p w14:paraId="33CD4A00" w14:textId="7984CCDB" w:rsidR="00440100" w:rsidRDefault="00440100" w:rsidP="00944A8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</w:pPr>
            <w:r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  <w:t>Przykładowe modele</w:t>
            </w:r>
          </w:p>
        </w:tc>
        <w:tc>
          <w:tcPr>
            <w:tcW w:w="699" w:type="pct"/>
            <w:shd w:val="clear" w:color="auto" w:fill="F3F3F3"/>
          </w:tcPr>
          <w:p w14:paraId="11F36D15" w14:textId="158BAEEC" w:rsidR="00440100" w:rsidRPr="003B3DAA" w:rsidRDefault="00440100" w:rsidP="00944A8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</w:pPr>
            <w:r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  <w:t>Marka i model</w:t>
            </w:r>
          </w:p>
        </w:tc>
        <w:tc>
          <w:tcPr>
            <w:tcW w:w="699" w:type="pct"/>
            <w:shd w:val="clear" w:color="auto" w:fill="F3F3F3"/>
          </w:tcPr>
          <w:p w14:paraId="15EA4C6C" w14:textId="37DB0EE2" w:rsidR="00440100" w:rsidRDefault="00440100" w:rsidP="00440100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</w:pPr>
            <w:r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  <w:t>Propozycja cenowa netto i brutto</w:t>
            </w:r>
          </w:p>
        </w:tc>
      </w:tr>
      <w:tr w:rsidR="00440100" w:rsidRPr="003B3DAA" w14:paraId="4D94583F" w14:textId="58828381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F16BD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843F9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Telewizor + statyw +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case</w:t>
            </w:r>
            <w:proofErr w:type="spellEnd"/>
          </w:p>
        </w:tc>
        <w:tc>
          <w:tcPr>
            <w:tcW w:w="2000" w:type="pct"/>
          </w:tcPr>
          <w:p w14:paraId="27C4964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65 cali,</w:t>
            </w:r>
          </w:p>
          <w:p w14:paraId="3BC5EE1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rozdzielczości 4K</w:t>
            </w:r>
          </w:p>
          <w:p w14:paraId="334AFEE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HDR</w:t>
            </w:r>
          </w:p>
          <w:p w14:paraId="5F22DAD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Rodzaj podświetlenia: LED</w:t>
            </w:r>
          </w:p>
          <w:p w14:paraId="5733011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2 wejścia HDMI w standardzie 2.0a lub nowszym</w:t>
            </w:r>
          </w:p>
          <w:p w14:paraId="5ABCA62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1 złącze USB 3.0 lub nowsze umożliwiające odtwarzanie plików multimedialnych (zdjęć oraz filmów) z nośników zewnętrznych</w:t>
            </w:r>
          </w:p>
          <w:p w14:paraId="123F93EB" w14:textId="6AD03942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</w:t>
            </w:r>
            <w:r w:rsidRPr="003B3DAA">
              <w:rPr>
                <w:rFonts w:eastAsia="Times New Roman" w:cstheme="minorHAnsi"/>
                <w:lang w:eastAsia="pl-PL"/>
              </w:rPr>
              <w:t>elewizor musi zostać dostarczony wraz ze stojakiem na kółkach umożliwiającym:</w:t>
            </w:r>
          </w:p>
          <w:p w14:paraId="2C1A5F1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6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Regulację wysokości - maksymalna wysokość środka ekranu 180 cm (+- 10 cm)</w:t>
            </w:r>
          </w:p>
          <w:p w14:paraId="0ABF8C9E" w14:textId="0F26CCEE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6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</w:t>
            </w:r>
            <w:r w:rsidRPr="003B3DAA">
              <w:rPr>
                <w:rFonts w:eastAsia="Times New Roman" w:cstheme="minorHAnsi"/>
                <w:lang w:eastAsia="pl-PL"/>
              </w:rPr>
              <w:t>ezpieczne przemieszczanie telewizora w pomieszczeniu, bez konieczności zdejmowania go ze stojaka</w:t>
            </w:r>
          </w:p>
          <w:p w14:paraId="71823BE6" w14:textId="6CC4E91E" w:rsidR="00440100" w:rsidRPr="003B3DAA" w:rsidRDefault="00440100" w:rsidP="00A26863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Do telewizora oraz stojaka muszą zostać dostarczone skrzynie transportowe (tzw. Case) umożliwiające bezpieczne przechowywanie i transport sprzętu. Skrzynia musi zostać wykonana w technologii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flight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case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, posiadać kółka umożliwiające transport bez potrzeby jej noszenia, być wyposażona w uchwyty do noszenia w pionie i poziomie oraz zawierać wyprofilowane wypełnienie (piankę).</w:t>
            </w:r>
          </w:p>
        </w:tc>
        <w:tc>
          <w:tcPr>
            <w:tcW w:w="759" w:type="pct"/>
          </w:tcPr>
          <w:p w14:paraId="3F730805" w14:textId="4D141B81" w:rsidR="00440100" w:rsidRDefault="00440100" w:rsidP="00AD3E33">
            <w:pPr>
              <w:pStyle w:val="Akapitzlist"/>
              <w:ind w:left="0"/>
              <w:jc w:val="both"/>
              <w:rPr>
                <w:rFonts w:eastAsia="Times New Roman" w:cstheme="minorHAnsi"/>
                <w:bCs/>
                <w:i/>
                <w:lang w:eastAsia="pl-PL"/>
              </w:rPr>
            </w:pPr>
            <w:r w:rsidRPr="00AD3E33">
              <w:rPr>
                <w:rFonts w:eastAsia="Times New Roman" w:cstheme="minorHAnsi"/>
                <w:b/>
                <w:bCs/>
                <w:lang w:eastAsia="pl-PL"/>
              </w:rPr>
              <w:t>SAMSUNG UE65TU8502U</w:t>
            </w:r>
          </w:p>
          <w:p w14:paraId="2B16EF6B" w14:textId="77777777" w:rsidR="00440100" w:rsidRDefault="00440100" w:rsidP="00AD3E33">
            <w:pPr>
              <w:pStyle w:val="Akapitzlist"/>
              <w:ind w:left="0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6EB88F53" w14:textId="77777777" w:rsidR="00440100" w:rsidRDefault="00440100" w:rsidP="00AD3E33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AD3E33">
              <w:rPr>
                <w:rFonts w:eastAsia="Times New Roman" w:cstheme="minorHAnsi"/>
                <w:b/>
                <w:bCs/>
                <w:lang w:eastAsia="pl-PL"/>
              </w:rPr>
              <w:t>ABB24</w:t>
            </w:r>
            <w:r w:rsidRPr="00AD3E33">
              <w:rPr>
                <w:rFonts w:eastAsia="Times New Roman" w:cstheme="minorHAnsi"/>
                <w:b/>
                <w:bCs/>
                <w:lang w:eastAsia="pl-PL"/>
              </w:rPr>
              <w:br/>
              <w:t>CART-15</w:t>
            </w:r>
          </w:p>
          <w:p w14:paraId="7AC08575" w14:textId="77777777" w:rsidR="00440100" w:rsidRDefault="00440100" w:rsidP="00AD3E33">
            <w:pPr>
              <w:pStyle w:val="Akapitzlist"/>
              <w:ind w:left="0"/>
              <w:jc w:val="both"/>
              <w:rPr>
                <w:rFonts w:eastAsia="Times New Roman" w:cstheme="minorHAnsi"/>
                <w:bCs/>
                <w:i/>
                <w:lang w:eastAsia="pl-PL"/>
              </w:rPr>
            </w:pPr>
          </w:p>
          <w:p w14:paraId="1670290B" w14:textId="77777777" w:rsidR="00440100" w:rsidRDefault="00440100" w:rsidP="00AD3E33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AD3E33">
              <w:rPr>
                <w:rFonts w:eastAsia="Times New Roman" w:cstheme="minorHAnsi"/>
                <w:b/>
                <w:bCs/>
                <w:lang w:eastAsia="pl-PL"/>
              </w:rPr>
              <w:t>Thon</w:t>
            </w:r>
            <w:proofErr w:type="spellEnd"/>
            <w:r w:rsidRPr="00AD3E33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AD3E33">
              <w:rPr>
                <w:rFonts w:eastAsia="Times New Roman" w:cstheme="minorHAnsi"/>
                <w:b/>
                <w:bCs/>
                <w:lang w:eastAsia="pl-PL"/>
              </w:rPr>
              <w:t>Custom</w:t>
            </w:r>
            <w:proofErr w:type="spellEnd"/>
            <w:r w:rsidRPr="00AD3E33">
              <w:rPr>
                <w:rFonts w:eastAsia="Times New Roman" w:cstheme="minorHAnsi"/>
                <w:b/>
                <w:bCs/>
                <w:lang w:eastAsia="pl-PL"/>
              </w:rPr>
              <w:t xml:space="preserve"> Professional </w:t>
            </w:r>
            <w:proofErr w:type="spellStart"/>
            <w:r w:rsidRPr="00AD3E33">
              <w:rPr>
                <w:rFonts w:eastAsia="Times New Roman" w:cstheme="minorHAnsi"/>
                <w:b/>
                <w:bCs/>
                <w:lang w:eastAsia="pl-PL"/>
              </w:rPr>
              <w:t>Cover</w:t>
            </w:r>
            <w:proofErr w:type="spellEnd"/>
            <w:r w:rsidRPr="00AD3E33">
              <w:rPr>
                <w:rFonts w:eastAsia="Times New Roman" w:cstheme="minorHAnsi"/>
                <w:b/>
                <w:bCs/>
                <w:lang w:eastAsia="pl-PL"/>
              </w:rPr>
              <w:t xml:space="preserve"> Case</w:t>
            </w:r>
          </w:p>
          <w:p w14:paraId="45C2BC9A" w14:textId="10DD74A5" w:rsidR="00440100" w:rsidRPr="00AD3E33" w:rsidRDefault="00440100" w:rsidP="00AD3E33">
            <w:pPr>
              <w:pStyle w:val="Akapitzlist"/>
              <w:ind w:left="0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2C40D0BB" w14:textId="659CA715" w:rsidR="00440100" w:rsidRPr="003B3DAA" w:rsidRDefault="00440100" w:rsidP="00EF0A10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21FBD584" w14:textId="77777777" w:rsidR="00440100" w:rsidRPr="003B3DAA" w:rsidRDefault="00440100" w:rsidP="00EF0A10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6A98436D" w14:textId="553AE0C6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A3936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19BAA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Splitter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HDMI</w:t>
            </w:r>
          </w:p>
        </w:tc>
        <w:tc>
          <w:tcPr>
            <w:tcW w:w="2000" w:type="pct"/>
          </w:tcPr>
          <w:p w14:paraId="2DFDBAC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rozdzielczości 4K (na wejściu i wyjściu)</w:t>
            </w:r>
          </w:p>
          <w:p w14:paraId="79F40F7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HDR</w:t>
            </w:r>
          </w:p>
          <w:p w14:paraId="2302C6B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HDCP</w:t>
            </w:r>
          </w:p>
          <w:p w14:paraId="3C8D2215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Minimalny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split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1:2 (1 wejście HDMI 2.0a lub nowszy, 2 wyjścia HDMI 2.0a lub nowszy)</w:t>
            </w:r>
          </w:p>
        </w:tc>
        <w:tc>
          <w:tcPr>
            <w:tcW w:w="759" w:type="pct"/>
          </w:tcPr>
          <w:p w14:paraId="199F16A3" w14:textId="6829132B" w:rsidR="00440100" w:rsidRPr="009D70B6" w:rsidRDefault="00440100" w:rsidP="006F3F10">
            <w:pPr>
              <w:pStyle w:val="Akapitzlist"/>
              <w:ind w:left="26"/>
              <w:rPr>
                <w:rFonts w:eastAsia="Times New Roman" w:cstheme="minorHAnsi"/>
                <w:bCs/>
                <w:i/>
                <w:lang w:eastAsia="pl-PL"/>
              </w:rPr>
            </w:pPr>
            <w:proofErr w:type="spellStart"/>
            <w:r w:rsidRPr="009D70B6">
              <w:rPr>
                <w:rFonts w:eastAsia="Times New Roman" w:cstheme="minorHAnsi"/>
                <w:b/>
                <w:bCs/>
                <w:lang w:eastAsia="pl-PL"/>
              </w:rPr>
              <w:t>PureTools</w:t>
            </w:r>
            <w:proofErr w:type="spellEnd"/>
            <w:r w:rsidRPr="009D70B6">
              <w:rPr>
                <w:rFonts w:eastAsia="Times New Roman" w:cstheme="minorHAnsi"/>
                <w:b/>
                <w:bCs/>
                <w:lang w:eastAsia="pl-PL"/>
              </w:rPr>
              <w:t xml:space="preserve"> PT-SP-HD12D</w:t>
            </w:r>
          </w:p>
        </w:tc>
        <w:tc>
          <w:tcPr>
            <w:tcW w:w="699" w:type="pct"/>
          </w:tcPr>
          <w:p w14:paraId="0D6158CC" w14:textId="5ACA2FF8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4ECDF222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5B39B84E" w14:textId="4DCED2E6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FAB13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2E91E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Prompter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– tablet i uchwyt</w:t>
            </w:r>
          </w:p>
        </w:tc>
        <w:tc>
          <w:tcPr>
            <w:tcW w:w="2000" w:type="pct"/>
          </w:tcPr>
          <w:p w14:paraId="27260F6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Tablet:</w:t>
            </w:r>
          </w:p>
          <w:p w14:paraId="7A2A6ECF" w14:textId="62054F79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Ekran o rozmiarze minimum 10</w:t>
            </w:r>
            <w:r w:rsidRPr="003B3DAA">
              <w:rPr>
                <w:rFonts w:eastAsia="Times New Roman" w:cstheme="minorHAnsi"/>
                <w:lang w:eastAsia="pl-PL"/>
              </w:rPr>
              <w:t xml:space="preserve"> cali</w:t>
            </w:r>
          </w:p>
          <w:p w14:paraId="48E9ED7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Dedykowana aplikacja do obsługi funkcjonalności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promptera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wraz z pilotem do zdalnego sterowania lub dodatkową aplikacją sterującą na komputery z systemem Windows 10</w:t>
            </w:r>
          </w:p>
          <w:p w14:paraId="5147C838" w14:textId="6853C46F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Minimum 32</w:t>
            </w:r>
            <w:r w:rsidRPr="003B3DAA">
              <w:rPr>
                <w:rFonts w:eastAsia="Times New Roman" w:cstheme="minorHAnsi"/>
                <w:lang w:eastAsia="pl-PL"/>
              </w:rPr>
              <w:t xml:space="preserve"> GB wbudowanej pamięci</w:t>
            </w:r>
          </w:p>
          <w:p w14:paraId="49D8EBF4" w14:textId="1A08A8B1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Ekran o rozdzielczości minimum Full HD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3B3DAA">
              <w:rPr>
                <w:rFonts w:eastAsia="Times New Roman" w:cstheme="minorHAnsi"/>
                <w:lang w:eastAsia="pl-PL"/>
              </w:rPr>
              <w:t>(tj. 1920 x 1080)</w:t>
            </w:r>
          </w:p>
          <w:p w14:paraId="21E0C0C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Uchwyt:</w:t>
            </w:r>
          </w:p>
          <w:p w14:paraId="4650D45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lang w:eastAsia="pl-PL"/>
              </w:rPr>
            </w:pPr>
            <w:r w:rsidRPr="003B3DAA">
              <w:rPr>
                <w:rFonts w:eastAsiaTheme="minorEastAsia" w:cstheme="minorHAnsi"/>
                <w:lang w:eastAsia="pl-PL"/>
              </w:rPr>
              <w:t xml:space="preserve">Uchwyt ma umożliwiać tabletowi pełnienie funkcji </w:t>
            </w:r>
            <w:proofErr w:type="spellStart"/>
            <w:r w:rsidRPr="003B3DAA">
              <w:rPr>
                <w:rFonts w:eastAsiaTheme="minorEastAsia" w:cstheme="minorHAnsi"/>
                <w:lang w:eastAsia="pl-PL"/>
              </w:rPr>
              <w:t>promptera</w:t>
            </w:r>
            <w:proofErr w:type="spellEnd"/>
            <w:r w:rsidRPr="003B3DAA">
              <w:rPr>
                <w:rFonts w:eastAsiaTheme="minorEastAsia" w:cstheme="minorHAnsi"/>
                <w:lang w:eastAsia="pl-PL"/>
              </w:rPr>
              <w:t>, tj. umiejscowienia go na wysokości poniżej kamery.</w:t>
            </w:r>
          </w:p>
          <w:p w14:paraId="25EF922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Uchwyt musi być kompatybilny z gabarytami tabletu, który został określony jako spełniający powyższe wymagania.</w:t>
            </w:r>
          </w:p>
          <w:p w14:paraId="72C5EB7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lang w:eastAsia="pl-PL"/>
              </w:rPr>
            </w:pPr>
            <w:r w:rsidRPr="003B3DAA">
              <w:rPr>
                <w:rFonts w:eastAsiaTheme="minorEastAsia" w:cstheme="minorHAnsi"/>
                <w:lang w:eastAsia="pl-PL"/>
              </w:rPr>
              <w:t>Może być on montowany do statywu kamery (opisanego w punkcie 8) lub w formie niezależnego statywu z uchwytem/stojaka nie kolidującego z polem widzenia kamery.</w:t>
            </w:r>
          </w:p>
          <w:p w14:paraId="2DE7B25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lang w:eastAsia="pl-PL"/>
              </w:rPr>
            </w:pPr>
            <w:r w:rsidRPr="003B3DAA">
              <w:rPr>
                <w:rFonts w:eastAsiaTheme="minorEastAsia" w:cstheme="minorHAnsi"/>
                <w:lang w:eastAsia="pl-PL"/>
              </w:rPr>
              <w:t>Musi mieć możliwość regulacji kąta nachylenia</w:t>
            </w:r>
          </w:p>
          <w:p w14:paraId="2CB07ECE" w14:textId="77777777" w:rsidR="00440100" w:rsidRPr="003B3DAA" w:rsidRDefault="00440100" w:rsidP="008C2C72">
            <w:pPr>
              <w:spacing w:after="0" w:line="240" w:lineRule="auto"/>
              <w:ind w:left="520"/>
              <w:rPr>
                <w:rFonts w:cstheme="minorHAnsi"/>
                <w:lang w:eastAsia="pl-PL"/>
              </w:rPr>
            </w:pPr>
          </w:p>
        </w:tc>
        <w:tc>
          <w:tcPr>
            <w:tcW w:w="759" w:type="pct"/>
          </w:tcPr>
          <w:p w14:paraId="23ED0578" w14:textId="0AD13EE7" w:rsidR="00440100" w:rsidRDefault="00440100" w:rsidP="009D70B6">
            <w:pPr>
              <w:pStyle w:val="Akapitzlist"/>
              <w:ind w:left="26"/>
              <w:rPr>
                <w:rFonts w:eastAsia="Times New Roman" w:cstheme="minorHAnsi"/>
                <w:bCs/>
                <w:i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iPad </w:t>
            </w:r>
            <w:r w:rsidRPr="009D70B6">
              <w:rPr>
                <w:rFonts w:eastAsia="Times New Roman" w:cstheme="minorHAnsi"/>
                <w:b/>
                <w:bCs/>
                <w:lang w:eastAsia="pl-PL"/>
              </w:rPr>
              <w:t>10.2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(2020)</w:t>
            </w:r>
          </w:p>
          <w:p w14:paraId="7001A3D2" w14:textId="77777777" w:rsidR="00440100" w:rsidRDefault="00440100" w:rsidP="009D70B6">
            <w:pPr>
              <w:pStyle w:val="Akapitzlist"/>
              <w:ind w:left="26"/>
              <w:rPr>
                <w:rFonts w:eastAsia="Times New Roman" w:cstheme="minorHAnsi"/>
                <w:bCs/>
                <w:i/>
                <w:lang w:eastAsia="pl-PL"/>
              </w:rPr>
            </w:pPr>
          </w:p>
          <w:p w14:paraId="5999EBA5" w14:textId="3E6D6991" w:rsidR="00440100" w:rsidRPr="009D70B6" w:rsidRDefault="00440100" w:rsidP="006F3F10">
            <w:pPr>
              <w:pStyle w:val="Akapitzlist"/>
              <w:ind w:left="26"/>
              <w:rPr>
                <w:rFonts w:eastAsia="Times New Roman" w:cstheme="minorHAnsi"/>
                <w:bCs/>
                <w:lang w:eastAsia="pl-PL"/>
              </w:rPr>
            </w:pPr>
            <w:r w:rsidRPr="009D70B6">
              <w:rPr>
                <w:rFonts w:eastAsia="Times New Roman" w:cstheme="minorHAnsi"/>
                <w:b/>
                <w:bCs/>
                <w:lang w:eastAsia="pl-PL"/>
              </w:rPr>
              <w:t>HERCULES DG 300</w:t>
            </w:r>
          </w:p>
          <w:p w14:paraId="75E359F6" w14:textId="1866D513" w:rsidR="00440100" w:rsidRPr="009D70B6" w:rsidRDefault="00440100" w:rsidP="009D70B6">
            <w:pPr>
              <w:pStyle w:val="Akapitzlist"/>
              <w:ind w:left="26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09FD7337" w14:textId="07342104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127DA583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74F5F604" w14:textId="794351E7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0726F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2EDF5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Aparat + obiektyw + akcesoria</w:t>
            </w:r>
          </w:p>
        </w:tc>
        <w:tc>
          <w:tcPr>
            <w:tcW w:w="2000" w:type="pct"/>
          </w:tcPr>
          <w:p w14:paraId="343F9D7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Rozdzielczość matrycy: minimum 20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Mpix</w:t>
            </w:r>
            <w:proofErr w:type="spellEnd"/>
          </w:p>
          <w:p w14:paraId="07894A7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Typ matrycy: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pełnoklatkowa</w:t>
            </w:r>
            <w:proofErr w:type="spellEnd"/>
          </w:p>
          <w:p w14:paraId="38FB1F8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ze zgodnym obiektywem spełniającym poniższe kryteria:</w:t>
            </w:r>
          </w:p>
          <w:p w14:paraId="14F49B5E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Światłosiła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- f/2.8</w:t>
            </w:r>
          </w:p>
          <w:p w14:paraId="06F9102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obiektywu: Zmiennoogniskowy, uniwersalny</w:t>
            </w:r>
          </w:p>
          <w:p w14:paraId="1BEDB26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Zakres ogniskowych: 24-70mm</w:t>
            </w:r>
          </w:p>
          <w:p w14:paraId="08E244DC" w14:textId="44D48359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Dostarczony wraz z 2 zgodnymi, identycznymi </w:t>
            </w:r>
            <w:r w:rsidRPr="003B3DAA">
              <w:rPr>
                <w:rFonts w:eastAsia="Times New Roman" w:cstheme="minorHAnsi"/>
                <w:lang w:eastAsia="pl-PL"/>
              </w:rPr>
              <w:t>kartami pamięci spełniającymi poniższe kryteria:</w:t>
            </w:r>
          </w:p>
          <w:p w14:paraId="6B784FC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Pojemność: minimum 64 GB każda</w:t>
            </w:r>
          </w:p>
          <w:p w14:paraId="019AB8A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Prędkość zapisu: minimum 80 MB/s</w:t>
            </w:r>
          </w:p>
          <w:p w14:paraId="27A9B8D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 oryginalną dodatkową baterią</w:t>
            </w:r>
          </w:p>
          <w:p w14:paraId="35255E2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 plecakiem, który zmieści:</w:t>
            </w:r>
          </w:p>
          <w:p w14:paraId="759A1D8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Aparat wraz z obiektywem</w:t>
            </w:r>
          </w:p>
          <w:p w14:paraId="346AAE7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Ładowarkę</w:t>
            </w:r>
          </w:p>
          <w:p w14:paraId="7BB3461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Dodatkową baterię</w:t>
            </w:r>
          </w:p>
        </w:tc>
        <w:tc>
          <w:tcPr>
            <w:tcW w:w="759" w:type="pct"/>
          </w:tcPr>
          <w:p w14:paraId="7C78C441" w14:textId="3308E613" w:rsidR="00440100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Canon EOS 6D Mark II</w:t>
            </w:r>
            <w:r>
              <w:rPr>
                <w:rFonts w:eastAsia="Times New Roman" w:cstheme="minorHAnsi"/>
                <w:b/>
                <w:bCs/>
                <w:lang w:eastAsia="pl-PL"/>
              </w:rPr>
              <w:br/>
            </w:r>
          </w:p>
          <w:p w14:paraId="1EEE0070" w14:textId="1A24A187" w:rsidR="00440100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lub</w:t>
            </w:r>
          </w:p>
          <w:p w14:paraId="55E3B3D9" w14:textId="77777777" w:rsidR="00440100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2051A72C" w14:textId="33693367" w:rsidR="00440100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9D70B6">
              <w:rPr>
                <w:rFonts w:eastAsia="Times New Roman" w:cstheme="minorHAnsi"/>
                <w:b/>
                <w:bCs/>
                <w:lang w:eastAsia="pl-PL"/>
              </w:rPr>
              <w:t>Nikon D750</w:t>
            </w:r>
            <w:r w:rsidRPr="009D70B6">
              <w:rPr>
                <w:rFonts w:eastAsia="Times New Roman" w:cstheme="minorHAnsi"/>
                <w:b/>
                <w:bCs/>
                <w:lang w:eastAsia="pl-PL"/>
              </w:rPr>
              <w:br/>
            </w:r>
          </w:p>
          <w:p w14:paraId="65E5D008" w14:textId="77777777" w:rsidR="00440100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7C2F3D6" w14:textId="74DCB633" w:rsidR="00440100" w:rsidRPr="006F3F10" w:rsidRDefault="00440100" w:rsidP="006F3F10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9800AE">
              <w:rPr>
                <w:rFonts w:eastAsia="Times New Roman" w:cstheme="minorHAnsi"/>
                <w:b/>
                <w:bCs/>
                <w:lang w:eastAsia="pl-PL"/>
              </w:rPr>
              <w:t>Tamron</w:t>
            </w:r>
            <w:proofErr w:type="spellEnd"/>
            <w:r w:rsidRPr="009800AE">
              <w:rPr>
                <w:rFonts w:eastAsia="Times New Roman" w:cstheme="minorHAnsi"/>
                <w:b/>
                <w:bCs/>
                <w:lang w:eastAsia="pl-PL"/>
              </w:rPr>
              <w:t xml:space="preserve"> SP 24-70 mm f/2.8 Di VC</w:t>
            </w:r>
          </w:p>
          <w:p w14:paraId="0F9BC25E" w14:textId="657C5648" w:rsidR="00440100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i/>
                <w:lang w:eastAsia="pl-PL"/>
              </w:rPr>
            </w:pPr>
          </w:p>
          <w:p w14:paraId="6E06E298" w14:textId="7C06F57D" w:rsidR="00440100" w:rsidRPr="009800AE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9800AE">
              <w:rPr>
                <w:rFonts w:eastAsia="Times New Roman" w:cstheme="minorHAnsi"/>
                <w:b/>
                <w:bCs/>
                <w:lang w:eastAsia="pl-PL"/>
              </w:rPr>
              <w:t>Sandisk</w:t>
            </w:r>
            <w:proofErr w:type="spellEnd"/>
            <w:r w:rsidRPr="009800AE">
              <w:rPr>
                <w:rFonts w:eastAsia="Times New Roman" w:cstheme="minorHAnsi"/>
                <w:b/>
                <w:bCs/>
                <w:lang w:eastAsia="pl-PL"/>
              </w:rPr>
              <w:t xml:space="preserve"> Extreme Pro SDXC 64 GB V30 UHS-I U3</w:t>
            </w:r>
          </w:p>
          <w:p w14:paraId="296D04A6" w14:textId="23F31AAF" w:rsidR="00440100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4053692B" w14:textId="73A5A74C" w:rsidR="00440100" w:rsidRPr="009800AE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9800AE">
              <w:rPr>
                <w:rFonts w:eastAsia="Times New Roman" w:cstheme="minorHAnsi"/>
                <w:b/>
                <w:bCs/>
                <w:lang w:eastAsia="pl-PL"/>
              </w:rPr>
              <w:t>Bateria</w:t>
            </w:r>
          </w:p>
          <w:p w14:paraId="5E361914" w14:textId="5C6CF692" w:rsidR="00440100" w:rsidRDefault="00440100" w:rsidP="009D70B6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304CD358" w14:textId="5246C01B" w:rsidR="00440100" w:rsidRPr="009D70B6" w:rsidRDefault="00440100" w:rsidP="006F3F10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9800AE">
              <w:rPr>
                <w:rFonts w:eastAsia="Times New Roman" w:cstheme="minorHAnsi"/>
                <w:b/>
                <w:bCs/>
                <w:lang w:eastAsia="pl-PL"/>
              </w:rPr>
              <w:t>LOWEPRO BP 150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</w:p>
        </w:tc>
        <w:tc>
          <w:tcPr>
            <w:tcW w:w="699" w:type="pct"/>
          </w:tcPr>
          <w:p w14:paraId="279407A4" w14:textId="2DFF2575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26A9F76A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57F50B05" w14:textId="618577F2" w:rsidTr="00440100">
        <w:trPr>
          <w:trHeight w:val="550"/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BF6AF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35B88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Mikser Video (opcjonalnie + Karta przechwytująca [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grabber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])</w:t>
            </w:r>
          </w:p>
        </w:tc>
        <w:tc>
          <w:tcPr>
            <w:tcW w:w="2000" w:type="pct"/>
          </w:tcPr>
          <w:p w14:paraId="23BB66F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4 wejścia HDMI 2.0 lub nowszy obsługujące rozdzielczość 4K</w:t>
            </w:r>
          </w:p>
          <w:p w14:paraId="6769130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1 wyjście HDMI 2.0 lub nowszy typu Program, obsługujące rozdzielczość 4K</w:t>
            </w:r>
          </w:p>
          <w:p w14:paraId="450BC77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Minimum 1 wyjście HDMI typu Multi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Views</w:t>
            </w:r>
            <w:proofErr w:type="spellEnd"/>
          </w:p>
          <w:p w14:paraId="6FEFE47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2 wejścia audio typu XLR</w:t>
            </w:r>
          </w:p>
          <w:p w14:paraId="611D7B7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standardu 4K (3840x2160)</w:t>
            </w:r>
          </w:p>
          <w:p w14:paraId="43160EA5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sterowania mikserem przy użyciu fizycznych przycisków oraz dedykowanego oprogramowania z poziomu laptopa (oprogramowanie powinno być kompatybilne z laptopem wymienionym w punkcie 6)</w:t>
            </w:r>
          </w:p>
          <w:p w14:paraId="403CB34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Możliwość transmisji pośredniej przy użyciu laptopa (wymienionego w punkcie 6) z dowolnym oprogramowaniem do transmisji (urządzenie powinno być widzialne dla oprogramowania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streamingowego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).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 xml:space="preserve">W przypadku braku takich możliwości wyłącznie przy użyciu miksera, dopuszcza się dołączenie do zestawu Karty przechwytującej obraz (tzw.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Grabber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 obsługującej rozdzielczość 4K i kompatybilnej z niżej wymienionym laptopem.</w:t>
            </w:r>
          </w:p>
        </w:tc>
        <w:tc>
          <w:tcPr>
            <w:tcW w:w="759" w:type="pct"/>
          </w:tcPr>
          <w:p w14:paraId="19013BB5" w14:textId="77777777" w:rsidR="00440100" w:rsidRDefault="00440100" w:rsidP="009800AE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9800AE">
              <w:rPr>
                <w:rFonts w:eastAsia="Times New Roman" w:cstheme="minorHAnsi"/>
                <w:b/>
                <w:bCs/>
                <w:lang w:eastAsia="pl-PL"/>
              </w:rPr>
              <w:t>BLACKMAGIC ATEM PRODUCTION STUDIO 4K</w:t>
            </w:r>
          </w:p>
          <w:p w14:paraId="0E01A8D5" w14:textId="77777777" w:rsidR="00440100" w:rsidRDefault="00440100" w:rsidP="009800AE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04DCFDDE" w14:textId="0A632A4F" w:rsidR="00440100" w:rsidRPr="009B2B48" w:rsidRDefault="00440100" w:rsidP="006F3F10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B2B48">
              <w:rPr>
                <w:rFonts w:eastAsia="Times New Roman" w:cstheme="minorHAnsi"/>
                <w:b/>
                <w:bCs/>
                <w:lang w:eastAsia="pl-PL"/>
              </w:rPr>
              <w:t>UltraStudio</w:t>
            </w:r>
            <w:proofErr w:type="spellEnd"/>
            <w:r w:rsidRPr="009B2B48">
              <w:rPr>
                <w:rFonts w:eastAsia="Times New Roman" w:cstheme="minorHAnsi"/>
                <w:b/>
                <w:bCs/>
                <w:lang w:eastAsia="pl-PL"/>
              </w:rPr>
              <w:t xml:space="preserve"> 4K Mini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</w:p>
          <w:p w14:paraId="60D674F7" w14:textId="7F44B621" w:rsidR="00440100" w:rsidRPr="009B2B48" w:rsidRDefault="00440100" w:rsidP="009800AE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73B73EE7" w14:textId="0E54A8A5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585761F8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61E48CD1" w14:textId="2B5645E1" w:rsidTr="00440100">
        <w:trPr>
          <w:trHeight w:val="2627"/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49641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53AD8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Laptop</w:t>
            </w:r>
          </w:p>
        </w:tc>
        <w:tc>
          <w:tcPr>
            <w:tcW w:w="2000" w:type="pct"/>
          </w:tcPr>
          <w:p w14:paraId="7ADF346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Procesor</w:t>
            </w:r>
          </w:p>
          <w:p w14:paraId="5FEB302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 rdzeniowy, 12 wątkowy</w:t>
            </w:r>
          </w:p>
          <w:p w14:paraId="5CA26FFA" w14:textId="24310A70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Pr="003B3DAA">
              <w:rPr>
                <w:rFonts w:eastAsia="Times New Roman" w:cstheme="minorHAnsi"/>
                <w:lang w:eastAsia="pl-PL"/>
              </w:rPr>
              <w:t>siągający w testach benchmark, na dzień 2020-09-09 (</w:t>
            </w:r>
            <w:hyperlink r:id="rId8" w:history="1">
              <w:r w:rsidRPr="005B4FEF">
                <w:rPr>
                  <w:rStyle w:val="Hipercze"/>
                  <w:rFonts w:eastAsia="Times New Roman" w:cstheme="minorHAnsi"/>
                  <w:lang w:eastAsia="pl-PL"/>
                </w:rPr>
                <w:t>https://www.cpubenchmark.net/high_end_cpus.html</w:t>
              </w:r>
            </w:hyperlink>
            <w:r w:rsidRPr="003B3DAA">
              <w:rPr>
                <w:rFonts w:eastAsia="Times New Roman" w:cstheme="minorHAnsi"/>
                <w:lang w:eastAsia="pl-PL"/>
              </w:rPr>
              <w:t xml:space="preserve">) co najmniej 11 000 pkt </w:t>
            </w:r>
          </w:p>
          <w:p w14:paraId="5EAEABA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Pamięć RAM</w:t>
            </w:r>
          </w:p>
          <w:p w14:paraId="6DFCEE3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DDR4</w:t>
            </w:r>
          </w:p>
          <w:p w14:paraId="1B4C13DE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32 GB</w:t>
            </w:r>
          </w:p>
          <w:p w14:paraId="50A2FB9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Minimalna częstotliwość: 2666 MHz</w:t>
            </w:r>
          </w:p>
          <w:p w14:paraId="179AEF2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Dysk:</w:t>
            </w:r>
          </w:p>
          <w:p w14:paraId="2DD58B7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dysku: SSD</w:t>
            </w:r>
          </w:p>
          <w:p w14:paraId="7453A44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Interfejs: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PCIe</w:t>
            </w:r>
            <w:proofErr w:type="spellEnd"/>
          </w:p>
          <w:p w14:paraId="47D2080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Minimalna pojemność: 512 GB</w:t>
            </w:r>
          </w:p>
          <w:p w14:paraId="5F8B562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Wyświetlacz:</w:t>
            </w:r>
          </w:p>
          <w:p w14:paraId="7F74ECEE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15 cali</w:t>
            </w:r>
          </w:p>
          <w:p w14:paraId="43B273B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Technologia IPS</w:t>
            </w:r>
          </w:p>
          <w:p w14:paraId="300D830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Rozdzielczość natywna: minimum 3K 16:9 (3072×1728)</w:t>
            </w:r>
          </w:p>
          <w:p w14:paraId="1167833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Minimalne zagęszczenie pikseli: 220 pikseli/cal</w:t>
            </w:r>
          </w:p>
          <w:p w14:paraId="4B20FA1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Jasność minimum 500 nitów</w:t>
            </w:r>
          </w:p>
          <w:p w14:paraId="4B2737E5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Częstotliwość odświeżania minimum 60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Hz</w:t>
            </w:r>
            <w:proofErr w:type="spellEnd"/>
          </w:p>
          <w:p w14:paraId="3A98297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Dedykowany układ graficzny:</w:t>
            </w:r>
          </w:p>
          <w:p w14:paraId="7A7C0CA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4 GB pamięci</w:t>
            </w:r>
          </w:p>
          <w:p w14:paraId="03FD582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pamięci: GDDR6 lub HBM2</w:t>
            </w:r>
          </w:p>
          <w:p w14:paraId="292AA32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Porty:</w:t>
            </w:r>
          </w:p>
          <w:p w14:paraId="63C2261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Minimum 2 porty typu USB-C z obsługą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Thunderbolt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3</w:t>
            </w:r>
          </w:p>
          <w:p w14:paraId="2A3B7A0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3 porty USB 3.1 typu A</w:t>
            </w:r>
          </w:p>
          <w:p w14:paraId="46C4165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2 wyjścia HDMI z obsługą rozdzielczości 4K</w:t>
            </w:r>
          </w:p>
          <w:p w14:paraId="6B99ADE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Czytnik kart pamięci SD</w:t>
            </w:r>
          </w:p>
          <w:p w14:paraId="01B0FD1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Jeśli laptop nie posiada wyżej wymienionych portów dopuszczalne jest dołączenie do zestawu niezbędnych urządzeń typu HUB, DOCK lub przejściówek.</w:t>
            </w:r>
          </w:p>
          <w:p w14:paraId="7DE924C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Dodatkowe informacje:</w:t>
            </w:r>
          </w:p>
          <w:p w14:paraId="7433E71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Laptop musi dostarczać wydajność sprzętową, umożliwiającą jednoczesną transmisję na żywo i zapis w 4K 60fps oraz wielośladowe nagrywanie audio</w:t>
            </w:r>
          </w:p>
          <w:p w14:paraId="063457C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Laptop powinien być kompatybilny z oprogramowaniem spełniającym warunki z punktu 7 (Oprogramowanie)</w:t>
            </w:r>
          </w:p>
          <w:p w14:paraId="21178C9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Musi zostać dostarczony wraz z torbą umożliwiającą bezpieczny transport laptopa wraz z ładowarką i ewentualnymi dodatkami (przejściówkami)</w:t>
            </w:r>
          </w:p>
        </w:tc>
        <w:tc>
          <w:tcPr>
            <w:tcW w:w="759" w:type="pct"/>
          </w:tcPr>
          <w:p w14:paraId="62BBA8E4" w14:textId="77777777" w:rsidR="00440100" w:rsidRDefault="00440100" w:rsidP="009B2B48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Macbook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Pro 16</w:t>
            </w:r>
          </w:p>
          <w:p w14:paraId="4F15418A" w14:textId="0DE75DBA" w:rsidR="00440100" w:rsidRPr="009B2B48" w:rsidRDefault="00440100" w:rsidP="009B2B48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1F78370C" w14:textId="1E521C52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27C399F6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422C504A" w14:textId="15F64850" w:rsidTr="00440100">
        <w:trPr>
          <w:cantSplit/>
          <w:trHeight w:val="493"/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B1661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642A9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Oprogramowanie (DAW + do montażu + do streamingu)</w:t>
            </w:r>
          </w:p>
        </w:tc>
        <w:tc>
          <w:tcPr>
            <w:tcW w:w="2000" w:type="pct"/>
          </w:tcPr>
          <w:p w14:paraId="1D88027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Program typu DAW</w:t>
            </w:r>
          </w:p>
          <w:p w14:paraId="05D299F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64-bitowy silnik dźwiękowy</w:t>
            </w:r>
          </w:p>
          <w:p w14:paraId="7B698EA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Pełna kompensacja latencji wtyczek, zewnętrznych urządzeń audio i MIDI</w:t>
            </w:r>
          </w:p>
          <w:p w14:paraId="1B930C3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plików dźwiękowych i zewnętrznych urządzeń audio w formacie 24-bit/192kHz</w:t>
            </w:r>
          </w:p>
          <w:p w14:paraId="7348689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Minimum 12 wysyłek typu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send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na ścieżkę (z możliwością zmiany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pre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/post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fader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</w:t>
            </w:r>
          </w:p>
          <w:p w14:paraId="3BE0E45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tworzenia grup ścieżek</w:t>
            </w:r>
          </w:p>
          <w:p w14:paraId="3DA57B2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tworzenia grup VCA</w:t>
            </w:r>
          </w:p>
          <w:p w14:paraId="1072904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tworzenia automatyzacji</w:t>
            </w:r>
          </w:p>
          <w:p w14:paraId="161629C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Wbudowane wtyczki typu:</w:t>
            </w:r>
          </w:p>
          <w:p w14:paraId="6B4E327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ind w:left="1371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Equalizer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(korektor) graficzny</w:t>
            </w:r>
          </w:p>
          <w:p w14:paraId="31F2609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ind w:left="1371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Equalizer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(korektor) parametryczny</w:t>
            </w:r>
          </w:p>
          <w:p w14:paraId="3A70293E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ind w:left="1371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Equalizer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(korektor) wielopasmowy</w:t>
            </w:r>
          </w:p>
          <w:p w14:paraId="7BEB05B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3"/>
                <w:numId w:val="41"/>
              </w:numPr>
              <w:spacing w:after="0" w:line="240" w:lineRule="auto"/>
              <w:ind w:left="1796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Możliwość korekcji typu: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highpass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lowpass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low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shelf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, high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shelf</w:t>
            </w:r>
            <w:proofErr w:type="spellEnd"/>
          </w:p>
          <w:p w14:paraId="02462CC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3"/>
                <w:numId w:val="41"/>
              </w:numPr>
              <w:spacing w:after="0" w:line="240" w:lineRule="auto"/>
              <w:ind w:left="1796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Dodatkowo obsługa 4 filtrów parametrycznych</w:t>
            </w:r>
          </w:p>
          <w:p w14:paraId="59314B5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ind w:left="1371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Kompresor</w:t>
            </w:r>
          </w:p>
          <w:p w14:paraId="5323985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ind w:left="1371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Reverb</w:t>
            </w:r>
            <w:proofErr w:type="spellEnd"/>
          </w:p>
          <w:p w14:paraId="1798A67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ind w:left="1371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Delay</w:t>
            </w:r>
            <w:proofErr w:type="spellEnd"/>
          </w:p>
          <w:p w14:paraId="5635E62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Kompatybilność z laptopem spełniającym wymagania z punktu 6.</w:t>
            </w:r>
          </w:p>
          <w:p w14:paraId="6CCC8E8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Licencja na oprogramowanie musi być bezterminowa, z możliwością pobierania jego aktualizacji/nowszych wersji przez co najmniej 2 lata od daty aktywacji.</w:t>
            </w:r>
          </w:p>
          <w:p w14:paraId="7E85FCF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4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Program do montażu wideo</w:t>
            </w:r>
          </w:p>
          <w:p w14:paraId="75462A5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rozdzielczości 4K - w edycji i eksporcie</w:t>
            </w:r>
          </w:p>
          <w:p w14:paraId="1FD2C4F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HDR</w:t>
            </w:r>
          </w:p>
          <w:p w14:paraId="73D9FEB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formatów HEVC (H.265)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 xml:space="preserve">oraz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ProRes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RAW</w:t>
            </w:r>
          </w:p>
          <w:p w14:paraId="0D0E3A15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Obsługa funkcjonalności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Multicam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, z możliwością:</w:t>
            </w:r>
          </w:p>
          <w:p w14:paraId="75D6EBB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ind w:left="1371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Synchronizacji wielu ujęć video o różnych formatach, rozmiarach i ilości klatek na sekundę</w:t>
            </w:r>
          </w:p>
          <w:p w14:paraId="511D3B7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ind w:left="1371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Podglądu wielu ujęć na raz</w:t>
            </w:r>
          </w:p>
          <w:p w14:paraId="697E635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redukcji szumów na nagraniu video</w:t>
            </w:r>
          </w:p>
          <w:p w14:paraId="30B62C7E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stosowania gradacji kolorów</w:t>
            </w:r>
          </w:p>
          <w:p w14:paraId="57D5AB7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stabilizacji ujęć wideo</w:t>
            </w:r>
          </w:p>
          <w:p w14:paraId="3B2028A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Wbudowane efekty (takie jak np. Przejścia, napisy, tła, filtry wideo i audio)</w:t>
            </w:r>
          </w:p>
          <w:p w14:paraId="5BC49DD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Możliwość zamieszczania napisów / transkrypcji w nagraniach video </w:t>
            </w:r>
          </w:p>
          <w:p w14:paraId="20E8B8D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wielokanałowego audio</w:t>
            </w:r>
          </w:p>
          <w:p w14:paraId="1B07171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Wsparcie dla plików audio o częstotliwości 192kHz</w:t>
            </w:r>
          </w:p>
          <w:p w14:paraId="7A0DE68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Oprogramowanie powinno umożliwiać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renderowanie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i eksport przy wsparciu dedykowanego procesora graficznego</w:t>
            </w:r>
          </w:p>
          <w:p w14:paraId="0250ED8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Kompatybilność z laptopem spełniającym wymagania z punktu 6.</w:t>
            </w:r>
          </w:p>
          <w:p w14:paraId="75B642D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Licencja na oprogramowanie musi być bezterminowa, z możliwością pobierania jego aktualizacji/nowszych wersji przez co najmniej 2 lata od daty aktywacji.</w:t>
            </w:r>
          </w:p>
        </w:tc>
        <w:tc>
          <w:tcPr>
            <w:tcW w:w="759" w:type="pct"/>
          </w:tcPr>
          <w:p w14:paraId="3DBC9320" w14:textId="7BCEBDE7" w:rsidR="00440100" w:rsidRPr="006F3F10" w:rsidRDefault="00440100" w:rsidP="006F3F10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Logic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Pro X</w:t>
            </w:r>
            <w:r>
              <w:rPr>
                <w:rFonts w:eastAsia="Times New Roman" w:cstheme="minorHAnsi"/>
                <w:b/>
                <w:bCs/>
                <w:lang w:eastAsia="pl-PL"/>
              </w:rPr>
              <w:br/>
            </w:r>
          </w:p>
          <w:p w14:paraId="6819A7A0" w14:textId="334B8427" w:rsidR="00440100" w:rsidRPr="008553D8" w:rsidRDefault="00440100" w:rsidP="006F3F10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Final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Cut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Pro X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</w:p>
          <w:p w14:paraId="3BC32BD7" w14:textId="45584E9D" w:rsidR="00440100" w:rsidRPr="008553D8" w:rsidRDefault="00440100" w:rsidP="008553D8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6C2E2AC9" w14:textId="7D803D78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2440E5A7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5195910F" w14:textId="68B7012C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0F6AF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45C35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Kamera 2 sztuki + statyw 2 sztuki</w:t>
            </w:r>
          </w:p>
        </w:tc>
        <w:tc>
          <w:tcPr>
            <w:tcW w:w="2000" w:type="pct"/>
          </w:tcPr>
          <w:p w14:paraId="1FE245C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Obsługa nagrywania i wyjścia na żywo (tzw. Live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output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 przy użyciu HDMI w rozdzielczości 4K 3840x2160</w:t>
            </w:r>
          </w:p>
          <w:p w14:paraId="469BCC0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Obiektyw wbudowany z zoomem optycznym lub zewnętrzny zmiennoogniskowy</w:t>
            </w:r>
          </w:p>
          <w:p w14:paraId="61EF994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2 sloty na karty pamięci, obsługujące karty SDHC i SDXC</w:t>
            </w:r>
          </w:p>
          <w:p w14:paraId="3FD876D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Kamera powinna posiadać wejście typu XLR do podłączenia zewnętrznego mikrofonu</w:t>
            </w:r>
          </w:p>
          <w:p w14:paraId="6E52D59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Każda kamera powinna zostać dostarczona wraz z:</w:t>
            </w:r>
          </w:p>
          <w:p w14:paraId="7AD9CFE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8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Dodatkowym akumulatorem, zalecanym przez producenta</w:t>
            </w:r>
          </w:p>
          <w:p w14:paraId="1109080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8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2 kartami pamięci o pojemności min. 64 GB i prędkości zapisu pozwalającej nagrywać z najwyższymi parametrami, jakie zapewnia kamera</w:t>
            </w:r>
          </w:p>
          <w:p w14:paraId="22853F1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8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Stabilnym, składanym statywem z możliwością pracy w studio oraz w plenerze. </w:t>
            </w:r>
          </w:p>
          <w:p w14:paraId="6CD34E8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8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Torbą, mieszczącą kamerę, dodatkowy akumulator, karty pamięci oraz ładowarkę.</w:t>
            </w:r>
          </w:p>
          <w:p w14:paraId="017912E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 kamer powinna zostać dostarczona jedna skrzynia transportowa (tzw. Case), mieszcząca: obie kamery, dodatkowe akumulatory, karty pamięci, torby oraz ładowarki</w:t>
            </w:r>
          </w:p>
        </w:tc>
        <w:tc>
          <w:tcPr>
            <w:tcW w:w="759" w:type="pct"/>
          </w:tcPr>
          <w:p w14:paraId="5230779B" w14:textId="77777777" w:rsidR="00440100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JVC </w:t>
            </w:r>
            <w:r w:rsidRPr="00B9451E">
              <w:rPr>
                <w:rFonts w:eastAsia="Times New Roman" w:cstheme="minorHAnsi"/>
                <w:b/>
                <w:bCs/>
                <w:lang w:eastAsia="pl-PL"/>
              </w:rPr>
              <w:t>GY-HM170E</w:t>
            </w:r>
          </w:p>
          <w:p w14:paraId="7253B054" w14:textId="77777777" w:rsidR="00440100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i/>
                <w:lang w:eastAsia="pl-PL"/>
              </w:rPr>
            </w:pPr>
          </w:p>
          <w:p w14:paraId="71728F4E" w14:textId="77777777" w:rsidR="00440100" w:rsidRPr="00B9451E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B9451E">
              <w:rPr>
                <w:rFonts w:eastAsia="Times New Roman" w:cstheme="minorHAnsi"/>
                <w:b/>
                <w:bCs/>
                <w:lang w:eastAsia="pl-PL"/>
              </w:rPr>
              <w:t>Sandisk</w:t>
            </w:r>
            <w:proofErr w:type="spellEnd"/>
            <w:r w:rsidRPr="00B9451E">
              <w:rPr>
                <w:rFonts w:eastAsia="Times New Roman" w:cstheme="minorHAnsi"/>
                <w:b/>
                <w:bCs/>
                <w:lang w:eastAsia="pl-PL"/>
              </w:rPr>
              <w:t xml:space="preserve"> Extreme Pro SDXC 64 GB V30 UHS-I U3</w:t>
            </w:r>
          </w:p>
          <w:p w14:paraId="290F198E" w14:textId="77777777" w:rsidR="00440100" w:rsidRPr="00B9451E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0BD37DA9" w14:textId="77777777" w:rsidR="00440100" w:rsidRPr="00B9451E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451E">
              <w:rPr>
                <w:rFonts w:eastAsia="Times New Roman" w:cstheme="minorHAnsi"/>
                <w:b/>
                <w:bCs/>
                <w:lang w:eastAsia="pl-PL"/>
              </w:rPr>
              <w:t>JVC BN-VF823</w:t>
            </w:r>
          </w:p>
          <w:p w14:paraId="6484FFA9" w14:textId="5D50F000" w:rsidR="00440100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051428A3" w14:textId="28C12FC4" w:rsidR="00440100" w:rsidRPr="00B9451E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B9451E">
              <w:rPr>
                <w:rFonts w:eastAsia="Times New Roman" w:cstheme="minorHAnsi"/>
                <w:b/>
                <w:bCs/>
                <w:lang w:eastAsia="pl-PL"/>
              </w:rPr>
              <w:t>Manfrotto</w:t>
            </w:r>
            <w:proofErr w:type="spellEnd"/>
            <w:r w:rsidRPr="00B9451E">
              <w:rPr>
                <w:rFonts w:eastAsia="Times New Roman" w:cstheme="minorHAnsi"/>
                <w:b/>
                <w:bCs/>
                <w:lang w:eastAsia="pl-PL"/>
              </w:rPr>
              <w:t xml:space="preserve"> 290 </w:t>
            </w:r>
            <w:proofErr w:type="spellStart"/>
            <w:r w:rsidRPr="00B9451E">
              <w:rPr>
                <w:rFonts w:eastAsia="Times New Roman" w:cstheme="minorHAnsi"/>
                <w:b/>
                <w:bCs/>
                <w:lang w:eastAsia="pl-PL"/>
              </w:rPr>
              <w:t>Xtra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+ głowica</w:t>
            </w:r>
          </w:p>
          <w:p w14:paraId="49B67D05" w14:textId="77777777" w:rsidR="00440100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000AC9B6" w14:textId="68F58AB7" w:rsidR="00440100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752E4D">
              <w:rPr>
                <w:rFonts w:eastAsia="Times New Roman" w:cstheme="minorHAnsi"/>
                <w:b/>
                <w:bCs/>
                <w:lang w:eastAsia="pl-PL"/>
              </w:rPr>
              <w:t>Manfrotto</w:t>
            </w:r>
            <w:proofErr w:type="spellEnd"/>
            <w:r w:rsidRPr="00752E4D">
              <w:rPr>
                <w:rFonts w:eastAsia="Times New Roman" w:cstheme="minorHAnsi"/>
                <w:b/>
                <w:bCs/>
                <w:lang w:eastAsia="pl-PL"/>
              </w:rPr>
              <w:t xml:space="preserve"> CC-191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</w:p>
          <w:p w14:paraId="17B7BB98" w14:textId="16846007" w:rsidR="00440100" w:rsidRPr="00752E4D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752E4D">
              <w:rPr>
                <w:rFonts w:eastAsia="Times New Roman" w:cstheme="minorHAnsi"/>
                <w:b/>
                <w:bCs/>
                <w:lang w:eastAsia="pl-PL"/>
              </w:rPr>
              <w:t>Thon</w:t>
            </w:r>
            <w:proofErr w:type="spellEnd"/>
            <w:r w:rsidRPr="00752E4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752E4D">
              <w:rPr>
                <w:rFonts w:eastAsia="Times New Roman" w:cstheme="minorHAnsi"/>
                <w:b/>
                <w:bCs/>
                <w:lang w:eastAsia="pl-PL"/>
              </w:rPr>
              <w:t>Accessory</w:t>
            </w:r>
            <w:proofErr w:type="spellEnd"/>
            <w:r w:rsidRPr="00752E4D">
              <w:rPr>
                <w:rFonts w:eastAsia="Times New Roman" w:cstheme="minorHAnsi"/>
                <w:b/>
                <w:bCs/>
                <w:lang w:eastAsia="pl-PL"/>
              </w:rPr>
              <w:t xml:space="preserve"> Case </w:t>
            </w:r>
          </w:p>
          <w:p w14:paraId="4248CEA4" w14:textId="2ED77CA0" w:rsidR="00440100" w:rsidRPr="00D708AF" w:rsidRDefault="00440100" w:rsidP="00B9451E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1CD5CFE7" w14:textId="4975ABB3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4FB4D617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1048C287" w14:textId="678619C7" w:rsidTr="00440100">
        <w:trPr>
          <w:trHeight w:val="4495"/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ABE02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834E2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Panel LED do oświetlenia 4 sztuki + statyw 4 sztuki</w:t>
            </w:r>
          </w:p>
        </w:tc>
        <w:tc>
          <w:tcPr>
            <w:tcW w:w="2000" w:type="pct"/>
          </w:tcPr>
          <w:p w14:paraId="65619A2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Rodzaj źródła światła: LED</w:t>
            </w:r>
          </w:p>
          <w:p w14:paraId="6C63415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Moc źródła światła: min. 75W</w:t>
            </w:r>
          </w:p>
          <w:p w14:paraId="36CDFCB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Zakładany czas pracy źródła światła: min. 40 000 godzin</w:t>
            </w:r>
          </w:p>
          <w:p w14:paraId="17650A85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Kąt świecenia: ok. 45 stopni</w:t>
            </w:r>
          </w:p>
          <w:p w14:paraId="1A51447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CRI na poziomie minimum 92</w:t>
            </w:r>
          </w:p>
          <w:p w14:paraId="3ABC734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Możliwość regulacji temperatury barwowej w zakresie 3200 – 5300 K</w:t>
            </w:r>
          </w:p>
          <w:p w14:paraId="6A9E5F4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Możliwość regulacji mocy</w:t>
            </w:r>
          </w:p>
          <w:p w14:paraId="58B9F86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Jasność przy 3200K na poziomie minimum 2000 Lux/m</w:t>
            </w:r>
          </w:p>
          <w:p w14:paraId="717AE6B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Możliwość zasilania z sieci (za pomocą wbudowanego lub zewnętrznego zasilacza) oraz przy użyciu akumulatora (nie wymaga się dołączenia akumulatora do zestawu)</w:t>
            </w:r>
          </w:p>
          <w:p w14:paraId="12F32619" w14:textId="6A65D333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 każdego panelu powinien zostać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3B3DAA">
              <w:rPr>
                <w:rFonts w:eastAsia="Times New Roman" w:cstheme="minorHAnsi"/>
                <w:lang w:eastAsia="pl-PL"/>
              </w:rPr>
              <w:t>dołączony:</w:t>
            </w:r>
          </w:p>
          <w:p w14:paraId="1509588A" w14:textId="6D3962AA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3B3DAA">
              <w:rPr>
                <w:rFonts w:eastAsia="Times New Roman" w:cstheme="minorHAnsi"/>
                <w:lang w:eastAsia="pl-PL"/>
              </w:rPr>
              <w:t>tabilny, składany statyw z możliwością pracy w studio oraz w plenerze.</w:t>
            </w:r>
          </w:p>
          <w:p w14:paraId="2296563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Przedłużacz sieciowy pojedynczy o długości min. 10 m</w:t>
            </w:r>
          </w:p>
          <w:p w14:paraId="7C772D2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 paneli powinna zostać dostarczona jedna skrzynia transportowa (tzw. Case), mieszcząca: 4 panele oraz niezbędne akcesoria (zasilacze, przedłużacze, itp.)</w:t>
            </w:r>
          </w:p>
        </w:tc>
        <w:tc>
          <w:tcPr>
            <w:tcW w:w="759" w:type="pct"/>
          </w:tcPr>
          <w:p w14:paraId="48C881A2" w14:textId="77777777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0D3966">
              <w:rPr>
                <w:rFonts w:eastAsia="Times New Roman" w:cstheme="minorHAnsi"/>
                <w:b/>
                <w:bCs/>
              </w:rPr>
              <w:t>Lishuai</w:t>
            </w:r>
            <w:proofErr w:type="spellEnd"/>
            <w:r w:rsidRPr="000D3966">
              <w:rPr>
                <w:rFonts w:eastAsia="Times New Roman" w:cstheme="minorHAnsi"/>
                <w:b/>
                <w:bCs/>
              </w:rPr>
              <w:t xml:space="preserve"> LED 800X</w:t>
            </w:r>
          </w:p>
          <w:p w14:paraId="4E685FB1" w14:textId="77777777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</w:p>
          <w:p w14:paraId="196073DE" w14:textId="77777777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0D3966">
              <w:rPr>
                <w:rFonts w:eastAsia="Times New Roman" w:cstheme="minorHAnsi"/>
                <w:b/>
                <w:bCs/>
              </w:rPr>
              <w:t>Quadralite</w:t>
            </w:r>
            <w:proofErr w:type="spellEnd"/>
            <w:r w:rsidRPr="000D3966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0D3966">
              <w:rPr>
                <w:rFonts w:eastAsia="Times New Roman" w:cstheme="minorHAnsi"/>
                <w:b/>
                <w:bCs/>
              </w:rPr>
              <w:t>Air</w:t>
            </w:r>
            <w:proofErr w:type="spellEnd"/>
            <w:r w:rsidRPr="000D3966">
              <w:rPr>
                <w:rFonts w:eastAsia="Times New Roman" w:cstheme="minorHAnsi"/>
                <w:b/>
                <w:bCs/>
              </w:rPr>
              <w:t xml:space="preserve"> 260</w:t>
            </w:r>
          </w:p>
          <w:p w14:paraId="7A53E80A" w14:textId="1E45DF6C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</w:rPr>
            </w:pPr>
          </w:p>
          <w:p w14:paraId="799900C2" w14:textId="34C121E8" w:rsidR="00440100" w:rsidRPr="00D708AF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  <w:r w:rsidRPr="00D708AF">
              <w:rPr>
                <w:rFonts w:eastAsia="Times New Roman" w:cstheme="minorHAnsi"/>
                <w:b/>
                <w:bCs/>
              </w:rPr>
              <w:t>Przedłużacz</w:t>
            </w:r>
          </w:p>
          <w:p w14:paraId="2E1F36EF" w14:textId="77777777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</w:rPr>
            </w:pPr>
          </w:p>
          <w:p w14:paraId="2E6B32DB" w14:textId="77777777" w:rsidR="00440100" w:rsidRPr="00D708AF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D708AF">
              <w:rPr>
                <w:rFonts w:eastAsia="Times New Roman" w:cstheme="minorHAnsi"/>
                <w:b/>
                <w:bCs/>
              </w:rPr>
              <w:t>Thon</w:t>
            </w:r>
            <w:proofErr w:type="spellEnd"/>
            <w:r w:rsidRPr="00D708AF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D708AF">
              <w:rPr>
                <w:rFonts w:eastAsia="Times New Roman" w:cstheme="minorHAnsi"/>
                <w:b/>
                <w:bCs/>
              </w:rPr>
              <w:t>Accessory</w:t>
            </w:r>
            <w:proofErr w:type="spellEnd"/>
            <w:r w:rsidRPr="00D708AF">
              <w:rPr>
                <w:rFonts w:eastAsia="Times New Roman" w:cstheme="minorHAnsi"/>
                <w:b/>
                <w:bCs/>
              </w:rPr>
              <w:t xml:space="preserve"> Case </w:t>
            </w:r>
          </w:p>
          <w:p w14:paraId="004ED223" w14:textId="5B413C26" w:rsidR="00440100" w:rsidRPr="00D708AF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9" w:type="pct"/>
          </w:tcPr>
          <w:p w14:paraId="030C7748" w14:textId="7E2C3088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9" w:type="pct"/>
          </w:tcPr>
          <w:p w14:paraId="1E97D6F0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440100" w:rsidRPr="003B3DAA" w14:paraId="348A9995" w14:textId="421D8164" w:rsidTr="00440100">
        <w:trPr>
          <w:trHeight w:val="4495"/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1454D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C8A17" w14:textId="51A5CED6" w:rsidR="00440100" w:rsidRPr="003B3DAA" w:rsidRDefault="00440100" w:rsidP="0029148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Kolumny aktywne (2 sztuki) + statywy (2 sztuki) + rozgałęziacz sygnału audio/stereo</w:t>
            </w:r>
          </w:p>
        </w:tc>
        <w:tc>
          <w:tcPr>
            <w:tcW w:w="2000" w:type="pct"/>
          </w:tcPr>
          <w:p w14:paraId="27E21285" w14:textId="65176E4D" w:rsidR="00440100" w:rsidRPr="00CD6F81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Kolumna aktywna:</w:t>
            </w:r>
          </w:p>
          <w:p w14:paraId="4778B450" w14:textId="77777777" w:rsidR="00440100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Cs/>
                <w:iCs/>
                <w:lang w:eastAsia="pl-PL"/>
              </w:rPr>
            </w:pPr>
            <w:r w:rsidRPr="0032687F">
              <w:rPr>
                <w:rFonts w:cstheme="minorHAnsi"/>
                <w:bCs/>
                <w:iCs/>
                <w:lang w:eastAsia="pl-PL"/>
              </w:rPr>
              <w:t>Minimum</w:t>
            </w:r>
            <w:r>
              <w:rPr>
                <w:rFonts w:cstheme="minorHAnsi"/>
                <w:bCs/>
                <w:iCs/>
                <w:lang w:eastAsia="pl-PL"/>
              </w:rPr>
              <w:t xml:space="preserve"> 6” </w:t>
            </w:r>
            <w:proofErr w:type="spellStart"/>
            <w:r>
              <w:rPr>
                <w:rFonts w:cstheme="minorHAnsi"/>
                <w:bCs/>
                <w:iCs/>
                <w:lang w:eastAsia="pl-PL"/>
              </w:rPr>
              <w:t>woofer</w:t>
            </w:r>
            <w:proofErr w:type="spellEnd"/>
          </w:p>
          <w:p w14:paraId="26ED413A" w14:textId="09F4520F" w:rsidR="00440100" w:rsidRPr="0032687F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Cs/>
                <w:iCs/>
                <w:lang w:eastAsia="pl-PL"/>
              </w:rPr>
            </w:pPr>
            <w:r>
              <w:rPr>
                <w:rFonts w:cstheme="minorHAnsi"/>
                <w:bCs/>
                <w:iCs/>
                <w:lang w:eastAsia="pl-PL"/>
              </w:rPr>
              <w:t>D</w:t>
            </w:r>
            <w:r w:rsidRPr="0032687F">
              <w:rPr>
                <w:rFonts w:eastAsia="Times New Roman" w:cstheme="minorHAnsi"/>
                <w:lang w:eastAsia="pl-PL"/>
              </w:rPr>
              <w:t xml:space="preserve">yspersja: </w:t>
            </w:r>
            <w:r>
              <w:rPr>
                <w:rFonts w:eastAsia="Times New Roman" w:cstheme="minorHAnsi"/>
                <w:lang w:eastAsia="pl-PL"/>
              </w:rPr>
              <w:t xml:space="preserve">minimum </w:t>
            </w:r>
            <w:r w:rsidRPr="0032687F">
              <w:rPr>
                <w:rFonts w:eastAsia="Times New Roman" w:cstheme="minorHAnsi"/>
                <w:lang w:eastAsia="pl-PL"/>
              </w:rPr>
              <w:t>100 x 40 stopni.</w:t>
            </w:r>
          </w:p>
          <w:p w14:paraId="4E5B1518" w14:textId="77777777" w:rsidR="00440100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jc w:val="both"/>
              <w:outlineLvl w:val="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Pr="00C30A33">
              <w:rPr>
                <w:rFonts w:eastAsia="Times New Roman" w:cstheme="minorHAnsi"/>
                <w:lang w:eastAsia="pl-PL"/>
              </w:rPr>
              <w:t>asmo przenoszenia</w:t>
            </w:r>
            <w:r>
              <w:rPr>
                <w:rFonts w:eastAsia="Times New Roman" w:cstheme="minorHAnsi"/>
                <w:lang w:eastAsia="pl-PL"/>
              </w:rPr>
              <w:t>:</w:t>
            </w:r>
          </w:p>
          <w:p w14:paraId="737B9065" w14:textId="77777777" w:rsidR="00440100" w:rsidRDefault="00440100" w:rsidP="008C2C72">
            <w:pPr>
              <w:pStyle w:val="Akapitzlist"/>
              <w:keepNext/>
              <w:keepLines/>
              <w:numPr>
                <w:ilvl w:val="2"/>
                <w:numId w:val="37"/>
              </w:numPr>
              <w:spacing w:after="0" w:line="240" w:lineRule="auto"/>
              <w:ind w:left="1371"/>
              <w:jc w:val="both"/>
              <w:outlineLvl w:val="3"/>
              <w:rPr>
                <w:rFonts w:eastAsia="Times New Roman" w:cstheme="minorHAnsi"/>
                <w:lang w:eastAsia="pl-PL"/>
              </w:rPr>
            </w:pPr>
            <w:r w:rsidRPr="0032687F">
              <w:rPr>
                <w:rFonts w:eastAsia="Times New Roman" w:cstheme="minorHAnsi"/>
                <w:lang w:eastAsia="pl-PL"/>
              </w:rPr>
              <w:t xml:space="preserve">Od maksimum 70 </w:t>
            </w:r>
            <w:proofErr w:type="spellStart"/>
            <w:r w:rsidRPr="0032687F">
              <w:rPr>
                <w:rFonts w:eastAsia="Times New Roman" w:cstheme="minorHAnsi"/>
                <w:lang w:eastAsia="pl-PL"/>
              </w:rPr>
              <w:t>Hz</w:t>
            </w:r>
            <w:proofErr w:type="spellEnd"/>
          </w:p>
          <w:p w14:paraId="4E4BE265" w14:textId="4AB1C506" w:rsidR="00440100" w:rsidRPr="0032687F" w:rsidRDefault="00440100" w:rsidP="008C2C72">
            <w:pPr>
              <w:pStyle w:val="Akapitzlist"/>
              <w:keepNext/>
              <w:keepLines/>
              <w:numPr>
                <w:ilvl w:val="2"/>
                <w:numId w:val="37"/>
              </w:numPr>
              <w:spacing w:after="0" w:line="240" w:lineRule="auto"/>
              <w:ind w:left="1371"/>
              <w:jc w:val="both"/>
              <w:outlineLvl w:val="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 minimum 16</w:t>
            </w:r>
            <w:r w:rsidRPr="0032687F">
              <w:rPr>
                <w:rFonts w:eastAsia="Times New Roman" w:cstheme="minorHAnsi"/>
                <w:lang w:eastAsia="pl-PL"/>
              </w:rPr>
              <w:t xml:space="preserve"> kHz</w:t>
            </w:r>
          </w:p>
          <w:p w14:paraId="50392A76" w14:textId="41C6839C" w:rsidR="00440100" w:rsidRPr="00C30A33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jc w:val="both"/>
              <w:outlineLvl w:val="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Max SPL - minimum 100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dB</w:t>
            </w:r>
            <w:proofErr w:type="spellEnd"/>
            <w:r w:rsidRPr="00C30A33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C1ECEAE" w14:textId="75D21C5E" w:rsidR="00440100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jc w:val="both"/>
              <w:outlineLvl w:val="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Minimum jedno wejście typu XLR lub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compo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XLR i Jack ¼ cala</w:t>
            </w:r>
          </w:p>
          <w:p w14:paraId="337A72C8" w14:textId="305230F2" w:rsidR="00440100" w:rsidRPr="0032687F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jc w:val="both"/>
              <w:outlineLvl w:val="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Możliwość pracy na baterii przez minimum 5h lub przy użyciu zasilania 230V</w:t>
            </w:r>
          </w:p>
          <w:p w14:paraId="19187BE3" w14:textId="39662DB9" w:rsidR="00440100" w:rsidRPr="00CD6F81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Do każdej kolumny powinien zostać </w:t>
            </w:r>
            <w:r w:rsidRPr="003B3DAA">
              <w:rPr>
                <w:rFonts w:eastAsia="Times New Roman" w:cstheme="minorHAnsi"/>
                <w:lang w:eastAsia="pl-PL"/>
              </w:rPr>
              <w:t>dołączony</w:t>
            </w:r>
            <w:r>
              <w:rPr>
                <w:rFonts w:eastAsia="Times New Roman" w:cstheme="minorHAnsi"/>
                <w:lang w:eastAsia="pl-PL"/>
              </w:rPr>
              <w:t>:</w:t>
            </w:r>
          </w:p>
          <w:p w14:paraId="5B55800A" w14:textId="6445D10A" w:rsidR="00440100" w:rsidRPr="003B3DAA" w:rsidRDefault="00440100" w:rsidP="00A82BFB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77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3B3DAA">
              <w:rPr>
                <w:rFonts w:eastAsia="Times New Roman" w:cstheme="minorHAnsi"/>
                <w:lang w:eastAsia="pl-PL"/>
              </w:rPr>
              <w:t xml:space="preserve">tabilny, składany statyw z możliwością pracy w </w:t>
            </w:r>
            <w:r>
              <w:rPr>
                <w:rFonts w:eastAsia="Times New Roman" w:cstheme="minorHAnsi"/>
                <w:lang w:eastAsia="pl-PL"/>
              </w:rPr>
              <w:t>pomieszczeniach zamkniętych oraz plenerze</w:t>
            </w:r>
            <w:r w:rsidRPr="003B3DAA">
              <w:rPr>
                <w:rFonts w:eastAsia="Times New Roman" w:cstheme="minorHAnsi"/>
                <w:lang w:eastAsia="pl-PL"/>
              </w:rPr>
              <w:t>.</w:t>
            </w:r>
          </w:p>
          <w:p w14:paraId="7A1DF1E5" w14:textId="231FDFB8" w:rsidR="00440100" w:rsidRPr="00C30A33" w:rsidRDefault="00440100" w:rsidP="00A82BFB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77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Przedłużacz sieciowy pojedynczy o długości min. 10 m</w:t>
            </w:r>
          </w:p>
          <w:p w14:paraId="7525A2A4" w14:textId="0DF497C2" w:rsidR="00440100" w:rsidRPr="00CD6F81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Rozgałęziacz sygnału (tzw. Skrzynka Dziennikarska /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PressBox</w:t>
            </w:r>
            <w:proofErr w:type="spellEnd"/>
            <w:r>
              <w:rPr>
                <w:rFonts w:eastAsia="Times New Roman" w:cstheme="minorHAnsi"/>
                <w:lang w:eastAsia="pl-PL"/>
              </w:rPr>
              <w:t>):</w:t>
            </w:r>
          </w:p>
          <w:p w14:paraId="04382A26" w14:textId="13DEF464" w:rsidR="00440100" w:rsidRPr="00C30A33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Wszystkie wejścia i wyjścia oddzielne i symetryczne, liniowe</w:t>
            </w:r>
          </w:p>
          <w:p w14:paraId="0DFFDA51" w14:textId="31220014" w:rsidR="00440100" w:rsidRPr="00C71524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Regulacja poziomu wejściowego </w:t>
            </w:r>
            <w:r w:rsidRPr="00C30A33">
              <w:rPr>
                <w:rFonts w:eastAsia="Times New Roman" w:cstheme="minorHAnsi"/>
                <w:lang w:eastAsia="pl-PL"/>
              </w:rPr>
              <w:t xml:space="preserve">- 8 do 25 </w:t>
            </w:r>
            <w:proofErr w:type="spellStart"/>
            <w:r w:rsidRPr="00C30A33">
              <w:rPr>
                <w:rFonts w:eastAsia="Times New Roman" w:cstheme="minorHAnsi"/>
                <w:lang w:eastAsia="pl-PL"/>
              </w:rPr>
              <w:t>dB</w:t>
            </w:r>
            <w:proofErr w:type="spellEnd"/>
          </w:p>
          <w:p w14:paraId="1EAAA6C0" w14:textId="3EDAB635" w:rsidR="00440100" w:rsidRPr="00C71524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Wskaźnik poziomu</w:t>
            </w:r>
          </w:p>
          <w:p w14:paraId="2128EC67" w14:textId="14AD6A83" w:rsidR="00440100" w:rsidRPr="00C30A33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Przełącznik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ground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l</w:t>
            </w:r>
            <w:r w:rsidRPr="00C71524">
              <w:rPr>
                <w:rFonts w:eastAsia="Times New Roman" w:cstheme="minorHAnsi"/>
                <w:lang w:eastAsia="pl-PL"/>
              </w:rPr>
              <w:t>ift</w:t>
            </w:r>
            <w:r>
              <w:rPr>
                <w:rFonts w:eastAsia="Times New Roman" w:cstheme="minorHAnsi"/>
                <w:lang w:eastAsia="pl-PL"/>
              </w:rPr>
              <w:t xml:space="preserve"> dla wejścia i wyjść</w:t>
            </w:r>
          </w:p>
          <w:p w14:paraId="34ABA590" w14:textId="0C001229" w:rsidR="00440100" w:rsidRPr="00C30A33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Cs/>
                <w:iCs/>
                <w:lang w:eastAsia="pl-PL"/>
              </w:rPr>
            </w:pPr>
            <w:r>
              <w:rPr>
                <w:rFonts w:cstheme="minorHAnsi"/>
                <w:bCs/>
                <w:iCs/>
                <w:lang w:eastAsia="pl-PL"/>
              </w:rPr>
              <w:t>W</w:t>
            </w:r>
            <w:r w:rsidRPr="00C30A33">
              <w:rPr>
                <w:rFonts w:cstheme="minorHAnsi"/>
                <w:bCs/>
                <w:iCs/>
                <w:lang w:eastAsia="pl-PL"/>
              </w:rPr>
              <w:t>yjście słuchawkowe do monitorowania poziomu wejściowego, wyjście słuchawkowe z regulacją głośności</w:t>
            </w:r>
          </w:p>
          <w:p w14:paraId="66E07F07" w14:textId="29FF2330" w:rsidR="00440100" w:rsidRPr="00C30A33" w:rsidRDefault="00440100" w:rsidP="008C2C72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Minimum 8 kanałów</w:t>
            </w:r>
          </w:p>
          <w:p w14:paraId="372A7C95" w14:textId="4C9428DF" w:rsidR="00440100" w:rsidRPr="00C71524" w:rsidRDefault="00440100" w:rsidP="008C2C72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 kolumn</w:t>
            </w:r>
            <w:r w:rsidRPr="00CD6F81">
              <w:rPr>
                <w:rFonts w:eastAsia="Times New Roman" w:cstheme="minorHAnsi"/>
                <w:lang w:eastAsia="pl-PL"/>
              </w:rPr>
              <w:t xml:space="preserve"> powinna zostać dostarczona jedna skrzynia transportowa (tzw. Case), mieszcząca: </w:t>
            </w:r>
            <w:r>
              <w:rPr>
                <w:rFonts w:eastAsia="Times New Roman" w:cstheme="minorHAnsi"/>
                <w:lang w:eastAsia="pl-PL"/>
              </w:rPr>
              <w:t>2 kolumny</w:t>
            </w:r>
            <w:r w:rsidRPr="00CD6F81">
              <w:rPr>
                <w:rFonts w:eastAsia="Times New Roman" w:cstheme="minorHAnsi"/>
                <w:lang w:eastAsia="pl-PL"/>
              </w:rPr>
              <w:t xml:space="preserve"> oraz niezbędne akcesoria (zasilacze, przedłużacze, itp.)</w:t>
            </w:r>
          </w:p>
        </w:tc>
        <w:tc>
          <w:tcPr>
            <w:tcW w:w="759" w:type="pct"/>
          </w:tcPr>
          <w:p w14:paraId="4986F9A4" w14:textId="12D3D13D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  <w:r w:rsidRPr="00CD6F81">
              <w:rPr>
                <w:rFonts w:eastAsia="Times New Roman" w:cstheme="minorHAnsi"/>
                <w:b/>
                <w:bCs/>
              </w:rPr>
              <w:t>Bose S1 Pro System</w:t>
            </w:r>
          </w:p>
          <w:p w14:paraId="630EDEDC" w14:textId="4C88859F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</w:p>
          <w:p w14:paraId="2C7B0D97" w14:textId="5D173A98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291482">
              <w:rPr>
                <w:rFonts w:eastAsia="Times New Roman" w:cstheme="minorHAnsi"/>
                <w:b/>
                <w:bCs/>
              </w:rPr>
              <w:t>Roadworx</w:t>
            </w:r>
            <w:proofErr w:type="spellEnd"/>
            <w:r w:rsidRPr="00291482">
              <w:rPr>
                <w:rFonts w:eastAsia="Times New Roman" w:cstheme="minorHAnsi"/>
                <w:b/>
                <w:bCs/>
              </w:rPr>
              <w:t xml:space="preserve"> Speaker stand 2</w:t>
            </w:r>
          </w:p>
          <w:p w14:paraId="5F2FCACF" w14:textId="47844F20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</w:p>
          <w:p w14:paraId="39DC55FE" w14:textId="6A978D4E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  <w:r w:rsidRPr="00291482">
              <w:rPr>
                <w:rFonts w:eastAsia="Times New Roman" w:cstheme="minorHAnsi"/>
                <w:b/>
                <w:bCs/>
              </w:rPr>
              <w:t>Palmer PPB 10</w:t>
            </w:r>
          </w:p>
          <w:p w14:paraId="2FF69A6C" w14:textId="77777777" w:rsidR="00440100" w:rsidRDefault="00440100" w:rsidP="000D3966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</w:rPr>
            </w:pPr>
          </w:p>
          <w:p w14:paraId="73FA2D01" w14:textId="26068FCA" w:rsidR="00440100" w:rsidRPr="00CD6F81" w:rsidRDefault="00440100" w:rsidP="00CD6F81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752E4D">
              <w:rPr>
                <w:rFonts w:eastAsia="Times New Roman" w:cstheme="minorHAnsi"/>
                <w:b/>
                <w:bCs/>
                <w:lang w:eastAsia="pl-PL"/>
              </w:rPr>
              <w:t>Thon</w:t>
            </w:r>
            <w:proofErr w:type="spellEnd"/>
            <w:r w:rsidRPr="00752E4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752E4D">
              <w:rPr>
                <w:rFonts w:eastAsia="Times New Roman" w:cstheme="minorHAnsi"/>
                <w:b/>
                <w:bCs/>
                <w:lang w:eastAsia="pl-PL"/>
              </w:rPr>
              <w:t>Accessory</w:t>
            </w:r>
            <w:proofErr w:type="spellEnd"/>
            <w:r w:rsidRPr="00752E4D">
              <w:rPr>
                <w:rFonts w:eastAsia="Times New Roman" w:cstheme="minorHAnsi"/>
                <w:b/>
                <w:bCs/>
                <w:lang w:eastAsia="pl-PL"/>
              </w:rPr>
              <w:t xml:space="preserve"> Case </w:t>
            </w:r>
          </w:p>
        </w:tc>
        <w:tc>
          <w:tcPr>
            <w:tcW w:w="699" w:type="pct"/>
          </w:tcPr>
          <w:p w14:paraId="5F9D6723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9" w:type="pct"/>
          </w:tcPr>
          <w:p w14:paraId="00F9A8C2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440100" w:rsidRPr="003B3DAA" w14:paraId="13337A75" w14:textId="04CBBC46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B5F74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9CEA4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2 ścianki z grafiką wolno-stojącą</w:t>
            </w:r>
          </w:p>
        </w:tc>
        <w:tc>
          <w:tcPr>
            <w:tcW w:w="2000" w:type="pct"/>
          </w:tcPr>
          <w:p w14:paraId="742939D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Ścianka nr 1 (prasowa)</w:t>
            </w:r>
          </w:p>
          <w:p w14:paraId="6C9C421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Grafika przedstawiająca logotypy, grafiki, hasła wskazane przez zamawiającego</w:t>
            </w:r>
          </w:p>
          <w:p w14:paraId="41A0890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Ścianka nr 2 (uniwersalna)</w:t>
            </w:r>
          </w:p>
          <w:p w14:paraId="46B5CA8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Tło uniwersalne, umożliwiające realizację spotkań, transmisji, telekonferencji</w:t>
            </w:r>
          </w:p>
          <w:p w14:paraId="47286A7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6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Wymagania do obu ścianek</w:t>
            </w:r>
          </w:p>
          <w:p w14:paraId="74898955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Na etapie realizacji powinny zostać przygotowane do każdej ścianki 3 propozycje realizacji graficznej, po konsultacji z zamawiającym</w:t>
            </w:r>
          </w:p>
          <w:p w14:paraId="5B6678D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Dostosowanie wymiarów do lokalizacji wskazanej przez zamawiającego, z przyjęciem standardu wyjściowego ok. 400 x 250cm</w:t>
            </w:r>
          </w:p>
          <w:p w14:paraId="0537A13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Ścianki powinny być stabilne, odporne na przesunięcia i przypadkowe uderzenia, z możliwością łatwego demontażu i transportu</w:t>
            </w:r>
          </w:p>
          <w:p w14:paraId="42304FD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Materiał wykorzystywany do produkcji ścianek oraz nadruki nie powinny wykazywać charakteru odblaskowego, ze względu na stosowanie sztucznego, bezpośredniego oświetlenia studyjnego.</w:t>
            </w:r>
          </w:p>
        </w:tc>
        <w:tc>
          <w:tcPr>
            <w:tcW w:w="759" w:type="pct"/>
          </w:tcPr>
          <w:p w14:paraId="37CDF156" w14:textId="19304230" w:rsidR="00440100" w:rsidRPr="003B3DAA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99" w:type="pct"/>
          </w:tcPr>
          <w:p w14:paraId="5272A512" w14:textId="6AE03E96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99" w:type="pct"/>
          </w:tcPr>
          <w:p w14:paraId="170279D6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40100" w:rsidRPr="003B3DAA" w14:paraId="7DF09E3C" w14:textId="5508D2C0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DA8F4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7794D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Monitor do podglądu</w:t>
            </w:r>
          </w:p>
        </w:tc>
        <w:tc>
          <w:tcPr>
            <w:tcW w:w="2000" w:type="pct"/>
          </w:tcPr>
          <w:p w14:paraId="52753E9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Obsługiwana rozdzielczość minimum Full HD (1920x1080)</w:t>
            </w:r>
          </w:p>
          <w:p w14:paraId="76EEE27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Przekątna ekranu – minimum 23 cale</w:t>
            </w:r>
          </w:p>
          <w:p w14:paraId="4574127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Rodzaj matrycy: IPS</w:t>
            </w:r>
          </w:p>
          <w:p w14:paraId="10F4D0C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Rodzaj podświetlenia: LED</w:t>
            </w:r>
          </w:p>
          <w:p w14:paraId="1AF9ED3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Format: 16:9</w:t>
            </w:r>
          </w:p>
          <w:p w14:paraId="010EDE35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Powłoka matowa</w:t>
            </w:r>
          </w:p>
          <w:p w14:paraId="326F4EB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Złącza: min. 1x HDMI 1.3 lub nowszy oraz min. 1x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DisplayPort</w:t>
            </w:r>
            <w:proofErr w:type="spellEnd"/>
          </w:p>
          <w:p w14:paraId="732B12C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Możliwość obrotu ekranu (tzw.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Pivot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</w:t>
            </w:r>
          </w:p>
          <w:p w14:paraId="567B406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regulacji wysokości</w:t>
            </w:r>
          </w:p>
          <w:p w14:paraId="5162A02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ze skrzynią transportową umożliwiającą bezpieczny transport monitora</w:t>
            </w:r>
          </w:p>
        </w:tc>
        <w:tc>
          <w:tcPr>
            <w:tcW w:w="759" w:type="pct"/>
          </w:tcPr>
          <w:p w14:paraId="7E3855B1" w14:textId="77777777" w:rsidR="00440100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708AF">
              <w:rPr>
                <w:rFonts w:eastAsia="Times New Roman" w:cstheme="minorHAnsi"/>
                <w:b/>
                <w:bCs/>
                <w:lang w:eastAsia="pl-PL"/>
              </w:rPr>
              <w:t>Dell P2319H</w:t>
            </w:r>
          </w:p>
          <w:p w14:paraId="00CA3BC1" w14:textId="77777777" w:rsidR="00440100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55C4A3BF" w14:textId="77777777" w:rsidR="00440100" w:rsidRPr="00D708AF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708AF">
              <w:rPr>
                <w:rFonts w:eastAsia="Times New Roman" w:cstheme="minorHAnsi"/>
                <w:b/>
                <w:bCs/>
                <w:lang w:eastAsia="pl-PL"/>
              </w:rPr>
              <w:t>Case</w:t>
            </w:r>
          </w:p>
          <w:p w14:paraId="6FA99E36" w14:textId="70AD74A3" w:rsidR="00440100" w:rsidRPr="00D708AF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4FA81313" w14:textId="72B0473B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4E89FFAC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16980487" w14:textId="1F22596E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357F0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15AA5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Cyfrowy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mixer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audio</w:t>
            </w:r>
          </w:p>
        </w:tc>
        <w:tc>
          <w:tcPr>
            <w:tcW w:w="2000" w:type="pct"/>
          </w:tcPr>
          <w:p w14:paraId="297F383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rejestracji każdego kanału niezależnie przy pomocy komputera (laptopa wymienionego w punkcie 6)</w:t>
            </w:r>
          </w:p>
          <w:p w14:paraId="109C92B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Sterowanie fizycznymi suwakami (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fader’ami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 i/lub przy pomocy tabletu. W przypadku braku fizycznych suwaków, należy do zestawu dołączyć kompatybilny tablet spełniający poniższe wymagania:</w:t>
            </w:r>
          </w:p>
          <w:p w14:paraId="61B620B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Rozmiar ekranu – minimum 7”</w:t>
            </w:r>
          </w:p>
          <w:p w14:paraId="231123C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Rozdzielczość - minimum 1920x1080px</w:t>
            </w:r>
          </w:p>
          <w:p w14:paraId="6397793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4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Pamięć wbudowana – minimum 32 GB</w:t>
            </w:r>
          </w:p>
          <w:p w14:paraId="4511211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 wejść typu COMBO lub XLR z zasilaniem Phantom 48V</w:t>
            </w:r>
          </w:p>
          <w:p w14:paraId="3D2F7CD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4 wejścia typu COMBO lub Jack 6,3 mm</w:t>
            </w:r>
          </w:p>
          <w:p w14:paraId="61D45BB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 wyjść z niezależną wysyłką sygnału (tzw. AUX) + 2 dodatkowe wyjścia LR (suma)</w:t>
            </w:r>
          </w:p>
          <w:p w14:paraId="2ACFEDC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DCA</w:t>
            </w:r>
          </w:p>
          <w:p w14:paraId="05E2954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Częstotliwość próbkowania: minimum 48 kHz</w:t>
            </w:r>
          </w:p>
          <w:p w14:paraId="6085D3C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Głębia bitowa: minimum 24 bity</w:t>
            </w:r>
          </w:p>
          <w:p w14:paraId="091982D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Skrzynia transportowa umożliwiająca bezpieczny transport urządzenia</w:t>
            </w:r>
          </w:p>
        </w:tc>
        <w:tc>
          <w:tcPr>
            <w:tcW w:w="759" w:type="pct"/>
          </w:tcPr>
          <w:p w14:paraId="19533711" w14:textId="77777777" w:rsidR="00440100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D708AF">
              <w:rPr>
                <w:rFonts w:eastAsia="Times New Roman" w:cstheme="minorHAnsi"/>
                <w:b/>
                <w:bCs/>
                <w:lang w:eastAsia="pl-PL"/>
              </w:rPr>
              <w:t>Behringer</w:t>
            </w:r>
            <w:proofErr w:type="spellEnd"/>
            <w:r w:rsidRPr="00D708AF">
              <w:rPr>
                <w:rFonts w:eastAsia="Times New Roman" w:cstheme="minorHAnsi"/>
                <w:b/>
                <w:bCs/>
                <w:lang w:eastAsia="pl-PL"/>
              </w:rPr>
              <w:t xml:space="preserve"> X </w:t>
            </w:r>
            <w:proofErr w:type="spellStart"/>
            <w:r w:rsidRPr="00D708AF">
              <w:rPr>
                <w:rFonts w:eastAsia="Times New Roman" w:cstheme="minorHAnsi"/>
                <w:b/>
                <w:bCs/>
                <w:lang w:eastAsia="pl-PL"/>
              </w:rPr>
              <w:t>Air</w:t>
            </w:r>
            <w:proofErr w:type="spellEnd"/>
            <w:r w:rsidRPr="00D708AF">
              <w:rPr>
                <w:rFonts w:eastAsia="Times New Roman" w:cstheme="minorHAnsi"/>
                <w:b/>
                <w:bCs/>
                <w:lang w:eastAsia="pl-PL"/>
              </w:rPr>
              <w:t xml:space="preserve"> XR18 </w:t>
            </w:r>
            <w:proofErr w:type="spellStart"/>
            <w:r w:rsidRPr="00D708AF">
              <w:rPr>
                <w:rFonts w:eastAsia="Times New Roman" w:cstheme="minorHAnsi"/>
                <w:b/>
                <w:bCs/>
                <w:lang w:eastAsia="pl-PL"/>
              </w:rPr>
              <w:t>Flyht</w:t>
            </w:r>
            <w:proofErr w:type="spellEnd"/>
            <w:r w:rsidRPr="00D708AF">
              <w:rPr>
                <w:rFonts w:eastAsia="Times New Roman" w:cstheme="minorHAnsi"/>
                <w:b/>
                <w:bCs/>
                <w:lang w:eastAsia="pl-PL"/>
              </w:rPr>
              <w:t xml:space="preserve"> Case Bundle</w:t>
            </w:r>
          </w:p>
          <w:p w14:paraId="10D1EAB8" w14:textId="77777777" w:rsidR="00440100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0558EC75" w14:textId="77777777" w:rsidR="00440100" w:rsidRPr="00D708AF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708AF">
              <w:rPr>
                <w:rFonts w:eastAsia="Times New Roman" w:cstheme="minorHAnsi"/>
                <w:b/>
                <w:bCs/>
                <w:lang w:eastAsia="pl-PL"/>
              </w:rPr>
              <w:t>iPad 10.2 (2020)</w:t>
            </w:r>
          </w:p>
          <w:p w14:paraId="5B7A2E61" w14:textId="2EFC3F2B" w:rsidR="00440100" w:rsidRPr="00D708AF" w:rsidRDefault="00440100" w:rsidP="00D708AF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32BCF88D" w14:textId="59278084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03CD92AD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252934E7" w14:textId="0080B5CB" w:rsidTr="00440100">
        <w:trPr>
          <w:trHeight w:val="1094"/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27792" w14:textId="77777777" w:rsidR="00440100" w:rsidRPr="003B3DAA" w:rsidDel="009E3AE6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215A6" w14:textId="77777777" w:rsidR="00440100" w:rsidRPr="003B3DAA" w:rsidRDefault="00440100" w:rsidP="00944A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 krawatowy bezprzewodowy 3 sztuki</w:t>
            </w:r>
          </w:p>
        </w:tc>
        <w:tc>
          <w:tcPr>
            <w:tcW w:w="2000" w:type="pct"/>
          </w:tcPr>
          <w:p w14:paraId="0C655394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Przez mikrofon krawatowy bezprzewodowy rozumie się zestaw: mikrofon typu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lavalier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, przenośny nadajnik oraz odbiornik.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>W przypadku odbiornika/nadajnika dopuszcza się kombinację w postaci 2x przenośny nadajnik, 1x odbiornik</w:t>
            </w:r>
          </w:p>
          <w:p w14:paraId="2644192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Mikrofony muszą pracować w paśmie wolnym od częstotliwości używanych oraz zarezerwowanych na przyszłość (np. telefonii, 3G, 4G LTE, 5G). Dopuszcza się częstotliwości wykorzystywane w sieciach WLAN, jeżeli nadajnik ma możliwość dostrojenia się w celu uniknięcia ewentualnych konfliktów z pobliskimi sieciami WIFI.</w:t>
            </w:r>
          </w:p>
          <w:p w14:paraId="1D86A6F8" w14:textId="336121E6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Wszystkie mikrofony (również te z punktu 1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3B3DAA">
              <w:rPr>
                <w:rFonts w:eastAsia="Times New Roman" w:cstheme="minorHAnsi"/>
                <w:lang w:eastAsia="pl-PL"/>
              </w:rPr>
              <w:t>) muszą mieć możliwość jednoczesnej pracy. Sygnał z każdego z mikrofonów powinien być odbierany na niezależnym wyjściu audio.</w:t>
            </w:r>
          </w:p>
          <w:p w14:paraId="51C046D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gniazd wyjściowych: XLR lub JACK 6,3mm.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>W przypadku wyjścia innego typu (np. JACK 3,5mm) niezbędne jest zapewnienie przewodów/przejściówek zakończonych złączem XLR męskiego lub Jack 6,3mm.</w:t>
            </w:r>
          </w:p>
          <w:p w14:paraId="586AA2A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Mikrofony powinny zostać dostarczone z osłoną typu pop-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killer</w:t>
            </w:r>
            <w:proofErr w:type="spellEnd"/>
          </w:p>
          <w:p w14:paraId="0DEE1CB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Mikrofony powinny zostać dostarczone w skrzyni transportowej składającej się z:</w:t>
            </w:r>
          </w:p>
          <w:p w14:paraId="02D02F4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Szuflady na mikrofony wraz z nadajnikami i akcesoriami</w:t>
            </w:r>
          </w:p>
          <w:p w14:paraId="07B1D93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W przypadku odbiorników stacjonarnych, powinny one zostać zamontowane w skrzyni wraz ze stałymi gniazdami wyjściowymi oraz wejściem zasilania (np.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Powercon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lub IEC) z tyłu skrzyni</w:t>
            </w:r>
          </w:p>
          <w:p w14:paraId="4CE6A51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W przypadku odbiorników przenośnych (z wbudowanym akumulatorem) dopuszcza się ulokowanie ich w szufladzie wraz z mikrofonami, nadajnikami i akcesoriami </w:t>
            </w:r>
          </w:p>
          <w:p w14:paraId="475938B8" w14:textId="1AE85D99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3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Pr="003B3DAA">
              <w:rPr>
                <w:rFonts w:eastAsia="Times New Roman" w:cstheme="minorHAnsi"/>
                <w:lang w:eastAsia="pl-PL"/>
              </w:rPr>
              <w:t>rzestrzeni z zamontowanymi odbiornikami (w przypadku, gdy są to odbiorniki stacjonarne)</w:t>
            </w:r>
          </w:p>
        </w:tc>
        <w:tc>
          <w:tcPr>
            <w:tcW w:w="759" w:type="pct"/>
          </w:tcPr>
          <w:p w14:paraId="3D1E8F6D" w14:textId="77777777" w:rsidR="00440100" w:rsidRDefault="00440100" w:rsidP="00944A8D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944A8D">
              <w:rPr>
                <w:rFonts w:eastAsia="Times New Roman" w:cstheme="minorHAnsi"/>
                <w:b/>
                <w:bCs/>
                <w:lang w:eastAsia="pl-PL"/>
              </w:rPr>
              <w:t>Rode</w:t>
            </w:r>
            <w:proofErr w:type="spellEnd"/>
            <w:r w:rsidRPr="00944A8D">
              <w:rPr>
                <w:rFonts w:eastAsia="Times New Roman" w:cstheme="minorHAnsi"/>
                <w:b/>
                <w:bCs/>
                <w:lang w:eastAsia="pl-PL"/>
              </w:rPr>
              <w:t xml:space="preserve"> Wireless GO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+ </w:t>
            </w:r>
            <w:proofErr w:type="spellStart"/>
            <w:r w:rsidRPr="00944A8D">
              <w:rPr>
                <w:rFonts w:eastAsia="Times New Roman" w:cstheme="minorHAnsi"/>
                <w:b/>
                <w:bCs/>
                <w:lang w:eastAsia="pl-PL"/>
              </w:rPr>
              <w:t>Rode</w:t>
            </w:r>
            <w:proofErr w:type="spellEnd"/>
            <w:r w:rsidRPr="00944A8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944A8D">
              <w:rPr>
                <w:rFonts w:eastAsia="Times New Roman" w:cstheme="minorHAnsi"/>
                <w:b/>
                <w:bCs/>
                <w:lang w:eastAsia="pl-PL"/>
              </w:rPr>
              <w:t>Lavalier</w:t>
            </w:r>
            <w:proofErr w:type="spellEnd"/>
            <w:r w:rsidRPr="00944A8D">
              <w:rPr>
                <w:rFonts w:eastAsia="Times New Roman" w:cstheme="minorHAnsi"/>
                <w:b/>
                <w:bCs/>
                <w:lang w:eastAsia="pl-PL"/>
              </w:rPr>
              <w:t xml:space="preserve"> GO</w:t>
            </w:r>
          </w:p>
          <w:p w14:paraId="333DBCBB" w14:textId="4F3AF140" w:rsidR="00440100" w:rsidRDefault="00440100" w:rsidP="00944A8D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2346001D" w14:textId="7D3E5B37" w:rsidR="00440100" w:rsidRPr="00944A8D" w:rsidRDefault="00440100" w:rsidP="00944A8D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944A8D">
              <w:rPr>
                <w:rFonts w:eastAsia="Times New Roman" w:cstheme="minorHAnsi"/>
                <w:b/>
                <w:bCs/>
                <w:lang w:eastAsia="pl-PL"/>
              </w:rPr>
              <w:t>Case</w:t>
            </w:r>
          </w:p>
          <w:p w14:paraId="5F5671E4" w14:textId="6D0CDF76" w:rsidR="00440100" w:rsidRPr="00944A8D" w:rsidRDefault="00440100" w:rsidP="00944A8D">
            <w:pPr>
              <w:pStyle w:val="Akapitzlist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44E1CAAD" w14:textId="795224B0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64CAD009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30724605" w14:textId="539BD850" w:rsidTr="00440100">
        <w:trPr>
          <w:trHeight w:val="1094"/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F4488" w14:textId="77777777" w:rsidR="00440100" w:rsidRPr="003B3DAA" w:rsidDel="009E3AE6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4DB3D" w14:textId="77777777" w:rsidR="00440100" w:rsidRPr="003B3DAA" w:rsidRDefault="00440100" w:rsidP="00944A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Bezprzewodowy mikrofon reporterski</w:t>
            </w:r>
          </w:p>
        </w:tc>
        <w:tc>
          <w:tcPr>
            <w:tcW w:w="2000" w:type="pct"/>
          </w:tcPr>
          <w:p w14:paraId="1A6B981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Oczekiwany zestaw powinien składać się z:</w:t>
            </w:r>
          </w:p>
          <w:p w14:paraId="2CB6778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Nadajnika z wejściem XLR wraz z mikrofonem</w:t>
            </w:r>
          </w:p>
          <w:p w14:paraId="6F1479B0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Odbiornika</w:t>
            </w:r>
          </w:p>
          <w:p w14:paraId="7F8D5A9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Kostki z logo NCBR zamontowanej na mikrofonie</w:t>
            </w:r>
          </w:p>
          <w:p w14:paraId="6CD9EE4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20"/>
              <w:contextualSpacing w:val="0"/>
              <w:outlineLvl w:val="3"/>
              <w:rPr>
                <w:rFonts w:eastAsiaTheme="minorEastAsia" w:cstheme="minorHAnsi"/>
              </w:rPr>
            </w:pPr>
            <w:r w:rsidRPr="003B3DAA">
              <w:rPr>
                <w:rFonts w:cstheme="minorHAnsi"/>
              </w:rPr>
              <w:t xml:space="preserve">Mikrofon musi pracować w paśmie wolnym od częstotliwości używanych oraz zarezerwowanych na przyszłość (np. telefonii, 3G, 4G LTE, 5G). Dopuszcza się częstotliwości wykorzystywane w sieciach WLAN, jeżeli nadajnik ma możliwość dostrojenia się w celu uniknięcia ewentualnych konfliktów z pobliskimi sieciami WIFI. </w:t>
            </w:r>
          </w:p>
          <w:p w14:paraId="7F982C3B" w14:textId="7FED45F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20"/>
              <w:contextualSpacing w:val="0"/>
              <w:outlineLvl w:val="3"/>
              <w:rPr>
                <w:rFonts w:eastAsiaTheme="minorEastAsia" w:cstheme="minorHAnsi"/>
              </w:rPr>
            </w:pPr>
            <w:r w:rsidRPr="003B3DAA">
              <w:rPr>
                <w:rFonts w:cstheme="minorHAnsi"/>
              </w:rPr>
              <w:t>Wszystkie m</w:t>
            </w:r>
            <w:r>
              <w:rPr>
                <w:rFonts w:cstheme="minorHAnsi"/>
              </w:rPr>
              <w:t>ikrofony (również te z punktu 14</w:t>
            </w:r>
            <w:r w:rsidRPr="003B3DAA">
              <w:rPr>
                <w:rFonts w:cstheme="minorHAnsi"/>
              </w:rPr>
              <w:t xml:space="preserve">) muszą mieć możliwość jednoczesnej pracy. Sygnał z każdego z mikrofonów powinien być odbierany na niezależnym wyjściu audio. </w:t>
            </w:r>
          </w:p>
          <w:p w14:paraId="0BE5C40E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20"/>
              <w:contextualSpacing w:val="0"/>
              <w:outlineLvl w:val="3"/>
              <w:rPr>
                <w:rFonts w:eastAsiaTheme="minorEastAsia" w:cstheme="minorHAnsi"/>
              </w:rPr>
            </w:pPr>
            <w:r w:rsidRPr="003B3DAA">
              <w:rPr>
                <w:rFonts w:cstheme="minorHAnsi"/>
              </w:rPr>
              <w:t xml:space="preserve">Typ gniazda wyjściowego: XLR lub JACK 6,3mm. </w:t>
            </w:r>
          </w:p>
          <w:p w14:paraId="089F00D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20"/>
              <w:contextualSpacing w:val="0"/>
              <w:outlineLvl w:val="3"/>
              <w:rPr>
                <w:rFonts w:eastAsiaTheme="minorEastAsia" w:cstheme="minorHAnsi"/>
                <w:b/>
                <w:bCs/>
                <w:iCs/>
              </w:rPr>
            </w:pPr>
            <w:r w:rsidRPr="003B3DAA">
              <w:rPr>
                <w:rFonts w:cstheme="minorHAnsi"/>
              </w:rPr>
              <w:t>W przypadku wyjścia innego typu (np. JACK 3,5mm) niezbędne jest zapewnienie przewodów/przejściówek zakończonych złączem XLR męskiego lub Jack 6,3mm.</w:t>
            </w:r>
          </w:p>
          <w:p w14:paraId="56F0E57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20"/>
              <w:contextualSpacing w:val="0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Sprzęt powinien zostać dostarczony w skrzyni transportowej lub walizce, umożliwiającej bezpieczny transport.</w:t>
            </w:r>
          </w:p>
          <w:p w14:paraId="729FF57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 przypadku skrzyni transportowej, powinna znajdować się w niej szuflada</w:t>
            </w:r>
          </w:p>
          <w:p w14:paraId="7D99FF3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Przestrzeń powinna zostać wyłożona pianką z wycięciami na: mikrofon, nadajnik, odbiornik, kostkę oraz pozostałe akcesoria</w:t>
            </w:r>
          </w:p>
        </w:tc>
        <w:tc>
          <w:tcPr>
            <w:tcW w:w="759" w:type="pct"/>
          </w:tcPr>
          <w:p w14:paraId="450F8F04" w14:textId="007AB5EB" w:rsidR="00440100" w:rsidRDefault="00440100" w:rsidP="00944A8D">
            <w:pPr>
              <w:pStyle w:val="Akapitzlist"/>
              <w:autoSpaceDE w:val="0"/>
              <w:autoSpaceDN w:val="0"/>
              <w:adjustRightInd w:val="0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Rode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Reporter </w:t>
            </w:r>
          </w:p>
          <w:p w14:paraId="52789834" w14:textId="77777777" w:rsidR="00440100" w:rsidRDefault="00440100" w:rsidP="00944A8D">
            <w:pPr>
              <w:pStyle w:val="Akapitzlist"/>
              <w:autoSpaceDE w:val="0"/>
              <w:autoSpaceDN w:val="0"/>
              <w:adjustRightInd w:val="0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76500D8E" w14:textId="77777777" w:rsidR="00440100" w:rsidRDefault="00440100" w:rsidP="00944A8D">
            <w:pPr>
              <w:pStyle w:val="Akapitzlist"/>
              <w:autoSpaceDE w:val="0"/>
              <w:autoSpaceDN w:val="0"/>
              <w:adjustRightInd w:val="0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944A8D">
              <w:rPr>
                <w:rFonts w:eastAsia="Times New Roman" w:cstheme="minorHAnsi"/>
                <w:b/>
                <w:bCs/>
                <w:lang w:eastAsia="pl-PL"/>
              </w:rPr>
              <w:t>Rode</w:t>
            </w:r>
            <w:proofErr w:type="spellEnd"/>
            <w:r w:rsidRPr="00944A8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944A8D">
              <w:rPr>
                <w:rFonts w:eastAsia="Times New Roman" w:cstheme="minorHAnsi"/>
                <w:b/>
                <w:bCs/>
                <w:lang w:eastAsia="pl-PL"/>
              </w:rPr>
              <w:t>RODELink</w:t>
            </w:r>
            <w:proofErr w:type="spellEnd"/>
            <w:r w:rsidRPr="00944A8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944A8D">
              <w:rPr>
                <w:rFonts w:eastAsia="Times New Roman" w:cstheme="minorHAnsi"/>
                <w:b/>
                <w:bCs/>
                <w:lang w:eastAsia="pl-PL"/>
              </w:rPr>
              <w:t>Newsshooter</w:t>
            </w:r>
            <w:proofErr w:type="spellEnd"/>
            <w:r w:rsidRPr="00944A8D">
              <w:rPr>
                <w:rFonts w:eastAsia="Times New Roman" w:cstheme="minorHAnsi"/>
                <w:b/>
                <w:bCs/>
                <w:lang w:eastAsia="pl-PL"/>
              </w:rPr>
              <w:t xml:space="preserve"> Kit</w:t>
            </w:r>
          </w:p>
          <w:p w14:paraId="190FB499" w14:textId="48F3551D" w:rsidR="00440100" w:rsidRDefault="00440100" w:rsidP="00944A8D">
            <w:pPr>
              <w:pStyle w:val="Akapitzlist"/>
              <w:autoSpaceDE w:val="0"/>
              <w:autoSpaceDN w:val="0"/>
              <w:adjustRightInd w:val="0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3A150657" w14:textId="407BB7E8" w:rsidR="00440100" w:rsidRDefault="00440100" w:rsidP="00944A8D">
            <w:pPr>
              <w:pStyle w:val="Akapitzlist"/>
              <w:autoSpaceDE w:val="0"/>
              <w:autoSpaceDN w:val="0"/>
              <w:adjustRightInd w:val="0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Kostka</w:t>
            </w:r>
          </w:p>
          <w:p w14:paraId="63E52292" w14:textId="77777777" w:rsidR="00440100" w:rsidRDefault="00440100" w:rsidP="00944A8D">
            <w:pPr>
              <w:pStyle w:val="Akapitzlist"/>
              <w:autoSpaceDE w:val="0"/>
              <w:autoSpaceDN w:val="0"/>
              <w:adjustRightInd w:val="0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536E12C2" w14:textId="77777777" w:rsidR="00440100" w:rsidRDefault="00440100" w:rsidP="00944A8D">
            <w:pPr>
              <w:pStyle w:val="Akapitzlist"/>
              <w:autoSpaceDE w:val="0"/>
              <w:autoSpaceDN w:val="0"/>
              <w:adjustRightInd w:val="0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Walizka</w:t>
            </w:r>
          </w:p>
          <w:p w14:paraId="7312C84A" w14:textId="3FDDB2BA" w:rsidR="00440100" w:rsidRPr="00944A8D" w:rsidRDefault="00440100" w:rsidP="00944A8D">
            <w:pPr>
              <w:pStyle w:val="Akapitzlist"/>
              <w:autoSpaceDE w:val="0"/>
              <w:autoSpaceDN w:val="0"/>
              <w:adjustRightInd w:val="0"/>
              <w:ind w:left="26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17E111BD" w14:textId="125C1EB5" w:rsidR="00440100" w:rsidRPr="003B3DAA" w:rsidRDefault="00440100" w:rsidP="00944A8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1CC661B6" w14:textId="77777777" w:rsidR="00440100" w:rsidRPr="003B3DAA" w:rsidRDefault="00440100" w:rsidP="00944A8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4FD6DD30" w14:textId="019F4522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4F6CC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CC6CE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 (do podcastów) 2 sztuki + statyw biurkowy 2 sztuki i ramię 2 sztuki</w:t>
            </w:r>
          </w:p>
        </w:tc>
        <w:tc>
          <w:tcPr>
            <w:tcW w:w="2000" w:type="pct"/>
          </w:tcPr>
          <w:p w14:paraId="0953866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</w:rPr>
            </w:pPr>
            <w:r w:rsidRPr="003B3DAA">
              <w:rPr>
                <w:rFonts w:eastAsia="Times New Roman" w:cstheme="minorHAnsi"/>
              </w:rPr>
              <w:t>Wbudowana karta dźwiękowa oraz możliwość podłączenia mikrofonu przy użyciu przewodu typu XLR</w:t>
            </w:r>
          </w:p>
          <w:p w14:paraId="6457244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Parametry karty dźwiękowej:</w:t>
            </w:r>
          </w:p>
          <w:p w14:paraId="7E16DCD4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ind w:left="774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Próbkowanie minimum 96 kHz</w:t>
            </w:r>
          </w:p>
          <w:p w14:paraId="4E229D96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ind w:left="774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Rozdzielczość minimum 24 bity</w:t>
            </w:r>
          </w:p>
          <w:p w14:paraId="210464FA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ind w:left="774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Złącze USB do komputera</w:t>
            </w:r>
          </w:p>
          <w:p w14:paraId="40A28A5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Mikrofon o przełączalnych charakterystykach:</w:t>
            </w:r>
          </w:p>
          <w:p w14:paraId="36A2C67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</w:rPr>
            </w:pPr>
            <w:proofErr w:type="spellStart"/>
            <w:r w:rsidRPr="003B3DAA">
              <w:rPr>
                <w:rFonts w:eastAsia="Times New Roman" w:cstheme="minorHAnsi"/>
              </w:rPr>
              <w:t>Kardioidalna</w:t>
            </w:r>
            <w:proofErr w:type="spellEnd"/>
          </w:p>
          <w:p w14:paraId="1DA46AF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Dwukierunkowa</w:t>
            </w:r>
          </w:p>
          <w:p w14:paraId="47A783B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Dookólna</w:t>
            </w:r>
          </w:p>
          <w:p w14:paraId="0075712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 xml:space="preserve">Możliwość regulacji czułości mikrofonu (tzw. </w:t>
            </w:r>
            <w:proofErr w:type="spellStart"/>
            <w:r w:rsidRPr="003B3DAA">
              <w:rPr>
                <w:rFonts w:eastAsia="Times New Roman" w:cstheme="minorHAnsi"/>
              </w:rPr>
              <w:t>gain</w:t>
            </w:r>
            <w:proofErr w:type="spellEnd"/>
            <w:r w:rsidRPr="003B3DAA">
              <w:rPr>
                <w:rFonts w:eastAsia="Times New Roman" w:cstheme="minorHAnsi"/>
              </w:rPr>
              <w:t>)</w:t>
            </w:r>
          </w:p>
          <w:p w14:paraId="3482C54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Do każdego z mikrofonów powinien zostać dołączony:</w:t>
            </w:r>
          </w:p>
          <w:p w14:paraId="17D7F68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Statyw biurkowy</w:t>
            </w:r>
          </w:p>
          <w:p w14:paraId="5319C9C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Ramię mocowane do biurka wraz z koszem antywibracyjnym (kompatybilnym z mikrofonem)</w:t>
            </w:r>
          </w:p>
          <w:p w14:paraId="1F5E13D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Mikrofony powinny zostać dostarczone w skrzyni transportowej, w której powinny się (odpowiednio zabezpieczone) znajdować: mikrofony, statywy biurkowe, przewody USB oraz przewody XLR o długości 10m</w:t>
            </w:r>
          </w:p>
        </w:tc>
        <w:tc>
          <w:tcPr>
            <w:tcW w:w="759" w:type="pct"/>
          </w:tcPr>
          <w:p w14:paraId="276074C9" w14:textId="06B288C4" w:rsidR="00440100" w:rsidRDefault="00440100" w:rsidP="001474F2">
            <w:pPr>
              <w:pStyle w:val="Akapitzlist"/>
              <w:ind w:left="37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Blue Yeti Pro Studio</w:t>
            </w:r>
          </w:p>
          <w:p w14:paraId="22783110" w14:textId="77777777" w:rsidR="00440100" w:rsidRDefault="00440100" w:rsidP="001474F2">
            <w:pPr>
              <w:pStyle w:val="Akapitzlist"/>
              <w:ind w:left="37"/>
              <w:jc w:val="both"/>
              <w:rPr>
                <w:rFonts w:eastAsia="Times New Roman" w:cstheme="minorHAnsi"/>
                <w:b/>
                <w:bCs/>
              </w:rPr>
            </w:pPr>
          </w:p>
          <w:p w14:paraId="13C9D567" w14:textId="6E067AA5" w:rsidR="00440100" w:rsidRDefault="00440100" w:rsidP="001474F2">
            <w:pPr>
              <w:pStyle w:val="Akapitzlist"/>
              <w:ind w:left="37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Ramię i kosz antywibracyjny:</w:t>
            </w:r>
            <w:r>
              <w:rPr>
                <w:rFonts w:eastAsia="Times New Roman" w:cstheme="minorHAnsi"/>
                <w:b/>
                <w:bCs/>
              </w:rPr>
              <w:br/>
            </w:r>
            <w:r w:rsidRPr="00DF244D">
              <w:rPr>
                <w:rFonts w:eastAsia="Times New Roman" w:cstheme="minorHAnsi"/>
                <w:b/>
                <w:bCs/>
              </w:rPr>
              <w:t>MOZOS SB36, SHM3</w:t>
            </w:r>
          </w:p>
          <w:p w14:paraId="7C59742B" w14:textId="77777777" w:rsidR="00440100" w:rsidRDefault="00440100" w:rsidP="001474F2">
            <w:pPr>
              <w:pStyle w:val="Akapitzlist"/>
              <w:ind w:left="37"/>
              <w:jc w:val="both"/>
              <w:rPr>
                <w:rFonts w:eastAsia="Times New Roman" w:cstheme="minorHAnsi"/>
                <w:b/>
                <w:bCs/>
              </w:rPr>
            </w:pPr>
          </w:p>
          <w:p w14:paraId="0451E449" w14:textId="77777777" w:rsidR="00440100" w:rsidRDefault="00440100" w:rsidP="001474F2">
            <w:pPr>
              <w:pStyle w:val="Akapitzlist"/>
              <w:ind w:left="37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Skrzynia</w:t>
            </w:r>
          </w:p>
          <w:p w14:paraId="7196AF4B" w14:textId="5F618F92" w:rsidR="00440100" w:rsidRPr="003B3DAA" w:rsidRDefault="00440100" w:rsidP="002F07F7">
            <w:pPr>
              <w:pStyle w:val="Akapitzlist"/>
              <w:ind w:left="168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9" w:type="pct"/>
          </w:tcPr>
          <w:p w14:paraId="772B3681" w14:textId="329AA41D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9" w:type="pct"/>
          </w:tcPr>
          <w:p w14:paraId="562BDDCD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440100" w:rsidRPr="003B3DAA" w14:paraId="2E81ED11" w14:textId="6BE8E101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04AB1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E0A05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Wzmacniacz słuchawkowy</w:t>
            </w:r>
          </w:p>
        </w:tc>
        <w:tc>
          <w:tcPr>
            <w:tcW w:w="2000" w:type="pct"/>
          </w:tcPr>
          <w:p w14:paraId="2183319E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0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 niezależnych torów wzmacniacza słuchawkowego. Dla każdego toru musi być:</w:t>
            </w:r>
          </w:p>
          <w:p w14:paraId="41134A89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0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Niezależne wejście sygnału</w:t>
            </w:r>
          </w:p>
          <w:p w14:paraId="1C1F3A95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0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Niezależne wyjście sygnału</w:t>
            </w:r>
          </w:p>
          <w:p w14:paraId="751728F6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1"/>
                <w:numId w:val="30"/>
              </w:numPr>
              <w:spacing w:after="0" w:line="240" w:lineRule="auto"/>
              <w:ind w:left="804"/>
              <w:contextualSpacing w:val="0"/>
              <w:jc w:val="both"/>
              <w:outlineLvl w:val="3"/>
              <w:rPr>
                <w:rFonts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Niezależna regulacja poziomu wyjściowego</w:t>
            </w:r>
          </w:p>
          <w:p w14:paraId="148B6679" w14:textId="035C5AA9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30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Powinien zostać dostarczony w skrzyni transportowej umożliwiającej bezpieczne przenoszenie, w której (oprócz wzmacniacza) powinny znajdować się także słuchawki określone w punkcie </w:t>
            </w:r>
            <w:r>
              <w:rPr>
                <w:rFonts w:eastAsia="Times New Roman" w:cstheme="minorHAnsi"/>
                <w:lang w:eastAsia="pl-PL"/>
              </w:rPr>
              <w:t>18</w:t>
            </w:r>
            <w:r w:rsidRPr="003B3DA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759" w:type="pct"/>
          </w:tcPr>
          <w:p w14:paraId="29102602" w14:textId="77777777" w:rsidR="00440100" w:rsidRDefault="00440100" w:rsidP="00DF244D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DF244D">
              <w:rPr>
                <w:rFonts w:eastAsia="Times New Roman" w:cstheme="minorHAnsi"/>
                <w:b/>
                <w:bCs/>
                <w:lang w:eastAsia="pl-PL"/>
              </w:rPr>
              <w:t>Behringer</w:t>
            </w:r>
            <w:proofErr w:type="spellEnd"/>
            <w:r w:rsidRPr="00DF244D">
              <w:rPr>
                <w:rFonts w:eastAsia="Times New Roman" w:cstheme="minorHAnsi"/>
                <w:b/>
                <w:bCs/>
                <w:lang w:eastAsia="pl-PL"/>
              </w:rPr>
              <w:t xml:space="preserve"> HA6000</w:t>
            </w:r>
          </w:p>
          <w:p w14:paraId="0FA98DEF" w14:textId="77777777" w:rsidR="00440100" w:rsidRDefault="00440100" w:rsidP="00DF244D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6EAB3D6" w14:textId="77777777" w:rsidR="00440100" w:rsidRDefault="00440100" w:rsidP="00DF244D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Case</w:t>
            </w:r>
          </w:p>
          <w:p w14:paraId="0A93C814" w14:textId="678D056C" w:rsidR="00440100" w:rsidRPr="003B3DAA" w:rsidRDefault="00440100" w:rsidP="00DF244D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42E6E23C" w14:textId="3CCFCA61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600CDF5E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17FA8A15" w14:textId="68E20AAA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073C6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66185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Słuchawki 4 sztuki</w:t>
            </w:r>
          </w:p>
        </w:tc>
        <w:tc>
          <w:tcPr>
            <w:tcW w:w="2000" w:type="pct"/>
          </w:tcPr>
          <w:p w14:paraId="47A82F6A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Wokółuszne</w:t>
            </w:r>
            <w:proofErr w:type="spellEnd"/>
          </w:p>
          <w:p w14:paraId="1A2FD85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Półotwarte</w:t>
            </w:r>
          </w:p>
          <w:p w14:paraId="388B4B7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Zakres częstotliwości minimum 20 – 20 000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Hz</w:t>
            </w:r>
            <w:proofErr w:type="spellEnd"/>
          </w:p>
          <w:p w14:paraId="52DBB1A2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Czułość: min 91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dB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/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mW</w:t>
            </w:r>
            <w:proofErr w:type="spellEnd"/>
          </w:p>
          <w:p w14:paraId="513A68AB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Maksymalny poziom wejściowy: min. 150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mW</w:t>
            </w:r>
            <w:proofErr w:type="spellEnd"/>
          </w:p>
          <w:p w14:paraId="48CE59A3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Automatycznie dopasowujące się do głowy</w:t>
            </w:r>
          </w:p>
          <w:p w14:paraId="2F51A32C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Długość przewodu: minimum 3m</w:t>
            </w:r>
          </w:p>
          <w:p w14:paraId="69EDAA78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Zakończenie przewodu: Jack 3,5mm + dołączona przejściówka na Jack 6,3mm</w:t>
            </w:r>
          </w:p>
          <w:p w14:paraId="5DB1B57A" w14:textId="4DE48C8C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Powinny zostać dostarczone w skrzyni transportowej umożliwiającej bezpieczne przenoszenie, w której (oprócz słuchawek) powinien znajdować się także w</w:t>
            </w:r>
            <w:r>
              <w:rPr>
                <w:rFonts w:eastAsia="Times New Roman" w:cstheme="minorHAnsi"/>
                <w:lang w:eastAsia="pl-PL"/>
              </w:rPr>
              <w:t>zmacniacz określony w punkcie 17</w:t>
            </w:r>
            <w:r w:rsidRPr="003B3DAA">
              <w:rPr>
                <w:rFonts w:eastAsia="Times New Roman" w:cstheme="minorHAnsi"/>
                <w:lang w:eastAsia="pl-PL"/>
              </w:rPr>
              <w:t>.</w:t>
            </w:r>
          </w:p>
          <w:p w14:paraId="058BFB24" w14:textId="77777777" w:rsidR="00440100" w:rsidRPr="003B3DAA" w:rsidRDefault="00440100" w:rsidP="008C2C72">
            <w:pPr>
              <w:spacing w:after="0" w:line="240" w:lineRule="auto"/>
              <w:ind w:left="52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59" w:type="pct"/>
          </w:tcPr>
          <w:p w14:paraId="7B093A82" w14:textId="77777777" w:rsidR="00440100" w:rsidRDefault="00440100" w:rsidP="00DF244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F244D">
              <w:rPr>
                <w:rFonts w:eastAsia="Times New Roman" w:cstheme="minorHAnsi"/>
                <w:b/>
                <w:bCs/>
                <w:lang w:eastAsia="pl-PL"/>
              </w:rPr>
              <w:t>AKG K-240 Studio</w:t>
            </w:r>
          </w:p>
          <w:p w14:paraId="65469934" w14:textId="2815F460" w:rsidR="00440100" w:rsidRPr="00DF244D" w:rsidRDefault="00440100" w:rsidP="00DF244D">
            <w:pPr>
              <w:pStyle w:val="Akapitzlist"/>
              <w:ind w:left="0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99" w:type="pct"/>
          </w:tcPr>
          <w:p w14:paraId="662E442E" w14:textId="626F5CC3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42BFFCB7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5D7891E3" w14:textId="5A4ED3F7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FF44A" w14:textId="77777777" w:rsidR="00440100" w:rsidRPr="003B3DAA" w:rsidRDefault="00440100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B7841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Kabel optyczny HDMI 2 sztuki</w:t>
            </w:r>
          </w:p>
        </w:tc>
        <w:tc>
          <w:tcPr>
            <w:tcW w:w="2000" w:type="pct"/>
          </w:tcPr>
          <w:p w14:paraId="09610007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przewodu: optyczny</w:t>
            </w:r>
          </w:p>
          <w:p w14:paraId="694AC42D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Długość: minimum 15m</w:t>
            </w:r>
          </w:p>
          <w:p w14:paraId="7454DA4F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Kompatybilność z rozdzielczością 4K</w:t>
            </w:r>
          </w:p>
          <w:p w14:paraId="7647F6B1" w14:textId="77777777" w:rsidR="00440100" w:rsidRPr="003B3DAA" w:rsidRDefault="00440100" w:rsidP="008C2C72">
            <w:pPr>
              <w:pStyle w:val="Akapitzlist"/>
              <w:keepNext/>
              <w:keepLines/>
              <w:numPr>
                <w:ilvl w:val="0"/>
                <w:numId w:val="28"/>
              </w:numPr>
              <w:spacing w:after="0" w:line="240" w:lineRule="auto"/>
              <w:ind w:left="520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standardu HDR i HDCP</w:t>
            </w:r>
          </w:p>
        </w:tc>
        <w:tc>
          <w:tcPr>
            <w:tcW w:w="759" w:type="pct"/>
          </w:tcPr>
          <w:p w14:paraId="51838C4F" w14:textId="77777777" w:rsidR="00440100" w:rsidRDefault="00440100" w:rsidP="00DF244D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Celexon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DF244D">
              <w:rPr>
                <w:rFonts w:eastAsia="Times New Roman" w:cstheme="minorHAnsi"/>
                <w:b/>
                <w:bCs/>
                <w:lang w:eastAsia="pl-PL"/>
              </w:rPr>
              <w:t xml:space="preserve">UHD Optical </w:t>
            </w:r>
            <w:proofErr w:type="spellStart"/>
            <w:r w:rsidRPr="00DF244D">
              <w:rPr>
                <w:rFonts w:eastAsia="Times New Roman" w:cstheme="minorHAnsi"/>
                <w:b/>
                <w:bCs/>
                <w:lang w:eastAsia="pl-PL"/>
              </w:rPr>
              <w:t>Fibre</w:t>
            </w:r>
            <w:proofErr w:type="spellEnd"/>
          </w:p>
          <w:p w14:paraId="4CE4E6C9" w14:textId="36B4FC6A" w:rsidR="00440100" w:rsidRPr="003B3DAA" w:rsidRDefault="00440100" w:rsidP="00DF244D">
            <w:pPr>
              <w:pStyle w:val="Akapitzlist"/>
              <w:ind w:left="2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41CFD704" w14:textId="60703D1A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1D26A29E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233C6E46" w14:textId="6E3952D9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19EB5" w14:textId="0DD60BFB" w:rsidR="00440100" w:rsidRPr="00EF0A10" w:rsidRDefault="00440100" w:rsidP="00EF0A10">
            <w:pPr>
              <w:pStyle w:val="Akapitzlist"/>
              <w:numPr>
                <w:ilvl w:val="0"/>
                <w:numId w:val="47"/>
              </w:numPr>
              <w:tabs>
                <w:tab w:val="clear" w:pos="709"/>
              </w:tabs>
              <w:spacing w:after="0" w:line="240" w:lineRule="auto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27F84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Okablowanie</w:t>
            </w:r>
          </w:p>
        </w:tc>
        <w:tc>
          <w:tcPr>
            <w:tcW w:w="2000" w:type="pct"/>
          </w:tcPr>
          <w:p w14:paraId="42D2A4DF" w14:textId="77777777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 w/w sprzętu powinny zostać dostarczone wszelkie pozostałe akcesoria, które są niezbędne do prawidłowego uruchomienia całej instalacji. Mowa tutaj między innymi o: przewodach zasilających, przewodach sygnałowych (audio/video), przedłużaczach itp.</w:t>
            </w:r>
          </w:p>
          <w:p w14:paraId="260BE883" w14:textId="77777777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Proponowany schemat połączeń stanowi odrębny załącznik. Dopuszczalne jest rozważenie zmian w schemacie, po konsultacji i zatwierdzeniu przez zamawiającego.</w:t>
            </w:r>
          </w:p>
          <w:p w14:paraId="31E3B9D7" w14:textId="77777777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powinien dostarczyć akcesoria nadmiarowo, tj.:</w:t>
            </w:r>
          </w:p>
          <w:p w14:paraId="085D3531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 przypadku przewodów założyć +10% do długości (zaokrąglając do pełnych metrów w górę) oraz +50% do ilości (zaokrąglając w górę do pełnych liczb).</w:t>
            </w:r>
          </w:p>
          <w:p w14:paraId="7ACE423C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 przypadku akcesoriów drobnych, ulegających częstemu zgubieniu lub uszkodzeniu (np. Osłona typu pop-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killer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 powinny zostać dostarczone zapasowe sztuki w ilość takiej samej, jak oryginalnie.</w:t>
            </w:r>
          </w:p>
        </w:tc>
        <w:tc>
          <w:tcPr>
            <w:tcW w:w="759" w:type="pct"/>
          </w:tcPr>
          <w:p w14:paraId="53038D60" w14:textId="77777777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55CFE2CB" w14:textId="04768CC8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282C4BAA" w14:textId="77777777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61949E19" w14:textId="465F83E9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F35D1" w14:textId="2CE7A13C" w:rsidR="00440100" w:rsidRPr="00EF0A10" w:rsidRDefault="00440100" w:rsidP="00EF0A10">
            <w:pPr>
              <w:pStyle w:val="Akapitzlist"/>
              <w:numPr>
                <w:ilvl w:val="0"/>
                <w:numId w:val="47"/>
              </w:numPr>
              <w:tabs>
                <w:tab w:val="clear" w:pos="709"/>
                <w:tab w:val="num" w:pos="933"/>
              </w:tabs>
              <w:spacing w:after="0" w:line="240" w:lineRule="auto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06A38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Montaż, wdrożenie, szkolenie</w:t>
            </w:r>
          </w:p>
        </w:tc>
        <w:tc>
          <w:tcPr>
            <w:tcW w:w="2000" w:type="pct"/>
          </w:tcPr>
          <w:p w14:paraId="0817B147" w14:textId="77777777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w wycenie powinien uwzględnić:</w:t>
            </w:r>
          </w:p>
          <w:p w14:paraId="0FF8967C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Dostarczenie sprzętu w miejsce wskazane przez zamawiającego</w:t>
            </w:r>
          </w:p>
          <w:p w14:paraId="4EB1D489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Rozłożenie, montaż, podłączenie i wstępną konfigurację sprzętu</w:t>
            </w:r>
          </w:p>
          <w:p w14:paraId="17335C2C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Wdrożenie/szkolenie 2 osób w zakresie montażu, demontażu, obsługi i zmian konfiguracji dostarczonego sprzętu</w:t>
            </w:r>
          </w:p>
          <w:p w14:paraId="2863B3A4" w14:textId="04648F7C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zobowiązuje się zapewnić telefoniczne wsparcie powdrożeniowe on-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call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w dni robocze w godzinach 8-16. Zamawiający zakłada 20h możliwe do zrealizowania w trakcie trwania</w:t>
            </w:r>
            <w:r>
              <w:rPr>
                <w:rFonts w:eastAsia="Times New Roman" w:cstheme="minorHAnsi"/>
                <w:lang w:eastAsia="pl-PL"/>
              </w:rPr>
              <w:t xml:space="preserve"> gwarancji opisanej w punkcie 22</w:t>
            </w:r>
            <w:r w:rsidRPr="003B3DA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759" w:type="pct"/>
          </w:tcPr>
          <w:p w14:paraId="01BA7DEB" w14:textId="77777777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13EF6223" w14:textId="4A5388F8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5954629A" w14:textId="77777777" w:rsidR="00440100" w:rsidRPr="003B3DAA" w:rsidRDefault="00440100" w:rsidP="00944A8D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0100" w:rsidRPr="003B3DAA" w14:paraId="7BCA3ACF" w14:textId="15578970" w:rsidTr="00440100">
        <w:trPr>
          <w:jc w:val="center"/>
        </w:trPr>
        <w:tc>
          <w:tcPr>
            <w:tcW w:w="19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20691" w14:textId="494B0EB3" w:rsidR="00440100" w:rsidRPr="00EF0A10" w:rsidRDefault="00440100" w:rsidP="00EF0A10">
            <w:pPr>
              <w:pStyle w:val="Akapitzlist"/>
              <w:numPr>
                <w:ilvl w:val="0"/>
                <w:numId w:val="47"/>
              </w:numPr>
              <w:tabs>
                <w:tab w:val="clear" w:pos="709"/>
                <w:tab w:val="num" w:pos="933"/>
              </w:tabs>
              <w:spacing w:after="0" w:line="240" w:lineRule="auto"/>
              <w:ind w:left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2A838" w14:textId="77777777" w:rsidR="00440100" w:rsidRPr="003B3DAA" w:rsidRDefault="00440100" w:rsidP="00944A8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2000" w:type="pct"/>
          </w:tcPr>
          <w:p w14:paraId="383C2105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na każdy z powyższych elementów powinien zapewnić minimum 2 lata gwarancji.</w:t>
            </w:r>
          </w:p>
          <w:p w14:paraId="75CB8AE4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Realizacja gwarancji powinna odbywać się na zasadzie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door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-to-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door</w:t>
            </w:r>
            <w:proofErr w:type="spellEnd"/>
          </w:p>
          <w:p w14:paraId="1C9C3102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zobowiązany jest dostarczyć (wraz z odbiorem uszkodzonego sprzętu) urządzenie zastępcze o parametrach nie gorszych, niż oddawane w ramach gwarancji.</w:t>
            </w:r>
          </w:p>
          <w:p w14:paraId="2F10EE06" w14:textId="77777777" w:rsidR="00440100" w:rsidRPr="003B3DAA" w:rsidRDefault="00440100" w:rsidP="00A82BFB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90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Czas realizacji naprawy gwarancyjnej nie powinien przekroczyć 20 dni roboczych.</w:t>
            </w:r>
          </w:p>
        </w:tc>
        <w:tc>
          <w:tcPr>
            <w:tcW w:w="759" w:type="pct"/>
          </w:tcPr>
          <w:p w14:paraId="67370449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37881CEB" w14:textId="6A7D6275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699" w:type="pct"/>
          </w:tcPr>
          <w:p w14:paraId="5A4038D8" w14:textId="77777777" w:rsidR="00440100" w:rsidRPr="003B3DAA" w:rsidRDefault="00440100" w:rsidP="00944A8D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183F166E" w14:textId="77777777" w:rsidR="00866E7F" w:rsidRPr="003B3DAA" w:rsidRDefault="00866E7F" w:rsidP="00866E7F">
      <w:pPr>
        <w:spacing w:after="0" w:line="240" w:lineRule="auto"/>
        <w:rPr>
          <w:rFonts w:eastAsia="Times New Roman" w:cstheme="minorHAnsi"/>
          <w:lang w:eastAsia="pl-PL"/>
        </w:rPr>
      </w:pPr>
    </w:p>
    <w:p w14:paraId="474C3DEC" w14:textId="77777777" w:rsidR="00866E7F" w:rsidRPr="003B3DAA" w:rsidRDefault="00866E7F" w:rsidP="00866E7F">
      <w:pPr>
        <w:spacing w:after="0" w:line="240" w:lineRule="auto"/>
        <w:rPr>
          <w:rFonts w:cstheme="minorHAnsi"/>
        </w:rPr>
      </w:pPr>
      <w:r w:rsidRPr="003B3DAA">
        <w:rPr>
          <w:rFonts w:cstheme="minorHAnsi"/>
        </w:rPr>
        <w:t>Uwaga: Po wyborze oferty wykonawca zobowiązany jest do zapoznania się z docelowym pomieszczeniem w celu określenia długości i ilości okablowania.</w:t>
      </w:r>
    </w:p>
    <w:p w14:paraId="52F056E8" w14:textId="77777777" w:rsidR="00866E7F" w:rsidRPr="003B3DAA" w:rsidRDefault="00866E7F" w:rsidP="00866E7F">
      <w:pPr>
        <w:spacing w:after="0" w:line="240" w:lineRule="auto"/>
        <w:rPr>
          <w:rFonts w:eastAsia="Times New Roman" w:cstheme="minorHAnsi"/>
          <w:lang w:eastAsia="pl-PL"/>
        </w:rPr>
      </w:pPr>
    </w:p>
    <w:p w14:paraId="789744FC" w14:textId="77777777" w:rsidR="00866E7F" w:rsidRPr="00D93C20" w:rsidRDefault="00866E7F">
      <w:pPr>
        <w:rPr>
          <w:rFonts w:ascii="Arial" w:hAnsi="Arial" w:cs="Arial"/>
        </w:rPr>
      </w:pPr>
    </w:p>
    <w:sectPr w:rsidR="00866E7F" w:rsidRPr="00D93C20" w:rsidSect="00C4003B">
      <w:head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B8454" w14:textId="77777777" w:rsidR="00AA50AE" w:rsidRDefault="00AA50AE" w:rsidP="00D037D1">
      <w:pPr>
        <w:spacing w:after="0" w:line="240" w:lineRule="auto"/>
      </w:pPr>
      <w:r>
        <w:separator/>
      </w:r>
    </w:p>
  </w:endnote>
  <w:endnote w:type="continuationSeparator" w:id="0">
    <w:p w14:paraId="08A593EA" w14:textId="77777777" w:rsidR="00AA50AE" w:rsidRDefault="00AA50AE" w:rsidP="00D037D1">
      <w:pPr>
        <w:spacing w:after="0" w:line="240" w:lineRule="auto"/>
      </w:pPr>
      <w:r>
        <w:continuationSeparator/>
      </w:r>
    </w:p>
  </w:endnote>
  <w:endnote w:type="continuationNotice" w:id="1">
    <w:p w14:paraId="4555BA06" w14:textId="77777777" w:rsidR="00AA50AE" w:rsidRDefault="00AA5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AF9F0" w14:textId="77777777" w:rsidR="00AA50AE" w:rsidRDefault="00AA50AE" w:rsidP="00D037D1">
      <w:pPr>
        <w:spacing w:after="0" w:line="240" w:lineRule="auto"/>
      </w:pPr>
      <w:r>
        <w:separator/>
      </w:r>
    </w:p>
  </w:footnote>
  <w:footnote w:type="continuationSeparator" w:id="0">
    <w:p w14:paraId="1FFB72AF" w14:textId="77777777" w:rsidR="00AA50AE" w:rsidRDefault="00AA50AE" w:rsidP="00D037D1">
      <w:pPr>
        <w:spacing w:after="0" w:line="240" w:lineRule="auto"/>
      </w:pPr>
      <w:r>
        <w:continuationSeparator/>
      </w:r>
    </w:p>
  </w:footnote>
  <w:footnote w:type="continuationNotice" w:id="1">
    <w:p w14:paraId="122483C7" w14:textId="77777777" w:rsidR="00AA50AE" w:rsidRDefault="00AA5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603B7B" w:rsidRDefault="00603B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2" name="Obraz 2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603B7B" w:rsidRDefault="00603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5D45150"/>
    <w:multiLevelType w:val="hybridMultilevel"/>
    <w:tmpl w:val="7892E218"/>
    <w:lvl w:ilvl="0" w:tplc="4962A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00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F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67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A9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47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04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61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5CE2"/>
    <w:multiLevelType w:val="hybridMultilevel"/>
    <w:tmpl w:val="2C1A603E"/>
    <w:lvl w:ilvl="0" w:tplc="BE123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2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0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A2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E5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CA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2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C9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6D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547F"/>
    <w:multiLevelType w:val="hybridMultilevel"/>
    <w:tmpl w:val="BC848C7E"/>
    <w:lvl w:ilvl="0" w:tplc="69BA9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03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2B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04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C8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A9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C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B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E99"/>
    <w:multiLevelType w:val="hybridMultilevel"/>
    <w:tmpl w:val="8F7AE7EC"/>
    <w:lvl w:ilvl="0" w:tplc="E2706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0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09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7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03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4C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00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18AE76E7"/>
    <w:multiLevelType w:val="hybridMultilevel"/>
    <w:tmpl w:val="A59002E4"/>
    <w:lvl w:ilvl="0" w:tplc="6302E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E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8E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C7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3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68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67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4D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2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01F0F"/>
    <w:multiLevelType w:val="hybridMultilevel"/>
    <w:tmpl w:val="582AD792"/>
    <w:lvl w:ilvl="0" w:tplc="86C0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6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48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4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20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C9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1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C2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EC4"/>
    <w:multiLevelType w:val="hybridMultilevel"/>
    <w:tmpl w:val="02B06C86"/>
    <w:lvl w:ilvl="0" w:tplc="FFFFFFFF">
      <w:start w:val="1"/>
      <w:numFmt w:val="decimal"/>
      <w:lvlText w:val="%1."/>
      <w:lvlJc w:val="left"/>
      <w:pPr>
        <w:tabs>
          <w:tab w:val="num" w:pos="709"/>
        </w:tabs>
        <w:ind w:firstLine="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3239E"/>
    <w:multiLevelType w:val="hybridMultilevel"/>
    <w:tmpl w:val="39585576"/>
    <w:lvl w:ilvl="0" w:tplc="12F0F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0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A9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AF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A5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44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4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01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EA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1C33"/>
    <w:multiLevelType w:val="hybridMultilevel"/>
    <w:tmpl w:val="00B8D138"/>
    <w:lvl w:ilvl="0" w:tplc="DE40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E1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1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7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C8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44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CE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81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A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7227A"/>
    <w:multiLevelType w:val="hybridMultilevel"/>
    <w:tmpl w:val="B1D23CF6"/>
    <w:lvl w:ilvl="0" w:tplc="3574E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9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04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E1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6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AE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48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26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CB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24A20"/>
    <w:multiLevelType w:val="hybridMultilevel"/>
    <w:tmpl w:val="E6DE8D5C"/>
    <w:lvl w:ilvl="0" w:tplc="693C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6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A9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8E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9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2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C6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A2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7870367"/>
    <w:multiLevelType w:val="hybridMultilevel"/>
    <w:tmpl w:val="4DCCF30E"/>
    <w:lvl w:ilvl="0" w:tplc="24BA5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4E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8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8A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EF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65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EE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A7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2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57ACC"/>
    <w:multiLevelType w:val="hybridMultilevel"/>
    <w:tmpl w:val="FB708FEA"/>
    <w:lvl w:ilvl="0" w:tplc="CCEE3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4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A3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EF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6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5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0C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8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EC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41961"/>
    <w:multiLevelType w:val="hybridMultilevel"/>
    <w:tmpl w:val="7F7AD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007E5"/>
    <w:multiLevelType w:val="hybridMultilevel"/>
    <w:tmpl w:val="10B6653E"/>
    <w:lvl w:ilvl="0" w:tplc="939644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3964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A3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EF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6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5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0C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8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EC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92F49"/>
    <w:multiLevelType w:val="hybridMultilevel"/>
    <w:tmpl w:val="773249D6"/>
    <w:lvl w:ilvl="0" w:tplc="293A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B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A9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4E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E6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D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C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E6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96E26"/>
    <w:multiLevelType w:val="hybridMultilevel"/>
    <w:tmpl w:val="D5D4C314"/>
    <w:lvl w:ilvl="0" w:tplc="4CD4D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89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03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06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2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69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0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68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84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E5259"/>
    <w:multiLevelType w:val="hybridMultilevel"/>
    <w:tmpl w:val="EBC43C9C"/>
    <w:lvl w:ilvl="0" w:tplc="87A0A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C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2B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44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8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0D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89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AC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47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07426"/>
    <w:multiLevelType w:val="hybridMultilevel"/>
    <w:tmpl w:val="3DB6EDE0"/>
    <w:lvl w:ilvl="0" w:tplc="6944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80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2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82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6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2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8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41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26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C74BF"/>
    <w:multiLevelType w:val="hybridMultilevel"/>
    <w:tmpl w:val="1A72018A"/>
    <w:lvl w:ilvl="0" w:tplc="77D48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49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AA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A7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6E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08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4C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2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A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263FF"/>
    <w:multiLevelType w:val="hybridMultilevel"/>
    <w:tmpl w:val="0CAA3872"/>
    <w:lvl w:ilvl="0" w:tplc="CDEA2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E6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6D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01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B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48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8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06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04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E42F1"/>
    <w:multiLevelType w:val="hybridMultilevel"/>
    <w:tmpl w:val="BAD88342"/>
    <w:lvl w:ilvl="0" w:tplc="CCEE3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9A3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EF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6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5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0C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8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EC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5C69A8"/>
    <w:multiLevelType w:val="hybridMultilevel"/>
    <w:tmpl w:val="4DBEEC46"/>
    <w:lvl w:ilvl="0" w:tplc="DF266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20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C1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C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AE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AE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2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2F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4C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A1C7261"/>
    <w:multiLevelType w:val="hybridMultilevel"/>
    <w:tmpl w:val="6BB807D0"/>
    <w:lvl w:ilvl="0" w:tplc="1C880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4F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4B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8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A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06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84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45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CA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A138D"/>
    <w:multiLevelType w:val="hybridMultilevel"/>
    <w:tmpl w:val="55E48D8C"/>
    <w:lvl w:ilvl="0" w:tplc="BB0A1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00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2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66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2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07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0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0B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71239"/>
    <w:multiLevelType w:val="hybridMultilevel"/>
    <w:tmpl w:val="89061270"/>
    <w:lvl w:ilvl="0" w:tplc="9F56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8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7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44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04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8E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8C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6E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8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13"/>
  </w:num>
  <w:num w:numId="9">
    <w:abstractNumId w:val="19"/>
  </w:num>
  <w:num w:numId="10">
    <w:abstractNumId w:val="41"/>
  </w:num>
  <w:num w:numId="11">
    <w:abstractNumId w:val="6"/>
  </w:num>
  <w:num w:numId="12">
    <w:abstractNumId w:val="43"/>
  </w:num>
  <w:num w:numId="13">
    <w:abstractNumId w:val="14"/>
  </w:num>
  <w:num w:numId="14">
    <w:abstractNumId w:val="26"/>
  </w:num>
  <w:num w:numId="15">
    <w:abstractNumId w:val="9"/>
  </w:num>
  <w:num w:numId="16">
    <w:abstractNumId w:val="20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28"/>
  </w:num>
  <w:num w:numId="21">
    <w:abstractNumId w:val="5"/>
  </w:num>
  <w:num w:numId="22">
    <w:abstractNumId w:val="47"/>
  </w:num>
  <w:num w:numId="23">
    <w:abstractNumId w:val="40"/>
  </w:num>
  <w:num w:numId="24">
    <w:abstractNumId w:val="30"/>
  </w:num>
  <w:num w:numId="25">
    <w:abstractNumId w:val="33"/>
  </w:num>
  <w:num w:numId="26">
    <w:abstractNumId w:val="10"/>
  </w:num>
  <w:num w:numId="27">
    <w:abstractNumId w:val="35"/>
  </w:num>
  <w:num w:numId="28">
    <w:abstractNumId w:val="21"/>
  </w:num>
  <w:num w:numId="29">
    <w:abstractNumId w:val="36"/>
  </w:num>
  <w:num w:numId="30">
    <w:abstractNumId w:val="16"/>
  </w:num>
  <w:num w:numId="31">
    <w:abstractNumId w:val="42"/>
  </w:num>
  <w:num w:numId="32">
    <w:abstractNumId w:val="39"/>
  </w:num>
  <w:num w:numId="33">
    <w:abstractNumId w:val="3"/>
  </w:num>
  <w:num w:numId="34">
    <w:abstractNumId w:val="32"/>
  </w:num>
  <w:num w:numId="35">
    <w:abstractNumId w:val="1"/>
  </w:num>
  <w:num w:numId="36">
    <w:abstractNumId w:val="17"/>
  </w:num>
  <w:num w:numId="37">
    <w:abstractNumId w:val="22"/>
  </w:num>
  <w:num w:numId="38">
    <w:abstractNumId w:val="44"/>
  </w:num>
  <w:num w:numId="39">
    <w:abstractNumId w:val="8"/>
  </w:num>
  <w:num w:numId="40">
    <w:abstractNumId w:val="7"/>
  </w:num>
  <w:num w:numId="41">
    <w:abstractNumId w:val="11"/>
  </w:num>
  <w:num w:numId="42">
    <w:abstractNumId w:val="31"/>
  </w:num>
  <w:num w:numId="43">
    <w:abstractNumId w:val="34"/>
  </w:num>
  <w:num w:numId="44">
    <w:abstractNumId w:val="18"/>
  </w:num>
  <w:num w:numId="45">
    <w:abstractNumId w:val="45"/>
  </w:num>
  <w:num w:numId="46">
    <w:abstractNumId w:val="15"/>
  </w:num>
  <w:num w:numId="47">
    <w:abstractNumId w:val="12"/>
  </w:num>
  <w:num w:numId="48">
    <w:abstractNumId w:val="37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07EBD"/>
    <w:rsid w:val="00016EF5"/>
    <w:rsid w:val="00024B80"/>
    <w:rsid w:val="0002769F"/>
    <w:rsid w:val="00027CF2"/>
    <w:rsid w:val="0004423F"/>
    <w:rsid w:val="0004782C"/>
    <w:rsid w:val="0007263D"/>
    <w:rsid w:val="00091216"/>
    <w:rsid w:val="000B7893"/>
    <w:rsid w:val="000C0914"/>
    <w:rsid w:val="000D3966"/>
    <w:rsid w:val="000F4AEA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474F2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4987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1A49"/>
    <w:rsid w:val="00282B76"/>
    <w:rsid w:val="002907EA"/>
    <w:rsid w:val="00291482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07F7"/>
    <w:rsid w:val="002F64B3"/>
    <w:rsid w:val="00314415"/>
    <w:rsid w:val="003259E8"/>
    <w:rsid w:val="0032687F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83C36"/>
    <w:rsid w:val="003B5505"/>
    <w:rsid w:val="003C48D1"/>
    <w:rsid w:val="003D2950"/>
    <w:rsid w:val="003E0095"/>
    <w:rsid w:val="003E64DC"/>
    <w:rsid w:val="003F1D7A"/>
    <w:rsid w:val="003F2E83"/>
    <w:rsid w:val="003F3022"/>
    <w:rsid w:val="00403706"/>
    <w:rsid w:val="00414949"/>
    <w:rsid w:val="004311B9"/>
    <w:rsid w:val="00434420"/>
    <w:rsid w:val="00434667"/>
    <w:rsid w:val="00440100"/>
    <w:rsid w:val="00440E95"/>
    <w:rsid w:val="00455A30"/>
    <w:rsid w:val="00477C06"/>
    <w:rsid w:val="00482F7C"/>
    <w:rsid w:val="004A0F73"/>
    <w:rsid w:val="004A140C"/>
    <w:rsid w:val="004C364E"/>
    <w:rsid w:val="004D01FE"/>
    <w:rsid w:val="004D7308"/>
    <w:rsid w:val="004F67EB"/>
    <w:rsid w:val="004F7AC6"/>
    <w:rsid w:val="00513649"/>
    <w:rsid w:val="00532A73"/>
    <w:rsid w:val="005418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03B7B"/>
    <w:rsid w:val="00610D34"/>
    <w:rsid w:val="006120B1"/>
    <w:rsid w:val="00613FD6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3F10"/>
    <w:rsid w:val="006F7F3F"/>
    <w:rsid w:val="00705C5F"/>
    <w:rsid w:val="00714FD6"/>
    <w:rsid w:val="007250E4"/>
    <w:rsid w:val="00736420"/>
    <w:rsid w:val="007467EC"/>
    <w:rsid w:val="00752E4D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52854"/>
    <w:rsid w:val="008553D8"/>
    <w:rsid w:val="0086109D"/>
    <w:rsid w:val="0086259E"/>
    <w:rsid w:val="00866E7F"/>
    <w:rsid w:val="00871B84"/>
    <w:rsid w:val="0087778B"/>
    <w:rsid w:val="00890834"/>
    <w:rsid w:val="00897790"/>
    <w:rsid w:val="008A3151"/>
    <w:rsid w:val="008A517A"/>
    <w:rsid w:val="008B0D24"/>
    <w:rsid w:val="008B40A3"/>
    <w:rsid w:val="008C2C72"/>
    <w:rsid w:val="008E74ED"/>
    <w:rsid w:val="008F1DDC"/>
    <w:rsid w:val="00914979"/>
    <w:rsid w:val="009254C9"/>
    <w:rsid w:val="0093749B"/>
    <w:rsid w:val="00944A8D"/>
    <w:rsid w:val="00944BF6"/>
    <w:rsid w:val="00954DCB"/>
    <w:rsid w:val="00960BF9"/>
    <w:rsid w:val="00961D4E"/>
    <w:rsid w:val="0096766F"/>
    <w:rsid w:val="009800AE"/>
    <w:rsid w:val="00992EE2"/>
    <w:rsid w:val="009B15F2"/>
    <w:rsid w:val="009B2B48"/>
    <w:rsid w:val="009B3BB3"/>
    <w:rsid w:val="009C48E2"/>
    <w:rsid w:val="009D0305"/>
    <w:rsid w:val="009D126C"/>
    <w:rsid w:val="009D70B6"/>
    <w:rsid w:val="009E6975"/>
    <w:rsid w:val="009F23BD"/>
    <w:rsid w:val="009F2C99"/>
    <w:rsid w:val="00A14470"/>
    <w:rsid w:val="00A149D4"/>
    <w:rsid w:val="00A26863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82BFB"/>
    <w:rsid w:val="00A97340"/>
    <w:rsid w:val="00AA50AE"/>
    <w:rsid w:val="00AC03B5"/>
    <w:rsid w:val="00AC4E69"/>
    <w:rsid w:val="00AD3E33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9451E"/>
    <w:rsid w:val="00BA67E2"/>
    <w:rsid w:val="00BB0C9D"/>
    <w:rsid w:val="00BB2A2C"/>
    <w:rsid w:val="00BB740B"/>
    <w:rsid w:val="00BC342E"/>
    <w:rsid w:val="00BD1A81"/>
    <w:rsid w:val="00BD49E8"/>
    <w:rsid w:val="00BE37C9"/>
    <w:rsid w:val="00BE6B75"/>
    <w:rsid w:val="00BF3002"/>
    <w:rsid w:val="00BF64B5"/>
    <w:rsid w:val="00C21AF1"/>
    <w:rsid w:val="00C30A33"/>
    <w:rsid w:val="00C37043"/>
    <w:rsid w:val="00C4003B"/>
    <w:rsid w:val="00C4792F"/>
    <w:rsid w:val="00C60B3B"/>
    <w:rsid w:val="00C61CDE"/>
    <w:rsid w:val="00C64887"/>
    <w:rsid w:val="00C65557"/>
    <w:rsid w:val="00C663AD"/>
    <w:rsid w:val="00C708C8"/>
    <w:rsid w:val="00C71524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D6F81"/>
    <w:rsid w:val="00CF1092"/>
    <w:rsid w:val="00CF25C6"/>
    <w:rsid w:val="00CF795A"/>
    <w:rsid w:val="00D037D1"/>
    <w:rsid w:val="00D04E44"/>
    <w:rsid w:val="00D2306D"/>
    <w:rsid w:val="00D3307F"/>
    <w:rsid w:val="00D35163"/>
    <w:rsid w:val="00D40698"/>
    <w:rsid w:val="00D46CF2"/>
    <w:rsid w:val="00D52E1B"/>
    <w:rsid w:val="00D538CB"/>
    <w:rsid w:val="00D62FE3"/>
    <w:rsid w:val="00D6326C"/>
    <w:rsid w:val="00D708AF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244D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EF0A10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70CB1"/>
    <w:rsid w:val="00F801C4"/>
    <w:rsid w:val="00F830A7"/>
    <w:rsid w:val="00FA1538"/>
    <w:rsid w:val="00FA36E5"/>
    <w:rsid w:val="00FB18B2"/>
    <w:rsid w:val="00FB64E2"/>
    <w:rsid w:val="00FC5137"/>
    <w:rsid w:val="00FD76DB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2428">
                  <w:marLeft w:val="45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47536-8DC5-4D93-BDB0-65261CA6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3108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Tulibacki</dc:creator>
  <cp:lastModifiedBy>Magdalena Janowska</cp:lastModifiedBy>
  <cp:revision>5</cp:revision>
  <cp:lastPrinted>2018-09-26T11:28:00Z</cp:lastPrinted>
  <dcterms:created xsi:type="dcterms:W3CDTF">2020-11-09T09:59:00Z</dcterms:created>
  <dcterms:modified xsi:type="dcterms:W3CDTF">2020-11-10T14:32:00Z</dcterms:modified>
</cp:coreProperties>
</file>