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6093F0FC" w14:textId="77777777" w:rsidR="008E55D2" w:rsidRPr="008E55D2" w:rsidRDefault="008E55D2" w:rsidP="008E55D2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8E55D2">
        <w:rPr>
          <w:rFonts w:cstheme="minorHAnsi"/>
        </w:rPr>
        <w:object w:dxaOrig="641" w:dyaOrig="721" w14:anchorId="1FC84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8" o:title=""/>
          </v:shape>
          <o:OLEObject Type="Embed" ProgID="Word.Picture.8" ShapeID="_x0000_i1027" DrawAspect="Content" ObjectID="_1769416788" r:id="rId9"/>
        </w:object>
      </w:r>
    </w:p>
    <w:p w14:paraId="188349E6" w14:textId="3D5D42D5" w:rsidR="008E55D2" w:rsidRPr="008E55D2" w:rsidRDefault="008E55D2" w:rsidP="008E55D2">
      <w:pPr>
        <w:spacing w:before="480" w:after="480" w:line="360" w:lineRule="auto"/>
        <w:rPr>
          <w:rFonts w:cstheme="minorHAnsi"/>
          <w:b/>
          <w:bCs/>
        </w:rPr>
      </w:pPr>
      <w:r w:rsidRPr="008E55D2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66339F2D" w14:textId="4BD07E1F" w:rsidR="008E55D2" w:rsidRPr="008E55D2" w:rsidRDefault="00BA6316" w:rsidP="008E55D2">
      <w:pPr>
        <w:spacing w:before="480" w:after="480" w:line="360" w:lineRule="auto"/>
        <w:rPr>
          <w:sz w:val="24"/>
          <w:szCs w:val="24"/>
        </w:rPr>
      </w:pPr>
      <w:r w:rsidRPr="008E55D2">
        <w:rPr>
          <w:sz w:val="24"/>
          <w:szCs w:val="24"/>
        </w:rPr>
        <w:t>WZŚ.420</w:t>
      </w:r>
      <w:r w:rsidR="008A6E0D" w:rsidRPr="008E55D2">
        <w:rPr>
          <w:sz w:val="24"/>
          <w:szCs w:val="24"/>
        </w:rPr>
        <w:t>.</w:t>
      </w:r>
      <w:r w:rsidR="00216B7E" w:rsidRPr="008E55D2">
        <w:rPr>
          <w:sz w:val="24"/>
          <w:szCs w:val="24"/>
        </w:rPr>
        <w:t>26</w:t>
      </w:r>
      <w:r w:rsidRPr="008E55D2">
        <w:rPr>
          <w:sz w:val="24"/>
          <w:szCs w:val="24"/>
        </w:rPr>
        <w:t>.202</w:t>
      </w:r>
      <w:r w:rsidR="00216B7E" w:rsidRPr="008E55D2">
        <w:rPr>
          <w:sz w:val="24"/>
          <w:szCs w:val="24"/>
        </w:rPr>
        <w:t>3</w:t>
      </w:r>
      <w:r w:rsidRPr="008E55D2">
        <w:rPr>
          <w:sz w:val="24"/>
          <w:szCs w:val="24"/>
        </w:rPr>
        <w:t>.SL</w:t>
      </w:r>
      <w:r w:rsidR="008E55D2" w:rsidRPr="008E55D2">
        <w:rPr>
          <w:sz w:val="24"/>
          <w:szCs w:val="24"/>
        </w:rPr>
        <w:t xml:space="preserve"> </w:t>
      </w:r>
    </w:p>
    <w:p w14:paraId="6A895B5E" w14:textId="0EAE3268" w:rsidR="00BA6316" w:rsidRPr="008E55D2" w:rsidRDefault="008E55D2" w:rsidP="008E55D2">
      <w:pPr>
        <w:spacing w:before="480" w:after="480" w:line="360" w:lineRule="auto"/>
        <w:rPr>
          <w:sz w:val="24"/>
          <w:szCs w:val="24"/>
        </w:rPr>
      </w:pPr>
      <w:r w:rsidRPr="008E55D2">
        <w:rPr>
          <w:sz w:val="24"/>
          <w:szCs w:val="24"/>
        </w:rPr>
        <w:t>Gorzów Wielkopolski, 14 lutego 2024 r.</w:t>
      </w:r>
    </w:p>
    <w:p w14:paraId="32831A7D" w14:textId="77777777" w:rsidR="00BA6316" w:rsidRPr="008E55D2" w:rsidRDefault="00BA6316" w:rsidP="008E55D2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8E55D2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6A9BF21E" w14:textId="6CBA0D0C" w:rsidR="00BA6316" w:rsidRPr="008E55D2" w:rsidRDefault="00BA6316" w:rsidP="008E55D2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E55D2">
        <w:rPr>
          <w:rFonts w:eastAsia="Times New Roman" w:cstheme="minorHAnsi"/>
          <w:sz w:val="24"/>
          <w:szCs w:val="24"/>
          <w:lang w:eastAsia="pl-PL"/>
        </w:rPr>
        <w:t>Regionalny Dyrektor Ochrony Środowiska w Gorzowie Wielkopolskim, działając na podstawie art. 49 ustawy z dnia 14 czerwca 1960 r. Kodeks postępowania administracyjnego (t. j. Dz. U. z 20</w:t>
      </w:r>
      <w:r w:rsidR="00216B7E" w:rsidRPr="008E55D2">
        <w:rPr>
          <w:rFonts w:eastAsia="Times New Roman" w:cstheme="minorHAnsi"/>
          <w:sz w:val="24"/>
          <w:szCs w:val="24"/>
          <w:lang w:eastAsia="pl-PL"/>
        </w:rPr>
        <w:t>23</w:t>
      </w:r>
      <w:r w:rsidRPr="008E55D2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216B7E" w:rsidRPr="008E55D2">
        <w:rPr>
          <w:rFonts w:eastAsia="Times New Roman" w:cstheme="minorHAnsi"/>
          <w:sz w:val="24"/>
          <w:szCs w:val="24"/>
          <w:lang w:eastAsia="pl-PL"/>
        </w:rPr>
        <w:t xml:space="preserve">775, z </w:t>
      </w:r>
      <w:proofErr w:type="spellStart"/>
      <w:r w:rsidR="00216B7E" w:rsidRPr="008E55D2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216B7E" w:rsidRPr="008E55D2">
        <w:rPr>
          <w:rFonts w:eastAsia="Times New Roman" w:cstheme="minorHAnsi"/>
          <w:sz w:val="24"/>
          <w:szCs w:val="24"/>
          <w:lang w:eastAsia="pl-PL"/>
        </w:rPr>
        <w:t>. zm., zwana</w:t>
      </w:r>
      <w:r w:rsidR="002F0D35" w:rsidRPr="008E55D2">
        <w:rPr>
          <w:rFonts w:eastAsia="Times New Roman" w:cstheme="minorHAnsi"/>
          <w:sz w:val="24"/>
          <w:szCs w:val="24"/>
          <w:lang w:eastAsia="pl-PL"/>
        </w:rPr>
        <w:t xml:space="preserve"> dalej jako </w:t>
      </w:r>
      <w:r w:rsidR="00216B7E" w:rsidRPr="008E55D2">
        <w:rPr>
          <w:rFonts w:eastAsia="Times New Roman" w:cstheme="minorHAnsi"/>
          <w:sz w:val="24"/>
          <w:szCs w:val="24"/>
          <w:lang w:eastAsia="pl-PL"/>
        </w:rPr>
        <w:t>k</w:t>
      </w:r>
      <w:r w:rsidR="003860EE" w:rsidRPr="008E55D2">
        <w:rPr>
          <w:rFonts w:eastAsia="Times New Roman" w:cstheme="minorHAnsi"/>
          <w:sz w:val="24"/>
          <w:szCs w:val="24"/>
          <w:lang w:eastAsia="pl-PL"/>
        </w:rPr>
        <w:t>.</w:t>
      </w:r>
      <w:r w:rsidR="00216B7E" w:rsidRPr="008E55D2">
        <w:rPr>
          <w:rFonts w:eastAsia="Times New Roman" w:cstheme="minorHAnsi"/>
          <w:sz w:val="24"/>
          <w:szCs w:val="24"/>
          <w:lang w:eastAsia="pl-PL"/>
        </w:rPr>
        <w:t>p</w:t>
      </w:r>
      <w:r w:rsidR="003860EE" w:rsidRPr="008E55D2">
        <w:rPr>
          <w:rFonts w:eastAsia="Times New Roman" w:cstheme="minorHAnsi"/>
          <w:sz w:val="24"/>
          <w:szCs w:val="24"/>
          <w:lang w:eastAsia="pl-PL"/>
        </w:rPr>
        <w:t>.</w:t>
      </w:r>
      <w:r w:rsidR="00216B7E" w:rsidRPr="008E55D2">
        <w:rPr>
          <w:rFonts w:eastAsia="Times New Roman" w:cstheme="minorHAnsi"/>
          <w:sz w:val="24"/>
          <w:szCs w:val="24"/>
          <w:lang w:eastAsia="pl-PL"/>
        </w:rPr>
        <w:t>a</w:t>
      </w:r>
      <w:r w:rsidR="003860EE" w:rsidRPr="008E55D2">
        <w:rPr>
          <w:rFonts w:eastAsia="Times New Roman" w:cstheme="minorHAnsi"/>
          <w:sz w:val="24"/>
          <w:szCs w:val="24"/>
          <w:lang w:eastAsia="pl-PL"/>
        </w:rPr>
        <w:t>.</w:t>
      </w:r>
      <w:r w:rsidRPr="008E55D2">
        <w:rPr>
          <w:rFonts w:eastAsia="Times New Roman" w:cstheme="minorHAnsi"/>
          <w:sz w:val="24"/>
          <w:szCs w:val="24"/>
          <w:lang w:eastAsia="pl-PL"/>
        </w:rPr>
        <w:t xml:space="preserve">) oraz art. 74 ust. 3 ustawy z dnia 3 października 2008 r. o udostępnianiu informacji o </w:t>
      </w:r>
      <w:proofErr w:type="spellStart"/>
      <w:r w:rsidRPr="008E55D2">
        <w:rPr>
          <w:rFonts w:eastAsia="Times New Roman" w:cstheme="minorHAnsi"/>
          <w:sz w:val="24"/>
          <w:szCs w:val="24"/>
          <w:lang w:eastAsia="pl-PL"/>
        </w:rPr>
        <w:t>środowiskui</w:t>
      </w:r>
      <w:proofErr w:type="spellEnd"/>
      <w:r w:rsidRPr="008E55D2">
        <w:rPr>
          <w:rFonts w:eastAsia="Times New Roman" w:cstheme="minorHAnsi"/>
          <w:sz w:val="24"/>
          <w:szCs w:val="24"/>
          <w:lang w:eastAsia="pl-PL"/>
        </w:rPr>
        <w:t xml:space="preserve"> jego ochronie, udziale społeczeństwa w ochronie środowiska oraz o ocenach oddziaływania na środowisko (t. j. Dz. U. z 202</w:t>
      </w:r>
      <w:r w:rsidR="00216B7E" w:rsidRPr="008E55D2">
        <w:rPr>
          <w:rFonts w:eastAsia="Times New Roman" w:cstheme="minorHAnsi"/>
          <w:sz w:val="24"/>
          <w:szCs w:val="24"/>
          <w:lang w:eastAsia="pl-PL"/>
        </w:rPr>
        <w:t>3</w:t>
      </w:r>
      <w:r w:rsidRPr="008E55D2">
        <w:rPr>
          <w:rFonts w:eastAsia="Times New Roman" w:cstheme="minorHAnsi"/>
          <w:sz w:val="24"/>
          <w:szCs w:val="24"/>
          <w:lang w:eastAsia="pl-PL"/>
        </w:rPr>
        <w:t xml:space="preserve"> r. poz. 109</w:t>
      </w:r>
      <w:r w:rsidR="00216B7E" w:rsidRPr="008E55D2">
        <w:rPr>
          <w:rFonts w:eastAsia="Times New Roman" w:cstheme="minorHAnsi"/>
          <w:sz w:val="24"/>
          <w:szCs w:val="24"/>
          <w:lang w:eastAsia="pl-PL"/>
        </w:rPr>
        <w:t>4</w:t>
      </w:r>
      <w:r w:rsidRPr="008E55D2">
        <w:rPr>
          <w:rFonts w:eastAsia="Times New Roman" w:cstheme="minorHAnsi"/>
          <w:sz w:val="24"/>
          <w:szCs w:val="24"/>
          <w:lang w:eastAsia="pl-PL"/>
        </w:rPr>
        <w:t>, z</w:t>
      </w:r>
      <w:r w:rsidR="00E325C8" w:rsidRPr="008E55D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8E55D2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8E55D2">
        <w:rPr>
          <w:rFonts w:eastAsia="Times New Roman" w:cstheme="minorHAnsi"/>
          <w:sz w:val="24"/>
          <w:szCs w:val="24"/>
          <w:lang w:eastAsia="pl-PL"/>
        </w:rPr>
        <w:t>. zm.</w:t>
      </w:r>
      <w:r w:rsidR="00216B7E" w:rsidRPr="008E55D2">
        <w:rPr>
          <w:rFonts w:eastAsia="Times New Roman" w:cstheme="minorHAnsi"/>
          <w:sz w:val="24"/>
          <w:szCs w:val="24"/>
          <w:lang w:eastAsia="pl-PL"/>
        </w:rPr>
        <w:t>,</w:t>
      </w:r>
      <w:r w:rsidR="00216B7E" w:rsidRPr="008E55D2">
        <w:rPr>
          <w:rFonts w:eastAsia="Times New Roman" w:cstheme="minorHAnsi"/>
          <w:iCs/>
          <w:sz w:val="24"/>
          <w:szCs w:val="24"/>
          <w:lang w:eastAsia="pl-PL"/>
        </w:rPr>
        <w:t xml:space="preserve"> zwanej dalej ustaw</w:t>
      </w:r>
      <w:r w:rsidR="000C4620" w:rsidRPr="008E55D2">
        <w:rPr>
          <w:rFonts w:eastAsia="Times New Roman" w:cstheme="minorHAnsi"/>
          <w:iCs/>
          <w:sz w:val="24"/>
          <w:szCs w:val="24"/>
          <w:lang w:eastAsia="pl-PL"/>
        </w:rPr>
        <w:t>ą</w:t>
      </w:r>
      <w:r w:rsidR="00216B7E" w:rsidRPr="008E55D2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="00216B7E" w:rsidRPr="008E55D2">
        <w:rPr>
          <w:rFonts w:eastAsia="Times New Roman" w:cstheme="minorHAnsi"/>
          <w:iCs/>
          <w:sz w:val="24"/>
          <w:szCs w:val="24"/>
          <w:lang w:eastAsia="pl-PL"/>
        </w:rPr>
        <w:t>ooś</w:t>
      </w:r>
      <w:proofErr w:type="spellEnd"/>
      <w:r w:rsidR="00216B7E" w:rsidRPr="008E55D2">
        <w:rPr>
          <w:rFonts w:eastAsia="Times New Roman" w:cstheme="minorHAnsi"/>
          <w:sz w:val="24"/>
          <w:szCs w:val="24"/>
          <w:lang w:eastAsia="pl-PL"/>
        </w:rPr>
        <w:t>)</w:t>
      </w:r>
      <w:r w:rsidRPr="008E55D2">
        <w:rPr>
          <w:rFonts w:eastAsia="Times New Roman" w:cstheme="minorHAnsi"/>
          <w:sz w:val="24"/>
          <w:szCs w:val="24"/>
          <w:lang w:eastAsia="pl-PL"/>
        </w:rPr>
        <w:t xml:space="preserve"> zawiadamia, </w:t>
      </w:r>
      <w:r w:rsidR="006C793F" w:rsidRPr="008E55D2">
        <w:rPr>
          <w:rFonts w:eastAsia="Times New Roman" w:cstheme="minorHAnsi"/>
          <w:sz w:val="24"/>
          <w:szCs w:val="24"/>
          <w:lang w:eastAsia="pl-PL"/>
        </w:rPr>
        <w:t>strony</w:t>
      </w:r>
      <w:r w:rsidR="000C4620" w:rsidRPr="008E55D2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1" w:name="_Hlk158803815"/>
      <w:r w:rsidR="000C4620" w:rsidRPr="008E55D2">
        <w:rPr>
          <w:rFonts w:eastAsia="Times New Roman" w:cstheme="minorHAnsi"/>
          <w:sz w:val="24"/>
          <w:szCs w:val="24"/>
          <w:lang w:eastAsia="pl-PL"/>
        </w:rPr>
        <w:t xml:space="preserve">że w toku prowadzonego postępowania, na wniosek </w:t>
      </w:r>
      <w:proofErr w:type="spellStart"/>
      <w:r w:rsidR="000C4620" w:rsidRPr="008E55D2">
        <w:rPr>
          <w:rFonts w:eastAsia="Times New Roman" w:cstheme="minorHAnsi"/>
          <w:sz w:val="24"/>
          <w:szCs w:val="24"/>
          <w:lang w:eastAsia="pl-PL"/>
        </w:rPr>
        <w:t>Starke</w:t>
      </w:r>
      <w:proofErr w:type="spellEnd"/>
      <w:r w:rsidR="000C4620" w:rsidRPr="008E55D2">
        <w:rPr>
          <w:rFonts w:eastAsia="Times New Roman" w:cstheme="minorHAnsi"/>
          <w:sz w:val="24"/>
          <w:szCs w:val="24"/>
          <w:lang w:eastAsia="pl-PL"/>
        </w:rPr>
        <w:t xml:space="preserve"> Wind Goraj Sp. z o. o.,</w:t>
      </w:r>
      <w:r w:rsidRPr="008E55D2">
        <w:rPr>
          <w:rFonts w:eastAsia="Times New Roman" w:cstheme="minorHAnsi"/>
          <w:sz w:val="24"/>
          <w:szCs w:val="24"/>
          <w:lang w:eastAsia="pl-PL"/>
        </w:rPr>
        <w:t xml:space="preserve"> w sprawie wydania decyzji o środowiskowych uwarunkowaniach dla przedsięwzięcia pn.:</w:t>
      </w:r>
    </w:p>
    <w:p w14:paraId="7BA45863" w14:textId="77777777" w:rsidR="00BA6316" w:rsidRPr="008E55D2" w:rsidRDefault="00BA6316" w:rsidP="008E55D2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E55D2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216B7E" w:rsidRPr="008E55D2">
        <w:rPr>
          <w:rFonts w:eastAsia="Times New Roman" w:cstheme="minorHAnsi"/>
          <w:b/>
          <w:sz w:val="24"/>
          <w:szCs w:val="24"/>
          <w:lang w:eastAsia="pl-PL"/>
        </w:rPr>
        <w:t xml:space="preserve">Budowa farmy wiatrowej </w:t>
      </w:r>
      <w:r w:rsidR="000C4620" w:rsidRPr="008E55D2">
        <w:rPr>
          <w:rFonts w:eastAsia="Times New Roman" w:cstheme="minorHAnsi"/>
          <w:b/>
          <w:sz w:val="24"/>
          <w:szCs w:val="24"/>
          <w:lang w:eastAsia="pl-PL"/>
        </w:rPr>
        <w:t>Goraj</w:t>
      </w:r>
      <w:r w:rsidR="004B41B8" w:rsidRPr="008E55D2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0C4620" w:rsidRPr="008E55D2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6ADFD8F4" w14:textId="0C4A1027" w:rsidR="000C4620" w:rsidRPr="008E55D2" w:rsidRDefault="003860EE" w:rsidP="008E55D2">
      <w:pPr>
        <w:spacing w:before="480" w:after="480" w:line="360" w:lineRule="auto"/>
        <w:rPr>
          <w:rFonts w:cstheme="minorHAnsi"/>
          <w:sz w:val="24"/>
          <w:szCs w:val="24"/>
        </w:rPr>
      </w:pPr>
      <w:r w:rsidRPr="008E55D2">
        <w:rPr>
          <w:rFonts w:cstheme="minorHAnsi"/>
          <w:bCs/>
          <w:iCs/>
          <w:sz w:val="24"/>
          <w:szCs w:val="24"/>
        </w:rPr>
        <w:t>zostało wydane postanowienie</w:t>
      </w:r>
      <w:r w:rsidRPr="008E55D2">
        <w:rPr>
          <w:rFonts w:cstheme="minorHAnsi"/>
          <w:b/>
          <w:sz w:val="24"/>
          <w:szCs w:val="24"/>
        </w:rPr>
        <w:t xml:space="preserve"> </w:t>
      </w:r>
      <w:r w:rsidRPr="008E55D2">
        <w:rPr>
          <w:rFonts w:cstheme="minorHAnsi"/>
          <w:sz w:val="24"/>
          <w:szCs w:val="24"/>
        </w:rPr>
        <w:t>z 14 lutego 2024 r., znak: WZŚ.420.26.2023.SL przez Regionalnego Dyrektora Ochrony Środowiska w Gorzowie Wielkopolskim, o zawieszeniu postępowania administracyjnego do czasu przedłożenia przez wnioskodawcę raportu</w:t>
      </w:r>
      <w:r w:rsidR="008E55D2">
        <w:rPr>
          <w:rFonts w:cstheme="minorHAnsi"/>
          <w:sz w:val="24"/>
          <w:szCs w:val="24"/>
        </w:rPr>
        <w:t xml:space="preserve"> </w:t>
      </w:r>
      <w:r w:rsidRPr="008E55D2">
        <w:rPr>
          <w:rFonts w:cstheme="minorHAnsi"/>
          <w:sz w:val="24"/>
          <w:szCs w:val="24"/>
        </w:rPr>
        <w:t xml:space="preserve">o oddziaływaniu przedsięwzięcia na środowisko. </w:t>
      </w:r>
      <w:bookmarkEnd w:id="1"/>
      <w:r w:rsidRPr="008E55D2">
        <w:rPr>
          <w:rFonts w:cstheme="minorHAnsi"/>
          <w:sz w:val="24"/>
          <w:szCs w:val="28"/>
        </w:rPr>
        <w:t>Na postanowienie nie przysługuje zażalenie.</w:t>
      </w:r>
    </w:p>
    <w:p w14:paraId="289306BF" w14:textId="105A5C06" w:rsidR="000C4620" w:rsidRPr="008E55D2" w:rsidRDefault="000C4620" w:rsidP="008E55D2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E55D2">
        <w:rPr>
          <w:rFonts w:cstheme="minorHAnsi"/>
          <w:sz w:val="24"/>
          <w:szCs w:val="28"/>
        </w:rPr>
        <w:lastRenderedPageBreak/>
        <w:t xml:space="preserve">Z </w:t>
      </w:r>
      <w:r w:rsidRPr="008E55D2">
        <w:rPr>
          <w:rFonts w:cstheme="minorHAnsi"/>
          <w:sz w:val="24"/>
          <w:szCs w:val="24"/>
        </w:rPr>
        <w:t xml:space="preserve">treścią postanowienia można zapoznać się w siedzibie </w:t>
      </w:r>
      <w:r w:rsidRPr="008E55D2">
        <w:rPr>
          <w:rFonts w:eastAsia="Times New Roman" w:cstheme="minorHAnsi"/>
          <w:sz w:val="24"/>
          <w:szCs w:val="24"/>
          <w:lang w:eastAsia="pl-PL"/>
        </w:rPr>
        <w:t xml:space="preserve">Regionalnej Dyrekcji Ochrony Środowiska w Gorzowie Wielkopolskim (ul. Jagiellończyka 13, 66-400 Gorzów Wielkopolski), w godzinach od 8.00 do 15.00 po uprzednim umówieniu się z pracownikiem (nr telefonu do kontaktu: 887-101-300) lub w sposób wskazany w art. 49b § 1 </w:t>
      </w:r>
      <w:r w:rsidR="003860EE" w:rsidRPr="008E55D2">
        <w:rPr>
          <w:rFonts w:eastAsia="Times New Roman" w:cstheme="minorHAnsi"/>
          <w:sz w:val="24"/>
          <w:szCs w:val="24"/>
          <w:lang w:eastAsia="pl-PL"/>
        </w:rPr>
        <w:t>k.</w:t>
      </w:r>
      <w:r w:rsidRPr="008E55D2">
        <w:rPr>
          <w:rFonts w:eastAsia="Times New Roman" w:cstheme="minorHAnsi"/>
          <w:sz w:val="24"/>
          <w:szCs w:val="24"/>
          <w:lang w:eastAsia="pl-PL"/>
        </w:rPr>
        <w:t>p</w:t>
      </w:r>
      <w:r w:rsidR="003860EE" w:rsidRPr="008E55D2">
        <w:rPr>
          <w:rFonts w:eastAsia="Times New Roman" w:cstheme="minorHAnsi"/>
          <w:sz w:val="24"/>
          <w:szCs w:val="24"/>
          <w:lang w:eastAsia="pl-PL"/>
        </w:rPr>
        <w:t>.</w:t>
      </w:r>
      <w:r w:rsidRPr="008E55D2">
        <w:rPr>
          <w:rFonts w:eastAsia="Times New Roman" w:cstheme="minorHAnsi"/>
          <w:sz w:val="24"/>
          <w:szCs w:val="24"/>
          <w:lang w:eastAsia="pl-PL"/>
        </w:rPr>
        <w:t>a.</w:t>
      </w:r>
    </w:p>
    <w:p w14:paraId="2B769BD7" w14:textId="77777777" w:rsidR="000C4620" w:rsidRPr="008E55D2" w:rsidRDefault="000C4620" w:rsidP="008E55D2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8E55D2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79A230E9" w14:textId="5534A672" w:rsidR="000C4620" w:rsidRPr="008E55D2" w:rsidRDefault="000C4620" w:rsidP="008E55D2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8E55D2">
        <w:rPr>
          <w:rFonts w:cstheme="minorHAnsi"/>
          <w:sz w:val="24"/>
          <w:szCs w:val="24"/>
        </w:rPr>
        <w:t xml:space="preserve">Obwieszczenie </w:t>
      </w:r>
      <w:r w:rsidRPr="008E55D2">
        <w:rPr>
          <w:rFonts w:cstheme="minorHAnsi"/>
          <w:sz w:val="24"/>
          <w:szCs w:val="28"/>
        </w:rPr>
        <w:t xml:space="preserve">następuje od </w:t>
      </w:r>
      <w:r w:rsidR="003860EE" w:rsidRPr="008E55D2">
        <w:rPr>
          <w:rFonts w:cstheme="minorHAnsi"/>
          <w:b/>
          <w:sz w:val="24"/>
          <w:szCs w:val="28"/>
        </w:rPr>
        <w:t>15 lutego</w:t>
      </w:r>
      <w:r w:rsidRPr="008E55D2">
        <w:rPr>
          <w:rFonts w:cstheme="minorHAnsi"/>
          <w:b/>
          <w:sz w:val="24"/>
          <w:szCs w:val="28"/>
        </w:rPr>
        <w:t xml:space="preserve"> 2024 r.</w:t>
      </w:r>
      <w:r w:rsidRPr="008E55D2">
        <w:rPr>
          <w:rFonts w:cstheme="minorHAnsi"/>
          <w:sz w:val="24"/>
          <w:szCs w:val="28"/>
        </w:rPr>
        <w:t xml:space="preserve"> do </w:t>
      </w:r>
      <w:r w:rsidR="003860EE" w:rsidRPr="008E55D2">
        <w:rPr>
          <w:rFonts w:cstheme="minorHAnsi"/>
          <w:b/>
          <w:sz w:val="24"/>
          <w:szCs w:val="28"/>
        </w:rPr>
        <w:t>29 lutego</w:t>
      </w:r>
      <w:r w:rsidRPr="008E55D2">
        <w:rPr>
          <w:rFonts w:cstheme="minorHAnsi"/>
          <w:b/>
          <w:sz w:val="24"/>
          <w:szCs w:val="28"/>
        </w:rPr>
        <w:t xml:space="preserve"> 2024 r.</w:t>
      </w:r>
    </w:p>
    <w:p w14:paraId="154E74ED" w14:textId="7588F9F7" w:rsidR="000C4620" w:rsidRPr="008E55D2" w:rsidRDefault="00757C0B" w:rsidP="008E55D2">
      <w:pPr>
        <w:spacing w:before="480" w:after="48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D0058F">
        <w:rPr>
          <w:rFonts w:cs="Arial"/>
          <w:noProof/>
          <w:sz w:val="18"/>
          <w:szCs w:val="18"/>
          <w:u w:val="single"/>
          <w:lang w:eastAsia="pl-PL"/>
        </w:rPr>
        <w:drawing>
          <wp:inline distT="0" distB="0" distL="0" distR="0" wp14:anchorId="5AE49A47" wp14:editId="430790E7">
            <wp:extent cx="2472690" cy="341630"/>
            <wp:effectExtent l="0" t="0" r="3810" b="1270"/>
            <wp:docPr id="3" name="Obraz 3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6131" w14:textId="543DD450" w:rsidR="00CC2F4A" w:rsidRPr="008E55D2" w:rsidRDefault="00CC2F4A" w:rsidP="008E55D2">
      <w:pPr>
        <w:spacing w:before="480" w:after="480" w:line="360" w:lineRule="auto"/>
        <w:rPr>
          <w:rFonts w:eastAsia="Times New Roman" w:cstheme="minorHAnsi"/>
          <w:sz w:val="20"/>
          <w:szCs w:val="24"/>
          <w:u w:val="single"/>
          <w:lang w:eastAsia="pl-PL"/>
        </w:rPr>
      </w:pPr>
      <w:r w:rsidRPr="008E55D2">
        <w:rPr>
          <w:rFonts w:eastAsia="Times New Roman" w:cstheme="minorHAnsi"/>
          <w:sz w:val="20"/>
          <w:szCs w:val="24"/>
          <w:u w:val="single"/>
          <w:lang w:eastAsia="pl-PL"/>
        </w:rPr>
        <w:t>Otrzymują:</w:t>
      </w:r>
    </w:p>
    <w:p w14:paraId="56E57E60" w14:textId="77777777" w:rsidR="00CC2F4A" w:rsidRPr="008E55D2" w:rsidRDefault="00FB1A3D" w:rsidP="008E55D2">
      <w:pPr>
        <w:numPr>
          <w:ilvl w:val="0"/>
          <w:numId w:val="2"/>
        </w:numPr>
        <w:spacing w:before="480" w:after="0" w:line="360" w:lineRule="auto"/>
        <w:rPr>
          <w:rFonts w:eastAsia="Times New Roman" w:cstheme="minorHAnsi"/>
          <w:sz w:val="20"/>
          <w:szCs w:val="24"/>
          <w:lang w:eastAsia="pl-PL"/>
        </w:rPr>
      </w:pPr>
      <w:proofErr w:type="spellStart"/>
      <w:r w:rsidRPr="008E55D2">
        <w:rPr>
          <w:rFonts w:eastAsia="Times New Roman" w:cstheme="minorHAnsi"/>
          <w:sz w:val="20"/>
          <w:szCs w:val="24"/>
          <w:lang w:eastAsia="pl-PL"/>
        </w:rPr>
        <w:t>Starke</w:t>
      </w:r>
      <w:proofErr w:type="spellEnd"/>
      <w:r w:rsidRPr="008E55D2">
        <w:rPr>
          <w:rFonts w:eastAsia="Times New Roman" w:cstheme="minorHAnsi"/>
          <w:sz w:val="20"/>
          <w:szCs w:val="24"/>
          <w:lang w:eastAsia="pl-PL"/>
        </w:rPr>
        <w:t xml:space="preserve"> Wind Goraj Sp. z o. o.</w:t>
      </w:r>
      <w:r w:rsidR="00CC2F4A" w:rsidRPr="008E55D2">
        <w:rPr>
          <w:rFonts w:eastAsia="Times New Roman" w:cstheme="minorHAnsi"/>
          <w:sz w:val="20"/>
          <w:szCs w:val="24"/>
          <w:lang w:eastAsia="pl-PL"/>
        </w:rPr>
        <w:t>,</w:t>
      </w:r>
    </w:p>
    <w:p w14:paraId="3D2E002B" w14:textId="77777777" w:rsidR="00CC2F4A" w:rsidRPr="008E55D2" w:rsidRDefault="00CC2F4A" w:rsidP="008E55D2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8E55D2">
        <w:rPr>
          <w:rFonts w:eastAsia="Times New Roman" w:cstheme="minorHAnsi"/>
          <w:sz w:val="20"/>
          <w:szCs w:val="24"/>
          <w:lang w:eastAsia="pl-PL"/>
        </w:rPr>
        <w:t>pozostałe strony postępowania zawiadamiane w trybie art. 49 k.p.a.,</w:t>
      </w:r>
    </w:p>
    <w:p w14:paraId="28C93C8D" w14:textId="77777777" w:rsidR="00CC2F4A" w:rsidRPr="008E55D2" w:rsidRDefault="00CC2F4A" w:rsidP="008E55D2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8E55D2">
        <w:rPr>
          <w:rFonts w:eastAsia="Times New Roman" w:cstheme="minorHAnsi"/>
          <w:sz w:val="20"/>
          <w:szCs w:val="24"/>
          <w:lang w:eastAsia="pl-PL"/>
        </w:rPr>
        <w:t>a</w:t>
      </w:r>
      <w:r w:rsidR="00317999" w:rsidRPr="008E55D2">
        <w:rPr>
          <w:rFonts w:eastAsia="Times New Roman" w:cstheme="minorHAnsi"/>
          <w:sz w:val="20"/>
          <w:szCs w:val="24"/>
          <w:lang w:eastAsia="pl-PL"/>
        </w:rPr>
        <w:t>d acta</w:t>
      </w:r>
      <w:r w:rsidRPr="008E55D2">
        <w:rPr>
          <w:rFonts w:eastAsia="Times New Roman" w:cstheme="minorHAnsi"/>
          <w:sz w:val="20"/>
          <w:szCs w:val="24"/>
          <w:lang w:eastAsia="pl-PL"/>
        </w:rPr>
        <w:t>.</w:t>
      </w:r>
    </w:p>
    <w:sectPr w:rsidR="00CC2F4A" w:rsidRPr="008E55D2" w:rsidSect="00CC2F4A">
      <w:headerReference w:type="even" r:id="rId11"/>
      <w:footerReference w:type="even" r:id="rId12"/>
      <w:footerReference w:type="first" r:id="rId13"/>
      <w:pgSz w:w="11906" w:h="16838"/>
      <w:pgMar w:top="899" w:right="1417" w:bottom="1258" w:left="1417" w:header="70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01DC" w14:textId="77777777" w:rsidR="000C1F13" w:rsidRDefault="000C1F13">
      <w:pPr>
        <w:spacing w:after="0" w:line="240" w:lineRule="auto"/>
      </w:pPr>
      <w:r>
        <w:separator/>
      </w:r>
    </w:p>
  </w:endnote>
  <w:endnote w:type="continuationSeparator" w:id="0">
    <w:p w14:paraId="2086E7E3" w14:textId="77777777" w:rsidR="000C1F13" w:rsidRDefault="000C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BD2D" w14:textId="77777777" w:rsidR="002A61DB" w:rsidRDefault="006A61AB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A15BEF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D687" w14:textId="77777777" w:rsidR="00CC2F4A" w:rsidRDefault="00CC2F4A" w:rsidP="00CC2F4A">
    <w:pPr>
      <w:pStyle w:val="Stopka"/>
      <w:ind w:hanging="851"/>
    </w:pPr>
    <w:r w:rsidRPr="00954BF4">
      <w:rPr>
        <w:noProof/>
        <w:lang w:eastAsia="pl-PL"/>
      </w:rPr>
      <w:drawing>
        <wp:inline distT="0" distB="0" distL="0" distR="0" wp14:anchorId="46BFDC0B" wp14:editId="49695D13">
          <wp:extent cx="5760720" cy="98075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A8A4" w14:textId="77777777" w:rsidR="000C1F13" w:rsidRDefault="000C1F13">
      <w:pPr>
        <w:spacing w:after="0" w:line="240" w:lineRule="auto"/>
      </w:pPr>
      <w:r>
        <w:separator/>
      </w:r>
    </w:p>
  </w:footnote>
  <w:footnote w:type="continuationSeparator" w:id="0">
    <w:p w14:paraId="6CE2D3C8" w14:textId="77777777" w:rsidR="000C1F13" w:rsidRDefault="000C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C33E" w14:textId="77777777" w:rsidR="002A61DB" w:rsidRDefault="006A61A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6BCBEE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1FBC"/>
    <w:multiLevelType w:val="hybridMultilevel"/>
    <w:tmpl w:val="2A22E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0996094">
    <w:abstractNumId w:val="1"/>
  </w:num>
  <w:num w:numId="2" w16cid:durableId="75886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16"/>
    <w:rsid w:val="00005807"/>
    <w:rsid w:val="000B2D74"/>
    <w:rsid w:val="000C1F13"/>
    <w:rsid w:val="000C4620"/>
    <w:rsid w:val="00126A09"/>
    <w:rsid w:val="00216B7E"/>
    <w:rsid w:val="002E51BC"/>
    <w:rsid w:val="002F0D35"/>
    <w:rsid w:val="00317999"/>
    <w:rsid w:val="003857A6"/>
    <w:rsid w:val="003860EE"/>
    <w:rsid w:val="003D08D6"/>
    <w:rsid w:val="00491F10"/>
    <w:rsid w:val="004B41B8"/>
    <w:rsid w:val="005616A7"/>
    <w:rsid w:val="005D259A"/>
    <w:rsid w:val="006601B0"/>
    <w:rsid w:val="006A61AB"/>
    <w:rsid w:val="006C793F"/>
    <w:rsid w:val="007559EC"/>
    <w:rsid w:val="00757C0B"/>
    <w:rsid w:val="00766BE6"/>
    <w:rsid w:val="0081535A"/>
    <w:rsid w:val="00834788"/>
    <w:rsid w:val="00835601"/>
    <w:rsid w:val="00856484"/>
    <w:rsid w:val="008A6E0D"/>
    <w:rsid w:val="008E55D2"/>
    <w:rsid w:val="00A528DB"/>
    <w:rsid w:val="00B77CE3"/>
    <w:rsid w:val="00BA0C9E"/>
    <w:rsid w:val="00BA6316"/>
    <w:rsid w:val="00C465A1"/>
    <w:rsid w:val="00CA08E1"/>
    <w:rsid w:val="00CA3B7D"/>
    <w:rsid w:val="00CA7DB1"/>
    <w:rsid w:val="00CB04A2"/>
    <w:rsid w:val="00CC2F4A"/>
    <w:rsid w:val="00CF7094"/>
    <w:rsid w:val="00D1179B"/>
    <w:rsid w:val="00D52802"/>
    <w:rsid w:val="00DE403F"/>
    <w:rsid w:val="00E325C8"/>
    <w:rsid w:val="00FB1A3D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1B971"/>
  <w15:chartTrackingRefBased/>
  <w15:docId w15:val="{139C3C18-1786-482D-861E-8AEA066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316"/>
  </w:style>
  <w:style w:type="paragraph" w:styleId="Nagwek1">
    <w:name w:val="heading 1"/>
    <w:basedOn w:val="Normalny"/>
    <w:next w:val="Normalny"/>
    <w:link w:val="Nagwek1Znak"/>
    <w:uiPriority w:val="9"/>
    <w:qFormat/>
    <w:rsid w:val="008E5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316"/>
  </w:style>
  <w:style w:type="character" w:styleId="Numerstrony">
    <w:name w:val="page number"/>
    <w:basedOn w:val="Domylnaczcionkaakapitu"/>
    <w:rsid w:val="00BA6316"/>
  </w:style>
  <w:style w:type="paragraph" w:styleId="Tekstdymka">
    <w:name w:val="Balloon Text"/>
    <w:basedOn w:val="Normalny"/>
    <w:link w:val="TekstdymkaZnak"/>
    <w:uiPriority w:val="99"/>
    <w:semiHidden/>
    <w:unhideWhenUsed/>
    <w:rsid w:val="002E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4A"/>
  </w:style>
  <w:style w:type="character" w:customStyle="1" w:styleId="Nagwek1Znak">
    <w:name w:val="Nagłówek 1 Znak"/>
    <w:basedOn w:val="Domylnaczcionkaakapitu"/>
    <w:link w:val="Nagwek1"/>
    <w:uiPriority w:val="9"/>
    <w:rsid w:val="008E5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147C-721F-4ECC-9D9E-042A0061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14 lutego 2024 roku, znak: WZŚ.420.26.2023.SL</dc:title>
  <dc:subject/>
  <dc:creator>Sylwia Lisiecka</dc:creator>
  <cp:keywords/>
  <dc:description/>
  <cp:lastModifiedBy>k.skoluda</cp:lastModifiedBy>
  <cp:revision>2</cp:revision>
  <cp:lastPrinted>2024-02-13T14:09:00Z</cp:lastPrinted>
  <dcterms:created xsi:type="dcterms:W3CDTF">2024-02-14T10:53:00Z</dcterms:created>
  <dcterms:modified xsi:type="dcterms:W3CDTF">2024-02-14T10:53:00Z</dcterms:modified>
</cp:coreProperties>
</file>