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64830D88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10B0B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610B0B">
        <w:rPr>
          <w:rFonts w:ascii="Times New Roman" w:hAnsi="Times New Roman" w:cs="Times New Roman"/>
          <w:b/>
          <w:sz w:val="26"/>
          <w:szCs w:val="26"/>
        </w:rPr>
        <w:t>Bytowie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364D82CD" w:rsidR="00AD36D4" w:rsidRPr="007B6ABF" w:rsidRDefault="0066384D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Bytowie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57745F70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610B0B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Komendanta </w:t>
      </w:r>
      <w:r w:rsidR="00610B0B">
        <w:rPr>
          <w:sz w:val="26"/>
          <w:szCs w:val="26"/>
        </w:rPr>
        <w:t>Powiatowego</w:t>
      </w:r>
      <w:r w:rsidR="00610B0B" w:rsidRPr="007B6ABF">
        <w:rPr>
          <w:sz w:val="26"/>
          <w:szCs w:val="26"/>
        </w:rPr>
        <w:t xml:space="preserve"> </w:t>
      </w:r>
      <w:r w:rsidR="00AD36D4" w:rsidRPr="007B6ABF">
        <w:rPr>
          <w:sz w:val="26"/>
          <w:szCs w:val="26"/>
        </w:rPr>
        <w:t>Państwowej Straży Pożarnej należy:</w:t>
      </w:r>
    </w:p>
    <w:p w14:paraId="15538FB1" w14:textId="7C635F10" w:rsidR="006A284C" w:rsidRPr="00610B0B" w:rsidRDefault="00610B0B" w:rsidP="00054DC8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bCs w:val="0"/>
          <w:sz w:val="24"/>
          <w:szCs w:val="24"/>
        </w:rPr>
      </w:pPr>
      <w:r w:rsidRPr="00610B0B">
        <w:rPr>
          <w:b w:val="0"/>
          <w:bCs w:val="0"/>
          <w:sz w:val="24"/>
          <w:szCs w:val="24"/>
        </w:rPr>
        <w:t xml:space="preserve">kierowanie komendą powiatową (miejską) Państwowej Straży Pożarnej; </w:t>
      </w:r>
      <w:r w:rsidR="00054DC8" w:rsidRPr="00610B0B">
        <w:rPr>
          <w:b w:val="0"/>
          <w:bCs w:val="0"/>
          <w:sz w:val="24"/>
          <w:szCs w:val="24"/>
        </w:rPr>
        <w:t xml:space="preserve"> </w:t>
      </w:r>
    </w:p>
    <w:p w14:paraId="45D83321" w14:textId="77777777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jednostek ratowniczo-gaśniczych;</w:t>
      </w:r>
    </w:p>
    <w:p w14:paraId="6ADDC229" w14:textId="49213003" w:rsidR="006A284C" w:rsidRDefault="00054DC8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 </w:t>
      </w:r>
      <w:r w:rsidR="00610B0B" w:rsidRPr="00610B0B">
        <w:rPr>
          <w:b w:val="0"/>
          <w:sz w:val="26"/>
          <w:szCs w:val="26"/>
        </w:rPr>
        <w:t>organizowanie na obszarze powiatu krajowego systemu ratowniczo-gaśniczego;</w:t>
      </w:r>
    </w:p>
    <w:p w14:paraId="193BADDF" w14:textId="22E9A989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919B316" w14:textId="05CC1375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11325E8" w14:textId="37276F7C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7EECAD21" w14:textId="031435C1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i prowadzenie akcji ratowniczej;</w:t>
      </w:r>
    </w:p>
    <w:p w14:paraId="395EE10A" w14:textId="26EFB1DC" w:rsid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komendantem gminnym ochrony przeciwpożarowej, jeżeli komendant taki został zatrudniony w gminie;</w:t>
      </w:r>
    </w:p>
    <w:p w14:paraId="5486F9AC" w14:textId="62977FB2" w:rsidR="00610B0B" w:rsidRDefault="00610B0B" w:rsidP="00610B0B">
      <w:pPr>
        <w:pStyle w:val="Nagwek2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8a. </w:t>
      </w:r>
      <w:r>
        <w:rPr>
          <w:b w:val="0"/>
          <w:sz w:val="26"/>
          <w:szCs w:val="26"/>
        </w:rPr>
        <w:t xml:space="preserve">   </w:t>
      </w:r>
      <w:r w:rsidRPr="00610B0B">
        <w:rPr>
          <w:b w:val="0"/>
          <w:sz w:val="26"/>
          <w:szCs w:val="26"/>
        </w:rPr>
        <w:t>współdziałanie z komendantem gminnym związku ochotniczych straży pożarnych;</w:t>
      </w:r>
    </w:p>
    <w:p w14:paraId="2ABCC574" w14:textId="7CCD27F7" w:rsidR="00610B0B" w:rsidRDefault="00610B0B" w:rsidP="00610B0B">
      <w:pPr>
        <w:pStyle w:val="Nagwek2"/>
        <w:numPr>
          <w:ilvl w:val="0"/>
          <w:numId w:val="13"/>
        </w:numPr>
        <w:spacing w:before="0" w:before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rozpoznawanie zagrożeń pożarowych i innych miejscowych zagrożeń;</w:t>
      </w:r>
    </w:p>
    <w:p w14:paraId="3A1E4A39" w14:textId="7777777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opracowywanie planów ratowniczych na obszarze powiatu;</w:t>
      </w:r>
    </w:p>
    <w:p w14:paraId="3712316B" w14:textId="0AD292D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nadzorowanie przestrzegania przepisów przeciwpożarowych;</w:t>
      </w:r>
    </w:p>
    <w:p w14:paraId="4FFE9F00" w14:textId="7534F04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wykonywanie zadań z zakresu ratownictwa;</w:t>
      </w:r>
    </w:p>
    <w:p w14:paraId="7626A7A0" w14:textId="56D8A465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wstępne ustalanie przyczyn oraz okoliczności powstania i rozprzestrzeniania się pożaru oraz miejscowego zagrożenia;</w:t>
      </w:r>
    </w:p>
    <w:p w14:paraId="43F9A328" w14:textId="55C27E1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szkolenia i doskonalenia pożarniczego;</w:t>
      </w:r>
    </w:p>
    <w:p w14:paraId="5AF4FD16" w14:textId="37660D7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szkolenie członków ochotniczych straży pożarnych;</w:t>
      </w:r>
    </w:p>
    <w:p w14:paraId="039E20BE" w14:textId="2E566DD2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lastRenderedPageBreak/>
        <w:t>inicjowanie przedsięwzięć w zakresie kultury fizycznej i sportu z udziałem podmiotów krajowego systemu ratowniczo-gaśniczego na obszarze powiatu;</w:t>
      </w:r>
    </w:p>
    <w:p w14:paraId="30103DE3" w14:textId="686C46A7" w:rsidR="00610B0B" w:rsidRP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A892FEC" w14:textId="7495F885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610B0B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019DFA42" w14:textId="3143A91A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249655D3" w14:textId="6905B195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7BBBCC3" w14:textId="77777777" w:rsid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realizowanie zadań wynikających z innych ustaw.</w:t>
      </w:r>
    </w:p>
    <w:p w14:paraId="36B8BD1E" w14:textId="77777777" w:rsidR="00610B0B" w:rsidRDefault="00610B0B" w:rsidP="00610B0B">
      <w:pPr>
        <w:pStyle w:val="Nagwek2"/>
        <w:spacing w:line="276" w:lineRule="auto"/>
        <w:rPr>
          <w:b w:val="0"/>
          <w:sz w:val="26"/>
          <w:szCs w:val="26"/>
        </w:rPr>
      </w:pPr>
    </w:p>
    <w:p w14:paraId="302E8435" w14:textId="1845541E" w:rsidR="00020F57" w:rsidRPr="006A284C" w:rsidRDefault="00020F57" w:rsidP="00610B0B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sz w:val="26"/>
          <w:szCs w:val="26"/>
        </w:rPr>
        <w:t>Kontakt:</w:t>
      </w:r>
      <w:r w:rsidR="00911DF8" w:rsidRPr="006A284C">
        <w:rPr>
          <w:sz w:val="26"/>
          <w:szCs w:val="26"/>
        </w:rPr>
        <w:t xml:space="preserve"> </w:t>
      </w:r>
      <w:r w:rsidRPr="006A284C">
        <w:rPr>
          <w:sz w:val="26"/>
          <w:szCs w:val="26"/>
        </w:rPr>
        <w:t>Informacja dla osób niesłyszących lub słabosłyszących:</w:t>
      </w:r>
    </w:p>
    <w:p w14:paraId="0392B222" w14:textId="568399C8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F35CC0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F35CC0">
        <w:rPr>
          <w:sz w:val="26"/>
          <w:szCs w:val="26"/>
        </w:rPr>
        <w:t>Bytowie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287253D8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F35CC0">
        <w:rPr>
          <w:sz w:val="26"/>
          <w:szCs w:val="26"/>
        </w:rPr>
        <w:t>Powiatowa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</w:t>
      </w:r>
      <w:r w:rsidR="00F35CC0">
        <w:rPr>
          <w:sz w:val="26"/>
          <w:szCs w:val="26"/>
        </w:rPr>
        <w:t>Bytowie</w:t>
      </w:r>
      <w:r w:rsidR="00054DC8" w:rsidRPr="007B6ABF">
        <w:rPr>
          <w:sz w:val="26"/>
          <w:szCs w:val="26"/>
        </w:rPr>
        <w:t xml:space="preserve">, </w:t>
      </w:r>
      <w:r w:rsidR="00205FA6">
        <w:rPr>
          <w:sz w:val="26"/>
          <w:szCs w:val="26"/>
        </w:rPr>
        <w:br/>
      </w:r>
      <w:r w:rsidR="00054DC8" w:rsidRPr="007B6ABF">
        <w:rPr>
          <w:sz w:val="26"/>
          <w:szCs w:val="26"/>
        </w:rPr>
        <w:t>u</w:t>
      </w:r>
      <w:r w:rsidR="00F42BAC">
        <w:rPr>
          <w:sz w:val="26"/>
          <w:szCs w:val="26"/>
        </w:rPr>
        <w:t xml:space="preserve">l. </w:t>
      </w:r>
      <w:r w:rsidR="00F35CC0">
        <w:rPr>
          <w:sz w:val="26"/>
          <w:szCs w:val="26"/>
        </w:rPr>
        <w:t>Gen. Józefa Wybickiego 9</w:t>
      </w:r>
      <w:r w:rsidR="00F42BAC">
        <w:rPr>
          <w:sz w:val="26"/>
          <w:szCs w:val="26"/>
        </w:rPr>
        <w:t xml:space="preserve">, </w:t>
      </w:r>
      <w:r w:rsidR="00F35CC0">
        <w:rPr>
          <w:sz w:val="26"/>
          <w:szCs w:val="26"/>
        </w:rPr>
        <w:t>77 – 100 Bytów</w:t>
      </w:r>
      <w:r w:rsidR="00911DF8" w:rsidRPr="007B6ABF">
        <w:rPr>
          <w:sz w:val="26"/>
          <w:szCs w:val="26"/>
        </w:rPr>
        <w:t>,</w:t>
      </w:r>
    </w:p>
    <w:p w14:paraId="0073BFA3" w14:textId="591035FB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F35CC0" w:rsidRPr="009F4481">
          <w:rPr>
            <w:rStyle w:val="Hipercze"/>
            <w:rFonts w:eastAsiaTheme="majorEastAsia"/>
            <w:sz w:val="26"/>
            <w:szCs w:val="26"/>
          </w:rPr>
          <w:t>sekreatariat@kppspbytow.pl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F35CC0">
        <w:rPr>
          <w:sz w:val="26"/>
          <w:szCs w:val="26"/>
        </w:rPr>
        <w:t>47 741 80 31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F35CC0">
        <w:rPr>
          <w:sz w:val="26"/>
          <w:szCs w:val="26"/>
        </w:rPr>
        <w:t>47 741 80 03, 59 822 20 74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27BA7BC5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205FA6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</w:t>
      </w:r>
      <w:r w:rsidR="00205FA6">
        <w:rPr>
          <w:rFonts w:ascii="Times New Roman" w:hAnsi="Times New Roman" w:cs="Times New Roman"/>
          <w:sz w:val="26"/>
          <w:szCs w:val="26"/>
        </w:rPr>
        <w:t>Bytowie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17609F8C" w14:textId="3514625B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na teren K</w:t>
      </w:r>
      <w:r w:rsidR="005044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5044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Bytowie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5044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Gen. Józefa Wybickiego 9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21503916" w14:textId="01ACFF1D" w:rsidR="00504482" w:rsidRPr="00504482" w:rsidRDefault="00054DC8" w:rsidP="00504482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266A1">
        <w:rPr>
          <w:sz w:val="26"/>
          <w:szCs w:val="26"/>
        </w:rPr>
        <w:t>Wizyta gości w K</w:t>
      </w:r>
      <w:r w:rsidR="00504482">
        <w:rPr>
          <w:sz w:val="26"/>
          <w:szCs w:val="26"/>
        </w:rPr>
        <w:t>P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</w:t>
      </w:r>
      <w:r w:rsidR="00504482">
        <w:rPr>
          <w:sz w:val="26"/>
          <w:szCs w:val="26"/>
        </w:rPr>
        <w:t>Bytowie</w:t>
      </w:r>
      <w:r w:rsidR="0087174D" w:rsidRPr="005266A1">
        <w:rPr>
          <w:sz w:val="26"/>
          <w:szCs w:val="26"/>
        </w:rPr>
        <w:t xml:space="preserve">: </w:t>
      </w:r>
      <w:r w:rsidR="00504482" w:rsidRPr="00504482">
        <w:rPr>
          <w:sz w:val="26"/>
          <w:szCs w:val="26"/>
        </w:rPr>
        <w:t xml:space="preserve">Teren komendy znajduje </w:t>
      </w:r>
      <w:r w:rsidR="00504482" w:rsidRPr="00504482">
        <w:rPr>
          <w:sz w:val="26"/>
          <w:szCs w:val="26"/>
        </w:rPr>
        <w:t>się</w:t>
      </w:r>
      <w:r w:rsidR="00504482" w:rsidRPr="00504482">
        <w:rPr>
          <w:sz w:val="26"/>
          <w:szCs w:val="26"/>
        </w:rPr>
        <w:t xml:space="preserve"> przy ul. </w:t>
      </w:r>
      <w:r w:rsidR="00504482" w:rsidRPr="00504482">
        <w:rPr>
          <w:sz w:val="26"/>
          <w:szCs w:val="26"/>
        </w:rPr>
        <w:t>Generała</w:t>
      </w:r>
      <w:r w:rsidR="00504482" w:rsidRPr="00504482">
        <w:rPr>
          <w:sz w:val="26"/>
          <w:szCs w:val="26"/>
        </w:rPr>
        <w:t xml:space="preserve"> </w:t>
      </w:r>
      <w:r w:rsidR="00504482">
        <w:rPr>
          <w:sz w:val="26"/>
          <w:szCs w:val="26"/>
        </w:rPr>
        <w:t xml:space="preserve">Józefa </w:t>
      </w:r>
      <w:r w:rsidR="00504482" w:rsidRPr="00504482">
        <w:rPr>
          <w:sz w:val="26"/>
          <w:szCs w:val="26"/>
        </w:rPr>
        <w:t xml:space="preserve">Wybickiego 9. Wejście do głównego,  dwupiętrowego  budynku znajduje od strony ulicy. Na parter budynku prowadzi droga przystosowana dla wózków inwalidzkich - bez stopni i przeszkód. Na parterze </w:t>
      </w:r>
      <w:r w:rsidR="00504482" w:rsidRPr="00504482">
        <w:rPr>
          <w:sz w:val="26"/>
          <w:szCs w:val="26"/>
        </w:rPr>
        <w:t>dostępny</w:t>
      </w:r>
      <w:r w:rsidR="00504482" w:rsidRPr="00504482">
        <w:rPr>
          <w:sz w:val="26"/>
          <w:szCs w:val="26"/>
        </w:rPr>
        <w:t xml:space="preserve"> jest korytarz dla osób poruszających się na wózkach inwalidzkich. Pozostałe piętra nie są przystosowane dla osób poruszających </w:t>
      </w:r>
      <w:r w:rsidR="00504482" w:rsidRPr="00504482">
        <w:rPr>
          <w:sz w:val="26"/>
          <w:szCs w:val="26"/>
        </w:rPr>
        <w:t>się</w:t>
      </w:r>
      <w:r w:rsidR="00504482" w:rsidRPr="00504482">
        <w:rPr>
          <w:sz w:val="26"/>
          <w:szCs w:val="26"/>
        </w:rPr>
        <w:t xml:space="preserve"> na wózkach inwalidzkich.</w:t>
      </w:r>
    </w:p>
    <w:p w14:paraId="40BF278B" w14:textId="77777777" w:rsidR="00504482" w:rsidRDefault="00504482" w:rsidP="0050448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26"/>
          <w:szCs w:val="26"/>
        </w:rPr>
      </w:pPr>
      <w:r w:rsidRPr="00504482">
        <w:rPr>
          <w:sz w:val="26"/>
          <w:szCs w:val="26"/>
        </w:rPr>
        <w:t>Do budynku nie można wnosić jakiejkolwiek broni, materiałów wybuchowych i niebezpiecznych oraz innych rzeczy mogących narazić pracowników lub osoby postronne na niebezpieczeństwo.</w:t>
      </w:r>
    </w:p>
    <w:sectPr w:rsidR="00504482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73F1"/>
    <w:multiLevelType w:val="hybridMultilevel"/>
    <w:tmpl w:val="34F4D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05FA6"/>
    <w:rsid w:val="00232D08"/>
    <w:rsid w:val="002D7699"/>
    <w:rsid w:val="00504482"/>
    <w:rsid w:val="005266A1"/>
    <w:rsid w:val="00585E10"/>
    <w:rsid w:val="00610B0B"/>
    <w:rsid w:val="0066384D"/>
    <w:rsid w:val="006A284C"/>
    <w:rsid w:val="007B6ABF"/>
    <w:rsid w:val="0087174D"/>
    <w:rsid w:val="00911DF8"/>
    <w:rsid w:val="00A67741"/>
    <w:rsid w:val="00A96B19"/>
    <w:rsid w:val="00AD36D4"/>
    <w:rsid w:val="00C707EF"/>
    <w:rsid w:val="00E029F7"/>
    <w:rsid w:val="00F35CC0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ariat@kppspby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Operacyjna</cp:lastModifiedBy>
  <cp:revision>4</cp:revision>
  <dcterms:created xsi:type="dcterms:W3CDTF">2021-09-20T21:33:00Z</dcterms:created>
  <dcterms:modified xsi:type="dcterms:W3CDTF">2021-09-20T21:46:00Z</dcterms:modified>
</cp:coreProperties>
</file>