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D0A4" w14:textId="77777777" w:rsidR="00B37E23" w:rsidRPr="004B61AA" w:rsidRDefault="00B37E23" w:rsidP="004B02F8">
      <w:pPr>
        <w:pStyle w:val="Nagwek1"/>
        <w:spacing w:line="276" w:lineRule="auto"/>
        <w:rPr>
          <w:rFonts w:asciiTheme="minorHAnsi" w:hAnsiTheme="minorHAnsi" w:cstheme="minorHAnsi"/>
          <w:b/>
          <w:bCs/>
          <w:color w:val="auto"/>
        </w:rPr>
      </w:pPr>
      <w:r w:rsidRPr="004B61AA">
        <w:rPr>
          <w:rFonts w:asciiTheme="minorHAnsi" w:hAnsiTheme="minorHAnsi" w:cstheme="minorHAnsi"/>
          <w:b/>
          <w:bCs/>
          <w:color w:val="auto"/>
        </w:rPr>
        <w:t>Szczegółowy</w:t>
      </w:r>
      <w:r w:rsidRPr="004B61AA">
        <w:rPr>
          <w:rFonts w:asciiTheme="minorHAnsi" w:hAnsiTheme="minorHAnsi" w:cstheme="minorHAnsi"/>
          <w:b/>
          <w:bCs/>
          <w:color w:val="auto"/>
          <w:spacing w:val="-3"/>
        </w:rPr>
        <w:t xml:space="preserve"> </w:t>
      </w:r>
      <w:r w:rsidRPr="004B61AA">
        <w:rPr>
          <w:rFonts w:asciiTheme="minorHAnsi" w:hAnsiTheme="minorHAnsi" w:cstheme="minorHAnsi"/>
          <w:b/>
          <w:bCs/>
          <w:color w:val="auto"/>
        </w:rPr>
        <w:t>opis</w:t>
      </w:r>
      <w:r w:rsidRPr="004B61AA">
        <w:rPr>
          <w:rFonts w:asciiTheme="minorHAnsi" w:hAnsiTheme="minorHAnsi" w:cstheme="minorHAnsi"/>
          <w:b/>
          <w:bCs/>
          <w:color w:val="auto"/>
          <w:spacing w:val="-2"/>
        </w:rPr>
        <w:t xml:space="preserve"> </w:t>
      </w:r>
      <w:r w:rsidRPr="004B61AA">
        <w:rPr>
          <w:rFonts w:asciiTheme="minorHAnsi" w:hAnsiTheme="minorHAnsi" w:cstheme="minorHAnsi"/>
          <w:b/>
          <w:bCs/>
          <w:color w:val="auto"/>
        </w:rPr>
        <w:t>przedmiotu</w:t>
      </w:r>
      <w:r w:rsidRPr="004B61AA">
        <w:rPr>
          <w:rFonts w:asciiTheme="minorHAnsi" w:hAnsiTheme="minorHAnsi" w:cstheme="minorHAnsi"/>
          <w:b/>
          <w:bCs/>
          <w:color w:val="auto"/>
          <w:spacing w:val="-4"/>
        </w:rPr>
        <w:t xml:space="preserve"> </w:t>
      </w:r>
      <w:r w:rsidRPr="004B61AA">
        <w:rPr>
          <w:rFonts w:asciiTheme="minorHAnsi" w:hAnsiTheme="minorHAnsi" w:cstheme="minorHAnsi"/>
          <w:b/>
          <w:bCs/>
          <w:color w:val="auto"/>
        </w:rPr>
        <w:t xml:space="preserve">zamówienia </w:t>
      </w:r>
    </w:p>
    <w:p w14:paraId="73FCDE65" w14:textId="77777777" w:rsidR="00B37E23" w:rsidRPr="004B61AA" w:rsidRDefault="00B37E23" w:rsidP="004B02F8">
      <w:pPr>
        <w:pStyle w:val="Tekstpodstawowy"/>
        <w:spacing w:line="276" w:lineRule="auto"/>
        <w:ind w:left="490" w:right="229"/>
        <w:rPr>
          <w:rFonts w:asciiTheme="minorHAnsi" w:hAnsiTheme="minorHAnsi" w:cstheme="minorHAnsi"/>
          <w:sz w:val="22"/>
          <w:szCs w:val="22"/>
        </w:rPr>
      </w:pPr>
    </w:p>
    <w:p w14:paraId="46ECB915" w14:textId="77777777" w:rsidR="00B37E23" w:rsidRPr="004B61AA" w:rsidRDefault="00B37E23" w:rsidP="00C47485">
      <w:pPr>
        <w:pStyle w:val="Tekstpodstawowy"/>
        <w:spacing w:line="276" w:lineRule="auto"/>
        <w:ind w:right="229"/>
        <w:rPr>
          <w:rFonts w:asciiTheme="minorHAnsi" w:hAnsiTheme="minorHAnsi" w:cstheme="minorHAnsi"/>
          <w:sz w:val="22"/>
          <w:szCs w:val="22"/>
        </w:rPr>
      </w:pPr>
      <w:r w:rsidRPr="004B61AA">
        <w:rPr>
          <w:rFonts w:asciiTheme="minorHAnsi" w:hAnsiTheme="minorHAnsi" w:cstheme="minorHAnsi"/>
          <w:sz w:val="22"/>
          <w:szCs w:val="22"/>
        </w:rPr>
        <w:t>Przedmiotem zamówienia jest dostawa</w:t>
      </w:r>
      <w:r w:rsidRPr="004B61AA">
        <w:rPr>
          <w:rFonts w:asciiTheme="minorHAnsi" w:hAnsiTheme="minorHAnsi" w:cstheme="minorHAnsi"/>
          <w:b/>
          <w:sz w:val="22"/>
          <w:szCs w:val="22"/>
        </w:rPr>
        <w:t xml:space="preserve"> Systemu</w:t>
      </w:r>
      <w:r w:rsidRPr="004B61AA">
        <w:rPr>
          <w:rFonts w:asciiTheme="minorHAnsi" w:hAnsiTheme="minorHAnsi" w:cstheme="minorHAnsi"/>
          <w:sz w:val="22"/>
          <w:szCs w:val="22"/>
        </w:rPr>
        <w:t xml:space="preserve"> składającego się z: </w:t>
      </w:r>
    </w:p>
    <w:p w14:paraId="02854628" w14:textId="6E726E1B" w:rsidR="00B37E23" w:rsidRPr="004B61AA" w:rsidRDefault="00B37E23" w:rsidP="00266F35">
      <w:pPr>
        <w:pStyle w:val="Tekstpodstawowy"/>
        <w:numPr>
          <w:ilvl w:val="0"/>
          <w:numId w:val="21"/>
        </w:numPr>
        <w:spacing w:line="276" w:lineRule="auto"/>
        <w:ind w:left="426" w:right="229"/>
        <w:rPr>
          <w:rFonts w:asciiTheme="minorHAnsi" w:hAnsiTheme="minorHAnsi" w:cstheme="minorHAnsi"/>
          <w:sz w:val="22"/>
          <w:szCs w:val="22"/>
        </w:rPr>
      </w:pPr>
      <w:r w:rsidRPr="004B61AA">
        <w:rPr>
          <w:rFonts w:asciiTheme="minorHAnsi" w:hAnsiTheme="minorHAnsi" w:cstheme="minorHAnsi"/>
          <w:sz w:val="22"/>
          <w:szCs w:val="22"/>
        </w:rPr>
        <w:t xml:space="preserve">rozwiązania służącego do </w:t>
      </w:r>
      <w:bookmarkStart w:id="0" w:name="_Hlk83214907"/>
      <w:r w:rsidRPr="004B61AA">
        <w:rPr>
          <w:rFonts w:asciiTheme="minorHAnsi" w:hAnsiTheme="minorHAnsi" w:cstheme="minorHAnsi"/>
          <w:sz w:val="22"/>
          <w:szCs w:val="22"/>
        </w:rPr>
        <w:t xml:space="preserve">zarządzania zdarzeniami i informacjami bezpieczeństwa </w:t>
      </w:r>
      <w:bookmarkEnd w:id="0"/>
      <w:r w:rsidRPr="004B61AA">
        <w:rPr>
          <w:rFonts w:asciiTheme="minorHAnsi" w:hAnsiTheme="minorHAnsi" w:cstheme="minorHAnsi"/>
          <w:sz w:val="22"/>
          <w:szCs w:val="22"/>
        </w:rPr>
        <w:t xml:space="preserve">(system klasy SIEM – Security Information and Event Management) zwanego dalej </w:t>
      </w:r>
      <w:r w:rsidRPr="004B61AA">
        <w:rPr>
          <w:rFonts w:asciiTheme="minorHAnsi" w:hAnsiTheme="minorHAnsi" w:cstheme="minorHAnsi"/>
          <w:b/>
          <w:bCs/>
          <w:sz w:val="22"/>
          <w:szCs w:val="22"/>
        </w:rPr>
        <w:t>Systemem SIEM</w:t>
      </w:r>
      <w:r w:rsidRPr="004B61AA">
        <w:rPr>
          <w:rFonts w:asciiTheme="minorHAnsi" w:hAnsiTheme="minorHAnsi" w:cstheme="minorHAnsi"/>
          <w:sz w:val="22"/>
          <w:szCs w:val="22"/>
        </w:rPr>
        <w:t xml:space="preserve"> </w:t>
      </w:r>
    </w:p>
    <w:p w14:paraId="4DE112BF" w14:textId="77777777" w:rsidR="00B37E23" w:rsidRPr="004B61AA" w:rsidRDefault="00B37E23" w:rsidP="00C47485">
      <w:pPr>
        <w:pStyle w:val="Tekstpodstawowy"/>
        <w:spacing w:line="276" w:lineRule="auto"/>
        <w:ind w:right="229"/>
        <w:rPr>
          <w:rFonts w:asciiTheme="minorHAnsi" w:hAnsiTheme="minorHAnsi" w:cstheme="minorHAnsi"/>
          <w:sz w:val="22"/>
          <w:szCs w:val="22"/>
        </w:rPr>
      </w:pPr>
      <w:r w:rsidRPr="004B61AA">
        <w:rPr>
          <w:rFonts w:asciiTheme="minorHAnsi" w:hAnsiTheme="minorHAnsi" w:cstheme="minorHAnsi"/>
          <w:sz w:val="22"/>
          <w:szCs w:val="22"/>
        </w:rPr>
        <w:t xml:space="preserve">oraz </w:t>
      </w:r>
    </w:p>
    <w:p w14:paraId="4E98F54A" w14:textId="0F167813" w:rsidR="00B37E23" w:rsidRPr="004B61AA" w:rsidRDefault="00B37E23" w:rsidP="00266F35">
      <w:pPr>
        <w:pStyle w:val="Tekstpodstawowy"/>
        <w:numPr>
          <w:ilvl w:val="0"/>
          <w:numId w:val="21"/>
        </w:numPr>
        <w:spacing w:line="276" w:lineRule="auto"/>
        <w:ind w:left="426" w:right="229"/>
        <w:rPr>
          <w:rFonts w:asciiTheme="minorHAnsi" w:hAnsiTheme="minorHAnsi" w:cstheme="minorHAnsi"/>
          <w:b/>
          <w:sz w:val="22"/>
          <w:szCs w:val="22"/>
        </w:rPr>
      </w:pPr>
      <w:r w:rsidRPr="004B61AA">
        <w:rPr>
          <w:rFonts w:asciiTheme="minorHAnsi" w:hAnsiTheme="minorHAnsi" w:cstheme="minorHAnsi"/>
          <w:sz w:val="22"/>
          <w:szCs w:val="22"/>
        </w:rPr>
        <w:t xml:space="preserve">rozwiązania służącego do </w:t>
      </w:r>
      <w:bookmarkStart w:id="1" w:name="_Hlk83214943"/>
      <w:r w:rsidRPr="004B61AA">
        <w:rPr>
          <w:rFonts w:asciiTheme="minorHAnsi" w:hAnsiTheme="minorHAnsi" w:cstheme="minorHAnsi"/>
          <w:sz w:val="22"/>
          <w:szCs w:val="22"/>
        </w:rPr>
        <w:t>automatyzacji i strukturyzacji procesów w systemach informatycznych</w:t>
      </w:r>
      <w:bookmarkEnd w:id="1"/>
      <w:r w:rsidRPr="004B61AA">
        <w:rPr>
          <w:rFonts w:asciiTheme="minorHAnsi" w:hAnsiTheme="minorHAnsi" w:cstheme="minorHAnsi"/>
          <w:sz w:val="22"/>
          <w:szCs w:val="22"/>
        </w:rPr>
        <w:t xml:space="preserve"> (system klasy SOAR - Security Orchestration, Automation And Response) zwan</w:t>
      </w:r>
      <w:r w:rsidR="00CF0A7C">
        <w:rPr>
          <w:rFonts w:asciiTheme="minorHAnsi" w:hAnsiTheme="minorHAnsi" w:cstheme="minorHAnsi"/>
          <w:sz w:val="22"/>
          <w:szCs w:val="22"/>
        </w:rPr>
        <w:t>ego</w:t>
      </w:r>
      <w:r w:rsidRPr="004B61AA">
        <w:rPr>
          <w:rFonts w:asciiTheme="minorHAnsi" w:hAnsiTheme="minorHAnsi" w:cstheme="minorHAnsi"/>
          <w:sz w:val="22"/>
          <w:szCs w:val="22"/>
        </w:rPr>
        <w:t xml:space="preserve"> dalej </w:t>
      </w:r>
      <w:r w:rsidRPr="004B61AA">
        <w:rPr>
          <w:rFonts w:asciiTheme="minorHAnsi" w:hAnsiTheme="minorHAnsi" w:cstheme="minorHAnsi"/>
          <w:b/>
          <w:sz w:val="22"/>
          <w:szCs w:val="22"/>
        </w:rPr>
        <w:t>Systemem SOAR,</w:t>
      </w:r>
    </w:p>
    <w:p w14:paraId="6C978C62" w14:textId="77777777" w:rsidR="00A75F7F" w:rsidRDefault="00B37E23" w:rsidP="00EE0E11">
      <w:pPr>
        <w:pStyle w:val="Default"/>
        <w:spacing w:before="0" w:line="276" w:lineRule="auto"/>
        <w:rPr>
          <w:rFonts w:cstheme="minorHAnsi"/>
          <w:color w:val="auto"/>
          <w:sz w:val="22"/>
          <w:szCs w:val="22"/>
        </w:rPr>
      </w:pPr>
      <w:r w:rsidRPr="004B61AA">
        <w:rPr>
          <w:rFonts w:cstheme="minorHAnsi"/>
          <w:color w:val="auto"/>
          <w:sz w:val="22"/>
          <w:szCs w:val="22"/>
        </w:rPr>
        <w:t>wraz ze</w:t>
      </w:r>
      <w:r w:rsidR="00A75F7F">
        <w:rPr>
          <w:rFonts w:cstheme="minorHAnsi"/>
          <w:color w:val="auto"/>
          <w:sz w:val="22"/>
          <w:szCs w:val="22"/>
        </w:rPr>
        <w:t>:</w:t>
      </w:r>
    </w:p>
    <w:p w14:paraId="2F3C7E8D" w14:textId="73475B4D" w:rsidR="00A75F7F" w:rsidRDefault="00A75F7F" w:rsidP="00A75F7F">
      <w:pPr>
        <w:pStyle w:val="Default"/>
        <w:spacing w:before="0" w:line="276" w:lineRule="auto"/>
        <w:rPr>
          <w:rFonts w:cstheme="minorHAnsi"/>
          <w:color w:val="auto"/>
          <w:sz w:val="22"/>
          <w:szCs w:val="22"/>
        </w:rPr>
      </w:pPr>
      <w:r>
        <w:rPr>
          <w:rFonts w:cstheme="minorHAnsi"/>
          <w:color w:val="auto"/>
          <w:sz w:val="22"/>
          <w:szCs w:val="22"/>
        </w:rPr>
        <w:t xml:space="preserve">- </w:t>
      </w:r>
      <w:r w:rsidR="00B37E23" w:rsidRPr="004B61AA">
        <w:rPr>
          <w:rFonts w:cstheme="minorHAnsi"/>
          <w:color w:val="auto"/>
          <w:sz w:val="22"/>
          <w:szCs w:val="22"/>
        </w:rPr>
        <w:t>wsparciem technicznym</w:t>
      </w:r>
      <w:r>
        <w:rPr>
          <w:rFonts w:cstheme="minorHAnsi"/>
          <w:color w:val="auto"/>
          <w:sz w:val="22"/>
          <w:szCs w:val="22"/>
        </w:rPr>
        <w:t xml:space="preserve"> i</w:t>
      </w:r>
      <w:r w:rsidR="0027223D">
        <w:rPr>
          <w:rFonts w:cstheme="minorHAnsi"/>
          <w:color w:val="auto"/>
          <w:sz w:val="22"/>
          <w:szCs w:val="22"/>
        </w:rPr>
        <w:t xml:space="preserve"> </w:t>
      </w:r>
      <w:r w:rsidR="00B37E23" w:rsidRPr="004B61AA">
        <w:rPr>
          <w:rFonts w:cstheme="minorHAnsi"/>
          <w:color w:val="auto"/>
          <w:sz w:val="22"/>
          <w:szCs w:val="22"/>
        </w:rPr>
        <w:t xml:space="preserve">Gwarancją </w:t>
      </w:r>
      <w:r w:rsidR="009047A9">
        <w:rPr>
          <w:rFonts w:cstheme="minorHAnsi"/>
          <w:color w:val="auto"/>
          <w:sz w:val="22"/>
          <w:szCs w:val="22"/>
        </w:rPr>
        <w:t xml:space="preserve">na okres </w:t>
      </w:r>
      <w:r w:rsidR="009047A9" w:rsidRPr="00573ADF">
        <w:rPr>
          <w:rFonts w:cstheme="minorHAnsi"/>
          <w:b/>
          <w:bCs/>
          <w:color w:val="auto"/>
          <w:sz w:val="22"/>
          <w:szCs w:val="22"/>
        </w:rPr>
        <w:t>36 miesięcy</w:t>
      </w:r>
      <w:r w:rsidR="009047A9">
        <w:rPr>
          <w:rFonts w:cstheme="minorHAnsi"/>
          <w:color w:val="auto"/>
          <w:sz w:val="22"/>
          <w:szCs w:val="22"/>
        </w:rPr>
        <w:t xml:space="preserve"> </w:t>
      </w:r>
      <w:r w:rsidR="00B37E23" w:rsidRPr="004B61AA">
        <w:rPr>
          <w:rFonts w:cstheme="minorHAnsi"/>
          <w:color w:val="auto"/>
          <w:sz w:val="22"/>
          <w:szCs w:val="22"/>
        </w:rPr>
        <w:t xml:space="preserve">oraz </w:t>
      </w:r>
    </w:p>
    <w:p w14:paraId="0139B0C7" w14:textId="77777777" w:rsidR="00CE7BCA" w:rsidRDefault="00CE7BCA" w:rsidP="00A75F7F">
      <w:pPr>
        <w:pStyle w:val="Default"/>
        <w:spacing w:before="0" w:line="276" w:lineRule="auto"/>
        <w:rPr>
          <w:rFonts w:cstheme="minorHAnsi"/>
          <w:color w:val="auto"/>
          <w:sz w:val="22"/>
          <w:szCs w:val="22"/>
        </w:rPr>
      </w:pPr>
    </w:p>
    <w:p w14:paraId="27B55040" w14:textId="6B669792" w:rsidR="00A75F7F" w:rsidRDefault="00A75F7F" w:rsidP="00EE0E11">
      <w:pPr>
        <w:pStyle w:val="Default"/>
        <w:spacing w:before="0" w:line="276" w:lineRule="auto"/>
        <w:rPr>
          <w:rFonts w:cstheme="minorHAnsi"/>
          <w:color w:val="auto"/>
          <w:sz w:val="22"/>
          <w:szCs w:val="22"/>
        </w:rPr>
      </w:pPr>
      <w:r>
        <w:rPr>
          <w:rFonts w:cstheme="minorHAnsi"/>
          <w:color w:val="auto"/>
          <w:sz w:val="22"/>
          <w:szCs w:val="22"/>
        </w:rPr>
        <w:t xml:space="preserve">- </w:t>
      </w:r>
      <w:r w:rsidR="00B37E23" w:rsidRPr="008E4115">
        <w:rPr>
          <w:rFonts w:cstheme="minorHAnsi"/>
          <w:b/>
          <w:bCs/>
          <w:color w:val="auto"/>
          <w:sz w:val="22"/>
          <w:szCs w:val="22"/>
        </w:rPr>
        <w:t xml:space="preserve">Usługami </w:t>
      </w:r>
      <w:r w:rsidR="00897A62" w:rsidRPr="008E4115">
        <w:rPr>
          <w:rFonts w:cstheme="minorHAnsi"/>
          <w:b/>
          <w:bCs/>
          <w:color w:val="auto"/>
          <w:sz w:val="22"/>
          <w:szCs w:val="22"/>
        </w:rPr>
        <w:t>Wykonawcy</w:t>
      </w:r>
      <w:r w:rsidR="00897A62">
        <w:rPr>
          <w:rFonts w:cstheme="minorHAnsi"/>
          <w:color w:val="auto"/>
          <w:sz w:val="22"/>
          <w:szCs w:val="22"/>
        </w:rPr>
        <w:t xml:space="preserve"> </w:t>
      </w:r>
      <w:r w:rsidR="00B37E23" w:rsidRPr="004B61AA">
        <w:rPr>
          <w:rFonts w:cstheme="minorHAnsi"/>
          <w:color w:val="auto"/>
          <w:sz w:val="22"/>
          <w:szCs w:val="22"/>
        </w:rPr>
        <w:t xml:space="preserve">w maksymalnej łącznej </w:t>
      </w:r>
      <w:r w:rsidR="00B37E23" w:rsidRPr="00580CFA">
        <w:rPr>
          <w:rFonts w:cstheme="minorHAnsi"/>
          <w:color w:val="auto"/>
          <w:sz w:val="22"/>
          <w:szCs w:val="22"/>
        </w:rPr>
        <w:t xml:space="preserve">ilości </w:t>
      </w:r>
      <w:r w:rsidR="00B37E23" w:rsidRPr="00580CFA">
        <w:rPr>
          <w:rFonts w:cstheme="minorHAnsi"/>
          <w:b/>
          <w:bCs/>
          <w:color w:val="auto"/>
          <w:sz w:val="22"/>
          <w:szCs w:val="22"/>
        </w:rPr>
        <w:t>3</w:t>
      </w:r>
      <w:r w:rsidR="008E4115" w:rsidRPr="00580CFA">
        <w:rPr>
          <w:rFonts w:cstheme="minorHAnsi"/>
          <w:b/>
          <w:bCs/>
          <w:color w:val="auto"/>
          <w:sz w:val="22"/>
          <w:szCs w:val="22"/>
        </w:rPr>
        <w:t xml:space="preserve"> </w:t>
      </w:r>
      <w:r w:rsidR="00F036E7" w:rsidRPr="00580CFA">
        <w:rPr>
          <w:rFonts w:cstheme="minorHAnsi"/>
          <w:b/>
          <w:bCs/>
          <w:color w:val="auto"/>
          <w:sz w:val="22"/>
          <w:szCs w:val="22"/>
        </w:rPr>
        <w:t>5</w:t>
      </w:r>
      <w:r w:rsidR="00B37E23" w:rsidRPr="00580CFA">
        <w:rPr>
          <w:rFonts w:cstheme="minorHAnsi"/>
          <w:b/>
          <w:bCs/>
          <w:color w:val="auto"/>
          <w:sz w:val="22"/>
          <w:szCs w:val="22"/>
        </w:rPr>
        <w:t>00</w:t>
      </w:r>
      <w:r w:rsidR="00B37E23" w:rsidRPr="00580CFA">
        <w:rPr>
          <w:rFonts w:cstheme="minorHAnsi"/>
          <w:color w:val="auto"/>
          <w:sz w:val="22"/>
          <w:szCs w:val="22"/>
        </w:rPr>
        <w:t xml:space="preserve"> </w:t>
      </w:r>
      <w:r w:rsidR="00B37E23" w:rsidRPr="00580CFA">
        <w:rPr>
          <w:rFonts w:cstheme="minorHAnsi"/>
          <w:b/>
          <w:bCs/>
          <w:color w:val="auto"/>
          <w:sz w:val="22"/>
          <w:szCs w:val="22"/>
        </w:rPr>
        <w:t>godzin</w:t>
      </w:r>
      <w:r w:rsidR="00B37E23" w:rsidRPr="004B61AA">
        <w:rPr>
          <w:rFonts w:cstheme="minorHAnsi"/>
          <w:color w:val="auto"/>
          <w:sz w:val="22"/>
          <w:szCs w:val="22"/>
        </w:rPr>
        <w:t xml:space="preserve"> zegarowych do wykorzystania w całym okresie </w:t>
      </w:r>
      <w:r w:rsidR="00874D5C" w:rsidRPr="004B61AA">
        <w:rPr>
          <w:rFonts w:cstheme="minorHAnsi"/>
          <w:color w:val="auto"/>
          <w:sz w:val="22"/>
          <w:szCs w:val="22"/>
        </w:rPr>
        <w:t xml:space="preserve">obowiązywania </w:t>
      </w:r>
      <w:r w:rsidR="002449CA">
        <w:rPr>
          <w:rFonts w:cstheme="minorHAnsi"/>
          <w:color w:val="auto"/>
          <w:sz w:val="22"/>
          <w:szCs w:val="22"/>
        </w:rPr>
        <w:t>U</w:t>
      </w:r>
      <w:r w:rsidR="00874D5C" w:rsidRPr="004B61AA">
        <w:rPr>
          <w:rFonts w:cstheme="minorHAnsi"/>
          <w:color w:val="auto"/>
          <w:sz w:val="22"/>
          <w:szCs w:val="22"/>
        </w:rPr>
        <w:t>mowy ramowej</w:t>
      </w:r>
      <w:r w:rsidR="00B37E23" w:rsidRPr="004B61AA">
        <w:rPr>
          <w:rFonts w:cstheme="minorHAnsi"/>
          <w:color w:val="auto"/>
          <w:sz w:val="22"/>
          <w:szCs w:val="22"/>
        </w:rPr>
        <w:t>,  obejmującymi</w:t>
      </w:r>
      <w:r w:rsidR="00681DBE">
        <w:rPr>
          <w:rFonts w:cstheme="minorHAnsi"/>
          <w:color w:val="auto"/>
          <w:sz w:val="22"/>
          <w:szCs w:val="22"/>
        </w:rPr>
        <w:t xml:space="preserve"> U</w:t>
      </w:r>
      <w:r w:rsidR="00B37E23" w:rsidRPr="004B61AA">
        <w:rPr>
          <w:rFonts w:cstheme="minorHAnsi"/>
          <w:color w:val="auto"/>
          <w:sz w:val="22"/>
          <w:szCs w:val="22"/>
        </w:rPr>
        <w:t xml:space="preserve">sługi </w:t>
      </w:r>
      <w:r w:rsidR="00681DBE">
        <w:rPr>
          <w:rFonts w:cstheme="minorHAnsi"/>
          <w:color w:val="auto"/>
          <w:sz w:val="22"/>
          <w:szCs w:val="22"/>
        </w:rPr>
        <w:t>I</w:t>
      </w:r>
      <w:r w:rsidR="00B37E23" w:rsidRPr="004B61AA">
        <w:rPr>
          <w:rFonts w:cstheme="minorHAnsi"/>
          <w:color w:val="auto"/>
          <w:sz w:val="22"/>
          <w:szCs w:val="22"/>
        </w:rPr>
        <w:t>nstalacyjno-</w:t>
      </w:r>
      <w:r w:rsidR="00681DBE">
        <w:rPr>
          <w:rFonts w:cstheme="minorHAnsi"/>
          <w:color w:val="auto"/>
          <w:sz w:val="22"/>
          <w:szCs w:val="22"/>
        </w:rPr>
        <w:t>W</w:t>
      </w:r>
      <w:r w:rsidR="00B37E23" w:rsidRPr="004B61AA">
        <w:rPr>
          <w:rFonts w:cstheme="minorHAnsi"/>
          <w:color w:val="auto"/>
          <w:sz w:val="22"/>
          <w:szCs w:val="22"/>
        </w:rPr>
        <w:t xml:space="preserve">drożeniowe, </w:t>
      </w:r>
      <w:r w:rsidR="00B427B8">
        <w:rPr>
          <w:rFonts w:cstheme="minorHAnsi"/>
          <w:color w:val="auto"/>
          <w:sz w:val="22"/>
          <w:szCs w:val="22"/>
        </w:rPr>
        <w:t>U</w:t>
      </w:r>
      <w:r w:rsidR="00874D5C" w:rsidRPr="004B61AA">
        <w:rPr>
          <w:rFonts w:cstheme="minorHAnsi"/>
          <w:color w:val="auto"/>
          <w:sz w:val="22"/>
          <w:szCs w:val="22"/>
        </w:rPr>
        <w:t>sługi</w:t>
      </w:r>
      <w:r w:rsidR="00B37E23" w:rsidRPr="004B61AA">
        <w:rPr>
          <w:rFonts w:cstheme="minorHAnsi"/>
          <w:color w:val="auto"/>
          <w:sz w:val="22"/>
          <w:szCs w:val="22"/>
        </w:rPr>
        <w:t xml:space="preserve"> </w:t>
      </w:r>
      <w:r w:rsidR="00B427B8">
        <w:rPr>
          <w:rFonts w:cstheme="minorHAnsi"/>
          <w:color w:val="auto"/>
          <w:sz w:val="22"/>
          <w:szCs w:val="22"/>
        </w:rPr>
        <w:t>S</w:t>
      </w:r>
      <w:r w:rsidR="00B37E23" w:rsidRPr="004B61AA">
        <w:rPr>
          <w:rFonts w:cstheme="minorHAnsi"/>
          <w:color w:val="auto"/>
          <w:sz w:val="22"/>
          <w:szCs w:val="22"/>
        </w:rPr>
        <w:t xml:space="preserve">zkoleniowe oraz </w:t>
      </w:r>
      <w:r w:rsidR="00971867">
        <w:rPr>
          <w:rFonts w:cstheme="minorHAnsi"/>
          <w:color w:val="auto"/>
          <w:sz w:val="22"/>
          <w:szCs w:val="22"/>
        </w:rPr>
        <w:t xml:space="preserve"> </w:t>
      </w:r>
      <w:r w:rsidR="00EE0E11" w:rsidRPr="00EE0E11">
        <w:rPr>
          <w:rFonts w:cstheme="minorHAnsi"/>
          <w:color w:val="auto"/>
          <w:sz w:val="22"/>
          <w:szCs w:val="22"/>
        </w:rPr>
        <w:t>Usługi Wsparcia Eksperckiego Wykonawcy</w:t>
      </w:r>
      <w:r w:rsidR="00897A62">
        <w:rPr>
          <w:rFonts w:cstheme="minorHAnsi"/>
          <w:color w:val="auto"/>
          <w:sz w:val="22"/>
          <w:szCs w:val="22"/>
        </w:rPr>
        <w:t xml:space="preserve"> oraz </w:t>
      </w:r>
    </w:p>
    <w:p w14:paraId="274DCFF7" w14:textId="77777777" w:rsidR="00CE7BCA" w:rsidRDefault="00CE7BCA" w:rsidP="00EE0E11">
      <w:pPr>
        <w:pStyle w:val="Default"/>
        <w:spacing w:before="0" w:line="276" w:lineRule="auto"/>
        <w:rPr>
          <w:rFonts w:cstheme="minorHAnsi"/>
          <w:color w:val="auto"/>
          <w:sz w:val="22"/>
          <w:szCs w:val="22"/>
        </w:rPr>
      </w:pPr>
    </w:p>
    <w:p w14:paraId="5D0708CC" w14:textId="5A0E56B0" w:rsidR="00B37E23" w:rsidRPr="004B61AA" w:rsidRDefault="00A75F7F" w:rsidP="00EE0E11">
      <w:pPr>
        <w:pStyle w:val="Default"/>
        <w:spacing w:before="0" w:line="276" w:lineRule="auto"/>
        <w:rPr>
          <w:rFonts w:cstheme="minorHAnsi"/>
          <w:color w:val="auto"/>
          <w:sz w:val="22"/>
          <w:szCs w:val="22"/>
        </w:rPr>
      </w:pPr>
      <w:r>
        <w:rPr>
          <w:rFonts w:cstheme="minorHAnsi"/>
          <w:color w:val="auto"/>
          <w:sz w:val="22"/>
          <w:szCs w:val="22"/>
        </w:rPr>
        <w:t xml:space="preserve">- </w:t>
      </w:r>
      <w:r w:rsidR="00897A62" w:rsidRPr="00836D6F">
        <w:rPr>
          <w:rFonts w:cstheme="minorHAnsi"/>
          <w:b/>
          <w:bCs/>
          <w:color w:val="auto"/>
          <w:sz w:val="22"/>
          <w:szCs w:val="22"/>
        </w:rPr>
        <w:t>Usługami Szkoleniowymi Producenta</w:t>
      </w:r>
      <w:r w:rsidR="00897A62">
        <w:rPr>
          <w:rFonts w:cstheme="minorHAnsi"/>
          <w:color w:val="auto"/>
          <w:sz w:val="22"/>
          <w:szCs w:val="22"/>
        </w:rPr>
        <w:t xml:space="preserve"> w maksymalnej łącznej </w:t>
      </w:r>
      <w:r w:rsidRPr="00580CFA">
        <w:rPr>
          <w:rFonts w:cstheme="minorHAnsi"/>
          <w:color w:val="auto"/>
          <w:sz w:val="22"/>
          <w:szCs w:val="22"/>
        </w:rPr>
        <w:t>liczbie</w:t>
      </w:r>
      <w:r w:rsidR="00897A62" w:rsidRPr="00580CFA">
        <w:rPr>
          <w:rFonts w:cstheme="minorHAnsi"/>
          <w:color w:val="auto"/>
          <w:sz w:val="22"/>
          <w:szCs w:val="22"/>
        </w:rPr>
        <w:t xml:space="preserve"> </w:t>
      </w:r>
      <w:r w:rsidR="00836D6F" w:rsidRPr="00580CFA">
        <w:rPr>
          <w:rFonts w:cstheme="minorHAnsi"/>
          <w:b/>
          <w:bCs/>
          <w:color w:val="auto"/>
          <w:sz w:val="22"/>
          <w:szCs w:val="22"/>
        </w:rPr>
        <w:t>2</w:t>
      </w:r>
      <w:r w:rsidR="00F036E7" w:rsidRPr="00580CFA">
        <w:rPr>
          <w:rFonts w:cstheme="minorHAnsi"/>
          <w:b/>
          <w:bCs/>
          <w:color w:val="auto"/>
          <w:sz w:val="22"/>
          <w:szCs w:val="22"/>
        </w:rPr>
        <w:t>32</w:t>
      </w:r>
      <w:r w:rsidR="00897A62" w:rsidRPr="00580CFA">
        <w:rPr>
          <w:rFonts w:cstheme="minorHAnsi"/>
          <w:b/>
          <w:bCs/>
          <w:color w:val="auto"/>
          <w:sz w:val="22"/>
          <w:szCs w:val="22"/>
        </w:rPr>
        <w:t xml:space="preserve"> szkole</w:t>
      </w:r>
      <w:r w:rsidR="00F036E7" w:rsidRPr="00580CFA">
        <w:rPr>
          <w:rFonts w:cstheme="minorHAnsi"/>
          <w:b/>
          <w:bCs/>
          <w:color w:val="auto"/>
          <w:sz w:val="22"/>
          <w:szCs w:val="22"/>
        </w:rPr>
        <w:t>nia</w:t>
      </w:r>
      <w:r w:rsidR="00CE7BCA" w:rsidRPr="00580CFA">
        <w:rPr>
          <w:rFonts w:cstheme="minorHAnsi"/>
          <w:b/>
          <w:bCs/>
          <w:color w:val="auto"/>
          <w:sz w:val="22"/>
          <w:szCs w:val="22"/>
        </w:rPr>
        <w:t xml:space="preserve"> </w:t>
      </w:r>
      <w:r w:rsidRPr="00580CFA">
        <w:rPr>
          <w:rFonts w:cstheme="minorHAnsi"/>
          <w:color w:val="auto"/>
          <w:sz w:val="22"/>
          <w:szCs w:val="22"/>
        </w:rPr>
        <w:t>do</w:t>
      </w:r>
      <w:r>
        <w:rPr>
          <w:rFonts w:cstheme="minorHAnsi"/>
          <w:color w:val="auto"/>
          <w:sz w:val="22"/>
          <w:szCs w:val="22"/>
        </w:rPr>
        <w:t xml:space="preserve"> wykorzystania w całym okresie obowiązywania Umowy ramowej</w:t>
      </w:r>
    </w:p>
    <w:p w14:paraId="2A861B50" w14:textId="77777777" w:rsidR="006060E0" w:rsidRDefault="006060E0" w:rsidP="00C47485">
      <w:pPr>
        <w:pStyle w:val="Akapitzlist"/>
        <w:ind w:left="0"/>
        <w:rPr>
          <w:rFonts w:cstheme="minorHAnsi"/>
        </w:rPr>
      </w:pPr>
    </w:p>
    <w:p w14:paraId="2D705387" w14:textId="60DA9215" w:rsidR="0031319A" w:rsidRPr="00705FC1" w:rsidRDefault="0031319A" w:rsidP="00C47485">
      <w:pPr>
        <w:pStyle w:val="Akapitzlist"/>
        <w:ind w:left="0"/>
        <w:rPr>
          <w:rFonts w:cstheme="minorHAnsi"/>
        </w:rPr>
      </w:pPr>
      <w:bookmarkStart w:id="2" w:name="_Hlk83218161"/>
      <w:r w:rsidRPr="004B61AA">
        <w:rPr>
          <w:rFonts w:cstheme="minorHAnsi"/>
        </w:rPr>
        <w:t xml:space="preserve">Zamawiający przewiduje możliwość wdrożenia Systemu w różnych lokalizacjach, konfiguracjach i różnym czasie w trakcie obowiązywania </w:t>
      </w:r>
      <w:r w:rsidR="002449CA">
        <w:rPr>
          <w:rFonts w:cstheme="minorHAnsi"/>
        </w:rPr>
        <w:t>U</w:t>
      </w:r>
      <w:r w:rsidRPr="004B61AA">
        <w:rPr>
          <w:rFonts w:cstheme="minorHAnsi"/>
        </w:rPr>
        <w:t>mowy ramowej</w:t>
      </w:r>
      <w:r w:rsidR="00696DE1">
        <w:rPr>
          <w:rFonts w:cstheme="minorHAnsi"/>
        </w:rPr>
        <w:t xml:space="preserve">, zgodnie ze złożonymi przez </w:t>
      </w:r>
      <w:r w:rsidR="00696DE1" w:rsidRPr="00705FC1">
        <w:rPr>
          <w:rFonts w:cstheme="minorHAnsi"/>
        </w:rPr>
        <w:t>Jednostki wnioskami o zamówienie</w:t>
      </w:r>
      <w:bookmarkEnd w:id="2"/>
      <w:r w:rsidR="00985CEE">
        <w:rPr>
          <w:rFonts w:cstheme="minorHAnsi"/>
          <w:iCs/>
        </w:rPr>
        <w:t xml:space="preserve"> </w:t>
      </w:r>
      <w:r w:rsidR="00985CEE" w:rsidRPr="00985CEE">
        <w:rPr>
          <w:rFonts w:cstheme="minorHAnsi"/>
          <w:iCs/>
        </w:rPr>
        <w:t>Zamawiający wymaga aby wdrożenie Systemu było możliwe jako niezależne instancje i bez ograniczenia co do ilości tych instancji. Przy czym Zamawiający wymaga aby korzystanie z Systemu było możliwe w co najmniej dwóch niezależnych grupach licencyjnych  tj. jedna grupa dla Ministerstwa Sprawiedliwości, z możliwością korzystania z Systemu przez jednostki sądownictwa w ramach tej samej grupy licencji z możliwością dowolnego przenoszenia/współdzielenia  licencji pomiędzy instancjami w ramach tej samej grupy (licencje przenaszalne), i drugiej analogicznej  grupy  dla Centralnego Zarządu Służby Więziennej.</w:t>
      </w:r>
    </w:p>
    <w:p w14:paraId="1DF49158" w14:textId="0F868EB6" w:rsidR="00D15D6D" w:rsidRPr="005C6DEB" w:rsidRDefault="00D15D6D" w:rsidP="005C6DEB">
      <w:pPr>
        <w:pStyle w:val="Default"/>
        <w:spacing w:before="0" w:line="276" w:lineRule="auto"/>
        <w:rPr>
          <w:rFonts w:cstheme="minorHAnsi"/>
          <w:sz w:val="22"/>
          <w:szCs w:val="22"/>
        </w:rPr>
      </w:pPr>
      <w:bookmarkStart w:id="3" w:name="_Toc36449784"/>
      <w:bookmarkStart w:id="4" w:name="_Toc36721910"/>
      <w:bookmarkStart w:id="5" w:name="_Toc38959828"/>
      <w:r w:rsidRPr="00705FC1">
        <w:rPr>
          <w:rStyle w:val="Nagwek2Znak"/>
          <w:rFonts w:asciiTheme="minorHAnsi" w:hAnsiTheme="minorHAnsi" w:cstheme="minorHAnsi"/>
          <w:color w:val="auto"/>
          <w:sz w:val="22"/>
          <w:szCs w:val="22"/>
        </w:rPr>
        <w:t>Znaczenie pojęć</w:t>
      </w:r>
      <w:bookmarkEnd w:id="3"/>
      <w:bookmarkEnd w:id="4"/>
      <w:bookmarkEnd w:id="5"/>
      <w:r w:rsidRPr="00705FC1">
        <w:rPr>
          <w:rFonts w:cstheme="minorHAnsi"/>
          <w:color w:val="auto"/>
          <w:sz w:val="22"/>
          <w:szCs w:val="22"/>
        </w:rPr>
        <w:t xml:space="preserve"> użytych</w:t>
      </w:r>
      <w:r w:rsidRPr="00D95D18">
        <w:rPr>
          <w:rFonts w:cs="Calibri"/>
          <w:color w:val="auto"/>
          <w:sz w:val="22"/>
          <w:szCs w:val="22"/>
        </w:rPr>
        <w:t xml:space="preserve"> w </w:t>
      </w:r>
      <w:r w:rsidR="005C6DEB">
        <w:rPr>
          <w:rFonts w:cs="Calibri"/>
          <w:color w:val="auto"/>
          <w:sz w:val="22"/>
          <w:szCs w:val="22"/>
        </w:rPr>
        <w:t xml:space="preserve">niniejszym </w:t>
      </w:r>
      <w:r w:rsidR="006B4930">
        <w:rPr>
          <w:rFonts w:cs="Calibri"/>
          <w:color w:val="auto"/>
          <w:sz w:val="22"/>
          <w:szCs w:val="22"/>
        </w:rPr>
        <w:t xml:space="preserve">OPZ </w:t>
      </w:r>
      <w:r w:rsidRPr="00D95D18">
        <w:rPr>
          <w:rFonts w:cs="Calibri"/>
          <w:color w:val="auto"/>
          <w:sz w:val="22"/>
          <w:szCs w:val="22"/>
        </w:rPr>
        <w:t>jest tożsame z definicjami przyjętymi we Wzorze Umowy ramowej (</w:t>
      </w:r>
      <w:r w:rsidRPr="00D95D18">
        <w:rPr>
          <w:rFonts w:cs="Calibri"/>
          <w:b/>
          <w:color w:val="auto"/>
          <w:sz w:val="22"/>
          <w:szCs w:val="22"/>
        </w:rPr>
        <w:t xml:space="preserve">Załącznik nr 5 </w:t>
      </w:r>
      <w:r w:rsidRPr="00D95D18">
        <w:rPr>
          <w:rFonts w:cs="Calibri"/>
          <w:color w:val="auto"/>
          <w:sz w:val="22"/>
          <w:szCs w:val="22"/>
        </w:rPr>
        <w:t>do SWZ) oraz Wzorze umowy wykonawczej (</w:t>
      </w:r>
      <w:r w:rsidRPr="00D95D18">
        <w:rPr>
          <w:rFonts w:cs="Calibri"/>
          <w:b/>
          <w:color w:val="auto"/>
          <w:sz w:val="22"/>
          <w:szCs w:val="22"/>
        </w:rPr>
        <w:t>Załącznik nr 5A</w:t>
      </w:r>
      <w:r w:rsidRPr="00D95D18">
        <w:rPr>
          <w:rFonts w:cs="Calibri"/>
          <w:color w:val="auto"/>
          <w:sz w:val="22"/>
          <w:szCs w:val="22"/>
        </w:rPr>
        <w:t xml:space="preserve"> do SWZ).</w:t>
      </w:r>
    </w:p>
    <w:p w14:paraId="6E60A8EA" w14:textId="05F29875" w:rsidR="00D76B4D" w:rsidRPr="004B61AA" w:rsidRDefault="1CB36F21" w:rsidP="007235F4">
      <w:pPr>
        <w:pStyle w:val="Nagwek1"/>
        <w:numPr>
          <w:ilvl w:val="0"/>
          <w:numId w:val="3"/>
        </w:numPr>
        <w:rPr>
          <w:rFonts w:asciiTheme="minorHAnsi" w:hAnsiTheme="minorHAnsi" w:cstheme="minorHAnsi"/>
          <w:color w:val="auto"/>
        </w:rPr>
      </w:pPr>
      <w:r w:rsidRPr="004B61AA">
        <w:rPr>
          <w:rFonts w:asciiTheme="minorHAnsi" w:hAnsiTheme="minorHAnsi" w:cstheme="minorHAnsi"/>
          <w:color w:val="auto"/>
        </w:rPr>
        <w:t>Wymagania ogólne</w:t>
      </w:r>
    </w:p>
    <w:p w14:paraId="19AA7E42" w14:textId="77777777" w:rsidR="00703E66" w:rsidRPr="004B61AA" w:rsidRDefault="00703E66" w:rsidP="007235F4">
      <w:pPr>
        <w:pStyle w:val="Akapitzlist"/>
        <w:numPr>
          <w:ilvl w:val="0"/>
          <w:numId w:val="4"/>
        </w:numPr>
        <w:rPr>
          <w:rFonts w:cstheme="minorHAnsi"/>
        </w:rPr>
      </w:pPr>
      <w:r w:rsidRPr="004B61AA">
        <w:rPr>
          <w:rFonts w:cstheme="minorHAnsi"/>
        </w:rPr>
        <w:t>System SIEM musi być dojrzałym, uznanym na rynku produktem – jako potwierdzenie spełnienia wymagania uznane będzie:</w:t>
      </w:r>
    </w:p>
    <w:p w14:paraId="4ADE4CCA" w14:textId="2550009B" w:rsidR="00703E66" w:rsidRPr="004B61AA" w:rsidRDefault="00703E66" w:rsidP="007235F4">
      <w:pPr>
        <w:pStyle w:val="Akapitzlist"/>
        <w:numPr>
          <w:ilvl w:val="1"/>
          <w:numId w:val="4"/>
        </w:numPr>
        <w:rPr>
          <w:rFonts w:cstheme="minorHAnsi"/>
        </w:rPr>
      </w:pPr>
      <w:r w:rsidRPr="004B61AA">
        <w:rPr>
          <w:rFonts w:cstheme="minorHAnsi"/>
        </w:rPr>
        <w:t xml:space="preserve">zakwalifikowanie oferowanego Systemu SIEM w niezależnym opracowaniu firmy badawczej Gartner, dotyczącym rozwiązań klasy SIEM w obszarze liderów (w raportach najbardziej aktualnych na dzień składania ofert) </w:t>
      </w:r>
    </w:p>
    <w:p w14:paraId="4D34C15E" w14:textId="77777777" w:rsidR="00703E66" w:rsidRPr="004B61AA" w:rsidRDefault="00703E66" w:rsidP="004B02F8">
      <w:pPr>
        <w:pStyle w:val="Akapitzlist"/>
        <w:ind w:left="360"/>
        <w:rPr>
          <w:rFonts w:cstheme="minorHAnsi"/>
        </w:rPr>
      </w:pPr>
      <w:r w:rsidRPr="004B61AA">
        <w:rPr>
          <w:rFonts w:cstheme="minorHAnsi"/>
        </w:rPr>
        <w:t>lub</w:t>
      </w:r>
    </w:p>
    <w:p w14:paraId="7BEB00C5" w14:textId="49FC3CEB" w:rsidR="00703E66" w:rsidRPr="004B61AA" w:rsidRDefault="00703E66" w:rsidP="007235F4">
      <w:pPr>
        <w:pStyle w:val="Akapitzlist"/>
        <w:numPr>
          <w:ilvl w:val="1"/>
          <w:numId w:val="4"/>
        </w:numPr>
        <w:rPr>
          <w:rFonts w:cstheme="minorHAnsi"/>
        </w:rPr>
      </w:pPr>
      <w:r w:rsidRPr="004B61AA">
        <w:rPr>
          <w:rFonts w:cstheme="minorHAnsi"/>
        </w:rPr>
        <w:t xml:space="preserve"> zakwalifikowanie oferowanego Systemu SIEM w niezależnym opracowaniu firmy badawczej Forrester Research, Inc. dotyczącym rozwiązań klasy Security Analytics Platforms w obszarze liderów (w raportach najbardziej aktualnych na dzień składania ofert)</w:t>
      </w:r>
      <w:r w:rsidR="001A1FC7">
        <w:rPr>
          <w:rFonts w:cstheme="minorHAnsi"/>
        </w:rPr>
        <w:t>.</w:t>
      </w:r>
    </w:p>
    <w:p w14:paraId="01898CAB" w14:textId="099FB044" w:rsidR="00703E66" w:rsidRPr="004B61AA" w:rsidRDefault="00703E66" w:rsidP="007235F4">
      <w:pPr>
        <w:pStyle w:val="Akapitzlist"/>
        <w:numPr>
          <w:ilvl w:val="0"/>
          <w:numId w:val="4"/>
        </w:numPr>
        <w:rPr>
          <w:rFonts w:cstheme="minorHAnsi"/>
        </w:rPr>
      </w:pPr>
      <w:r w:rsidRPr="004B61AA">
        <w:rPr>
          <w:rFonts w:cstheme="minorHAnsi"/>
        </w:rPr>
        <w:t>Nie dopuszcza się rozwiązań open source.</w:t>
      </w:r>
    </w:p>
    <w:p w14:paraId="14E61C6B" w14:textId="3A868003" w:rsidR="00703E66" w:rsidRPr="004B61AA" w:rsidRDefault="00703E66" w:rsidP="007235F4">
      <w:pPr>
        <w:pStyle w:val="Akapitzlist"/>
        <w:numPr>
          <w:ilvl w:val="0"/>
          <w:numId w:val="4"/>
        </w:numPr>
        <w:rPr>
          <w:rFonts w:cstheme="minorHAnsi"/>
        </w:rPr>
      </w:pPr>
      <w:r w:rsidRPr="004B61AA">
        <w:rPr>
          <w:rFonts w:cstheme="minorHAnsi"/>
        </w:rPr>
        <w:t xml:space="preserve">System SIEM musi </w:t>
      </w:r>
      <w:r w:rsidR="001859DC">
        <w:rPr>
          <w:rFonts w:cstheme="minorHAnsi"/>
        </w:rPr>
        <w:t xml:space="preserve"> być w sprzedaży</w:t>
      </w:r>
      <w:r w:rsidR="002F2474">
        <w:rPr>
          <w:rFonts w:cstheme="minorHAnsi"/>
        </w:rPr>
        <w:t xml:space="preserve"> </w:t>
      </w:r>
      <w:r w:rsidR="002F2474" w:rsidRPr="004B61AA">
        <w:rPr>
          <w:rFonts w:cstheme="minorHAnsi"/>
        </w:rPr>
        <w:t xml:space="preserve"> </w:t>
      </w:r>
      <w:r w:rsidRPr="004B61AA">
        <w:rPr>
          <w:rFonts w:cstheme="minorHAnsi"/>
        </w:rPr>
        <w:t xml:space="preserve">na rynku co </w:t>
      </w:r>
      <w:r w:rsidRPr="00126D29">
        <w:rPr>
          <w:rFonts w:cstheme="minorHAnsi"/>
        </w:rPr>
        <w:t xml:space="preserve">najmniej </w:t>
      </w:r>
      <w:r w:rsidR="00CF0A7C" w:rsidRPr="00126D29">
        <w:rPr>
          <w:rFonts w:cstheme="minorHAnsi"/>
        </w:rPr>
        <w:t xml:space="preserve"> </w:t>
      </w:r>
      <w:r w:rsidR="00893996" w:rsidRPr="00126D29">
        <w:rPr>
          <w:rFonts w:cstheme="minorHAnsi"/>
        </w:rPr>
        <w:t>3 lata</w:t>
      </w:r>
      <w:r w:rsidRPr="00126D29">
        <w:rPr>
          <w:rFonts w:cstheme="minorHAnsi"/>
        </w:rPr>
        <w:t xml:space="preserve"> oraz posiadać</w:t>
      </w:r>
      <w:r w:rsidRPr="004B61AA">
        <w:rPr>
          <w:rFonts w:cstheme="minorHAnsi"/>
        </w:rPr>
        <w:t xml:space="preserve"> wsparcie techniczne </w:t>
      </w:r>
      <w:r w:rsidR="00945120">
        <w:rPr>
          <w:rFonts w:cstheme="minorHAnsi"/>
        </w:rPr>
        <w:t>P</w:t>
      </w:r>
      <w:r w:rsidRPr="004B61AA">
        <w:rPr>
          <w:rFonts w:cstheme="minorHAnsi"/>
        </w:rPr>
        <w:t>roducenta w języku polskim.</w:t>
      </w:r>
    </w:p>
    <w:p w14:paraId="4E25F1D5" w14:textId="0FB9FC91" w:rsidR="0095667F" w:rsidRPr="005D273D" w:rsidRDefault="0095667F" w:rsidP="007235F4">
      <w:pPr>
        <w:pStyle w:val="Akapitzlist"/>
        <w:numPr>
          <w:ilvl w:val="0"/>
          <w:numId w:val="4"/>
        </w:numPr>
        <w:rPr>
          <w:rFonts w:cstheme="minorHAnsi"/>
        </w:rPr>
      </w:pPr>
      <w:r w:rsidRPr="005D273D">
        <w:rPr>
          <w:rFonts w:cstheme="minorHAnsi"/>
        </w:rPr>
        <w:lastRenderedPageBreak/>
        <w:t>System SIEM musi spełniać wymogi bezpieczeństwa Common Criteria for IT Security E</w:t>
      </w:r>
      <w:r w:rsidR="00574BF9" w:rsidRPr="005D273D">
        <w:rPr>
          <w:rFonts w:cstheme="minorHAnsi"/>
        </w:rPr>
        <w:t>v</w:t>
      </w:r>
      <w:r w:rsidRPr="005D273D">
        <w:rPr>
          <w:rFonts w:cstheme="minorHAnsi"/>
        </w:rPr>
        <w:t xml:space="preserve">aluation potwierdzone certyfikatem </w:t>
      </w:r>
      <w:r w:rsidR="00624289" w:rsidRPr="005D273D">
        <w:rPr>
          <w:rFonts w:cstheme="minorHAnsi"/>
        </w:rPr>
        <w:t xml:space="preserve">wydanym </w:t>
      </w:r>
      <w:r w:rsidR="009614F0" w:rsidRPr="005D273D">
        <w:rPr>
          <w:rFonts w:cstheme="minorHAnsi"/>
        </w:rPr>
        <w:t xml:space="preserve">nie wcześniej niż </w:t>
      </w:r>
      <w:r w:rsidR="00624289" w:rsidRPr="005D273D">
        <w:rPr>
          <w:rFonts w:cstheme="minorHAnsi"/>
        </w:rPr>
        <w:t>w 202</w:t>
      </w:r>
      <w:r w:rsidR="009614F0" w:rsidRPr="005D273D">
        <w:rPr>
          <w:rFonts w:cstheme="minorHAnsi"/>
        </w:rPr>
        <w:t>0</w:t>
      </w:r>
      <w:r w:rsidR="00624289" w:rsidRPr="005D273D">
        <w:rPr>
          <w:rFonts w:cstheme="minorHAnsi"/>
        </w:rPr>
        <w:t xml:space="preserve"> roku </w:t>
      </w:r>
      <w:r w:rsidRPr="005D273D">
        <w:rPr>
          <w:rFonts w:cstheme="minorHAnsi"/>
        </w:rPr>
        <w:t xml:space="preserve">przez akredytowane </w:t>
      </w:r>
      <w:r w:rsidR="00624289" w:rsidRPr="005D273D">
        <w:rPr>
          <w:rFonts w:cstheme="minorHAnsi"/>
        </w:rPr>
        <w:t>laboratorium</w:t>
      </w:r>
      <w:r w:rsidRPr="005D273D">
        <w:rPr>
          <w:rFonts w:cstheme="minorHAnsi"/>
        </w:rPr>
        <w:t xml:space="preserve"> Common Criteria</w:t>
      </w:r>
      <w:r w:rsidR="00624289" w:rsidRPr="005D273D">
        <w:rPr>
          <w:rFonts w:cstheme="minorHAnsi"/>
        </w:rPr>
        <w:t>.</w:t>
      </w:r>
    </w:p>
    <w:p w14:paraId="384B789E" w14:textId="0ECC4955" w:rsidR="00703E66" w:rsidRPr="004B61AA" w:rsidRDefault="00703E66" w:rsidP="007235F4">
      <w:pPr>
        <w:pStyle w:val="Akapitzlist"/>
        <w:numPr>
          <w:ilvl w:val="0"/>
          <w:numId w:val="4"/>
        </w:numPr>
        <w:rPr>
          <w:rFonts w:cstheme="minorHAnsi"/>
        </w:rPr>
      </w:pPr>
      <w:r w:rsidRPr="004B61AA">
        <w:rPr>
          <w:rFonts w:cstheme="minorHAnsi"/>
        </w:rPr>
        <w:t>System SIEM musi umożliwiać wykorzystanie w innych obszarach niż zarządzanie informacją bezpieczeństwa w oparciu o wspólne dane w szczególności w zakresie:</w:t>
      </w:r>
    </w:p>
    <w:p w14:paraId="7D836AB3" w14:textId="14154B6E" w:rsidR="00703E66" w:rsidRDefault="00703E66" w:rsidP="007235F4">
      <w:pPr>
        <w:pStyle w:val="Akapitzlist"/>
        <w:numPr>
          <w:ilvl w:val="1"/>
          <w:numId w:val="4"/>
        </w:numPr>
        <w:rPr>
          <w:rFonts w:cstheme="minorHAnsi"/>
        </w:rPr>
      </w:pPr>
      <w:r w:rsidRPr="004B61AA">
        <w:rPr>
          <w:rFonts w:cstheme="minorHAnsi"/>
        </w:rPr>
        <w:t xml:space="preserve"> monitorowania </w:t>
      </w:r>
      <w:r w:rsidR="00332704">
        <w:rPr>
          <w:rFonts w:cstheme="minorHAnsi"/>
        </w:rPr>
        <w:t>infrastruktury</w:t>
      </w:r>
    </w:p>
    <w:p w14:paraId="40E5E803" w14:textId="24747DB6" w:rsidR="00332704" w:rsidRPr="004B61AA" w:rsidRDefault="00332704" w:rsidP="007235F4">
      <w:pPr>
        <w:pStyle w:val="Akapitzlist"/>
        <w:numPr>
          <w:ilvl w:val="1"/>
          <w:numId w:val="4"/>
        </w:numPr>
        <w:rPr>
          <w:rFonts w:cstheme="minorHAnsi"/>
        </w:rPr>
      </w:pPr>
      <w:r>
        <w:rPr>
          <w:rFonts w:cstheme="minorHAnsi"/>
        </w:rPr>
        <w:t>monitorowani</w:t>
      </w:r>
      <w:r w:rsidR="000556E7">
        <w:rPr>
          <w:rFonts w:cstheme="minorHAnsi"/>
        </w:rPr>
        <w:t>a</w:t>
      </w:r>
      <w:r>
        <w:rPr>
          <w:rFonts w:cstheme="minorHAnsi"/>
        </w:rPr>
        <w:t xml:space="preserve"> dostępności usług</w:t>
      </w:r>
    </w:p>
    <w:p w14:paraId="5ADCF35C" w14:textId="62D76D27" w:rsidR="00703E66" w:rsidRDefault="00703E66" w:rsidP="007235F4">
      <w:pPr>
        <w:pStyle w:val="Akapitzlist"/>
        <w:numPr>
          <w:ilvl w:val="1"/>
          <w:numId w:val="4"/>
        </w:numPr>
        <w:rPr>
          <w:rFonts w:cstheme="minorHAnsi"/>
        </w:rPr>
      </w:pPr>
      <w:r w:rsidRPr="004B61AA">
        <w:rPr>
          <w:rFonts w:cstheme="minorHAnsi"/>
        </w:rPr>
        <w:t xml:space="preserve"> wydajności aplikacji.</w:t>
      </w:r>
    </w:p>
    <w:p w14:paraId="3CB68582" w14:textId="191809F0" w:rsidR="002A574C" w:rsidRPr="004B61AA" w:rsidRDefault="002A574C" w:rsidP="007235F4">
      <w:pPr>
        <w:pStyle w:val="Akapitzlist"/>
        <w:numPr>
          <w:ilvl w:val="1"/>
          <w:numId w:val="4"/>
        </w:numPr>
        <w:rPr>
          <w:rFonts w:cstheme="minorHAnsi"/>
        </w:rPr>
      </w:pPr>
      <w:r>
        <w:rPr>
          <w:rFonts w:cstheme="minorHAnsi"/>
        </w:rPr>
        <w:t>Monitorowanie procesów biznesowych</w:t>
      </w:r>
    </w:p>
    <w:p w14:paraId="49A40184" w14:textId="0D32B915" w:rsidR="00A41EFA" w:rsidRPr="004B61AA" w:rsidRDefault="1CB36F21" w:rsidP="007235F4">
      <w:pPr>
        <w:pStyle w:val="Akapitzlist"/>
        <w:numPr>
          <w:ilvl w:val="0"/>
          <w:numId w:val="4"/>
        </w:numPr>
        <w:rPr>
          <w:rFonts w:cstheme="minorHAnsi"/>
        </w:rPr>
      </w:pPr>
      <w:r w:rsidRPr="004B61AA">
        <w:rPr>
          <w:rFonts w:cstheme="minorHAnsi"/>
        </w:rPr>
        <w:t xml:space="preserve">System </w:t>
      </w:r>
      <w:r w:rsidR="0DA1760E" w:rsidRPr="004B61AA">
        <w:rPr>
          <w:rFonts w:cstheme="minorHAnsi"/>
        </w:rPr>
        <w:t xml:space="preserve">SIEM </w:t>
      </w:r>
      <w:r w:rsidRPr="004B61AA">
        <w:rPr>
          <w:rFonts w:cstheme="minorHAnsi"/>
        </w:rPr>
        <w:t xml:space="preserve">musi umożliwiać tworzenie własnych, nieprzewidzianych przez </w:t>
      </w:r>
      <w:r w:rsidR="00945120">
        <w:rPr>
          <w:rFonts w:cstheme="minorHAnsi"/>
        </w:rPr>
        <w:t>P</w:t>
      </w:r>
      <w:r w:rsidRPr="004B61AA">
        <w:rPr>
          <w:rFonts w:cstheme="minorHAnsi"/>
        </w:rPr>
        <w:t>roducenta funkcjonalności związanych z analizą danych obejmując</w:t>
      </w:r>
      <w:r w:rsidR="00945120">
        <w:rPr>
          <w:rFonts w:cstheme="minorHAnsi"/>
        </w:rPr>
        <w:t>ych</w:t>
      </w:r>
      <w:r w:rsidRPr="004B61AA">
        <w:rPr>
          <w:rFonts w:cstheme="minorHAnsi"/>
        </w:rPr>
        <w:t>:</w:t>
      </w:r>
    </w:p>
    <w:p w14:paraId="33DAFA13" w14:textId="677E16F6" w:rsidR="00A41EFA" w:rsidRPr="004B61A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 xml:space="preserve">mechanizmy pobierania danych, </w:t>
      </w:r>
    </w:p>
    <w:p w14:paraId="72B86B90" w14:textId="75230BE4" w:rsidR="00A41EFA" w:rsidRPr="004B61A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 xml:space="preserve">raporty, dashboardy i formularze, </w:t>
      </w:r>
    </w:p>
    <w:p w14:paraId="28036A27" w14:textId="5C8C3319" w:rsidR="00A41EFA" w:rsidRPr="004B61A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nowe funkcje analityczne,</w:t>
      </w:r>
    </w:p>
    <w:p w14:paraId="260C10F1" w14:textId="09912279" w:rsidR="00A41EFA" w:rsidRPr="004B61A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 xml:space="preserve">nowe sposoby wizualizacji, </w:t>
      </w:r>
    </w:p>
    <w:p w14:paraId="37F2BEEC" w14:textId="0FFB776E" w:rsidR="00A41EFA" w:rsidRPr="004B61A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mechanizmy powiadamiania.</w:t>
      </w:r>
    </w:p>
    <w:p w14:paraId="13772B7A" w14:textId="72378396" w:rsidR="00A41EFA" w:rsidRPr="004B61AA" w:rsidRDefault="1CB36F21" w:rsidP="007235F4">
      <w:pPr>
        <w:pStyle w:val="Akapitzlist"/>
        <w:numPr>
          <w:ilvl w:val="0"/>
          <w:numId w:val="4"/>
        </w:numPr>
        <w:rPr>
          <w:rFonts w:cstheme="minorHAnsi"/>
        </w:rPr>
      </w:pPr>
      <w:r w:rsidRPr="004B61AA">
        <w:rPr>
          <w:rFonts w:cstheme="minorHAnsi"/>
        </w:rPr>
        <w:t xml:space="preserve">Architektura </w:t>
      </w:r>
      <w:r w:rsidR="003277D9" w:rsidRPr="004B61AA">
        <w:rPr>
          <w:rFonts w:cstheme="minorHAnsi"/>
        </w:rPr>
        <w:t>Systemu SIEM</w:t>
      </w:r>
      <w:r w:rsidRPr="004B61AA">
        <w:rPr>
          <w:rFonts w:cstheme="minorHAnsi"/>
        </w:rPr>
        <w:t xml:space="preserve"> musi umożliwiać rozdzielenie na osobne serwery funkcji:</w:t>
      </w:r>
    </w:p>
    <w:p w14:paraId="5DCB9AF2" w14:textId="0FC5E975" w:rsidR="00A41EFA" w:rsidRPr="004B61A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 xml:space="preserve">pobierania danych, </w:t>
      </w:r>
    </w:p>
    <w:p w14:paraId="67041585" w14:textId="3699E21B" w:rsidR="00A41EFA" w:rsidRPr="004B61A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 xml:space="preserve">przechowywania, wyszukiwania i zarządzania bazą zebranych logów, </w:t>
      </w:r>
    </w:p>
    <w:p w14:paraId="57655D80" w14:textId="3D2180D7" w:rsidR="00A41EFA" w:rsidRDefault="2388C5F7" w:rsidP="007235F4">
      <w:pPr>
        <w:pStyle w:val="Akapitzlist"/>
        <w:numPr>
          <w:ilvl w:val="1"/>
          <w:numId w:val="4"/>
        </w:numPr>
        <w:rPr>
          <w:rFonts w:cstheme="minorHAnsi"/>
        </w:rPr>
      </w:pPr>
      <w:r w:rsidRPr="004B61AA">
        <w:rPr>
          <w:rFonts w:cstheme="minorHAnsi"/>
        </w:rPr>
        <w:t xml:space="preserve"> </w:t>
      </w:r>
      <w:r w:rsidR="1CB36F21" w:rsidRPr="004B61AA">
        <w:rPr>
          <w:rFonts w:cstheme="minorHAnsi"/>
        </w:rPr>
        <w:t>warstwy analitycznej i interfejsu użytkownika</w:t>
      </w:r>
      <w:r w:rsidR="00332704">
        <w:rPr>
          <w:rFonts w:cstheme="minorHAnsi"/>
        </w:rPr>
        <w:t>,</w:t>
      </w:r>
    </w:p>
    <w:p w14:paraId="5091C23A" w14:textId="1101E42F" w:rsidR="00332704" w:rsidRPr="004B61AA" w:rsidRDefault="00332704" w:rsidP="007235F4">
      <w:pPr>
        <w:pStyle w:val="Akapitzlist"/>
        <w:numPr>
          <w:ilvl w:val="1"/>
          <w:numId w:val="4"/>
        </w:numPr>
        <w:rPr>
          <w:rFonts w:cstheme="minorHAnsi"/>
        </w:rPr>
      </w:pPr>
      <w:r>
        <w:rPr>
          <w:rFonts w:cstheme="minorHAnsi"/>
        </w:rPr>
        <w:t xml:space="preserve"> monitorowania dostępności systemu SIEM oraz zarządzania poszczególnymi komponentami</w:t>
      </w:r>
    </w:p>
    <w:p w14:paraId="304052AC" w14:textId="495895B1" w:rsidR="00A41EFA" w:rsidRPr="004B61AA" w:rsidRDefault="1CB36F21" w:rsidP="007235F4">
      <w:pPr>
        <w:pStyle w:val="Akapitzlist"/>
        <w:numPr>
          <w:ilvl w:val="0"/>
          <w:numId w:val="4"/>
        </w:numPr>
        <w:rPr>
          <w:rFonts w:cstheme="minorHAnsi"/>
        </w:rPr>
      </w:pPr>
      <w:r w:rsidRPr="004B61AA">
        <w:rPr>
          <w:rFonts w:cstheme="minorHAnsi"/>
        </w:rPr>
        <w:t xml:space="preserve">Licencja musi dopuszczać dowolne kształtowanie architektury </w:t>
      </w:r>
      <w:r w:rsidR="003277D9" w:rsidRPr="004B61AA">
        <w:rPr>
          <w:rFonts w:cstheme="minorHAnsi"/>
        </w:rPr>
        <w:t>S</w:t>
      </w:r>
      <w:r w:rsidRPr="004B61AA">
        <w:rPr>
          <w:rFonts w:cstheme="minorHAnsi"/>
        </w:rPr>
        <w:t>ystemu</w:t>
      </w:r>
      <w:r w:rsidR="003277D9" w:rsidRPr="004B61AA">
        <w:rPr>
          <w:rFonts w:cstheme="minorHAnsi"/>
        </w:rPr>
        <w:t xml:space="preserve"> SIEM</w:t>
      </w:r>
      <w:r w:rsidRPr="004B61AA">
        <w:rPr>
          <w:rFonts w:cstheme="minorHAnsi"/>
        </w:rPr>
        <w:t xml:space="preserve">, w szczególności stosowanie dowolnej liczby komponentów poszczególnych funkcji opisanych w punkcie powyżej. Rozbudowa </w:t>
      </w:r>
      <w:r w:rsidR="00945120">
        <w:rPr>
          <w:rFonts w:cstheme="minorHAnsi"/>
        </w:rPr>
        <w:t>Systemu</w:t>
      </w:r>
      <w:r w:rsidRPr="004B61AA">
        <w:rPr>
          <w:rFonts w:cstheme="minorHAnsi"/>
        </w:rPr>
        <w:t xml:space="preserve"> SIEM o kolejne elementy przetwarzające, analizujące, zbierające nie może się wiązać z żadnymi dodatkowymi kosztami licencyjnymi.</w:t>
      </w:r>
    </w:p>
    <w:p w14:paraId="2A3DBE09" w14:textId="7052E974" w:rsidR="00A55047" w:rsidRPr="004B61AA" w:rsidRDefault="00703E66" w:rsidP="007235F4">
      <w:pPr>
        <w:pStyle w:val="Akapitzlist"/>
        <w:numPr>
          <w:ilvl w:val="0"/>
          <w:numId w:val="4"/>
        </w:numPr>
        <w:rPr>
          <w:rFonts w:cstheme="minorHAnsi"/>
        </w:rPr>
      </w:pPr>
      <w:bookmarkStart w:id="6" w:name="_Hlk82969363"/>
      <w:r w:rsidRPr="004B61AA">
        <w:rPr>
          <w:rFonts w:cstheme="minorHAnsi"/>
        </w:rPr>
        <w:t>Wszystkie dostarczone licencje muszą być przenaszalne tj.</w:t>
      </w:r>
      <w:r w:rsidR="000E3DFC">
        <w:rPr>
          <w:rFonts w:cstheme="minorHAnsi"/>
        </w:rPr>
        <w:t xml:space="preserve"> </w:t>
      </w:r>
      <w:r w:rsidR="000E3DFC" w:rsidRPr="008A7D49">
        <w:rPr>
          <w:rFonts w:cstheme="minorHAnsi"/>
        </w:rPr>
        <w:t>pozwala</w:t>
      </w:r>
      <w:r w:rsidR="003169BD">
        <w:rPr>
          <w:rFonts w:cstheme="minorHAnsi"/>
        </w:rPr>
        <w:t>ć</w:t>
      </w:r>
      <w:r w:rsidR="000E3DFC" w:rsidRPr="008A7D49">
        <w:rPr>
          <w:rFonts w:cstheme="minorHAnsi"/>
        </w:rPr>
        <w:t xml:space="preserve"> </w:t>
      </w:r>
      <w:bookmarkStart w:id="7" w:name="_Hlk85182289"/>
      <w:r w:rsidR="000E3DFC">
        <w:rPr>
          <w:rFonts w:cstheme="minorHAnsi"/>
        </w:rPr>
        <w:t xml:space="preserve">co najmniej </w:t>
      </w:r>
      <w:r w:rsidR="000E3DFC" w:rsidRPr="008A7D49">
        <w:rPr>
          <w:rFonts w:cstheme="minorHAnsi"/>
        </w:rPr>
        <w:t xml:space="preserve">na </w:t>
      </w:r>
      <w:r w:rsidR="000E3DFC">
        <w:rPr>
          <w:rFonts w:cstheme="minorHAnsi"/>
        </w:rPr>
        <w:t xml:space="preserve">łączenie, podział lub rozbudowę Systemu </w:t>
      </w:r>
      <w:r w:rsidR="000E3DFC" w:rsidRPr="008A7D49">
        <w:rPr>
          <w:rFonts w:cstheme="minorHAnsi"/>
        </w:rPr>
        <w:t xml:space="preserve">oraz dowolne przypisywanie licencji pomiędzy </w:t>
      </w:r>
      <w:r w:rsidR="000E3DFC">
        <w:rPr>
          <w:rFonts w:cstheme="minorHAnsi"/>
        </w:rPr>
        <w:t xml:space="preserve">Jednostkami lub w obrębie Jednostek </w:t>
      </w:r>
      <w:r w:rsidR="000E3DFC" w:rsidRPr="008A7D49">
        <w:rPr>
          <w:rFonts w:cstheme="minorHAnsi"/>
        </w:rPr>
        <w:t>(np. w przypadku zakupu kolejnych licencji) przez cały okres obowiązywania Umowy ramowej</w:t>
      </w:r>
      <w:r w:rsidR="000E3DFC">
        <w:rPr>
          <w:rFonts w:cstheme="minorHAnsi"/>
        </w:rPr>
        <w:t xml:space="preserve"> i umów wykonawczych</w:t>
      </w:r>
      <w:r w:rsidR="000E3DFC" w:rsidRPr="007F6131">
        <w:rPr>
          <w:rFonts w:cstheme="minorHAnsi"/>
        </w:rPr>
        <w:t>.</w:t>
      </w:r>
      <w:bookmarkEnd w:id="7"/>
    </w:p>
    <w:bookmarkEnd w:id="6"/>
    <w:p w14:paraId="3FF84FD7" w14:textId="1E9BF0E2" w:rsidR="1C56B6DD" w:rsidRPr="00F068D8" w:rsidRDefault="1C56B6DD" w:rsidP="007235F4">
      <w:pPr>
        <w:pStyle w:val="Akapitzlist"/>
        <w:numPr>
          <w:ilvl w:val="0"/>
          <w:numId w:val="4"/>
        </w:numPr>
        <w:rPr>
          <w:rFonts w:cstheme="minorHAnsi"/>
          <w:strike/>
        </w:rPr>
      </w:pPr>
      <w:r w:rsidRPr="004B61AA">
        <w:rPr>
          <w:rFonts w:cstheme="minorHAnsi"/>
        </w:rPr>
        <w:t xml:space="preserve">Wszystkie komponenty wchodzące w skład </w:t>
      </w:r>
      <w:r w:rsidR="00B20AA6" w:rsidRPr="004B61AA">
        <w:rPr>
          <w:rFonts w:cstheme="minorHAnsi"/>
        </w:rPr>
        <w:t>S</w:t>
      </w:r>
      <w:r w:rsidRPr="004B61AA">
        <w:rPr>
          <w:rFonts w:cstheme="minorHAnsi"/>
        </w:rPr>
        <w:t xml:space="preserve">ystemu </w:t>
      </w:r>
      <w:r w:rsidR="00B20AA6" w:rsidRPr="004B61AA">
        <w:rPr>
          <w:rFonts w:cstheme="minorHAnsi"/>
        </w:rPr>
        <w:t xml:space="preserve">SIEM i Systemu SOAR </w:t>
      </w:r>
      <w:r w:rsidRPr="004B61AA">
        <w:rPr>
          <w:rFonts w:cstheme="minorHAnsi"/>
        </w:rPr>
        <w:t xml:space="preserve">muszą być w wersji produkcyjnej. </w:t>
      </w:r>
    </w:p>
    <w:p w14:paraId="404A133C" w14:textId="0DC0268E" w:rsidR="00A30681" w:rsidRPr="004B61AA" w:rsidRDefault="00A30681" w:rsidP="007235F4">
      <w:pPr>
        <w:pStyle w:val="Akapitzlist"/>
        <w:numPr>
          <w:ilvl w:val="0"/>
          <w:numId w:val="4"/>
        </w:numPr>
        <w:rPr>
          <w:rFonts w:cstheme="minorHAnsi"/>
        </w:rPr>
      </w:pPr>
      <w:r w:rsidRPr="004B61AA">
        <w:rPr>
          <w:rFonts w:cstheme="minorHAnsi"/>
        </w:rPr>
        <w:t xml:space="preserve">System SIEM musi być dostarczony od tego samego </w:t>
      </w:r>
      <w:r w:rsidR="00945120">
        <w:rPr>
          <w:rFonts w:cstheme="minorHAnsi"/>
        </w:rPr>
        <w:t>P</w:t>
      </w:r>
      <w:r w:rsidRPr="004B61AA">
        <w:rPr>
          <w:rFonts w:cstheme="minorHAnsi"/>
        </w:rPr>
        <w:t>roducenta co System SOAR.</w:t>
      </w:r>
      <w:r w:rsidR="0031165F">
        <w:rPr>
          <w:rFonts w:cstheme="minorHAnsi"/>
        </w:rPr>
        <w:tab/>
      </w:r>
    </w:p>
    <w:p w14:paraId="5D33FA2C" w14:textId="77777777" w:rsidR="00A00E84" w:rsidRPr="004B61AA" w:rsidRDefault="519A2A69" w:rsidP="007235F4">
      <w:pPr>
        <w:pStyle w:val="Akapitzlist"/>
        <w:numPr>
          <w:ilvl w:val="0"/>
          <w:numId w:val="4"/>
        </w:numPr>
        <w:rPr>
          <w:rFonts w:cstheme="minorHAnsi"/>
        </w:rPr>
      </w:pPr>
      <w:r w:rsidRPr="004B61AA">
        <w:rPr>
          <w:rFonts w:cstheme="minorHAnsi"/>
        </w:rPr>
        <w:t>System SIEM i System SOAR musi zapewniać skalowalność pozwalającą na pracę w dużych organizacjach.</w:t>
      </w:r>
    </w:p>
    <w:p w14:paraId="2E113EF4" w14:textId="29F9259E" w:rsidR="00A00E84" w:rsidRPr="00EE7150" w:rsidRDefault="519A2A69" w:rsidP="007235F4">
      <w:pPr>
        <w:pStyle w:val="Akapitzlist"/>
        <w:numPr>
          <w:ilvl w:val="0"/>
          <w:numId w:val="4"/>
        </w:numPr>
        <w:rPr>
          <w:rFonts w:cstheme="minorHAnsi"/>
          <w:b/>
          <w:bCs/>
        </w:rPr>
      </w:pPr>
      <w:r w:rsidRPr="00D4063D">
        <w:rPr>
          <w:rFonts w:cstheme="minorHAnsi"/>
        </w:rPr>
        <w:t>System SIEM i System SOAR musi mieć możliwość pracy w architekturze</w:t>
      </w:r>
      <w:r w:rsidR="00FD37B4" w:rsidRPr="00D4063D">
        <w:rPr>
          <w:rFonts w:cstheme="minorHAnsi"/>
        </w:rPr>
        <w:t xml:space="preserve"> pozwalającej na instalację i konfigurację </w:t>
      </w:r>
      <w:r w:rsidR="000E45FD" w:rsidRPr="00D4063D">
        <w:rPr>
          <w:rFonts w:cstheme="minorHAnsi"/>
        </w:rPr>
        <w:t xml:space="preserve">w </w:t>
      </w:r>
      <w:r w:rsidR="00FD37B4" w:rsidRPr="00D4063D">
        <w:rPr>
          <w:rFonts w:cstheme="minorHAnsi"/>
        </w:rPr>
        <w:t xml:space="preserve">wielu </w:t>
      </w:r>
      <w:r w:rsidR="000E45FD" w:rsidRPr="00D4063D">
        <w:rPr>
          <w:rFonts w:cstheme="minorHAnsi"/>
        </w:rPr>
        <w:t>lokalizacjach</w:t>
      </w:r>
      <w:r w:rsidR="00FD37B4" w:rsidRPr="00EE7150">
        <w:rPr>
          <w:rFonts w:cstheme="minorHAnsi"/>
          <w:b/>
          <w:bCs/>
        </w:rPr>
        <w:t>.</w:t>
      </w:r>
      <w:r w:rsidRPr="00EE7150">
        <w:rPr>
          <w:rFonts w:cstheme="minorHAnsi"/>
          <w:b/>
          <w:bCs/>
        </w:rPr>
        <w:t xml:space="preserve"> </w:t>
      </w:r>
    </w:p>
    <w:p w14:paraId="20B0E80A" w14:textId="77777777" w:rsidR="00A00E84" w:rsidRPr="004B61AA" w:rsidRDefault="519A2A69" w:rsidP="007235F4">
      <w:pPr>
        <w:pStyle w:val="Akapitzlist"/>
        <w:numPr>
          <w:ilvl w:val="0"/>
          <w:numId w:val="4"/>
        </w:numPr>
        <w:rPr>
          <w:rFonts w:cstheme="minorHAnsi"/>
        </w:rPr>
      </w:pPr>
      <w:r w:rsidRPr="004B61AA">
        <w:rPr>
          <w:rFonts w:cstheme="minorHAnsi"/>
        </w:rPr>
        <w:t>System SIEM i System SOAR musi wspierać granularne zarządzanie poziomami dostępu oparte o role użytkowników (RBAC).</w:t>
      </w:r>
    </w:p>
    <w:p w14:paraId="423C8ABB" w14:textId="5CDBCCD6" w:rsidR="00A00E84" w:rsidRPr="004B61AA" w:rsidRDefault="519A2A69" w:rsidP="007235F4">
      <w:pPr>
        <w:pStyle w:val="Akapitzlist"/>
        <w:numPr>
          <w:ilvl w:val="0"/>
          <w:numId w:val="4"/>
        </w:numPr>
        <w:rPr>
          <w:rFonts w:cstheme="minorHAnsi"/>
        </w:rPr>
      </w:pPr>
      <w:r w:rsidRPr="004B61AA">
        <w:rPr>
          <w:rFonts w:cstheme="minorHAnsi"/>
        </w:rPr>
        <w:t>System SIEM musi mieć możliwość uruchomienia w architekturze zapewniającej wysoką dostępność.</w:t>
      </w:r>
    </w:p>
    <w:p w14:paraId="774E0FBF" w14:textId="2A01785A" w:rsidR="00A30681" w:rsidRPr="004B61AA" w:rsidRDefault="00A30681" w:rsidP="007235F4">
      <w:pPr>
        <w:pStyle w:val="Akapitzlist"/>
        <w:numPr>
          <w:ilvl w:val="0"/>
          <w:numId w:val="4"/>
        </w:numPr>
        <w:rPr>
          <w:rFonts w:cstheme="minorHAnsi"/>
        </w:rPr>
      </w:pPr>
      <w:r w:rsidRPr="004B61AA">
        <w:rPr>
          <w:rFonts w:cstheme="minorHAnsi"/>
        </w:rPr>
        <w:t>System SIEM musi posiadać wbudowane mechanizmy kompresji danych przetwarzanych online na zasobach dyskowych na poziomie minimum 30% w stosunku do wielkości otrzymywanych  danych.</w:t>
      </w:r>
    </w:p>
    <w:p w14:paraId="3D6BE764" w14:textId="02FCC948" w:rsidR="00A00E84" w:rsidRPr="000C7D7F" w:rsidRDefault="7908EAE7" w:rsidP="007235F4">
      <w:pPr>
        <w:pStyle w:val="Akapitzlist"/>
        <w:numPr>
          <w:ilvl w:val="0"/>
          <w:numId w:val="4"/>
        </w:numPr>
        <w:rPr>
          <w:rFonts w:cstheme="minorHAnsi"/>
        </w:rPr>
      </w:pPr>
      <w:r w:rsidRPr="004B61AA">
        <w:rPr>
          <w:rFonts w:cstheme="minorHAnsi"/>
        </w:rPr>
        <w:t xml:space="preserve">System SIEM </w:t>
      </w:r>
      <w:r w:rsidR="0046030C">
        <w:rPr>
          <w:rFonts w:cstheme="minorHAnsi"/>
        </w:rPr>
        <w:t>i</w:t>
      </w:r>
      <w:r w:rsidRPr="004B61AA">
        <w:rPr>
          <w:rFonts w:cstheme="minorHAnsi"/>
        </w:rPr>
        <w:t xml:space="preserve"> System SOAR muszą być objęte wsparciem </w:t>
      </w:r>
      <w:r w:rsidR="00017239" w:rsidRPr="004B61AA">
        <w:rPr>
          <w:rFonts w:cstheme="minorHAnsi"/>
        </w:rPr>
        <w:t xml:space="preserve">technicznym </w:t>
      </w:r>
      <w:r w:rsidR="00945120">
        <w:rPr>
          <w:rFonts w:cstheme="minorHAnsi"/>
        </w:rPr>
        <w:t>P</w:t>
      </w:r>
      <w:r w:rsidR="00FB0CEC" w:rsidRPr="004B61AA">
        <w:rPr>
          <w:rFonts w:cstheme="minorHAnsi"/>
        </w:rPr>
        <w:t>roducenta</w:t>
      </w:r>
      <w:r w:rsidR="00336441">
        <w:rPr>
          <w:rFonts w:cstheme="minorHAnsi"/>
        </w:rPr>
        <w:t xml:space="preserve"> przez cały okres na jaki zostały kupione licencje</w:t>
      </w:r>
      <w:r w:rsidRPr="004B61AA">
        <w:rPr>
          <w:rFonts w:cstheme="minorHAnsi"/>
        </w:rPr>
        <w:t xml:space="preserve">. Wsparcie to w szczególności musi pozwalać na nieodpłatne instalowanie wszelkich </w:t>
      </w:r>
      <w:r w:rsidRPr="000C7D7F">
        <w:rPr>
          <w:rFonts w:cstheme="minorHAnsi"/>
        </w:rPr>
        <w:t>poprawek, aktualizacji i najnowszych wersji Oprogramowania.</w:t>
      </w:r>
    </w:p>
    <w:p w14:paraId="70AE2A52" w14:textId="3300723B" w:rsidR="004F4563" w:rsidRPr="00063C5E" w:rsidRDefault="00FB0CEC" w:rsidP="007235F4">
      <w:pPr>
        <w:pStyle w:val="Akapitzlist"/>
        <w:numPr>
          <w:ilvl w:val="0"/>
          <w:numId w:val="4"/>
        </w:numPr>
        <w:rPr>
          <w:rFonts w:cstheme="minorHAnsi"/>
        </w:rPr>
      </w:pPr>
      <w:r w:rsidRPr="004B61AA">
        <w:rPr>
          <w:rFonts w:cstheme="minorHAnsi"/>
        </w:rPr>
        <w:lastRenderedPageBreak/>
        <w:t xml:space="preserve">Wykonawca dostarczy najnowsze wersje Oprogramowania dla Systemu SIEM </w:t>
      </w:r>
      <w:r w:rsidR="0046030C">
        <w:rPr>
          <w:rFonts w:cstheme="minorHAnsi"/>
        </w:rPr>
        <w:t>i</w:t>
      </w:r>
      <w:r w:rsidRPr="004B61AA">
        <w:rPr>
          <w:rFonts w:cstheme="minorHAnsi"/>
        </w:rPr>
        <w:t xml:space="preserve"> Systemu SOAR na dzień dostarczenia licencji, zgodnie z informacjami publikowanymi przez </w:t>
      </w:r>
      <w:r w:rsidR="00EB26CF">
        <w:rPr>
          <w:rFonts w:cstheme="minorHAnsi"/>
        </w:rPr>
        <w:t>P</w:t>
      </w:r>
      <w:r w:rsidRPr="004B61AA">
        <w:rPr>
          <w:rFonts w:cstheme="minorHAnsi"/>
        </w:rPr>
        <w:t>roducenta rozwiązania</w:t>
      </w:r>
      <w:r w:rsidR="00B20AA6" w:rsidRPr="004B61AA">
        <w:rPr>
          <w:rFonts w:cstheme="minorHAnsi"/>
        </w:rPr>
        <w:t>.</w:t>
      </w:r>
    </w:p>
    <w:p w14:paraId="223380CE" w14:textId="2069A92B" w:rsidR="00A41EFA" w:rsidRPr="004B61AA" w:rsidRDefault="1CB36F21" w:rsidP="007235F4">
      <w:pPr>
        <w:pStyle w:val="Nagwek1"/>
        <w:numPr>
          <w:ilvl w:val="0"/>
          <w:numId w:val="3"/>
        </w:numPr>
        <w:rPr>
          <w:rFonts w:asciiTheme="minorHAnsi" w:hAnsiTheme="minorHAnsi" w:cstheme="minorHAnsi"/>
          <w:color w:val="auto"/>
        </w:rPr>
      </w:pPr>
      <w:r w:rsidRPr="004B61AA">
        <w:rPr>
          <w:rFonts w:asciiTheme="minorHAnsi" w:hAnsiTheme="minorHAnsi" w:cstheme="minorHAnsi"/>
          <w:color w:val="auto"/>
        </w:rPr>
        <w:t xml:space="preserve">Wymagania funkcjonalne – pozyskiwanie danych </w:t>
      </w:r>
    </w:p>
    <w:p w14:paraId="7E57FB01" w14:textId="06A66BA3" w:rsidR="00A41EFA" w:rsidRPr="004B61AA" w:rsidRDefault="00A41EFA" w:rsidP="007235F4">
      <w:pPr>
        <w:pStyle w:val="Akapitzlist"/>
        <w:numPr>
          <w:ilvl w:val="0"/>
          <w:numId w:val="6"/>
        </w:numPr>
        <w:rPr>
          <w:rFonts w:cstheme="minorHAnsi"/>
        </w:rPr>
      </w:pPr>
      <w:r w:rsidRPr="004B61AA">
        <w:rPr>
          <w:rFonts w:cstheme="minorHAnsi"/>
        </w:rPr>
        <w:t xml:space="preserve">System </w:t>
      </w:r>
      <w:r w:rsidR="004F4563" w:rsidRPr="004B61AA">
        <w:rPr>
          <w:rFonts w:cstheme="minorHAnsi"/>
        </w:rPr>
        <w:t xml:space="preserve">SIEM </w:t>
      </w:r>
      <w:r w:rsidRPr="004B61AA">
        <w:rPr>
          <w:rFonts w:cstheme="minorHAnsi"/>
        </w:rPr>
        <w:t>musi umożliwiać pobieranie logów/zdarzeń co najmniej z następujących systemów i aplikacji:</w:t>
      </w:r>
      <w:r w:rsidR="00CE6377">
        <w:rPr>
          <w:rFonts w:cstheme="minorHAnsi"/>
        </w:rPr>
        <w:t xml:space="preserve"> ( nie </w:t>
      </w:r>
      <w:r w:rsidR="001C140C">
        <w:rPr>
          <w:rFonts w:cstheme="minorHAnsi"/>
        </w:rPr>
        <w:t>może być przez WMI)</w:t>
      </w:r>
    </w:p>
    <w:p w14:paraId="10454DC7" w14:textId="0C6357CD" w:rsidR="00A41EFA" w:rsidRPr="004B61AA" w:rsidRDefault="00A41EFA" w:rsidP="007235F4">
      <w:pPr>
        <w:pStyle w:val="Akapitzlist"/>
        <w:numPr>
          <w:ilvl w:val="1"/>
          <w:numId w:val="6"/>
        </w:numPr>
        <w:rPr>
          <w:rFonts w:cstheme="minorHAnsi"/>
        </w:rPr>
      </w:pPr>
      <w:r w:rsidRPr="004B61AA">
        <w:rPr>
          <w:rFonts w:cstheme="minorHAnsi"/>
        </w:rPr>
        <w:t>Systemy Windows 2012</w:t>
      </w:r>
      <w:r w:rsidR="00935E0F">
        <w:rPr>
          <w:rFonts w:cstheme="minorHAnsi"/>
        </w:rPr>
        <w:t>/2016/2019/2022</w:t>
      </w:r>
      <w:r w:rsidRPr="004B61AA">
        <w:rPr>
          <w:rFonts w:cstheme="minorHAnsi"/>
        </w:rPr>
        <w:t xml:space="preserve"> oraz /7/8.x/10</w:t>
      </w:r>
      <w:r w:rsidR="006F2938">
        <w:rPr>
          <w:rFonts w:cstheme="minorHAnsi"/>
        </w:rPr>
        <w:t>/11</w:t>
      </w:r>
      <w:r w:rsidRPr="004B61AA">
        <w:rPr>
          <w:rFonts w:cstheme="minorHAnsi"/>
        </w:rPr>
        <w:t xml:space="preserve">. </w:t>
      </w:r>
    </w:p>
    <w:p w14:paraId="4DC57ADF" w14:textId="3529C9F7" w:rsidR="00A41EFA" w:rsidRPr="004B61AA" w:rsidRDefault="00A41EFA" w:rsidP="007235F4">
      <w:pPr>
        <w:pStyle w:val="Akapitzlist"/>
        <w:numPr>
          <w:ilvl w:val="1"/>
          <w:numId w:val="6"/>
        </w:numPr>
        <w:rPr>
          <w:rFonts w:cstheme="minorHAnsi"/>
        </w:rPr>
      </w:pPr>
      <w:r w:rsidRPr="004B61AA">
        <w:rPr>
          <w:rFonts w:cstheme="minorHAnsi"/>
        </w:rPr>
        <w:t>Systemy Linux (każda dystrybucja)</w:t>
      </w:r>
    </w:p>
    <w:p w14:paraId="2C07A3F7" w14:textId="208185CC" w:rsidR="00A41EFA" w:rsidRPr="00126D29" w:rsidRDefault="00A41EFA" w:rsidP="007235F4">
      <w:pPr>
        <w:pStyle w:val="Akapitzlist"/>
        <w:numPr>
          <w:ilvl w:val="1"/>
          <w:numId w:val="6"/>
        </w:numPr>
        <w:rPr>
          <w:rFonts w:cstheme="minorHAnsi"/>
          <w:lang w:val="en-US"/>
        </w:rPr>
      </w:pPr>
      <w:r w:rsidRPr="005D273D">
        <w:rPr>
          <w:rFonts w:cstheme="minorHAnsi"/>
        </w:rPr>
        <w:t>Urządz</w:t>
      </w:r>
      <w:r w:rsidR="005D273D" w:rsidRPr="005D273D">
        <w:rPr>
          <w:rFonts w:cstheme="minorHAnsi"/>
        </w:rPr>
        <w:t>e</w:t>
      </w:r>
      <w:r w:rsidRPr="005D273D">
        <w:rPr>
          <w:rFonts w:cstheme="minorHAnsi"/>
        </w:rPr>
        <w:t>ni</w:t>
      </w:r>
      <w:r w:rsidR="005D273D" w:rsidRPr="005D273D">
        <w:rPr>
          <w:rFonts w:cstheme="minorHAnsi"/>
        </w:rPr>
        <w:t>a</w:t>
      </w:r>
      <w:r w:rsidRPr="005D273D">
        <w:rPr>
          <w:rFonts w:cstheme="minorHAnsi"/>
        </w:rPr>
        <w:t xml:space="preserve"> sieciowe</w:t>
      </w:r>
      <w:r w:rsidRPr="00126D29">
        <w:rPr>
          <w:rFonts w:cstheme="minorHAnsi"/>
          <w:lang w:val="en-US"/>
        </w:rPr>
        <w:t xml:space="preserve"> Cisco, Nortel, Alcatel, MikroTik, Juniper, Fortinet</w:t>
      </w:r>
      <w:r w:rsidR="00935E0F" w:rsidRPr="00126D29">
        <w:rPr>
          <w:rFonts w:cstheme="minorHAnsi"/>
          <w:lang w:val="en-US"/>
        </w:rPr>
        <w:t>, Dell, Extreme networks</w:t>
      </w:r>
    </w:p>
    <w:p w14:paraId="3C2A043C" w14:textId="77777777" w:rsidR="00A41EFA" w:rsidRPr="004B61AA" w:rsidRDefault="00A41EFA" w:rsidP="007235F4">
      <w:pPr>
        <w:pStyle w:val="Akapitzlist"/>
        <w:numPr>
          <w:ilvl w:val="1"/>
          <w:numId w:val="6"/>
        </w:numPr>
        <w:rPr>
          <w:rFonts w:cstheme="minorHAnsi"/>
        </w:rPr>
      </w:pPr>
      <w:r w:rsidRPr="004B61AA">
        <w:rPr>
          <w:rFonts w:cstheme="minorHAnsi"/>
        </w:rPr>
        <w:t>Przez pozyskiwanie logów rozumie się:</w:t>
      </w:r>
    </w:p>
    <w:p w14:paraId="32F152E8" w14:textId="77777777" w:rsidR="00A41EFA" w:rsidRPr="004B61AA" w:rsidRDefault="00A41EFA" w:rsidP="007235F4">
      <w:pPr>
        <w:pStyle w:val="Akapitzlist"/>
        <w:numPr>
          <w:ilvl w:val="2"/>
          <w:numId w:val="6"/>
        </w:numPr>
        <w:rPr>
          <w:rFonts w:cstheme="minorHAnsi"/>
        </w:rPr>
      </w:pPr>
      <w:r w:rsidRPr="004B61AA">
        <w:rPr>
          <w:rFonts w:cstheme="minorHAnsi"/>
        </w:rPr>
        <w:t>pobranie logów i zapisanie w bazie systemu SIEM,</w:t>
      </w:r>
    </w:p>
    <w:p w14:paraId="6F065157" w14:textId="77777777" w:rsidR="00A41EFA" w:rsidRPr="004B61AA" w:rsidRDefault="00A41EFA" w:rsidP="007235F4">
      <w:pPr>
        <w:pStyle w:val="Akapitzlist"/>
        <w:numPr>
          <w:ilvl w:val="2"/>
          <w:numId w:val="6"/>
        </w:numPr>
        <w:rPr>
          <w:rFonts w:cstheme="minorHAnsi"/>
        </w:rPr>
      </w:pPr>
      <w:r w:rsidRPr="004B61AA">
        <w:rPr>
          <w:rFonts w:cstheme="minorHAnsi"/>
        </w:rPr>
        <w:t>klasyfikacja zdarzeń wg typów (np. zalogowanie użytkownika, nawiązanie połączenia, itp.)</w:t>
      </w:r>
    </w:p>
    <w:p w14:paraId="13DF646E" w14:textId="39C2653B" w:rsidR="00A41EFA" w:rsidRDefault="00A41EFA" w:rsidP="007235F4">
      <w:pPr>
        <w:pStyle w:val="Akapitzlist"/>
        <w:numPr>
          <w:ilvl w:val="1"/>
          <w:numId w:val="6"/>
        </w:numPr>
        <w:rPr>
          <w:rFonts w:cstheme="minorHAnsi"/>
        </w:rPr>
      </w:pPr>
      <w:r w:rsidRPr="004B61AA">
        <w:rPr>
          <w:rFonts w:cstheme="minorHAnsi"/>
        </w:rPr>
        <w:t>normalizację logów, czyli nadanie kontekstów znaczeniowych dla poszczególnych fragmentów logu np. username, source_ip itp.</w:t>
      </w:r>
    </w:p>
    <w:p w14:paraId="4110700B" w14:textId="77777777" w:rsidR="00A41EFA" w:rsidRPr="004B61AA" w:rsidRDefault="00A41EFA" w:rsidP="007235F4">
      <w:pPr>
        <w:pStyle w:val="Akapitzlist"/>
        <w:numPr>
          <w:ilvl w:val="0"/>
          <w:numId w:val="6"/>
        </w:numPr>
        <w:rPr>
          <w:rFonts w:cstheme="minorHAnsi"/>
        </w:rPr>
      </w:pPr>
      <w:r w:rsidRPr="004B61AA">
        <w:rPr>
          <w:rFonts w:cstheme="minorHAnsi"/>
        </w:rPr>
        <w:t>System SIEM musi umożliwiać pobieranie logów co najmniej następującymi protokołami:</w:t>
      </w:r>
    </w:p>
    <w:p w14:paraId="1C3A77FF" w14:textId="77777777" w:rsidR="00A41EFA" w:rsidRPr="004B61AA" w:rsidRDefault="00A41EFA" w:rsidP="007235F4">
      <w:pPr>
        <w:pStyle w:val="Akapitzlist"/>
        <w:numPr>
          <w:ilvl w:val="1"/>
          <w:numId w:val="6"/>
        </w:numPr>
        <w:rPr>
          <w:rFonts w:cstheme="minorHAnsi"/>
        </w:rPr>
      </w:pPr>
      <w:r w:rsidRPr="004B61AA">
        <w:rPr>
          <w:rFonts w:cstheme="minorHAnsi"/>
        </w:rPr>
        <w:t>syslog UDP/TCP</w:t>
      </w:r>
    </w:p>
    <w:p w14:paraId="7C8A52A4" w14:textId="5E379C64" w:rsidR="00A41EFA" w:rsidRPr="004B61AA" w:rsidRDefault="00A41EFA" w:rsidP="007235F4">
      <w:pPr>
        <w:pStyle w:val="Akapitzlist"/>
        <w:numPr>
          <w:ilvl w:val="1"/>
          <w:numId w:val="6"/>
        </w:numPr>
        <w:rPr>
          <w:rFonts w:cstheme="minorHAnsi"/>
        </w:rPr>
      </w:pPr>
      <w:r w:rsidRPr="004B61AA">
        <w:rPr>
          <w:rFonts w:cstheme="minorHAnsi"/>
        </w:rPr>
        <w:t>logi i informacje przechowywane w bazach danych. Nie mniej niż Oracle, MS SQL, MySQL, PostgreSQL. Musi istnieć możliwość instalacji sterowników do innych typów baz danych w standardzie JDBC lub ODBC (alternatywnie)</w:t>
      </w:r>
      <w:r w:rsidR="00A662E6">
        <w:rPr>
          <w:rFonts w:cstheme="minorHAnsi"/>
        </w:rPr>
        <w:t>. System musi pozwalać na wywołanie dowolnego zapytania do bazy danych w celu pobrania odpowiednich logów (nie tylko tabele audytowe).</w:t>
      </w:r>
    </w:p>
    <w:p w14:paraId="3C2A1C43" w14:textId="77777777" w:rsidR="00EC6249" w:rsidRPr="004B61AA" w:rsidRDefault="00A41EFA" w:rsidP="007235F4">
      <w:pPr>
        <w:pStyle w:val="Akapitzlist"/>
        <w:numPr>
          <w:ilvl w:val="1"/>
          <w:numId w:val="6"/>
        </w:numPr>
        <w:rPr>
          <w:rFonts w:cstheme="minorHAnsi"/>
        </w:rPr>
      </w:pPr>
      <w:r w:rsidRPr="004B61AA">
        <w:rPr>
          <w:rFonts w:cstheme="minorHAnsi"/>
        </w:rPr>
        <w:t xml:space="preserve">pliki tekstowe, </w:t>
      </w:r>
    </w:p>
    <w:p w14:paraId="0E6BD83C" w14:textId="77777777" w:rsidR="00EC6249" w:rsidRPr="004B61AA" w:rsidRDefault="00A41EFA" w:rsidP="007235F4">
      <w:pPr>
        <w:pStyle w:val="Akapitzlist"/>
        <w:numPr>
          <w:ilvl w:val="1"/>
          <w:numId w:val="6"/>
        </w:numPr>
        <w:rPr>
          <w:rFonts w:cstheme="minorHAnsi"/>
        </w:rPr>
      </w:pPr>
      <w:r w:rsidRPr="004B61AA">
        <w:rPr>
          <w:rFonts w:cstheme="minorHAnsi"/>
        </w:rPr>
        <w:t xml:space="preserve">logi JMS, JMX, </w:t>
      </w:r>
    </w:p>
    <w:p w14:paraId="424F4084" w14:textId="77777777" w:rsidR="00EC6249" w:rsidRPr="004B61AA" w:rsidRDefault="00A41EFA" w:rsidP="007235F4">
      <w:pPr>
        <w:pStyle w:val="Akapitzlist"/>
        <w:numPr>
          <w:ilvl w:val="1"/>
          <w:numId w:val="6"/>
        </w:numPr>
        <w:rPr>
          <w:rFonts w:cstheme="minorHAnsi"/>
        </w:rPr>
      </w:pPr>
      <w:r w:rsidRPr="004B61AA">
        <w:rPr>
          <w:rFonts w:cstheme="minorHAnsi"/>
        </w:rPr>
        <w:t xml:space="preserve">dane z systemów wirtualizacji, </w:t>
      </w:r>
    </w:p>
    <w:p w14:paraId="221FA681" w14:textId="77777777" w:rsidR="00EC6249" w:rsidRPr="004B61AA" w:rsidRDefault="00A41EFA" w:rsidP="007235F4">
      <w:pPr>
        <w:pStyle w:val="Akapitzlist"/>
        <w:numPr>
          <w:ilvl w:val="1"/>
          <w:numId w:val="6"/>
        </w:numPr>
        <w:rPr>
          <w:rFonts w:cstheme="minorHAnsi"/>
        </w:rPr>
      </w:pPr>
      <w:r w:rsidRPr="004B61AA">
        <w:rPr>
          <w:rFonts w:cstheme="minorHAnsi"/>
        </w:rPr>
        <w:t>dane z systemów chmurowych,</w:t>
      </w:r>
    </w:p>
    <w:p w14:paraId="3133221B" w14:textId="62B9B0EF" w:rsidR="00EC6249" w:rsidRPr="004B61AA" w:rsidRDefault="00EC6249" w:rsidP="007235F4">
      <w:pPr>
        <w:pStyle w:val="Akapitzlist"/>
        <w:numPr>
          <w:ilvl w:val="1"/>
          <w:numId w:val="6"/>
        </w:numPr>
        <w:rPr>
          <w:rFonts w:cstheme="minorHAnsi"/>
          <w:lang w:val="en-US"/>
        </w:rPr>
      </w:pPr>
      <w:r w:rsidRPr="004B61AA">
        <w:rPr>
          <w:rFonts w:cstheme="minorHAnsi"/>
          <w:lang w:val="en-US"/>
        </w:rPr>
        <w:t>NetFlow v5 i v9, sFlow, jFlow, IPFIX</w:t>
      </w:r>
      <w:r w:rsidR="00A41EFA" w:rsidRPr="004B61AA">
        <w:rPr>
          <w:rFonts w:cstheme="minorHAnsi"/>
          <w:lang w:val="en-US"/>
        </w:rPr>
        <w:t xml:space="preserve">, </w:t>
      </w:r>
    </w:p>
    <w:p w14:paraId="33F99961" w14:textId="72E1ED16" w:rsidR="00A41EFA" w:rsidRPr="004B61AA" w:rsidRDefault="00A41EFA" w:rsidP="007235F4">
      <w:pPr>
        <w:pStyle w:val="Akapitzlist"/>
        <w:numPr>
          <w:ilvl w:val="1"/>
          <w:numId w:val="6"/>
        </w:numPr>
        <w:rPr>
          <w:rFonts w:cstheme="minorHAnsi"/>
        </w:rPr>
      </w:pPr>
      <w:r w:rsidRPr="004B61AA">
        <w:rPr>
          <w:rFonts w:cstheme="minorHAnsi"/>
        </w:rPr>
        <w:t>zbiory wskazane w katalogach</w:t>
      </w:r>
    </w:p>
    <w:p w14:paraId="60516B30" w14:textId="04804DBD" w:rsidR="00EC6249" w:rsidRPr="004B61AA" w:rsidRDefault="76AD39AA" w:rsidP="004B02F8">
      <w:pPr>
        <w:pStyle w:val="Akapitzlist"/>
        <w:ind w:left="1224"/>
        <w:rPr>
          <w:rFonts w:cstheme="minorHAnsi"/>
        </w:rPr>
      </w:pPr>
      <w:r w:rsidRPr="00826D55">
        <w:rPr>
          <w:rFonts w:cstheme="minorHAnsi"/>
        </w:rPr>
        <w:t>Pobieranie danych z ww. protokołów musi być możliwe bez wykorzystania agenta dla monitorowanych urządzeń i serwerów.</w:t>
      </w:r>
    </w:p>
    <w:p w14:paraId="5477A754" w14:textId="1677A0E4" w:rsidR="00EC6249" w:rsidRPr="004B61AA" w:rsidRDefault="305AE9AA" w:rsidP="007235F4">
      <w:pPr>
        <w:pStyle w:val="Akapitzlist"/>
        <w:numPr>
          <w:ilvl w:val="0"/>
          <w:numId w:val="6"/>
        </w:numPr>
        <w:rPr>
          <w:rFonts w:cstheme="minorHAnsi"/>
        </w:rPr>
      </w:pPr>
      <w:r w:rsidRPr="004B61AA">
        <w:rPr>
          <w:rFonts w:cstheme="minorHAnsi"/>
        </w:rPr>
        <w:t xml:space="preserve">System SIEM </w:t>
      </w:r>
      <w:r w:rsidR="76AD39AA" w:rsidRPr="004B61AA">
        <w:rPr>
          <w:rFonts w:cstheme="minorHAnsi"/>
        </w:rPr>
        <w:t>musi pozwalać na modyfikację mechanizmów klasyfikacji zdarzeń i normalizacji logów dostarczonych razem z produktem (otwarty kod dostarczonych mechanizmów normalizacji). Aktualizacje oprogramowania nie mogą nadpisywać ww. modyfikacji.</w:t>
      </w:r>
    </w:p>
    <w:p w14:paraId="0036F0CF" w14:textId="5117A1F1" w:rsidR="00EC6249" w:rsidRPr="004168DF" w:rsidRDefault="76AD39AA" w:rsidP="007235F4">
      <w:pPr>
        <w:pStyle w:val="Akapitzlist"/>
        <w:numPr>
          <w:ilvl w:val="0"/>
          <w:numId w:val="6"/>
        </w:numPr>
        <w:rPr>
          <w:rFonts w:cstheme="minorHAnsi"/>
        </w:rPr>
      </w:pPr>
      <w:r w:rsidRPr="004168DF">
        <w:rPr>
          <w:rFonts w:cstheme="minorHAnsi"/>
        </w:rPr>
        <w:t>System SIEM musi umożliwiać pozyskiwanie danych z nasłuchu sieci. Zbierane informacje muszą obejmować wartości wszystkich nagłówków połączeń do warstwy 4 ISO/OSI oraz do warstwy 7, dla następujących protokołów:</w:t>
      </w:r>
    </w:p>
    <w:p w14:paraId="56C0E201" w14:textId="77777777" w:rsidR="00EC6249" w:rsidRPr="004168DF" w:rsidRDefault="76AD39AA" w:rsidP="007235F4">
      <w:pPr>
        <w:pStyle w:val="Akapitzlist"/>
        <w:numPr>
          <w:ilvl w:val="1"/>
          <w:numId w:val="6"/>
        </w:numPr>
        <w:rPr>
          <w:rFonts w:cstheme="minorHAnsi"/>
        </w:rPr>
      </w:pPr>
      <w:r w:rsidRPr="004168DF">
        <w:rPr>
          <w:rFonts w:cstheme="minorHAnsi"/>
        </w:rPr>
        <w:t xml:space="preserve">DHCP, </w:t>
      </w:r>
    </w:p>
    <w:p w14:paraId="40AB3208" w14:textId="77777777" w:rsidR="00EC6249" w:rsidRPr="004168DF" w:rsidRDefault="76AD39AA" w:rsidP="007235F4">
      <w:pPr>
        <w:pStyle w:val="Akapitzlist"/>
        <w:numPr>
          <w:ilvl w:val="1"/>
          <w:numId w:val="6"/>
        </w:numPr>
        <w:rPr>
          <w:rFonts w:cstheme="minorHAnsi"/>
        </w:rPr>
      </w:pPr>
      <w:r w:rsidRPr="004168DF">
        <w:rPr>
          <w:rFonts w:cstheme="minorHAnsi"/>
        </w:rPr>
        <w:t>DNS,</w:t>
      </w:r>
    </w:p>
    <w:p w14:paraId="02AB33D4" w14:textId="77777777" w:rsidR="00EC6249" w:rsidRPr="004168DF" w:rsidRDefault="76AD39AA" w:rsidP="007235F4">
      <w:pPr>
        <w:pStyle w:val="Akapitzlist"/>
        <w:numPr>
          <w:ilvl w:val="1"/>
          <w:numId w:val="6"/>
        </w:numPr>
        <w:rPr>
          <w:rFonts w:cstheme="minorHAnsi"/>
        </w:rPr>
      </w:pPr>
      <w:r w:rsidRPr="004168DF">
        <w:rPr>
          <w:rFonts w:cstheme="minorHAnsi"/>
        </w:rPr>
        <w:t>HTTP,</w:t>
      </w:r>
    </w:p>
    <w:p w14:paraId="7CEFF419" w14:textId="77777777" w:rsidR="00EC6249" w:rsidRPr="004168DF" w:rsidRDefault="76AD39AA" w:rsidP="007235F4">
      <w:pPr>
        <w:pStyle w:val="Akapitzlist"/>
        <w:numPr>
          <w:ilvl w:val="1"/>
          <w:numId w:val="6"/>
        </w:numPr>
        <w:rPr>
          <w:rFonts w:cstheme="minorHAnsi"/>
        </w:rPr>
      </w:pPr>
      <w:r w:rsidRPr="004168DF">
        <w:rPr>
          <w:rFonts w:cstheme="minorHAnsi"/>
        </w:rPr>
        <w:t>IMAP,</w:t>
      </w:r>
    </w:p>
    <w:p w14:paraId="1C746A1C" w14:textId="77777777" w:rsidR="00EC6249" w:rsidRPr="004168DF" w:rsidRDefault="76AD39AA" w:rsidP="007235F4">
      <w:pPr>
        <w:pStyle w:val="Akapitzlist"/>
        <w:numPr>
          <w:ilvl w:val="1"/>
          <w:numId w:val="6"/>
        </w:numPr>
        <w:rPr>
          <w:rFonts w:cstheme="minorHAnsi"/>
        </w:rPr>
      </w:pPr>
      <w:r w:rsidRPr="004168DF">
        <w:rPr>
          <w:rFonts w:cstheme="minorHAnsi"/>
        </w:rPr>
        <w:t>SIP,</w:t>
      </w:r>
    </w:p>
    <w:p w14:paraId="39176480" w14:textId="77777777" w:rsidR="00EC6249" w:rsidRPr="004168DF" w:rsidRDefault="76AD39AA" w:rsidP="007235F4">
      <w:pPr>
        <w:pStyle w:val="Akapitzlist"/>
        <w:numPr>
          <w:ilvl w:val="1"/>
          <w:numId w:val="6"/>
        </w:numPr>
        <w:rPr>
          <w:rFonts w:cstheme="minorHAnsi"/>
        </w:rPr>
      </w:pPr>
      <w:r w:rsidRPr="004168DF">
        <w:rPr>
          <w:rFonts w:cstheme="minorHAnsi"/>
        </w:rPr>
        <w:t>SMB,</w:t>
      </w:r>
    </w:p>
    <w:p w14:paraId="51776268" w14:textId="77777777" w:rsidR="00EC6249" w:rsidRPr="004168DF" w:rsidRDefault="76AD39AA" w:rsidP="007235F4">
      <w:pPr>
        <w:pStyle w:val="Akapitzlist"/>
        <w:numPr>
          <w:ilvl w:val="1"/>
          <w:numId w:val="6"/>
        </w:numPr>
        <w:rPr>
          <w:rFonts w:cstheme="minorHAnsi"/>
        </w:rPr>
      </w:pPr>
      <w:r w:rsidRPr="004168DF">
        <w:rPr>
          <w:rFonts w:cstheme="minorHAnsi"/>
        </w:rPr>
        <w:t>SMTP.</w:t>
      </w:r>
    </w:p>
    <w:p w14:paraId="428FC91D" w14:textId="180C2181" w:rsidR="00EC6249" w:rsidRPr="004168DF" w:rsidRDefault="76AD39AA" w:rsidP="007235F4">
      <w:pPr>
        <w:pStyle w:val="Akapitzlist"/>
        <w:numPr>
          <w:ilvl w:val="0"/>
          <w:numId w:val="6"/>
        </w:numPr>
        <w:rPr>
          <w:rFonts w:cstheme="minorHAnsi"/>
        </w:rPr>
      </w:pPr>
      <w:r w:rsidRPr="004168DF">
        <w:rPr>
          <w:rFonts w:cstheme="minorHAnsi"/>
        </w:rPr>
        <w:t>Prowadzenie nasłuch</w:t>
      </w:r>
      <w:r w:rsidR="37F520FE" w:rsidRPr="004168DF">
        <w:rPr>
          <w:rFonts w:cstheme="minorHAnsi"/>
        </w:rPr>
        <w:t>u</w:t>
      </w:r>
      <w:r w:rsidRPr="004168DF">
        <w:rPr>
          <w:rFonts w:cstheme="minorHAnsi"/>
        </w:rPr>
        <w:t xml:space="preserve"> musi być możliwe z dedykowanego serwera, jak również musi być możliwe z agenta zainstalowanego na stacji roboczej lub serwerze.  </w:t>
      </w:r>
    </w:p>
    <w:p w14:paraId="550B7D43" w14:textId="43E56638" w:rsidR="00EC6249" w:rsidRPr="004B61AA" w:rsidRDefault="76AD39AA" w:rsidP="007235F4">
      <w:pPr>
        <w:pStyle w:val="Akapitzlist"/>
        <w:numPr>
          <w:ilvl w:val="0"/>
          <w:numId w:val="6"/>
        </w:numPr>
        <w:rPr>
          <w:rFonts w:cstheme="minorHAnsi"/>
        </w:rPr>
      </w:pPr>
      <w:r w:rsidRPr="004B61AA">
        <w:rPr>
          <w:rFonts w:cstheme="minorHAnsi"/>
        </w:rPr>
        <w:lastRenderedPageBreak/>
        <w:t>Musi istnieć możliwość określenia szczegółowości zbieranych danych w zakresie wybranych protokołów, określonych pól protokołów (np. http_user_agent) oraz opcjonalnie agregację danych.</w:t>
      </w:r>
    </w:p>
    <w:p w14:paraId="528F3D59" w14:textId="1C72C325" w:rsidR="00267FEF" w:rsidRPr="004B61AA" w:rsidRDefault="00267FEF" w:rsidP="007235F4">
      <w:pPr>
        <w:pStyle w:val="Akapitzlist"/>
        <w:numPr>
          <w:ilvl w:val="0"/>
          <w:numId w:val="6"/>
        </w:numPr>
        <w:rPr>
          <w:rFonts w:cstheme="minorHAnsi"/>
        </w:rPr>
      </w:pPr>
      <w:r w:rsidRPr="004B61AA">
        <w:rPr>
          <w:rFonts w:cstheme="minorHAnsi"/>
        </w:rPr>
        <w:t>Musi istnieć możliwość przyjmowania</w:t>
      </w:r>
      <w:r w:rsidR="003A20D7" w:rsidRPr="004B61AA">
        <w:rPr>
          <w:rFonts w:cstheme="minorHAnsi"/>
        </w:rPr>
        <w:t xml:space="preserve"> przez system SIEM</w:t>
      </w:r>
      <w:r w:rsidRPr="004B61AA">
        <w:rPr>
          <w:rFonts w:cstheme="minorHAnsi"/>
        </w:rPr>
        <w:t xml:space="preserve"> </w:t>
      </w:r>
      <w:r w:rsidR="005A220D" w:rsidRPr="004B61AA">
        <w:rPr>
          <w:rFonts w:cstheme="minorHAnsi"/>
        </w:rPr>
        <w:t xml:space="preserve">danych w postaci strumienia TCP i </w:t>
      </w:r>
      <w:r w:rsidR="00BE6EED" w:rsidRPr="004B61AA">
        <w:rPr>
          <w:rFonts w:cstheme="minorHAnsi"/>
        </w:rPr>
        <w:t xml:space="preserve">automatycznego parsowania </w:t>
      </w:r>
      <w:r w:rsidR="00E05904" w:rsidRPr="004B61AA">
        <w:rPr>
          <w:rFonts w:cstheme="minorHAnsi"/>
        </w:rPr>
        <w:t>na zdarzenia</w:t>
      </w:r>
      <w:r w:rsidR="00EE480F" w:rsidRPr="004B61AA">
        <w:rPr>
          <w:rFonts w:cstheme="minorHAnsi"/>
        </w:rPr>
        <w:t>.</w:t>
      </w:r>
    </w:p>
    <w:p w14:paraId="4BC98EC1" w14:textId="2D7D358A" w:rsidR="00EC6249" w:rsidRPr="004B61AA" w:rsidRDefault="76AD39AA" w:rsidP="007235F4">
      <w:pPr>
        <w:pStyle w:val="Akapitzlist"/>
        <w:numPr>
          <w:ilvl w:val="0"/>
          <w:numId w:val="6"/>
        </w:numPr>
        <w:rPr>
          <w:rFonts w:cstheme="minorHAnsi"/>
        </w:rPr>
      </w:pPr>
      <w:r w:rsidRPr="004B61AA">
        <w:rPr>
          <w:rFonts w:cstheme="minorHAnsi"/>
        </w:rPr>
        <w:t>System</w:t>
      </w:r>
      <w:r w:rsidR="305AE9AA" w:rsidRPr="004B61AA">
        <w:rPr>
          <w:rFonts w:cstheme="minorHAnsi"/>
        </w:rPr>
        <w:t xml:space="preserve"> SIEM </w:t>
      </w:r>
      <w:r w:rsidRPr="004B61AA">
        <w:rPr>
          <w:rFonts w:cstheme="minorHAnsi"/>
        </w:rPr>
        <w:t>musi umożliwiać stosowanie agentów na monitorowanych serwerach i stacjach roboczych. Agent musi również umożliwiać pobieranie informacji zarówno z systemu, na którym został zainstalowany, jak również z zewnętrznych systemów (np. w celu obsłużenia logów  w strefach DMZ lub lokalizacjach zdalnych). Konfiguracja agenta, po podłączeniu do serwera zarządzającego musi odbywać się centralnie.</w:t>
      </w:r>
    </w:p>
    <w:p w14:paraId="44A695CE" w14:textId="501003FA" w:rsidR="00EC6249" w:rsidRDefault="76AD39AA" w:rsidP="007235F4">
      <w:pPr>
        <w:pStyle w:val="Akapitzlist"/>
        <w:numPr>
          <w:ilvl w:val="0"/>
          <w:numId w:val="6"/>
        </w:numPr>
        <w:rPr>
          <w:rFonts w:cstheme="minorHAnsi"/>
        </w:rPr>
      </w:pPr>
      <w:r w:rsidRPr="004B61AA">
        <w:rPr>
          <w:rFonts w:cstheme="minorHAnsi"/>
        </w:rPr>
        <w:t>Agent musi zapewniać możliwość szyfrowania i uwierzytelnia komunikacji z serwerem centralnym.</w:t>
      </w:r>
    </w:p>
    <w:p w14:paraId="32580D0B" w14:textId="5AC4BF35" w:rsidR="00612190" w:rsidRPr="005D273D" w:rsidRDefault="00612190" w:rsidP="007235F4">
      <w:pPr>
        <w:pStyle w:val="Akapitzlist"/>
        <w:numPr>
          <w:ilvl w:val="0"/>
          <w:numId w:val="6"/>
        </w:numPr>
        <w:rPr>
          <w:rFonts w:cstheme="minorHAnsi"/>
        </w:rPr>
      </w:pPr>
      <w:r w:rsidRPr="005D273D">
        <w:rPr>
          <w:rFonts w:cstheme="minorHAnsi"/>
        </w:rPr>
        <w:t xml:space="preserve">Agent pobierający dane ze stacji końcowej lub serwera nie </w:t>
      </w:r>
      <w:r w:rsidR="00571566" w:rsidRPr="005D273D">
        <w:rPr>
          <w:rFonts w:cstheme="minorHAnsi"/>
        </w:rPr>
        <w:t>może</w:t>
      </w:r>
      <w:r w:rsidRPr="005D273D">
        <w:rPr>
          <w:rFonts w:cstheme="minorHAnsi"/>
        </w:rPr>
        <w:t xml:space="preserve"> wymagać instalacji żadnych dodatkowych aplikacji np. .net 3.5</w:t>
      </w:r>
    </w:p>
    <w:p w14:paraId="1C34C73F" w14:textId="7AB9A45E" w:rsidR="00CD1F72" w:rsidRPr="005D273D" w:rsidRDefault="00CD1F72" w:rsidP="007235F4">
      <w:pPr>
        <w:pStyle w:val="Akapitzlist"/>
        <w:numPr>
          <w:ilvl w:val="0"/>
          <w:numId w:val="6"/>
        </w:numPr>
        <w:rPr>
          <w:rFonts w:cstheme="minorHAnsi"/>
        </w:rPr>
      </w:pPr>
      <w:r w:rsidRPr="005D273D">
        <w:rPr>
          <w:rFonts w:cstheme="minorHAnsi"/>
        </w:rPr>
        <w:t>Agent zbierający dane i zdarzenia z systemów Windows musi przesyłać dane do systemu SIEM w sposób nie zmieniony w oryginalnej formie.</w:t>
      </w:r>
    </w:p>
    <w:p w14:paraId="11757C91" w14:textId="4D112BF1" w:rsidR="00EC6249" w:rsidRPr="004168DF" w:rsidRDefault="76AD39AA" w:rsidP="007235F4">
      <w:pPr>
        <w:pStyle w:val="Akapitzlist"/>
        <w:numPr>
          <w:ilvl w:val="0"/>
          <w:numId w:val="6"/>
        </w:numPr>
        <w:rPr>
          <w:rFonts w:cstheme="minorHAnsi"/>
        </w:rPr>
      </w:pPr>
      <w:bookmarkStart w:id="8" w:name="_Hlk138254618"/>
      <w:r w:rsidRPr="004168DF">
        <w:rPr>
          <w:rFonts w:cstheme="minorHAnsi"/>
        </w:rPr>
        <w:t>Musi istnieć możliwość ograniczenia przepustowości wykorzystywanej przez agenta do transmisji danych.</w:t>
      </w:r>
    </w:p>
    <w:bookmarkEnd w:id="8"/>
    <w:p w14:paraId="7AFE3FF4" w14:textId="015A97C4" w:rsidR="004F4403" w:rsidRPr="002C3F8A" w:rsidRDefault="76AD39AA" w:rsidP="002C3F8A">
      <w:pPr>
        <w:pStyle w:val="Akapitzlist"/>
        <w:numPr>
          <w:ilvl w:val="0"/>
          <w:numId w:val="6"/>
        </w:numPr>
        <w:rPr>
          <w:rFonts w:cstheme="minorHAnsi"/>
        </w:rPr>
      </w:pPr>
      <w:r w:rsidRPr="004B61AA">
        <w:rPr>
          <w:rFonts w:cstheme="minorHAnsi"/>
        </w:rPr>
        <w:t>Agent musi mieć możliwość równoważenia obciążenia (wysyłanych danych) pomiędzy kilka serwerów centralnych rozwiązania działających w klastrze lub niezależnie</w:t>
      </w:r>
    </w:p>
    <w:p w14:paraId="3857914D" w14:textId="1747F0F6" w:rsidR="00EC6249" w:rsidRPr="004B61AA" w:rsidRDefault="76AD39AA" w:rsidP="007235F4">
      <w:pPr>
        <w:pStyle w:val="Akapitzlist"/>
        <w:numPr>
          <w:ilvl w:val="0"/>
          <w:numId w:val="6"/>
        </w:numPr>
        <w:rPr>
          <w:rFonts w:cstheme="minorHAnsi"/>
        </w:rPr>
      </w:pPr>
      <w:r w:rsidRPr="004B61AA">
        <w:rPr>
          <w:rFonts w:cstheme="minorHAnsi"/>
        </w:rPr>
        <w:t xml:space="preserve">Konfiguracja </w:t>
      </w:r>
      <w:r w:rsidR="16B11848" w:rsidRPr="004B61AA">
        <w:rPr>
          <w:rFonts w:cstheme="minorHAnsi"/>
        </w:rPr>
        <w:t xml:space="preserve">i zarządzanie </w:t>
      </w:r>
      <w:r w:rsidRPr="004B61AA">
        <w:rPr>
          <w:rFonts w:cstheme="minorHAnsi"/>
        </w:rPr>
        <w:t>agent</w:t>
      </w:r>
      <w:r w:rsidR="0122524E" w:rsidRPr="004B61AA">
        <w:rPr>
          <w:rFonts w:cstheme="minorHAnsi"/>
        </w:rPr>
        <w:t>ami</w:t>
      </w:r>
      <w:r w:rsidRPr="004B61AA">
        <w:rPr>
          <w:rFonts w:cstheme="minorHAnsi"/>
        </w:rPr>
        <w:t>, po podłączeniu do systemu SIEM musi odbywać się centralnie.</w:t>
      </w:r>
    </w:p>
    <w:p w14:paraId="70D1DA5C" w14:textId="30B3F5D5" w:rsidR="64ABBB4E" w:rsidRPr="004B61AA" w:rsidRDefault="64ABBB4E" w:rsidP="007235F4">
      <w:pPr>
        <w:pStyle w:val="Akapitzlist"/>
        <w:numPr>
          <w:ilvl w:val="0"/>
          <w:numId w:val="6"/>
        </w:numPr>
        <w:rPr>
          <w:rFonts w:cstheme="minorHAnsi"/>
        </w:rPr>
      </w:pPr>
      <w:r w:rsidRPr="004B61AA">
        <w:rPr>
          <w:rFonts w:cstheme="minorHAnsi"/>
        </w:rPr>
        <w:t>Rozwiązanie musi zapewnić możliwość grupowania monitorowanych systemów poprzez agentów.</w:t>
      </w:r>
    </w:p>
    <w:p w14:paraId="3E790137" w14:textId="21A9865C" w:rsidR="32E0492E" w:rsidRPr="004B61AA" w:rsidRDefault="32E0492E" w:rsidP="007235F4">
      <w:pPr>
        <w:pStyle w:val="Akapitzlist"/>
        <w:numPr>
          <w:ilvl w:val="0"/>
          <w:numId w:val="6"/>
        </w:numPr>
        <w:rPr>
          <w:rFonts w:cstheme="minorHAnsi"/>
        </w:rPr>
      </w:pPr>
      <w:r w:rsidRPr="004B61AA">
        <w:rPr>
          <w:rFonts w:cstheme="minorHAnsi"/>
        </w:rPr>
        <w:t>R</w:t>
      </w:r>
      <w:r w:rsidR="64ABBB4E" w:rsidRPr="004B61AA">
        <w:rPr>
          <w:rFonts w:cstheme="minorHAnsi"/>
        </w:rPr>
        <w:t xml:space="preserve">ozwiązanie powinno zapewniać dostępność agentów, udostępnionych przez </w:t>
      </w:r>
      <w:r w:rsidR="00B63EB6">
        <w:rPr>
          <w:rFonts w:cstheme="minorHAnsi"/>
        </w:rPr>
        <w:t>P</w:t>
      </w:r>
      <w:r w:rsidR="64ABBB4E" w:rsidRPr="004B61AA">
        <w:rPr>
          <w:rFonts w:cstheme="minorHAnsi"/>
        </w:rPr>
        <w:t xml:space="preserve">roducenta rozwiązania, do zbierania zdarzeń z serwerów z systemami operacyjnymi Microsoft Windows, Unix/Linux, lub innych serwerów aplikacyjnych, bez konieczności wnoszenia dodatkowych opłat lub zawierać odpowiedni pakiet licencji, gwarantujący możliwość zainstalowania stosownego agenta na każdym z potencjalnych źródeł, które </w:t>
      </w:r>
      <w:r w:rsidR="00FE719F">
        <w:rPr>
          <w:rFonts w:cstheme="minorHAnsi"/>
        </w:rPr>
        <w:t xml:space="preserve">Jednostki </w:t>
      </w:r>
      <w:r w:rsidR="64ABBB4E" w:rsidRPr="004B61AA">
        <w:rPr>
          <w:rFonts w:cstheme="minorHAnsi"/>
        </w:rPr>
        <w:t>będ</w:t>
      </w:r>
      <w:r w:rsidR="00FE719F">
        <w:rPr>
          <w:rFonts w:cstheme="minorHAnsi"/>
        </w:rPr>
        <w:t>ą</w:t>
      </w:r>
      <w:r w:rsidR="64ABBB4E" w:rsidRPr="004B61AA">
        <w:rPr>
          <w:rFonts w:cstheme="minorHAnsi"/>
        </w:rPr>
        <w:t xml:space="preserve"> chciał</w:t>
      </w:r>
      <w:r w:rsidR="00FE719F">
        <w:rPr>
          <w:rFonts w:cstheme="minorHAnsi"/>
        </w:rPr>
        <w:t>y</w:t>
      </w:r>
      <w:r w:rsidR="64ABBB4E" w:rsidRPr="004B61AA">
        <w:rPr>
          <w:rFonts w:cstheme="minorHAnsi"/>
        </w:rPr>
        <w:t xml:space="preserve"> podłączyć do </w:t>
      </w:r>
      <w:r w:rsidR="00FA587D">
        <w:rPr>
          <w:rFonts w:cstheme="minorHAnsi"/>
        </w:rPr>
        <w:t>S</w:t>
      </w:r>
      <w:r w:rsidR="64ABBB4E" w:rsidRPr="004B61AA">
        <w:rPr>
          <w:rFonts w:cstheme="minorHAnsi"/>
        </w:rPr>
        <w:t>ystemu SIEM.</w:t>
      </w:r>
    </w:p>
    <w:p w14:paraId="7C2FDA06" w14:textId="0DF7E7A0" w:rsidR="00EC6249" w:rsidRPr="004B61AA" w:rsidRDefault="76AD39AA" w:rsidP="007235F4">
      <w:pPr>
        <w:pStyle w:val="Akapitzlist"/>
        <w:numPr>
          <w:ilvl w:val="0"/>
          <w:numId w:val="6"/>
        </w:numPr>
        <w:rPr>
          <w:rFonts w:cstheme="minorHAnsi"/>
        </w:rPr>
      </w:pPr>
      <w:r w:rsidRPr="004B61AA">
        <w:rPr>
          <w:rFonts w:cstheme="minorHAnsi"/>
        </w:rPr>
        <w:t>System</w:t>
      </w:r>
      <w:r w:rsidR="305AE9AA" w:rsidRPr="004B61AA">
        <w:rPr>
          <w:rFonts w:cstheme="minorHAnsi"/>
        </w:rPr>
        <w:t xml:space="preserve"> SIEM</w:t>
      </w:r>
      <w:r w:rsidRPr="004B61AA">
        <w:rPr>
          <w:rFonts w:cstheme="minorHAnsi"/>
        </w:rPr>
        <w:t xml:space="preserve"> musi posiadać możliwość potwierdzania poprawnego dostarczenia danych od agenta do elementów odpowiedzialnych za przechowywanie danych.</w:t>
      </w:r>
    </w:p>
    <w:p w14:paraId="2F288944" w14:textId="300DC2A4" w:rsidR="00EC6249" w:rsidRPr="004B61AA" w:rsidRDefault="76AD39AA" w:rsidP="007235F4">
      <w:pPr>
        <w:pStyle w:val="Akapitzlist"/>
        <w:numPr>
          <w:ilvl w:val="0"/>
          <w:numId w:val="6"/>
        </w:numPr>
        <w:rPr>
          <w:rFonts w:cstheme="minorHAnsi"/>
        </w:rPr>
      </w:pPr>
      <w:r w:rsidRPr="004B61AA">
        <w:rPr>
          <w:rFonts w:cstheme="minorHAnsi"/>
        </w:rPr>
        <w:t xml:space="preserve">Oprócz źródeł wymienionych wyżej </w:t>
      </w:r>
      <w:r w:rsidR="305AE9AA" w:rsidRPr="004B61AA">
        <w:rPr>
          <w:rFonts w:cstheme="minorHAnsi"/>
        </w:rPr>
        <w:t>S</w:t>
      </w:r>
      <w:r w:rsidRPr="004B61AA">
        <w:rPr>
          <w:rFonts w:cstheme="minorHAnsi"/>
        </w:rPr>
        <w:t>ystem</w:t>
      </w:r>
      <w:r w:rsidR="305AE9AA" w:rsidRPr="004B61AA">
        <w:rPr>
          <w:rFonts w:cstheme="minorHAnsi"/>
        </w:rPr>
        <w:t xml:space="preserve"> SIEM </w:t>
      </w:r>
      <w:r w:rsidRPr="004B61AA">
        <w:rPr>
          <w:rFonts w:cstheme="minorHAnsi"/>
        </w:rPr>
        <w:t>musi umożliwiać pobierani</w:t>
      </w:r>
      <w:r w:rsidR="305AE9AA" w:rsidRPr="004B61AA">
        <w:rPr>
          <w:rFonts w:cstheme="minorHAnsi"/>
        </w:rPr>
        <w:t>e</w:t>
      </w:r>
      <w:r w:rsidRPr="004B61AA">
        <w:rPr>
          <w:rFonts w:cstheme="minorHAnsi"/>
        </w:rPr>
        <w:t xml:space="preserve"> informacji z wykorzystaniem poniższych mechanizmów:</w:t>
      </w:r>
    </w:p>
    <w:p w14:paraId="26930045" w14:textId="77777777" w:rsidR="00EC6249" w:rsidRPr="004B61AA" w:rsidRDefault="76AD39AA" w:rsidP="007235F4">
      <w:pPr>
        <w:pStyle w:val="Akapitzlist"/>
        <w:numPr>
          <w:ilvl w:val="1"/>
          <w:numId w:val="6"/>
        </w:numPr>
        <w:rPr>
          <w:rFonts w:cstheme="minorHAnsi"/>
        </w:rPr>
      </w:pPr>
      <w:r w:rsidRPr="004B61AA">
        <w:rPr>
          <w:rFonts w:cstheme="minorHAnsi"/>
        </w:rPr>
        <w:t>dane wydajnościowe Windows Performance Monitor,</w:t>
      </w:r>
    </w:p>
    <w:p w14:paraId="707E2750" w14:textId="77777777" w:rsidR="00EC6249" w:rsidRPr="004B61AA" w:rsidRDefault="76AD39AA" w:rsidP="007235F4">
      <w:pPr>
        <w:pStyle w:val="Akapitzlist"/>
        <w:numPr>
          <w:ilvl w:val="1"/>
          <w:numId w:val="6"/>
        </w:numPr>
        <w:rPr>
          <w:rFonts w:cstheme="minorHAnsi"/>
        </w:rPr>
      </w:pPr>
      <w:r w:rsidRPr="004B61AA">
        <w:rPr>
          <w:rFonts w:cstheme="minorHAnsi"/>
        </w:rPr>
        <w:t xml:space="preserve">dowolne dane WMI, </w:t>
      </w:r>
    </w:p>
    <w:p w14:paraId="32B71682" w14:textId="77777777" w:rsidR="00EC6249" w:rsidRPr="004B61AA" w:rsidRDefault="76AD39AA" w:rsidP="007235F4">
      <w:pPr>
        <w:pStyle w:val="Akapitzlist"/>
        <w:numPr>
          <w:ilvl w:val="1"/>
          <w:numId w:val="6"/>
        </w:numPr>
        <w:rPr>
          <w:rFonts w:cstheme="minorHAnsi"/>
        </w:rPr>
      </w:pPr>
      <w:r w:rsidRPr="004B61AA">
        <w:rPr>
          <w:rFonts w:cstheme="minorHAnsi"/>
        </w:rPr>
        <w:t>wynik działania programów i skryptów uruchamianych na urządzeniu/serwerze lub na podłączonym systemie źródłowym,</w:t>
      </w:r>
    </w:p>
    <w:p w14:paraId="34E7492D" w14:textId="77777777" w:rsidR="00EC6249" w:rsidRPr="004B61AA" w:rsidRDefault="76AD39AA" w:rsidP="007235F4">
      <w:pPr>
        <w:pStyle w:val="Akapitzlist"/>
        <w:numPr>
          <w:ilvl w:val="1"/>
          <w:numId w:val="6"/>
        </w:numPr>
        <w:rPr>
          <w:rFonts w:cstheme="minorHAnsi"/>
        </w:rPr>
      </w:pPr>
      <w:r w:rsidRPr="004B61AA">
        <w:rPr>
          <w:rFonts w:cstheme="minorHAnsi"/>
        </w:rPr>
        <w:t>Zmiany w zawartości plików i kluczy rejestrów.</w:t>
      </w:r>
    </w:p>
    <w:p w14:paraId="37E3E023" w14:textId="20FCD2B2" w:rsidR="00EC6249" w:rsidRPr="004B61AA" w:rsidRDefault="76AD39AA" w:rsidP="007235F4">
      <w:pPr>
        <w:pStyle w:val="Akapitzlist"/>
        <w:numPr>
          <w:ilvl w:val="1"/>
          <w:numId w:val="6"/>
        </w:numPr>
        <w:rPr>
          <w:rFonts w:cstheme="minorHAnsi"/>
        </w:rPr>
      </w:pPr>
      <w:r w:rsidRPr="004B61AA">
        <w:rPr>
          <w:rFonts w:cstheme="minorHAnsi"/>
        </w:rPr>
        <w:t>Pliki tekstowe na zdalnych serwerach poprzez SSH, CIFS i NFS.</w:t>
      </w:r>
    </w:p>
    <w:p w14:paraId="1E2BB096" w14:textId="3FFEF6A9" w:rsidR="00EC6249" w:rsidRPr="004B61AA" w:rsidRDefault="305AE9AA" w:rsidP="007235F4">
      <w:pPr>
        <w:pStyle w:val="Akapitzlist"/>
        <w:numPr>
          <w:ilvl w:val="0"/>
          <w:numId w:val="6"/>
        </w:numPr>
        <w:rPr>
          <w:rFonts w:cstheme="minorHAnsi"/>
        </w:rPr>
      </w:pPr>
      <w:r w:rsidRPr="004B61AA">
        <w:rPr>
          <w:rFonts w:cstheme="minorHAnsi"/>
        </w:rPr>
        <w:t xml:space="preserve">System SIEM </w:t>
      </w:r>
      <w:r w:rsidR="05D98DB9" w:rsidRPr="004B61AA">
        <w:rPr>
          <w:rFonts w:cstheme="minorHAnsi"/>
        </w:rPr>
        <w:t>musi umożliwiać parsowanie logów o długości co najmniej 10 000 znaków oraz zawierających więcej niż jedną linię.</w:t>
      </w:r>
    </w:p>
    <w:p w14:paraId="39CE1FF2" w14:textId="0536A128" w:rsidR="00FE2027" w:rsidRDefault="305AE9AA" w:rsidP="007235F4">
      <w:pPr>
        <w:pStyle w:val="Akapitzlist"/>
        <w:numPr>
          <w:ilvl w:val="0"/>
          <w:numId w:val="6"/>
        </w:numPr>
        <w:rPr>
          <w:rFonts w:cstheme="minorHAnsi"/>
        </w:rPr>
      </w:pPr>
      <w:r w:rsidRPr="004B61AA">
        <w:rPr>
          <w:rFonts w:cstheme="minorHAnsi"/>
        </w:rPr>
        <w:t xml:space="preserve">System SIEM </w:t>
      </w:r>
      <w:r w:rsidR="5D06907D" w:rsidRPr="004B61AA">
        <w:rPr>
          <w:rFonts w:cstheme="minorHAnsi"/>
        </w:rPr>
        <w:t>musi umożliwiać tworzenie bazy definicji formatów logów</w:t>
      </w:r>
      <w:r w:rsidR="002508E6">
        <w:rPr>
          <w:rFonts w:cstheme="minorHAnsi"/>
        </w:rPr>
        <w:t>.</w:t>
      </w:r>
    </w:p>
    <w:p w14:paraId="3D9FA486" w14:textId="77777777" w:rsidR="006C6A6D" w:rsidRPr="004B61AA" w:rsidRDefault="006C6A6D" w:rsidP="006C6A6D">
      <w:pPr>
        <w:pStyle w:val="Akapitzlist"/>
        <w:ind w:left="360"/>
        <w:rPr>
          <w:rFonts w:cstheme="minorHAnsi"/>
        </w:rPr>
      </w:pPr>
    </w:p>
    <w:p w14:paraId="0069A45E" w14:textId="3E243D4B" w:rsidR="00EC6249" w:rsidRPr="004B61AA" w:rsidRDefault="76AD39AA" w:rsidP="007235F4">
      <w:pPr>
        <w:pStyle w:val="Nagwek1"/>
        <w:numPr>
          <w:ilvl w:val="0"/>
          <w:numId w:val="3"/>
        </w:numPr>
        <w:rPr>
          <w:rFonts w:asciiTheme="minorHAnsi" w:hAnsiTheme="minorHAnsi" w:cstheme="minorHAnsi"/>
          <w:color w:val="auto"/>
        </w:rPr>
      </w:pPr>
      <w:r w:rsidRPr="004B61AA">
        <w:rPr>
          <w:rFonts w:asciiTheme="minorHAnsi" w:hAnsiTheme="minorHAnsi" w:cstheme="minorHAnsi"/>
          <w:color w:val="auto"/>
        </w:rPr>
        <w:lastRenderedPageBreak/>
        <w:t>Wymagania funkcjonalne – normalizacja danych</w:t>
      </w:r>
    </w:p>
    <w:p w14:paraId="5D24741D" w14:textId="1578E176" w:rsidR="00EC6249" w:rsidRPr="004B61AA" w:rsidRDefault="00EC6249" w:rsidP="007235F4">
      <w:pPr>
        <w:pStyle w:val="Akapitzlist"/>
        <w:numPr>
          <w:ilvl w:val="0"/>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zmianę sposobu normalizacji danych w trakcie używania systemu (np. dodanie nowych pól, zmianę znaczenia lub nazwy istniejących itp.) bez konieczności przeprowadzania ponownego odbudowywania bazy danych</w:t>
      </w:r>
      <w:r w:rsidR="00BB109F">
        <w:rPr>
          <w:rFonts w:cstheme="minorHAnsi"/>
        </w:rPr>
        <w:t xml:space="preserve"> lub </w:t>
      </w:r>
      <w:r w:rsidR="00BB109F" w:rsidRPr="00BB109F">
        <w:rPr>
          <w:rFonts w:cstheme="minorHAnsi"/>
        </w:rPr>
        <w:t>ponownego zaczytania danych historycznych</w:t>
      </w:r>
      <w:r w:rsidRPr="004B61AA">
        <w:rPr>
          <w:rFonts w:cstheme="minorHAnsi"/>
        </w:rPr>
        <w:t>. System SIEM musi pozwalać na równoległe używanie różnych sposobów normalizacji logów.</w:t>
      </w:r>
    </w:p>
    <w:p w14:paraId="279DA091" w14:textId="25082DF6" w:rsidR="007762F2" w:rsidRPr="004B61AA" w:rsidRDefault="007762F2" w:rsidP="007235F4">
      <w:pPr>
        <w:pStyle w:val="Akapitzlist"/>
        <w:numPr>
          <w:ilvl w:val="0"/>
          <w:numId w:val="5"/>
        </w:numPr>
        <w:rPr>
          <w:rFonts w:cstheme="minorHAnsi"/>
        </w:rPr>
      </w:pPr>
      <w:r w:rsidRPr="004B61AA">
        <w:rPr>
          <w:rFonts w:cstheme="minorHAnsi"/>
        </w:rPr>
        <w:t xml:space="preserve">Poniższe parsery danych muszą być dostępne </w:t>
      </w:r>
      <w:r w:rsidR="00620643" w:rsidRPr="004B61AA">
        <w:rPr>
          <w:rFonts w:cstheme="minorHAnsi"/>
        </w:rPr>
        <w:t xml:space="preserve">w systemie SIEM, nie dopuszcza się wytwarzania poniższych parserów </w:t>
      </w:r>
      <w:r w:rsidR="00030113" w:rsidRPr="004B61AA">
        <w:rPr>
          <w:rFonts w:cstheme="minorHAnsi"/>
        </w:rPr>
        <w:t xml:space="preserve">na etapie wdrożenia. </w:t>
      </w:r>
    </w:p>
    <w:p w14:paraId="671031AB" w14:textId="45EF5C4C" w:rsidR="0052284A" w:rsidRPr="004B61AA" w:rsidRDefault="0052284A" w:rsidP="007235F4">
      <w:pPr>
        <w:pStyle w:val="Akapitzlist"/>
        <w:numPr>
          <w:ilvl w:val="1"/>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formacie XML bez konieczności tworzeni</w:t>
      </w:r>
      <w:r w:rsidR="00116107">
        <w:rPr>
          <w:rFonts w:cstheme="minorHAnsi"/>
        </w:rPr>
        <w:t>a</w:t>
      </w:r>
      <w:r w:rsidRPr="004B61AA">
        <w:rPr>
          <w:rFonts w:cstheme="minorHAnsi"/>
        </w:rPr>
        <w:t xml:space="preserve"> parserów. Nazwy pól powinny być określone strukturą XML</w:t>
      </w:r>
    </w:p>
    <w:p w14:paraId="32B5F346" w14:textId="0AB4B0DF" w:rsidR="0052284A" w:rsidRPr="004B61AA" w:rsidRDefault="0052284A" w:rsidP="007235F4">
      <w:pPr>
        <w:pStyle w:val="Akapitzlist"/>
        <w:numPr>
          <w:ilvl w:val="1"/>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formacie CEF bez konieczności tworzeni</w:t>
      </w:r>
      <w:r w:rsidR="00116107">
        <w:rPr>
          <w:rFonts w:cstheme="minorHAnsi"/>
        </w:rPr>
        <w:t>a</w:t>
      </w:r>
      <w:r w:rsidRPr="004B61AA">
        <w:rPr>
          <w:rFonts w:cstheme="minorHAnsi"/>
        </w:rPr>
        <w:t xml:space="preserve"> parserów. Nazwy pól powinny być określone strukturą CEF.</w:t>
      </w:r>
    </w:p>
    <w:p w14:paraId="7BF6D5F8" w14:textId="50F205A5" w:rsidR="0052284A" w:rsidRPr="004B61AA" w:rsidRDefault="0052284A" w:rsidP="007235F4">
      <w:pPr>
        <w:pStyle w:val="Akapitzlist"/>
        <w:numPr>
          <w:ilvl w:val="1"/>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formacje JSON bez konieczności tworzeni</w:t>
      </w:r>
      <w:r w:rsidR="00116107">
        <w:rPr>
          <w:rFonts w:cstheme="minorHAnsi"/>
        </w:rPr>
        <w:t>a</w:t>
      </w:r>
      <w:r w:rsidRPr="004B61AA">
        <w:rPr>
          <w:rFonts w:cstheme="minorHAnsi"/>
        </w:rPr>
        <w:t xml:space="preserve"> parserów. Nazwy pól powinny być określone strukturą JSON.</w:t>
      </w:r>
    </w:p>
    <w:p w14:paraId="38E22E7C" w14:textId="6FCF7257" w:rsidR="0052284A" w:rsidRPr="004B61AA" w:rsidRDefault="0052284A" w:rsidP="007235F4">
      <w:pPr>
        <w:pStyle w:val="Akapitzlist"/>
        <w:numPr>
          <w:ilvl w:val="1"/>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formacje CSV bez konieczności tworzeni</w:t>
      </w:r>
      <w:r w:rsidR="00116107">
        <w:rPr>
          <w:rFonts w:cstheme="minorHAnsi"/>
        </w:rPr>
        <w:t>a</w:t>
      </w:r>
      <w:r w:rsidRPr="004B61AA">
        <w:rPr>
          <w:rFonts w:cstheme="minorHAnsi"/>
        </w:rPr>
        <w:t xml:space="preserve"> parserów. Nazwy pól powinny być wierszem nagłówkowym CSV. Musi istnieć możliwość obsługi różnych delimiterów (przecinek, kropka, średnik, tabulator itp. ) oraz wartości pól w cudzysłowach.</w:t>
      </w:r>
    </w:p>
    <w:p w14:paraId="0C97FC79" w14:textId="357D5B75" w:rsidR="0052284A" w:rsidRPr="004B61AA" w:rsidRDefault="0052284A" w:rsidP="007235F4">
      <w:pPr>
        <w:pStyle w:val="Akapitzlist"/>
        <w:numPr>
          <w:ilvl w:val="0"/>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automatyczną normalizację logów zawierających w treści pary zmienna i wartość np. „user=jkowalski” powinno tworzyć pole „user” o wartości „jkowalski”.</w:t>
      </w:r>
    </w:p>
    <w:p w14:paraId="36F13AAC" w14:textId="77777777" w:rsidR="0052284A" w:rsidRPr="004B61AA" w:rsidRDefault="0052284A" w:rsidP="007235F4">
      <w:pPr>
        <w:pStyle w:val="Akapitzlist"/>
        <w:numPr>
          <w:ilvl w:val="0"/>
          <w:numId w:val="5"/>
        </w:numPr>
        <w:rPr>
          <w:rFonts w:cstheme="minorHAnsi"/>
        </w:rPr>
      </w:pPr>
      <w:r w:rsidRPr="004B61AA">
        <w:rPr>
          <w:rFonts w:cstheme="minorHAnsi"/>
        </w:rPr>
        <w:t>Musi istnieć możliwość wzbogacania danych pochodzących z logów, o informacje zwarte w zewnętrznych repozytoriach:</w:t>
      </w:r>
    </w:p>
    <w:p w14:paraId="5F64A356" w14:textId="77777777" w:rsidR="0052284A" w:rsidRPr="004B61AA" w:rsidRDefault="0052284A" w:rsidP="007235F4">
      <w:pPr>
        <w:pStyle w:val="Akapitzlist"/>
        <w:numPr>
          <w:ilvl w:val="1"/>
          <w:numId w:val="5"/>
        </w:numPr>
        <w:rPr>
          <w:rFonts w:cstheme="minorHAnsi"/>
        </w:rPr>
      </w:pPr>
      <w:r w:rsidRPr="004B61AA">
        <w:rPr>
          <w:rFonts w:cstheme="minorHAnsi"/>
        </w:rPr>
        <w:t>Katalogi LDAP,</w:t>
      </w:r>
    </w:p>
    <w:p w14:paraId="32DB05B1" w14:textId="77777777" w:rsidR="0052284A" w:rsidRPr="004B61AA" w:rsidRDefault="0052284A" w:rsidP="007235F4">
      <w:pPr>
        <w:pStyle w:val="Akapitzlist"/>
        <w:numPr>
          <w:ilvl w:val="1"/>
          <w:numId w:val="5"/>
        </w:numPr>
        <w:rPr>
          <w:rFonts w:cstheme="minorHAnsi"/>
        </w:rPr>
      </w:pPr>
      <w:r w:rsidRPr="004B61AA">
        <w:rPr>
          <w:rFonts w:cstheme="minorHAnsi"/>
        </w:rPr>
        <w:t xml:space="preserve">Bazy danych, </w:t>
      </w:r>
    </w:p>
    <w:p w14:paraId="17761CE9" w14:textId="77777777" w:rsidR="0052284A" w:rsidRPr="004B61AA" w:rsidRDefault="0052284A" w:rsidP="007235F4">
      <w:pPr>
        <w:pStyle w:val="Akapitzlist"/>
        <w:numPr>
          <w:ilvl w:val="1"/>
          <w:numId w:val="5"/>
        </w:numPr>
        <w:rPr>
          <w:rFonts w:cstheme="minorHAnsi"/>
        </w:rPr>
      </w:pPr>
      <w:r w:rsidRPr="004B61AA">
        <w:rPr>
          <w:rFonts w:cstheme="minorHAnsi"/>
        </w:rPr>
        <w:t>Bazy noSQL</w:t>
      </w:r>
    </w:p>
    <w:p w14:paraId="293FE6AB" w14:textId="334DA2AF" w:rsidR="0052284A" w:rsidRDefault="0052284A" w:rsidP="007235F4">
      <w:pPr>
        <w:pStyle w:val="Akapitzlist"/>
        <w:numPr>
          <w:ilvl w:val="1"/>
          <w:numId w:val="5"/>
        </w:numPr>
        <w:rPr>
          <w:rFonts w:cstheme="minorHAnsi"/>
        </w:rPr>
      </w:pPr>
      <w:r w:rsidRPr="004B61AA">
        <w:rPr>
          <w:rFonts w:cstheme="minorHAnsi"/>
        </w:rPr>
        <w:t>Hadoop</w:t>
      </w:r>
    </w:p>
    <w:p w14:paraId="138107AA" w14:textId="77777777" w:rsidR="0052284A" w:rsidRPr="004B61AA" w:rsidRDefault="0052284A" w:rsidP="007235F4">
      <w:pPr>
        <w:pStyle w:val="Akapitzlist"/>
        <w:numPr>
          <w:ilvl w:val="1"/>
          <w:numId w:val="5"/>
        </w:numPr>
        <w:rPr>
          <w:rFonts w:cstheme="minorHAnsi"/>
        </w:rPr>
      </w:pPr>
      <w:r w:rsidRPr="004B61AA">
        <w:rPr>
          <w:rFonts w:cstheme="minorHAnsi"/>
        </w:rPr>
        <w:t>Dane geolokalizacyjne.</w:t>
      </w:r>
    </w:p>
    <w:p w14:paraId="580FBA8E" w14:textId="26D13595" w:rsidR="0052284A" w:rsidRPr="004B61AA" w:rsidRDefault="0052284A" w:rsidP="007235F4">
      <w:pPr>
        <w:pStyle w:val="Akapitzlist"/>
        <w:numPr>
          <w:ilvl w:val="2"/>
          <w:numId w:val="5"/>
        </w:numPr>
        <w:rPr>
          <w:rFonts w:cstheme="minorHAnsi"/>
        </w:rPr>
      </w:pPr>
      <w:r w:rsidRPr="004B61AA">
        <w:rPr>
          <w:rFonts w:cstheme="minorHAnsi"/>
        </w:rPr>
        <w:t xml:space="preserve">W celu ograniczenia zajętości przestrzeni dyskowej dane wzbogacające nie </w:t>
      </w:r>
      <w:r w:rsidR="00AF3BA0" w:rsidRPr="004B61AA">
        <w:rPr>
          <w:rFonts w:cstheme="minorHAnsi"/>
        </w:rPr>
        <w:t xml:space="preserve">powinny </w:t>
      </w:r>
      <w:r w:rsidRPr="004B61AA">
        <w:rPr>
          <w:rFonts w:cstheme="minorHAnsi"/>
        </w:rPr>
        <w:t xml:space="preserve">być przechowywane razem z logami, a wzbogacanie powinno odbywać w locie w trakcie odczytu danych z źródeł zewnętrznych. </w:t>
      </w:r>
    </w:p>
    <w:p w14:paraId="3E9CC9F8" w14:textId="3443CCA4" w:rsidR="0052284A" w:rsidRPr="004B61AA" w:rsidRDefault="0052284A" w:rsidP="007235F4">
      <w:pPr>
        <w:pStyle w:val="Akapitzlist"/>
        <w:numPr>
          <w:ilvl w:val="0"/>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 xml:space="preserve">musi umożliwiać rozwiązywanie adresów IP do nazw hostów i na odwrót.  </w:t>
      </w:r>
    </w:p>
    <w:p w14:paraId="5A70F1A9" w14:textId="45F44347" w:rsidR="0052284A" w:rsidRPr="004B61AA" w:rsidRDefault="0052284A" w:rsidP="007235F4">
      <w:pPr>
        <w:pStyle w:val="Akapitzlist"/>
        <w:numPr>
          <w:ilvl w:val="0"/>
          <w:numId w:val="5"/>
        </w:numPr>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analizę logów w różnych językach, w tym co najmniej w języku angielskim i polskim. Znaki w logach źródłowych kodowane przy użyciu różnych stron kodowych muszą być konwertowane do wspólnego kodowania (preferowane UTF8 lub UTF16).</w:t>
      </w:r>
    </w:p>
    <w:p w14:paraId="488F708B" w14:textId="33F18A62" w:rsidR="0052284A" w:rsidRPr="00B67454" w:rsidRDefault="0052284A" w:rsidP="007235F4">
      <w:pPr>
        <w:pStyle w:val="Akapitzlist"/>
        <w:numPr>
          <w:ilvl w:val="0"/>
          <w:numId w:val="5"/>
        </w:numPr>
        <w:rPr>
          <w:rFonts w:cstheme="minorHAnsi"/>
        </w:rPr>
      </w:pPr>
      <w:r w:rsidRPr="004B61AA" w:rsidDel="004145A4">
        <w:rPr>
          <w:rFonts w:cstheme="minorHAnsi"/>
        </w:rPr>
        <w:t xml:space="preserve">Licencja nie </w:t>
      </w:r>
      <w:r w:rsidRPr="00B67454" w:rsidDel="004145A4">
        <w:rPr>
          <w:rFonts w:cstheme="minorHAnsi"/>
        </w:rPr>
        <w:t>może ograniczać w żaden sposób liczby podłączonych urządzeń</w:t>
      </w:r>
      <w:r w:rsidR="00F64C1B" w:rsidRPr="00B67454">
        <w:rPr>
          <w:rFonts w:cstheme="minorHAnsi"/>
        </w:rPr>
        <w:t xml:space="preserve"> (tzn. źródeł dany</w:t>
      </w:r>
      <w:r w:rsidR="00EF14C6" w:rsidRPr="00B67454">
        <w:rPr>
          <w:rFonts w:cstheme="minorHAnsi"/>
        </w:rPr>
        <w:t>ch)</w:t>
      </w:r>
      <w:r w:rsidRPr="00B67454" w:rsidDel="004145A4">
        <w:rPr>
          <w:rFonts w:cstheme="minorHAnsi"/>
        </w:rPr>
        <w:t>.</w:t>
      </w:r>
    </w:p>
    <w:p w14:paraId="088A6854" w14:textId="3DD3304D" w:rsidR="006D0FE2" w:rsidRPr="00B67454" w:rsidRDefault="00F6186F" w:rsidP="007235F4">
      <w:pPr>
        <w:pStyle w:val="Akapitzlist"/>
        <w:numPr>
          <w:ilvl w:val="0"/>
          <w:numId w:val="5"/>
        </w:numPr>
        <w:rPr>
          <w:rFonts w:cstheme="minorHAnsi"/>
        </w:rPr>
      </w:pPr>
      <w:r w:rsidRPr="00B67454">
        <w:rPr>
          <w:rFonts w:cstheme="minorHAnsi"/>
        </w:rPr>
        <w:t>System</w:t>
      </w:r>
      <w:r w:rsidR="00452A3D" w:rsidRPr="00B67454">
        <w:rPr>
          <w:rFonts w:cstheme="minorHAnsi"/>
        </w:rPr>
        <w:t xml:space="preserve"> SIEM</w:t>
      </w:r>
      <w:r w:rsidRPr="00B67454">
        <w:rPr>
          <w:rFonts w:cstheme="minorHAnsi"/>
        </w:rPr>
        <w:t xml:space="preserve"> musi umożliwiać przygotowanie parsera danych w oparciu o GUI</w:t>
      </w:r>
      <w:r w:rsidR="00B73FED" w:rsidRPr="00B67454">
        <w:rPr>
          <w:rFonts w:cstheme="minorHAnsi"/>
        </w:rPr>
        <w:t xml:space="preserve">. Bez konieczności pisania jakiegokolwiek kodu. </w:t>
      </w:r>
    </w:p>
    <w:p w14:paraId="21E8594E" w14:textId="3C23287D" w:rsidR="00415C36" w:rsidRDefault="00E10214" w:rsidP="007235F4">
      <w:pPr>
        <w:pStyle w:val="Akapitzlist"/>
        <w:numPr>
          <w:ilvl w:val="0"/>
          <w:numId w:val="5"/>
        </w:numPr>
        <w:rPr>
          <w:rFonts w:cstheme="minorHAnsi"/>
        </w:rPr>
      </w:pPr>
      <w:r w:rsidRPr="00B67454">
        <w:rPr>
          <w:rFonts w:cstheme="minorHAnsi"/>
        </w:rPr>
        <w:t xml:space="preserve">System </w:t>
      </w:r>
      <w:r w:rsidR="00452A3D" w:rsidRPr="00B67454">
        <w:rPr>
          <w:rFonts w:cstheme="minorHAnsi"/>
        </w:rPr>
        <w:t xml:space="preserve">SIEM </w:t>
      </w:r>
      <w:r w:rsidRPr="00B67454">
        <w:rPr>
          <w:rFonts w:cstheme="minorHAnsi"/>
        </w:rPr>
        <w:t xml:space="preserve">musi pozwalać na edycję zdefiniowanych parserów </w:t>
      </w:r>
      <w:r w:rsidRPr="00B67454">
        <w:rPr>
          <w:rFonts w:cstheme="minorHAnsi"/>
          <w:spacing w:val="-1"/>
        </w:rPr>
        <w:t>danych</w:t>
      </w:r>
      <w:r w:rsidR="000228F7">
        <w:rPr>
          <w:rFonts w:cstheme="minorHAnsi"/>
          <w:spacing w:val="-1"/>
        </w:rPr>
        <w:t xml:space="preserve"> </w:t>
      </w:r>
      <w:r w:rsidRPr="00B67454">
        <w:rPr>
          <w:rFonts w:cstheme="minorHAnsi"/>
          <w:spacing w:val="-64"/>
        </w:rPr>
        <w:t xml:space="preserve"> </w:t>
      </w:r>
      <w:r w:rsidRPr="00B67454">
        <w:rPr>
          <w:rFonts w:cstheme="minorHAnsi"/>
        </w:rPr>
        <w:t>źródłowych</w:t>
      </w:r>
      <w:r w:rsidRPr="00B67454">
        <w:rPr>
          <w:rFonts w:cstheme="minorHAnsi"/>
          <w:spacing w:val="19"/>
        </w:rPr>
        <w:t xml:space="preserve"> </w:t>
      </w:r>
      <w:r w:rsidRPr="00B67454">
        <w:rPr>
          <w:rFonts w:cstheme="minorHAnsi"/>
        </w:rPr>
        <w:t>bez</w:t>
      </w:r>
      <w:r w:rsidRPr="00B67454">
        <w:rPr>
          <w:rFonts w:cstheme="minorHAnsi"/>
          <w:spacing w:val="14"/>
        </w:rPr>
        <w:t xml:space="preserve"> </w:t>
      </w:r>
      <w:r w:rsidRPr="00B67454">
        <w:rPr>
          <w:rFonts w:cstheme="minorHAnsi"/>
        </w:rPr>
        <w:t>konieczności</w:t>
      </w:r>
      <w:r w:rsidRPr="00B67454">
        <w:rPr>
          <w:rFonts w:cstheme="minorHAnsi"/>
          <w:spacing w:val="16"/>
        </w:rPr>
        <w:t xml:space="preserve"> </w:t>
      </w:r>
      <w:r w:rsidRPr="00B67454">
        <w:rPr>
          <w:rFonts w:cstheme="minorHAnsi"/>
        </w:rPr>
        <w:t>ponownego</w:t>
      </w:r>
      <w:r w:rsidRPr="00B67454">
        <w:rPr>
          <w:rFonts w:cstheme="minorHAnsi"/>
          <w:spacing w:val="18"/>
        </w:rPr>
        <w:t xml:space="preserve"> </w:t>
      </w:r>
      <w:r w:rsidR="000228F7">
        <w:rPr>
          <w:rFonts w:cstheme="minorHAnsi"/>
        </w:rPr>
        <w:t>przygotowywania i zapisania</w:t>
      </w:r>
      <w:r w:rsidR="000228F7" w:rsidRPr="00B67454">
        <w:rPr>
          <w:rFonts w:cstheme="minorHAnsi"/>
          <w:spacing w:val="14"/>
        </w:rPr>
        <w:t xml:space="preserve"> </w:t>
      </w:r>
      <w:r w:rsidRPr="00B67454">
        <w:rPr>
          <w:rFonts w:cstheme="minorHAnsi"/>
        </w:rPr>
        <w:t>danych historycznych (już istniejących w bazie danych proponowanego rozwiązania) lub</w:t>
      </w:r>
      <w:r w:rsidRPr="00B67454">
        <w:rPr>
          <w:rFonts w:cstheme="minorHAnsi"/>
          <w:spacing w:val="-5"/>
        </w:rPr>
        <w:t xml:space="preserve"> </w:t>
      </w:r>
      <w:r w:rsidRPr="00B67454">
        <w:rPr>
          <w:rFonts w:cstheme="minorHAnsi"/>
        </w:rPr>
        <w:t>przebudowywania</w:t>
      </w:r>
      <w:r w:rsidRPr="00B67454">
        <w:rPr>
          <w:rFonts w:cstheme="minorHAnsi"/>
          <w:spacing w:val="-2"/>
        </w:rPr>
        <w:t xml:space="preserve"> </w:t>
      </w:r>
      <w:r w:rsidRPr="00B67454">
        <w:rPr>
          <w:rFonts w:cstheme="minorHAnsi"/>
        </w:rPr>
        <w:t>bazy</w:t>
      </w:r>
      <w:r w:rsidRPr="00B67454">
        <w:rPr>
          <w:rFonts w:cstheme="minorHAnsi"/>
          <w:spacing w:val="-5"/>
        </w:rPr>
        <w:t xml:space="preserve"> </w:t>
      </w:r>
      <w:r w:rsidR="000228F7">
        <w:rPr>
          <w:rFonts w:cstheme="minorHAnsi"/>
          <w:spacing w:val="-5"/>
        </w:rPr>
        <w:t xml:space="preserve">danych zawierających </w:t>
      </w:r>
      <w:r w:rsidRPr="00B67454">
        <w:rPr>
          <w:rFonts w:cstheme="minorHAnsi"/>
        </w:rPr>
        <w:t>zdarze</w:t>
      </w:r>
      <w:r w:rsidR="000228F7">
        <w:rPr>
          <w:rFonts w:cstheme="minorHAnsi"/>
        </w:rPr>
        <w:t>nia</w:t>
      </w:r>
      <w:r w:rsidRPr="00B67454">
        <w:rPr>
          <w:rFonts w:cstheme="minorHAnsi"/>
        </w:rPr>
        <w:t>.</w:t>
      </w:r>
    </w:p>
    <w:p w14:paraId="2BD51CBA" w14:textId="77777777" w:rsidR="008C7C97" w:rsidRPr="00B67454" w:rsidDel="004145A4" w:rsidRDefault="008C7C97" w:rsidP="008C7C97">
      <w:pPr>
        <w:pStyle w:val="Akapitzlist"/>
        <w:ind w:left="360"/>
        <w:rPr>
          <w:rFonts w:cstheme="minorHAnsi"/>
        </w:rPr>
      </w:pPr>
    </w:p>
    <w:p w14:paraId="0918D270" w14:textId="0A4EF67D" w:rsidR="0052284A" w:rsidRPr="004B61AA" w:rsidRDefault="589E7ADB" w:rsidP="007235F4">
      <w:pPr>
        <w:pStyle w:val="Nagwek1"/>
        <w:numPr>
          <w:ilvl w:val="0"/>
          <w:numId w:val="3"/>
        </w:numPr>
        <w:rPr>
          <w:rFonts w:asciiTheme="minorHAnsi" w:hAnsiTheme="minorHAnsi" w:cstheme="minorHAnsi"/>
          <w:color w:val="auto"/>
        </w:rPr>
      </w:pPr>
      <w:r w:rsidRPr="004B61AA">
        <w:rPr>
          <w:rFonts w:asciiTheme="minorHAnsi" w:hAnsiTheme="minorHAnsi" w:cstheme="minorHAnsi"/>
          <w:color w:val="auto"/>
        </w:rPr>
        <w:lastRenderedPageBreak/>
        <w:t>Wymagania funkcjonalne – wyszukiwanie i przechowywanie danych</w:t>
      </w:r>
    </w:p>
    <w:p w14:paraId="21945810" w14:textId="3236A6E5" w:rsidR="0052284A" w:rsidRPr="004B61AA" w:rsidRDefault="0052284A" w:rsidP="007235F4">
      <w:pPr>
        <w:pStyle w:val="Akapitzlist"/>
        <w:numPr>
          <w:ilvl w:val="0"/>
          <w:numId w:val="7"/>
        </w:numPr>
        <w:rPr>
          <w:rFonts w:cstheme="minorHAnsi"/>
        </w:rPr>
      </w:pPr>
      <w:r w:rsidRPr="004B61AA">
        <w:rPr>
          <w:rFonts w:cstheme="minorHAnsi"/>
        </w:rPr>
        <w:t>System SIEM musi utrzymywać repozytorium logów z możliwością ich przeglądania w formie rzeczywistej (raw) oraz udostępniać użytkownikowi dane w formie znormalizowanej (z uwzględnieniem znaczenia poszczególnych zmiennych/pól log</w:t>
      </w:r>
      <w:r w:rsidR="00873922">
        <w:rPr>
          <w:rFonts w:cstheme="minorHAnsi"/>
        </w:rPr>
        <w:t>a</w:t>
      </w:r>
      <w:r w:rsidRPr="004B61AA">
        <w:rPr>
          <w:rFonts w:cstheme="minorHAnsi"/>
        </w:rPr>
        <w:t xml:space="preserve">).  Dostęp do danych w formie rzeczywistej jak i znormalizowanej musi być </w:t>
      </w:r>
      <w:r w:rsidR="0096544C" w:rsidRPr="004B61AA">
        <w:rPr>
          <w:rFonts w:cstheme="minorHAnsi"/>
        </w:rPr>
        <w:t>możliw</w:t>
      </w:r>
      <w:r w:rsidR="0096544C">
        <w:rPr>
          <w:rFonts w:cstheme="minorHAnsi"/>
        </w:rPr>
        <w:t>y</w:t>
      </w:r>
      <w:r w:rsidR="0096544C" w:rsidRPr="004B61AA">
        <w:rPr>
          <w:rFonts w:cstheme="minorHAnsi"/>
        </w:rPr>
        <w:t xml:space="preserve"> </w:t>
      </w:r>
      <w:r w:rsidRPr="004B61AA">
        <w:rPr>
          <w:rFonts w:cstheme="minorHAnsi"/>
        </w:rPr>
        <w:t>w oparciu o te same narzędzia.</w:t>
      </w:r>
    </w:p>
    <w:p w14:paraId="6522BD2C" w14:textId="22EB21C9" w:rsidR="0052284A" w:rsidRPr="004B61AA" w:rsidRDefault="0052284A" w:rsidP="007235F4">
      <w:pPr>
        <w:pStyle w:val="Akapitzlist"/>
        <w:numPr>
          <w:ilvl w:val="0"/>
          <w:numId w:val="7"/>
        </w:numPr>
        <w:rPr>
          <w:rFonts w:cstheme="minorHAnsi"/>
        </w:rPr>
      </w:pPr>
      <w:r w:rsidRPr="004B61AA">
        <w:rPr>
          <w:rFonts w:cstheme="minorHAnsi"/>
        </w:rPr>
        <w:t>System SIEM musi umożliwiać skalowalność poziomą poprzez dodawanie kolejnych węzłów ww. klastra w cel</w:t>
      </w:r>
      <w:r w:rsidR="00702C13">
        <w:rPr>
          <w:rFonts w:cstheme="minorHAnsi"/>
        </w:rPr>
        <w:t>u</w:t>
      </w:r>
      <w:r w:rsidRPr="004B61AA">
        <w:rPr>
          <w:rFonts w:cstheme="minorHAnsi"/>
        </w:rPr>
        <w:t xml:space="preserve"> spełnienia wymagań dot. wydajności lub dostępności (zwiększenie liczby kopii danych). Klastry muszą umożliwiać funkcjonowanie w środowiskach złożonych z wielu lokalizacji, przy czym konfiguracja replikacji danych musi pozwalać na określenie, w której lokalizacji dostępne są kopie zebranych informacji</w:t>
      </w:r>
      <w:r w:rsidR="0096544C">
        <w:rPr>
          <w:rFonts w:cstheme="minorHAnsi"/>
        </w:rPr>
        <w:t>.</w:t>
      </w:r>
    </w:p>
    <w:p w14:paraId="1E82863D" w14:textId="67301F9D" w:rsidR="0052284A" w:rsidRPr="004B61AA" w:rsidRDefault="0052284A" w:rsidP="007235F4">
      <w:pPr>
        <w:pStyle w:val="Akapitzlist"/>
        <w:numPr>
          <w:ilvl w:val="0"/>
          <w:numId w:val="7"/>
        </w:numPr>
        <w:rPr>
          <w:rFonts w:cstheme="minorHAnsi"/>
        </w:rPr>
      </w:pPr>
      <w:r w:rsidRPr="004B61AA">
        <w:rPr>
          <w:rFonts w:cstheme="minorHAnsi"/>
        </w:rPr>
        <w:t>System SIEM musi pozwalać na podłączenie dodatkowej przestrzeni dyskowej CIFS lub NFS lub iSCSI w celu przechowywania danych archiwalnych i danych COLD. Dane COLD powinny być dostępne w systemie w ten sam sposób jak dane dostępne on-line. Dopuszczalne jest by dane dostępne były z mniejszą wydajnością.</w:t>
      </w:r>
    </w:p>
    <w:p w14:paraId="3C39B6D5" w14:textId="21DA02E7" w:rsidR="0052284A" w:rsidRDefault="0052284A" w:rsidP="007235F4">
      <w:pPr>
        <w:pStyle w:val="Akapitzlist"/>
        <w:numPr>
          <w:ilvl w:val="0"/>
          <w:numId w:val="7"/>
        </w:numPr>
        <w:rPr>
          <w:rFonts w:cstheme="minorHAnsi"/>
        </w:rPr>
      </w:pPr>
      <w:r w:rsidRPr="004B61AA">
        <w:rPr>
          <w:rFonts w:cstheme="minorHAnsi"/>
        </w:rPr>
        <w:t>Przechowywane dane muszą być zabezpieczone przed modyfikacją z wykorzystaniem metod kryptograficznych. Musi być możliwe przechowywanie danych zabezpieczających (skróty/podpisy) poza systemem.  Musi być możliwe znakowanie danych czasem.</w:t>
      </w:r>
    </w:p>
    <w:p w14:paraId="72712A04" w14:textId="275450E9" w:rsidR="00A662E6" w:rsidRDefault="00A662E6" w:rsidP="007235F4">
      <w:pPr>
        <w:pStyle w:val="Akapitzlist"/>
        <w:numPr>
          <w:ilvl w:val="0"/>
          <w:numId w:val="7"/>
        </w:numPr>
        <w:rPr>
          <w:rFonts w:cstheme="minorHAnsi"/>
        </w:rPr>
      </w:pPr>
      <w:r>
        <w:rPr>
          <w:rFonts w:cstheme="minorHAnsi"/>
        </w:rPr>
        <w:t>System SIEM musi pozwalać na dowolne przeszukiwanie danych za pomocą języka zapytań. Dodatkowo system w/w klasy powinien umożliwiać zastosowanie funkcji matematycznych/statystycznych podczas operacji na wynikach z wyszukiwania danych</w:t>
      </w:r>
      <w:r w:rsidR="002771BF">
        <w:rPr>
          <w:rFonts w:cstheme="minorHAnsi"/>
        </w:rPr>
        <w:t>.</w:t>
      </w:r>
    </w:p>
    <w:p w14:paraId="78CC5311" w14:textId="7029CA5F" w:rsidR="002771BF" w:rsidRDefault="002771BF" w:rsidP="002771BF">
      <w:pPr>
        <w:pStyle w:val="Akapitzlist"/>
        <w:numPr>
          <w:ilvl w:val="0"/>
          <w:numId w:val="7"/>
        </w:numPr>
        <w:rPr>
          <w:rFonts w:cstheme="minorHAnsi"/>
        </w:rPr>
      </w:pPr>
      <w:r w:rsidRPr="00892F7D">
        <w:rPr>
          <w:rFonts w:cstheme="minorHAnsi"/>
        </w:rPr>
        <w:t>System SIEM samodzielnie zarządza retencją danych. Wymagana jest obsługa co najmniej dwóch etapów życia danych: „bieżące” i „historyczne”. Z każdym etapem związane jest miejsce przechowywania danych. Migracja danych następuje automatycznie po określonym czasie (wiek danych) lub osiągnięciu określonej objętości. Istnieje możliwość  stworzenia różnych schematów retencji dla różnych typów danych. Dane historyczne są dostępne w ten sam sposób co dane bieżące, w szczególności nie jest dopuszczalne wymaganie jakichkolwiek czynności związanych z odtwarzaniem danych historycznych</w:t>
      </w:r>
      <w:r w:rsidR="00AF5EAA">
        <w:rPr>
          <w:rFonts w:cstheme="minorHAnsi"/>
        </w:rPr>
        <w:t>.</w:t>
      </w:r>
    </w:p>
    <w:p w14:paraId="6BF5D006" w14:textId="3B220A72" w:rsidR="00AF5EAA" w:rsidRPr="00A80865" w:rsidRDefault="00AF5EAA" w:rsidP="002771BF">
      <w:pPr>
        <w:pStyle w:val="Akapitzlist"/>
        <w:numPr>
          <w:ilvl w:val="0"/>
          <w:numId w:val="7"/>
        </w:numPr>
        <w:rPr>
          <w:rFonts w:cstheme="minorHAnsi"/>
        </w:rPr>
      </w:pPr>
      <w:r w:rsidRPr="00A80865">
        <w:rPr>
          <w:rFonts w:cstheme="minorHAnsi"/>
        </w:rPr>
        <w:t>System SIEM musi umożliwiać  ograniczenie dostępu do określonych danych każdemu utworzonemu kontu w systemie na podstawie dowolnego pola w logu, to jest na podstawie określonego pola system SIEM ograniczy lub nada dostęp logującemu się użytkownikowi do określonych danych</w:t>
      </w:r>
    </w:p>
    <w:p w14:paraId="68B0AFFE" w14:textId="77777777" w:rsidR="002771BF" w:rsidRPr="004B61AA" w:rsidRDefault="002771BF" w:rsidP="002771BF">
      <w:pPr>
        <w:pStyle w:val="Akapitzlist"/>
        <w:ind w:left="360"/>
        <w:rPr>
          <w:rFonts w:cstheme="minorHAnsi"/>
        </w:rPr>
      </w:pPr>
    </w:p>
    <w:p w14:paraId="43AE24DF" w14:textId="1ADCE0FE" w:rsidR="0052284A" w:rsidRPr="004B61AA" w:rsidRDefault="589E7ADB" w:rsidP="007235F4">
      <w:pPr>
        <w:pStyle w:val="Nagwek1"/>
        <w:numPr>
          <w:ilvl w:val="0"/>
          <w:numId w:val="2"/>
        </w:numPr>
        <w:rPr>
          <w:rFonts w:asciiTheme="minorHAnsi" w:hAnsiTheme="minorHAnsi" w:cstheme="minorHAnsi"/>
          <w:color w:val="auto"/>
        </w:rPr>
      </w:pPr>
      <w:r w:rsidRPr="004B61AA">
        <w:rPr>
          <w:rFonts w:asciiTheme="minorHAnsi" w:hAnsiTheme="minorHAnsi" w:cstheme="minorHAnsi"/>
          <w:color w:val="auto"/>
        </w:rPr>
        <w:t>Wymaganie funkcjonalne – narzędzia analityczne danych</w:t>
      </w:r>
    </w:p>
    <w:p w14:paraId="27BB5BF0" w14:textId="4CB1F808" w:rsidR="0052284A" w:rsidRPr="004B61AA" w:rsidRDefault="0052284A" w:rsidP="007235F4">
      <w:pPr>
        <w:pStyle w:val="Akapitzlist"/>
        <w:numPr>
          <w:ilvl w:val="0"/>
          <w:numId w:val="8"/>
        </w:numPr>
        <w:rPr>
          <w:rFonts w:cstheme="minorHAnsi"/>
        </w:rPr>
      </w:pPr>
      <w:r w:rsidRPr="004B61AA">
        <w:rPr>
          <w:rFonts w:cstheme="minorHAnsi"/>
        </w:rPr>
        <w:t>Wyszukiwanie danych musi być możliwe z wykorzystaniem filtrów opartych o dane znormalizowane np. zapytanie o konkretny adres IP występujący jako adres źródłowy połączeń</w:t>
      </w:r>
      <w:r w:rsidR="0096544C">
        <w:rPr>
          <w:rFonts w:cstheme="minorHAnsi"/>
        </w:rPr>
        <w:t>,</w:t>
      </w:r>
      <w:r w:rsidR="5417D813" w:rsidRPr="004B61AA">
        <w:rPr>
          <w:rFonts w:cstheme="minorHAnsi"/>
        </w:rPr>
        <w:t xml:space="preserve"> </w:t>
      </w:r>
      <w:r w:rsidRPr="004B61AA">
        <w:rPr>
          <w:rFonts w:cstheme="minorHAnsi"/>
        </w:rPr>
        <w:t xml:space="preserve">System </w:t>
      </w:r>
      <w:r w:rsidR="00D44923" w:rsidRPr="004B61AA">
        <w:rPr>
          <w:rFonts w:cstheme="minorHAnsi"/>
        </w:rPr>
        <w:t xml:space="preserve">SIEM </w:t>
      </w:r>
      <w:r w:rsidRPr="004B61AA">
        <w:rPr>
          <w:rFonts w:cstheme="minorHAnsi"/>
        </w:rPr>
        <w:t>musi również pozwalać na wyszukiwanie danych w oparciu o wyrażenia regularne zastosowane wobec całego log</w:t>
      </w:r>
      <w:r w:rsidR="00873922">
        <w:rPr>
          <w:rFonts w:cstheme="minorHAnsi"/>
        </w:rPr>
        <w:t>a</w:t>
      </w:r>
      <w:r w:rsidRPr="004B61AA">
        <w:rPr>
          <w:rFonts w:cstheme="minorHAnsi"/>
        </w:rPr>
        <w:t xml:space="preserve"> jak również pojedynczych pól.</w:t>
      </w:r>
    </w:p>
    <w:p w14:paraId="608E3D8B" w14:textId="4B49DCE8" w:rsidR="0052284A" w:rsidRPr="004B61AA" w:rsidRDefault="002F4E65" w:rsidP="007235F4">
      <w:pPr>
        <w:pStyle w:val="Akapitzlist"/>
        <w:numPr>
          <w:ilvl w:val="0"/>
          <w:numId w:val="8"/>
        </w:numPr>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analizować zdarzenia w oparciu o znaczniki czasu zawarte w oryginalnych logach jeśli tylko są dostępne. System musi uwzględniać przy prezentacji wyniku możliwość pozyskiwania logów z urządzeń skonfigurowanych w innych strefach czasowych.</w:t>
      </w:r>
    </w:p>
    <w:p w14:paraId="7DE831E7" w14:textId="6F95ABE4" w:rsidR="002F4E65" w:rsidRPr="004B61AA" w:rsidRDefault="002F4E65" w:rsidP="007235F4">
      <w:pPr>
        <w:pStyle w:val="Akapitzlist"/>
        <w:numPr>
          <w:ilvl w:val="0"/>
          <w:numId w:val="8"/>
        </w:numPr>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posiadać możliwość tworzenia wielu typów raportów generowanych zgodnie z kryteriami ustalonymi przez administratorów oraz na podstawie predefiniowanych wzorców (raportów). Raporty muszą być tworzone w wielu formatach – minimum PDF, CSV.</w:t>
      </w:r>
    </w:p>
    <w:p w14:paraId="54BBBDBC" w14:textId="77777777" w:rsidR="002F4E65" w:rsidRPr="004B61AA" w:rsidRDefault="002F4E65" w:rsidP="007235F4">
      <w:pPr>
        <w:pStyle w:val="Akapitzlist"/>
        <w:numPr>
          <w:ilvl w:val="0"/>
          <w:numId w:val="8"/>
        </w:numPr>
        <w:rPr>
          <w:rFonts w:cstheme="minorHAnsi"/>
        </w:rPr>
      </w:pPr>
      <w:r w:rsidRPr="004B61AA">
        <w:rPr>
          <w:rFonts w:cstheme="minorHAnsi"/>
        </w:rPr>
        <w:t>Zestaw funkcjonalności analitycznych musi uwzględniać co najmniej następujące funkcje:</w:t>
      </w:r>
    </w:p>
    <w:p w14:paraId="416AAB04" w14:textId="47E0A21E" w:rsidR="002F4E65" w:rsidRPr="004B61AA" w:rsidRDefault="002F4E65" w:rsidP="007235F4">
      <w:pPr>
        <w:pStyle w:val="Akapitzlist"/>
        <w:numPr>
          <w:ilvl w:val="1"/>
          <w:numId w:val="8"/>
        </w:numPr>
        <w:rPr>
          <w:rFonts w:cstheme="minorHAnsi"/>
        </w:rPr>
      </w:pPr>
      <w:r w:rsidRPr="004B61AA">
        <w:rPr>
          <w:rFonts w:cstheme="minorHAnsi"/>
        </w:rPr>
        <w:lastRenderedPageBreak/>
        <w:t>Statystyki typu suma, średnia, mediana, odchylenie standardowe, najstarszy, najnowszy dla zadanego klucza (np. średni godzinny wolumen danych dla adresu źródłowego)</w:t>
      </w:r>
      <w:r w:rsidR="00FE622F">
        <w:rPr>
          <w:rFonts w:cstheme="minorHAnsi"/>
        </w:rPr>
        <w:t>.</w:t>
      </w:r>
    </w:p>
    <w:p w14:paraId="342F8A80" w14:textId="440DB70C" w:rsidR="002F4E65" w:rsidRPr="004B61AA" w:rsidRDefault="002F4E65" w:rsidP="007235F4">
      <w:pPr>
        <w:pStyle w:val="Akapitzlist"/>
        <w:numPr>
          <w:ilvl w:val="1"/>
          <w:numId w:val="8"/>
        </w:numPr>
        <w:rPr>
          <w:rFonts w:cstheme="minorHAnsi"/>
        </w:rPr>
      </w:pPr>
      <w:r w:rsidRPr="004B61AA">
        <w:rPr>
          <w:rFonts w:cstheme="minorHAnsi"/>
        </w:rPr>
        <w:t>Funkcje wykrywania anomalii danych liczbowych. Rozwiązani</w:t>
      </w:r>
      <w:r w:rsidR="0032505F">
        <w:rPr>
          <w:rFonts w:cstheme="minorHAnsi"/>
        </w:rPr>
        <w:t>e</w:t>
      </w:r>
      <w:r w:rsidRPr="004B61AA">
        <w:rPr>
          <w:rFonts w:cstheme="minorHAnsi"/>
        </w:rPr>
        <w:t xml:space="preserve"> musi pozwalać na wykrywanie anomalii dla dowolnych parametrów zawartych w logach, a nie tylko parametrów ruchu sieciowego</w:t>
      </w:r>
      <w:r w:rsidR="00FE622F">
        <w:rPr>
          <w:rFonts w:cstheme="minorHAnsi"/>
        </w:rPr>
        <w:t>.</w:t>
      </w:r>
      <w:r w:rsidRPr="004B61AA">
        <w:rPr>
          <w:rFonts w:cstheme="minorHAnsi"/>
        </w:rPr>
        <w:t xml:space="preserve"> </w:t>
      </w:r>
    </w:p>
    <w:p w14:paraId="1EE1265F" w14:textId="6A692484" w:rsidR="002F4E65" w:rsidRPr="004B61AA" w:rsidRDefault="002F4E65" w:rsidP="007235F4">
      <w:pPr>
        <w:pStyle w:val="Akapitzlist"/>
        <w:numPr>
          <w:ilvl w:val="1"/>
          <w:numId w:val="8"/>
        </w:numPr>
        <w:rPr>
          <w:rFonts w:cstheme="minorHAnsi"/>
        </w:rPr>
      </w:pPr>
      <w:r w:rsidRPr="004B61AA">
        <w:rPr>
          <w:rFonts w:cstheme="minorHAnsi"/>
        </w:rPr>
        <w:t>Rozwiązanie musi wykrywać rzadkie wystąpienia wartości i zdarzeń w określonym podzbiorze</w:t>
      </w:r>
      <w:r w:rsidR="00FE622F">
        <w:rPr>
          <w:rFonts w:cstheme="minorHAnsi"/>
        </w:rPr>
        <w:t>.</w:t>
      </w:r>
      <w:r w:rsidRPr="004B61AA">
        <w:rPr>
          <w:rFonts w:cstheme="minorHAnsi"/>
        </w:rPr>
        <w:t xml:space="preserve"> </w:t>
      </w:r>
    </w:p>
    <w:p w14:paraId="3E89C422" w14:textId="77777777" w:rsidR="002F4E65" w:rsidRPr="004B61AA" w:rsidRDefault="002F4E65" w:rsidP="007235F4">
      <w:pPr>
        <w:pStyle w:val="Akapitzlist"/>
        <w:numPr>
          <w:ilvl w:val="1"/>
          <w:numId w:val="8"/>
        </w:numPr>
        <w:rPr>
          <w:rFonts w:cstheme="minorHAnsi"/>
        </w:rPr>
      </w:pPr>
      <w:r w:rsidRPr="004B61AA">
        <w:rPr>
          <w:rFonts w:cstheme="minorHAnsi"/>
        </w:rPr>
        <w:t xml:space="preserve">Budowanie korelacji w oparciu o zdarzenia zawierające jednakowe wartości danych pól. </w:t>
      </w:r>
    </w:p>
    <w:p w14:paraId="4F499623" w14:textId="2FDE3182" w:rsidR="002F4E65" w:rsidRPr="004B61AA" w:rsidRDefault="002F4E65" w:rsidP="007235F4">
      <w:pPr>
        <w:pStyle w:val="Akapitzlist"/>
        <w:numPr>
          <w:ilvl w:val="1"/>
          <w:numId w:val="8"/>
        </w:numPr>
        <w:rPr>
          <w:rFonts w:cstheme="minorHAnsi"/>
        </w:rPr>
      </w:pPr>
      <w:r w:rsidRPr="004B61AA">
        <w:rPr>
          <w:rFonts w:cstheme="minorHAnsi"/>
        </w:rPr>
        <w:t xml:space="preserve">Badanie zmian wartości danego pola i alarmowanie lub raportowanie w oparciu o zmianę tej wartości (np. wzrost liczby niepoprawnych zalogowań o 50%).  </w:t>
      </w:r>
    </w:p>
    <w:p w14:paraId="7A1E128D" w14:textId="5D34308F" w:rsidR="002F4E65" w:rsidRPr="004B61AA" w:rsidRDefault="002F4E65" w:rsidP="007235F4">
      <w:pPr>
        <w:pStyle w:val="Akapitzlist"/>
        <w:numPr>
          <w:ilvl w:val="0"/>
          <w:numId w:val="8"/>
        </w:numPr>
        <w:rPr>
          <w:rFonts w:cstheme="minorHAnsi"/>
        </w:rPr>
      </w:pPr>
      <w:r w:rsidRPr="004B61AA">
        <w:rPr>
          <w:rFonts w:cstheme="minorHAnsi"/>
        </w:rPr>
        <w:t xml:space="preserve">System </w:t>
      </w:r>
      <w:r w:rsidR="00D44923" w:rsidRPr="004B61AA">
        <w:rPr>
          <w:rFonts w:cstheme="minorHAnsi"/>
        </w:rPr>
        <w:t xml:space="preserve">SIEM </w:t>
      </w:r>
      <w:r w:rsidR="006A3D71" w:rsidRPr="004B61AA">
        <w:rPr>
          <w:rFonts w:cstheme="minorHAnsi"/>
        </w:rPr>
        <w:t>m</w:t>
      </w:r>
      <w:r w:rsidR="0032505F">
        <w:rPr>
          <w:rFonts w:cstheme="minorHAnsi"/>
        </w:rPr>
        <w:t>u</w:t>
      </w:r>
      <w:r w:rsidR="006A3D71" w:rsidRPr="004B61AA">
        <w:rPr>
          <w:rFonts w:cstheme="minorHAnsi"/>
        </w:rPr>
        <w:t>si</w:t>
      </w:r>
      <w:r w:rsidR="00FE61D7" w:rsidRPr="004B61AA">
        <w:rPr>
          <w:rFonts w:cstheme="minorHAnsi"/>
        </w:rPr>
        <w:t xml:space="preserve"> </w:t>
      </w:r>
      <w:r w:rsidRPr="004B61AA">
        <w:rPr>
          <w:rFonts w:cstheme="minorHAnsi"/>
        </w:rPr>
        <w:t>umożliwiać alarmowanie i raportowanie o anomaliach statystycznych dla dowolnych parametrów liczbowych zawartych w logach polegając na odchyleniach w stosunku do wartości przewidywanych (zarówno w górę, jak i w dół) z uwzględnieniem sezonowości (np. różnic wynikających z pory dnia, czy dnia tygodnia).</w:t>
      </w:r>
    </w:p>
    <w:p w14:paraId="00A7E650" w14:textId="5EB60013" w:rsidR="002F4E65" w:rsidRPr="004B61AA" w:rsidRDefault="002F4E65" w:rsidP="007235F4">
      <w:pPr>
        <w:pStyle w:val="Akapitzlist"/>
        <w:numPr>
          <w:ilvl w:val="0"/>
          <w:numId w:val="8"/>
        </w:numPr>
        <w:rPr>
          <w:rFonts w:cstheme="minorHAnsi"/>
        </w:rPr>
      </w:pPr>
      <w:r w:rsidRPr="004B61AA">
        <w:rPr>
          <w:rFonts w:cstheme="minorHAnsi"/>
        </w:rPr>
        <w:t>System SIEM musi pozwalać na akcelerację zapytań i raportów, które wykonywane są często, tak by automatycznie budował agregaty pozwalające na szybkie wykonania raportu obejmującego dowolnie długie okresy czasu. Akceleracja musi być dostępna zarówno dla raportów wbudowanych jak i własnych definiowanych przez użytkownika. Raporty takie powinny być dostępne w czasie nie przekraczającym kilku sekund od ich uruchomienia dla dowolnego okresu czasu.</w:t>
      </w:r>
    </w:p>
    <w:p w14:paraId="17F0AFEF" w14:textId="77777777" w:rsidR="002F4E65" w:rsidRPr="004B61AA" w:rsidRDefault="002F4E65" w:rsidP="007235F4">
      <w:pPr>
        <w:pStyle w:val="Akapitzlist"/>
        <w:numPr>
          <w:ilvl w:val="0"/>
          <w:numId w:val="8"/>
        </w:numPr>
        <w:rPr>
          <w:rFonts w:cstheme="minorHAnsi"/>
        </w:rPr>
      </w:pPr>
      <w:r w:rsidRPr="004B61AA">
        <w:rPr>
          <w:rFonts w:cstheme="minorHAnsi"/>
        </w:rPr>
        <w:t>System SIEM musi posiadać możliwości wizualizacji danych na raportach i dashboardach z wykorzystaniem:</w:t>
      </w:r>
    </w:p>
    <w:p w14:paraId="079A1C2D" w14:textId="77777777" w:rsidR="002F4E65" w:rsidRPr="004B61AA" w:rsidRDefault="002F4E65" w:rsidP="007235F4">
      <w:pPr>
        <w:pStyle w:val="Akapitzlist"/>
        <w:numPr>
          <w:ilvl w:val="1"/>
          <w:numId w:val="8"/>
        </w:numPr>
        <w:rPr>
          <w:rFonts w:cstheme="minorHAnsi"/>
        </w:rPr>
      </w:pPr>
      <w:r w:rsidRPr="004B61AA">
        <w:rPr>
          <w:rFonts w:cstheme="minorHAnsi"/>
        </w:rPr>
        <w:t xml:space="preserve">Tabel, </w:t>
      </w:r>
    </w:p>
    <w:p w14:paraId="3E378E3D" w14:textId="5C989414" w:rsidR="002F4E65" w:rsidRPr="004B61AA" w:rsidRDefault="002F4E65" w:rsidP="007235F4">
      <w:pPr>
        <w:pStyle w:val="Akapitzlist"/>
        <w:numPr>
          <w:ilvl w:val="1"/>
          <w:numId w:val="8"/>
        </w:numPr>
        <w:rPr>
          <w:rFonts w:cstheme="minorHAnsi"/>
        </w:rPr>
      </w:pPr>
      <w:r w:rsidRPr="004B61AA">
        <w:rPr>
          <w:rFonts w:cstheme="minorHAnsi"/>
        </w:rPr>
        <w:t xml:space="preserve">List zdarzeń, </w:t>
      </w:r>
    </w:p>
    <w:p w14:paraId="74589439" w14:textId="148C11EE" w:rsidR="002F4E65" w:rsidRPr="004B61AA" w:rsidRDefault="002F4E65" w:rsidP="007235F4">
      <w:pPr>
        <w:pStyle w:val="Akapitzlist"/>
        <w:numPr>
          <w:ilvl w:val="1"/>
          <w:numId w:val="8"/>
        </w:numPr>
        <w:rPr>
          <w:rFonts w:cstheme="minorHAnsi"/>
        </w:rPr>
      </w:pPr>
      <w:r w:rsidRPr="004B61AA">
        <w:rPr>
          <w:rFonts w:cstheme="minorHAnsi"/>
        </w:rPr>
        <w:t>Wykresów (co najmniej: słupkowy, kołowy, liniowy, punktowy, bąbelkowy),</w:t>
      </w:r>
    </w:p>
    <w:p w14:paraId="053B354A" w14:textId="77777777" w:rsidR="002F4E65" w:rsidRPr="004B61AA" w:rsidRDefault="002F4E65" w:rsidP="007235F4">
      <w:pPr>
        <w:pStyle w:val="Akapitzlist"/>
        <w:numPr>
          <w:ilvl w:val="1"/>
          <w:numId w:val="8"/>
        </w:numPr>
        <w:rPr>
          <w:rFonts w:cstheme="minorHAnsi"/>
        </w:rPr>
      </w:pPr>
      <w:r w:rsidRPr="004B61AA">
        <w:rPr>
          <w:rFonts w:cstheme="minorHAnsi"/>
        </w:rPr>
        <w:t xml:space="preserve">Map, </w:t>
      </w:r>
    </w:p>
    <w:p w14:paraId="072DC22E" w14:textId="64759B14" w:rsidR="002F4E65" w:rsidRPr="004B61AA" w:rsidRDefault="002F4E65" w:rsidP="007235F4">
      <w:pPr>
        <w:pStyle w:val="Akapitzlist"/>
        <w:numPr>
          <w:ilvl w:val="1"/>
          <w:numId w:val="8"/>
        </w:numPr>
        <w:rPr>
          <w:rFonts w:cstheme="minorHAnsi"/>
        </w:rPr>
      </w:pPr>
      <w:r w:rsidRPr="004B61AA">
        <w:rPr>
          <w:rFonts w:cstheme="minorHAnsi"/>
        </w:rPr>
        <w:t>Map kolorowanych.</w:t>
      </w:r>
    </w:p>
    <w:p w14:paraId="0ECB49FA" w14:textId="5555F1B6" w:rsidR="002F4E65" w:rsidRPr="004B61AA" w:rsidRDefault="002F4E65" w:rsidP="007235F4">
      <w:pPr>
        <w:pStyle w:val="Akapitzlist"/>
        <w:numPr>
          <w:ilvl w:val="0"/>
          <w:numId w:val="8"/>
        </w:numPr>
        <w:rPr>
          <w:rFonts w:cstheme="minorHAnsi"/>
        </w:rPr>
      </w:pPr>
      <w:r w:rsidRPr="004B61AA">
        <w:rPr>
          <w:rFonts w:cstheme="minorHAnsi"/>
        </w:rPr>
        <w:t>Musi istnieć możliwość rozbudowy funkcjonalności o wizualizacje dostarczane przez zewnętrzne biblioteki. Musi istnieć możliwość umieszczania takich wizualizacji na standardowych dashboardach systemu.</w:t>
      </w:r>
    </w:p>
    <w:p w14:paraId="36F1679E" w14:textId="403D5B3C" w:rsidR="002F4E65" w:rsidRPr="004B61AA" w:rsidRDefault="002F4E65" w:rsidP="007235F4">
      <w:pPr>
        <w:pStyle w:val="Akapitzlist"/>
        <w:numPr>
          <w:ilvl w:val="0"/>
          <w:numId w:val="8"/>
        </w:numPr>
        <w:rPr>
          <w:rFonts w:cstheme="minorHAnsi"/>
        </w:rPr>
      </w:pPr>
      <w:r w:rsidRPr="004B61AA">
        <w:rPr>
          <w:rFonts w:cstheme="minorHAnsi"/>
        </w:rPr>
        <w:t>Musi istnieć możliwość tworzeni</w:t>
      </w:r>
      <w:r w:rsidR="00FE61D7" w:rsidRPr="004B61AA">
        <w:rPr>
          <w:rFonts w:cstheme="minorHAnsi"/>
        </w:rPr>
        <w:t>a</w:t>
      </w:r>
      <w:r w:rsidRPr="004B61AA">
        <w:rPr>
          <w:rFonts w:cstheme="minorHAnsi"/>
        </w:rPr>
        <w:t xml:space="preserve"> interaktywnych dashboardów zawierających elementy interfejsu użytkownika takie jak np. pola tekstowe, listy wyboru, checkbox itp.  pozwalające na parametryzacje wyświetlanych informacji. Musi istnieć możliwość tworzeni</w:t>
      </w:r>
      <w:r w:rsidR="004952D8">
        <w:rPr>
          <w:rFonts w:cstheme="minorHAnsi"/>
        </w:rPr>
        <w:t>a</w:t>
      </w:r>
      <w:r w:rsidRPr="004B61AA">
        <w:rPr>
          <w:rFonts w:cstheme="minorHAnsi"/>
        </w:rPr>
        <w:t xml:space="preserve"> ich bez konieczności programowania (z wykorzystaniem narzędzi graficznych).</w:t>
      </w:r>
    </w:p>
    <w:p w14:paraId="2397C065" w14:textId="75FDAC84" w:rsidR="002F4E65" w:rsidRPr="004B61AA" w:rsidRDefault="76CDFD3C" w:rsidP="007235F4">
      <w:pPr>
        <w:pStyle w:val="Akapitzlist"/>
        <w:numPr>
          <w:ilvl w:val="0"/>
          <w:numId w:val="8"/>
        </w:numPr>
        <w:rPr>
          <w:rFonts w:cstheme="minorHAnsi"/>
        </w:rPr>
      </w:pPr>
      <w:r w:rsidRPr="004B61AA">
        <w:rPr>
          <w:rFonts w:cstheme="minorHAnsi"/>
        </w:rPr>
        <w:t>Musi istnieć możliwość definiowania akcji typu drill</w:t>
      </w:r>
      <w:r w:rsidR="10F4579F" w:rsidRPr="004B61AA">
        <w:rPr>
          <w:rFonts w:cstheme="minorHAnsi"/>
        </w:rPr>
        <w:t>-</w:t>
      </w:r>
      <w:r w:rsidRPr="004B61AA">
        <w:rPr>
          <w:rFonts w:cstheme="minorHAnsi"/>
        </w:rPr>
        <w:t>down powiązanych z różnymi typami zdarzeń oraz pól. Dostępne akcje powinny obejmować zewnętrzny URL lub raport/dashboard w samym systemie. Dla zewnętrznych URL musi istnieć możliwość przekazania parametru lub parametrów na podstawie wartości pól, których dotyczy akcja drill</w:t>
      </w:r>
      <w:r w:rsidR="1A7FA43D" w:rsidRPr="004B61AA">
        <w:rPr>
          <w:rFonts w:cstheme="minorHAnsi"/>
        </w:rPr>
        <w:t>-</w:t>
      </w:r>
      <w:r w:rsidRPr="004B61AA">
        <w:rPr>
          <w:rFonts w:cstheme="minorHAnsi"/>
        </w:rPr>
        <w:t>down. Musi istnieć możliwość przekazania parametrów metodami GET i POST.</w:t>
      </w:r>
    </w:p>
    <w:p w14:paraId="49CB93B8" w14:textId="2F23264D" w:rsidR="002F4E65" w:rsidRPr="004B61AA" w:rsidRDefault="002F4E65" w:rsidP="007235F4">
      <w:pPr>
        <w:pStyle w:val="Akapitzlist"/>
        <w:numPr>
          <w:ilvl w:val="0"/>
          <w:numId w:val="8"/>
        </w:numPr>
        <w:rPr>
          <w:rFonts w:cstheme="minorHAnsi"/>
        </w:rPr>
      </w:pPr>
      <w:r w:rsidRPr="004B61AA">
        <w:rPr>
          <w:rFonts w:cstheme="minorHAnsi"/>
        </w:rPr>
        <w:t>Musi istnieć możliwość tworzeni</w:t>
      </w:r>
      <w:r w:rsidR="0039430C">
        <w:rPr>
          <w:rFonts w:cstheme="minorHAnsi"/>
        </w:rPr>
        <w:t>a</w:t>
      </w:r>
      <w:r w:rsidRPr="004B61AA">
        <w:rPr>
          <w:rFonts w:cstheme="minorHAnsi"/>
        </w:rPr>
        <w:t xml:space="preserve"> na podstawie tego samego zapytania do bazy systemu zarówno alarmów jak i raportów. Musi istnieć możliwość utworzenia panelu dashboardu na podstawie dowolnego raportu.</w:t>
      </w:r>
    </w:p>
    <w:p w14:paraId="6C485F70" w14:textId="54B6BF23" w:rsidR="002F4E65" w:rsidRPr="004B61AA" w:rsidRDefault="002F4E65" w:rsidP="007235F4">
      <w:pPr>
        <w:pStyle w:val="Akapitzlist"/>
        <w:numPr>
          <w:ilvl w:val="0"/>
          <w:numId w:val="8"/>
        </w:numPr>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 xml:space="preserve">musi umożliwiać konfigurację klastrów wysokiej dostępności z równoważeniem obciążenia (klastry Active/Active). Musi istnieć możliwość konfiguracji dowolnej liczby węzłów klastra. Równoważenie obciążenia pomiędzy </w:t>
      </w:r>
      <w:r w:rsidR="00A5106D" w:rsidRPr="004B61AA">
        <w:rPr>
          <w:rFonts w:cstheme="minorHAnsi"/>
        </w:rPr>
        <w:t>komponentami systemu SIEM</w:t>
      </w:r>
      <w:r w:rsidRPr="004B61AA">
        <w:rPr>
          <w:rFonts w:cstheme="minorHAnsi"/>
        </w:rPr>
        <w:t xml:space="preserve"> nie może wymagać stosowania zewnętrznego rozwiązania je rozkładającego (tzw. loadbalancer)</w:t>
      </w:r>
      <w:r w:rsidR="0039430C">
        <w:rPr>
          <w:rFonts w:cstheme="minorHAnsi"/>
        </w:rPr>
        <w:t xml:space="preserve"> </w:t>
      </w:r>
      <w:r w:rsidR="00C7357E" w:rsidRPr="004B61AA">
        <w:rPr>
          <w:rFonts w:cstheme="minorHAnsi"/>
        </w:rPr>
        <w:t xml:space="preserve">oraz nie może wymagać zakupu żadnej dodatkowej licencji. </w:t>
      </w:r>
    </w:p>
    <w:p w14:paraId="7B110C56" w14:textId="2D02476E" w:rsidR="002F4E65" w:rsidRPr="004B61AA" w:rsidRDefault="76CDFD3C" w:rsidP="007235F4">
      <w:pPr>
        <w:pStyle w:val="Nagwek1"/>
        <w:numPr>
          <w:ilvl w:val="0"/>
          <w:numId w:val="2"/>
        </w:numPr>
        <w:rPr>
          <w:rFonts w:asciiTheme="minorHAnsi" w:hAnsiTheme="minorHAnsi" w:cstheme="minorHAnsi"/>
          <w:color w:val="auto"/>
        </w:rPr>
      </w:pPr>
      <w:r w:rsidRPr="004B61AA">
        <w:rPr>
          <w:rFonts w:asciiTheme="minorHAnsi" w:hAnsiTheme="minorHAnsi" w:cstheme="minorHAnsi"/>
          <w:color w:val="auto"/>
        </w:rPr>
        <w:lastRenderedPageBreak/>
        <w:t>Wymagania funkcjonalne – analiza zdarzeń bezpieczeństwa</w:t>
      </w:r>
    </w:p>
    <w:p w14:paraId="12D3BF89" w14:textId="01CF8021" w:rsidR="002F4E65" w:rsidRPr="004B61AA" w:rsidRDefault="002F4E65" w:rsidP="007235F4">
      <w:pPr>
        <w:pStyle w:val="Akapitzlist"/>
        <w:numPr>
          <w:ilvl w:val="0"/>
          <w:numId w:val="9"/>
        </w:numPr>
        <w:rPr>
          <w:rFonts w:cstheme="minorHAnsi"/>
        </w:rPr>
      </w:pPr>
      <w:r w:rsidRPr="004B61AA">
        <w:rPr>
          <w:rFonts w:cstheme="minorHAnsi"/>
        </w:rPr>
        <w:t>System SIEM musi umożliwiać korelację zdarzeń pochodzących z różnych systemów źródłowych na podstawie dowolnych pól i zmiennych logu lub dowolnych innych danych wzbogacających log (dane o tożsamości, geolokalizacja, dane o zasobach)</w:t>
      </w:r>
      <w:r w:rsidR="0039430C">
        <w:rPr>
          <w:rFonts w:cstheme="minorHAnsi"/>
        </w:rPr>
        <w:t>.</w:t>
      </w:r>
    </w:p>
    <w:p w14:paraId="5835C1BB" w14:textId="41790A97" w:rsidR="003D0E20" w:rsidRPr="004B61AA" w:rsidRDefault="003D0E20" w:rsidP="007235F4">
      <w:pPr>
        <w:pStyle w:val="Akapitzlist"/>
        <w:numPr>
          <w:ilvl w:val="0"/>
          <w:numId w:val="9"/>
        </w:numPr>
        <w:rPr>
          <w:rFonts w:cstheme="minorHAnsi"/>
        </w:rPr>
      </w:pPr>
      <w:r w:rsidRPr="004B61AA">
        <w:rPr>
          <w:rFonts w:cstheme="minorHAnsi"/>
        </w:rPr>
        <w:t>System SIEM musi umożliwiać tworzenie reguł korelacyjnych przy użyciu zarówno narzędzi graficznych GUI, jak języka zapytań charakterystycznego dla danego systemu SIEM.</w:t>
      </w:r>
    </w:p>
    <w:p w14:paraId="5B982CBA" w14:textId="2BADA0B3" w:rsidR="00F0326C" w:rsidRPr="004B61AA" w:rsidRDefault="00F0326C" w:rsidP="007235F4">
      <w:pPr>
        <w:pStyle w:val="Akapitzlist"/>
        <w:numPr>
          <w:ilvl w:val="0"/>
          <w:numId w:val="9"/>
        </w:numPr>
        <w:rPr>
          <w:rFonts w:cstheme="minorHAnsi"/>
        </w:rPr>
      </w:pPr>
      <w:r w:rsidRPr="004B61AA">
        <w:rPr>
          <w:rFonts w:cstheme="minorHAnsi"/>
        </w:rPr>
        <w:t>Musi istnieć możliwość zastosowania bez modyfikacji reguł korelacyjnych dla danych historycznych, w celu wykrycia podobnych zdarzeń w przeszłości.</w:t>
      </w:r>
    </w:p>
    <w:p w14:paraId="7ED642DE" w14:textId="1F1A911C" w:rsidR="00AF31E2" w:rsidRPr="004B61AA" w:rsidRDefault="00AF31E2" w:rsidP="007235F4">
      <w:pPr>
        <w:pStyle w:val="Akapitzlist"/>
        <w:numPr>
          <w:ilvl w:val="0"/>
          <w:numId w:val="9"/>
        </w:numPr>
        <w:rPr>
          <w:rFonts w:cstheme="minorHAnsi"/>
        </w:rPr>
      </w:pPr>
      <w:r w:rsidRPr="004B61AA">
        <w:rPr>
          <w:rFonts w:cstheme="minorHAnsi"/>
        </w:rPr>
        <w:t>System SIEM musi umożliwiać tworzenie reguł korelacyjnych o długim okresie działania (czas pomiędzy najstarszym, a najnowszym zdarzeniem w ramach grupy zdarzeń powiązanych ze sobą). Okres ten nie może być ograniczany żadnymi innymi limitami, poza dostępnością danych w systemie.</w:t>
      </w:r>
    </w:p>
    <w:p w14:paraId="593DA561" w14:textId="4A818FD3" w:rsidR="00AF31E2" w:rsidRPr="004B61AA" w:rsidRDefault="007E628C" w:rsidP="007235F4">
      <w:pPr>
        <w:pStyle w:val="Akapitzlist"/>
        <w:numPr>
          <w:ilvl w:val="0"/>
          <w:numId w:val="9"/>
        </w:numPr>
        <w:rPr>
          <w:rFonts w:cstheme="minorHAnsi"/>
        </w:rPr>
      </w:pPr>
      <w:r w:rsidRPr="004B61AA">
        <w:rPr>
          <w:rFonts w:cstheme="minorHAnsi"/>
        </w:rPr>
        <w:t>Wynikiem działania reguły korelacyjnej powinno być utworzenie alarmu lub zwiększenie współczynnika ryzyka związanego z obiektem uczestniczącym w zdarzeniu (użytkownik, host, port itp.).</w:t>
      </w:r>
    </w:p>
    <w:p w14:paraId="659428B4" w14:textId="7F3FD2F1" w:rsidR="006C251F" w:rsidRPr="004B61AA" w:rsidRDefault="006C251F" w:rsidP="007235F4">
      <w:pPr>
        <w:pStyle w:val="Akapitzlist"/>
        <w:numPr>
          <w:ilvl w:val="0"/>
          <w:numId w:val="9"/>
        </w:numPr>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zawierać mechanizmy zarządzania incydentami obejmujące co najmniej:</w:t>
      </w:r>
    </w:p>
    <w:p w14:paraId="7FEA6F75" w14:textId="77777777" w:rsidR="006C251F" w:rsidRPr="004B61AA" w:rsidRDefault="006C251F" w:rsidP="007235F4">
      <w:pPr>
        <w:pStyle w:val="Akapitzlist"/>
        <w:numPr>
          <w:ilvl w:val="1"/>
          <w:numId w:val="9"/>
        </w:numPr>
        <w:rPr>
          <w:rFonts w:cstheme="minorHAnsi"/>
        </w:rPr>
      </w:pPr>
      <w:r w:rsidRPr="004B61AA">
        <w:rPr>
          <w:rFonts w:cstheme="minorHAnsi"/>
        </w:rPr>
        <w:t xml:space="preserve">Możliwość automatycznego tworzenia incydentów na podstawie reguł alarmowych, </w:t>
      </w:r>
    </w:p>
    <w:p w14:paraId="5FC2D530" w14:textId="77777777" w:rsidR="006C251F" w:rsidRPr="004B61AA" w:rsidRDefault="006C251F" w:rsidP="007235F4">
      <w:pPr>
        <w:pStyle w:val="Akapitzlist"/>
        <w:numPr>
          <w:ilvl w:val="1"/>
          <w:numId w:val="9"/>
        </w:numPr>
        <w:rPr>
          <w:rFonts w:cstheme="minorHAnsi"/>
        </w:rPr>
      </w:pPr>
      <w:r w:rsidRPr="004B61AA">
        <w:rPr>
          <w:rFonts w:cstheme="minorHAnsi"/>
        </w:rPr>
        <w:t xml:space="preserve">Możliwość przypisania incydentu do osoby, </w:t>
      </w:r>
    </w:p>
    <w:p w14:paraId="50796BAD" w14:textId="77777777" w:rsidR="006C251F" w:rsidRPr="004B61AA" w:rsidRDefault="006C251F" w:rsidP="007235F4">
      <w:pPr>
        <w:pStyle w:val="Akapitzlist"/>
        <w:numPr>
          <w:ilvl w:val="1"/>
          <w:numId w:val="9"/>
        </w:numPr>
        <w:rPr>
          <w:rFonts w:cstheme="minorHAnsi"/>
        </w:rPr>
      </w:pPr>
      <w:r w:rsidRPr="004B61AA">
        <w:rPr>
          <w:rFonts w:cstheme="minorHAnsi"/>
        </w:rPr>
        <w:t xml:space="preserve">Możliwość zmiany statusu i priorytetu incydentu, </w:t>
      </w:r>
    </w:p>
    <w:p w14:paraId="5D24B27F" w14:textId="77777777" w:rsidR="006C251F" w:rsidRPr="004B61AA" w:rsidRDefault="006C251F" w:rsidP="007235F4">
      <w:pPr>
        <w:pStyle w:val="Akapitzlist"/>
        <w:numPr>
          <w:ilvl w:val="1"/>
          <w:numId w:val="9"/>
        </w:numPr>
        <w:rPr>
          <w:rFonts w:cstheme="minorHAnsi"/>
        </w:rPr>
      </w:pPr>
      <w:r w:rsidRPr="004B61AA">
        <w:rPr>
          <w:rFonts w:cstheme="minorHAnsi"/>
        </w:rPr>
        <w:t xml:space="preserve">Możliwość tworzenia komentarzy, </w:t>
      </w:r>
    </w:p>
    <w:p w14:paraId="63E0AC7E" w14:textId="77777777" w:rsidR="006C251F" w:rsidRPr="004B61AA" w:rsidRDefault="006C251F" w:rsidP="007235F4">
      <w:pPr>
        <w:pStyle w:val="Akapitzlist"/>
        <w:numPr>
          <w:ilvl w:val="1"/>
          <w:numId w:val="9"/>
        </w:numPr>
        <w:rPr>
          <w:rFonts w:cstheme="minorHAnsi"/>
        </w:rPr>
      </w:pPr>
      <w:r w:rsidRPr="004B61AA">
        <w:rPr>
          <w:rFonts w:cstheme="minorHAnsi"/>
        </w:rPr>
        <w:t>Możliwość automatycznego i ręcznego modyfikowania reguł alarmowych i oznaczania alarmów jako fałszywe alarmy.</w:t>
      </w:r>
    </w:p>
    <w:p w14:paraId="3D464F5D" w14:textId="77777777" w:rsidR="006C251F" w:rsidRPr="004B61AA" w:rsidRDefault="006C251F" w:rsidP="007235F4">
      <w:pPr>
        <w:pStyle w:val="Akapitzlist"/>
        <w:numPr>
          <w:ilvl w:val="1"/>
          <w:numId w:val="9"/>
        </w:numPr>
        <w:rPr>
          <w:rFonts w:cstheme="minorHAnsi"/>
        </w:rPr>
      </w:pPr>
      <w:r w:rsidRPr="004B61AA">
        <w:rPr>
          <w:rFonts w:cstheme="minorHAnsi"/>
        </w:rPr>
        <w:t xml:space="preserve">Możliwość tworzenia wyjątków stałych i czasowych dla reguł i zdarzeń spełniających określone warunki.  </w:t>
      </w:r>
    </w:p>
    <w:p w14:paraId="4D5F8AB6" w14:textId="77777777" w:rsidR="006C251F" w:rsidRPr="004B61AA" w:rsidRDefault="006C251F" w:rsidP="007235F4">
      <w:pPr>
        <w:pStyle w:val="Akapitzlist"/>
        <w:numPr>
          <w:ilvl w:val="1"/>
          <w:numId w:val="9"/>
        </w:numPr>
        <w:rPr>
          <w:rFonts w:cstheme="minorHAnsi"/>
        </w:rPr>
      </w:pPr>
      <w:r w:rsidRPr="004B61AA">
        <w:rPr>
          <w:rFonts w:cstheme="minorHAnsi"/>
        </w:rPr>
        <w:t>Możliwość raportowania wydajności obsługi incydentów.</w:t>
      </w:r>
    </w:p>
    <w:p w14:paraId="67777FCB" w14:textId="3DE543FC" w:rsidR="007E628C" w:rsidRPr="004B61AA" w:rsidRDefault="008A1E20" w:rsidP="007235F4">
      <w:pPr>
        <w:pStyle w:val="Akapitzlist"/>
        <w:numPr>
          <w:ilvl w:val="0"/>
          <w:numId w:val="9"/>
        </w:numPr>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posiadać możliwość automatycznego reagowania na zdarzenie oraz powiadamiania administratorów. Musi istnieć możliwość wysłania email oraz możliwość konfigurowania innych akcji w postaci skryptów, do których może być przekazywana dowolna liczba argumentów na podstawie treści alarmu.</w:t>
      </w:r>
    </w:p>
    <w:p w14:paraId="743522A1" w14:textId="72812E23" w:rsidR="008A1E20" w:rsidRPr="004B61AA" w:rsidRDefault="00976715" w:rsidP="007235F4">
      <w:pPr>
        <w:pStyle w:val="Akapitzlist"/>
        <w:numPr>
          <w:ilvl w:val="0"/>
          <w:numId w:val="9"/>
        </w:numPr>
        <w:rPr>
          <w:rFonts w:cstheme="minorHAnsi"/>
        </w:rPr>
      </w:pPr>
      <w:r w:rsidRPr="004B61AA">
        <w:rPr>
          <w:rFonts w:cstheme="minorHAnsi"/>
        </w:rPr>
        <w:t xml:space="preserve">System SIEM musi </w:t>
      </w:r>
      <w:r w:rsidR="00C84C81" w:rsidRPr="004B61AA">
        <w:rPr>
          <w:rFonts w:cstheme="minorHAnsi"/>
        </w:rPr>
        <w:t>umożliwiać</w:t>
      </w:r>
      <w:r w:rsidRPr="004B61AA">
        <w:rPr>
          <w:rFonts w:cstheme="minorHAnsi"/>
        </w:rPr>
        <w:t xml:space="preserve"> wzbogacanie informacji o incydentach poprzez automatyczne uruchomienie dodatkowych zapytań i raportów, które pozwolą na automatyczną ocenę wpływu lub potwierdzenie istnieni</w:t>
      </w:r>
      <w:r w:rsidR="007F0EB5">
        <w:rPr>
          <w:rFonts w:cstheme="minorHAnsi"/>
        </w:rPr>
        <w:t>a</w:t>
      </w:r>
      <w:r w:rsidRPr="004B61AA">
        <w:rPr>
          <w:rFonts w:cstheme="minorHAnsi"/>
        </w:rPr>
        <w:t xml:space="preserve"> incydentu.</w:t>
      </w:r>
    </w:p>
    <w:p w14:paraId="7799E7BD" w14:textId="6B73A4A4" w:rsidR="00345560" w:rsidRDefault="00345560" w:rsidP="007235F4">
      <w:pPr>
        <w:pStyle w:val="Akapitzlist"/>
        <w:numPr>
          <w:ilvl w:val="0"/>
          <w:numId w:val="9"/>
        </w:numPr>
        <w:rPr>
          <w:rFonts w:cstheme="minorHAnsi"/>
        </w:rPr>
      </w:pPr>
      <w:r w:rsidRPr="004B61AA">
        <w:rPr>
          <w:rFonts w:cstheme="minorHAnsi"/>
        </w:rPr>
        <w:t>W systemie SIEM musi istnieć możliwość pracy nad jednym incydentem</w:t>
      </w:r>
      <w:r w:rsidR="00A90C7A">
        <w:rPr>
          <w:rFonts w:cstheme="minorHAnsi"/>
        </w:rPr>
        <w:t>, przez większą liczbę analityków</w:t>
      </w:r>
      <w:r w:rsidRPr="004B61AA">
        <w:rPr>
          <w:rFonts w:cstheme="minorHAnsi"/>
        </w:rPr>
        <w:t xml:space="preserve"> </w:t>
      </w:r>
      <w:r w:rsidR="00A77AB3">
        <w:rPr>
          <w:rFonts w:cstheme="minorHAnsi"/>
        </w:rPr>
        <w:t>w tym samym czasie</w:t>
      </w:r>
      <w:r w:rsidRPr="004B61AA">
        <w:rPr>
          <w:rFonts w:cstheme="minorHAnsi"/>
        </w:rPr>
        <w:t xml:space="preserve">. Każda akcja wykonana przez </w:t>
      </w:r>
      <w:r w:rsidR="00A90C7A">
        <w:rPr>
          <w:rFonts w:cstheme="minorHAnsi"/>
        </w:rPr>
        <w:t>każdego z an</w:t>
      </w:r>
      <w:r w:rsidR="0032505F">
        <w:rPr>
          <w:rFonts w:cstheme="minorHAnsi"/>
        </w:rPr>
        <w:t>a</w:t>
      </w:r>
      <w:r w:rsidR="00A90C7A">
        <w:rPr>
          <w:rFonts w:cstheme="minorHAnsi"/>
        </w:rPr>
        <w:t>lityków</w:t>
      </w:r>
      <w:r w:rsidRPr="004B61AA">
        <w:rPr>
          <w:rFonts w:cstheme="minorHAnsi"/>
        </w:rPr>
        <w:t xml:space="preserve"> musi </w:t>
      </w:r>
      <w:r w:rsidR="00A77AB3">
        <w:rPr>
          <w:rFonts w:cstheme="minorHAnsi"/>
        </w:rPr>
        <w:t>zostać</w:t>
      </w:r>
      <w:r w:rsidR="00A77AB3" w:rsidRPr="004B61AA">
        <w:rPr>
          <w:rFonts w:cstheme="minorHAnsi"/>
        </w:rPr>
        <w:t xml:space="preserve"> </w:t>
      </w:r>
      <w:r w:rsidRPr="004B61AA">
        <w:rPr>
          <w:rFonts w:cstheme="minorHAnsi"/>
        </w:rPr>
        <w:t xml:space="preserve">odnotowana </w:t>
      </w:r>
      <w:r w:rsidR="00A77AB3">
        <w:rPr>
          <w:rFonts w:cstheme="minorHAnsi"/>
        </w:rPr>
        <w:t xml:space="preserve">w historii </w:t>
      </w:r>
      <w:r w:rsidRPr="004B61AA">
        <w:rPr>
          <w:rFonts w:cstheme="minorHAnsi"/>
        </w:rPr>
        <w:t>incydentu (do analizy dla przełożonych).</w:t>
      </w:r>
    </w:p>
    <w:p w14:paraId="1E8365DA" w14:textId="7312350E" w:rsidR="00A77AB3" w:rsidRDefault="00A77AB3" w:rsidP="007235F4">
      <w:pPr>
        <w:pStyle w:val="Akapitzlist"/>
        <w:numPr>
          <w:ilvl w:val="0"/>
          <w:numId w:val="9"/>
        </w:numPr>
        <w:rPr>
          <w:rFonts w:cstheme="minorHAnsi"/>
        </w:rPr>
      </w:pPr>
      <w:r>
        <w:rPr>
          <w:rFonts w:cstheme="minorHAnsi"/>
        </w:rPr>
        <w:t>System SIEM musi pozwalać na stworzenie dowolnych szablonów sekwencji, które mogą zawierać wiele reguł korelacyjnych w celu szybszej analizy ataku</w:t>
      </w:r>
      <w:r w:rsidR="00873922">
        <w:rPr>
          <w:rFonts w:cstheme="minorHAnsi"/>
        </w:rPr>
        <w:t>.</w:t>
      </w:r>
    </w:p>
    <w:p w14:paraId="1290A3AC" w14:textId="5137D9F4" w:rsidR="00A77AB3" w:rsidRPr="004B61AA" w:rsidRDefault="00A77AB3" w:rsidP="007235F4">
      <w:pPr>
        <w:pStyle w:val="Akapitzlist"/>
        <w:numPr>
          <w:ilvl w:val="0"/>
          <w:numId w:val="9"/>
        </w:numPr>
        <w:rPr>
          <w:rFonts w:cstheme="minorHAnsi"/>
        </w:rPr>
      </w:pPr>
      <w:r>
        <w:rPr>
          <w:rFonts w:cstheme="minorHAnsi"/>
        </w:rPr>
        <w:t xml:space="preserve">System SIEM musi posiadać wybudowany i w pełni modyfikowalny silnik do </w:t>
      </w:r>
      <w:r w:rsidR="0022297E">
        <w:rPr>
          <w:rFonts w:cstheme="minorHAnsi"/>
        </w:rPr>
        <w:t>oceny punktowej na podstawie ryzyka reguły korelacyjnej (tzw. Risk Score).</w:t>
      </w:r>
    </w:p>
    <w:p w14:paraId="24ACB8C0" w14:textId="22EE6DFD" w:rsidR="00C84C81" w:rsidRPr="004B61AA" w:rsidRDefault="00122F8E" w:rsidP="007235F4">
      <w:pPr>
        <w:pStyle w:val="Akapitzlist"/>
        <w:numPr>
          <w:ilvl w:val="0"/>
          <w:numId w:val="9"/>
        </w:numPr>
        <w:rPr>
          <w:rFonts w:cstheme="minorHAnsi"/>
        </w:rPr>
      </w:pPr>
      <w:r w:rsidRPr="004B61AA">
        <w:rPr>
          <w:rFonts w:cstheme="minorHAnsi"/>
        </w:rPr>
        <w:t>Musi istnieć możliwość filtracji, alarmowania i korelowania w oparciu o dane geolokalizacyjne np. kraj lub miasto.</w:t>
      </w:r>
    </w:p>
    <w:p w14:paraId="2FFE44A0" w14:textId="7A03FB9E" w:rsidR="00122F8E" w:rsidRPr="004B61AA" w:rsidRDefault="00FF51D4" w:rsidP="007235F4">
      <w:pPr>
        <w:pStyle w:val="Akapitzlist"/>
        <w:numPr>
          <w:ilvl w:val="0"/>
          <w:numId w:val="9"/>
        </w:numPr>
        <w:rPr>
          <w:rFonts w:cstheme="minorHAnsi"/>
        </w:rPr>
      </w:pPr>
      <w:r w:rsidRPr="004B61AA">
        <w:rPr>
          <w:rFonts w:cstheme="minorHAnsi"/>
        </w:rPr>
        <w:t>Musi istnieć możliwość prezentacji opisu zasobu</w:t>
      </w:r>
      <w:r w:rsidR="00D54909">
        <w:rPr>
          <w:rFonts w:cstheme="minorHAnsi"/>
        </w:rPr>
        <w:t>,</w:t>
      </w:r>
      <w:r w:rsidRPr="004B61AA">
        <w:rPr>
          <w:rFonts w:cstheme="minorHAnsi"/>
        </w:rPr>
        <w:t xml:space="preserve"> w postaci serwera lub stacji roboczej</w:t>
      </w:r>
      <w:r w:rsidR="00D54909">
        <w:rPr>
          <w:rFonts w:cstheme="minorHAnsi"/>
        </w:rPr>
        <w:t>,</w:t>
      </w:r>
      <w:r w:rsidRPr="004B61AA">
        <w:rPr>
          <w:rFonts w:cstheme="minorHAnsi"/>
        </w:rPr>
        <w:t xml:space="preserve"> obejmujące</w:t>
      </w:r>
      <w:r w:rsidR="00D54909">
        <w:rPr>
          <w:rFonts w:cstheme="minorHAnsi"/>
        </w:rPr>
        <w:t>j</w:t>
      </w:r>
      <w:r w:rsidRPr="004B61AA">
        <w:rPr>
          <w:rFonts w:cstheme="minorHAnsi"/>
        </w:rPr>
        <w:t>: nazwę, istotność, właściciela, funkcję, kontakt do administrator, nawet jeżeli w samym logu występuje wyłączenie adres IP lub MAC tego zasobu. Musi istnieć możliwość filtracji, alarmowania i korelowania w oparciu o te dane.</w:t>
      </w:r>
    </w:p>
    <w:p w14:paraId="2177C4B9" w14:textId="4F76A904" w:rsidR="00D64383" w:rsidRPr="004B61AA" w:rsidRDefault="00C32776" w:rsidP="007235F4">
      <w:pPr>
        <w:pStyle w:val="Akapitzlist"/>
        <w:numPr>
          <w:ilvl w:val="0"/>
          <w:numId w:val="9"/>
        </w:numPr>
        <w:rPr>
          <w:rFonts w:cstheme="minorHAnsi"/>
        </w:rPr>
      </w:pPr>
      <w:r w:rsidRPr="004B61AA">
        <w:rPr>
          <w:rFonts w:cstheme="minorHAnsi"/>
        </w:rPr>
        <w:lastRenderedPageBreak/>
        <w:t xml:space="preserve">System </w:t>
      </w:r>
      <w:r w:rsidR="00D44923" w:rsidRPr="004B61AA">
        <w:rPr>
          <w:rFonts w:cstheme="minorHAnsi"/>
        </w:rPr>
        <w:t xml:space="preserve">SIEM </w:t>
      </w:r>
      <w:r w:rsidRPr="004B61AA">
        <w:rPr>
          <w:rFonts w:cstheme="minorHAnsi"/>
        </w:rPr>
        <w:t>musi umożliwiać prezentację zdarzeń związanych z użytkownikiem niezależnie od tego z jakiego konta korzystał. Musi istnieć możliwość filtracji, alarmowania i korelowania w oparciu o te dane.</w:t>
      </w:r>
    </w:p>
    <w:p w14:paraId="75482576" w14:textId="77777777" w:rsidR="002C07C7" w:rsidRPr="004B61AA" w:rsidRDefault="002C07C7" w:rsidP="007235F4">
      <w:pPr>
        <w:pStyle w:val="Akapitzlist"/>
        <w:numPr>
          <w:ilvl w:val="0"/>
          <w:numId w:val="9"/>
        </w:numPr>
        <w:rPr>
          <w:rFonts w:cstheme="minorHAnsi"/>
        </w:rPr>
      </w:pPr>
      <w:r w:rsidRPr="004B61AA">
        <w:rPr>
          <w:rFonts w:cstheme="minorHAnsi"/>
        </w:rPr>
        <w:t>System SIEM musi umożliwiać korzystanie z zewnętrznych subskrypcji tzw. wskaźników kompromitacji (ang. IOC). System musi wspierać dowolne subskrypcje zgodne z protokołami:</w:t>
      </w:r>
    </w:p>
    <w:p w14:paraId="6BD2120E" w14:textId="77777777" w:rsidR="002C07C7" w:rsidRPr="004B61AA" w:rsidRDefault="002C07C7" w:rsidP="007235F4">
      <w:pPr>
        <w:pStyle w:val="Akapitzlist"/>
        <w:numPr>
          <w:ilvl w:val="1"/>
          <w:numId w:val="9"/>
        </w:numPr>
        <w:rPr>
          <w:rFonts w:cstheme="minorHAnsi"/>
        </w:rPr>
      </w:pPr>
      <w:r w:rsidRPr="004B61AA">
        <w:rPr>
          <w:rFonts w:cstheme="minorHAnsi"/>
        </w:rPr>
        <w:t xml:space="preserve">http, </w:t>
      </w:r>
    </w:p>
    <w:p w14:paraId="750B9C64" w14:textId="77777777" w:rsidR="002C07C7" w:rsidRPr="004B61AA" w:rsidRDefault="002C07C7" w:rsidP="007235F4">
      <w:pPr>
        <w:pStyle w:val="Akapitzlist"/>
        <w:numPr>
          <w:ilvl w:val="1"/>
          <w:numId w:val="9"/>
        </w:numPr>
        <w:rPr>
          <w:rFonts w:cstheme="minorHAnsi"/>
        </w:rPr>
      </w:pPr>
      <w:r w:rsidRPr="004B61AA">
        <w:rPr>
          <w:rFonts w:cstheme="minorHAnsi"/>
        </w:rPr>
        <w:t xml:space="preserve">ftp, </w:t>
      </w:r>
    </w:p>
    <w:p w14:paraId="597BAB87" w14:textId="77777777" w:rsidR="002C07C7" w:rsidRPr="004B61AA" w:rsidRDefault="002C07C7" w:rsidP="007235F4">
      <w:pPr>
        <w:pStyle w:val="Akapitzlist"/>
        <w:numPr>
          <w:ilvl w:val="1"/>
          <w:numId w:val="9"/>
        </w:numPr>
        <w:rPr>
          <w:rFonts w:cstheme="minorHAnsi"/>
        </w:rPr>
      </w:pPr>
      <w:r w:rsidRPr="004B61AA">
        <w:rPr>
          <w:rFonts w:cstheme="minorHAnsi"/>
        </w:rPr>
        <w:t xml:space="preserve">TAXII, </w:t>
      </w:r>
    </w:p>
    <w:p w14:paraId="787035FA" w14:textId="69DCAAD5" w:rsidR="002C07C7" w:rsidRPr="004B61AA" w:rsidRDefault="002C07C7" w:rsidP="007235F4">
      <w:pPr>
        <w:pStyle w:val="Akapitzlist"/>
        <w:numPr>
          <w:ilvl w:val="1"/>
          <w:numId w:val="9"/>
        </w:numPr>
        <w:rPr>
          <w:rFonts w:cstheme="minorHAnsi"/>
        </w:rPr>
      </w:pPr>
      <w:r w:rsidRPr="004B61AA">
        <w:rPr>
          <w:rFonts w:cstheme="minorHAnsi"/>
        </w:rPr>
        <w:t>Threatconnect</w:t>
      </w:r>
    </w:p>
    <w:p w14:paraId="6EA55D97" w14:textId="51928C03" w:rsidR="002C07C7" w:rsidRPr="004B61AA" w:rsidRDefault="002C07C7" w:rsidP="007235F4">
      <w:pPr>
        <w:pStyle w:val="Akapitzlist"/>
        <w:numPr>
          <w:ilvl w:val="1"/>
          <w:numId w:val="9"/>
        </w:numPr>
        <w:rPr>
          <w:rFonts w:cstheme="minorHAnsi"/>
        </w:rPr>
      </w:pPr>
      <w:r w:rsidRPr="004B61AA">
        <w:rPr>
          <w:rFonts w:cstheme="minorHAnsi"/>
        </w:rPr>
        <w:t>System musi również interpretować pliki w formacie CSV, STIX, OpenIOC, tekstowym interpretowanym z wykorzystaniem REGEX.</w:t>
      </w:r>
    </w:p>
    <w:p w14:paraId="58DECCD5" w14:textId="77777777" w:rsidR="00DC7D70" w:rsidRPr="004B61AA" w:rsidRDefault="00DC7D70" w:rsidP="007235F4">
      <w:pPr>
        <w:pStyle w:val="Akapitzlist"/>
        <w:numPr>
          <w:ilvl w:val="0"/>
          <w:numId w:val="9"/>
        </w:numPr>
        <w:rPr>
          <w:rFonts w:cstheme="minorHAnsi"/>
        </w:rPr>
      </w:pPr>
      <w:r w:rsidRPr="004B61AA">
        <w:rPr>
          <w:rFonts w:cstheme="minorHAnsi"/>
        </w:rPr>
        <w:t>System SIEM musi wspierać ww. wskaźniki wobec pól reprezentujących:</w:t>
      </w:r>
    </w:p>
    <w:p w14:paraId="7664FAEA" w14:textId="77777777" w:rsidR="00DC7D70" w:rsidRPr="004B61AA" w:rsidRDefault="00DC7D70" w:rsidP="007235F4">
      <w:pPr>
        <w:pStyle w:val="Akapitzlist"/>
        <w:numPr>
          <w:ilvl w:val="1"/>
          <w:numId w:val="9"/>
        </w:numPr>
        <w:rPr>
          <w:rFonts w:cstheme="minorHAnsi"/>
        </w:rPr>
      </w:pPr>
      <w:r w:rsidRPr="004B61AA">
        <w:rPr>
          <w:rFonts w:cstheme="minorHAnsi"/>
        </w:rPr>
        <w:t>Certyfikat X509,</w:t>
      </w:r>
    </w:p>
    <w:p w14:paraId="1AFAE6A9" w14:textId="77777777" w:rsidR="00DC7D70" w:rsidRPr="004B61AA" w:rsidRDefault="00DC7D70" w:rsidP="007235F4">
      <w:pPr>
        <w:pStyle w:val="Akapitzlist"/>
        <w:numPr>
          <w:ilvl w:val="1"/>
          <w:numId w:val="9"/>
        </w:numPr>
        <w:rPr>
          <w:rFonts w:cstheme="minorHAnsi"/>
        </w:rPr>
      </w:pPr>
      <w:r w:rsidRPr="004B61AA">
        <w:rPr>
          <w:rFonts w:cstheme="minorHAnsi"/>
        </w:rPr>
        <w:t>Adres email,</w:t>
      </w:r>
    </w:p>
    <w:p w14:paraId="266F9A6B" w14:textId="77777777" w:rsidR="00DC7D70" w:rsidRPr="004B61AA" w:rsidRDefault="00DC7D70" w:rsidP="007235F4">
      <w:pPr>
        <w:pStyle w:val="Akapitzlist"/>
        <w:numPr>
          <w:ilvl w:val="1"/>
          <w:numId w:val="9"/>
        </w:numPr>
        <w:rPr>
          <w:rFonts w:cstheme="minorHAnsi"/>
        </w:rPr>
      </w:pPr>
      <w:r w:rsidRPr="004B61AA">
        <w:rPr>
          <w:rFonts w:cstheme="minorHAnsi"/>
        </w:rPr>
        <w:t xml:space="preserve">Nazwa pliku, </w:t>
      </w:r>
    </w:p>
    <w:p w14:paraId="2283B71E" w14:textId="77777777" w:rsidR="00DC7D70" w:rsidRPr="004B61AA" w:rsidRDefault="00DC7D70" w:rsidP="007235F4">
      <w:pPr>
        <w:pStyle w:val="Akapitzlist"/>
        <w:numPr>
          <w:ilvl w:val="1"/>
          <w:numId w:val="9"/>
        </w:numPr>
        <w:rPr>
          <w:rFonts w:cstheme="minorHAnsi"/>
        </w:rPr>
      </w:pPr>
      <w:r w:rsidRPr="004B61AA">
        <w:rPr>
          <w:rFonts w:cstheme="minorHAnsi"/>
        </w:rPr>
        <w:t xml:space="preserve">Suma kontrolna pliku, </w:t>
      </w:r>
    </w:p>
    <w:p w14:paraId="3214AEE0" w14:textId="77777777" w:rsidR="00DC7D70" w:rsidRPr="004B61AA" w:rsidRDefault="00DC7D70" w:rsidP="007235F4">
      <w:pPr>
        <w:pStyle w:val="Akapitzlist"/>
        <w:numPr>
          <w:ilvl w:val="1"/>
          <w:numId w:val="9"/>
        </w:numPr>
        <w:rPr>
          <w:rFonts w:cstheme="minorHAnsi"/>
        </w:rPr>
      </w:pPr>
      <w:r w:rsidRPr="004B61AA">
        <w:rPr>
          <w:rFonts w:cstheme="minorHAnsi"/>
        </w:rPr>
        <w:t xml:space="preserve">URL, </w:t>
      </w:r>
    </w:p>
    <w:p w14:paraId="5E858AF5" w14:textId="77777777" w:rsidR="00DC7D70" w:rsidRPr="004B61AA" w:rsidRDefault="00DC7D70" w:rsidP="007235F4">
      <w:pPr>
        <w:pStyle w:val="Akapitzlist"/>
        <w:numPr>
          <w:ilvl w:val="1"/>
          <w:numId w:val="9"/>
        </w:numPr>
        <w:rPr>
          <w:rFonts w:cstheme="minorHAnsi"/>
        </w:rPr>
      </w:pPr>
      <w:r w:rsidRPr="004B61AA">
        <w:rPr>
          <w:rFonts w:cstheme="minorHAnsi"/>
        </w:rPr>
        <w:t xml:space="preserve">Adres hosta lub domena, </w:t>
      </w:r>
    </w:p>
    <w:p w14:paraId="4430D310" w14:textId="77777777" w:rsidR="00DC7D70" w:rsidRPr="004B61AA" w:rsidRDefault="00DC7D70" w:rsidP="007235F4">
      <w:pPr>
        <w:pStyle w:val="Akapitzlist"/>
        <w:numPr>
          <w:ilvl w:val="1"/>
          <w:numId w:val="9"/>
        </w:numPr>
        <w:rPr>
          <w:rFonts w:cstheme="minorHAnsi"/>
        </w:rPr>
      </w:pPr>
      <w:r w:rsidRPr="004B61AA">
        <w:rPr>
          <w:rFonts w:cstheme="minorHAnsi"/>
        </w:rPr>
        <w:t>Adres IP,</w:t>
      </w:r>
    </w:p>
    <w:p w14:paraId="201DE288" w14:textId="77777777" w:rsidR="00DC7D70" w:rsidRPr="004B61AA" w:rsidRDefault="00DC7D70" w:rsidP="007235F4">
      <w:pPr>
        <w:pStyle w:val="Akapitzlist"/>
        <w:numPr>
          <w:ilvl w:val="1"/>
          <w:numId w:val="9"/>
        </w:numPr>
        <w:rPr>
          <w:rFonts w:cstheme="minorHAnsi"/>
        </w:rPr>
      </w:pPr>
      <w:r w:rsidRPr="004B61AA">
        <w:rPr>
          <w:rFonts w:cstheme="minorHAnsi"/>
        </w:rPr>
        <w:t>Nazwa  procesu,</w:t>
      </w:r>
    </w:p>
    <w:p w14:paraId="35884D74" w14:textId="77777777" w:rsidR="00DC7D70" w:rsidRPr="004B61AA" w:rsidRDefault="00DC7D70" w:rsidP="007235F4">
      <w:pPr>
        <w:pStyle w:val="Akapitzlist"/>
        <w:numPr>
          <w:ilvl w:val="1"/>
          <w:numId w:val="9"/>
        </w:numPr>
        <w:rPr>
          <w:rFonts w:cstheme="minorHAnsi"/>
        </w:rPr>
      </w:pPr>
      <w:r w:rsidRPr="004B61AA">
        <w:rPr>
          <w:rFonts w:cstheme="minorHAnsi"/>
        </w:rPr>
        <w:t xml:space="preserve">Suma kontrolna procesu, </w:t>
      </w:r>
    </w:p>
    <w:p w14:paraId="49103102" w14:textId="77777777" w:rsidR="00DC7D70" w:rsidRPr="004B61AA" w:rsidRDefault="00DC7D70" w:rsidP="007235F4">
      <w:pPr>
        <w:pStyle w:val="Akapitzlist"/>
        <w:numPr>
          <w:ilvl w:val="1"/>
          <w:numId w:val="9"/>
        </w:numPr>
        <w:rPr>
          <w:rFonts w:cstheme="minorHAnsi"/>
        </w:rPr>
      </w:pPr>
      <w:r w:rsidRPr="004B61AA">
        <w:rPr>
          <w:rFonts w:cstheme="minorHAnsi"/>
        </w:rPr>
        <w:t xml:space="preserve">Klucze rejestru, </w:t>
      </w:r>
    </w:p>
    <w:p w14:paraId="0D34F9B7" w14:textId="77777777" w:rsidR="00DC7D70" w:rsidRPr="004B61AA" w:rsidRDefault="00DC7D70" w:rsidP="007235F4">
      <w:pPr>
        <w:pStyle w:val="Akapitzlist"/>
        <w:numPr>
          <w:ilvl w:val="1"/>
          <w:numId w:val="9"/>
        </w:numPr>
        <w:rPr>
          <w:rFonts w:cstheme="minorHAnsi"/>
        </w:rPr>
      </w:pPr>
      <w:r w:rsidRPr="004B61AA">
        <w:rPr>
          <w:rFonts w:cstheme="minorHAnsi"/>
        </w:rPr>
        <w:t xml:space="preserve">Nazwa usługi systemowej, </w:t>
      </w:r>
    </w:p>
    <w:p w14:paraId="445C88BE" w14:textId="7E1238BC" w:rsidR="00DC7D70" w:rsidRPr="004B61AA" w:rsidRDefault="00DC7D70" w:rsidP="007235F4">
      <w:pPr>
        <w:pStyle w:val="Akapitzlist"/>
        <w:numPr>
          <w:ilvl w:val="1"/>
          <w:numId w:val="9"/>
        </w:numPr>
        <w:rPr>
          <w:rFonts w:cstheme="minorHAnsi"/>
        </w:rPr>
      </w:pPr>
      <w:r w:rsidRPr="004B61AA">
        <w:rPr>
          <w:rFonts w:cstheme="minorHAnsi"/>
        </w:rPr>
        <w:t>Nazwa użytkownika</w:t>
      </w:r>
      <w:r w:rsidR="0032505F">
        <w:rPr>
          <w:rFonts w:cstheme="minorHAnsi"/>
        </w:rPr>
        <w:t>,</w:t>
      </w:r>
    </w:p>
    <w:p w14:paraId="6D8866F1" w14:textId="1C1788D9" w:rsidR="002C07C7" w:rsidRPr="004B61AA" w:rsidRDefault="00DC7D70" w:rsidP="007235F4">
      <w:pPr>
        <w:pStyle w:val="Akapitzlist"/>
        <w:numPr>
          <w:ilvl w:val="1"/>
          <w:numId w:val="9"/>
        </w:numPr>
        <w:rPr>
          <w:rFonts w:cstheme="minorHAnsi"/>
        </w:rPr>
      </w:pPr>
      <w:r w:rsidRPr="004B61AA">
        <w:rPr>
          <w:rFonts w:cstheme="minorHAnsi"/>
        </w:rPr>
        <w:t>Musi istnieć możliwość rozbudowy funkcjonalności o nowe typy wskaźników</w:t>
      </w:r>
      <w:r w:rsidR="003A02B3">
        <w:rPr>
          <w:rFonts w:cstheme="minorHAnsi"/>
        </w:rPr>
        <w:t>,</w:t>
      </w:r>
      <w:r w:rsidR="00752E4B">
        <w:rPr>
          <w:rFonts w:cstheme="minorHAnsi"/>
        </w:rPr>
        <w:t xml:space="preserve"> </w:t>
      </w:r>
      <w:r w:rsidR="003A02B3">
        <w:rPr>
          <w:rFonts w:cstheme="minorHAnsi"/>
        </w:rPr>
        <w:t>dokonywanej</w:t>
      </w:r>
      <w:r w:rsidR="00752E4B">
        <w:rPr>
          <w:rFonts w:cstheme="minorHAnsi"/>
        </w:rPr>
        <w:t xml:space="preserve"> </w:t>
      </w:r>
      <w:r w:rsidRPr="004B61AA">
        <w:rPr>
          <w:rFonts w:cstheme="minorHAnsi"/>
        </w:rPr>
        <w:t>samodzielnie</w:t>
      </w:r>
      <w:r w:rsidR="003A02B3">
        <w:rPr>
          <w:rFonts w:cstheme="minorHAnsi"/>
        </w:rPr>
        <w:t>,</w:t>
      </w:r>
      <w:r w:rsidRPr="004B61AA">
        <w:rPr>
          <w:rFonts w:cstheme="minorHAnsi"/>
        </w:rPr>
        <w:t xml:space="preserve"> przez administratora.</w:t>
      </w:r>
    </w:p>
    <w:p w14:paraId="3C13C9F8" w14:textId="7E1CD15B" w:rsidR="00646FB2" w:rsidRPr="004B61AA" w:rsidRDefault="00646FB2" w:rsidP="007235F4">
      <w:pPr>
        <w:pStyle w:val="Akapitzlist"/>
        <w:numPr>
          <w:ilvl w:val="0"/>
          <w:numId w:val="9"/>
        </w:numPr>
        <w:rPr>
          <w:rFonts w:cstheme="minorHAnsi"/>
        </w:rPr>
      </w:pPr>
      <w:r w:rsidRPr="004B61AA">
        <w:rPr>
          <w:rFonts w:cstheme="minorHAnsi"/>
        </w:rPr>
        <w:t>Musi istnieć możliwość tworzenia list kontrolnych dowolnego typu (użytkownik, adres IP itp.) wykorzystywanych w alarmach i raportach.</w:t>
      </w:r>
    </w:p>
    <w:p w14:paraId="6BB35252" w14:textId="77777777" w:rsidR="00B13D9C" w:rsidRPr="004B61AA" w:rsidRDefault="00B13D9C" w:rsidP="007235F4">
      <w:pPr>
        <w:pStyle w:val="Akapitzlist"/>
        <w:numPr>
          <w:ilvl w:val="0"/>
          <w:numId w:val="9"/>
        </w:numPr>
        <w:rPr>
          <w:rFonts w:cstheme="minorHAnsi"/>
        </w:rPr>
      </w:pPr>
      <w:r w:rsidRPr="004B61AA">
        <w:rPr>
          <w:rFonts w:cstheme="minorHAnsi"/>
        </w:rPr>
        <w:t>System SIEM musi posiadać predefiniowane raporty raporty/dashboardy związane z zarządzaniem bezpieczeństwem, co najmniej uwzględniające następujące zagadnienia:</w:t>
      </w:r>
    </w:p>
    <w:p w14:paraId="5969F652" w14:textId="77777777" w:rsidR="00B13D9C" w:rsidRPr="004B61AA" w:rsidRDefault="00B13D9C" w:rsidP="007235F4">
      <w:pPr>
        <w:pStyle w:val="Akapitzlist"/>
        <w:numPr>
          <w:ilvl w:val="1"/>
          <w:numId w:val="9"/>
        </w:numPr>
        <w:rPr>
          <w:rFonts w:cstheme="minorHAnsi"/>
        </w:rPr>
      </w:pPr>
      <w:r w:rsidRPr="004B61AA">
        <w:rPr>
          <w:rFonts w:cstheme="minorHAnsi"/>
        </w:rPr>
        <w:t xml:space="preserve">istotne zdarzenia bezpieczeństwa uwzględniające istotność zasobu informatycznego, </w:t>
      </w:r>
    </w:p>
    <w:p w14:paraId="511B7C3C" w14:textId="77777777" w:rsidR="00B13D9C" w:rsidRPr="004B61AA" w:rsidRDefault="00B13D9C" w:rsidP="007235F4">
      <w:pPr>
        <w:pStyle w:val="Akapitzlist"/>
        <w:numPr>
          <w:ilvl w:val="1"/>
          <w:numId w:val="9"/>
        </w:numPr>
        <w:rPr>
          <w:rFonts w:cstheme="minorHAnsi"/>
        </w:rPr>
      </w:pPr>
      <w:r w:rsidRPr="004B61AA">
        <w:rPr>
          <w:rFonts w:cstheme="minorHAnsi"/>
        </w:rPr>
        <w:t xml:space="preserve">aktywność złośliwego oprogramowania, </w:t>
      </w:r>
    </w:p>
    <w:p w14:paraId="2679D879" w14:textId="77777777" w:rsidR="00B13D9C" w:rsidRPr="004B61AA" w:rsidRDefault="00B13D9C" w:rsidP="007235F4">
      <w:pPr>
        <w:pStyle w:val="Akapitzlist"/>
        <w:numPr>
          <w:ilvl w:val="1"/>
          <w:numId w:val="9"/>
        </w:numPr>
        <w:rPr>
          <w:rFonts w:cstheme="minorHAnsi"/>
        </w:rPr>
      </w:pPr>
      <w:r w:rsidRPr="004B61AA">
        <w:rPr>
          <w:rFonts w:cstheme="minorHAnsi"/>
        </w:rPr>
        <w:t xml:space="preserve">aktywność użytkowników i wykorzystanie kont, </w:t>
      </w:r>
    </w:p>
    <w:p w14:paraId="2B726928" w14:textId="77777777" w:rsidR="00B13D9C" w:rsidRPr="004B61AA" w:rsidRDefault="00B13D9C" w:rsidP="007235F4">
      <w:pPr>
        <w:pStyle w:val="Akapitzlist"/>
        <w:numPr>
          <w:ilvl w:val="1"/>
          <w:numId w:val="9"/>
        </w:numPr>
        <w:rPr>
          <w:rFonts w:cstheme="minorHAnsi"/>
        </w:rPr>
      </w:pPr>
      <w:r w:rsidRPr="004B61AA">
        <w:rPr>
          <w:rFonts w:cstheme="minorHAnsi"/>
        </w:rPr>
        <w:t xml:space="preserve">zmiany w zawartości krytycznych obiektów systemowych, </w:t>
      </w:r>
    </w:p>
    <w:p w14:paraId="5F38FD25" w14:textId="77777777" w:rsidR="00B13D9C" w:rsidRPr="004B61AA" w:rsidRDefault="00B13D9C" w:rsidP="007235F4">
      <w:pPr>
        <w:pStyle w:val="Akapitzlist"/>
        <w:numPr>
          <w:ilvl w:val="1"/>
          <w:numId w:val="9"/>
        </w:numPr>
        <w:rPr>
          <w:rFonts w:cstheme="minorHAnsi"/>
        </w:rPr>
      </w:pPr>
      <w:r w:rsidRPr="004B61AA">
        <w:rPr>
          <w:rFonts w:cstheme="minorHAnsi"/>
        </w:rPr>
        <w:t>stan zainstalowanych poprawek/patchy dla oprogramowania systemowego,</w:t>
      </w:r>
    </w:p>
    <w:p w14:paraId="28545793" w14:textId="77777777" w:rsidR="00B13D9C" w:rsidRPr="004B61AA" w:rsidRDefault="00B13D9C" w:rsidP="007235F4">
      <w:pPr>
        <w:pStyle w:val="Akapitzlist"/>
        <w:numPr>
          <w:ilvl w:val="1"/>
          <w:numId w:val="9"/>
        </w:numPr>
        <w:rPr>
          <w:rFonts w:cstheme="minorHAnsi"/>
        </w:rPr>
      </w:pPr>
      <w:r w:rsidRPr="004B61AA">
        <w:rPr>
          <w:rFonts w:cstheme="minorHAnsi"/>
        </w:rPr>
        <w:t xml:space="preserve">informacje o ruchu sieciowym, </w:t>
      </w:r>
    </w:p>
    <w:p w14:paraId="46B061CB" w14:textId="77777777" w:rsidR="00B13D9C" w:rsidRPr="004B61AA" w:rsidRDefault="00B13D9C" w:rsidP="007235F4">
      <w:pPr>
        <w:pStyle w:val="Akapitzlist"/>
        <w:numPr>
          <w:ilvl w:val="1"/>
          <w:numId w:val="9"/>
        </w:numPr>
        <w:rPr>
          <w:rFonts w:cstheme="minorHAnsi"/>
        </w:rPr>
      </w:pPr>
      <w:r w:rsidRPr="004B61AA">
        <w:rPr>
          <w:rFonts w:cstheme="minorHAnsi"/>
        </w:rPr>
        <w:t xml:space="preserve">informacje dotyczące ataków sieciowych, </w:t>
      </w:r>
    </w:p>
    <w:p w14:paraId="77A475D8" w14:textId="77777777" w:rsidR="00B13D9C" w:rsidRPr="004B61AA" w:rsidRDefault="00B13D9C" w:rsidP="007235F4">
      <w:pPr>
        <w:pStyle w:val="Akapitzlist"/>
        <w:numPr>
          <w:ilvl w:val="1"/>
          <w:numId w:val="9"/>
        </w:numPr>
        <w:rPr>
          <w:rFonts w:cstheme="minorHAnsi"/>
        </w:rPr>
      </w:pPr>
      <w:r w:rsidRPr="004B61AA">
        <w:rPr>
          <w:rFonts w:cstheme="minorHAnsi"/>
        </w:rPr>
        <w:t xml:space="preserve">wykorzystanie dostępu do Internetu przez pracowników, </w:t>
      </w:r>
    </w:p>
    <w:p w14:paraId="7B49DC25" w14:textId="77777777" w:rsidR="00B13D9C" w:rsidRPr="004B61AA" w:rsidRDefault="00B13D9C" w:rsidP="007235F4">
      <w:pPr>
        <w:pStyle w:val="Akapitzlist"/>
        <w:numPr>
          <w:ilvl w:val="1"/>
          <w:numId w:val="9"/>
        </w:numPr>
        <w:rPr>
          <w:rFonts w:cstheme="minorHAnsi"/>
        </w:rPr>
      </w:pPr>
      <w:r w:rsidRPr="004B61AA">
        <w:rPr>
          <w:rFonts w:cstheme="minorHAnsi"/>
        </w:rPr>
        <w:t xml:space="preserve">wykryte podatności na podstawie raportów skanerów podatności, </w:t>
      </w:r>
    </w:p>
    <w:p w14:paraId="5B8F813C" w14:textId="77777777" w:rsidR="00B13D9C" w:rsidRPr="004B61AA" w:rsidRDefault="00B13D9C" w:rsidP="007235F4">
      <w:pPr>
        <w:pStyle w:val="Akapitzlist"/>
        <w:numPr>
          <w:ilvl w:val="1"/>
          <w:numId w:val="9"/>
        </w:numPr>
        <w:rPr>
          <w:rFonts w:cstheme="minorHAnsi"/>
        </w:rPr>
      </w:pPr>
      <w:r w:rsidRPr="004B61AA">
        <w:rPr>
          <w:rFonts w:cstheme="minorHAnsi"/>
        </w:rPr>
        <w:t xml:space="preserve">zmiany w konfiguracji urządzeń sieciowych, </w:t>
      </w:r>
    </w:p>
    <w:p w14:paraId="2B5DB623" w14:textId="77777777" w:rsidR="00B13D9C" w:rsidRPr="004B61AA" w:rsidRDefault="00B13D9C" w:rsidP="007235F4">
      <w:pPr>
        <w:pStyle w:val="Akapitzlist"/>
        <w:numPr>
          <w:ilvl w:val="1"/>
          <w:numId w:val="9"/>
        </w:numPr>
        <w:rPr>
          <w:rFonts w:cstheme="minorHAnsi"/>
        </w:rPr>
      </w:pPr>
      <w:r w:rsidRPr="004B61AA">
        <w:rPr>
          <w:rFonts w:cstheme="minorHAnsi"/>
        </w:rPr>
        <w:t>aktywność użytkowników (na podstawie tożsamości),</w:t>
      </w:r>
    </w:p>
    <w:p w14:paraId="4521204D" w14:textId="77777777" w:rsidR="00B13D9C" w:rsidRPr="004B61AA" w:rsidRDefault="00B13D9C" w:rsidP="007235F4">
      <w:pPr>
        <w:pStyle w:val="Akapitzlist"/>
        <w:numPr>
          <w:ilvl w:val="1"/>
          <w:numId w:val="9"/>
        </w:numPr>
        <w:rPr>
          <w:rFonts w:cstheme="minorHAnsi"/>
        </w:rPr>
      </w:pPr>
      <w:r w:rsidRPr="004B61AA">
        <w:rPr>
          <w:rFonts w:cstheme="minorHAnsi"/>
        </w:rPr>
        <w:t>raporty dotyczące obsługi incydentów przez operatorów systemu,</w:t>
      </w:r>
    </w:p>
    <w:p w14:paraId="32987D74" w14:textId="7B95BD8D" w:rsidR="00B13D9C" w:rsidRPr="004B61AA" w:rsidRDefault="00B13D9C" w:rsidP="007235F4">
      <w:pPr>
        <w:pStyle w:val="Akapitzlist"/>
        <w:numPr>
          <w:ilvl w:val="1"/>
          <w:numId w:val="9"/>
        </w:numPr>
        <w:rPr>
          <w:rFonts w:cstheme="minorHAnsi"/>
        </w:rPr>
      </w:pPr>
      <w:r w:rsidRPr="004B61AA">
        <w:rPr>
          <w:rFonts w:cstheme="minorHAnsi"/>
        </w:rPr>
        <w:t>raporty dotyczące wykrycia wskaźników kompromitacji.</w:t>
      </w:r>
    </w:p>
    <w:p w14:paraId="3A95B811" w14:textId="70A38C41" w:rsidR="00DC5A25" w:rsidRPr="004B61AA" w:rsidRDefault="00DC5A25" w:rsidP="007235F4">
      <w:pPr>
        <w:pStyle w:val="Akapitzlist"/>
        <w:numPr>
          <w:ilvl w:val="0"/>
          <w:numId w:val="9"/>
        </w:numPr>
        <w:rPr>
          <w:rFonts w:cstheme="minorHAnsi"/>
        </w:rPr>
      </w:pPr>
      <w:r w:rsidRPr="004B61AA">
        <w:rPr>
          <w:rFonts w:cstheme="minorHAnsi"/>
        </w:rPr>
        <w:t>System SIEM musi pozwalać na definiowanie własnych i modyfikację istniejących raportów, zapytań i dashboardów dostarczonych przez producenta.</w:t>
      </w:r>
    </w:p>
    <w:p w14:paraId="63907075" w14:textId="60D3F092" w:rsidR="004B7867" w:rsidRPr="004B61AA" w:rsidRDefault="004B7867" w:rsidP="007235F4">
      <w:pPr>
        <w:pStyle w:val="Akapitzlist"/>
        <w:numPr>
          <w:ilvl w:val="0"/>
          <w:numId w:val="9"/>
        </w:numPr>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umożliwiać podejmowanie automatycznych akcji lub alarmowani</w:t>
      </w:r>
      <w:r w:rsidR="00752E4B">
        <w:rPr>
          <w:rFonts w:cstheme="minorHAnsi"/>
        </w:rPr>
        <w:t>a</w:t>
      </w:r>
      <w:r w:rsidRPr="004B61AA">
        <w:rPr>
          <w:rFonts w:cstheme="minorHAnsi"/>
        </w:rPr>
        <w:t>. Dostępne akcje muszą obejmować:</w:t>
      </w:r>
    </w:p>
    <w:p w14:paraId="37372B12" w14:textId="77777777" w:rsidR="004B7867" w:rsidRPr="004B61AA" w:rsidRDefault="004B7867" w:rsidP="007235F4">
      <w:pPr>
        <w:pStyle w:val="Akapitzlist"/>
        <w:numPr>
          <w:ilvl w:val="1"/>
          <w:numId w:val="9"/>
        </w:numPr>
        <w:rPr>
          <w:rFonts w:cstheme="minorHAnsi"/>
        </w:rPr>
      </w:pPr>
      <w:r w:rsidRPr="004B61AA">
        <w:rPr>
          <w:rFonts w:cstheme="minorHAnsi"/>
        </w:rPr>
        <w:lastRenderedPageBreak/>
        <w:t xml:space="preserve">utworzenie incydentu w Systemie, </w:t>
      </w:r>
    </w:p>
    <w:p w14:paraId="5A7C20F6" w14:textId="77777777" w:rsidR="004B7867" w:rsidRPr="004B61AA" w:rsidRDefault="004B7867" w:rsidP="007235F4">
      <w:pPr>
        <w:pStyle w:val="Akapitzlist"/>
        <w:numPr>
          <w:ilvl w:val="1"/>
          <w:numId w:val="9"/>
        </w:numPr>
        <w:rPr>
          <w:rFonts w:cstheme="minorHAnsi"/>
        </w:rPr>
      </w:pPr>
      <w:r w:rsidRPr="004B61AA">
        <w:rPr>
          <w:rFonts w:cstheme="minorHAnsi"/>
        </w:rPr>
        <w:t xml:space="preserve">wysłanie email, </w:t>
      </w:r>
    </w:p>
    <w:p w14:paraId="67096BE2" w14:textId="77777777" w:rsidR="004B7867" w:rsidRPr="004B61AA" w:rsidRDefault="004B7867" w:rsidP="007235F4">
      <w:pPr>
        <w:pStyle w:val="Akapitzlist"/>
        <w:numPr>
          <w:ilvl w:val="1"/>
          <w:numId w:val="9"/>
        </w:numPr>
        <w:rPr>
          <w:rFonts w:cstheme="minorHAnsi"/>
        </w:rPr>
      </w:pPr>
      <w:r w:rsidRPr="004B61AA">
        <w:rPr>
          <w:rFonts w:cstheme="minorHAnsi"/>
        </w:rPr>
        <w:t>uruchomienie skryptu i przekazanie parametrów wywoławczych,</w:t>
      </w:r>
    </w:p>
    <w:p w14:paraId="6F7CBA3B" w14:textId="77777777" w:rsidR="004B7867" w:rsidRDefault="004B7867" w:rsidP="007235F4">
      <w:pPr>
        <w:pStyle w:val="Akapitzlist"/>
        <w:numPr>
          <w:ilvl w:val="1"/>
          <w:numId w:val="9"/>
        </w:numPr>
        <w:rPr>
          <w:rFonts w:cstheme="minorHAnsi"/>
        </w:rPr>
      </w:pPr>
      <w:r w:rsidRPr="004B61AA">
        <w:rPr>
          <w:rFonts w:cstheme="minorHAnsi"/>
        </w:rPr>
        <w:t xml:space="preserve">integrację z systemami klasy service-desk, </w:t>
      </w:r>
    </w:p>
    <w:p w14:paraId="6083D27C" w14:textId="75C11CAF" w:rsidR="0022297E" w:rsidRPr="004B61AA" w:rsidRDefault="0022297E" w:rsidP="007235F4">
      <w:pPr>
        <w:pStyle w:val="Akapitzlist"/>
        <w:numPr>
          <w:ilvl w:val="1"/>
          <w:numId w:val="9"/>
        </w:numPr>
        <w:rPr>
          <w:rFonts w:cstheme="minorHAnsi"/>
        </w:rPr>
      </w:pPr>
      <w:r>
        <w:rPr>
          <w:rFonts w:cstheme="minorHAnsi"/>
        </w:rPr>
        <w:t>integrację z systemami klasy SOAR,</w:t>
      </w:r>
    </w:p>
    <w:p w14:paraId="1F015050" w14:textId="77777777" w:rsidR="004B7867" w:rsidRPr="00DE758E" w:rsidRDefault="004B7867" w:rsidP="007235F4">
      <w:pPr>
        <w:pStyle w:val="Akapitzlist"/>
        <w:numPr>
          <w:ilvl w:val="1"/>
          <w:numId w:val="9"/>
        </w:numPr>
        <w:rPr>
          <w:rFonts w:cstheme="minorHAnsi"/>
        </w:rPr>
      </w:pPr>
      <w:r w:rsidRPr="004B61AA">
        <w:rPr>
          <w:rFonts w:cstheme="minorHAnsi"/>
        </w:rPr>
        <w:t xml:space="preserve">modyfikacja </w:t>
      </w:r>
      <w:r w:rsidRPr="00DE758E">
        <w:rPr>
          <w:rFonts w:cstheme="minorHAnsi"/>
        </w:rPr>
        <w:t xml:space="preserve">list kontrolnych. </w:t>
      </w:r>
    </w:p>
    <w:p w14:paraId="4D488F66" w14:textId="7E0D4F04" w:rsidR="00DC5A25" w:rsidRPr="00DE758E" w:rsidRDefault="004B7867" w:rsidP="007235F4">
      <w:pPr>
        <w:pStyle w:val="Akapitzlist"/>
        <w:numPr>
          <w:ilvl w:val="2"/>
          <w:numId w:val="9"/>
        </w:numPr>
        <w:rPr>
          <w:rFonts w:cstheme="minorHAnsi"/>
        </w:rPr>
      </w:pPr>
      <w:r w:rsidRPr="00DE758E">
        <w:rPr>
          <w:rFonts w:cstheme="minorHAnsi"/>
        </w:rPr>
        <w:t>Rozwiązanie musi zawierać API pozwalając</w:t>
      </w:r>
      <w:r w:rsidR="0032505F">
        <w:rPr>
          <w:rFonts w:cstheme="minorHAnsi"/>
        </w:rPr>
        <w:t>ą</w:t>
      </w:r>
      <w:r w:rsidRPr="00DE758E">
        <w:rPr>
          <w:rFonts w:cstheme="minorHAnsi"/>
        </w:rPr>
        <w:t xml:space="preserve"> na budowanie nowych akcji</w:t>
      </w:r>
      <w:r w:rsidR="003A02B3">
        <w:rPr>
          <w:rFonts w:cstheme="minorHAnsi"/>
        </w:rPr>
        <w:t>,</w:t>
      </w:r>
      <w:r w:rsidRPr="00DE758E">
        <w:rPr>
          <w:rFonts w:cstheme="minorHAnsi"/>
        </w:rPr>
        <w:t xml:space="preserve"> w tym przekazanie wybranych pól zdarzenia jako parametrów akcji.</w:t>
      </w:r>
    </w:p>
    <w:p w14:paraId="21E4DD68" w14:textId="4DE9ACBF" w:rsidR="007144A7" w:rsidRPr="00DE758E" w:rsidRDefault="544B2CAE" w:rsidP="007235F4">
      <w:pPr>
        <w:pStyle w:val="Akapitzlist"/>
        <w:numPr>
          <w:ilvl w:val="0"/>
          <w:numId w:val="9"/>
        </w:numPr>
        <w:rPr>
          <w:rFonts w:cstheme="minorHAnsi"/>
        </w:rPr>
      </w:pPr>
      <w:r w:rsidRPr="00DE758E">
        <w:rPr>
          <w:rFonts w:cstheme="minorHAnsi"/>
        </w:rPr>
        <w:t xml:space="preserve">System SIEM </w:t>
      </w:r>
      <w:r w:rsidR="587C0511" w:rsidRPr="00DE758E">
        <w:rPr>
          <w:rFonts w:cstheme="minorHAnsi"/>
        </w:rPr>
        <w:t xml:space="preserve">musi </w:t>
      </w:r>
      <w:r w:rsidR="6247CF31" w:rsidRPr="00DE758E">
        <w:rPr>
          <w:rFonts w:cstheme="minorHAnsi"/>
        </w:rPr>
        <w:t>umożliwiać</w:t>
      </w:r>
      <w:r w:rsidR="587C0511" w:rsidRPr="00DE758E">
        <w:rPr>
          <w:rFonts w:cstheme="minorHAnsi"/>
        </w:rPr>
        <w:t xml:space="preserve">́ </w:t>
      </w:r>
      <w:r w:rsidRPr="00DE758E">
        <w:rPr>
          <w:rFonts w:cstheme="minorHAnsi"/>
        </w:rPr>
        <w:t xml:space="preserve"> </w:t>
      </w:r>
      <w:r w:rsidR="587C0511" w:rsidRPr="00DE758E">
        <w:rPr>
          <w:rFonts w:cstheme="minorHAnsi"/>
        </w:rPr>
        <w:t xml:space="preserve">jednoczesną wielostanowiskową pracę analityczną co najmniej dla 10-ciu </w:t>
      </w:r>
      <w:r w:rsidR="375CD15E" w:rsidRPr="00DE758E">
        <w:rPr>
          <w:rFonts w:cstheme="minorHAnsi"/>
        </w:rPr>
        <w:t>użytkowników</w:t>
      </w:r>
      <w:r w:rsidR="587C0511" w:rsidRPr="00DE758E">
        <w:rPr>
          <w:rFonts w:cstheme="minorHAnsi"/>
        </w:rPr>
        <w:t>.</w:t>
      </w:r>
    </w:p>
    <w:p w14:paraId="482C3C14" w14:textId="1894F2E8" w:rsidR="00F16DF6" w:rsidRPr="004B61AA" w:rsidRDefault="00D44923" w:rsidP="007235F4">
      <w:pPr>
        <w:pStyle w:val="Akapitzlist"/>
        <w:numPr>
          <w:ilvl w:val="0"/>
          <w:numId w:val="9"/>
        </w:numPr>
        <w:rPr>
          <w:rFonts w:cstheme="minorHAnsi"/>
        </w:rPr>
      </w:pPr>
      <w:r w:rsidRPr="004B61AA">
        <w:rPr>
          <w:rFonts w:cstheme="minorHAnsi"/>
        </w:rPr>
        <w:t xml:space="preserve">System SIEM </w:t>
      </w:r>
      <w:r w:rsidR="00627ACF" w:rsidRPr="004B61AA">
        <w:rPr>
          <w:rFonts w:cstheme="minorHAnsi"/>
        </w:rPr>
        <w:t>powin</w:t>
      </w:r>
      <w:r w:rsidRPr="004B61AA">
        <w:rPr>
          <w:rFonts w:cstheme="minorHAnsi"/>
        </w:rPr>
        <w:t>ien</w:t>
      </w:r>
      <w:r w:rsidR="00627ACF" w:rsidRPr="004B61AA">
        <w:rPr>
          <w:rFonts w:cstheme="minorHAnsi"/>
        </w:rPr>
        <w:t xml:space="preserve"> cechować się uniwersalnością, tzn. oprócz funkcjonalności dedykowanych bezpieczeństwu, powin</w:t>
      </w:r>
      <w:r w:rsidR="003A02B3">
        <w:rPr>
          <w:rFonts w:cstheme="minorHAnsi"/>
        </w:rPr>
        <w:t>ien</w:t>
      </w:r>
      <w:r w:rsidR="00627ACF" w:rsidRPr="004B61AA">
        <w:rPr>
          <w:rFonts w:cstheme="minorHAnsi"/>
        </w:rPr>
        <w:t xml:space="preserve"> zapewniać możliwość wykorzystania wybranego rozwiązania do analityki biznesowej, raportowania, monitoringu infrastruktury teleinformatycznej oraz zarządzania i monitoringu logów systemowych i aplikacyjnych. </w:t>
      </w:r>
    </w:p>
    <w:p w14:paraId="463F1EBC" w14:textId="21D96DD2" w:rsidR="00627ACF" w:rsidRPr="004B61AA" w:rsidRDefault="00627ACF" w:rsidP="007235F4">
      <w:pPr>
        <w:pStyle w:val="Akapitzlist"/>
        <w:numPr>
          <w:ilvl w:val="0"/>
          <w:numId w:val="9"/>
        </w:numPr>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umożliwiać tworzenie własnych, nieprzewidzianych przez producenta funkcjonalności związanych z analizą danych obejmujących:</w:t>
      </w:r>
    </w:p>
    <w:p w14:paraId="7E8AE96F" w14:textId="77777777" w:rsidR="00627ACF" w:rsidRPr="004B61AA" w:rsidRDefault="00627ACF" w:rsidP="007235F4">
      <w:pPr>
        <w:pStyle w:val="Akapitzlist"/>
        <w:numPr>
          <w:ilvl w:val="1"/>
          <w:numId w:val="9"/>
        </w:numPr>
        <w:rPr>
          <w:rFonts w:cstheme="minorHAnsi"/>
        </w:rPr>
      </w:pPr>
      <w:r w:rsidRPr="004B61AA">
        <w:rPr>
          <w:rFonts w:cstheme="minorHAnsi"/>
        </w:rPr>
        <w:t xml:space="preserve">mechanizmy pobierania danych, </w:t>
      </w:r>
    </w:p>
    <w:p w14:paraId="322A510B" w14:textId="77777777" w:rsidR="00627ACF" w:rsidRPr="004B61AA" w:rsidRDefault="00627ACF" w:rsidP="007235F4">
      <w:pPr>
        <w:pStyle w:val="Akapitzlist"/>
        <w:numPr>
          <w:ilvl w:val="1"/>
          <w:numId w:val="9"/>
        </w:numPr>
        <w:rPr>
          <w:rFonts w:cstheme="minorHAnsi"/>
        </w:rPr>
      </w:pPr>
      <w:r w:rsidRPr="004B61AA">
        <w:rPr>
          <w:rFonts w:cstheme="minorHAnsi"/>
        </w:rPr>
        <w:t xml:space="preserve">raporty, dashboardy i formularze, </w:t>
      </w:r>
    </w:p>
    <w:p w14:paraId="1C73E771" w14:textId="77777777" w:rsidR="00627ACF" w:rsidRPr="004B61AA" w:rsidRDefault="00627ACF" w:rsidP="007235F4">
      <w:pPr>
        <w:pStyle w:val="Akapitzlist"/>
        <w:numPr>
          <w:ilvl w:val="1"/>
          <w:numId w:val="9"/>
        </w:numPr>
        <w:rPr>
          <w:rFonts w:cstheme="minorHAnsi"/>
        </w:rPr>
      </w:pPr>
      <w:r w:rsidRPr="004B61AA">
        <w:rPr>
          <w:rFonts w:cstheme="minorHAnsi"/>
        </w:rPr>
        <w:t>nowe funkcje analityczne,</w:t>
      </w:r>
    </w:p>
    <w:p w14:paraId="2582A8BA" w14:textId="77777777" w:rsidR="00627ACF" w:rsidRPr="004B61AA" w:rsidRDefault="00627ACF" w:rsidP="007235F4">
      <w:pPr>
        <w:pStyle w:val="Akapitzlist"/>
        <w:numPr>
          <w:ilvl w:val="1"/>
          <w:numId w:val="9"/>
        </w:numPr>
        <w:rPr>
          <w:rFonts w:cstheme="minorHAnsi"/>
        </w:rPr>
      </w:pPr>
      <w:r w:rsidRPr="004B61AA">
        <w:rPr>
          <w:rFonts w:cstheme="minorHAnsi"/>
        </w:rPr>
        <w:t xml:space="preserve">nowe sposoby wizualizacji, </w:t>
      </w:r>
    </w:p>
    <w:p w14:paraId="208FB6C6" w14:textId="383E0317" w:rsidR="00627ACF" w:rsidRPr="004B61AA" w:rsidRDefault="00627ACF" w:rsidP="007235F4">
      <w:pPr>
        <w:pStyle w:val="Akapitzlist"/>
        <w:numPr>
          <w:ilvl w:val="1"/>
          <w:numId w:val="9"/>
        </w:numPr>
        <w:rPr>
          <w:rFonts w:cstheme="minorHAnsi"/>
        </w:rPr>
      </w:pPr>
      <w:r w:rsidRPr="004B61AA">
        <w:rPr>
          <w:rFonts w:cstheme="minorHAnsi"/>
        </w:rPr>
        <w:t xml:space="preserve">mechanizmy powiadamiania, w tym dwukierunkowe </w:t>
      </w:r>
      <w:r w:rsidR="003A02B3">
        <w:rPr>
          <w:rFonts w:cstheme="minorHAnsi"/>
        </w:rPr>
        <w:t xml:space="preserve">- </w:t>
      </w:r>
      <w:r w:rsidRPr="004B61AA">
        <w:rPr>
          <w:rFonts w:cstheme="minorHAnsi"/>
        </w:rPr>
        <w:t xml:space="preserve">inne niż przewidział producent. </w:t>
      </w:r>
    </w:p>
    <w:p w14:paraId="0433BCE9" w14:textId="2E753A99" w:rsidR="000A724D" w:rsidRPr="004B61AA" w:rsidRDefault="00627ACF" w:rsidP="00B67454">
      <w:pPr>
        <w:pStyle w:val="Akapitzlist"/>
        <w:ind w:left="426"/>
        <w:rPr>
          <w:rFonts w:cstheme="minorHAnsi"/>
        </w:rPr>
      </w:pPr>
      <w:r w:rsidRPr="004B61AA">
        <w:rPr>
          <w:rFonts w:cstheme="minorHAnsi"/>
        </w:rPr>
        <w:t xml:space="preserve">Realizacja tych funkcjonalności nie może wymagać konieczności angażowania </w:t>
      </w:r>
      <w:r w:rsidR="00C447EA">
        <w:rPr>
          <w:rFonts w:cstheme="minorHAnsi"/>
        </w:rPr>
        <w:t>P</w:t>
      </w:r>
      <w:r w:rsidRPr="004B61AA">
        <w:rPr>
          <w:rFonts w:cstheme="minorHAnsi"/>
        </w:rPr>
        <w:t>roducenta i nie może naruszać praw autorskich. Komponenty oferowanego rozwiązania w obszarze analityki biznesowej, raportowania, monitoringu infrastruktury teleinformatycznej oraz zarządzania i monitoringu logów systemowych i aplikacyjnych nie muszą pochodzić od</w:t>
      </w:r>
      <w:r w:rsidR="00C447EA">
        <w:rPr>
          <w:rFonts w:cstheme="minorHAnsi"/>
        </w:rPr>
        <w:t xml:space="preserve"> jednego</w:t>
      </w:r>
      <w:r w:rsidRPr="004B61AA">
        <w:rPr>
          <w:rFonts w:cstheme="minorHAnsi"/>
        </w:rPr>
        <w:t xml:space="preserve"> </w:t>
      </w:r>
      <w:r w:rsidR="003A02B3">
        <w:rPr>
          <w:rFonts w:cstheme="minorHAnsi"/>
        </w:rPr>
        <w:t>P</w:t>
      </w:r>
      <w:r w:rsidRPr="004B61AA">
        <w:rPr>
          <w:rFonts w:cstheme="minorHAnsi"/>
        </w:rPr>
        <w:t>roducenta, jednak nie mogą być to rozwiązania open source.</w:t>
      </w:r>
    </w:p>
    <w:p w14:paraId="12CC1742" w14:textId="6DEFF147" w:rsidR="004B7867" w:rsidRPr="004B61AA" w:rsidRDefault="5478F9F0" w:rsidP="007235F4">
      <w:pPr>
        <w:pStyle w:val="Nagwek1"/>
        <w:numPr>
          <w:ilvl w:val="0"/>
          <w:numId w:val="2"/>
        </w:numPr>
        <w:rPr>
          <w:rFonts w:asciiTheme="minorHAnsi" w:hAnsiTheme="minorHAnsi" w:cstheme="minorHAnsi"/>
          <w:color w:val="auto"/>
        </w:rPr>
      </w:pPr>
      <w:r w:rsidRPr="004B61AA">
        <w:rPr>
          <w:rFonts w:asciiTheme="minorHAnsi" w:hAnsiTheme="minorHAnsi" w:cstheme="minorHAnsi"/>
          <w:color w:val="auto"/>
        </w:rPr>
        <w:t>Wymagania techniczne i bezpieczeństwa</w:t>
      </w:r>
    </w:p>
    <w:p w14:paraId="2F2A2DA1" w14:textId="70F91322" w:rsidR="00452A3D" w:rsidRPr="004B61AA" w:rsidRDefault="003547C5" w:rsidP="007235F4">
      <w:pPr>
        <w:pStyle w:val="Akapitzlist"/>
        <w:numPr>
          <w:ilvl w:val="0"/>
          <w:numId w:val="10"/>
        </w:numPr>
        <w:rPr>
          <w:rFonts w:cstheme="minorHAnsi"/>
        </w:rPr>
      </w:pPr>
      <w:r w:rsidRPr="004B61AA">
        <w:rPr>
          <w:rFonts w:cstheme="minorHAnsi"/>
        </w:rPr>
        <w:t xml:space="preserve">Komunikacja użytkownika z systemem SIEM musi odbywać się przy użyciu przeglądarki internetowej (wsparcie dla co najmniej: </w:t>
      </w:r>
      <w:r w:rsidR="0022297E">
        <w:rPr>
          <w:rFonts w:cstheme="minorHAnsi"/>
        </w:rPr>
        <w:t>Microsoft Internet Explorer</w:t>
      </w:r>
      <w:r w:rsidRPr="004B61AA">
        <w:rPr>
          <w:rFonts w:cstheme="minorHAnsi"/>
        </w:rPr>
        <w:t xml:space="preserve">, </w:t>
      </w:r>
      <w:r w:rsidR="0022297E">
        <w:rPr>
          <w:rFonts w:cstheme="minorHAnsi"/>
        </w:rPr>
        <w:t xml:space="preserve">Mozilla </w:t>
      </w:r>
      <w:r w:rsidRPr="004B61AA">
        <w:rPr>
          <w:rFonts w:cstheme="minorHAnsi"/>
        </w:rPr>
        <w:t xml:space="preserve">Firefox, </w:t>
      </w:r>
      <w:r w:rsidR="0022297E">
        <w:rPr>
          <w:rFonts w:cstheme="minorHAnsi"/>
        </w:rPr>
        <w:t xml:space="preserve">Google </w:t>
      </w:r>
      <w:r w:rsidRPr="004B61AA">
        <w:rPr>
          <w:rFonts w:cstheme="minorHAnsi"/>
        </w:rPr>
        <w:t>Chrome). Nie jest dopuszczalne wymaganie instalacji jakiegokolwiek dedykowanego oprogramowania klienckiego na stacjach roboczych użytkowników w tym wtyczek i środowisk uruchomieniowych w rodzaju Adobe Flash, Java</w:t>
      </w:r>
      <w:r w:rsidR="00752E4B">
        <w:rPr>
          <w:rFonts w:cstheme="minorHAnsi"/>
        </w:rPr>
        <w:t>, OpenJDK</w:t>
      </w:r>
      <w:r w:rsidR="0022297E">
        <w:rPr>
          <w:rFonts w:cstheme="minorHAnsi"/>
        </w:rPr>
        <w:t>, JRE</w:t>
      </w:r>
      <w:r w:rsidRPr="004B61AA">
        <w:rPr>
          <w:rFonts w:cstheme="minorHAnsi"/>
        </w:rPr>
        <w:t xml:space="preserve"> lub Microsoft Silverlight. </w:t>
      </w:r>
    </w:p>
    <w:p w14:paraId="0EC57850" w14:textId="234F2AD0" w:rsidR="007C0E1A" w:rsidRPr="004B61AA" w:rsidRDefault="003547C5" w:rsidP="007235F4">
      <w:pPr>
        <w:pStyle w:val="Akapitzlist"/>
        <w:numPr>
          <w:ilvl w:val="0"/>
          <w:numId w:val="10"/>
        </w:numPr>
        <w:rPr>
          <w:rFonts w:cstheme="minorHAnsi"/>
        </w:rPr>
      </w:pPr>
      <w:r w:rsidRPr="004B61AA">
        <w:rPr>
          <w:rFonts w:cstheme="minorHAnsi"/>
        </w:rPr>
        <w:t>Do celów administracyjnych dopuszczalne jest wymaganie zdalnego dostępu do konsoli systemu operacyjnego serwera przy użyciu standardowych narzędzi takich klient SSH lub RDP.</w:t>
      </w:r>
    </w:p>
    <w:p w14:paraId="1DB83140" w14:textId="64D5D128" w:rsidR="003547C5" w:rsidRPr="004B61AA" w:rsidRDefault="0018139C" w:rsidP="007235F4">
      <w:pPr>
        <w:pStyle w:val="Akapitzlist"/>
        <w:numPr>
          <w:ilvl w:val="0"/>
          <w:numId w:val="10"/>
        </w:numPr>
        <w:rPr>
          <w:rFonts w:cstheme="minorHAnsi"/>
        </w:rPr>
      </w:pPr>
      <w:r w:rsidRPr="004B61AA">
        <w:rPr>
          <w:rFonts w:cstheme="minorHAnsi"/>
        </w:rPr>
        <w:t xml:space="preserve">System SIEM powinien </w:t>
      </w:r>
      <w:r w:rsidR="00C070DE" w:rsidRPr="004B61AA">
        <w:rPr>
          <w:rFonts w:cstheme="minorHAnsi"/>
        </w:rPr>
        <w:t xml:space="preserve">umożliwiać komunikację z </w:t>
      </w:r>
      <w:r w:rsidRPr="004B61AA">
        <w:rPr>
          <w:rFonts w:cstheme="minorHAnsi"/>
        </w:rPr>
        <w:t xml:space="preserve">nim </w:t>
      </w:r>
      <w:r w:rsidR="00C070DE" w:rsidRPr="004B61AA">
        <w:rPr>
          <w:rFonts w:cstheme="minorHAnsi"/>
        </w:rPr>
        <w:t xml:space="preserve">za pomocą urządzeń mobilnych Apple IOS i Google Android i pozwalać na integrację alarmów z powiadomieniami </w:t>
      </w:r>
      <w:r w:rsidRPr="004B61AA">
        <w:rPr>
          <w:rFonts w:cstheme="minorHAnsi"/>
        </w:rPr>
        <w:t xml:space="preserve">na </w:t>
      </w:r>
      <w:r w:rsidR="00C070DE" w:rsidRPr="004B61AA">
        <w:rPr>
          <w:rFonts w:cstheme="minorHAnsi"/>
        </w:rPr>
        <w:t>ww. urządze</w:t>
      </w:r>
      <w:r w:rsidRPr="004B61AA">
        <w:rPr>
          <w:rFonts w:cstheme="minorHAnsi"/>
        </w:rPr>
        <w:t>nia</w:t>
      </w:r>
      <w:r w:rsidR="00C070DE" w:rsidRPr="004B61AA">
        <w:rPr>
          <w:rFonts w:cstheme="minorHAnsi"/>
        </w:rPr>
        <w:t>.</w:t>
      </w:r>
    </w:p>
    <w:p w14:paraId="2FC38BBB" w14:textId="4D761A0F" w:rsidR="00C070DE" w:rsidRPr="004B61AA" w:rsidRDefault="00F21DB7" w:rsidP="007235F4">
      <w:pPr>
        <w:pStyle w:val="Akapitzlist"/>
        <w:numPr>
          <w:ilvl w:val="0"/>
          <w:numId w:val="10"/>
        </w:numPr>
        <w:rPr>
          <w:rFonts w:cstheme="minorHAnsi"/>
        </w:rPr>
      </w:pPr>
      <w:r w:rsidRPr="004B61AA">
        <w:rPr>
          <w:rFonts w:cstheme="minorHAnsi"/>
        </w:rPr>
        <w:t>System SIEM musi zostać dostarczony w konfiguracji zapewniającej odporność na awarię w zakresie komponentu przechowującego dane – klaster złożony z co najmniej 2 węzłów.</w:t>
      </w:r>
    </w:p>
    <w:p w14:paraId="46D28C90" w14:textId="60C80F63" w:rsidR="00492F10" w:rsidRPr="004B61AA" w:rsidRDefault="00492F10" w:rsidP="007235F4">
      <w:pPr>
        <w:pStyle w:val="Akapitzlist"/>
        <w:numPr>
          <w:ilvl w:val="0"/>
          <w:numId w:val="10"/>
        </w:numPr>
        <w:rPr>
          <w:rFonts w:cstheme="minorHAnsi"/>
        </w:rPr>
      </w:pPr>
      <w:r w:rsidRPr="004B61AA">
        <w:rPr>
          <w:rFonts w:cstheme="minorHAnsi"/>
        </w:rPr>
        <w:t>System SIEM  musi wspierać Role Based Access Control (RBAC) umożliwiając precyzyjne nadawanie uprawnień dla administratorów w zakresie monitorowanego obszaru systemu informatycznego oraz dostępnych operacji w systemie zarządzania. Tożsamość administratorów musi być weryfikowana poprzez lokalne konto oraz zewnętrzne systemy uwierzytelniania co najmniej LDAP lub Active Directory.</w:t>
      </w:r>
    </w:p>
    <w:p w14:paraId="76033A07" w14:textId="7EF91C2C" w:rsidR="00492F10" w:rsidRPr="004B61AA" w:rsidRDefault="00E12D18" w:rsidP="007235F4">
      <w:pPr>
        <w:pStyle w:val="Akapitzlist"/>
        <w:numPr>
          <w:ilvl w:val="0"/>
          <w:numId w:val="10"/>
        </w:numPr>
        <w:rPr>
          <w:rFonts w:cstheme="minorHAnsi"/>
        </w:rPr>
      </w:pPr>
      <w:r w:rsidRPr="004B61AA">
        <w:rPr>
          <w:rFonts w:cstheme="minorHAnsi"/>
        </w:rPr>
        <w:t xml:space="preserve">System </w:t>
      </w:r>
      <w:r w:rsidR="0018139C" w:rsidRPr="004B61AA">
        <w:rPr>
          <w:rFonts w:cstheme="minorHAnsi"/>
        </w:rPr>
        <w:t xml:space="preserve">SIEM </w:t>
      </w:r>
      <w:r w:rsidRPr="004B61AA">
        <w:rPr>
          <w:rFonts w:cstheme="minorHAnsi"/>
        </w:rPr>
        <w:t>nie może ograniczać liczby równocześnie zalogowanych operatorów/użytkowników.</w:t>
      </w:r>
    </w:p>
    <w:p w14:paraId="2604D8D8" w14:textId="6679D52C" w:rsidR="006F0B53" w:rsidRPr="004B61AA" w:rsidRDefault="006F0B53" w:rsidP="007235F4">
      <w:pPr>
        <w:pStyle w:val="Akapitzlist"/>
        <w:numPr>
          <w:ilvl w:val="0"/>
          <w:numId w:val="10"/>
        </w:numPr>
        <w:rPr>
          <w:rFonts w:cstheme="minorHAnsi"/>
        </w:rPr>
      </w:pPr>
      <w:r w:rsidRPr="004B61AA">
        <w:rPr>
          <w:rFonts w:cstheme="minorHAnsi"/>
        </w:rPr>
        <w:t>System  SIEM musi utrzymywać szczegółowy log audytowy rejestrujący co najmniej następujące operacje administratorów – login/logoff, uruchamiane zapytania i zmiany konfiguracji systemu.</w:t>
      </w:r>
    </w:p>
    <w:p w14:paraId="6AF3F151" w14:textId="192DD92C" w:rsidR="006F0B53" w:rsidRPr="004B61AA" w:rsidRDefault="0018139C" w:rsidP="007235F4">
      <w:pPr>
        <w:pStyle w:val="Akapitzlist"/>
        <w:numPr>
          <w:ilvl w:val="0"/>
          <w:numId w:val="10"/>
        </w:numPr>
        <w:rPr>
          <w:rFonts w:cstheme="minorHAnsi"/>
        </w:rPr>
      </w:pPr>
      <w:r w:rsidRPr="004B61AA">
        <w:rPr>
          <w:rFonts w:cstheme="minorHAnsi"/>
        </w:rPr>
        <w:lastRenderedPageBreak/>
        <w:t xml:space="preserve">System SIEM  </w:t>
      </w:r>
      <w:r w:rsidR="002B30D1" w:rsidRPr="004B61AA">
        <w:rPr>
          <w:rFonts w:cstheme="minorHAnsi"/>
        </w:rPr>
        <w:t>musi posiadać zaimplementowane mechanizmy automatycznej kontroli własnego stanu oraz alarmowania w przypadku wykrytych nieprawidłowości (ang. healt</w:t>
      </w:r>
      <w:r w:rsidR="0022297E">
        <w:rPr>
          <w:rFonts w:cstheme="minorHAnsi"/>
        </w:rPr>
        <w:t>h</w:t>
      </w:r>
      <w:r w:rsidR="002B30D1" w:rsidRPr="004B61AA">
        <w:rPr>
          <w:rFonts w:cstheme="minorHAnsi"/>
        </w:rPr>
        <w:t>check).</w:t>
      </w:r>
    </w:p>
    <w:p w14:paraId="608417B0" w14:textId="4B3CD3F7" w:rsidR="008850FA" w:rsidRPr="004B61AA" w:rsidRDefault="0018139C" w:rsidP="007235F4">
      <w:pPr>
        <w:pStyle w:val="Akapitzlist"/>
        <w:numPr>
          <w:ilvl w:val="0"/>
          <w:numId w:val="10"/>
        </w:numPr>
        <w:rPr>
          <w:rFonts w:cstheme="minorHAnsi"/>
        </w:rPr>
      </w:pPr>
      <w:r w:rsidRPr="004B61AA">
        <w:rPr>
          <w:rFonts w:cstheme="minorHAnsi"/>
        </w:rPr>
        <w:t xml:space="preserve">System SIEM  </w:t>
      </w:r>
      <w:r w:rsidR="008850FA" w:rsidRPr="004B61AA">
        <w:rPr>
          <w:rFonts w:cstheme="minorHAnsi"/>
        </w:rPr>
        <w:t xml:space="preserve">musi umożliwiać uwierzytelnienie oraz szyfrowanie połączenia między </w:t>
      </w:r>
      <w:r w:rsidR="2CD897AB" w:rsidRPr="004B61AA">
        <w:rPr>
          <w:rFonts w:cstheme="minorHAnsi"/>
        </w:rPr>
        <w:t xml:space="preserve">wszystkimi </w:t>
      </w:r>
      <w:r w:rsidR="008850FA" w:rsidRPr="004B61AA">
        <w:rPr>
          <w:rFonts w:cstheme="minorHAnsi"/>
        </w:rPr>
        <w:t>komponentami systemu.</w:t>
      </w:r>
    </w:p>
    <w:p w14:paraId="73DCED8E" w14:textId="52A1231C" w:rsidR="00970329" w:rsidRPr="00063C5E" w:rsidRDefault="56EE34AD" w:rsidP="007235F4">
      <w:pPr>
        <w:pStyle w:val="Nagwek1"/>
        <w:numPr>
          <w:ilvl w:val="0"/>
          <w:numId w:val="1"/>
        </w:numPr>
        <w:rPr>
          <w:rFonts w:asciiTheme="minorHAnsi" w:hAnsiTheme="minorHAnsi" w:cstheme="minorHAnsi"/>
          <w:color w:val="auto"/>
        </w:rPr>
      </w:pPr>
      <w:r w:rsidRPr="004B61AA">
        <w:rPr>
          <w:rFonts w:asciiTheme="minorHAnsi" w:hAnsiTheme="minorHAnsi" w:cstheme="minorHAnsi"/>
          <w:color w:val="auto"/>
        </w:rPr>
        <w:t xml:space="preserve">Wymagania funkcjonalne </w:t>
      </w:r>
      <w:r w:rsidR="00452A3D" w:rsidRPr="004B61AA">
        <w:rPr>
          <w:rFonts w:asciiTheme="minorHAnsi" w:hAnsiTheme="minorHAnsi" w:cstheme="minorHAnsi"/>
          <w:color w:val="auto"/>
        </w:rPr>
        <w:t xml:space="preserve">dla systemu SOAR </w:t>
      </w:r>
      <w:r w:rsidRPr="004B61AA">
        <w:rPr>
          <w:rFonts w:asciiTheme="minorHAnsi" w:hAnsiTheme="minorHAnsi" w:cstheme="minorHAnsi"/>
          <w:color w:val="auto"/>
        </w:rPr>
        <w:t xml:space="preserve">- </w:t>
      </w:r>
      <w:r w:rsidR="080EA514" w:rsidRPr="004B61AA">
        <w:rPr>
          <w:rFonts w:asciiTheme="minorHAnsi" w:hAnsiTheme="minorHAnsi" w:cstheme="minorHAnsi"/>
          <w:color w:val="auto"/>
        </w:rPr>
        <w:t>Orkiestracja i automatyzacja bezpieczeństwa</w:t>
      </w:r>
      <w:r w:rsidR="00970329" w:rsidRPr="00063C5E">
        <w:rPr>
          <w:rFonts w:cstheme="minorHAnsi"/>
        </w:rPr>
        <w:tab/>
      </w:r>
      <w:r w:rsidR="00970329" w:rsidRPr="00063C5E">
        <w:rPr>
          <w:rFonts w:cstheme="minorHAnsi"/>
        </w:rPr>
        <w:tab/>
      </w:r>
    </w:p>
    <w:p w14:paraId="24CB6A37" w14:textId="761994BC" w:rsidR="007716EA" w:rsidRPr="004B61AA" w:rsidRDefault="2ED67C64" w:rsidP="007235F4">
      <w:pPr>
        <w:pStyle w:val="Akapitzlist"/>
        <w:numPr>
          <w:ilvl w:val="0"/>
          <w:numId w:val="12"/>
        </w:numPr>
        <w:rPr>
          <w:rFonts w:cstheme="minorHAnsi"/>
        </w:rPr>
      </w:pPr>
      <w:r w:rsidRPr="004B61AA">
        <w:rPr>
          <w:rFonts w:cstheme="minorHAnsi"/>
        </w:rPr>
        <w:t xml:space="preserve">System </w:t>
      </w:r>
      <w:r w:rsidR="0DA1760E" w:rsidRPr="004B61AA">
        <w:rPr>
          <w:rFonts w:cstheme="minorHAnsi"/>
        </w:rPr>
        <w:t xml:space="preserve">SOAR </w:t>
      </w:r>
      <w:r w:rsidR="4EC9C994" w:rsidRPr="004B61AA">
        <w:rPr>
          <w:rFonts w:cstheme="minorHAnsi"/>
        </w:rPr>
        <w:t>musi</w:t>
      </w:r>
      <w:r w:rsidRPr="004B61AA">
        <w:rPr>
          <w:rFonts w:cstheme="minorHAnsi"/>
        </w:rPr>
        <w:t xml:space="preserve"> zapewniać możliwości orkiestracji i automatyzacji bezpieczeństwa</w:t>
      </w:r>
      <w:r w:rsidR="6DBEBC4F" w:rsidRPr="004B61AA">
        <w:rPr>
          <w:rFonts w:cstheme="minorHAnsi"/>
        </w:rPr>
        <w:t xml:space="preserve"> </w:t>
      </w:r>
      <w:r w:rsidRPr="004B61AA">
        <w:rPr>
          <w:rFonts w:cstheme="minorHAnsi"/>
        </w:rPr>
        <w:t xml:space="preserve">oraz odpowiedzi na incydent , które </w:t>
      </w:r>
      <w:r w:rsidR="6DBEBC4F" w:rsidRPr="004B61AA">
        <w:rPr>
          <w:rFonts w:cstheme="minorHAnsi"/>
        </w:rPr>
        <w:t xml:space="preserve">natywnie (tj. poprzez wbudowaną funkcjonalność i możliwości) </w:t>
      </w:r>
      <w:r w:rsidRPr="004B61AA">
        <w:rPr>
          <w:rFonts w:cstheme="minorHAnsi"/>
        </w:rPr>
        <w:t>w pełni</w:t>
      </w:r>
      <w:r w:rsidR="2D8C4905" w:rsidRPr="004B61AA">
        <w:rPr>
          <w:rFonts w:cstheme="minorHAnsi"/>
        </w:rPr>
        <w:t xml:space="preserve"> </w:t>
      </w:r>
      <w:r w:rsidRPr="004B61AA">
        <w:rPr>
          <w:rFonts w:cstheme="minorHAnsi"/>
        </w:rPr>
        <w:t>integrują się z większością technologii bezpieczeństwa na rynku</w:t>
      </w:r>
      <w:r w:rsidR="00434007">
        <w:rPr>
          <w:rFonts w:cstheme="minorHAnsi"/>
        </w:rPr>
        <w:t>.</w:t>
      </w:r>
      <w:r w:rsidR="6DBEBC4F" w:rsidRPr="004B61AA">
        <w:rPr>
          <w:rFonts w:cstheme="minorHAnsi"/>
        </w:rPr>
        <w:t xml:space="preserve"> </w:t>
      </w:r>
    </w:p>
    <w:p w14:paraId="532966E3" w14:textId="23251B43" w:rsidR="00C032C6" w:rsidRPr="004B61AA" w:rsidRDefault="00C032C6" w:rsidP="007235F4">
      <w:pPr>
        <w:pStyle w:val="Akapitzlist"/>
        <w:numPr>
          <w:ilvl w:val="0"/>
          <w:numId w:val="12"/>
        </w:numPr>
        <w:rPr>
          <w:rFonts w:cstheme="minorHAnsi"/>
        </w:rPr>
      </w:pPr>
      <w:r w:rsidRPr="004B61AA">
        <w:rPr>
          <w:rFonts w:cstheme="minorHAnsi"/>
        </w:rPr>
        <w:t xml:space="preserve">System SOAR musi być dostarczony od tego samego </w:t>
      </w:r>
      <w:r w:rsidR="004A0F2F">
        <w:rPr>
          <w:rFonts w:cstheme="minorHAnsi"/>
        </w:rPr>
        <w:t>P</w:t>
      </w:r>
      <w:r w:rsidRPr="004B61AA">
        <w:rPr>
          <w:rFonts w:cstheme="minorHAnsi"/>
        </w:rPr>
        <w:t>roducenta co System SIEM</w:t>
      </w:r>
      <w:r w:rsidR="004A0F2F">
        <w:rPr>
          <w:rFonts w:cstheme="minorHAnsi"/>
        </w:rPr>
        <w:t>.</w:t>
      </w:r>
      <w:r w:rsidRPr="004B61AA">
        <w:rPr>
          <w:rFonts w:cstheme="minorHAnsi"/>
        </w:rPr>
        <w:t xml:space="preserve"> </w:t>
      </w:r>
    </w:p>
    <w:p w14:paraId="6E7127A9" w14:textId="7717A25E" w:rsidR="00C032C6" w:rsidRPr="004B61AA" w:rsidRDefault="4EC9C994" w:rsidP="007235F4">
      <w:pPr>
        <w:pStyle w:val="Akapitzlist"/>
        <w:numPr>
          <w:ilvl w:val="0"/>
          <w:numId w:val="12"/>
        </w:numPr>
        <w:rPr>
          <w:rFonts w:cstheme="minorHAnsi"/>
        </w:rPr>
      </w:pPr>
      <w:r w:rsidRPr="004B61AA">
        <w:rPr>
          <w:rFonts w:cstheme="minorHAnsi"/>
        </w:rPr>
        <w:t>Artefakty automatyzacji i orkiestracji muszą być tworzone za pomocą znanego języka programowania</w:t>
      </w:r>
      <w:r w:rsidR="004A0F2F">
        <w:rPr>
          <w:rFonts w:cstheme="minorHAnsi"/>
        </w:rPr>
        <w:t>.</w:t>
      </w:r>
    </w:p>
    <w:p w14:paraId="1439F1BE" w14:textId="7A822923" w:rsidR="00422C11" w:rsidRPr="004B61AA" w:rsidRDefault="2B361F28" w:rsidP="007235F4">
      <w:pPr>
        <w:pStyle w:val="Akapitzlist"/>
        <w:numPr>
          <w:ilvl w:val="0"/>
          <w:numId w:val="12"/>
        </w:numPr>
        <w:rPr>
          <w:rFonts w:cstheme="minorHAnsi"/>
        </w:rPr>
      </w:pPr>
      <w:r w:rsidRPr="004B61AA">
        <w:rPr>
          <w:rFonts w:cstheme="minorHAnsi"/>
        </w:rPr>
        <w:t>Zaawansowane funkcje i integracje platformy muszą być osiągalne za pomocą</w:t>
      </w:r>
      <w:r w:rsidR="6F49C392" w:rsidRPr="004B61AA">
        <w:rPr>
          <w:rFonts w:cstheme="minorHAnsi"/>
        </w:rPr>
        <w:t xml:space="preserve"> </w:t>
      </w:r>
      <w:r w:rsidRPr="004B61AA">
        <w:rPr>
          <w:rFonts w:cstheme="minorHAnsi"/>
        </w:rPr>
        <w:t>jednego języka programowania.</w:t>
      </w:r>
    </w:p>
    <w:p w14:paraId="6A462FC6" w14:textId="60BCE542" w:rsidR="00422C11" w:rsidRPr="004B61AA" w:rsidRDefault="48A6A909" w:rsidP="007235F4">
      <w:pPr>
        <w:pStyle w:val="Akapitzlist"/>
        <w:numPr>
          <w:ilvl w:val="0"/>
          <w:numId w:val="12"/>
        </w:numPr>
        <w:rPr>
          <w:rFonts w:cstheme="minorHAnsi"/>
        </w:rPr>
      </w:pPr>
      <w:r w:rsidRPr="004B61AA">
        <w:rPr>
          <w:rFonts w:cstheme="minorHAnsi"/>
        </w:rPr>
        <w:t>Tworzenie automatyzacji i orkiestracji musi być możliwe z poziomu graficznego interfejsu użytkownika</w:t>
      </w:r>
      <w:r w:rsidR="004A0F2F">
        <w:rPr>
          <w:rFonts w:cstheme="minorHAnsi"/>
        </w:rPr>
        <w:t>.</w:t>
      </w:r>
    </w:p>
    <w:p w14:paraId="6443F70D" w14:textId="1C135D98" w:rsidR="00A93EF8" w:rsidRPr="004B61AA" w:rsidRDefault="2645F1A6" w:rsidP="007235F4">
      <w:pPr>
        <w:pStyle w:val="Akapitzlist"/>
        <w:numPr>
          <w:ilvl w:val="0"/>
          <w:numId w:val="12"/>
        </w:numPr>
        <w:rPr>
          <w:rFonts w:cstheme="minorHAnsi"/>
        </w:rPr>
      </w:pPr>
      <w:r w:rsidRPr="004B61AA">
        <w:rPr>
          <w:rFonts w:cstheme="minorHAnsi"/>
        </w:rPr>
        <w:t xml:space="preserve">System SOAR </w:t>
      </w:r>
      <w:r w:rsidR="48A6A909" w:rsidRPr="004B61AA">
        <w:rPr>
          <w:rFonts w:cstheme="minorHAnsi"/>
        </w:rPr>
        <w:t>musi zapewniać kontrolę wersji dostępnych scenariuszy (playbooks)</w:t>
      </w:r>
      <w:r w:rsidR="004A0F2F">
        <w:rPr>
          <w:rFonts w:cstheme="minorHAnsi"/>
        </w:rPr>
        <w:t>.</w:t>
      </w:r>
    </w:p>
    <w:p w14:paraId="1BE3A58C" w14:textId="3070AB90" w:rsidR="00A93EF8" w:rsidRPr="004B61AA" w:rsidRDefault="00154D3F" w:rsidP="007235F4">
      <w:pPr>
        <w:pStyle w:val="Akapitzlist"/>
        <w:numPr>
          <w:ilvl w:val="0"/>
          <w:numId w:val="12"/>
        </w:numPr>
        <w:rPr>
          <w:rFonts w:cstheme="minorHAnsi"/>
        </w:rPr>
      </w:pPr>
      <w:r w:rsidRPr="004B61AA">
        <w:rPr>
          <w:rFonts w:cstheme="minorHAnsi"/>
        </w:rPr>
        <w:t>Scenariusze muszą mieć możliwość wywoływania innych scenariuszy.</w:t>
      </w:r>
    </w:p>
    <w:p w14:paraId="6D728369" w14:textId="43DFA92E" w:rsidR="00F67E71" w:rsidRPr="004B61AA" w:rsidRDefault="00154D3F" w:rsidP="007235F4">
      <w:pPr>
        <w:pStyle w:val="Akapitzlist"/>
        <w:numPr>
          <w:ilvl w:val="0"/>
          <w:numId w:val="12"/>
        </w:numPr>
        <w:rPr>
          <w:rFonts w:cstheme="minorHAnsi"/>
        </w:rPr>
      </w:pPr>
      <w:r w:rsidRPr="004B61AA">
        <w:rPr>
          <w:rFonts w:cstheme="minorHAnsi"/>
        </w:rPr>
        <w:t xml:space="preserve">System </w:t>
      </w:r>
      <w:r w:rsidR="2645F1A6" w:rsidRPr="004B61AA">
        <w:rPr>
          <w:rFonts w:cstheme="minorHAnsi"/>
        </w:rPr>
        <w:t xml:space="preserve">SOAR </w:t>
      </w:r>
      <w:r w:rsidRPr="004B61AA">
        <w:rPr>
          <w:rFonts w:cstheme="minorHAnsi"/>
        </w:rPr>
        <w:t>musi</w:t>
      </w:r>
      <w:r w:rsidR="5665292B" w:rsidRPr="004B61AA">
        <w:rPr>
          <w:rFonts w:cstheme="minorHAnsi"/>
        </w:rPr>
        <w:t xml:space="preserve"> mieć</w:t>
      </w:r>
      <w:r w:rsidRPr="004B61AA">
        <w:rPr>
          <w:rFonts w:cstheme="minorHAnsi"/>
        </w:rPr>
        <w:t xml:space="preserve"> możliwość harmonogramowania uruchomienia scenariuszy</w:t>
      </w:r>
      <w:r w:rsidR="5665292B" w:rsidRPr="004B61AA">
        <w:rPr>
          <w:rFonts w:cstheme="minorHAnsi"/>
        </w:rPr>
        <w:t>.</w:t>
      </w:r>
    </w:p>
    <w:p w14:paraId="4FCC0E5C" w14:textId="2DFA493E" w:rsidR="00622B9C" w:rsidRPr="004B61AA" w:rsidRDefault="2645F1A6" w:rsidP="007235F4">
      <w:pPr>
        <w:pStyle w:val="Akapitzlist"/>
        <w:numPr>
          <w:ilvl w:val="0"/>
          <w:numId w:val="12"/>
        </w:numPr>
        <w:rPr>
          <w:rFonts w:cstheme="minorHAnsi"/>
        </w:rPr>
      </w:pPr>
      <w:r w:rsidRPr="004B61AA">
        <w:rPr>
          <w:rFonts w:cstheme="minorHAnsi"/>
        </w:rPr>
        <w:t xml:space="preserve">System SOAR </w:t>
      </w:r>
      <w:r w:rsidR="5C02114C" w:rsidRPr="004B61AA">
        <w:rPr>
          <w:rFonts w:cstheme="minorHAnsi"/>
        </w:rPr>
        <w:t>musi</w:t>
      </w:r>
      <w:r w:rsidR="5665292B" w:rsidRPr="004B61AA">
        <w:rPr>
          <w:rFonts w:cstheme="minorHAnsi"/>
        </w:rPr>
        <w:t xml:space="preserve"> zapewniać uruchamianie scenariuszy automatycznych, pół-automatycznych, manualnych</w:t>
      </w:r>
      <w:r w:rsidR="004A0F2F">
        <w:rPr>
          <w:rFonts w:cstheme="minorHAnsi"/>
        </w:rPr>
        <w:t>.</w:t>
      </w:r>
    </w:p>
    <w:p w14:paraId="31CE1A54" w14:textId="4B29D44E" w:rsidR="00622B9C" w:rsidRDefault="76D3C8BE" w:rsidP="007235F4">
      <w:pPr>
        <w:pStyle w:val="Akapitzlist"/>
        <w:numPr>
          <w:ilvl w:val="0"/>
          <w:numId w:val="12"/>
        </w:numPr>
        <w:rPr>
          <w:rFonts w:cstheme="minorHAnsi"/>
        </w:rPr>
      </w:pPr>
      <w:r w:rsidRPr="004B61AA">
        <w:rPr>
          <w:rFonts w:cstheme="minorHAnsi"/>
        </w:rPr>
        <w:t xml:space="preserve">System </w:t>
      </w:r>
      <w:r w:rsidR="2645F1A6" w:rsidRPr="004B61AA">
        <w:rPr>
          <w:rFonts w:cstheme="minorHAnsi"/>
        </w:rPr>
        <w:t xml:space="preserve">SOAR </w:t>
      </w:r>
      <w:r w:rsidRPr="004B61AA">
        <w:rPr>
          <w:rFonts w:cstheme="minorHAnsi"/>
        </w:rPr>
        <w:t>musi oferować wizualny debugger scenariuszy do szybkiego programowania i testowania.</w:t>
      </w:r>
    </w:p>
    <w:p w14:paraId="318842C0" w14:textId="05D8C8F9" w:rsidR="000228F7" w:rsidRDefault="000228F7" w:rsidP="007235F4">
      <w:pPr>
        <w:pStyle w:val="Akapitzlist"/>
        <w:numPr>
          <w:ilvl w:val="0"/>
          <w:numId w:val="12"/>
        </w:numPr>
        <w:rPr>
          <w:rFonts w:cstheme="minorHAnsi"/>
        </w:rPr>
      </w:pPr>
      <w:r>
        <w:rPr>
          <w:rFonts w:cstheme="minorHAnsi"/>
        </w:rPr>
        <w:t>System SOAR musi dostarczać możliwość przetestowania playbooków w trybie bezpiecznym – bez wywoływania destruktywnych działań</w:t>
      </w:r>
      <w:r w:rsidR="00023853">
        <w:rPr>
          <w:rFonts w:cstheme="minorHAnsi"/>
        </w:rPr>
        <w:t>.</w:t>
      </w:r>
    </w:p>
    <w:p w14:paraId="34648840" w14:textId="2A15476E" w:rsidR="000228F7" w:rsidRPr="004B61AA" w:rsidRDefault="000228F7" w:rsidP="007235F4">
      <w:pPr>
        <w:pStyle w:val="Akapitzlist"/>
        <w:numPr>
          <w:ilvl w:val="0"/>
          <w:numId w:val="12"/>
        </w:numPr>
        <w:rPr>
          <w:rFonts w:cstheme="minorHAnsi"/>
        </w:rPr>
      </w:pPr>
      <w:r>
        <w:rPr>
          <w:rFonts w:cstheme="minorHAnsi"/>
        </w:rPr>
        <w:t>System SOAR musi posiadać możliwość definiowania scenariuszy postępowania/obsługi incydentu dla analityka (tzw. Workbooki)</w:t>
      </w:r>
      <w:r w:rsidR="00F93821">
        <w:rPr>
          <w:rFonts w:cstheme="minorHAnsi"/>
        </w:rPr>
        <w:t>.</w:t>
      </w:r>
    </w:p>
    <w:p w14:paraId="4E43F582" w14:textId="3AC98BC1" w:rsidR="00156867" w:rsidRPr="004B61AA" w:rsidRDefault="2645F1A6" w:rsidP="007235F4">
      <w:pPr>
        <w:pStyle w:val="Akapitzlist"/>
        <w:numPr>
          <w:ilvl w:val="0"/>
          <w:numId w:val="12"/>
        </w:numPr>
        <w:rPr>
          <w:rFonts w:cstheme="minorHAnsi"/>
        </w:rPr>
      </w:pPr>
      <w:r w:rsidRPr="004B61AA">
        <w:rPr>
          <w:rFonts w:cstheme="minorHAnsi"/>
        </w:rPr>
        <w:t xml:space="preserve">System SOAR </w:t>
      </w:r>
      <w:r w:rsidR="76D3C8BE" w:rsidRPr="004B61AA">
        <w:rPr>
          <w:rFonts w:cstheme="minorHAnsi"/>
        </w:rPr>
        <w:t>musi umożliwiać budowanie i dostarczanie nowych aplikacji i scenariuszy w oparciu o społeczność użytkowników.</w:t>
      </w:r>
    </w:p>
    <w:p w14:paraId="24D07BDD" w14:textId="378F6142" w:rsidR="0070130C" w:rsidRPr="004B61AA" w:rsidRDefault="225D8390" w:rsidP="007235F4">
      <w:pPr>
        <w:pStyle w:val="Akapitzlist"/>
        <w:numPr>
          <w:ilvl w:val="0"/>
          <w:numId w:val="12"/>
        </w:numPr>
        <w:rPr>
          <w:rFonts w:cstheme="minorHAnsi"/>
        </w:rPr>
      </w:pPr>
      <w:r w:rsidRPr="004B61AA">
        <w:rPr>
          <w:rFonts w:cstheme="minorHAnsi"/>
        </w:rPr>
        <w:t xml:space="preserve">System </w:t>
      </w:r>
      <w:r w:rsidR="2645F1A6" w:rsidRPr="004B61AA">
        <w:rPr>
          <w:rFonts w:cstheme="minorHAnsi"/>
        </w:rPr>
        <w:t xml:space="preserve">SOAR </w:t>
      </w:r>
      <w:r w:rsidRPr="004B61AA">
        <w:rPr>
          <w:rFonts w:cstheme="minorHAnsi"/>
        </w:rPr>
        <w:t>musi mieć możliwość przypisywania zadań w cyklu realizacji scenariusza do różnych analityków z możliwością śledzenia realizacji zadań.</w:t>
      </w:r>
    </w:p>
    <w:p w14:paraId="3A7CB5E9" w14:textId="01B5B7F3" w:rsidR="0070130C" w:rsidRPr="004B61AA" w:rsidRDefault="7B7A421B" w:rsidP="007235F4">
      <w:pPr>
        <w:pStyle w:val="Akapitzlist"/>
        <w:numPr>
          <w:ilvl w:val="0"/>
          <w:numId w:val="12"/>
        </w:numPr>
        <w:rPr>
          <w:rFonts w:cstheme="minorHAnsi"/>
        </w:rPr>
      </w:pPr>
      <w:r w:rsidRPr="004B61AA">
        <w:rPr>
          <w:rFonts w:cstheme="minorHAnsi"/>
        </w:rPr>
        <w:t xml:space="preserve">System </w:t>
      </w:r>
      <w:r w:rsidR="1166A006" w:rsidRPr="004B61AA">
        <w:rPr>
          <w:rFonts w:cstheme="minorHAnsi"/>
        </w:rPr>
        <w:t xml:space="preserve">SOAR </w:t>
      </w:r>
      <w:r w:rsidRPr="004B61AA">
        <w:rPr>
          <w:rFonts w:cstheme="minorHAnsi"/>
        </w:rPr>
        <w:t>musi umożliwiać tworzenie przypomnień dla zadań.</w:t>
      </w:r>
    </w:p>
    <w:p w14:paraId="5A885715" w14:textId="54924A39" w:rsidR="00A4400A" w:rsidRPr="004B61AA" w:rsidRDefault="7B7A421B" w:rsidP="007235F4">
      <w:pPr>
        <w:pStyle w:val="Akapitzlist"/>
        <w:numPr>
          <w:ilvl w:val="0"/>
          <w:numId w:val="12"/>
        </w:numPr>
        <w:rPr>
          <w:rFonts w:cstheme="minorHAnsi"/>
        </w:rPr>
      </w:pPr>
      <w:r w:rsidRPr="004B61AA">
        <w:rPr>
          <w:rFonts w:cstheme="minorHAnsi"/>
        </w:rPr>
        <w:t xml:space="preserve">System </w:t>
      </w:r>
      <w:r w:rsidR="1166A006" w:rsidRPr="004B61AA">
        <w:rPr>
          <w:rFonts w:cstheme="minorHAnsi"/>
        </w:rPr>
        <w:t xml:space="preserve">SOAR </w:t>
      </w:r>
      <w:r w:rsidRPr="004B61AA">
        <w:rPr>
          <w:rFonts w:cstheme="minorHAnsi"/>
        </w:rPr>
        <w:t>musi być zbudowany jako dedykowany silnik automatyzacji bezpieczeństwa, a nie ogólny silnik automatyzacji.</w:t>
      </w:r>
    </w:p>
    <w:p w14:paraId="0918FDA7" w14:textId="15F07C12" w:rsidR="00A4400A" w:rsidRPr="004B61AA" w:rsidRDefault="4AC3490D" w:rsidP="007235F4">
      <w:pPr>
        <w:pStyle w:val="Akapitzlist"/>
        <w:numPr>
          <w:ilvl w:val="0"/>
          <w:numId w:val="12"/>
        </w:numPr>
        <w:rPr>
          <w:rFonts w:cstheme="minorHAnsi"/>
        </w:rPr>
      </w:pPr>
      <w:r w:rsidRPr="004B61AA">
        <w:rPr>
          <w:rFonts w:cstheme="minorHAnsi"/>
        </w:rPr>
        <w:t xml:space="preserve">System </w:t>
      </w:r>
      <w:r w:rsidR="1166A006" w:rsidRPr="004B61AA">
        <w:rPr>
          <w:rFonts w:cstheme="minorHAnsi"/>
        </w:rPr>
        <w:t xml:space="preserve">SOAR </w:t>
      </w:r>
      <w:r w:rsidRPr="004B61AA">
        <w:rPr>
          <w:rFonts w:cstheme="minorHAnsi"/>
        </w:rPr>
        <w:t xml:space="preserve">musi przedstawiać </w:t>
      </w:r>
      <w:r w:rsidR="1166A006" w:rsidRPr="004B61AA">
        <w:rPr>
          <w:rFonts w:cstheme="minorHAnsi"/>
        </w:rPr>
        <w:t>a</w:t>
      </w:r>
      <w:r w:rsidRPr="004B61AA">
        <w:rPr>
          <w:rFonts w:cstheme="minorHAnsi"/>
        </w:rPr>
        <w:t>nalitykom sugestie dotyczące dalszych działań uwzględniające kontekst, w oparciu o działania, które inni analitycy wybrali w podobnych sytuacjach w przeszłości.</w:t>
      </w:r>
    </w:p>
    <w:p w14:paraId="155168C0" w14:textId="45D48891" w:rsidR="00C14905" w:rsidRPr="004B61AA" w:rsidRDefault="1166A006" w:rsidP="007235F4">
      <w:pPr>
        <w:pStyle w:val="Akapitzlist"/>
        <w:numPr>
          <w:ilvl w:val="0"/>
          <w:numId w:val="12"/>
        </w:numPr>
        <w:rPr>
          <w:rFonts w:cstheme="minorHAnsi"/>
        </w:rPr>
      </w:pPr>
      <w:r w:rsidRPr="004B61AA">
        <w:rPr>
          <w:rFonts w:cstheme="minorHAnsi"/>
        </w:rPr>
        <w:t xml:space="preserve">System SOAR </w:t>
      </w:r>
      <w:r w:rsidR="37B3B98C" w:rsidRPr="004B61AA">
        <w:rPr>
          <w:rFonts w:cstheme="minorHAnsi"/>
        </w:rPr>
        <w:t xml:space="preserve">musi oferować gotowe integracje z rozwiązaniami bezpieczeństwa dostępnymi na rynku. Gotowe integracje </w:t>
      </w:r>
      <w:r w:rsidR="76834B3B" w:rsidRPr="004B61AA">
        <w:rPr>
          <w:rFonts w:cstheme="minorHAnsi"/>
        </w:rPr>
        <w:t>muszą</w:t>
      </w:r>
      <w:r w:rsidR="37B3B98C" w:rsidRPr="004B61AA">
        <w:rPr>
          <w:rFonts w:cstheme="minorHAnsi"/>
        </w:rPr>
        <w:t xml:space="preserve"> zawierać przygotowane do użycia akcje.</w:t>
      </w:r>
    </w:p>
    <w:p w14:paraId="3486D54A" w14:textId="05880E34" w:rsidR="00667669" w:rsidRPr="004B61AA" w:rsidRDefault="1166A006" w:rsidP="007235F4">
      <w:pPr>
        <w:pStyle w:val="Akapitzlist"/>
        <w:numPr>
          <w:ilvl w:val="0"/>
          <w:numId w:val="12"/>
        </w:numPr>
        <w:rPr>
          <w:rFonts w:cstheme="minorHAnsi"/>
        </w:rPr>
      </w:pPr>
      <w:r w:rsidRPr="004B61AA">
        <w:rPr>
          <w:rFonts w:cstheme="minorHAnsi"/>
        </w:rPr>
        <w:t xml:space="preserve">System SOAR </w:t>
      </w:r>
      <w:r w:rsidR="37B3B98C" w:rsidRPr="004B61AA">
        <w:rPr>
          <w:rFonts w:cstheme="minorHAnsi"/>
        </w:rPr>
        <w:t>musi korzystać z rynkowych standardów normalizacji, takich jak</w:t>
      </w:r>
      <w:r w:rsidR="5AE4DAE6" w:rsidRPr="004B61AA">
        <w:rPr>
          <w:rFonts w:cstheme="minorHAnsi"/>
        </w:rPr>
        <w:t xml:space="preserve"> </w:t>
      </w:r>
      <w:r w:rsidR="37B3B98C" w:rsidRPr="004B61AA">
        <w:rPr>
          <w:rFonts w:cstheme="minorHAnsi"/>
        </w:rPr>
        <w:t>np. common event framework</w:t>
      </w:r>
      <w:r w:rsidR="5AE4DAE6" w:rsidRPr="004B61AA">
        <w:rPr>
          <w:rFonts w:cstheme="minorHAnsi"/>
        </w:rPr>
        <w:t>.</w:t>
      </w:r>
    </w:p>
    <w:p w14:paraId="6FCF6EA1" w14:textId="36E244DF" w:rsidR="00406679" w:rsidRPr="004B61AA" w:rsidRDefault="1166A006" w:rsidP="007235F4">
      <w:pPr>
        <w:pStyle w:val="Akapitzlist"/>
        <w:numPr>
          <w:ilvl w:val="0"/>
          <w:numId w:val="12"/>
        </w:numPr>
        <w:rPr>
          <w:rFonts w:cstheme="minorHAnsi"/>
        </w:rPr>
      </w:pPr>
      <w:r w:rsidRPr="004B61AA">
        <w:rPr>
          <w:rFonts w:cstheme="minorHAnsi"/>
        </w:rPr>
        <w:t xml:space="preserve">System SOAR </w:t>
      </w:r>
      <w:r w:rsidR="5AE4DAE6" w:rsidRPr="004B61AA">
        <w:rPr>
          <w:rFonts w:cstheme="minorHAnsi"/>
        </w:rPr>
        <w:t>musi mieć możliwość wzbogacania danych ze źródeł zewnętrznych</w:t>
      </w:r>
      <w:r w:rsidR="0032505F">
        <w:rPr>
          <w:rFonts w:cstheme="minorHAnsi"/>
        </w:rPr>
        <w:t>,</w:t>
      </w:r>
      <w:r w:rsidRPr="004B61AA">
        <w:rPr>
          <w:rFonts w:cstheme="minorHAnsi"/>
        </w:rPr>
        <w:t xml:space="preserve"> w szczególności z Systemu SIEM</w:t>
      </w:r>
      <w:r w:rsidR="004A0F2F">
        <w:rPr>
          <w:rFonts w:cstheme="minorHAnsi"/>
        </w:rPr>
        <w:t>.</w:t>
      </w:r>
    </w:p>
    <w:p w14:paraId="25EA807F" w14:textId="366CE2B6" w:rsidR="007A1C39" w:rsidRPr="004B61AA" w:rsidRDefault="1166A006" w:rsidP="007235F4">
      <w:pPr>
        <w:pStyle w:val="Akapitzlist"/>
        <w:numPr>
          <w:ilvl w:val="0"/>
          <w:numId w:val="12"/>
        </w:numPr>
        <w:rPr>
          <w:rFonts w:cstheme="minorHAnsi"/>
        </w:rPr>
      </w:pPr>
      <w:r w:rsidRPr="004B61AA">
        <w:rPr>
          <w:rFonts w:cstheme="minorHAnsi"/>
        </w:rPr>
        <w:t xml:space="preserve">System SOAR </w:t>
      </w:r>
      <w:r w:rsidR="6838EB73" w:rsidRPr="004B61AA">
        <w:rPr>
          <w:rFonts w:cstheme="minorHAnsi"/>
        </w:rPr>
        <w:t>musi zapewniać możliwość wprowadzania informacji od analityków do przepływów pracy.</w:t>
      </w:r>
    </w:p>
    <w:p w14:paraId="52E56F94" w14:textId="0F76B98B" w:rsidR="00415D7C" w:rsidRPr="004B61AA" w:rsidRDefault="6838EB73" w:rsidP="007235F4">
      <w:pPr>
        <w:pStyle w:val="Akapitzlist"/>
        <w:numPr>
          <w:ilvl w:val="0"/>
          <w:numId w:val="12"/>
        </w:numPr>
        <w:rPr>
          <w:rFonts w:cstheme="minorHAnsi"/>
        </w:rPr>
      </w:pPr>
      <w:r w:rsidRPr="004B61AA">
        <w:rPr>
          <w:rFonts w:cstheme="minorHAnsi"/>
        </w:rPr>
        <w:lastRenderedPageBreak/>
        <w:t xml:space="preserve">System </w:t>
      </w:r>
      <w:r w:rsidR="1166A006" w:rsidRPr="004B61AA">
        <w:rPr>
          <w:rFonts w:cstheme="minorHAnsi"/>
        </w:rPr>
        <w:t xml:space="preserve">SOAR </w:t>
      </w:r>
      <w:r w:rsidRPr="004B61AA">
        <w:rPr>
          <w:rFonts w:cstheme="minorHAnsi"/>
        </w:rPr>
        <w:t>musi mieć możliwość przyjmowania informacji poprzez email</w:t>
      </w:r>
      <w:r w:rsidR="004A0F2F">
        <w:rPr>
          <w:rFonts w:cstheme="minorHAnsi"/>
        </w:rPr>
        <w:t>.</w:t>
      </w:r>
    </w:p>
    <w:p w14:paraId="7284200C" w14:textId="29B91D8C" w:rsidR="003C049E" w:rsidRDefault="07D63BB0" w:rsidP="007235F4">
      <w:pPr>
        <w:pStyle w:val="Akapitzlist"/>
        <w:numPr>
          <w:ilvl w:val="0"/>
          <w:numId w:val="12"/>
        </w:numPr>
        <w:rPr>
          <w:rFonts w:cstheme="minorHAnsi"/>
        </w:rPr>
      </w:pPr>
      <w:r w:rsidRPr="004B61AA">
        <w:rPr>
          <w:rFonts w:cstheme="minorHAnsi"/>
        </w:rPr>
        <w:t xml:space="preserve">System </w:t>
      </w:r>
      <w:r w:rsidR="1166A006" w:rsidRPr="004B61AA">
        <w:rPr>
          <w:rFonts w:cstheme="minorHAnsi"/>
        </w:rPr>
        <w:t xml:space="preserve">SOAR powinien  </w:t>
      </w:r>
      <w:r w:rsidRPr="004B61AA">
        <w:rPr>
          <w:rFonts w:cstheme="minorHAnsi"/>
        </w:rPr>
        <w:t xml:space="preserve">mieć możliwość integracji z </w:t>
      </w:r>
      <w:r w:rsidR="1166A006" w:rsidRPr="004B61AA">
        <w:rPr>
          <w:rFonts w:cstheme="minorHAnsi"/>
        </w:rPr>
        <w:t xml:space="preserve">zewnętrznymi źródłami reputacji, informacji o zagrożeniach itp. poprzez interfejs TAXII/STIX np. </w:t>
      </w:r>
      <w:r w:rsidRPr="004B61AA">
        <w:rPr>
          <w:rFonts w:cstheme="minorHAnsi"/>
        </w:rPr>
        <w:t>Threat Intel Platforms (TIP).</w:t>
      </w:r>
    </w:p>
    <w:p w14:paraId="18A5B250" w14:textId="6D64B1F8" w:rsidR="00547F76" w:rsidRPr="0022297E" w:rsidRDefault="0022297E" w:rsidP="000C674E">
      <w:pPr>
        <w:pStyle w:val="Akapitzlist"/>
        <w:numPr>
          <w:ilvl w:val="0"/>
          <w:numId w:val="12"/>
        </w:numPr>
        <w:rPr>
          <w:rFonts w:cstheme="minorHAnsi"/>
        </w:rPr>
      </w:pPr>
      <w:r w:rsidRPr="00D65C91">
        <w:rPr>
          <w:rFonts w:cstheme="minorHAnsi"/>
        </w:rPr>
        <w:t>System SOAR musi zapewnić możliwość uruchomienia wielu playbooków na tych samych zdarzeniach, bez nadpisywania wyników wcześniej uruchomionych playbooków.</w:t>
      </w:r>
    </w:p>
    <w:p w14:paraId="10E9C1AE" w14:textId="362560B9" w:rsidR="001550CB" w:rsidRPr="004B61AA" w:rsidRDefault="008F0DC3" w:rsidP="007235F4">
      <w:pPr>
        <w:pStyle w:val="Nagwek1"/>
        <w:numPr>
          <w:ilvl w:val="0"/>
          <w:numId w:val="1"/>
        </w:numPr>
        <w:rPr>
          <w:rFonts w:asciiTheme="minorHAnsi" w:hAnsiTheme="minorHAnsi" w:cstheme="minorHAnsi"/>
          <w:color w:val="auto"/>
        </w:rPr>
      </w:pPr>
      <w:r w:rsidRPr="004B61AA">
        <w:rPr>
          <w:rFonts w:asciiTheme="minorHAnsi" w:hAnsiTheme="minorHAnsi" w:cstheme="minorHAnsi"/>
          <w:color w:val="auto"/>
        </w:rPr>
        <w:t>Zarządzanie Incydentami w Systemie SOAR</w:t>
      </w:r>
    </w:p>
    <w:p w14:paraId="59478808" w14:textId="332E26E1" w:rsidR="001550CB" w:rsidRPr="004B61AA" w:rsidRDefault="005259E4" w:rsidP="007235F4">
      <w:pPr>
        <w:pStyle w:val="Akapitzlist"/>
        <w:numPr>
          <w:ilvl w:val="0"/>
          <w:numId w:val="13"/>
        </w:numPr>
        <w:rPr>
          <w:rFonts w:cstheme="minorHAnsi"/>
        </w:rPr>
      </w:pPr>
      <w:r w:rsidRPr="004B61AA">
        <w:rPr>
          <w:rFonts w:cstheme="minorHAnsi"/>
        </w:rPr>
        <w:t xml:space="preserve">Zarządzanie incydentami musi być integralną częścią </w:t>
      </w:r>
      <w:r w:rsidR="00A268AF">
        <w:rPr>
          <w:rFonts w:cstheme="minorHAnsi"/>
        </w:rPr>
        <w:t>S</w:t>
      </w:r>
      <w:r w:rsidRPr="004B61AA">
        <w:rPr>
          <w:rFonts w:cstheme="minorHAnsi"/>
        </w:rPr>
        <w:t>ystemu</w:t>
      </w:r>
      <w:r w:rsidR="00A268AF">
        <w:rPr>
          <w:rFonts w:cstheme="minorHAnsi"/>
        </w:rPr>
        <w:t>.</w:t>
      </w:r>
    </w:p>
    <w:p w14:paraId="3CEF5B5C" w14:textId="0C9651B8" w:rsidR="005259E4" w:rsidRPr="004B61AA" w:rsidRDefault="0065206A" w:rsidP="007235F4">
      <w:pPr>
        <w:pStyle w:val="Akapitzlist"/>
        <w:numPr>
          <w:ilvl w:val="0"/>
          <w:numId w:val="13"/>
        </w:numPr>
        <w:rPr>
          <w:rFonts w:cstheme="minorHAnsi"/>
        </w:rPr>
      </w:pPr>
      <w:r w:rsidRPr="004B61AA">
        <w:rPr>
          <w:rFonts w:cstheme="minorHAnsi"/>
        </w:rPr>
        <w:t xml:space="preserve">System </w:t>
      </w:r>
      <w:r w:rsidR="00452A3D" w:rsidRPr="004B61AA">
        <w:rPr>
          <w:rFonts w:cstheme="minorHAnsi"/>
        </w:rPr>
        <w:t xml:space="preserve">SOAR </w:t>
      </w:r>
      <w:r w:rsidRPr="004B61AA">
        <w:rPr>
          <w:rFonts w:cstheme="minorHAnsi"/>
        </w:rPr>
        <w:t>musi mieć możliwość grupowania incydentów w ramach sprawy</w:t>
      </w:r>
      <w:r w:rsidR="00A268AF">
        <w:rPr>
          <w:rFonts w:cstheme="minorHAnsi"/>
        </w:rPr>
        <w:t>.</w:t>
      </w:r>
    </w:p>
    <w:p w14:paraId="67A7B656" w14:textId="7DC9BA5C" w:rsidR="0065206A" w:rsidRPr="004B61AA" w:rsidRDefault="0065206A" w:rsidP="007235F4">
      <w:pPr>
        <w:pStyle w:val="Akapitzlist"/>
        <w:numPr>
          <w:ilvl w:val="0"/>
          <w:numId w:val="13"/>
        </w:numPr>
        <w:rPr>
          <w:rFonts w:cstheme="minorHAnsi"/>
        </w:rPr>
      </w:pPr>
      <w:r w:rsidRPr="004B61AA">
        <w:rPr>
          <w:rFonts w:cstheme="minorHAnsi"/>
        </w:rPr>
        <w:t xml:space="preserve">System </w:t>
      </w:r>
      <w:r w:rsidR="00452A3D" w:rsidRPr="004B61AA">
        <w:rPr>
          <w:rFonts w:cstheme="minorHAnsi"/>
        </w:rPr>
        <w:t xml:space="preserve">SOAR </w:t>
      </w:r>
      <w:r w:rsidRPr="004B61AA">
        <w:rPr>
          <w:rFonts w:cstheme="minorHAnsi"/>
        </w:rPr>
        <w:t>mu</w:t>
      </w:r>
      <w:r w:rsidR="003913CA" w:rsidRPr="004B61AA">
        <w:rPr>
          <w:rFonts w:cstheme="minorHAnsi"/>
        </w:rPr>
        <w:t>s</w:t>
      </w:r>
      <w:r w:rsidRPr="004B61AA">
        <w:rPr>
          <w:rFonts w:cstheme="minorHAnsi"/>
        </w:rPr>
        <w:t>i umożliwiać współpracę pomiędzy analitykami bezpieczeństwa w czasie rzeczywistym</w:t>
      </w:r>
      <w:r w:rsidR="00A268AF">
        <w:rPr>
          <w:rFonts w:cstheme="minorHAnsi"/>
        </w:rPr>
        <w:t>.</w:t>
      </w:r>
    </w:p>
    <w:p w14:paraId="4E74E32A" w14:textId="649EC3FA" w:rsidR="0065206A" w:rsidRPr="004B61AA" w:rsidRDefault="003204B5" w:rsidP="007235F4">
      <w:pPr>
        <w:pStyle w:val="Akapitzlist"/>
        <w:numPr>
          <w:ilvl w:val="0"/>
          <w:numId w:val="13"/>
        </w:numPr>
        <w:rPr>
          <w:rFonts w:cstheme="minorHAnsi"/>
        </w:rPr>
      </w:pPr>
      <w:r w:rsidRPr="004B61AA">
        <w:rPr>
          <w:rFonts w:cstheme="minorHAnsi"/>
        </w:rPr>
        <w:t>Każdy incydent musi posiadać unikalny identyfikator</w:t>
      </w:r>
      <w:r w:rsidR="00A268AF">
        <w:rPr>
          <w:rFonts w:cstheme="minorHAnsi"/>
        </w:rPr>
        <w:t>.</w:t>
      </w:r>
    </w:p>
    <w:p w14:paraId="66345C8C" w14:textId="32CD1FC5" w:rsidR="003204B5" w:rsidRPr="004B61AA" w:rsidRDefault="00CE43A0" w:rsidP="007235F4">
      <w:pPr>
        <w:pStyle w:val="Akapitzlist"/>
        <w:numPr>
          <w:ilvl w:val="0"/>
          <w:numId w:val="13"/>
        </w:numPr>
        <w:rPr>
          <w:rFonts w:cstheme="minorHAnsi"/>
        </w:rPr>
      </w:pPr>
      <w:r>
        <w:rPr>
          <w:rFonts w:cstheme="minorHAnsi"/>
        </w:rPr>
        <w:t>System SOAR</w:t>
      </w:r>
      <w:r w:rsidR="003204B5" w:rsidRPr="004B61AA">
        <w:rPr>
          <w:rFonts w:cstheme="minorHAnsi"/>
        </w:rPr>
        <w:t xml:space="preserve"> musi umożliwiać współpracę między</w:t>
      </w:r>
      <w:r w:rsidR="00752E4B">
        <w:rPr>
          <w:rFonts w:cstheme="minorHAnsi"/>
        </w:rPr>
        <w:t xml:space="preserve"> </w:t>
      </w:r>
      <w:r w:rsidR="003204B5" w:rsidRPr="004B61AA">
        <w:rPr>
          <w:rFonts w:cstheme="minorHAnsi"/>
        </w:rPr>
        <w:t>departamenta</w:t>
      </w:r>
      <w:r w:rsidR="00C442C1">
        <w:rPr>
          <w:rFonts w:cstheme="minorHAnsi"/>
        </w:rPr>
        <w:t>mi</w:t>
      </w:r>
      <w:r w:rsidR="003204B5" w:rsidRPr="004B61AA">
        <w:rPr>
          <w:rFonts w:cstheme="minorHAnsi"/>
        </w:rPr>
        <w:t xml:space="preserve"> do</w:t>
      </w:r>
      <w:r w:rsidR="008F6F21" w:rsidRPr="004B61AA">
        <w:rPr>
          <w:rFonts w:cstheme="minorHAnsi"/>
        </w:rPr>
        <w:t xml:space="preserve"> </w:t>
      </w:r>
      <w:r w:rsidR="003204B5" w:rsidRPr="004B61AA">
        <w:rPr>
          <w:rFonts w:cstheme="minorHAnsi"/>
        </w:rPr>
        <w:t>rozwiązywania incydentów poprzez nadawanie specjalnych uprawnień do</w:t>
      </w:r>
      <w:r w:rsidR="008F6F21" w:rsidRPr="004B61AA">
        <w:rPr>
          <w:rFonts w:cstheme="minorHAnsi"/>
        </w:rPr>
        <w:t xml:space="preserve"> </w:t>
      </w:r>
      <w:r w:rsidR="003204B5" w:rsidRPr="004B61AA">
        <w:rPr>
          <w:rFonts w:cstheme="minorHAnsi"/>
        </w:rPr>
        <w:t>poszczególnych zgłoszeń</w:t>
      </w:r>
      <w:r>
        <w:rPr>
          <w:rFonts w:cstheme="minorHAnsi"/>
        </w:rPr>
        <w:t>.</w:t>
      </w:r>
    </w:p>
    <w:p w14:paraId="38687A00" w14:textId="00535FD5" w:rsidR="008F6F21" w:rsidRPr="004B61AA" w:rsidRDefault="008F6F21" w:rsidP="007235F4">
      <w:pPr>
        <w:pStyle w:val="Akapitzlist"/>
        <w:numPr>
          <w:ilvl w:val="0"/>
          <w:numId w:val="13"/>
        </w:numPr>
        <w:rPr>
          <w:rFonts w:cstheme="minorHAnsi"/>
        </w:rPr>
      </w:pPr>
      <w:r w:rsidRPr="004B61AA">
        <w:rPr>
          <w:rFonts w:cstheme="minorHAnsi"/>
        </w:rPr>
        <w:t>System</w:t>
      </w:r>
      <w:r w:rsidR="004308EF" w:rsidRPr="004B61AA">
        <w:rPr>
          <w:rFonts w:cstheme="minorHAnsi"/>
        </w:rPr>
        <w:t xml:space="preserve"> SOAR</w:t>
      </w:r>
      <w:r w:rsidRPr="004B61AA">
        <w:rPr>
          <w:rFonts w:cstheme="minorHAnsi"/>
        </w:rPr>
        <w:t xml:space="preserve"> musi mieć możliwość zmiany krytyczności incydentu w oparciu o zdefiniowane kryteria.</w:t>
      </w:r>
    </w:p>
    <w:p w14:paraId="61617118" w14:textId="4C88AFCD" w:rsidR="008F6F21" w:rsidRPr="004B61AA" w:rsidRDefault="00A71DF1" w:rsidP="007235F4">
      <w:pPr>
        <w:pStyle w:val="Akapitzlist"/>
        <w:numPr>
          <w:ilvl w:val="0"/>
          <w:numId w:val="13"/>
        </w:numPr>
        <w:rPr>
          <w:rFonts w:cstheme="minorHAnsi"/>
        </w:rPr>
      </w:pPr>
      <w:r w:rsidRPr="004B61AA">
        <w:rPr>
          <w:rFonts w:cstheme="minorHAnsi"/>
        </w:rPr>
        <w:t xml:space="preserve">System </w:t>
      </w:r>
      <w:r w:rsidR="004308EF" w:rsidRPr="004B61AA">
        <w:rPr>
          <w:rFonts w:cstheme="minorHAnsi"/>
        </w:rPr>
        <w:t xml:space="preserve">SAOR </w:t>
      </w:r>
      <w:r w:rsidRPr="004B61AA">
        <w:rPr>
          <w:rFonts w:cstheme="minorHAnsi"/>
        </w:rPr>
        <w:t xml:space="preserve">musi mieć możliwość automatycznego eskalowania </w:t>
      </w:r>
      <w:r w:rsidR="00895381" w:rsidRPr="004B61AA">
        <w:rPr>
          <w:rFonts w:cstheme="minorHAnsi"/>
        </w:rPr>
        <w:t>zgłoszeń w oparciu o zdefiniowane kryteria</w:t>
      </w:r>
      <w:r w:rsidR="00DF0686">
        <w:rPr>
          <w:rFonts w:cstheme="minorHAnsi"/>
        </w:rPr>
        <w:t>.</w:t>
      </w:r>
    </w:p>
    <w:p w14:paraId="328B4D44" w14:textId="612B131A" w:rsidR="00895381" w:rsidRPr="004B61AA" w:rsidRDefault="00200CC0" w:rsidP="007235F4">
      <w:pPr>
        <w:pStyle w:val="Akapitzlist"/>
        <w:numPr>
          <w:ilvl w:val="0"/>
          <w:numId w:val="13"/>
        </w:numPr>
        <w:rPr>
          <w:rFonts w:cstheme="minorHAnsi"/>
        </w:rPr>
      </w:pPr>
      <w:r w:rsidRPr="004B61AA">
        <w:rPr>
          <w:rFonts w:cstheme="minorHAnsi"/>
        </w:rPr>
        <w:t xml:space="preserve">W </w:t>
      </w:r>
      <w:r w:rsidR="004308EF" w:rsidRPr="004B61AA">
        <w:rPr>
          <w:rFonts w:cstheme="minorHAnsi"/>
        </w:rPr>
        <w:t>S</w:t>
      </w:r>
      <w:r w:rsidRPr="004B61AA">
        <w:rPr>
          <w:rFonts w:cstheme="minorHAnsi"/>
        </w:rPr>
        <w:t>ystemie</w:t>
      </w:r>
      <w:r w:rsidR="004308EF" w:rsidRPr="004B61AA">
        <w:rPr>
          <w:rFonts w:cstheme="minorHAnsi"/>
        </w:rPr>
        <w:t xml:space="preserve"> SOAR</w:t>
      </w:r>
      <w:r w:rsidRPr="004B61AA">
        <w:rPr>
          <w:rFonts w:cstheme="minorHAnsi"/>
        </w:rPr>
        <w:t xml:space="preserve"> musi</w:t>
      </w:r>
      <w:r w:rsidR="00895381" w:rsidRPr="004B61AA">
        <w:rPr>
          <w:rFonts w:cstheme="minorHAnsi"/>
        </w:rPr>
        <w:t xml:space="preserve"> istnieć funkcjonalność prowadzenia dochodzenia na incydencie</w:t>
      </w:r>
      <w:r w:rsidR="00DF0686">
        <w:rPr>
          <w:rFonts w:cstheme="minorHAnsi"/>
        </w:rPr>
        <w:t>,</w:t>
      </w:r>
      <w:r w:rsidR="00895381" w:rsidRPr="004B61AA">
        <w:rPr>
          <w:rFonts w:cstheme="minorHAnsi"/>
        </w:rPr>
        <w:t xml:space="preserve"> możliwości korelacji incydentów, dołączania artefaktów, przeglądania i podpinania</w:t>
      </w:r>
      <w:r w:rsidRPr="004B61AA">
        <w:rPr>
          <w:rFonts w:cstheme="minorHAnsi"/>
        </w:rPr>
        <w:t xml:space="preserve"> </w:t>
      </w:r>
      <w:r w:rsidR="00895381" w:rsidRPr="004B61AA">
        <w:rPr>
          <w:rFonts w:cstheme="minorHAnsi"/>
        </w:rPr>
        <w:t>innych incydentów.</w:t>
      </w:r>
    </w:p>
    <w:p w14:paraId="5CF86519" w14:textId="4EF49219" w:rsidR="00200CC0" w:rsidRPr="004B61AA" w:rsidRDefault="00200CC0" w:rsidP="007235F4">
      <w:pPr>
        <w:pStyle w:val="Akapitzlist"/>
        <w:numPr>
          <w:ilvl w:val="0"/>
          <w:numId w:val="13"/>
        </w:numPr>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posiadać funkcjonalność zarządzania sprawami</w:t>
      </w:r>
      <w:r w:rsidR="00DF0686">
        <w:rPr>
          <w:rFonts w:cstheme="minorHAnsi"/>
        </w:rPr>
        <w:t>,</w:t>
      </w:r>
      <w:r w:rsidRPr="004B61AA">
        <w:rPr>
          <w:rFonts w:cstheme="minorHAnsi"/>
        </w:rPr>
        <w:t xml:space="preserve"> pozwalającą na rekonstrukcję wykonanych działań, podjętych decyzji, raportowania realizacji dochodzenia.</w:t>
      </w:r>
    </w:p>
    <w:p w14:paraId="2B452046" w14:textId="5F04430A" w:rsidR="00AE7F34" w:rsidRPr="004B61AA" w:rsidRDefault="00AE7F34" w:rsidP="007235F4">
      <w:pPr>
        <w:pStyle w:val="Akapitzlist"/>
        <w:numPr>
          <w:ilvl w:val="0"/>
          <w:numId w:val="13"/>
        </w:numPr>
        <w:rPr>
          <w:rFonts w:cstheme="minorHAnsi"/>
        </w:rPr>
      </w:pPr>
      <w:r w:rsidRPr="004B61AA">
        <w:rPr>
          <w:rFonts w:cstheme="minorHAnsi"/>
        </w:rPr>
        <w:t>Musi istnieć możliwość tagowania incydentów informacjami o atakujących lub wskaźnikami zagrożenia</w:t>
      </w:r>
      <w:r w:rsidR="002B7122">
        <w:rPr>
          <w:rFonts w:cstheme="minorHAnsi"/>
        </w:rPr>
        <w:t>.</w:t>
      </w:r>
    </w:p>
    <w:p w14:paraId="6CF986C7" w14:textId="77777777" w:rsidR="00AE7F34" w:rsidRPr="004B61AA" w:rsidRDefault="00AE7F34" w:rsidP="007235F4">
      <w:pPr>
        <w:pStyle w:val="Akapitzlist"/>
        <w:numPr>
          <w:ilvl w:val="0"/>
          <w:numId w:val="13"/>
        </w:numPr>
        <w:rPr>
          <w:rFonts w:cstheme="minorHAnsi"/>
        </w:rPr>
      </w:pPr>
      <w:r w:rsidRPr="004B61AA">
        <w:rPr>
          <w:rFonts w:cstheme="minorHAnsi"/>
        </w:rPr>
        <w:t>Rekord incydentu musi umożliwiać rejestrację co najmniej poniższych atrybutów incydentu:</w:t>
      </w:r>
    </w:p>
    <w:p w14:paraId="209D8D52" w14:textId="2178F076" w:rsidR="00AE7F34" w:rsidRPr="004B61AA" w:rsidRDefault="00AE7F34" w:rsidP="007235F4">
      <w:pPr>
        <w:pStyle w:val="Akapitzlist"/>
        <w:numPr>
          <w:ilvl w:val="1"/>
          <w:numId w:val="13"/>
        </w:numPr>
        <w:rPr>
          <w:rFonts w:cstheme="minorHAnsi"/>
        </w:rPr>
      </w:pPr>
      <w:r w:rsidRPr="004B61AA">
        <w:rPr>
          <w:rFonts w:cstheme="minorHAnsi"/>
        </w:rPr>
        <w:t>numer sprawy</w:t>
      </w:r>
      <w:r w:rsidR="0032505F">
        <w:rPr>
          <w:rFonts w:cstheme="minorHAnsi"/>
        </w:rPr>
        <w:t>,</w:t>
      </w:r>
    </w:p>
    <w:p w14:paraId="0B58840E" w14:textId="37ADA35A" w:rsidR="00AE7F34" w:rsidRPr="004B61AA" w:rsidRDefault="00AE7F34" w:rsidP="007235F4">
      <w:pPr>
        <w:pStyle w:val="Akapitzlist"/>
        <w:numPr>
          <w:ilvl w:val="1"/>
          <w:numId w:val="13"/>
        </w:numPr>
        <w:rPr>
          <w:rFonts w:cstheme="minorHAnsi"/>
        </w:rPr>
      </w:pPr>
      <w:r w:rsidRPr="004B61AA">
        <w:rPr>
          <w:rFonts w:cstheme="minorHAnsi"/>
        </w:rPr>
        <w:t>opis sprawy</w:t>
      </w:r>
      <w:r w:rsidR="0032505F">
        <w:rPr>
          <w:rFonts w:cstheme="minorHAnsi"/>
        </w:rPr>
        <w:t>,</w:t>
      </w:r>
    </w:p>
    <w:p w14:paraId="77F40285" w14:textId="1B608E49" w:rsidR="00AE7F34" w:rsidRPr="004B61AA" w:rsidRDefault="00AE7F34" w:rsidP="007235F4">
      <w:pPr>
        <w:pStyle w:val="Akapitzlist"/>
        <w:numPr>
          <w:ilvl w:val="1"/>
          <w:numId w:val="13"/>
        </w:numPr>
        <w:rPr>
          <w:rFonts w:cstheme="minorHAnsi"/>
        </w:rPr>
      </w:pPr>
      <w:r w:rsidRPr="004B61AA">
        <w:rPr>
          <w:rFonts w:cstheme="minorHAnsi"/>
        </w:rPr>
        <w:t>priorytet</w:t>
      </w:r>
      <w:r w:rsidR="0032505F">
        <w:rPr>
          <w:rFonts w:cstheme="minorHAnsi"/>
        </w:rPr>
        <w:t>,</w:t>
      </w:r>
    </w:p>
    <w:p w14:paraId="0C0F0276" w14:textId="623F5125" w:rsidR="00AE7F34" w:rsidRPr="004B61AA" w:rsidRDefault="00AE7F34" w:rsidP="007235F4">
      <w:pPr>
        <w:pStyle w:val="Akapitzlist"/>
        <w:numPr>
          <w:ilvl w:val="1"/>
          <w:numId w:val="13"/>
        </w:numPr>
        <w:rPr>
          <w:rFonts w:cstheme="minorHAnsi"/>
        </w:rPr>
      </w:pPr>
      <w:r w:rsidRPr="004B61AA">
        <w:rPr>
          <w:rFonts w:cstheme="minorHAnsi"/>
        </w:rPr>
        <w:t>eskalacja</w:t>
      </w:r>
      <w:r w:rsidR="0032505F">
        <w:rPr>
          <w:rFonts w:cstheme="minorHAnsi"/>
        </w:rPr>
        <w:t>,</w:t>
      </w:r>
    </w:p>
    <w:p w14:paraId="11794A8C" w14:textId="3218F559" w:rsidR="00AE7F34" w:rsidRPr="004B61AA" w:rsidRDefault="00AE7F34" w:rsidP="007235F4">
      <w:pPr>
        <w:pStyle w:val="Akapitzlist"/>
        <w:numPr>
          <w:ilvl w:val="1"/>
          <w:numId w:val="13"/>
        </w:numPr>
        <w:rPr>
          <w:rFonts w:cstheme="minorHAnsi"/>
        </w:rPr>
      </w:pPr>
      <w:r w:rsidRPr="004B61AA">
        <w:rPr>
          <w:rFonts w:cstheme="minorHAnsi"/>
        </w:rPr>
        <w:t>kategoria</w:t>
      </w:r>
      <w:r w:rsidR="0032505F">
        <w:rPr>
          <w:rFonts w:cstheme="minorHAnsi"/>
        </w:rPr>
        <w:t>,</w:t>
      </w:r>
    </w:p>
    <w:p w14:paraId="3A3CDCBA" w14:textId="0289294F" w:rsidR="00AE7F34" w:rsidRPr="004B61AA" w:rsidRDefault="00AE7F34" w:rsidP="007235F4">
      <w:pPr>
        <w:pStyle w:val="Akapitzlist"/>
        <w:numPr>
          <w:ilvl w:val="1"/>
          <w:numId w:val="13"/>
        </w:numPr>
        <w:rPr>
          <w:rFonts w:cstheme="minorHAnsi"/>
        </w:rPr>
      </w:pPr>
      <w:r w:rsidRPr="004B61AA">
        <w:rPr>
          <w:rFonts w:cstheme="minorHAnsi"/>
        </w:rPr>
        <w:t>status</w:t>
      </w:r>
      <w:r w:rsidR="0032505F">
        <w:rPr>
          <w:rFonts w:cstheme="minorHAnsi"/>
        </w:rPr>
        <w:t>,</w:t>
      </w:r>
    </w:p>
    <w:p w14:paraId="4C324BA5" w14:textId="6302643C" w:rsidR="00AE7F34" w:rsidRPr="004B61AA" w:rsidRDefault="00AE7F34" w:rsidP="007235F4">
      <w:pPr>
        <w:pStyle w:val="Akapitzlist"/>
        <w:numPr>
          <w:ilvl w:val="1"/>
          <w:numId w:val="13"/>
        </w:numPr>
        <w:rPr>
          <w:rFonts w:cstheme="minorHAnsi"/>
        </w:rPr>
      </w:pPr>
      <w:r w:rsidRPr="004B61AA">
        <w:rPr>
          <w:rFonts w:cstheme="minorHAnsi"/>
        </w:rPr>
        <w:t>treść sprawy</w:t>
      </w:r>
      <w:r w:rsidR="0032505F">
        <w:rPr>
          <w:rFonts w:cstheme="minorHAnsi"/>
        </w:rPr>
        <w:t>,</w:t>
      </w:r>
    </w:p>
    <w:p w14:paraId="0EA6BE07" w14:textId="6DCC35E7" w:rsidR="00AE7F34" w:rsidRPr="004B61AA" w:rsidRDefault="00AE7F34" w:rsidP="007235F4">
      <w:pPr>
        <w:pStyle w:val="Akapitzlist"/>
        <w:numPr>
          <w:ilvl w:val="1"/>
          <w:numId w:val="13"/>
        </w:numPr>
        <w:rPr>
          <w:rFonts w:cstheme="minorHAnsi"/>
        </w:rPr>
      </w:pPr>
      <w:r w:rsidRPr="004B61AA">
        <w:rPr>
          <w:rFonts w:cstheme="minorHAnsi"/>
        </w:rPr>
        <w:t>odnośniki do zewnętrznych obiektów</w:t>
      </w:r>
      <w:r w:rsidR="0032505F">
        <w:rPr>
          <w:rFonts w:cstheme="minorHAnsi"/>
        </w:rPr>
        <w:t>,</w:t>
      </w:r>
    </w:p>
    <w:p w14:paraId="5B5BB6F7" w14:textId="43FFDF9D" w:rsidR="00AE7F34" w:rsidRPr="004B61AA" w:rsidRDefault="00AE7F34" w:rsidP="007235F4">
      <w:pPr>
        <w:pStyle w:val="Akapitzlist"/>
        <w:numPr>
          <w:ilvl w:val="1"/>
          <w:numId w:val="13"/>
        </w:numPr>
        <w:rPr>
          <w:rFonts w:cstheme="minorHAnsi"/>
        </w:rPr>
      </w:pPr>
      <w:r w:rsidRPr="004B61AA">
        <w:rPr>
          <w:rFonts w:cstheme="minorHAnsi"/>
        </w:rPr>
        <w:t>załączniki.</w:t>
      </w:r>
    </w:p>
    <w:p w14:paraId="4A326346" w14:textId="25089422" w:rsidR="00647DF7" w:rsidRPr="004B61AA" w:rsidRDefault="00647DF7" w:rsidP="007235F4">
      <w:pPr>
        <w:pStyle w:val="Akapitzlist"/>
        <w:numPr>
          <w:ilvl w:val="0"/>
          <w:numId w:val="13"/>
        </w:numPr>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umożliwiać śledzenie parametrów SLA incydentów</w:t>
      </w:r>
      <w:r w:rsidR="00F93821">
        <w:rPr>
          <w:rFonts w:cstheme="minorHAnsi"/>
        </w:rPr>
        <w:t>.</w:t>
      </w:r>
    </w:p>
    <w:p w14:paraId="383DC4F4" w14:textId="0081931A" w:rsidR="00647DF7" w:rsidRPr="004B61AA" w:rsidRDefault="00647DF7" w:rsidP="007235F4">
      <w:pPr>
        <w:pStyle w:val="Akapitzlist"/>
        <w:numPr>
          <w:ilvl w:val="0"/>
          <w:numId w:val="13"/>
        </w:numPr>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umożliwiać pełną lub częściową automatyczną analizę incydentu.</w:t>
      </w:r>
    </w:p>
    <w:p w14:paraId="6F7786A0" w14:textId="14D07F25" w:rsidR="00902FB4" w:rsidRPr="004B61AA" w:rsidRDefault="00902FB4" w:rsidP="007235F4">
      <w:pPr>
        <w:pStyle w:val="Akapitzlist"/>
        <w:numPr>
          <w:ilvl w:val="0"/>
          <w:numId w:val="13"/>
        </w:numPr>
        <w:rPr>
          <w:rFonts w:cstheme="minorHAnsi"/>
        </w:rPr>
      </w:pPr>
      <w:r w:rsidRPr="004B61AA">
        <w:rPr>
          <w:rFonts w:cstheme="minorHAnsi"/>
        </w:rPr>
        <w:t xml:space="preserve">System </w:t>
      </w:r>
      <w:r w:rsidR="004308EF" w:rsidRPr="004B61AA">
        <w:rPr>
          <w:rFonts w:cstheme="minorHAnsi"/>
        </w:rPr>
        <w:t xml:space="preserve">SAOR </w:t>
      </w:r>
      <w:r w:rsidRPr="004B61AA">
        <w:rPr>
          <w:rFonts w:cstheme="minorHAnsi"/>
        </w:rPr>
        <w:t>musi udostępniać funkcjonalność war-room w celu usprawnienia współpracy pomiędzy analitykami i zespołami.</w:t>
      </w:r>
    </w:p>
    <w:p w14:paraId="33916067" w14:textId="1E77B661" w:rsidR="00902FB4" w:rsidRDefault="004308EF" w:rsidP="007235F4">
      <w:pPr>
        <w:pStyle w:val="Akapitzlist"/>
        <w:numPr>
          <w:ilvl w:val="0"/>
          <w:numId w:val="13"/>
        </w:numPr>
        <w:rPr>
          <w:rFonts w:cstheme="minorHAnsi"/>
        </w:rPr>
      </w:pPr>
      <w:r w:rsidRPr="004B61AA">
        <w:rPr>
          <w:rFonts w:cstheme="minorHAnsi"/>
        </w:rPr>
        <w:t>System SOAR</w:t>
      </w:r>
      <w:r w:rsidR="00902FB4" w:rsidRPr="004B61AA">
        <w:rPr>
          <w:rFonts w:cstheme="minorHAnsi"/>
        </w:rPr>
        <w:t xml:space="preserve"> musi umożliwiać integrację z rozwiązaniami IT Service Management</w:t>
      </w:r>
      <w:r w:rsidR="0032505F">
        <w:rPr>
          <w:rFonts w:cstheme="minorHAnsi"/>
        </w:rPr>
        <w:t>.</w:t>
      </w:r>
    </w:p>
    <w:p w14:paraId="719C6A4C" w14:textId="77777777" w:rsidR="008A4FFF" w:rsidRPr="004B61AA" w:rsidRDefault="008A4FFF" w:rsidP="008A4FFF">
      <w:pPr>
        <w:pStyle w:val="Akapitzlist"/>
        <w:ind w:left="360"/>
        <w:rPr>
          <w:rFonts w:cstheme="minorHAnsi"/>
        </w:rPr>
      </w:pPr>
    </w:p>
    <w:p w14:paraId="01A42970" w14:textId="00034B49" w:rsidR="00902FB4" w:rsidRPr="004B61AA" w:rsidRDefault="00902FB4" w:rsidP="007235F4">
      <w:pPr>
        <w:pStyle w:val="Nagwek1"/>
        <w:numPr>
          <w:ilvl w:val="0"/>
          <w:numId w:val="1"/>
        </w:numPr>
        <w:rPr>
          <w:rFonts w:asciiTheme="minorHAnsi" w:hAnsiTheme="minorHAnsi" w:cstheme="minorHAnsi"/>
          <w:color w:val="auto"/>
        </w:rPr>
      </w:pPr>
      <w:r w:rsidRPr="004B61AA">
        <w:rPr>
          <w:rFonts w:asciiTheme="minorHAnsi" w:hAnsiTheme="minorHAnsi" w:cstheme="minorHAnsi"/>
          <w:color w:val="auto"/>
        </w:rPr>
        <w:t>Raportowanie</w:t>
      </w:r>
    </w:p>
    <w:p w14:paraId="24A24DA1" w14:textId="0248894F" w:rsidR="00902FB4" w:rsidRPr="004B61AA" w:rsidRDefault="00DF6364" w:rsidP="007235F4">
      <w:pPr>
        <w:pStyle w:val="Akapitzlist"/>
        <w:numPr>
          <w:ilvl w:val="0"/>
          <w:numId w:val="14"/>
        </w:numPr>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dostarczać raporty z możliwością ich dostosowania z wykorzystaniem pól z</w:t>
      </w:r>
      <w:r w:rsidR="00DF0686">
        <w:rPr>
          <w:rFonts w:cstheme="minorHAnsi"/>
        </w:rPr>
        <w:t> </w:t>
      </w:r>
      <w:r w:rsidRPr="004B61AA">
        <w:rPr>
          <w:rFonts w:cstheme="minorHAnsi"/>
        </w:rPr>
        <w:t>incydentu lub pól z własnym tekstem</w:t>
      </w:r>
      <w:r w:rsidR="002B7122">
        <w:rPr>
          <w:rFonts w:cstheme="minorHAnsi"/>
        </w:rPr>
        <w:t>.</w:t>
      </w:r>
    </w:p>
    <w:p w14:paraId="22B2CEEC" w14:textId="0951B457" w:rsidR="00DF6364" w:rsidRPr="004B61AA" w:rsidRDefault="004308EF" w:rsidP="007235F4">
      <w:pPr>
        <w:pStyle w:val="Akapitzlist"/>
        <w:numPr>
          <w:ilvl w:val="0"/>
          <w:numId w:val="14"/>
        </w:numPr>
        <w:rPr>
          <w:rFonts w:cstheme="minorHAnsi"/>
        </w:rPr>
      </w:pPr>
      <w:r w:rsidRPr="004B61AA">
        <w:rPr>
          <w:rFonts w:cstheme="minorHAnsi"/>
        </w:rPr>
        <w:t>System SOAR</w:t>
      </w:r>
      <w:r w:rsidR="00DF6364" w:rsidRPr="004B61AA">
        <w:rPr>
          <w:rFonts w:cstheme="minorHAnsi"/>
        </w:rPr>
        <w:t xml:space="preserve"> musi </w:t>
      </w:r>
      <w:r w:rsidR="00D42C56" w:rsidRPr="004B61AA">
        <w:rPr>
          <w:rFonts w:cstheme="minorHAnsi"/>
        </w:rPr>
        <w:t xml:space="preserve">umożliwiać </w:t>
      </w:r>
      <w:r w:rsidR="00DF6364" w:rsidRPr="004B61AA">
        <w:rPr>
          <w:rFonts w:cstheme="minorHAnsi"/>
        </w:rPr>
        <w:t>prezentowa</w:t>
      </w:r>
      <w:r w:rsidR="00D42C56" w:rsidRPr="004B61AA">
        <w:rPr>
          <w:rFonts w:cstheme="minorHAnsi"/>
        </w:rPr>
        <w:t>nie</w:t>
      </w:r>
      <w:r w:rsidR="00DF6364" w:rsidRPr="004B61AA">
        <w:rPr>
          <w:rFonts w:cstheme="minorHAnsi"/>
        </w:rPr>
        <w:t xml:space="preserve"> raport</w:t>
      </w:r>
      <w:r w:rsidR="00844557" w:rsidRPr="004B61AA">
        <w:rPr>
          <w:rFonts w:cstheme="minorHAnsi"/>
        </w:rPr>
        <w:t>u</w:t>
      </w:r>
      <w:r w:rsidR="00DF6364" w:rsidRPr="004B61AA">
        <w:rPr>
          <w:rFonts w:cstheme="minorHAnsi"/>
        </w:rPr>
        <w:t xml:space="preserve"> związane</w:t>
      </w:r>
      <w:r w:rsidR="00844557" w:rsidRPr="004B61AA">
        <w:rPr>
          <w:rFonts w:cstheme="minorHAnsi"/>
        </w:rPr>
        <w:t>go</w:t>
      </w:r>
      <w:r w:rsidR="00DF6364" w:rsidRPr="004B61AA">
        <w:rPr>
          <w:rFonts w:cstheme="minorHAnsi"/>
        </w:rPr>
        <w:t xml:space="preserve"> z parametrami SLA incydentów.</w:t>
      </w:r>
    </w:p>
    <w:p w14:paraId="7107B658" w14:textId="6D91F363" w:rsidR="001377C1" w:rsidRPr="004B61AA" w:rsidRDefault="004308EF" w:rsidP="007235F4">
      <w:pPr>
        <w:pStyle w:val="Akapitzlist"/>
        <w:numPr>
          <w:ilvl w:val="0"/>
          <w:numId w:val="14"/>
        </w:numPr>
        <w:rPr>
          <w:rFonts w:cstheme="minorHAnsi"/>
        </w:rPr>
      </w:pPr>
      <w:r w:rsidRPr="004B61AA">
        <w:rPr>
          <w:rFonts w:cstheme="minorHAnsi"/>
        </w:rPr>
        <w:lastRenderedPageBreak/>
        <w:t>System SOAR</w:t>
      </w:r>
      <w:r w:rsidR="001377C1" w:rsidRPr="004B61AA">
        <w:rPr>
          <w:rFonts w:cstheme="minorHAnsi"/>
        </w:rPr>
        <w:t xml:space="preserve"> musi dostarczać raporty prezentujące korzyści uzyskane z automatyzacji i</w:t>
      </w:r>
      <w:r w:rsidR="00DF0686">
        <w:rPr>
          <w:rFonts w:cstheme="minorHAnsi"/>
        </w:rPr>
        <w:t> </w:t>
      </w:r>
      <w:r w:rsidR="001377C1" w:rsidRPr="004B61AA">
        <w:rPr>
          <w:rFonts w:cstheme="minorHAnsi"/>
        </w:rPr>
        <w:t>orkiestracji w kontekście czasu, kosztów, unikniętych zagrożeń.</w:t>
      </w:r>
    </w:p>
    <w:p w14:paraId="16F8E241" w14:textId="4EB3D41C" w:rsidR="001377C1" w:rsidRPr="004B61AA" w:rsidRDefault="002A6086" w:rsidP="007235F4">
      <w:pPr>
        <w:pStyle w:val="Akapitzlist"/>
        <w:numPr>
          <w:ilvl w:val="0"/>
          <w:numId w:val="14"/>
        </w:numPr>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umożliwiać generowanie raportów na różnych poziomach w organizacji: poziom CISO, poziom SOC, poziom analityka bezpieczeństwa</w:t>
      </w:r>
      <w:r w:rsidR="002B7122">
        <w:rPr>
          <w:rFonts w:cstheme="minorHAnsi"/>
        </w:rPr>
        <w:t>.</w:t>
      </w:r>
    </w:p>
    <w:p w14:paraId="7657CC83" w14:textId="36D4A851" w:rsidR="002A6086" w:rsidRDefault="002A6086" w:rsidP="007235F4">
      <w:pPr>
        <w:pStyle w:val="Akapitzlist"/>
        <w:numPr>
          <w:ilvl w:val="0"/>
          <w:numId w:val="14"/>
        </w:numPr>
        <w:rPr>
          <w:rFonts w:cstheme="minorHAnsi"/>
        </w:rPr>
      </w:pPr>
      <w:r w:rsidRPr="004B61AA">
        <w:rPr>
          <w:rFonts w:cstheme="minorHAnsi"/>
        </w:rPr>
        <w:t xml:space="preserve">Klienci pracujący w środowiskach multi-tenant </w:t>
      </w:r>
      <w:r w:rsidR="00DD16E3" w:rsidRPr="004B61AA">
        <w:rPr>
          <w:rFonts w:cstheme="minorHAnsi"/>
        </w:rPr>
        <w:t>muszą</w:t>
      </w:r>
      <w:r w:rsidRPr="004B61AA">
        <w:rPr>
          <w:rFonts w:cstheme="minorHAnsi"/>
        </w:rPr>
        <w:t xml:space="preserve"> mieć możliwość</w:t>
      </w:r>
      <w:r w:rsidR="00DD16E3" w:rsidRPr="004B61AA">
        <w:rPr>
          <w:rFonts w:cstheme="minorHAnsi"/>
        </w:rPr>
        <w:t xml:space="preserve"> </w:t>
      </w:r>
      <w:r w:rsidRPr="004B61AA">
        <w:rPr>
          <w:rFonts w:cstheme="minorHAnsi"/>
        </w:rPr>
        <w:t>generowania raportów tylko dla swojej organizacji</w:t>
      </w:r>
      <w:r w:rsidR="002B7122">
        <w:rPr>
          <w:rFonts w:cstheme="minorHAnsi"/>
        </w:rPr>
        <w:t>.</w:t>
      </w:r>
    </w:p>
    <w:p w14:paraId="48F99895" w14:textId="0C184A53" w:rsidR="00A74BAB" w:rsidRPr="006467D7" w:rsidRDefault="00F624E2" w:rsidP="006467D7">
      <w:pPr>
        <w:pStyle w:val="Akapitzlist"/>
        <w:numPr>
          <w:ilvl w:val="0"/>
          <w:numId w:val="14"/>
        </w:numPr>
        <w:rPr>
          <w:rFonts w:cstheme="minorHAnsi"/>
        </w:rPr>
      </w:pPr>
      <w:r w:rsidRPr="006467D7">
        <w:rPr>
          <w:rFonts w:cstheme="minorHAnsi"/>
        </w:rPr>
        <w:t xml:space="preserve">Aktywności użytkowników </w:t>
      </w:r>
      <w:r w:rsidR="004308EF" w:rsidRPr="006467D7">
        <w:rPr>
          <w:rFonts w:cstheme="minorHAnsi"/>
        </w:rPr>
        <w:t>S</w:t>
      </w:r>
      <w:r w:rsidRPr="006467D7">
        <w:rPr>
          <w:rFonts w:cstheme="minorHAnsi"/>
        </w:rPr>
        <w:t>ystemu</w:t>
      </w:r>
      <w:r w:rsidR="004308EF" w:rsidRPr="006467D7">
        <w:rPr>
          <w:rFonts w:cstheme="minorHAnsi"/>
        </w:rPr>
        <w:t xml:space="preserve"> SIEM i Systemu SOAR</w:t>
      </w:r>
      <w:r w:rsidRPr="006467D7">
        <w:rPr>
          <w:rFonts w:cstheme="minorHAnsi"/>
        </w:rPr>
        <w:t xml:space="preserve"> musi być śledzona i logowana na potrzeby ewentualnej analizy.</w:t>
      </w:r>
    </w:p>
    <w:p w14:paraId="25E82221" w14:textId="6A555F74" w:rsidR="003B6D2F" w:rsidRPr="00DE758E" w:rsidRDefault="679D5927" w:rsidP="007235F4">
      <w:pPr>
        <w:pStyle w:val="Nagwek1"/>
        <w:numPr>
          <w:ilvl w:val="0"/>
          <w:numId w:val="1"/>
        </w:numPr>
        <w:rPr>
          <w:rFonts w:asciiTheme="minorHAnsi" w:hAnsiTheme="minorHAnsi" w:cstheme="minorHAnsi"/>
          <w:color w:val="auto"/>
        </w:rPr>
      </w:pPr>
      <w:r w:rsidRPr="004B61AA">
        <w:rPr>
          <w:rFonts w:asciiTheme="minorHAnsi" w:hAnsiTheme="minorHAnsi" w:cstheme="minorHAnsi"/>
          <w:color w:val="auto"/>
        </w:rPr>
        <w:t xml:space="preserve">Wymagania </w:t>
      </w:r>
      <w:r w:rsidR="519A2A69" w:rsidRPr="004B61AA">
        <w:rPr>
          <w:rFonts w:asciiTheme="minorHAnsi" w:hAnsiTheme="minorHAnsi" w:cstheme="minorHAnsi"/>
          <w:color w:val="auto"/>
        </w:rPr>
        <w:t xml:space="preserve">w zakresie wydajności i </w:t>
      </w:r>
      <w:r w:rsidR="519A2A69" w:rsidRPr="00DE758E">
        <w:rPr>
          <w:rFonts w:asciiTheme="minorHAnsi" w:hAnsiTheme="minorHAnsi" w:cstheme="minorHAnsi"/>
          <w:color w:val="auto"/>
        </w:rPr>
        <w:t>pojemności</w:t>
      </w:r>
    </w:p>
    <w:p w14:paraId="5AAD80F0" w14:textId="6031BF9A" w:rsidR="003E3707" w:rsidRDefault="679D5927" w:rsidP="007235F4">
      <w:pPr>
        <w:pStyle w:val="Akapitzlist"/>
        <w:numPr>
          <w:ilvl w:val="0"/>
          <w:numId w:val="11"/>
        </w:numPr>
        <w:rPr>
          <w:rFonts w:cstheme="minorHAnsi"/>
        </w:rPr>
      </w:pPr>
      <w:r w:rsidRPr="00DE758E">
        <w:rPr>
          <w:rFonts w:cstheme="minorHAnsi"/>
        </w:rPr>
        <w:t xml:space="preserve">Dostarczony </w:t>
      </w:r>
      <w:r w:rsidR="175CD607" w:rsidRPr="00DE758E">
        <w:rPr>
          <w:rFonts w:cstheme="minorHAnsi"/>
        </w:rPr>
        <w:t>S</w:t>
      </w:r>
      <w:r w:rsidRPr="00DE758E">
        <w:rPr>
          <w:rFonts w:cstheme="minorHAnsi"/>
        </w:rPr>
        <w:t xml:space="preserve">ystem </w:t>
      </w:r>
      <w:r w:rsidR="175CD607" w:rsidRPr="00DE758E">
        <w:rPr>
          <w:rFonts w:cstheme="minorHAnsi"/>
        </w:rPr>
        <w:t xml:space="preserve">SIEM </w:t>
      </w:r>
      <w:r w:rsidRPr="00646568">
        <w:rPr>
          <w:rFonts w:cstheme="minorHAnsi"/>
        </w:rPr>
        <w:t xml:space="preserve">musi umożliwiać </w:t>
      </w:r>
      <w:r w:rsidRPr="00DE758E">
        <w:rPr>
          <w:rFonts w:cstheme="minorHAnsi"/>
        </w:rPr>
        <w:t xml:space="preserve">wydajną obsługę </w:t>
      </w:r>
      <w:r w:rsidR="00276F4F">
        <w:rPr>
          <w:rFonts w:cstheme="minorHAnsi"/>
        </w:rPr>
        <w:t xml:space="preserve">150 </w:t>
      </w:r>
      <w:r w:rsidR="00DB10E1">
        <w:rPr>
          <w:rFonts w:cstheme="minorHAnsi"/>
        </w:rPr>
        <w:t>000</w:t>
      </w:r>
      <w:r w:rsidR="00DB10E1" w:rsidRPr="00DE758E">
        <w:rPr>
          <w:rFonts w:cstheme="minorHAnsi"/>
        </w:rPr>
        <w:t xml:space="preserve"> </w:t>
      </w:r>
      <w:r w:rsidRPr="00DE758E">
        <w:rPr>
          <w:rFonts w:cstheme="minorHAnsi"/>
        </w:rPr>
        <w:t xml:space="preserve">EPS-ów , </w:t>
      </w:r>
      <w:r w:rsidR="00AB1FCE">
        <w:rPr>
          <w:rFonts w:cstheme="minorHAnsi"/>
        </w:rPr>
        <w:t>3</w:t>
      </w:r>
      <w:r w:rsidR="0094212D">
        <w:rPr>
          <w:rFonts w:cstheme="minorHAnsi"/>
        </w:rPr>
        <w:t>T</w:t>
      </w:r>
      <w:r w:rsidRPr="00DE758E">
        <w:rPr>
          <w:rFonts w:cstheme="minorHAnsi"/>
        </w:rPr>
        <w:t>B surowych danych dziennie</w:t>
      </w:r>
      <w:r w:rsidR="003E3707">
        <w:rPr>
          <w:rFonts w:cstheme="minorHAnsi"/>
        </w:rPr>
        <w:t xml:space="preserve"> łącznie</w:t>
      </w:r>
      <w:r w:rsidR="00390745">
        <w:rPr>
          <w:rFonts w:cstheme="minorHAnsi"/>
        </w:rPr>
        <w:t>.</w:t>
      </w:r>
    </w:p>
    <w:p w14:paraId="10B52B73" w14:textId="0F513FF3" w:rsidR="00190286" w:rsidRPr="00646568" w:rsidRDefault="003049D1" w:rsidP="007235F4">
      <w:pPr>
        <w:pStyle w:val="Akapitzlist"/>
        <w:numPr>
          <w:ilvl w:val="0"/>
          <w:numId w:val="11"/>
        </w:numPr>
        <w:rPr>
          <w:rFonts w:cstheme="minorHAnsi"/>
        </w:rPr>
      </w:pPr>
      <w:r w:rsidRPr="00DE758E">
        <w:rPr>
          <w:rFonts w:cstheme="minorHAnsi"/>
        </w:rPr>
        <w:t>System SIEM nie może mieć</w:t>
      </w:r>
      <w:r w:rsidR="00544FC6" w:rsidRPr="00DE758E">
        <w:rPr>
          <w:rFonts w:cstheme="minorHAnsi"/>
        </w:rPr>
        <w:t xml:space="preserve"> </w:t>
      </w:r>
      <w:r w:rsidR="009417FD" w:rsidRPr="00DE758E">
        <w:rPr>
          <w:rFonts w:cstheme="minorHAnsi"/>
        </w:rPr>
        <w:t>żadnych</w:t>
      </w:r>
      <w:r w:rsidR="00544FC6" w:rsidRPr="00DE758E">
        <w:rPr>
          <w:rFonts w:cstheme="minorHAnsi"/>
        </w:rPr>
        <w:t xml:space="preserve"> ograniczeń na </w:t>
      </w:r>
      <w:r w:rsidRPr="00DE758E">
        <w:rPr>
          <w:rFonts w:cstheme="minorHAnsi"/>
        </w:rPr>
        <w:t xml:space="preserve"> </w:t>
      </w:r>
      <w:r w:rsidR="00935E0F">
        <w:rPr>
          <w:rFonts w:cstheme="minorHAnsi"/>
        </w:rPr>
        <w:t xml:space="preserve">ilość </w:t>
      </w:r>
      <w:r w:rsidR="00544FC6" w:rsidRPr="00DE758E">
        <w:rPr>
          <w:rFonts w:cstheme="minorHAnsi"/>
        </w:rPr>
        <w:t xml:space="preserve">podpinanych źródeł. </w:t>
      </w:r>
    </w:p>
    <w:p w14:paraId="7165059A" w14:textId="1AE815BE" w:rsidR="00544FC6" w:rsidRPr="007C6236" w:rsidRDefault="00544FC6" w:rsidP="007235F4">
      <w:pPr>
        <w:pStyle w:val="Akapitzlist"/>
        <w:numPr>
          <w:ilvl w:val="0"/>
          <w:numId w:val="11"/>
        </w:numPr>
        <w:rPr>
          <w:rFonts w:cstheme="minorHAnsi"/>
        </w:rPr>
      </w:pPr>
      <w:r w:rsidRPr="007C6236">
        <w:rPr>
          <w:rFonts w:cstheme="minorHAnsi"/>
        </w:rPr>
        <w:t xml:space="preserve">System </w:t>
      </w:r>
      <w:r w:rsidR="009417FD" w:rsidRPr="007C6236">
        <w:rPr>
          <w:rFonts w:cstheme="minorHAnsi"/>
        </w:rPr>
        <w:t>SI</w:t>
      </w:r>
      <w:r w:rsidR="0059729A">
        <w:rPr>
          <w:rFonts w:cstheme="minorHAnsi"/>
        </w:rPr>
        <w:t>E</w:t>
      </w:r>
      <w:r w:rsidR="009417FD" w:rsidRPr="007C6236">
        <w:rPr>
          <w:rFonts w:cstheme="minorHAnsi"/>
        </w:rPr>
        <w:t>M</w:t>
      </w:r>
      <w:r w:rsidRPr="007C6236">
        <w:rPr>
          <w:rFonts w:cstheme="minorHAnsi"/>
        </w:rPr>
        <w:t xml:space="preserve"> nie może mieć</w:t>
      </w:r>
      <w:r w:rsidR="009417FD" w:rsidRPr="007C6236">
        <w:rPr>
          <w:rFonts w:cstheme="minorHAnsi"/>
        </w:rPr>
        <w:t xml:space="preserve"> żadnych</w:t>
      </w:r>
      <w:r w:rsidRPr="007C6236">
        <w:rPr>
          <w:rFonts w:cstheme="minorHAnsi"/>
        </w:rPr>
        <w:t xml:space="preserve"> ograniczeń na ilość korelacji </w:t>
      </w:r>
      <w:r w:rsidR="009417FD" w:rsidRPr="007C6236">
        <w:rPr>
          <w:rFonts w:cstheme="minorHAnsi"/>
        </w:rPr>
        <w:t xml:space="preserve">i IOC. </w:t>
      </w:r>
    </w:p>
    <w:p w14:paraId="122E60B9" w14:textId="49723491" w:rsidR="003B6D2F" w:rsidRPr="00B408F1" w:rsidRDefault="003B6D2F" w:rsidP="007235F4">
      <w:pPr>
        <w:pStyle w:val="Akapitzlist"/>
        <w:numPr>
          <w:ilvl w:val="0"/>
          <w:numId w:val="11"/>
        </w:numPr>
        <w:rPr>
          <w:rFonts w:cstheme="minorHAnsi"/>
        </w:rPr>
      </w:pPr>
      <w:r w:rsidRPr="00B408F1">
        <w:rPr>
          <w:rFonts w:cstheme="minorHAnsi"/>
        </w:rPr>
        <w:t xml:space="preserve">Przekroczenie ww. parametrów nie może skutkować żadną utratą danych. System </w:t>
      </w:r>
      <w:r w:rsidR="004173DA" w:rsidRPr="00B408F1">
        <w:rPr>
          <w:rFonts w:cstheme="minorHAnsi"/>
        </w:rPr>
        <w:t xml:space="preserve">SIEM </w:t>
      </w:r>
      <w:r w:rsidRPr="00B408F1">
        <w:rPr>
          <w:rFonts w:cstheme="minorHAnsi"/>
        </w:rPr>
        <w:t>powinien informować o takim przekroczeniu w postaci alarmu i informacji w interfejsie użytkownika.</w:t>
      </w:r>
    </w:p>
    <w:p w14:paraId="1E3B6F53" w14:textId="08F2A415" w:rsidR="003B6D2F" w:rsidRPr="00766C34" w:rsidRDefault="004173DA" w:rsidP="007235F4">
      <w:pPr>
        <w:pStyle w:val="Akapitzlist"/>
        <w:numPr>
          <w:ilvl w:val="0"/>
          <w:numId w:val="11"/>
        </w:numPr>
        <w:rPr>
          <w:rFonts w:cstheme="minorHAnsi"/>
        </w:rPr>
      </w:pPr>
      <w:r w:rsidRPr="00395C2B">
        <w:rPr>
          <w:rFonts w:cstheme="minorHAnsi"/>
        </w:rPr>
        <w:t xml:space="preserve">W przypadku dostarczenia elementów Systemu SIEM jako dedykowane komponenty sprzętowe </w:t>
      </w:r>
      <w:r w:rsidR="003B6D2F" w:rsidRPr="00766C34">
        <w:rPr>
          <w:rFonts w:cstheme="minorHAnsi"/>
        </w:rPr>
        <w:t>mus</w:t>
      </w:r>
      <w:r w:rsidRPr="00766C34">
        <w:rPr>
          <w:rFonts w:cstheme="minorHAnsi"/>
        </w:rPr>
        <w:t>zą</w:t>
      </w:r>
      <w:r w:rsidR="003B6D2F" w:rsidRPr="00766C34">
        <w:rPr>
          <w:rFonts w:cstheme="minorHAnsi"/>
        </w:rPr>
        <w:t xml:space="preserve"> zapewnić możliwość przechowywania danych (dane surowe i metadane) przez okres 1 roku od ich powstania.</w:t>
      </w:r>
    </w:p>
    <w:p w14:paraId="512E17D5" w14:textId="4C4F3629" w:rsidR="006743A2" w:rsidRDefault="003B6D2F" w:rsidP="007235F4">
      <w:pPr>
        <w:pStyle w:val="Akapitzlist"/>
        <w:numPr>
          <w:ilvl w:val="0"/>
          <w:numId w:val="11"/>
        </w:numPr>
        <w:rPr>
          <w:rFonts w:cstheme="minorHAnsi"/>
        </w:rPr>
      </w:pPr>
      <w:r w:rsidRPr="00335AD7">
        <w:rPr>
          <w:rFonts w:cstheme="minorHAnsi"/>
        </w:rPr>
        <w:t xml:space="preserve">System </w:t>
      </w:r>
      <w:r w:rsidR="004173DA" w:rsidRPr="00335AD7">
        <w:rPr>
          <w:rFonts w:cstheme="minorHAnsi"/>
        </w:rPr>
        <w:t xml:space="preserve">SOAR </w:t>
      </w:r>
      <w:r w:rsidRPr="00335AD7">
        <w:rPr>
          <w:rFonts w:cstheme="minorHAnsi"/>
        </w:rPr>
        <w:t xml:space="preserve">musi pozwalać </w:t>
      </w:r>
      <w:r w:rsidRPr="00DE758E">
        <w:rPr>
          <w:rFonts w:cstheme="minorHAnsi"/>
        </w:rPr>
        <w:t>na jednoczesną pracę</w:t>
      </w:r>
      <w:r w:rsidR="00E342E4" w:rsidRPr="00DE758E">
        <w:rPr>
          <w:rFonts w:cstheme="minorHAnsi"/>
        </w:rPr>
        <w:t xml:space="preserve"> minimum</w:t>
      </w:r>
      <w:r w:rsidRPr="00DE758E">
        <w:rPr>
          <w:rFonts w:cstheme="minorHAnsi"/>
        </w:rPr>
        <w:t xml:space="preserve"> </w:t>
      </w:r>
      <w:r w:rsidR="00AB1FCE">
        <w:rPr>
          <w:rFonts w:cstheme="minorHAnsi"/>
        </w:rPr>
        <w:t>10</w:t>
      </w:r>
      <w:r w:rsidR="00AB1FCE" w:rsidRPr="00DE758E">
        <w:rPr>
          <w:rFonts w:cstheme="minorHAnsi"/>
        </w:rPr>
        <w:t xml:space="preserve"> </w:t>
      </w:r>
      <w:r w:rsidRPr="00DE758E">
        <w:rPr>
          <w:rFonts w:cstheme="minorHAnsi"/>
        </w:rPr>
        <w:t>operatorów</w:t>
      </w:r>
      <w:r w:rsidR="003E3707">
        <w:rPr>
          <w:rFonts w:cstheme="minorHAnsi"/>
        </w:rPr>
        <w:t xml:space="preserve"> łącznie</w:t>
      </w:r>
      <w:r w:rsidRPr="00DE758E">
        <w:rPr>
          <w:rFonts w:cstheme="minorHAnsi"/>
        </w:rPr>
        <w:t>,</w:t>
      </w:r>
      <w:r w:rsidR="00200A66" w:rsidRPr="00DE758E">
        <w:rPr>
          <w:rFonts w:cstheme="minorHAnsi"/>
        </w:rPr>
        <w:t xml:space="preserve"> bez</w:t>
      </w:r>
      <w:r w:rsidR="00200A66" w:rsidRPr="004B61AA">
        <w:rPr>
          <w:rFonts w:cstheme="minorHAnsi"/>
        </w:rPr>
        <w:t xml:space="preserve"> ograniczania ilości incydentów zarządzanych przez </w:t>
      </w:r>
      <w:r w:rsidR="00511A40" w:rsidRPr="004B61AA">
        <w:rPr>
          <w:rFonts w:cstheme="minorHAnsi"/>
        </w:rPr>
        <w:t>S</w:t>
      </w:r>
      <w:r w:rsidR="00200A66" w:rsidRPr="004B61AA">
        <w:rPr>
          <w:rFonts w:cstheme="minorHAnsi"/>
        </w:rPr>
        <w:t>ystem</w:t>
      </w:r>
      <w:r w:rsidR="00511A40" w:rsidRPr="004B61AA">
        <w:rPr>
          <w:rFonts w:cstheme="minorHAnsi"/>
        </w:rPr>
        <w:t xml:space="preserve"> SOAR</w:t>
      </w:r>
      <w:r w:rsidR="00E342E4" w:rsidRPr="004B61AA">
        <w:rPr>
          <w:rFonts w:cstheme="minorHAnsi"/>
        </w:rPr>
        <w:t xml:space="preserve"> w czasie</w:t>
      </w:r>
      <w:r w:rsidR="00390745">
        <w:rPr>
          <w:rFonts w:cstheme="minorHAnsi"/>
        </w:rPr>
        <w:t>.</w:t>
      </w:r>
    </w:p>
    <w:p w14:paraId="0A4116A2" w14:textId="3269BF61" w:rsidR="006365AE" w:rsidRPr="004B61AA" w:rsidRDefault="57A6C3B9" w:rsidP="007235F4">
      <w:pPr>
        <w:pStyle w:val="Nagwek1"/>
        <w:numPr>
          <w:ilvl w:val="0"/>
          <w:numId w:val="1"/>
        </w:numPr>
        <w:rPr>
          <w:rFonts w:asciiTheme="minorHAnsi" w:hAnsiTheme="minorHAnsi" w:cstheme="minorHAnsi"/>
          <w:color w:val="auto"/>
        </w:rPr>
      </w:pPr>
      <w:r w:rsidRPr="004B61AA">
        <w:rPr>
          <w:rFonts w:asciiTheme="minorHAnsi" w:hAnsiTheme="minorHAnsi" w:cstheme="minorHAnsi"/>
          <w:color w:val="auto"/>
        </w:rPr>
        <w:t>Charakterystyka fizyczna (w przypadku zaoferowania fizycznych elementów Systemu SIEM lub Systemu SOAR</w:t>
      </w:r>
      <w:r w:rsidR="703E0ABE" w:rsidRPr="004B61AA">
        <w:rPr>
          <w:rFonts w:asciiTheme="minorHAnsi" w:hAnsiTheme="minorHAnsi" w:cstheme="minorHAnsi"/>
          <w:color w:val="auto"/>
        </w:rPr>
        <w:t>)</w:t>
      </w:r>
      <w:r w:rsidR="008B3368">
        <w:rPr>
          <w:rFonts w:asciiTheme="minorHAnsi" w:hAnsiTheme="minorHAnsi" w:cstheme="minorHAnsi"/>
          <w:color w:val="auto"/>
        </w:rPr>
        <w:t xml:space="preserve"> (je</w:t>
      </w:r>
      <w:r w:rsidR="000411C5">
        <w:rPr>
          <w:rFonts w:asciiTheme="minorHAnsi" w:hAnsiTheme="minorHAnsi" w:cstheme="minorHAnsi"/>
          <w:color w:val="auto"/>
        </w:rPr>
        <w:t>śli dotyczy)</w:t>
      </w:r>
    </w:p>
    <w:p w14:paraId="7E0DEB5C" w14:textId="4889F1CB" w:rsidR="006365AE" w:rsidRPr="004B61AA" w:rsidRDefault="006365AE" w:rsidP="00266F35">
      <w:pPr>
        <w:pStyle w:val="Akapitzlist"/>
        <w:widowControl w:val="0"/>
        <w:numPr>
          <w:ilvl w:val="0"/>
          <w:numId w:val="15"/>
        </w:numPr>
        <w:tabs>
          <w:tab w:val="left" w:pos="490"/>
        </w:tabs>
        <w:autoSpaceDE w:val="0"/>
        <w:autoSpaceDN w:val="0"/>
        <w:spacing w:before="7" w:after="0" w:line="276" w:lineRule="auto"/>
        <w:ind w:left="426" w:right="232" w:hanging="426"/>
        <w:contextualSpacing w:val="0"/>
        <w:rPr>
          <w:rFonts w:cstheme="minorHAnsi"/>
        </w:rPr>
      </w:pPr>
      <w:r w:rsidRPr="004B61AA">
        <w:rPr>
          <w:rFonts w:cstheme="minorHAnsi"/>
        </w:rPr>
        <w:t xml:space="preserve">Podstawowe funkcjonalne składniki </w:t>
      </w:r>
      <w:r w:rsidR="00FA587D">
        <w:rPr>
          <w:rFonts w:cstheme="minorHAnsi"/>
        </w:rPr>
        <w:t xml:space="preserve">Systemu </w:t>
      </w:r>
      <w:r w:rsidRPr="004B61AA">
        <w:rPr>
          <w:rFonts w:cstheme="minorHAnsi"/>
        </w:rPr>
        <w:t>SIEM muszą umożliwiać pracę w trybie</w:t>
      </w:r>
      <w:r w:rsidRPr="004B61AA">
        <w:rPr>
          <w:rFonts w:cstheme="minorHAnsi"/>
          <w:spacing w:val="1"/>
        </w:rPr>
        <w:t xml:space="preserve"> </w:t>
      </w:r>
      <w:r w:rsidRPr="004B61AA">
        <w:rPr>
          <w:rFonts w:cstheme="minorHAnsi"/>
        </w:rPr>
        <w:t>utwardzonym</w:t>
      </w:r>
      <w:r w:rsidRPr="004B61AA">
        <w:rPr>
          <w:rFonts w:cstheme="minorHAnsi"/>
          <w:spacing w:val="-4"/>
        </w:rPr>
        <w:t xml:space="preserve"> </w:t>
      </w:r>
      <w:r w:rsidRPr="004B61AA">
        <w:rPr>
          <w:rFonts w:cstheme="minorHAnsi"/>
        </w:rPr>
        <w:t>(rozwiązanie</w:t>
      </w:r>
      <w:r w:rsidRPr="004B61AA">
        <w:rPr>
          <w:rFonts w:cstheme="minorHAnsi"/>
          <w:spacing w:val="1"/>
        </w:rPr>
        <w:t xml:space="preserve"> </w:t>
      </w:r>
      <w:r w:rsidRPr="004B61AA">
        <w:rPr>
          <w:rFonts w:cstheme="minorHAnsi"/>
        </w:rPr>
        <w:t>musi</w:t>
      </w:r>
      <w:r w:rsidRPr="004B61AA">
        <w:rPr>
          <w:rFonts w:cstheme="minorHAnsi"/>
          <w:spacing w:val="-1"/>
        </w:rPr>
        <w:t xml:space="preserve"> </w:t>
      </w:r>
      <w:r w:rsidRPr="004B61AA">
        <w:rPr>
          <w:rFonts w:cstheme="minorHAnsi"/>
        </w:rPr>
        <w:t>spełniać</w:t>
      </w:r>
      <w:r w:rsidRPr="004B61AA">
        <w:rPr>
          <w:rFonts w:cstheme="minorHAnsi"/>
          <w:spacing w:val="-3"/>
        </w:rPr>
        <w:t xml:space="preserve"> </w:t>
      </w:r>
      <w:r w:rsidRPr="004B61AA">
        <w:rPr>
          <w:rFonts w:cstheme="minorHAnsi"/>
        </w:rPr>
        <w:t>standard</w:t>
      </w:r>
      <w:r w:rsidRPr="004B61AA">
        <w:rPr>
          <w:rFonts w:cstheme="minorHAnsi"/>
          <w:spacing w:val="1"/>
        </w:rPr>
        <w:t xml:space="preserve"> </w:t>
      </w:r>
      <w:r w:rsidRPr="004B61AA">
        <w:rPr>
          <w:rFonts w:cstheme="minorHAnsi"/>
        </w:rPr>
        <w:t>FIPS</w:t>
      </w:r>
      <w:r w:rsidRPr="004B61AA">
        <w:rPr>
          <w:rFonts w:cstheme="minorHAnsi"/>
          <w:spacing w:val="-2"/>
        </w:rPr>
        <w:t xml:space="preserve"> </w:t>
      </w:r>
      <w:r w:rsidRPr="004B61AA">
        <w:rPr>
          <w:rFonts w:cstheme="minorHAnsi"/>
        </w:rPr>
        <w:t>140-2</w:t>
      </w:r>
      <w:r w:rsidRPr="004B61AA">
        <w:rPr>
          <w:rFonts w:cstheme="minorHAnsi"/>
          <w:spacing w:val="-2"/>
        </w:rPr>
        <w:t xml:space="preserve"> </w:t>
      </w:r>
      <w:r w:rsidRPr="004B61AA">
        <w:rPr>
          <w:rFonts w:cstheme="minorHAnsi"/>
        </w:rPr>
        <w:t>Level</w:t>
      </w:r>
      <w:r w:rsidRPr="004B61AA">
        <w:rPr>
          <w:rFonts w:cstheme="minorHAnsi"/>
          <w:spacing w:val="-2"/>
        </w:rPr>
        <w:t xml:space="preserve"> </w:t>
      </w:r>
      <w:r w:rsidRPr="004B61AA">
        <w:rPr>
          <w:rFonts w:cstheme="minorHAnsi"/>
        </w:rPr>
        <w:t>2).</w:t>
      </w:r>
    </w:p>
    <w:p w14:paraId="770B368F" w14:textId="39934EB9" w:rsidR="006365AE" w:rsidRPr="00B42D91" w:rsidRDefault="00AE5872" w:rsidP="00266F35">
      <w:pPr>
        <w:pStyle w:val="Akapitzlist"/>
        <w:widowControl w:val="0"/>
        <w:numPr>
          <w:ilvl w:val="0"/>
          <w:numId w:val="15"/>
        </w:numPr>
        <w:tabs>
          <w:tab w:val="left" w:pos="490"/>
        </w:tabs>
        <w:autoSpaceDE w:val="0"/>
        <w:autoSpaceDN w:val="0"/>
        <w:spacing w:after="0" w:line="276" w:lineRule="auto"/>
        <w:ind w:left="426" w:right="234" w:hanging="426"/>
        <w:contextualSpacing w:val="0"/>
        <w:rPr>
          <w:rFonts w:cstheme="minorHAnsi"/>
        </w:rPr>
      </w:pPr>
      <w:r w:rsidRPr="004B61AA">
        <w:rPr>
          <w:rFonts w:cstheme="minorHAnsi"/>
        </w:rPr>
        <w:t>System musi</w:t>
      </w:r>
      <w:r w:rsidR="006365AE" w:rsidRPr="004B61AA">
        <w:rPr>
          <w:rFonts w:cstheme="minorHAnsi"/>
          <w:spacing w:val="1"/>
        </w:rPr>
        <w:t xml:space="preserve"> </w:t>
      </w:r>
      <w:r w:rsidR="006365AE" w:rsidRPr="004B61AA">
        <w:rPr>
          <w:rFonts w:cstheme="minorHAnsi"/>
        </w:rPr>
        <w:t>być</w:t>
      </w:r>
      <w:r w:rsidR="006365AE" w:rsidRPr="004B61AA">
        <w:rPr>
          <w:rFonts w:cstheme="minorHAnsi"/>
          <w:spacing w:val="1"/>
        </w:rPr>
        <w:t xml:space="preserve"> </w:t>
      </w:r>
      <w:r w:rsidR="006365AE" w:rsidRPr="004B61AA">
        <w:rPr>
          <w:rFonts w:cstheme="minorHAnsi"/>
        </w:rPr>
        <w:t>zbudowan</w:t>
      </w:r>
      <w:r w:rsidRPr="004B61AA">
        <w:rPr>
          <w:rFonts w:cstheme="minorHAnsi"/>
        </w:rPr>
        <w:t>y</w:t>
      </w:r>
      <w:r w:rsidR="006365AE" w:rsidRPr="004B61AA">
        <w:rPr>
          <w:rFonts w:cstheme="minorHAnsi"/>
          <w:spacing w:val="1"/>
        </w:rPr>
        <w:t xml:space="preserve"> </w:t>
      </w:r>
      <w:r w:rsidR="00FA587D">
        <w:rPr>
          <w:rFonts w:cstheme="minorHAnsi"/>
          <w:spacing w:val="1"/>
        </w:rPr>
        <w:t xml:space="preserve">w oparciu </w:t>
      </w:r>
      <w:r w:rsidR="006365AE" w:rsidRPr="004B61AA">
        <w:rPr>
          <w:rFonts w:cstheme="minorHAnsi"/>
        </w:rPr>
        <w:t>o</w:t>
      </w:r>
      <w:r w:rsidR="006365AE" w:rsidRPr="004B61AA">
        <w:rPr>
          <w:rFonts w:cstheme="minorHAnsi"/>
          <w:spacing w:val="1"/>
        </w:rPr>
        <w:t xml:space="preserve"> </w:t>
      </w:r>
      <w:r w:rsidR="006365AE" w:rsidRPr="004B61AA">
        <w:rPr>
          <w:rFonts w:cstheme="minorHAnsi"/>
        </w:rPr>
        <w:t>przygotowane</w:t>
      </w:r>
      <w:r w:rsidR="006365AE" w:rsidRPr="004B61AA">
        <w:rPr>
          <w:rFonts w:cstheme="minorHAnsi"/>
          <w:spacing w:val="1"/>
        </w:rPr>
        <w:t xml:space="preserve"> </w:t>
      </w:r>
      <w:r w:rsidR="006365AE" w:rsidRPr="004B61AA">
        <w:rPr>
          <w:rFonts w:cstheme="minorHAnsi"/>
        </w:rPr>
        <w:t>przez</w:t>
      </w:r>
      <w:r w:rsidR="006365AE" w:rsidRPr="004B61AA">
        <w:rPr>
          <w:rFonts w:cstheme="minorHAnsi"/>
          <w:spacing w:val="1"/>
        </w:rPr>
        <w:t xml:space="preserve"> </w:t>
      </w:r>
      <w:r w:rsidR="006365AE" w:rsidRPr="004B61AA">
        <w:rPr>
          <w:rFonts w:cstheme="minorHAnsi"/>
        </w:rPr>
        <w:t>producenta</w:t>
      </w:r>
      <w:r w:rsidR="006365AE" w:rsidRPr="004B61AA">
        <w:rPr>
          <w:rFonts w:cstheme="minorHAnsi"/>
          <w:spacing w:val="1"/>
        </w:rPr>
        <w:t xml:space="preserve"> </w:t>
      </w:r>
      <w:r w:rsidR="006365AE" w:rsidRPr="004B61AA">
        <w:rPr>
          <w:rFonts w:cstheme="minorHAnsi"/>
        </w:rPr>
        <w:t>urządzenia fizyczne przeznaczone do montażu w szafie typu RACK 19”, z zainstalowanym</w:t>
      </w:r>
      <w:r w:rsidR="006365AE" w:rsidRPr="004B61AA">
        <w:rPr>
          <w:rFonts w:cstheme="minorHAnsi"/>
          <w:spacing w:val="1"/>
        </w:rPr>
        <w:t xml:space="preserve"> </w:t>
      </w:r>
      <w:r w:rsidR="006365AE" w:rsidRPr="004B61AA">
        <w:rPr>
          <w:rFonts w:cstheme="minorHAnsi"/>
        </w:rPr>
        <w:t>dedykowanym</w:t>
      </w:r>
      <w:r w:rsidR="006365AE" w:rsidRPr="004B61AA">
        <w:rPr>
          <w:rFonts w:cstheme="minorHAnsi"/>
          <w:spacing w:val="1"/>
        </w:rPr>
        <w:t xml:space="preserve"> </w:t>
      </w:r>
      <w:r w:rsidR="006365AE" w:rsidRPr="004B61AA">
        <w:rPr>
          <w:rFonts w:cstheme="minorHAnsi"/>
        </w:rPr>
        <w:t>oprogramowaniem</w:t>
      </w:r>
      <w:r w:rsidR="006365AE" w:rsidRPr="004B61AA">
        <w:rPr>
          <w:rFonts w:cstheme="minorHAnsi"/>
          <w:spacing w:val="1"/>
        </w:rPr>
        <w:t xml:space="preserve"> </w:t>
      </w:r>
      <w:r w:rsidR="006365AE" w:rsidRPr="004B61AA">
        <w:rPr>
          <w:rFonts w:cstheme="minorHAnsi"/>
        </w:rPr>
        <w:t>(tzw.</w:t>
      </w:r>
      <w:r w:rsidR="006365AE" w:rsidRPr="004B61AA">
        <w:rPr>
          <w:rFonts w:cstheme="minorHAnsi"/>
          <w:spacing w:val="1"/>
        </w:rPr>
        <w:t xml:space="preserve"> </w:t>
      </w:r>
      <w:r w:rsidR="006365AE" w:rsidRPr="004B61AA">
        <w:rPr>
          <w:rFonts w:cstheme="minorHAnsi"/>
        </w:rPr>
        <w:t>appliance).</w:t>
      </w:r>
      <w:r w:rsidR="006365AE" w:rsidRPr="004B61AA">
        <w:rPr>
          <w:rFonts w:cstheme="minorHAnsi"/>
          <w:spacing w:val="1"/>
        </w:rPr>
        <w:t xml:space="preserve"> </w:t>
      </w:r>
      <w:r w:rsidR="006365AE" w:rsidRPr="004B61AA">
        <w:rPr>
          <w:rFonts w:cstheme="minorHAnsi"/>
        </w:rPr>
        <w:t>W</w:t>
      </w:r>
      <w:r w:rsidR="006365AE" w:rsidRPr="004B61AA">
        <w:rPr>
          <w:rFonts w:cstheme="minorHAnsi"/>
          <w:spacing w:val="1"/>
        </w:rPr>
        <w:t xml:space="preserve"> </w:t>
      </w:r>
      <w:r w:rsidR="006365AE" w:rsidRPr="004B61AA">
        <w:rPr>
          <w:rFonts w:cstheme="minorHAnsi"/>
        </w:rPr>
        <w:t>przypadku</w:t>
      </w:r>
      <w:r w:rsidR="006365AE" w:rsidRPr="004B61AA">
        <w:rPr>
          <w:rFonts w:cstheme="minorHAnsi"/>
          <w:spacing w:val="55"/>
        </w:rPr>
        <w:t xml:space="preserve"> </w:t>
      </w:r>
      <w:r w:rsidR="006365AE" w:rsidRPr="004B61AA">
        <w:rPr>
          <w:rFonts w:cstheme="minorHAnsi"/>
        </w:rPr>
        <w:t>zaoferowania</w:t>
      </w:r>
      <w:r w:rsidR="006365AE" w:rsidRPr="004B61AA">
        <w:rPr>
          <w:rFonts w:cstheme="minorHAnsi"/>
          <w:spacing w:val="1"/>
        </w:rPr>
        <w:t xml:space="preserve"> </w:t>
      </w:r>
      <w:r w:rsidRPr="004B61AA">
        <w:rPr>
          <w:rFonts w:cstheme="minorHAnsi"/>
        </w:rPr>
        <w:t>Systemu</w:t>
      </w:r>
      <w:r w:rsidR="006365AE" w:rsidRPr="004B61AA">
        <w:rPr>
          <w:rFonts w:cstheme="minorHAnsi"/>
          <w:spacing w:val="14"/>
        </w:rPr>
        <w:t xml:space="preserve"> </w:t>
      </w:r>
      <w:r w:rsidR="006365AE" w:rsidRPr="004B61AA">
        <w:rPr>
          <w:rFonts w:cstheme="minorHAnsi"/>
        </w:rPr>
        <w:t>opartego</w:t>
      </w:r>
      <w:r w:rsidR="006365AE" w:rsidRPr="004B61AA">
        <w:rPr>
          <w:rFonts w:cstheme="minorHAnsi"/>
          <w:spacing w:val="14"/>
        </w:rPr>
        <w:t xml:space="preserve"> </w:t>
      </w:r>
      <w:r w:rsidR="006365AE" w:rsidRPr="004B61AA">
        <w:rPr>
          <w:rFonts w:cstheme="minorHAnsi"/>
        </w:rPr>
        <w:t>o</w:t>
      </w:r>
      <w:r w:rsidR="00703D04">
        <w:rPr>
          <w:rFonts w:cstheme="minorHAnsi"/>
          <w:spacing w:val="12"/>
        </w:rPr>
        <w:t> </w:t>
      </w:r>
      <w:r w:rsidR="006365AE" w:rsidRPr="004B61AA">
        <w:rPr>
          <w:rFonts w:cstheme="minorHAnsi"/>
        </w:rPr>
        <w:t>środowisko</w:t>
      </w:r>
      <w:r w:rsidR="006365AE" w:rsidRPr="004B61AA">
        <w:rPr>
          <w:rFonts w:cstheme="minorHAnsi"/>
          <w:spacing w:val="14"/>
        </w:rPr>
        <w:t xml:space="preserve"> </w:t>
      </w:r>
      <w:r w:rsidR="006365AE" w:rsidRPr="004B61AA">
        <w:rPr>
          <w:rFonts w:cstheme="minorHAnsi"/>
        </w:rPr>
        <w:t>wirtualne,</w:t>
      </w:r>
      <w:r w:rsidR="006365AE" w:rsidRPr="004B61AA">
        <w:rPr>
          <w:rFonts w:cstheme="minorHAnsi"/>
          <w:spacing w:val="12"/>
        </w:rPr>
        <w:t xml:space="preserve"> </w:t>
      </w:r>
      <w:r w:rsidR="006365AE" w:rsidRPr="004B61AA">
        <w:rPr>
          <w:rFonts w:cstheme="minorHAnsi"/>
        </w:rPr>
        <w:t>oferowane</w:t>
      </w:r>
      <w:r w:rsidR="006365AE" w:rsidRPr="004B61AA">
        <w:rPr>
          <w:rFonts w:cstheme="minorHAnsi"/>
          <w:spacing w:val="14"/>
        </w:rPr>
        <w:t xml:space="preserve"> </w:t>
      </w:r>
      <w:r w:rsidR="006365AE" w:rsidRPr="004B61AA">
        <w:rPr>
          <w:rFonts w:cstheme="minorHAnsi"/>
        </w:rPr>
        <w:t>rozwiązanie</w:t>
      </w:r>
      <w:r w:rsidR="006365AE" w:rsidRPr="004B61AA">
        <w:rPr>
          <w:rFonts w:cstheme="minorHAnsi"/>
          <w:spacing w:val="14"/>
        </w:rPr>
        <w:t xml:space="preserve"> </w:t>
      </w:r>
      <w:r w:rsidR="006365AE" w:rsidRPr="004B61AA">
        <w:rPr>
          <w:rFonts w:cstheme="minorHAnsi"/>
        </w:rPr>
        <w:t>musi</w:t>
      </w:r>
      <w:r w:rsidR="006365AE" w:rsidRPr="004B61AA">
        <w:rPr>
          <w:rFonts w:cstheme="minorHAnsi"/>
          <w:spacing w:val="13"/>
        </w:rPr>
        <w:t xml:space="preserve"> </w:t>
      </w:r>
      <w:r w:rsidR="006365AE" w:rsidRPr="004B61AA">
        <w:rPr>
          <w:rFonts w:cstheme="minorHAnsi"/>
        </w:rPr>
        <w:t>działać</w:t>
      </w:r>
      <w:r w:rsidR="006365AE" w:rsidRPr="004B61AA">
        <w:rPr>
          <w:rFonts w:cstheme="minorHAnsi"/>
          <w:spacing w:val="13"/>
        </w:rPr>
        <w:t xml:space="preserve"> </w:t>
      </w:r>
      <w:r w:rsidR="006365AE" w:rsidRPr="004B61AA">
        <w:rPr>
          <w:rFonts w:cstheme="minorHAnsi"/>
        </w:rPr>
        <w:t>w środowisku</w:t>
      </w:r>
      <w:r w:rsidR="006365AE" w:rsidRPr="004B61AA">
        <w:rPr>
          <w:rFonts w:cstheme="minorHAnsi"/>
          <w:spacing w:val="1"/>
        </w:rPr>
        <w:t xml:space="preserve"> </w:t>
      </w:r>
      <w:r w:rsidR="006365AE" w:rsidRPr="004B61AA">
        <w:rPr>
          <w:rFonts w:cstheme="minorHAnsi"/>
        </w:rPr>
        <w:t>VMware</w:t>
      </w:r>
      <w:r w:rsidR="00B0750F">
        <w:rPr>
          <w:rFonts w:cstheme="minorHAnsi"/>
        </w:rPr>
        <w:t xml:space="preserve"> oraz Hyper-V</w:t>
      </w:r>
      <w:r w:rsidR="006365AE" w:rsidRPr="004B61AA">
        <w:rPr>
          <w:rFonts w:cstheme="minorHAnsi"/>
        </w:rPr>
        <w:t>.</w:t>
      </w:r>
      <w:r w:rsidR="006365AE" w:rsidRPr="004B61AA">
        <w:rPr>
          <w:rFonts w:cstheme="minorHAnsi"/>
          <w:spacing w:val="1"/>
        </w:rPr>
        <w:t xml:space="preserve"> </w:t>
      </w:r>
      <w:r w:rsidR="006365AE" w:rsidRPr="004B61AA">
        <w:rPr>
          <w:rFonts w:cstheme="minorHAnsi"/>
        </w:rPr>
        <w:t>Niezależnie</w:t>
      </w:r>
      <w:r w:rsidR="006365AE" w:rsidRPr="004B61AA">
        <w:rPr>
          <w:rFonts w:cstheme="minorHAnsi"/>
          <w:spacing w:val="1"/>
        </w:rPr>
        <w:t xml:space="preserve"> </w:t>
      </w:r>
      <w:r w:rsidR="006365AE" w:rsidRPr="004B61AA">
        <w:rPr>
          <w:rFonts w:cstheme="minorHAnsi"/>
        </w:rPr>
        <w:t>od</w:t>
      </w:r>
      <w:r w:rsidR="006365AE" w:rsidRPr="004B61AA">
        <w:rPr>
          <w:rFonts w:cstheme="minorHAnsi"/>
          <w:spacing w:val="1"/>
        </w:rPr>
        <w:t xml:space="preserve"> </w:t>
      </w:r>
      <w:r w:rsidR="006365AE" w:rsidRPr="004B61AA">
        <w:rPr>
          <w:rFonts w:cstheme="minorHAnsi"/>
        </w:rPr>
        <w:t>platformy</w:t>
      </w:r>
      <w:r w:rsidR="006365AE" w:rsidRPr="004B61AA">
        <w:rPr>
          <w:rFonts w:cstheme="minorHAnsi"/>
          <w:spacing w:val="1"/>
        </w:rPr>
        <w:t xml:space="preserve"> </w:t>
      </w:r>
      <w:r w:rsidR="006365AE" w:rsidRPr="004B61AA">
        <w:rPr>
          <w:rFonts w:cstheme="minorHAnsi"/>
        </w:rPr>
        <w:t>(sprzętowa</w:t>
      </w:r>
      <w:r w:rsidR="006365AE" w:rsidRPr="004B61AA">
        <w:rPr>
          <w:rFonts w:cstheme="minorHAnsi"/>
          <w:spacing w:val="1"/>
        </w:rPr>
        <w:t xml:space="preserve"> </w:t>
      </w:r>
      <w:r w:rsidR="006365AE" w:rsidRPr="004B61AA">
        <w:rPr>
          <w:rFonts w:cstheme="minorHAnsi"/>
        </w:rPr>
        <w:t>czy</w:t>
      </w:r>
      <w:r w:rsidR="006365AE" w:rsidRPr="004B61AA">
        <w:rPr>
          <w:rFonts w:cstheme="minorHAnsi"/>
          <w:spacing w:val="1"/>
        </w:rPr>
        <w:t xml:space="preserve"> </w:t>
      </w:r>
      <w:r w:rsidR="006365AE" w:rsidRPr="004B61AA">
        <w:rPr>
          <w:rFonts w:cstheme="minorHAnsi"/>
        </w:rPr>
        <w:t>wirtualna),</w:t>
      </w:r>
      <w:r w:rsidR="006365AE" w:rsidRPr="004B61AA">
        <w:rPr>
          <w:rFonts w:cstheme="minorHAnsi"/>
          <w:spacing w:val="1"/>
        </w:rPr>
        <w:t xml:space="preserve"> </w:t>
      </w:r>
      <w:r w:rsidRPr="004B61AA">
        <w:rPr>
          <w:rFonts w:cstheme="minorHAnsi"/>
        </w:rPr>
        <w:t>S</w:t>
      </w:r>
      <w:r w:rsidR="006365AE" w:rsidRPr="004B61AA">
        <w:rPr>
          <w:rFonts w:cstheme="minorHAnsi"/>
        </w:rPr>
        <w:t>ystem</w:t>
      </w:r>
      <w:r w:rsidR="006365AE" w:rsidRPr="004B61AA">
        <w:rPr>
          <w:rFonts w:cstheme="minorHAnsi"/>
          <w:spacing w:val="-1"/>
        </w:rPr>
        <w:t xml:space="preserve"> </w:t>
      </w:r>
      <w:r w:rsidRPr="004B61AA">
        <w:rPr>
          <w:rFonts w:cstheme="minorHAnsi"/>
        </w:rPr>
        <w:t xml:space="preserve">musi zapewniać wydajność </w:t>
      </w:r>
      <w:r w:rsidR="00FA587D">
        <w:rPr>
          <w:rFonts w:cstheme="minorHAnsi"/>
        </w:rPr>
        <w:t>i</w:t>
      </w:r>
      <w:r w:rsidR="00703D04">
        <w:rPr>
          <w:rFonts w:cstheme="minorHAnsi"/>
        </w:rPr>
        <w:t> </w:t>
      </w:r>
      <w:r w:rsidRPr="004B61AA">
        <w:rPr>
          <w:rFonts w:cstheme="minorHAnsi"/>
        </w:rPr>
        <w:t xml:space="preserve">pojemność odpowiadającą posiadanym przez Zamawiającego </w:t>
      </w:r>
      <w:r w:rsidR="008D39CE">
        <w:rPr>
          <w:rFonts w:cstheme="minorHAnsi"/>
        </w:rPr>
        <w:t xml:space="preserve">i Jednostki </w:t>
      </w:r>
      <w:r w:rsidRPr="004B61AA">
        <w:rPr>
          <w:rFonts w:cstheme="minorHAnsi"/>
        </w:rPr>
        <w:t xml:space="preserve">licencjom na System SIEM </w:t>
      </w:r>
      <w:r w:rsidR="0046030C">
        <w:rPr>
          <w:rFonts w:cstheme="minorHAnsi"/>
        </w:rPr>
        <w:t>i</w:t>
      </w:r>
      <w:r w:rsidRPr="004B61AA">
        <w:rPr>
          <w:rFonts w:cstheme="minorHAnsi"/>
        </w:rPr>
        <w:t xml:space="preserve"> System SOAR</w:t>
      </w:r>
      <w:r w:rsidR="00402DD8">
        <w:rPr>
          <w:rFonts w:cstheme="minorHAnsi"/>
        </w:rPr>
        <w:t xml:space="preserve"> przez cały okres obowiązywania </w:t>
      </w:r>
      <w:r w:rsidR="00727A5C">
        <w:rPr>
          <w:rFonts w:cstheme="minorHAnsi"/>
        </w:rPr>
        <w:t>U</w:t>
      </w:r>
      <w:r w:rsidR="00402DD8">
        <w:rPr>
          <w:rFonts w:cstheme="minorHAnsi"/>
        </w:rPr>
        <w:t>mowy ramowej</w:t>
      </w:r>
      <w:r w:rsidR="005C11E1">
        <w:rPr>
          <w:rFonts w:cstheme="minorHAnsi"/>
        </w:rPr>
        <w:t xml:space="preserve"> i </w:t>
      </w:r>
      <w:r w:rsidR="0027223D" w:rsidRPr="00B42D91">
        <w:rPr>
          <w:rFonts w:cstheme="minorHAnsi"/>
        </w:rPr>
        <w:t>U</w:t>
      </w:r>
      <w:r w:rsidR="005C11E1" w:rsidRPr="00B42D91">
        <w:rPr>
          <w:rFonts w:cstheme="minorHAnsi"/>
        </w:rPr>
        <w:t>mów wykonawczych</w:t>
      </w:r>
      <w:r w:rsidRPr="00B42D91">
        <w:rPr>
          <w:rFonts w:cstheme="minorHAnsi"/>
        </w:rPr>
        <w:t>.</w:t>
      </w:r>
    </w:p>
    <w:p w14:paraId="64A68C63" w14:textId="77777777" w:rsidR="00B42D91" w:rsidRPr="00E77777" w:rsidRDefault="006365AE" w:rsidP="00266F35">
      <w:pPr>
        <w:pStyle w:val="Akapitzlist"/>
        <w:widowControl w:val="0"/>
        <w:numPr>
          <w:ilvl w:val="0"/>
          <w:numId w:val="15"/>
        </w:numPr>
        <w:tabs>
          <w:tab w:val="left" w:pos="490"/>
        </w:tabs>
        <w:autoSpaceDE w:val="0"/>
        <w:autoSpaceDN w:val="0"/>
        <w:spacing w:after="0" w:line="276" w:lineRule="auto"/>
        <w:ind w:left="426" w:right="232" w:hanging="426"/>
        <w:contextualSpacing w:val="0"/>
        <w:rPr>
          <w:rFonts w:cstheme="minorHAnsi"/>
        </w:rPr>
      </w:pPr>
      <w:r w:rsidRPr="00B42D91">
        <w:rPr>
          <w:rFonts w:cstheme="minorHAnsi"/>
        </w:rPr>
        <w:t>Urządzenia wchodzące w skład systemu SIEM (jeżeli zaoferowano rozwiązanie oparte o</w:t>
      </w:r>
      <w:r w:rsidRPr="00B42D91">
        <w:rPr>
          <w:rFonts w:cstheme="minorHAnsi"/>
          <w:spacing w:val="1"/>
        </w:rPr>
        <w:t xml:space="preserve"> </w:t>
      </w:r>
      <w:r w:rsidRPr="00B42D91">
        <w:rPr>
          <w:rFonts w:cstheme="minorHAnsi"/>
        </w:rPr>
        <w:t>sprzęt fizyczny) muszą zawierać redundantne zasilanie, system chłodzenia oraz dyski w</w:t>
      </w:r>
      <w:r w:rsidRPr="0020346B">
        <w:rPr>
          <w:rFonts w:cstheme="minorHAnsi"/>
          <w:spacing w:val="1"/>
        </w:rPr>
        <w:t xml:space="preserve"> </w:t>
      </w:r>
      <w:r w:rsidRPr="0020346B">
        <w:rPr>
          <w:rFonts w:cstheme="minorHAnsi"/>
        </w:rPr>
        <w:t>architekturze RAID. Dopuszcza się brak redundancji zasilania w modułach pobierających</w:t>
      </w:r>
      <w:r w:rsidRPr="00FA651D">
        <w:rPr>
          <w:rFonts w:cstheme="minorHAnsi"/>
          <w:spacing w:val="1"/>
        </w:rPr>
        <w:t xml:space="preserve"> </w:t>
      </w:r>
      <w:r w:rsidRPr="00FA651D">
        <w:rPr>
          <w:rFonts w:cstheme="minorHAnsi"/>
        </w:rPr>
        <w:t>dane.</w:t>
      </w:r>
      <w:r w:rsidRPr="004D3082">
        <w:rPr>
          <w:rFonts w:cstheme="minorHAnsi"/>
          <w:spacing w:val="-6"/>
        </w:rPr>
        <w:t xml:space="preserve"> </w:t>
      </w:r>
      <w:r w:rsidRPr="00B42D91">
        <w:rPr>
          <w:rFonts w:cstheme="minorHAnsi"/>
        </w:rPr>
        <w:t>Architektura</w:t>
      </w:r>
      <w:r w:rsidR="00B42D91">
        <w:rPr>
          <w:rFonts w:cstheme="minorHAnsi"/>
        </w:rPr>
        <w:t xml:space="preserve"> </w:t>
      </w:r>
      <w:r w:rsidR="00B42D91">
        <w:rPr>
          <w:rFonts w:cstheme="minorHAnsi"/>
          <w:spacing w:val="-5"/>
        </w:rPr>
        <w:t xml:space="preserve">powinna wspierać możliwość przeprowadzania zewnętrznego backupu. </w:t>
      </w:r>
    </w:p>
    <w:p w14:paraId="6F3E9D6C" w14:textId="4E49148F" w:rsidR="00F34B68" w:rsidRPr="00692BB0" w:rsidRDefault="006365AE" w:rsidP="00266F35">
      <w:pPr>
        <w:pStyle w:val="Akapitzlist"/>
        <w:widowControl w:val="0"/>
        <w:numPr>
          <w:ilvl w:val="0"/>
          <w:numId w:val="15"/>
        </w:numPr>
        <w:tabs>
          <w:tab w:val="left" w:pos="490"/>
        </w:tabs>
        <w:autoSpaceDE w:val="0"/>
        <w:autoSpaceDN w:val="0"/>
        <w:spacing w:after="0" w:line="276" w:lineRule="auto"/>
        <w:ind w:left="426" w:right="232" w:hanging="426"/>
        <w:contextualSpacing w:val="0"/>
        <w:rPr>
          <w:rFonts w:cstheme="minorHAnsi"/>
        </w:rPr>
      </w:pPr>
      <w:r w:rsidRPr="004B61AA">
        <w:rPr>
          <w:rFonts w:cstheme="minorHAnsi"/>
        </w:rPr>
        <w:t>Urządzenia realizujące funkcje przechowywania, wyszukiwania, zarządzania bazą zebranych</w:t>
      </w:r>
      <w:r w:rsidRPr="004B61AA">
        <w:rPr>
          <w:rFonts w:cstheme="minorHAnsi"/>
          <w:spacing w:val="-52"/>
        </w:rPr>
        <w:t xml:space="preserve"> </w:t>
      </w:r>
      <w:r w:rsidRPr="004B61AA">
        <w:rPr>
          <w:rFonts w:cstheme="minorHAnsi"/>
        </w:rPr>
        <w:t>logów oraz</w:t>
      </w:r>
      <w:r w:rsidRPr="004B61AA">
        <w:rPr>
          <w:rFonts w:cstheme="minorHAnsi"/>
          <w:spacing w:val="1"/>
        </w:rPr>
        <w:t xml:space="preserve"> </w:t>
      </w:r>
      <w:r w:rsidRPr="004B61AA">
        <w:rPr>
          <w:rFonts w:cstheme="minorHAnsi"/>
        </w:rPr>
        <w:t>analityczny, w celu</w:t>
      </w:r>
      <w:r w:rsidRPr="004B61AA">
        <w:rPr>
          <w:rFonts w:cstheme="minorHAnsi"/>
          <w:spacing w:val="1"/>
        </w:rPr>
        <w:t xml:space="preserve"> </w:t>
      </w:r>
      <w:r w:rsidRPr="004B61AA">
        <w:rPr>
          <w:rFonts w:cstheme="minorHAnsi"/>
        </w:rPr>
        <w:t>przyspieszenia dostępu do danych dodatkowo</w:t>
      </w:r>
      <w:r w:rsidRPr="004B61AA">
        <w:rPr>
          <w:rFonts w:cstheme="minorHAnsi"/>
          <w:spacing w:val="1"/>
        </w:rPr>
        <w:t xml:space="preserve"> </w:t>
      </w:r>
      <w:r w:rsidRPr="004B61AA">
        <w:rPr>
          <w:rFonts w:cstheme="minorHAnsi"/>
        </w:rPr>
        <w:t>powinny</w:t>
      </w:r>
      <w:r w:rsidRPr="004B61AA">
        <w:rPr>
          <w:rFonts w:cstheme="minorHAnsi"/>
          <w:spacing w:val="1"/>
        </w:rPr>
        <w:t xml:space="preserve"> </w:t>
      </w:r>
      <w:r w:rsidRPr="004B61AA">
        <w:rPr>
          <w:rFonts w:cstheme="minorHAnsi"/>
        </w:rPr>
        <w:t>zawierać</w:t>
      </w:r>
      <w:r w:rsidRPr="004B61AA">
        <w:rPr>
          <w:rFonts w:cstheme="minorHAnsi"/>
          <w:spacing w:val="-2"/>
        </w:rPr>
        <w:t xml:space="preserve"> </w:t>
      </w:r>
      <w:r w:rsidRPr="004B61AA">
        <w:rPr>
          <w:rFonts w:cstheme="minorHAnsi"/>
        </w:rPr>
        <w:t>dyski SSD,</w:t>
      </w:r>
      <w:r w:rsidRPr="004B61AA">
        <w:rPr>
          <w:rFonts w:cstheme="minorHAnsi"/>
          <w:spacing w:val="-3"/>
        </w:rPr>
        <w:t xml:space="preserve"> </w:t>
      </w:r>
      <w:r w:rsidRPr="004B61AA">
        <w:rPr>
          <w:rFonts w:cstheme="minorHAnsi"/>
        </w:rPr>
        <w:t>przeznaczone</w:t>
      </w:r>
      <w:r w:rsidRPr="004B61AA">
        <w:rPr>
          <w:rFonts w:cstheme="minorHAnsi"/>
          <w:spacing w:val="-2"/>
        </w:rPr>
        <w:t xml:space="preserve"> </w:t>
      </w:r>
      <w:r w:rsidRPr="004B61AA">
        <w:rPr>
          <w:rFonts w:cstheme="minorHAnsi"/>
        </w:rPr>
        <w:t>do</w:t>
      </w:r>
      <w:r w:rsidRPr="004B61AA">
        <w:rPr>
          <w:rFonts w:cstheme="minorHAnsi"/>
          <w:spacing w:val="-3"/>
        </w:rPr>
        <w:t xml:space="preserve"> </w:t>
      </w:r>
      <w:r w:rsidRPr="004B61AA">
        <w:rPr>
          <w:rFonts w:cstheme="minorHAnsi"/>
        </w:rPr>
        <w:t>przetwarzania</w:t>
      </w:r>
      <w:r w:rsidRPr="004B61AA">
        <w:rPr>
          <w:rFonts w:cstheme="minorHAnsi"/>
          <w:spacing w:val="1"/>
        </w:rPr>
        <w:t xml:space="preserve"> </w:t>
      </w:r>
      <w:r w:rsidRPr="004B61AA">
        <w:rPr>
          <w:rFonts w:cstheme="minorHAnsi"/>
        </w:rPr>
        <w:t>indeksów.</w:t>
      </w:r>
    </w:p>
    <w:p w14:paraId="2A6ADF53" w14:textId="733EBF0B" w:rsidR="009D2E92" w:rsidRDefault="009D2E92" w:rsidP="007235F4">
      <w:pPr>
        <w:pStyle w:val="Nagwek1"/>
        <w:numPr>
          <w:ilvl w:val="0"/>
          <w:numId w:val="1"/>
        </w:numPr>
        <w:rPr>
          <w:rFonts w:asciiTheme="minorHAnsi" w:hAnsiTheme="minorHAnsi" w:cstheme="minorHAnsi"/>
          <w:color w:val="auto"/>
        </w:rPr>
      </w:pPr>
      <w:r>
        <w:rPr>
          <w:rFonts w:asciiTheme="minorHAnsi" w:hAnsiTheme="minorHAnsi" w:cstheme="minorHAnsi"/>
          <w:color w:val="auto"/>
        </w:rPr>
        <w:t>Usługi Wykonawcy</w:t>
      </w:r>
    </w:p>
    <w:p w14:paraId="4933F0FF" w14:textId="60E56BAB" w:rsidR="00FA2814" w:rsidRDefault="00FA2814" w:rsidP="00731D67">
      <w:pPr>
        <w:pStyle w:val="Akapitzlist"/>
        <w:numPr>
          <w:ilvl w:val="3"/>
          <w:numId w:val="3"/>
        </w:numPr>
        <w:ind w:left="709" w:hanging="283"/>
      </w:pPr>
      <w:r>
        <w:t>Wszelkie usługi Wykonawcy</w:t>
      </w:r>
      <w:r w:rsidR="006046F9">
        <w:t xml:space="preserve"> ( instalacyjno </w:t>
      </w:r>
      <w:r w:rsidR="00B71FDD">
        <w:t>–</w:t>
      </w:r>
      <w:r w:rsidR="006046F9">
        <w:t xml:space="preserve"> wdrożeniowe</w:t>
      </w:r>
      <w:r w:rsidR="00B71FDD">
        <w:t xml:space="preserve">, </w:t>
      </w:r>
      <w:r w:rsidR="006046F9">
        <w:t>szkoleniowe</w:t>
      </w:r>
      <w:r w:rsidR="00B71FDD">
        <w:t xml:space="preserve"> oraz wsparcia eksperckiego wykonawcy</w:t>
      </w:r>
      <w:r w:rsidR="006046F9">
        <w:t xml:space="preserve">) </w:t>
      </w:r>
      <w:r w:rsidRPr="00FA2814">
        <w:t xml:space="preserve">będą realizowane na podstawie zatwierdzonego przez Jednostkę </w:t>
      </w:r>
      <w:r w:rsidRPr="00FA2814">
        <w:lastRenderedPageBreak/>
        <w:t>harmonogramu,</w:t>
      </w:r>
      <w:r w:rsidR="006046F9" w:rsidRPr="00731D67">
        <w:rPr>
          <w:rFonts w:cstheme="minorHAnsi"/>
        </w:rPr>
        <w:t xml:space="preserve"> </w:t>
      </w:r>
      <w:r w:rsidR="006046F9" w:rsidRPr="006046F9">
        <w:t>dostarczonego przez Wykonawcę</w:t>
      </w:r>
      <w:r w:rsidR="006046F9">
        <w:t>,</w:t>
      </w:r>
      <w:r w:rsidRPr="00FA2814">
        <w:t xml:space="preserve"> na zasadach określonych w Umowie ramowej.</w:t>
      </w:r>
    </w:p>
    <w:p w14:paraId="46365E82" w14:textId="5B348FB4" w:rsidR="00B71FDD" w:rsidRDefault="00B71FDD" w:rsidP="00731D67">
      <w:pPr>
        <w:pStyle w:val="Akapitzlist"/>
        <w:numPr>
          <w:ilvl w:val="3"/>
          <w:numId w:val="3"/>
        </w:numPr>
        <w:ind w:left="709" w:hanging="283"/>
      </w:pPr>
      <w:r w:rsidRPr="00B71FDD">
        <w:t>Maksymalny termin wykonania Usług będzie precyzowany przez Jednostkę we Wniosku o zamówienie.</w:t>
      </w:r>
    </w:p>
    <w:p w14:paraId="5A0BC9A9" w14:textId="6BDFED0E" w:rsidR="00B71FDD" w:rsidRDefault="00B71FDD" w:rsidP="00731D67">
      <w:pPr>
        <w:pStyle w:val="Akapitzlist"/>
        <w:numPr>
          <w:ilvl w:val="3"/>
          <w:numId w:val="3"/>
        </w:numPr>
        <w:ind w:left="709" w:hanging="283"/>
        <w:rPr>
          <w:rFonts w:cstheme="minorHAnsi"/>
        </w:rPr>
      </w:pPr>
      <w:r w:rsidRPr="00731D67">
        <w:rPr>
          <w:rFonts w:cstheme="minorHAnsi"/>
        </w:rPr>
        <w:t xml:space="preserve">Ilości godzin </w:t>
      </w:r>
      <w:r w:rsidR="00374DF5" w:rsidRPr="00731D67">
        <w:rPr>
          <w:rFonts w:cstheme="minorHAnsi"/>
        </w:rPr>
        <w:t xml:space="preserve"> </w:t>
      </w:r>
      <w:r w:rsidRPr="00731D67">
        <w:rPr>
          <w:rFonts w:cstheme="minorHAnsi"/>
        </w:rPr>
        <w:t>będą każdorazowo rozliczane z łącznej puli godzin przeznaczonej na świadczenie Usług</w:t>
      </w:r>
      <w:r w:rsidR="008B1B5D" w:rsidRPr="00731D67">
        <w:rPr>
          <w:rFonts w:cstheme="minorHAnsi"/>
        </w:rPr>
        <w:t xml:space="preserve"> Wykonawcy</w:t>
      </w:r>
      <w:r w:rsidRPr="00731D67">
        <w:rPr>
          <w:rFonts w:cstheme="minorHAnsi"/>
        </w:rPr>
        <w:t>, na podstawie ilości godzin wskazanych przez Jednostkę we wniosku o zamówienie.</w:t>
      </w:r>
    </w:p>
    <w:p w14:paraId="2228A68A" w14:textId="1E40E55C" w:rsidR="001C0EEB" w:rsidRPr="00731D67" w:rsidRDefault="001C0EEB" w:rsidP="00731D67">
      <w:pPr>
        <w:pStyle w:val="Akapitzlist"/>
        <w:numPr>
          <w:ilvl w:val="3"/>
          <w:numId w:val="3"/>
        </w:numPr>
        <w:ind w:left="709" w:hanging="283"/>
        <w:rPr>
          <w:rFonts w:cstheme="minorHAnsi"/>
        </w:rPr>
      </w:pPr>
      <w:r w:rsidRPr="00731D67">
        <w:rPr>
          <w:rFonts w:cstheme="minorHAnsi"/>
        </w:rPr>
        <w:t>Potwierdzeniem prawidłowej realizacji Usług Wykonawcy, będzie podpisany bez zastrzeżeń Protokół Odbioru Usług.</w:t>
      </w:r>
    </w:p>
    <w:p w14:paraId="331405A0" w14:textId="77777777" w:rsidR="001C0EEB" w:rsidRPr="00B71FDD" w:rsidRDefault="001C0EEB" w:rsidP="00B71FDD">
      <w:pPr>
        <w:tabs>
          <w:tab w:val="left" w:pos="1552"/>
        </w:tabs>
        <w:spacing w:before="41" w:line="276" w:lineRule="auto"/>
        <w:ind w:right="234"/>
        <w:rPr>
          <w:rFonts w:cstheme="minorHAnsi"/>
        </w:rPr>
      </w:pPr>
    </w:p>
    <w:p w14:paraId="05658279" w14:textId="0004C483" w:rsidR="00C27B64" w:rsidRPr="00FA42A6" w:rsidRDefault="009D2E92" w:rsidP="00A339AB">
      <w:pPr>
        <w:pStyle w:val="Nagwek1"/>
        <w:ind w:left="360"/>
        <w:rPr>
          <w:rFonts w:asciiTheme="minorHAnsi" w:hAnsiTheme="minorHAnsi" w:cstheme="minorHAnsi"/>
          <w:color w:val="auto"/>
        </w:rPr>
      </w:pPr>
      <w:r>
        <w:rPr>
          <w:rFonts w:asciiTheme="minorHAnsi" w:hAnsiTheme="minorHAnsi" w:cstheme="minorHAnsi"/>
          <w:color w:val="auto"/>
        </w:rPr>
        <w:t xml:space="preserve">13.1. </w:t>
      </w:r>
      <w:r w:rsidR="00CA254A" w:rsidRPr="004B61AA">
        <w:rPr>
          <w:rFonts w:asciiTheme="minorHAnsi" w:hAnsiTheme="minorHAnsi" w:cstheme="minorHAnsi"/>
          <w:color w:val="auto"/>
        </w:rPr>
        <w:t xml:space="preserve">Usługi </w:t>
      </w:r>
      <w:r w:rsidR="001453E7">
        <w:rPr>
          <w:rFonts w:asciiTheme="minorHAnsi" w:hAnsiTheme="minorHAnsi" w:cstheme="minorHAnsi"/>
          <w:color w:val="auto"/>
        </w:rPr>
        <w:t>I</w:t>
      </w:r>
      <w:r w:rsidR="00CA254A" w:rsidRPr="004B61AA">
        <w:rPr>
          <w:rFonts w:asciiTheme="minorHAnsi" w:hAnsiTheme="minorHAnsi" w:cstheme="minorHAnsi"/>
          <w:color w:val="auto"/>
        </w:rPr>
        <w:t>nstalacyjno-</w:t>
      </w:r>
      <w:r w:rsidR="001453E7">
        <w:rPr>
          <w:rFonts w:asciiTheme="minorHAnsi" w:hAnsiTheme="minorHAnsi" w:cstheme="minorHAnsi"/>
          <w:color w:val="auto"/>
        </w:rPr>
        <w:t>W</w:t>
      </w:r>
      <w:r w:rsidR="00CA254A" w:rsidRPr="004B61AA">
        <w:rPr>
          <w:rFonts w:asciiTheme="minorHAnsi" w:hAnsiTheme="minorHAnsi" w:cstheme="minorHAnsi"/>
          <w:color w:val="auto"/>
        </w:rPr>
        <w:t>drożeniowe</w:t>
      </w:r>
    </w:p>
    <w:p w14:paraId="213273A2" w14:textId="68AD5530" w:rsidR="00CA254A" w:rsidRPr="004B61AA" w:rsidRDefault="00CA254A" w:rsidP="004B02F8">
      <w:pPr>
        <w:pStyle w:val="Tekstpodstawowy"/>
        <w:spacing w:line="276" w:lineRule="auto"/>
        <w:rPr>
          <w:rFonts w:asciiTheme="minorHAnsi" w:hAnsiTheme="minorHAnsi" w:cstheme="minorHAnsi"/>
          <w:sz w:val="22"/>
          <w:szCs w:val="22"/>
        </w:rPr>
      </w:pPr>
      <w:r w:rsidRPr="004B61AA">
        <w:rPr>
          <w:rFonts w:asciiTheme="minorHAnsi" w:hAnsiTheme="minorHAnsi" w:cstheme="minorHAnsi"/>
          <w:sz w:val="22"/>
          <w:szCs w:val="22"/>
        </w:rPr>
        <w:t>Usługi</w:t>
      </w:r>
      <w:r w:rsidRPr="004B61AA">
        <w:rPr>
          <w:rFonts w:asciiTheme="minorHAnsi" w:hAnsiTheme="minorHAnsi" w:cstheme="minorHAnsi"/>
          <w:spacing w:val="-5"/>
          <w:sz w:val="22"/>
          <w:szCs w:val="22"/>
        </w:rPr>
        <w:t xml:space="preserve"> </w:t>
      </w:r>
      <w:r w:rsidR="001453E7">
        <w:rPr>
          <w:rFonts w:asciiTheme="minorHAnsi" w:hAnsiTheme="minorHAnsi" w:cstheme="minorHAnsi"/>
          <w:sz w:val="22"/>
          <w:szCs w:val="22"/>
        </w:rPr>
        <w:t>I</w:t>
      </w:r>
      <w:r w:rsidRPr="004B61AA">
        <w:rPr>
          <w:rFonts w:asciiTheme="minorHAnsi" w:hAnsiTheme="minorHAnsi" w:cstheme="minorHAnsi"/>
          <w:sz w:val="22"/>
          <w:szCs w:val="22"/>
        </w:rPr>
        <w:t>nstalacyjno-</w:t>
      </w:r>
      <w:r w:rsidR="001453E7">
        <w:rPr>
          <w:rFonts w:asciiTheme="minorHAnsi" w:hAnsiTheme="minorHAnsi" w:cstheme="minorHAnsi"/>
          <w:sz w:val="22"/>
          <w:szCs w:val="22"/>
        </w:rPr>
        <w:t>W</w:t>
      </w:r>
      <w:r w:rsidRPr="004B61AA">
        <w:rPr>
          <w:rFonts w:asciiTheme="minorHAnsi" w:hAnsiTheme="minorHAnsi" w:cstheme="minorHAnsi"/>
          <w:sz w:val="22"/>
          <w:szCs w:val="22"/>
        </w:rPr>
        <w:t>drożeniowe</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Systemu</w:t>
      </w:r>
      <w:r w:rsidRPr="004B61AA">
        <w:rPr>
          <w:rFonts w:asciiTheme="minorHAnsi" w:hAnsiTheme="minorHAnsi" w:cstheme="minorHAnsi"/>
          <w:spacing w:val="-5"/>
          <w:sz w:val="22"/>
          <w:szCs w:val="22"/>
        </w:rPr>
        <w:t xml:space="preserve"> </w:t>
      </w:r>
      <w:r w:rsidRPr="004B61AA">
        <w:rPr>
          <w:rFonts w:asciiTheme="minorHAnsi" w:hAnsiTheme="minorHAnsi" w:cstheme="minorHAnsi"/>
          <w:sz w:val="22"/>
          <w:szCs w:val="22"/>
        </w:rPr>
        <w:t>obejmują</w:t>
      </w:r>
      <w:r w:rsidR="00104C0E">
        <w:rPr>
          <w:rFonts w:asciiTheme="minorHAnsi" w:hAnsiTheme="minorHAnsi" w:cstheme="minorHAnsi"/>
          <w:sz w:val="22"/>
          <w:szCs w:val="22"/>
        </w:rPr>
        <w:t xml:space="preserve"> w szczególności</w:t>
      </w:r>
      <w:r w:rsidRPr="004B61AA">
        <w:rPr>
          <w:rFonts w:asciiTheme="minorHAnsi" w:hAnsiTheme="minorHAnsi" w:cstheme="minorHAnsi"/>
          <w:sz w:val="22"/>
          <w:szCs w:val="22"/>
        </w:rPr>
        <w:t>:</w:t>
      </w:r>
    </w:p>
    <w:p w14:paraId="278ACF0A" w14:textId="73F0F645" w:rsidR="00CA254A" w:rsidRPr="004B61AA" w:rsidRDefault="00CA254A" w:rsidP="00266F35">
      <w:pPr>
        <w:pStyle w:val="Akapitzlist"/>
        <w:widowControl w:val="0"/>
        <w:numPr>
          <w:ilvl w:val="0"/>
          <w:numId w:val="17"/>
        </w:numPr>
        <w:tabs>
          <w:tab w:val="left" w:pos="986"/>
        </w:tabs>
        <w:autoSpaceDE w:val="0"/>
        <w:autoSpaceDN w:val="0"/>
        <w:spacing w:after="0" w:line="276" w:lineRule="auto"/>
        <w:rPr>
          <w:rFonts w:cstheme="minorHAnsi"/>
        </w:rPr>
      </w:pPr>
      <w:r w:rsidRPr="004B61AA">
        <w:rPr>
          <w:rFonts w:cstheme="minorHAnsi"/>
        </w:rPr>
        <w:t>Instalację</w:t>
      </w:r>
      <w:r w:rsidRPr="004B61AA">
        <w:rPr>
          <w:rFonts w:cstheme="minorHAnsi"/>
          <w:spacing w:val="-1"/>
        </w:rPr>
        <w:t xml:space="preserve"> </w:t>
      </w:r>
      <w:r w:rsidRPr="004B61AA">
        <w:rPr>
          <w:rFonts w:cstheme="minorHAnsi"/>
        </w:rPr>
        <w:t>i</w:t>
      </w:r>
      <w:r w:rsidRPr="004B61AA">
        <w:rPr>
          <w:rFonts w:cstheme="minorHAnsi"/>
          <w:spacing w:val="-3"/>
        </w:rPr>
        <w:t xml:space="preserve"> </w:t>
      </w:r>
      <w:r w:rsidRPr="004B61AA">
        <w:rPr>
          <w:rFonts w:cstheme="minorHAnsi"/>
        </w:rPr>
        <w:t>konfigurację</w:t>
      </w:r>
      <w:r w:rsidRPr="004B61AA">
        <w:rPr>
          <w:rFonts w:cstheme="minorHAnsi"/>
          <w:spacing w:val="-4"/>
        </w:rPr>
        <w:t xml:space="preserve"> </w:t>
      </w:r>
      <w:r w:rsidR="00E94B5C">
        <w:rPr>
          <w:rFonts w:cstheme="minorHAnsi"/>
          <w:spacing w:val="-4"/>
        </w:rPr>
        <w:t xml:space="preserve">dostarczonego </w:t>
      </w:r>
      <w:r w:rsidRPr="004B61AA">
        <w:rPr>
          <w:rFonts w:cstheme="minorHAnsi"/>
        </w:rPr>
        <w:t>Oprogramowania</w:t>
      </w:r>
      <w:r w:rsidRPr="004B61AA">
        <w:rPr>
          <w:rFonts w:cstheme="minorHAnsi"/>
          <w:spacing w:val="-3"/>
        </w:rPr>
        <w:t xml:space="preserve"> </w:t>
      </w:r>
      <w:r w:rsidRPr="004B61AA">
        <w:rPr>
          <w:rFonts w:cstheme="minorHAnsi"/>
        </w:rPr>
        <w:t>w</w:t>
      </w:r>
      <w:r w:rsidRPr="004B61AA">
        <w:rPr>
          <w:rFonts w:cstheme="minorHAnsi"/>
          <w:spacing w:val="-4"/>
        </w:rPr>
        <w:t xml:space="preserve"> </w:t>
      </w:r>
      <w:r w:rsidRPr="004B61AA">
        <w:rPr>
          <w:rFonts w:cstheme="minorHAnsi"/>
        </w:rPr>
        <w:t>tym:</w:t>
      </w:r>
    </w:p>
    <w:p w14:paraId="4AE8C5D2" w14:textId="5EF9E6CC" w:rsidR="00256EF2" w:rsidRDefault="00256EF2" w:rsidP="00266F35">
      <w:pPr>
        <w:pStyle w:val="Akapitzlist"/>
        <w:widowControl w:val="0"/>
        <w:numPr>
          <w:ilvl w:val="1"/>
          <w:numId w:val="17"/>
        </w:numPr>
        <w:tabs>
          <w:tab w:val="left" w:pos="1266"/>
        </w:tabs>
        <w:autoSpaceDE w:val="0"/>
        <w:autoSpaceDN w:val="0"/>
        <w:spacing w:before="52" w:after="0" w:line="276" w:lineRule="auto"/>
        <w:ind w:right="236"/>
        <w:rPr>
          <w:rFonts w:cstheme="minorHAnsi"/>
        </w:rPr>
      </w:pPr>
      <w:r>
        <w:rPr>
          <w:rFonts w:cstheme="minorHAnsi"/>
        </w:rPr>
        <w:t xml:space="preserve">Wykonanie Dokumentacji, o której mowa w pkt 17 i 18 OPZ, </w:t>
      </w:r>
    </w:p>
    <w:p w14:paraId="08830DD2" w14:textId="04042675" w:rsidR="00CA254A" w:rsidRPr="004B61AA" w:rsidRDefault="00CA254A" w:rsidP="00266F35">
      <w:pPr>
        <w:pStyle w:val="Akapitzlist"/>
        <w:widowControl w:val="0"/>
        <w:numPr>
          <w:ilvl w:val="1"/>
          <w:numId w:val="17"/>
        </w:numPr>
        <w:tabs>
          <w:tab w:val="left" w:pos="1266"/>
        </w:tabs>
        <w:autoSpaceDE w:val="0"/>
        <w:autoSpaceDN w:val="0"/>
        <w:spacing w:before="52" w:after="0" w:line="276" w:lineRule="auto"/>
        <w:ind w:right="236"/>
        <w:rPr>
          <w:rFonts w:cstheme="minorHAnsi"/>
        </w:rPr>
      </w:pPr>
      <w:r w:rsidRPr="004B61AA">
        <w:rPr>
          <w:rFonts w:cstheme="minorHAnsi"/>
        </w:rPr>
        <w:t>Instalację</w:t>
      </w:r>
      <w:r w:rsidR="00E558F7">
        <w:rPr>
          <w:rFonts w:cstheme="minorHAnsi"/>
        </w:rPr>
        <w:t xml:space="preserve"> </w:t>
      </w:r>
      <w:r w:rsidR="00AA1274">
        <w:rPr>
          <w:rFonts w:cstheme="minorHAnsi"/>
        </w:rPr>
        <w:t>O</w:t>
      </w:r>
      <w:r w:rsidRPr="004B61AA">
        <w:rPr>
          <w:rFonts w:cstheme="minorHAnsi"/>
        </w:rPr>
        <w:t>programowania Systemu SIEM lub Systemu SOAR w</w:t>
      </w:r>
      <w:r w:rsidRPr="004B61AA">
        <w:rPr>
          <w:rFonts w:cstheme="minorHAnsi"/>
          <w:spacing w:val="-2"/>
        </w:rPr>
        <w:t xml:space="preserve"> </w:t>
      </w:r>
      <w:r w:rsidRPr="004B61AA">
        <w:rPr>
          <w:rFonts w:cstheme="minorHAnsi"/>
        </w:rPr>
        <w:t>środowisku</w:t>
      </w:r>
      <w:r w:rsidR="004B38F5">
        <w:rPr>
          <w:rFonts w:cstheme="minorHAnsi"/>
          <w:spacing w:val="1"/>
        </w:rPr>
        <w:t xml:space="preserve"> </w:t>
      </w:r>
      <w:r w:rsidR="00934540">
        <w:rPr>
          <w:rFonts w:cstheme="minorHAnsi"/>
        </w:rPr>
        <w:t>Jednost</w:t>
      </w:r>
      <w:r w:rsidR="00A83BD6">
        <w:rPr>
          <w:rFonts w:cstheme="minorHAnsi"/>
        </w:rPr>
        <w:t>ki</w:t>
      </w:r>
      <w:r w:rsidRPr="004B61AA">
        <w:rPr>
          <w:rFonts w:cstheme="minorHAnsi"/>
        </w:rPr>
        <w:t xml:space="preserve">, </w:t>
      </w:r>
    </w:p>
    <w:p w14:paraId="26B5F759" w14:textId="2E440962" w:rsidR="00CA254A" w:rsidRPr="004B61AA" w:rsidRDefault="00CA254A" w:rsidP="00266F35">
      <w:pPr>
        <w:pStyle w:val="Akapitzlist"/>
        <w:widowControl w:val="0"/>
        <w:numPr>
          <w:ilvl w:val="1"/>
          <w:numId w:val="17"/>
        </w:numPr>
        <w:tabs>
          <w:tab w:val="left" w:pos="1266"/>
        </w:tabs>
        <w:autoSpaceDE w:val="0"/>
        <w:autoSpaceDN w:val="0"/>
        <w:spacing w:before="55" w:after="0" w:line="276" w:lineRule="auto"/>
        <w:rPr>
          <w:rFonts w:cstheme="minorHAnsi"/>
        </w:rPr>
      </w:pPr>
      <w:r w:rsidRPr="004B61AA">
        <w:rPr>
          <w:rFonts w:cstheme="minorHAnsi"/>
        </w:rPr>
        <w:t>Skonfigurowanie</w:t>
      </w:r>
      <w:r w:rsidRPr="004B61AA">
        <w:rPr>
          <w:rFonts w:cstheme="minorHAnsi"/>
          <w:spacing w:val="-1"/>
        </w:rPr>
        <w:t xml:space="preserve"> </w:t>
      </w:r>
      <w:r w:rsidRPr="004B61AA">
        <w:rPr>
          <w:rFonts w:cstheme="minorHAnsi"/>
        </w:rPr>
        <w:t>Systemu</w:t>
      </w:r>
      <w:r w:rsidRPr="004B61AA">
        <w:rPr>
          <w:rFonts w:cstheme="minorHAnsi"/>
          <w:spacing w:val="-3"/>
        </w:rPr>
        <w:t xml:space="preserve"> SIEM </w:t>
      </w:r>
      <w:r w:rsidRPr="004B61AA">
        <w:rPr>
          <w:rFonts w:cstheme="minorHAnsi"/>
        </w:rPr>
        <w:t>do</w:t>
      </w:r>
      <w:r w:rsidRPr="004B61AA">
        <w:rPr>
          <w:rFonts w:cstheme="minorHAnsi"/>
          <w:spacing w:val="-6"/>
        </w:rPr>
        <w:t xml:space="preserve"> </w:t>
      </w:r>
      <w:r w:rsidRPr="004B61AA">
        <w:rPr>
          <w:rFonts w:cstheme="minorHAnsi"/>
        </w:rPr>
        <w:t>potrzeb</w:t>
      </w:r>
      <w:r w:rsidRPr="004B61AA">
        <w:rPr>
          <w:rFonts w:cstheme="minorHAnsi"/>
          <w:spacing w:val="-2"/>
        </w:rPr>
        <w:t xml:space="preserve"> </w:t>
      </w:r>
      <w:r w:rsidR="00934540">
        <w:rPr>
          <w:rFonts w:cstheme="minorHAnsi"/>
        </w:rPr>
        <w:t>Jednost</w:t>
      </w:r>
      <w:r w:rsidR="00A83BD6">
        <w:rPr>
          <w:rFonts w:cstheme="minorHAnsi"/>
        </w:rPr>
        <w:t>ki</w:t>
      </w:r>
      <w:r w:rsidRPr="004B61AA">
        <w:rPr>
          <w:rFonts w:cstheme="minorHAnsi"/>
          <w:spacing w:val="-6"/>
        </w:rPr>
        <w:t xml:space="preserve"> </w:t>
      </w:r>
      <w:r w:rsidRPr="004B61AA">
        <w:rPr>
          <w:rFonts w:cstheme="minorHAnsi"/>
        </w:rPr>
        <w:t>w</w:t>
      </w:r>
      <w:r w:rsidRPr="004B61AA">
        <w:rPr>
          <w:rFonts w:cstheme="minorHAnsi"/>
          <w:spacing w:val="-4"/>
        </w:rPr>
        <w:t xml:space="preserve"> </w:t>
      </w:r>
      <w:r w:rsidRPr="004B61AA">
        <w:rPr>
          <w:rFonts w:cstheme="minorHAnsi"/>
        </w:rPr>
        <w:t>celu</w:t>
      </w:r>
      <w:r w:rsidRPr="004B61AA">
        <w:rPr>
          <w:rFonts w:cstheme="minorHAnsi"/>
          <w:spacing w:val="-2"/>
        </w:rPr>
        <w:t xml:space="preserve"> </w:t>
      </w:r>
      <w:r w:rsidRPr="004B61AA">
        <w:rPr>
          <w:rFonts w:cstheme="minorHAnsi"/>
        </w:rPr>
        <w:t>uzyskania</w:t>
      </w:r>
      <w:r w:rsidRPr="004B61AA">
        <w:rPr>
          <w:rFonts w:cstheme="minorHAnsi"/>
          <w:spacing w:val="-2"/>
        </w:rPr>
        <w:t xml:space="preserve"> </w:t>
      </w:r>
      <w:r w:rsidRPr="004B61AA">
        <w:rPr>
          <w:rFonts w:cstheme="minorHAnsi"/>
        </w:rPr>
        <w:t>wysokiej</w:t>
      </w:r>
      <w:r w:rsidRPr="004B61AA">
        <w:rPr>
          <w:rFonts w:cstheme="minorHAnsi"/>
          <w:spacing w:val="-3"/>
        </w:rPr>
        <w:t xml:space="preserve"> </w:t>
      </w:r>
      <w:r w:rsidRPr="004B61AA">
        <w:rPr>
          <w:rFonts w:cstheme="minorHAnsi"/>
        </w:rPr>
        <w:t>wydajności</w:t>
      </w:r>
      <w:r w:rsidR="00C27B64" w:rsidRPr="004B61AA">
        <w:rPr>
          <w:rFonts w:cstheme="minorHAnsi"/>
        </w:rPr>
        <w:t xml:space="preserve"> zgodnie z </w:t>
      </w:r>
      <w:r w:rsidR="00AA1274">
        <w:rPr>
          <w:rFonts w:cstheme="minorHAnsi"/>
        </w:rPr>
        <w:t>Dokumentacją</w:t>
      </w:r>
      <w:r w:rsidR="00AD7FEA">
        <w:rPr>
          <w:rFonts w:cstheme="minorHAnsi"/>
        </w:rPr>
        <w:t xml:space="preserve"> projekt</w:t>
      </w:r>
      <w:r w:rsidR="005A1D49">
        <w:rPr>
          <w:rFonts w:cstheme="minorHAnsi"/>
        </w:rPr>
        <w:t>o</w:t>
      </w:r>
      <w:r w:rsidR="00AD7FEA">
        <w:rPr>
          <w:rFonts w:cstheme="minorHAnsi"/>
        </w:rPr>
        <w:t>w</w:t>
      </w:r>
      <w:r w:rsidR="00AA1274">
        <w:rPr>
          <w:rFonts w:cstheme="minorHAnsi"/>
        </w:rPr>
        <w:t>ą</w:t>
      </w:r>
      <w:r w:rsidR="00AD7FEA">
        <w:rPr>
          <w:rFonts w:cstheme="minorHAnsi"/>
        </w:rPr>
        <w:t xml:space="preserve"> </w:t>
      </w:r>
      <w:r w:rsidR="00C27B64" w:rsidRPr="004B61AA">
        <w:rPr>
          <w:rFonts w:cstheme="minorHAnsi"/>
        </w:rPr>
        <w:t>uzgodnion</w:t>
      </w:r>
      <w:r w:rsidR="00AA1274">
        <w:rPr>
          <w:rFonts w:cstheme="minorHAnsi"/>
        </w:rPr>
        <w:t>ą</w:t>
      </w:r>
      <w:r w:rsidR="00C27B64" w:rsidRPr="004B61AA">
        <w:rPr>
          <w:rFonts w:cstheme="minorHAnsi"/>
        </w:rPr>
        <w:t xml:space="preserve"> na etapie umowy wykonawczej</w:t>
      </w:r>
      <w:r w:rsidR="00AA1274">
        <w:rPr>
          <w:rFonts w:cstheme="minorHAnsi"/>
        </w:rPr>
        <w:t>.</w:t>
      </w:r>
    </w:p>
    <w:p w14:paraId="225771D4" w14:textId="3B850028" w:rsidR="00C27B64" w:rsidRPr="004B61AA" w:rsidRDefault="00CA254A" w:rsidP="00266F35">
      <w:pPr>
        <w:pStyle w:val="Akapitzlist"/>
        <w:widowControl w:val="0"/>
        <w:numPr>
          <w:ilvl w:val="0"/>
          <w:numId w:val="17"/>
        </w:numPr>
        <w:tabs>
          <w:tab w:val="left" w:pos="986"/>
        </w:tabs>
        <w:autoSpaceDE w:val="0"/>
        <w:autoSpaceDN w:val="0"/>
        <w:spacing w:after="0" w:line="276" w:lineRule="auto"/>
        <w:rPr>
          <w:rFonts w:cstheme="minorHAnsi"/>
        </w:rPr>
      </w:pPr>
      <w:r w:rsidRPr="004B61AA">
        <w:rPr>
          <w:rFonts w:cstheme="minorHAnsi"/>
        </w:rPr>
        <w:t xml:space="preserve">Podłączenie źródeł danych w </w:t>
      </w:r>
      <w:r w:rsidR="001453E7">
        <w:rPr>
          <w:rFonts w:cstheme="minorHAnsi"/>
        </w:rPr>
        <w:t xml:space="preserve">danej lokalizacji </w:t>
      </w:r>
      <w:r w:rsidRPr="004B61AA">
        <w:rPr>
          <w:rFonts w:cstheme="minorHAnsi"/>
        </w:rPr>
        <w:t xml:space="preserve">Systemu </w:t>
      </w:r>
      <w:r w:rsidR="00C27B64" w:rsidRPr="004B61AA">
        <w:rPr>
          <w:rFonts w:cstheme="minorHAnsi"/>
        </w:rPr>
        <w:t xml:space="preserve">SIEM zgodnie z </w:t>
      </w:r>
      <w:r w:rsidR="005A1D49">
        <w:rPr>
          <w:rFonts w:cstheme="minorHAnsi"/>
        </w:rPr>
        <w:t xml:space="preserve">Dokumentacją </w:t>
      </w:r>
      <w:r w:rsidR="00C27B64" w:rsidRPr="004B61AA">
        <w:rPr>
          <w:rFonts w:cstheme="minorHAnsi"/>
        </w:rPr>
        <w:t>projekt</w:t>
      </w:r>
      <w:r w:rsidR="005A1D49">
        <w:rPr>
          <w:rFonts w:cstheme="minorHAnsi"/>
        </w:rPr>
        <w:t>ową</w:t>
      </w:r>
      <w:r w:rsidR="00C27B64" w:rsidRPr="004B61AA">
        <w:rPr>
          <w:rFonts w:cstheme="minorHAnsi"/>
        </w:rPr>
        <w:t xml:space="preserve"> uzgodnion</w:t>
      </w:r>
      <w:r w:rsidR="005A1D49">
        <w:rPr>
          <w:rFonts w:cstheme="minorHAnsi"/>
        </w:rPr>
        <w:t>ą</w:t>
      </w:r>
      <w:r w:rsidR="00C27B64" w:rsidRPr="004B61AA">
        <w:rPr>
          <w:rFonts w:cstheme="minorHAnsi"/>
        </w:rPr>
        <w:t xml:space="preserve"> na etapie umowy wykonawczej.</w:t>
      </w:r>
    </w:p>
    <w:p w14:paraId="0363C5B2" w14:textId="0328B4E5" w:rsidR="00CA254A" w:rsidRPr="004B61AA" w:rsidRDefault="00CA254A" w:rsidP="00266F35">
      <w:pPr>
        <w:pStyle w:val="Akapitzlist"/>
        <w:widowControl w:val="0"/>
        <w:numPr>
          <w:ilvl w:val="0"/>
          <w:numId w:val="17"/>
        </w:numPr>
        <w:tabs>
          <w:tab w:val="left" w:pos="1266"/>
        </w:tabs>
        <w:autoSpaceDE w:val="0"/>
        <w:autoSpaceDN w:val="0"/>
        <w:spacing w:before="52" w:after="0" w:line="276" w:lineRule="auto"/>
        <w:ind w:right="236"/>
        <w:rPr>
          <w:rFonts w:cstheme="minorHAnsi"/>
        </w:rPr>
      </w:pPr>
      <w:r w:rsidRPr="004B61AA">
        <w:rPr>
          <w:rFonts w:cstheme="minorHAnsi"/>
        </w:rPr>
        <w:t>Implementacj</w:t>
      </w:r>
      <w:r w:rsidR="008A5269">
        <w:rPr>
          <w:rFonts w:cstheme="minorHAnsi"/>
        </w:rPr>
        <w:t>ę</w:t>
      </w:r>
      <w:r w:rsidRPr="004B61AA">
        <w:rPr>
          <w:rFonts w:cstheme="minorHAnsi"/>
        </w:rPr>
        <w:t xml:space="preserve"> tzw. play book-ów tj. wykonanie automatyzacji dla obsługi typów incydentów bezpieczeństwa (typy incydentów będą uzgodnione z Wykonawcą na etapie wdrożenia Systemu SOAR)</w:t>
      </w:r>
      <w:r w:rsidR="0081297D" w:rsidRPr="004B61AA">
        <w:rPr>
          <w:rFonts w:cstheme="minorHAnsi"/>
        </w:rPr>
        <w:t xml:space="preserve"> zgodnie z </w:t>
      </w:r>
      <w:r w:rsidR="009A7F03">
        <w:rPr>
          <w:rFonts w:cstheme="minorHAnsi"/>
        </w:rPr>
        <w:t xml:space="preserve">Dokumentacją </w:t>
      </w:r>
      <w:r w:rsidR="0081297D" w:rsidRPr="004B61AA">
        <w:rPr>
          <w:rFonts w:cstheme="minorHAnsi"/>
        </w:rPr>
        <w:t>projekt</w:t>
      </w:r>
      <w:r w:rsidR="009A7F03">
        <w:rPr>
          <w:rFonts w:cstheme="minorHAnsi"/>
        </w:rPr>
        <w:t>ową</w:t>
      </w:r>
      <w:r w:rsidR="0081297D" w:rsidRPr="004B61AA">
        <w:rPr>
          <w:rFonts w:cstheme="minorHAnsi"/>
        </w:rPr>
        <w:t xml:space="preserve"> uzgodnion</w:t>
      </w:r>
      <w:r w:rsidR="009A7F03">
        <w:rPr>
          <w:rFonts w:cstheme="minorHAnsi"/>
        </w:rPr>
        <w:t>ą</w:t>
      </w:r>
      <w:r w:rsidR="0081297D" w:rsidRPr="004B61AA">
        <w:rPr>
          <w:rFonts w:cstheme="minorHAnsi"/>
        </w:rPr>
        <w:t xml:space="preserve"> na etapie umowy wykonawczej.</w:t>
      </w:r>
    </w:p>
    <w:p w14:paraId="25A3F26A" w14:textId="71E60334" w:rsidR="00CA254A" w:rsidRPr="004B61AA" w:rsidRDefault="00CA254A" w:rsidP="00266F35">
      <w:pPr>
        <w:pStyle w:val="Akapitzlist"/>
        <w:widowControl w:val="0"/>
        <w:numPr>
          <w:ilvl w:val="0"/>
          <w:numId w:val="17"/>
        </w:numPr>
        <w:tabs>
          <w:tab w:val="left" w:pos="1266"/>
        </w:tabs>
        <w:autoSpaceDE w:val="0"/>
        <w:autoSpaceDN w:val="0"/>
        <w:spacing w:before="52" w:after="0" w:line="276" w:lineRule="auto"/>
        <w:ind w:right="236"/>
        <w:rPr>
          <w:rFonts w:cstheme="minorHAnsi"/>
        </w:rPr>
      </w:pPr>
      <w:r w:rsidRPr="004B61AA">
        <w:rPr>
          <w:rFonts w:cstheme="minorHAnsi"/>
        </w:rPr>
        <w:t xml:space="preserve">Wykonanie testów </w:t>
      </w:r>
      <w:r w:rsidR="0081297D" w:rsidRPr="004B61AA">
        <w:rPr>
          <w:rFonts w:cstheme="minorHAnsi"/>
        </w:rPr>
        <w:t>akceptacyjnych</w:t>
      </w:r>
      <w:r w:rsidRPr="004B61AA">
        <w:rPr>
          <w:rFonts w:cstheme="minorHAnsi"/>
        </w:rPr>
        <w:t xml:space="preserve"> wykazujących poprawność wdrożenia Systemu</w:t>
      </w:r>
      <w:r w:rsidR="0081297D" w:rsidRPr="004B61AA">
        <w:rPr>
          <w:rFonts w:cstheme="minorHAnsi"/>
        </w:rPr>
        <w:t xml:space="preserve"> zgodnie z </w:t>
      </w:r>
      <w:r w:rsidR="00625191">
        <w:rPr>
          <w:rFonts w:cstheme="minorHAnsi"/>
        </w:rPr>
        <w:t xml:space="preserve">Dokumentacją </w:t>
      </w:r>
      <w:r w:rsidR="0081297D" w:rsidRPr="004B61AA">
        <w:rPr>
          <w:rFonts w:cstheme="minorHAnsi"/>
        </w:rPr>
        <w:t>projekt</w:t>
      </w:r>
      <w:r w:rsidR="00625191">
        <w:rPr>
          <w:rFonts w:cstheme="minorHAnsi"/>
        </w:rPr>
        <w:t>ową</w:t>
      </w:r>
      <w:r w:rsidR="0081297D" w:rsidRPr="004B61AA">
        <w:rPr>
          <w:rFonts w:cstheme="minorHAnsi"/>
        </w:rPr>
        <w:t xml:space="preserve"> uzgodnion</w:t>
      </w:r>
      <w:r w:rsidR="00625191">
        <w:rPr>
          <w:rFonts w:cstheme="minorHAnsi"/>
        </w:rPr>
        <w:t>ą</w:t>
      </w:r>
      <w:r w:rsidR="0081297D" w:rsidRPr="004B61AA">
        <w:rPr>
          <w:rFonts w:cstheme="minorHAnsi"/>
        </w:rPr>
        <w:t xml:space="preserve"> na etapie umowy wykonawczej</w:t>
      </w:r>
      <w:r w:rsidRPr="004B61AA">
        <w:rPr>
          <w:rFonts w:cstheme="minorHAnsi"/>
        </w:rPr>
        <w:t>.</w:t>
      </w:r>
    </w:p>
    <w:p w14:paraId="3FA6C84B" w14:textId="2766D5EA" w:rsidR="008A5269" w:rsidRPr="008A5269" w:rsidRDefault="00CA254A" w:rsidP="00266F35">
      <w:pPr>
        <w:pStyle w:val="Akapitzlist"/>
        <w:widowControl w:val="0"/>
        <w:numPr>
          <w:ilvl w:val="0"/>
          <w:numId w:val="17"/>
        </w:numPr>
        <w:tabs>
          <w:tab w:val="left" w:pos="1266"/>
        </w:tabs>
        <w:autoSpaceDE w:val="0"/>
        <w:autoSpaceDN w:val="0"/>
        <w:spacing w:before="52" w:after="0" w:line="276" w:lineRule="auto"/>
        <w:ind w:right="236"/>
        <w:rPr>
          <w:rFonts w:cstheme="minorHAnsi"/>
        </w:rPr>
      </w:pPr>
      <w:r w:rsidRPr="004B61AA">
        <w:rPr>
          <w:rFonts w:cstheme="minorHAnsi"/>
        </w:rPr>
        <w:t>Przygotowanie procedur obsługi dot. eksploatacji, awarii, wykonania kopii zapasowych oraz ich odtworzenia, administrowania Systemu.</w:t>
      </w:r>
    </w:p>
    <w:p w14:paraId="3166202A" w14:textId="2E2EAC41" w:rsidR="00271A82" w:rsidRDefault="00FE719F" w:rsidP="00266F35">
      <w:pPr>
        <w:pStyle w:val="Akapitzlist"/>
        <w:numPr>
          <w:ilvl w:val="0"/>
          <w:numId w:val="17"/>
        </w:numPr>
        <w:tabs>
          <w:tab w:val="left" w:pos="1552"/>
        </w:tabs>
        <w:spacing w:before="41" w:line="276" w:lineRule="auto"/>
        <w:ind w:right="234"/>
        <w:rPr>
          <w:rFonts w:cstheme="minorHAnsi"/>
        </w:rPr>
      </w:pPr>
      <w:r w:rsidRPr="00FE719F">
        <w:rPr>
          <w:rFonts w:cstheme="minorHAnsi"/>
        </w:rPr>
        <w:t xml:space="preserve">Na wniosek Wykonawcy Jednostka może wyrazić zgodę w formie </w:t>
      </w:r>
      <w:r w:rsidR="0086444A">
        <w:rPr>
          <w:rFonts w:cstheme="minorHAnsi"/>
        </w:rPr>
        <w:t>dokumentowej</w:t>
      </w:r>
      <w:r w:rsidR="0086444A" w:rsidRPr="00FE719F">
        <w:rPr>
          <w:rFonts w:cstheme="minorHAnsi"/>
        </w:rPr>
        <w:t xml:space="preserve"> </w:t>
      </w:r>
      <w:r w:rsidRPr="00FE719F">
        <w:rPr>
          <w:rFonts w:cstheme="minorHAnsi"/>
        </w:rPr>
        <w:t>(</w:t>
      </w:r>
      <w:r w:rsidR="0086444A">
        <w:rPr>
          <w:rFonts w:cstheme="minorHAnsi"/>
        </w:rPr>
        <w:t xml:space="preserve">np. wiadomość </w:t>
      </w:r>
      <w:r w:rsidRPr="00FE719F">
        <w:rPr>
          <w:rFonts w:cstheme="minorHAnsi"/>
        </w:rPr>
        <w:t>e-mail) na wykonanie prac instalacyjno-wdrożeniowych zdalnie w całości lub części, pod warunkiem przestrzegania przez Wykonawcę zasad bezpieczeństwa określonych przez Jednostkę</w:t>
      </w:r>
      <w:r w:rsidR="009B3297">
        <w:rPr>
          <w:rFonts w:cstheme="minorHAnsi"/>
        </w:rPr>
        <w:t>.</w:t>
      </w:r>
      <w:r w:rsidR="007E12B4">
        <w:rPr>
          <w:rFonts w:cstheme="minorHAnsi"/>
        </w:rPr>
        <w:t xml:space="preserve"> Jednostka ma prawo odmowy </w:t>
      </w:r>
      <w:r w:rsidR="007E12B4" w:rsidRPr="003E20CA">
        <w:rPr>
          <w:rFonts w:cstheme="minorHAnsi"/>
        </w:rPr>
        <w:t>udostępnienia zdalnego dostępu w dowolnym momencie bez podawania przyczyny.</w:t>
      </w:r>
    </w:p>
    <w:p w14:paraId="58770225" w14:textId="68A2B393" w:rsidR="00271A82" w:rsidRPr="00023853" w:rsidRDefault="00271A82" w:rsidP="00266F35">
      <w:pPr>
        <w:pStyle w:val="Akapitzlist"/>
        <w:numPr>
          <w:ilvl w:val="0"/>
          <w:numId w:val="17"/>
        </w:numPr>
        <w:tabs>
          <w:tab w:val="left" w:pos="1552"/>
        </w:tabs>
        <w:spacing w:before="41" w:line="276" w:lineRule="auto"/>
        <w:ind w:right="234"/>
        <w:rPr>
          <w:rFonts w:cstheme="minorHAnsi"/>
        </w:rPr>
      </w:pPr>
      <w:r>
        <w:t>Ze względu na niejawność danych w zakresie posiadanych systemów oraz procedur bezpieczeństwa, szczegółowe informacje dotyczące m.in. nazw systemów czy opisy procedur bezpieczeństwa zostaną przedstawione Wykonawcy, z którym zostanie zawarta Umowa ramowa</w:t>
      </w:r>
      <w:r w:rsidR="00104C0E">
        <w:t>.</w:t>
      </w:r>
    </w:p>
    <w:p w14:paraId="0E1884F3" w14:textId="77777777" w:rsidR="00023853" w:rsidRPr="00023853" w:rsidRDefault="00023853" w:rsidP="00023853">
      <w:pPr>
        <w:pStyle w:val="Akapitzlist"/>
        <w:numPr>
          <w:ilvl w:val="0"/>
          <w:numId w:val="17"/>
        </w:numPr>
        <w:tabs>
          <w:tab w:val="left" w:pos="1552"/>
        </w:tabs>
        <w:spacing w:before="41" w:line="276" w:lineRule="auto"/>
        <w:ind w:right="234"/>
        <w:rPr>
          <w:rFonts w:cstheme="minorHAnsi"/>
        </w:rPr>
      </w:pPr>
      <w:r w:rsidRPr="00023853">
        <w:rPr>
          <w:rFonts w:cstheme="minorHAnsi"/>
        </w:rPr>
        <w:t>Wykonawca przeprowadzi, na etapie wdrożenia Systemu, co najmniej 16 godzinne warsztaty szkoleniowe w języku polskim dla maksymalnie 15 uczestników w zakresie  obsługi wdrażanego Systemu (instalacji, konfiguracji, administracji Systemu SIEM lub Systemu SOAR).</w:t>
      </w:r>
    </w:p>
    <w:p w14:paraId="5DB10F5B" w14:textId="77777777" w:rsidR="00023853" w:rsidRPr="00023853" w:rsidRDefault="00023853" w:rsidP="00023853">
      <w:pPr>
        <w:pStyle w:val="Akapitzlist"/>
        <w:numPr>
          <w:ilvl w:val="0"/>
          <w:numId w:val="17"/>
        </w:numPr>
        <w:tabs>
          <w:tab w:val="left" w:pos="1552"/>
        </w:tabs>
        <w:spacing w:before="41" w:line="276" w:lineRule="auto"/>
        <w:ind w:right="234"/>
        <w:rPr>
          <w:rFonts w:cstheme="minorHAnsi"/>
        </w:rPr>
      </w:pPr>
      <w:r w:rsidRPr="00023853">
        <w:rPr>
          <w:rFonts w:cstheme="minorHAnsi"/>
        </w:rPr>
        <w:t>Zakres warsztatów szkoleniowych będzie precyzowany na etapie procedury wykonawczej, z zastrzeżeniem powyżej.</w:t>
      </w:r>
    </w:p>
    <w:p w14:paraId="6CA6EEEC" w14:textId="77777777" w:rsidR="00023853" w:rsidRPr="00023853" w:rsidRDefault="00023853" w:rsidP="00023853">
      <w:pPr>
        <w:pStyle w:val="Akapitzlist"/>
        <w:numPr>
          <w:ilvl w:val="0"/>
          <w:numId w:val="17"/>
        </w:numPr>
        <w:tabs>
          <w:tab w:val="left" w:pos="1552"/>
        </w:tabs>
        <w:spacing w:before="41" w:line="276" w:lineRule="auto"/>
        <w:ind w:right="234"/>
        <w:rPr>
          <w:rFonts w:cstheme="minorHAnsi"/>
        </w:rPr>
      </w:pPr>
      <w:r w:rsidRPr="00023853">
        <w:rPr>
          <w:rFonts w:cstheme="minorHAnsi"/>
        </w:rPr>
        <w:t xml:space="preserve">Wykonawca zapewni możliwość konsultowania z trenerami tematów omawianych podczas warsztatów szkoleniowych oraz opieki merytorycznej nad uczestnikami warsztatów w okresie </w:t>
      </w:r>
      <w:r w:rsidRPr="00023853">
        <w:rPr>
          <w:rFonts w:cstheme="minorHAnsi"/>
        </w:rPr>
        <w:lastRenderedPageBreak/>
        <w:t>5 dni roboczych po zakończeniu warsztatów za pomocą poczty elektronicznej (udzielanie odpowiedzi drogą elektroniczną na pytania lub wątpliwości powstałe podczas warsztatów).</w:t>
      </w:r>
    </w:p>
    <w:p w14:paraId="5B28BDE8" w14:textId="77777777" w:rsidR="00023853" w:rsidRPr="00023853" w:rsidRDefault="00023853" w:rsidP="00023853">
      <w:pPr>
        <w:pStyle w:val="Akapitzlist"/>
        <w:numPr>
          <w:ilvl w:val="0"/>
          <w:numId w:val="17"/>
        </w:numPr>
        <w:tabs>
          <w:tab w:val="left" w:pos="1552"/>
        </w:tabs>
        <w:spacing w:before="41" w:line="276" w:lineRule="auto"/>
        <w:ind w:right="234"/>
        <w:rPr>
          <w:rFonts w:cstheme="minorHAnsi"/>
        </w:rPr>
      </w:pPr>
      <w:r w:rsidRPr="00023853">
        <w:rPr>
          <w:rFonts w:cstheme="minorHAnsi"/>
        </w:rPr>
        <w:t>Ilości godzin usług instalacyjno-wdrożeniowych będzie każdorazowo rozliczane z łącznej puli godzin przeznaczonej na świadczenie Usług Wykonawcy, na podstawie ilości godzin wskazanych przez Jednostkę we wniosku o zamówienie</w:t>
      </w:r>
    </w:p>
    <w:p w14:paraId="44CFF44E" w14:textId="77777777" w:rsidR="00023853" w:rsidRPr="004F303B" w:rsidRDefault="00023853" w:rsidP="00EB0DBA">
      <w:pPr>
        <w:pStyle w:val="Akapitzlist"/>
        <w:tabs>
          <w:tab w:val="left" w:pos="1552"/>
        </w:tabs>
        <w:spacing w:before="41" w:line="276" w:lineRule="auto"/>
        <w:ind w:left="360" w:right="234"/>
        <w:rPr>
          <w:rFonts w:cstheme="minorHAnsi"/>
        </w:rPr>
      </w:pPr>
    </w:p>
    <w:p w14:paraId="3C1A5B8F" w14:textId="68E640EE" w:rsidR="00121DF1" w:rsidRDefault="00121DF1" w:rsidP="00E950B2">
      <w:pPr>
        <w:spacing w:after="0" w:line="276" w:lineRule="auto"/>
        <w:rPr>
          <w:rFonts w:cstheme="minorHAnsi"/>
          <w:b/>
        </w:rPr>
      </w:pPr>
    </w:p>
    <w:p w14:paraId="061F3BD6" w14:textId="5F74D0A3" w:rsidR="00121DF1" w:rsidRDefault="00121DF1" w:rsidP="00266F35">
      <w:pPr>
        <w:pStyle w:val="Nagwek1"/>
        <w:numPr>
          <w:ilvl w:val="1"/>
          <w:numId w:val="34"/>
        </w:numPr>
        <w:rPr>
          <w:rFonts w:asciiTheme="minorHAnsi" w:hAnsiTheme="minorHAnsi" w:cstheme="minorHAnsi"/>
          <w:color w:val="auto"/>
        </w:rPr>
      </w:pPr>
      <w:r w:rsidRPr="00F673CC">
        <w:rPr>
          <w:rFonts w:asciiTheme="minorHAnsi" w:hAnsiTheme="minorHAnsi" w:cstheme="minorHAnsi"/>
          <w:color w:val="auto"/>
        </w:rPr>
        <w:t>Usługi</w:t>
      </w:r>
      <w:r>
        <w:rPr>
          <w:rFonts w:asciiTheme="minorHAnsi" w:hAnsiTheme="minorHAnsi" w:cstheme="minorHAnsi"/>
          <w:color w:val="auto"/>
        </w:rPr>
        <w:t xml:space="preserve"> Wsparcia Eksperckiego Wykonawcy</w:t>
      </w:r>
    </w:p>
    <w:p w14:paraId="77473DCE" w14:textId="225EA90C" w:rsidR="00121DF1" w:rsidRDefault="00121DF1" w:rsidP="00266F35">
      <w:pPr>
        <w:pStyle w:val="Akapitzlist"/>
        <w:numPr>
          <w:ilvl w:val="0"/>
          <w:numId w:val="35"/>
        </w:numPr>
        <w:spacing w:after="24" w:line="276" w:lineRule="auto"/>
        <w:ind w:right="41"/>
      </w:pPr>
      <w:r>
        <w:t>Usługi Wsparcia Eksperckiego Wykonawcy będą obejmowały:</w:t>
      </w:r>
    </w:p>
    <w:p w14:paraId="031B0977" w14:textId="77777777" w:rsidR="00121DF1" w:rsidRDefault="00121DF1" w:rsidP="00266F35">
      <w:pPr>
        <w:numPr>
          <w:ilvl w:val="1"/>
          <w:numId w:val="25"/>
        </w:numPr>
        <w:spacing w:after="24" w:line="276" w:lineRule="auto"/>
        <w:ind w:right="41" w:hanging="370"/>
      </w:pPr>
      <w:r>
        <w:t>bieżące utrzymanie, zarządzanie i administrowanie oferowanym przez Wykonawcę Systemem,</w:t>
      </w:r>
    </w:p>
    <w:p w14:paraId="3F46D6FF" w14:textId="77777777" w:rsidR="00121DF1" w:rsidRDefault="00121DF1" w:rsidP="00266F35">
      <w:pPr>
        <w:numPr>
          <w:ilvl w:val="1"/>
          <w:numId w:val="25"/>
        </w:numPr>
        <w:spacing w:after="24" w:line="276" w:lineRule="auto"/>
        <w:ind w:right="41" w:hanging="370"/>
      </w:pPr>
      <w:r>
        <w:t xml:space="preserve">przeprowadzenie konsultacji, instruktażu, rozwiązywanie bieżących problemów związanych z obsługą, w tym instalacją, konfiguracją, optymalizacją, utrzymaniem i administracją Systemu, z wyłączeniem Awarii usuwanych w ramach Gwarancji oraz z wyłączeniem czynności wykonywanych w ramach Wsparcia Technicznego. </w:t>
      </w:r>
    </w:p>
    <w:p w14:paraId="1BB2DA65" w14:textId="6009E1F2" w:rsidR="00121DF1" w:rsidRDefault="00121DF1" w:rsidP="00266F35">
      <w:pPr>
        <w:pStyle w:val="Akapitzlist"/>
        <w:numPr>
          <w:ilvl w:val="0"/>
          <w:numId w:val="25"/>
        </w:numPr>
        <w:spacing w:after="24" w:line="276" w:lineRule="auto"/>
        <w:ind w:right="41"/>
      </w:pPr>
      <w:r>
        <w:t>Rodzaj Usług Wsparcia Eksperckiego Wykonawcy będzie precyzowany na etapie Wniosku o zamówienie, z zastrzeżeniem pkt 1 powyżej.</w:t>
      </w:r>
    </w:p>
    <w:p w14:paraId="695263C8" w14:textId="77777777" w:rsidR="00DC291C" w:rsidRPr="00DC291C" w:rsidRDefault="00DC291C" w:rsidP="00DC291C">
      <w:pPr>
        <w:ind w:left="360"/>
        <w:rPr>
          <w:rFonts w:cstheme="minorHAnsi"/>
        </w:rPr>
      </w:pPr>
    </w:p>
    <w:p w14:paraId="00BEAA31" w14:textId="1808F659" w:rsidR="00166DC1" w:rsidRDefault="00166DC1" w:rsidP="004B0939">
      <w:pPr>
        <w:pStyle w:val="Nagwek1"/>
        <w:rPr>
          <w:rFonts w:asciiTheme="minorHAnsi" w:hAnsiTheme="minorHAnsi" w:cstheme="minorHAnsi"/>
          <w:color w:val="auto"/>
        </w:rPr>
      </w:pPr>
      <w:r>
        <w:rPr>
          <w:rFonts w:asciiTheme="minorHAnsi" w:hAnsiTheme="minorHAnsi" w:cstheme="minorHAnsi"/>
          <w:color w:val="auto"/>
        </w:rPr>
        <w:t>14.Usług</w:t>
      </w:r>
      <w:r w:rsidR="00C72332">
        <w:rPr>
          <w:rFonts w:asciiTheme="minorHAnsi" w:hAnsiTheme="minorHAnsi" w:cstheme="minorHAnsi"/>
          <w:color w:val="auto"/>
        </w:rPr>
        <w:t>i</w:t>
      </w:r>
      <w:r>
        <w:rPr>
          <w:rFonts w:asciiTheme="minorHAnsi" w:hAnsiTheme="minorHAnsi" w:cstheme="minorHAnsi"/>
          <w:color w:val="auto"/>
        </w:rPr>
        <w:t xml:space="preserve"> szkoleniowe dostarczane przez producenta rozwiązania</w:t>
      </w:r>
    </w:p>
    <w:p w14:paraId="1DC76574" w14:textId="00779BCC" w:rsidR="00FB45D7" w:rsidRPr="004B61AA" w:rsidRDefault="00FB45D7" w:rsidP="00FB45D7">
      <w:pPr>
        <w:pStyle w:val="Akapitzlist"/>
        <w:tabs>
          <w:tab w:val="left" w:pos="1552"/>
        </w:tabs>
        <w:spacing w:before="41" w:line="276" w:lineRule="auto"/>
        <w:ind w:left="426" w:right="234"/>
        <w:rPr>
          <w:rFonts w:cstheme="minorHAnsi"/>
        </w:rPr>
      </w:pPr>
      <w:r>
        <w:rPr>
          <w:rFonts w:cstheme="minorHAnsi"/>
        </w:rPr>
        <w:t>Rodzaj i ilość</w:t>
      </w:r>
      <w:r w:rsidRPr="004B61AA">
        <w:rPr>
          <w:rFonts w:cstheme="minorHAnsi"/>
        </w:rPr>
        <w:t xml:space="preserve"> szkole</w:t>
      </w:r>
      <w:r>
        <w:rPr>
          <w:rFonts w:cstheme="minorHAnsi"/>
        </w:rPr>
        <w:t>ń</w:t>
      </w:r>
      <w:r w:rsidRPr="004B61AA">
        <w:rPr>
          <w:rFonts w:cstheme="minorHAnsi"/>
        </w:rPr>
        <w:t xml:space="preserve"> będ</w:t>
      </w:r>
      <w:r>
        <w:rPr>
          <w:rFonts w:cstheme="minorHAnsi"/>
        </w:rPr>
        <w:t>zie</w:t>
      </w:r>
      <w:r w:rsidRPr="004B61AA">
        <w:rPr>
          <w:rFonts w:cstheme="minorHAnsi"/>
        </w:rPr>
        <w:t xml:space="preserve"> </w:t>
      </w:r>
      <w:r>
        <w:rPr>
          <w:rFonts w:cstheme="minorHAnsi"/>
        </w:rPr>
        <w:t xml:space="preserve">precyzowany </w:t>
      </w:r>
      <w:r w:rsidRPr="004B61AA">
        <w:rPr>
          <w:rFonts w:cstheme="minorHAnsi"/>
        </w:rPr>
        <w:t xml:space="preserve">na etapie </w:t>
      </w:r>
      <w:r>
        <w:rPr>
          <w:rFonts w:cstheme="minorHAnsi"/>
        </w:rPr>
        <w:t>procedury</w:t>
      </w:r>
      <w:r w:rsidRPr="004B61AA">
        <w:rPr>
          <w:rFonts w:cstheme="minorHAnsi"/>
        </w:rPr>
        <w:t xml:space="preserve"> wykonawczej</w:t>
      </w:r>
      <w:r>
        <w:rPr>
          <w:rFonts w:cstheme="minorHAnsi"/>
        </w:rPr>
        <w:t xml:space="preserve">, z zastrzeżeniem pkt 1-8 poniżej </w:t>
      </w:r>
    </w:p>
    <w:p w14:paraId="2595DF18" w14:textId="493D4B59" w:rsidR="00FB45D7" w:rsidRDefault="00FB45D7" w:rsidP="00FB45D7">
      <w:r>
        <w:t>Forma szkoleń: Warsztaty online prowadzone przez z wykwalifikowanego instruktora w języku polskim lub angielskim</w:t>
      </w:r>
    </w:p>
    <w:p w14:paraId="1E8700A7" w14:textId="77777777" w:rsidR="00FB45D7" w:rsidRDefault="00FB45D7" w:rsidP="007C4AED">
      <w:pPr>
        <w:pStyle w:val="Akapitzlist"/>
        <w:ind w:left="360"/>
      </w:pPr>
    </w:p>
    <w:p w14:paraId="174489C5" w14:textId="1D714C40" w:rsidR="007C4AED" w:rsidRDefault="00287B49" w:rsidP="007C4AED">
      <w:pPr>
        <w:pStyle w:val="Akapitzlist"/>
        <w:ind w:left="360"/>
      </w:pPr>
      <w:r>
        <w:t xml:space="preserve">Jednostka </w:t>
      </w:r>
      <w:r w:rsidR="004B0939">
        <w:t xml:space="preserve">może zamówić </w:t>
      </w:r>
      <w:r w:rsidR="009B5BF5">
        <w:t>dedykowane kursy</w:t>
      </w:r>
      <w:r w:rsidR="006D5EA8">
        <w:t xml:space="preserve"> szkoleniowe</w:t>
      </w:r>
      <w:r w:rsidR="004B0939">
        <w:t xml:space="preserve"> dostarczane przez producenta </w:t>
      </w:r>
      <w:r w:rsidR="000C5032">
        <w:t xml:space="preserve">zaoferowanego </w:t>
      </w:r>
      <w:r w:rsidR="004B0939">
        <w:t>rozwiązania</w:t>
      </w:r>
      <w:r w:rsidR="00DC291C">
        <w:t xml:space="preserve"> </w:t>
      </w:r>
      <w:r w:rsidR="00F53976">
        <w:t>pojedynczo dla każdej osoby</w:t>
      </w:r>
      <w:r w:rsidR="00C07511">
        <w:t>,</w:t>
      </w:r>
      <w:r w:rsidR="00F53976">
        <w:t xml:space="preserve"> </w:t>
      </w:r>
      <w:r w:rsidR="00FC1FA8">
        <w:t xml:space="preserve">przy czym na jedno szkolenie </w:t>
      </w:r>
      <w:r>
        <w:t xml:space="preserve">Jednostka </w:t>
      </w:r>
      <w:r w:rsidR="00FC1FA8">
        <w:t xml:space="preserve">może wysłać więcej niż jedną osobę w tym samym czasie. </w:t>
      </w:r>
      <w:r>
        <w:t xml:space="preserve">Jednostka </w:t>
      </w:r>
      <w:r w:rsidR="00EE327C">
        <w:t xml:space="preserve">może zamówić maksymalnie </w:t>
      </w:r>
      <w:r w:rsidR="009A7F5C">
        <w:t xml:space="preserve">29 </w:t>
      </w:r>
      <w:r w:rsidR="00F53976">
        <w:t xml:space="preserve">takich </w:t>
      </w:r>
      <w:r w:rsidR="00FC1FA8">
        <w:t>samych</w:t>
      </w:r>
      <w:r w:rsidR="00F53976">
        <w:t xml:space="preserve"> </w:t>
      </w:r>
      <w:r w:rsidR="00EE327C">
        <w:t xml:space="preserve">szkoleń </w:t>
      </w:r>
      <w:r w:rsidR="00F53976">
        <w:t>(przez jedno szkolenie rozumie</w:t>
      </w:r>
      <w:r>
        <w:t xml:space="preserve"> się</w:t>
      </w:r>
      <w:r w:rsidR="00F53976">
        <w:t xml:space="preserve"> jedno szkolenie dla jednej osoby) </w:t>
      </w:r>
      <w:r w:rsidR="00EE327C">
        <w:t xml:space="preserve">z każdego </w:t>
      </w:r>
      <w:r w:rsidR="00FC1FA8">
        <w:t xml:space="preserve">z ośmiu zakresów szkoleń </w:t>
      </w:r>
      <w:r w:rsidR="00EE327C">
        <w:t>opisan</w:t>
      </w:r>
      <w:r w:rsidR="00FC1FA8">
        <w:t>ych</w:t>
      </w:r>
      <w:r w:rsidR="00EE327C">
        <w:t xml:space="preserve"> poniżej </w:t>
      </w:r>
      <w:r w:rsidR="00F53976">
        <w:t>(pogrupowanych w 8 dedykowanych zakresów tematycznych)</w:t>
      </w:r>
      <w:r w:rsidR="009B5BF5">
        <w:t>:</w:t>
      </w:r>
    </w:p>
    <w:p w14:paraId="606D67EB" w14:textId="77777777" w:rsidR="007C4AED" w:rsidRDefault="007C4AED" w:rsidP="007C4AED">
      <w:pPr>
        <w:pStyle w:val="Akapitzlist"/>
        <w:ind w:left="360"/>
      </w:pPr>
    </w:p>
    <w:p w14:paraId="1B24B381" w14:textId="741C67DA" w:rsidR="00E17A1E" w:rsidRDefault="00E17A1E" w:rsidP="00266F35">
      <w:pPr>
        <w:pStyle w:val="Akapitzlist"/>
        <w:numPr>
          <w:ilvl w:val="0"/>
          <w:numId w:val="26"/>
        </w:numPr>
      </w:pPr>
      <w:r>
        <w:t xml:space="preserve">Szkolenie w wymiarze min. 12 godzin, dedykowane administratorom odpowiedzialnym za zarządzanie środowiskiem SIEM. </w:t>
      </w:r>
    </w:p>
    <w:p w14:paraId="6A072E5B" w14:textId="77777777" w:rsidR="00E17A1E" w:rsidRDefault="00E17A1E" w:rsidP="000A42DC">
      <w:pPr>
        <w:pStyle w:val="Akapitzlist"/>
      </w:pPr>
      <w:r>
        <w:t xml:space="preserve">Ma dostarczyć wiedzy z zakresu obsługi licencji, serwerów pełniących rolę bazodanową (indeksującą) oraz serwerów służących do wyszukiwania / analizy informacji pozyskiwanych z serwerów bazodanowych. </w:t>
      </w:r>
    </w:p>
    <w:p w14:paraId="308A58BD" w14:textId="77777777" w:rsidR="00E17A1E" w:rsidRDefault="00E17A1E" w:rsidP="000A42DC">
      <w:pPr>
        <w:pStyle w:val="Akapitzlist"/>
      </w:pPr>
      <w:r>
        <w:t>Swoim zakresem ma pokrywać konfigurację, zarządzanie oraz monitoring środowiska SIEM.</w:t>
      </w:r>
    </w:p>
    <w:p w14:paraId="467B11EB" w14:textId="77777777" w:rsidR="00E17A1E" w:rsidRDefault="00E17A1E" w:rsidP="000A42DC">
      <w:pPr>
        <w:pStyle w:val="Akapitzlist"/>
      </w:pPr>
      <w:r>
        <w:t>Opis:</w:t>
      </w:r>
    </w:p>
    <w:p w14:paraId="7A6B343E" w14:textId="64F0A3FB" w:rsidR="00E17A1E" w:rsidRDefault="00E17A1E" w:rsidP="00266F35">
      <w:pPr>
        <w:pStyle w:val="Akapitzlist"/>
        <w:numPr>
          <w:ilvl w:val="1"/>
          <w:numId w:val="26"/>
        </w:numPr>
      </w:pPr>
      <w:r>
        <w:t>omówienie wdrażania systemu SIEM,</w:t>
      </w:r>
    </w:p>
    <w:p w14:paraId="7DC0207C" w14:textId="7ECFD3B5" w:rsidR="00E17A1E" w:rsidRDefault="00E17A1E" w:rsidP="00266F35">
      <w:pPr>
        <w:pStyle w:val="Akapitzlist"/>
        <w:numPr>
          <w:ilvl w:val="1"/>
          <w:numId w:val="26"/>
        </w:numPr>
      </w:pPr>
      <w:r>
        <w:t>zarządzanie licencjami,</w:t>
      </w:r>
    </w:p>
    <w:p w14:paraId="4EAB3FE3" w14:textId="00C914C1" w:rsidR="00E17A1E" w:rsidRDefault="00E17A1E" w:rsidP="00266F35">
      <w:pPr>
        <w:pStyle w:val="Akapitzlist"/>
        <w:numPr>
          <w:ilvl w:val="1"/>
          <w:numId w:val="26"/>
        </w:numPr>
      </w:pPr>
      <w:r>
        <w:t>omówienie konfiguracji,</w:t>
      </w:r>
    </w:p>
    <w:p w14:paraId="1ABED7A3" w14:textId="5763EC7C" w:rsidR="00E17A1E" w:rsidRDefault="00E17A1E" w:rsidP="00266F35">
      <w:pPr>
        <w:pStyle w:val="Akapitzlist"/>
        <w:numPr>
          <w:ilvl w:val="1"/>
          <w:numId w:val="26"/>
        </w:numPr>
      </w:pPr>
      <w:r>
        <w:lastRenderedPageBreak/>
        <w:t xml:space="preserve">omówienie </w:t>
      </w:r>
      <w:r w:rsidR="00F02B9A">
        <w:t xml:space="preserve">możliwości rozszerzania funkcjonalności systemu SIEM </w:t>
      </w:r>
    </w:p>
    <w:p w14:paraId="26633878" w14:textId="4216C794" w:rsidR="00E17A1E" w:rsidRDefault="00E17A1E" w:rsidP="00266F35">
      <w:pPr>
        <w:pStyle w:val="Akapitzlist"/>
        <w:numPr>
          <w:ilvl w:val="1"/>
          <w:numId w:val="26"/>
        </w:numPr>
      </w:pPr>
      <w:r>
        <w:t>zarządzanie serwerami bazodanowymi / indeksującymi,</w:t>
      </w:r>
    </w:p>
    <w:p w14:paraId="477A2C89" w14:textId="7EF36017" w:rsidR="00E17A1E" w:rsidRDefault="00E17A1E" w:rsidP="00266F35">
      <w:pPr>
        <w:pStyle w:val="Akapitzlist"/>
        <w:numPr>
          <w:ilvl w:val="1"/>
          <w:numId w:val="26"/>
        </w:numPr>
      </w:pPr>
      <w:r>
        <w:t>zarządzanie rolami, użytkownikami oraz rodzajami autoryzacji,</w:t>
      </w:r>
    </w:p>
    <w:p w14:paraId="350B4E8D" w14:textId="43547091" w:rsidR="00E17A1E" w:rsidRDefault="00E17A1E" w:rsidP="00266F35">
      <w:pPr>
        <w:pStyle w:val="Akapitzlist"/>
        <w:numPr>
          <w:ilvl w:val="1"/>
          <w:numId w:val="26"/>
        </w:numPr>
      </w:pPr>
      <w:r>
        <w:t>podstawowe mechanizmy przekierowania</w:t>
      </w:r>
      <w:r w:rsidR="00F02B9A">
        <w:t xml:space="preserve"> źródeł danych</w:t>
      </w:r>
      <w:r>
        <w:t>,</w:t>
      </w:r>
    </w:p>
    <w:p w14:paraId="6FD251F3" w14:textId="59044C0B" w:rsidR="007C4AED" w:rsidRDefault="00E17A1E" w:rsidP="00266F35">
      <w:pPr>
        <w:pStyle w:val="Akapitzlist"/>
        <w:numPr>
          <w:ilvl w:val="1"/>
          <w:numId w:val="26"/>
        </w:numPr>
      </w:pPr>
      <w:r>
        <w:t>omówienie wyszukiwania rozproszonego</w:t>
      </w:r>
    </w:p>
    <w:p w14:paraId="46D84B3D" w14:textId="2F743C45" w:rsidR="00E17A1E" w:rsidRDefault="00E17A1E" w:rsidP="00266F35">
      <w:pPr>
        <w:pStyle w:val="Akapitzlist"/>
        <w:numPr>
          <w:ilvl w:val="0"/>
          <w:numId w:val="26"/>
        </w:numPr>
      </w:pPr>
      <w:r>
        <w:t xml:space="preserve">Szkolenie w wymiarze min. 18 godzin, dedykowane administratorom odpowiedzialnym za konfigurowanie źródeł danych dla systemu SIEM. </w:t>
      </w:r>
    </w:p>
    <w:p w14:paraId="72CB36B1" w14:textId="7391F679" w:rsidR="00E17A1E" w:rsidRDefault="00E17A1E" w:rsidP="000A42DC">
      <w:pPr>
        <w:pStyle w:val="Akapitzlist"/>
      </w:pPr>
      <w:r>
        <w:t xml:space="preserve">Ma dostarczyć wiedzy z zakresu serwerów pełniących rolę przekierowującą logi ze źródeł do serwerów bazodanowych / indeksujących. </w:t>
      </w:r>
    </w:p>
    <w:p w14:paraId="78FE2985" w14:textId="77777777" w:rsidR="00E17A1E" w:rsidRDefault="00E17A1E" w:rsidP="000A42DC">
      <w:pPr>
        <w:pStyle w:val="Akapitzlist"/>
      </w:pPr>
      <w:r>
        <w:t xml:space="preserve">Swoim zakresem ma pokrywać instalację, konfigurację, zarządzanie, monitoring i rozwiązywanie problemów serwerów przekazujących dane oraz środowiska SIEM. </w:t>
      </w:r>
    </w:p>
    <w:p w14:paraId="498BD205" w14:textId="77777777" w:rsidR="00E17A1E" w:rsidRDefault="00E17A1E" w:rsidP="000A42DC">
      <w:pPr>
        <w:pStyle w:val="Akapitzlist"/>
      </w:pPr>
      <w:r>
        <w:t xml:space="preserve">Opis: </w:t>
      </w:r>
    </w:p>
    <w:p w14:paraId="1404E9A7" w14:textId="14E614DF" w:rsidR="00E17A1E" w:rsidRDefault="00E17A1E" w:rsidP="00266F35">
      <w:pPr>
        <w:pStyle w:val="Akapitzlist"/>
        <w:numPr>
          <w:ilvl w:val="1"/>
          <w:numId w:val="27"/>
        </w:numPr>
      </w:pPr>
      <w:r>
        <w:t>Wyjaśnienie znaczenia rodzajów / typów danych,</w:t>
      </w:r>
    </w:p>
    <w:p w14:paraId="1B846B5C" w14:textId="59BB5E71" w:rsidR="00E17A1E" w:rsidRDefault="00E17A1E" w:rsidP="00266F35">
      <w:pPr>
        <w:pStyle w:val="Akapitzlist"/>
        <w:numPr>
          <w:ilvl w:val="1"/>
          <w:numId w:val="27"/>
        </w:numPr>
      </w:pPr>
      <w:r>
        <w:t>Wdrażanie i zarządzanie serwerami przekierowującymi dane,</w:t>
      </w:r>
    </w:p>
    <w:p w14:paraId="42176B09" w14:textId="0422EE12" w:rsidR="00E17A1E" w:rsidRDefault="00E17A1E" w:rsidP="00266F35">
      <w:pPr>
        <w:pStyle w:val="Akapitzlist"/>
        <w:numPr>
          <w:ilvl w:val="1"/>
          <w:numId w:val="27"/>
        </w:numPr>
      </w:pPr>
      <w:r>
        <w:t xml:space="preserve">Omówienie typów i konfiguracji możliwych do podłączenia źródeł danych, </w:t>
      </w:r>
    </w:p>
    <w:p w14:paraId="38529BBE" w14:textId="4B13D3EC" w:rsidR="00E17A1E" w:rsidRDefault="00E17A1E" w:rsidP="00266F35">
      <w:pPr>
        <w:pStyle w:val="Akapitzlist"/>
        <w:numPr>
          <w:ilvl w:val="1"/>
          <w:numId w:val="27"/>
        </w:numPr>
      </w:pPr>
      <w:r>
        <w:t>Omówienie źródeł danych pod kątem prawidłowego ich rozpoznawania / parsowania,</w:t>
      </w:r>
    </w:p>
    <w:p w14:paraId="68B27C8D" w14:textId="77777777" w:rsidR="00FB4A66" w:rsidRDefault="00FB4A66" w:rsidP="000A42DC">
      <w:pPr>
        <w:pStyle w:val="Akapitzlist"/>
      </w:pPr>
    </w:p>
    <w:p w14:paraId="708F2919" w14:textId="39E0C6BD" w:rsidR="00E17A1E" w:rsidRDefault="00E17A1E" w:rsidP="00266F35">
      <w:pPr>
        <w:pStyle w:val="Akapitzlist"/>
        <w:numPr>
          <w:ilvl w:val="0"/>
          <w:numId w:val="26"/>
        </w:numPr>
      </w:pPr>
      <w:r>
        <w:t>S</w:t>
      </w:r>
      <w:r w:rsidRPr="001B71AD">
        <w:t>zk</w:t>
      </w:r>
      <w:r>
        <w:t>o</w:t>
      </w:r>
      <w:r w:rsidRPr="001B71AD">
        <w:t>l</w:t>
      </w:r>
      <w:r>
        <w:t>e</w:t>
      </w:r>
      <w:r w:rsidRPr="001B71AD">
        <w:t>n</w:t>
      </w:r>
      <w:r>
        <w:t>i</w:t>
      </w:r>
      <w:r w:rsidRPr="001B71AD">
        <w:t>e</w:t>
      </w:r>
      <w:r>
        <w:t xml:space="preserve"> </w:t>
      </w:r>
      <w:r w:rsidRPr="001B71AD">
        <w:t xml:space="preserve">w </w:t>
      </w:r>
      <w:r>
        <w:t>wymiarze</w:t>
      </w:r>
      <w:r w:rsidRPr="00B36795">
        <w:t xml:space="preserve"> </w:t>
      </w:r>
      <w:r>
        <w:t xml:space="preserve">min. </w:t>
      </w:r>
      <w:r w:rsidRPr="00B36795">
        <w:t>3 godzin</w:t>
      </w:r>
      <w:r>
        <w:t>, dedykowane zaawansowanym użytkownikom chcącym nauczyć się jak obliczać zależności pomiędzy polami z różnych źródeł danych.</w:t>
      </w:r>
    </w:p>
    <w:p w14:paraId="3F28A748" w14:textId="77777777" w:rsidR="00E17A1E" w:rsidRPr="00B30064" w:rsidRDefault="00E17A1E" w:rsidP="000A42DC">
      <w:pPr>
        <w:pStyle w:val="Akapitzlist"/>
      </w:pPr>
      <w:r w:rsidRPr="00B30064">
        <w:t>Opis:</w:t>
      </w:r>
    </w:p>
    <w:p w14:paraId="2BD7F0B4" w14:textId="15A65119" w:rsidR="00E17A1E" w:rsidRDefault="00E17A1E" w:rsidP="00266F35">
      <w:pPr>
        <w:pStyle w:val="Akapitzlist"/>
        <w:numPr>
          <w:ilvl w:val="0"/>
          <w:numId w:val="28"/>
        </w:numPr>
      </w:pPr>
      <w:r w:rsidRPr="00B30064">
        <w:t>Praktyczne korzystanie z poleceń</w:t>
      </w:r>
      <w:r>
        <w:t xml:space="preserve"> umożliwiających dodawanie pól, złączenia, dodawanie kolumn do uzyskanych wyników</w:t>
      </w:r>
    </w:p>
    <w:p w14:paraId="32B218AE" w14:textId="330FD4A1" w:rsidR="00E17A1E" w:rsidRDefault="00E17A1E" w:rsidP="00857BD0">
      <w:pPr>
        <w:pStyle w:val="Akapitzlist"/>
      </w:pPr>
      <w:r>
        <w:t xml:space="preserve">Forma szkolenia: </w:t>
      </w:r>
      <w:r w:rsidR="00FB4A66">
        <w:t>Warsztaty online z laboratorium</w:t>
      </w:r>
    </w:p>
    <w:p w14:paraId="6F645192" w14:textId="77777777" w:rsidR="00E17A1E" w:rsidRDefault="00E17A1E" w:rsidP="00857BD0">
      <w:pPr>
        <w:pStyle w:val="Akapitzlist"/>
      </w:pPr>
    </w:p>
    <w:p w14:paraId="70CF5B6B" w14:textId="015CFF88" w:rsidR="00E17A1E" w:rsidRDefault="00E17A1E" w:rsidP="00266F35">
      <w:pPr>
        <w:pStyle w:val="Akapitzlist"/>
        <w:numPr>
          <w:ilvl w:val="0"/>
          <w:numId w:val="26"/>
        </w:numPr>
      </w:pPr>
      <w:r>
        <w:t xml:space="preserve">Szkolenie w wymiarze min. </w:t>
      </w:r>
      <w:r w:rsidRPr="0078022E">
        <w:t>13</w:t>
      </w:r>
      <w:r>
        <w:t xml:space="preserve"> godzin, dedykowane osobom projektującym rozwiązania SIEM oraz administratorom, przygotowujące do instalowania i konfiguracji rozwiązań SIEM.</w:t>
      </w:r>
    </w:p>
    <w:p w14:paraId="03CB4C3E" w14:textId="4E71E95A" w:rsidR="00E17A1E" w:rsidRDefault="00E17A1E" w:rsidP="00857BD0">
      <w:pPr>
        <w:pStyle w:val="Akapitzlist"/>
      </w:pPr>
      <w:r>
        <w:t>Ma dostarczać wiedzy z zakresu obsługi zdarzeń, wdrażani</w:t>
      </w:r>
      <w:r w:rsidR="00106660">
        <w:t>a</w:t>
      </w:r>
      <w:r>
        <w:t xml:space="preserve"> wymagań, możliwych aplikacji dodatkowych, tworzenia dashboardów, zarządzania ryzykiem i dopasowywanie informacji o zagrożeniach</w:t>
      </w:r>
    </w:p>
    <w:p w14:paraId="0AE75808" w14:textId="77777777" w:rsidR="00B629C2" w:rsidRDefault="00B629C2" w:rsidP="00857BD0">
      <w:pPr>
        <w:pStyle w:val="Akapitzlist"/>
      </w:pPr>
    </w:p>
    <w:p w14:paraId="2D18C8B7" w14:textId="58AEDF14" w:rsidR="00B629C2" w:rsidRDefault="00B629C2" w:rsidP="00266F35">
      <w:pPr>
        <w:pStyle w:val="Akapitzlist"/>
        <w:numPr>
          <w:ilvl w:val="0"/>
          <w:numId w:val="26"/>
        </w:numPr>
      </w:pPr>
      <w:r>
        <w:t>Szkolenie w wymiarze min. 3 godzin, dedykowane dla administratorów, celem przygotowania do używania środowiska SOAR pod kątem odpowiedzi na incydenty, analizy zagrożeń oraz wykonywania akcji mitygacyjnych i przeciwdziałającym zagrożeniom bezpieczeństwa.</w:t>
      </w:r>
    </w:p>
    <w:p w14:paraId="2AD8D12D" w14:textId="77777777" w:rsidR="00B629C2" w:rsidRDefault="00B629C2" w:rsidP="00B629C2">
      <w:pPr>
        <w:pStyle w:val="Akapitzlist"/>
      </w:pPr>
      <w:r>
        <w:t>Opis:</w:t>
      </w:r>
    </w:p>
    <w:p w14:paraId="5ADD63C4" w14:textId="10F62AFA" w:rsidR="00B629C2" w:rsidRDefault="00B629C2" w:rsidP="00266F35">
      <w:pPr>
        <w:pStyle w:val="Akapitzlist"/>
        <w:numPr>
          <w:ilvl w:val="0"/>
          <w:numId w:val="29"/>
        </w:numPr>
      </w:pPr>
      <w:r>
        <w:t>Koncepcja środowiska SOAR,</w:t>
      </w:r>
    </w:p>
    <w:p w14:paraId="7A494DC9" w14:textId="4EDB749D" w:rsidR="00B629C2" w:rsidRDefault="00B629C2" w:rsidP="00266F35">
      <w:pPr>
        <w:pStyle w:val="Akapitzlist"/>
        <w:numPr>
          <w:ilvl w:val="0"/>
          <w:numId w:val="29"/>
        </w:numPr>
      </w:pPr>
      <w:r>
        <w:t>Analiza,</w:t>
      </w:r>
    </w:p>
    <w:p w14:paraId="693A1453" w14:textId="541582ED" w:rsidR="00B629C2" w:rsidRDefault="00B629C2" w:rsidP="00266F35">
      <w:pPr>
        <w:pStyle w:val="Akapitzlist"/>
        <w:numPr>
          <w:ilvl w:val="0"/>
          <w:numId w:val="29"/>
        </w:numPr>
      </w:pPr>
      <w:r>
        <w:t>Uruchamianie akcji i playbooków,</w:t>
      </w:r>
    </w:p>
    <w:p w14:paraId="742A9B2D" w14:textId="584C9A68" w:rsidR="00B629C2" w:rsidRDefault="00B629C2" w:rsidP="00266F35">
      <w:pPr>
        <w:pStyle w:val="Akapitzlist"/>
        <w:numPr>
          <w:ilvl w:val="0"/>
          <w:numId w:val="29"/>
        </w:numPr>
      </w:pPr>
      <w:r>
        <w:t>Zarządzanie zdarzeniami i przepływem danych</w:t>
      </w:r>
    </w:p>
    <w:p w14:paraId="34FE295E" w14:textId="77777777" w:rsidR="00F02B9A" w:rsidRDefault="00F02B9A" w:rsidP="00B629C2">
      <w:pPr>
        <w:pStyle w:val="Akapitzlist"/>
      </w:pPr>
    </w:p>
    <w:p w14:paraId="3E3402E1" w14:textId="77777777" w:rsidR="00F02B9A" w:rsidRDefault="00F02B9A" w:rsidP="00B629C2">
      <w:pPr>
        <w:pStyle w:val="Akapitzlist"/>
      </w:pPr>
    </w:p>
    <w:p w14:paraId="21900430" w14:textId="67D8FF64" w:rsidR="00B629C2" w:rsidRDefault="00B629C2" w:rsidP="00266F35">
      <w:pPr>
        <w:pStyle w:val="Akapitzlist"/>
        <w:numPr>
          <w:ilvl w:val="0"/>
          <w:numId w:val="26"/>
        </w:numPr>
      </w:pPr>
      <w:r>
        <w:t>Szkolenie w wymiarze min. 3 godzin, dedykowane dla administratorów, celem przygotowania do konfiguracji i zarządzania środowiskiem SOAR.</w:t>
      </w:r>
    </w:p>
    <w:p w14:paraId="2CFD5C36" w14:textId="77777777" w:rsidR="00B629C2" w:rsidRDefault="00B629C2" w:rsidP="00F02B9A">
      <w:pPr>
        <w:pStyle w:val="Akapitzlist"/>
      </w:pPr>
      <w:r>
        <w:t>Opis:</w:t>
      </w:r>
    </w:p>
    <w:p w14:paraId="0EC754FE" w14:textId="0DCC7F98" w:rsidR="00B629C2" w:rsidRDefault="00B629C2" w:rsidP="00266F35">
      <w:pPr>
        <w:pStyle w:val="Akapitzlist"/>
        <w:numPr>
          <w:ilvl w:val="0"/>
          <w:numId w:val="33"/>
        </w:numPr>
      </w:pPr>
      <w:r>
        <w:t>Koncepcja środowiska SOAR,</w:t>
      </w:r>
    </w:p>
    <w:p w14:paraId="101451CB" w14:textId="7947AEB3" w:rsidR="00B629C2" w:rsidRDefault="00B629C2" w:rsidP="00266F35">
      <w:pPr>
        <w:pStyle w:val="Akapitzlist"/>
        <w:numPr>
          <w:ilvl w:val="0"/>
          <w:numId w:val="33"/>
        </w:numPr>
      </w:pPr>
      <w:r>
        <w:t>Wstępna konfiguracja,</w:t>
      </w:r>
    </w:p>
    <w:p w14:paraId="76929117" w14:textId="4E0609FA" w:rsidR="00B629C2" w:rsidRDefault="00B629C2" w:rsidP="00266F35">
      <w:pPr>
        <w:pStyle w:val="Akapitzlist"/>
        <w:numPr>
          <w:ilvl w:val="0"/>
          <w:numId w:val="33"/>
        </w:numPr>
      </w:pPr>
      <w:r>
        <w:t>Konfiguracja automatyzacji,</w:t>
      </w:r>
    </w:p>
    <w:p w14:paraId="6FD50FF8" w14:textId="58B9ACE3" w:rsidR="00B629C2" w:rsidRDefault="00B629C2" w:rsidP="00266F35">
      <w:pPr>
        <w:pStyle w:val="Akapitzlist"/>
        <w:numPr>
          <w:ilvl w:val="0"/>
          <w:numId w:val="33"/>
        </w:numPr>
      </w:pPr>
      <w:r>
        <w:lastRenderedPageBreak/>
        <w:t>Zarządzanie użytkownikami,</w:t>
      </w:r>
    </w:p>
    <w:p w14:paraId="5BD29D98" w14:textId="662A5DF9" w:rsidR="00B629C2" w:rsidRDefault="00B629C2" w:rsidP="00266F35">
      <w:pPr>
        <w:pStyle w:val="Akapitzlist"/>
        <w:numPr>
          <w:ilvl w:val="0"/>
          <w:numId w:val="33"/>
        </w:numPr>
      </w:pPr>
      <w:r>
        <w:t>Importowanie danych,</w:t>
      </w:r>
    </w:p>
    <w:p w14:paraId="39F4BDD7" w14:textId="02640DAD" w:rsidR="00B629C2" w:rsidRDefault="00B629C2" w:rsidP="00266F35">
      <w:pPr>
        <w:pStyle w:val="Akapitzlist"/>
        <w:numPr>
          <w:ilvl w:val="0"/>
          <w:numId w:val="33"/>
        </w:numPr>
      </w:pPr>
      <w:r>
        <w:t>Dostosowywanie i monitoring środowiska</w:t>
      </w:r>
    </w:p>
    <w:p w14:paraId="62AD7416" w14:textId="77777777" w:rsidR="00B629C2" w:rsidRDefault="00B629C2" w:rsidP="00B629C2">
      <w:pPr>
        <w:pStyle w:val="Akapitzlist"/>
      </w:pPr>
    </w:p>
    <w:p w14:paraId="7D23B0FA" w14:textId="3D4802EE" w:rsidR="00B629C2" w:rsidRDefault="00B629C2" w:rsidP="00266F35">
      <w:pPr>
        <w:pStyle w:val="Akapitzlist"/>
        <w:numPr>
          <w:ilvl w:val="0"/>
          <w:numId w:val="26"/>
        </w:numPr>
      </w:pPr>
      <w:r>
        <w:t xml:space="preserve">Szkolenie w wymiarze min. 9 godzin, dedykowane dla administratorów celem przygotowania do planowania, projektowania, tworzenia i analizy playbooków w środowisku SOAR. </w:t>
      </w:r>
    </w:p>
    <w:p w14:paraId="5D4958C9" w14:textId="77777777" w:rsidR="00B629C2" w:rsidRDefault="00B629C2" w:rsidP="00B629C2">
      <w:pPr>
        <w:pStyle w:val="Akapitzlist"/>
      </w:pPr>
      <w:r>
        <w:t xml:space="preserve">Uczestnicy mają poznać możliwości, sposób tworzenia oraz testowania playbooków. </w:t>
      </w:r>
    </w:p>
    <w:p w14:paraId="61DFFB7F" w14:textId="77777777" w:rsidR="00B629C2" w:rsidRDefault="00B629C2" w:rsidP="00B629C2">
      <w:pPr>
        <w:pStyle w:val="Akapitzlist"/>
      </w:pPr>
      <w:r>
        <w:t>Opis:</w:t>
      </w:r>
    </w:p>
    <w:p w14:paraId="68C0273A" w14:textId="536D4EC2" w:rsidR="00B629C2" w:rsidRDefault="00B629C2" w:rsidP="00266F35">
      <w:pPr>
        <w:pStyle w:val="Akapitzlist"/>
        <w:numPr>
          <w:ilvl w:val="0"/>
          <w:numId w:val="30"/>
        </w:numPr>
      </w:pPr>
      <w:r>
        <w:t xml:space="preserve">Automatyzacja najlepszych praktyk, </w:t>
      </w:r>
    </w:p>
    <w:p w14:paraId="2EADD215" w14:textId="23734910" w:rsidR="00B629C2" w:rsidRDefault="00B629C2" w:rsidP="00266F35">
      <w:pPr>
        <w:pStyle w:val="Akapitzlist"/>
        <w:numPr>
          <w:ilvl w:val="0"/>
          <w:numId w:val="30"/>
        </w:numPr>
      </w:pPr>
      <w:r>
        <w:t>Tworzenie playbooków automatyzacji i wprowadzania danych,</w:t>
      </w:r>
    </w:p>
    <w:p w14:paraId="5D614CB0" w14:textId="18C6BA77" w:rsidR="00B629C2" w:rsidRDefault="00B629C2" w:rsidP="00266F35">
      <w:pPr>
        <w:pStyle w:val="Akapitzlist"/>
        <w:numPr>
          <w:ilvl w:val="0"/>
          <w:numId w:val="30"/>
        </w:numPr>
      </w:pPr>
      <w:r>
        <w:t>Korzystanie z akcji i decyzji,</w:t>
      </w:r>
    </w:p>
    <w:p w14:paraId="78C7ECB4" w14:textId="1AEC1DEE" w:rsidR="00B629C2" w:rsidRDefault="00B629C2" w:rsidP="00266F35">
      <w:pPr>
        <w:pStyle w:val="Akapitzlist"/>
        <w:numPr>
          <w:ilvl w:val="0"/>
          <w:numId w:val="30"/>
        </w:numPr>
      </w:pPr>
      <w:r>
        <w:t>Wykorzystywanie wyników akcji,</w:t>
      </w:r>
    </w:p>
    <w:p w14:paraId="28D09D65" w14:textId="6F44FDDD" w:rsidR="00B629C2" w:rsidRDefault="00B629C2" w:rsidP="00266F35">
      <w:pPr>
        <w:pStyle w:val="Akapitzlist"/>
        <w:numPr>
          <w:ilvl w:val="0"/>
          <w:numId w:val="31"/>
        </w:numPr>
      </w:pPr>
      <w:r>
        <w:t>Testowanie i analiza playbooków,</w:t>
      </w:r>
    </w:p>
    <w:p w14:paraId="6632E3A9" w14:textId="44CBEF49" w:rsidR="00B629C2" w:rsidRDefault="00B629C2" w:rsidP="00266F35">
      <w:pPr>
        <w:pStyle w:val="Akapitzlist"/>
        <w:numPr>
          <w:ilvl w:val="0"/>
          <w:numId w:val="31"/>
        </w:numPr>
      </w:pPr>
      <w:r>
        <w:t>Interakcja z użytkownikami,</w:t>
      </w:r>
    </w:p>
    <w:p w14:paraId="4954BE88" w14:textId="5EA7A1DA" w:rsidR="00B629C2" w:rsidRDefault="00B629C2" w:rsidP="00266F35">
      <w:pPr>
        <w:pStyle w:val="Akapitzlist"/>
        <w:numPr>
          <w:ilvl w:val="0"/>
          <w:numId w:val="31"/>
        </w:numPr>
      </w:pPr>
      <w:r>
        <w:t>Formatowanie danych wyjściowych,</w:t>
      </w:r>
    </w:p>
    <w:p w14:paraId="531E5613" w14:textId="5FF91C55" w:rsidR="00B629C2" w:rsidRDefault="00B629C2" w:rsidP="00266F35">
      <w:pPr>
        <w:pStyle w:val="Akapitzlist"/>
        <w:numPr>
          <w:ilvl w:val="0"/>
          <w:numId w:val="31"/>
        </w:numPr>
      </w:pPr>
      <w:r>
        <w:t>Kompleksowa logika środowiska,</w:t>
      </w:r>
    </w:p>
    <w:p w14:paraId="4DD8FB9B" w14:textId="72C0D78C" w:rsidR="00B629C2" w:rsidRDefault="00B629C2" w:rsidP="00266F35">
      <w:pPr>
        <w:pStyle w:val="Akapitzlist"/>
        <w:numPr>
          <w:ilvl w:val="0"/>
          <w:numId w:val="31"/>
        </w:numPr>
      </w:pPr>
      <w:r>
        <w:t>Praca z wykorzystaniem artefaktów,</w:t>
      </w:r>
    </w:p>
    <w:p w14:paraId="183947F2" w14:textId="6B19FA90" w:rsidR="00B629C2" w:rsidRDefault="00B629C2" w:rsidP="00266F35">
      <w:pPr>
        <w:pStyle w:val="Akapitzlist"/>
        <w:numPr>
          <w:ilvl w:val="0"/>
          <w:numId w:val="31"/>
        </w:numPr>
      </w:pPr>
      <w:r>
        <w:t>Wykorzystywanie plików w pracy z playbookami,</w:t>
      </w:r>
    </w:p>
    <w:p w14:paraId="6889D233" w14:textId="5EAE44F2" w:rsidR="00B629C2" w:rsidRDefault="00B629C2" w:rsidP="00266F35">
      <w:pPr>
        <w:pStyle w:val="Akapitzlist"/>
        <w:numPr>
          <w:ilvl w:val="0"/>
          <w:numId w:val="31"/>
        </w:numPr>
      </w:pPr>
      <w:r>
        <w:t>Tworzenie własnych list,</w:t>
      </w:r>
    </w:p>
    <w:p w14:paraId="0A51CCB7" w14:textId="5E97E1A3" w:rsidR="00B629C2" w:rsidRDefault="00B629C2" w:rsidP="00266F35">
      <w:pPr>
        <w:pStyle w:val="Akapitzlist"/>
        <w:numPr>
          <w:ilvl w:val="0"/>
          <w:numId w:val="31"/>
        </w:numPr>
      </w:pPr>
      <w:r>
        <w:t xml:space="preserve">Filtrowanie danych </w:t>
      </w:r>
    </w:p>
    <w:p w14:paraId="37EA8E84" w14:textId="77777777" w:rsidR="00B629C2" w:rsidRDefault="00B629C2" w:rsidP="000A42DC">
      <w:pPr>
        <w:pStyle w:val="Akapitzlist"/>
      </w:pPr>
    </w:p>
    <w:p w14:paraId="7F274851" w14:textId="0EA540A0" w:rsidR="00B629C2" w:rsidRDefault="00B629C2" w:rsidP="00266F35">
      <w:pPr>
        <w:pStyle w:val="Akapitzlist"/>
        <w:numPr>
          <w:ilvl w:val="0"/>
          <w:numId w:val="26"/>
        </w:numPr>
      </w:pPr>
      <w:r>
        <w:t>Szkolenie w wymiarze min. 13 godzin, dedykowane dla osób posiadających doświadczenie w pracy ze środowiskiem SOAR. Przygotowuje do tworzenia złożonych rozwiązań SOAR łącznie z integracją środowiska SOAR z środowiskiem SIEM, a także opracowywania playbooków wymagających niestandardowego przygotowania oraz używania REST API.</w:t>
      </w:r>
    </w:p>
    <w:p w14:paraId="210E4257" w14:textId="77777777" w:rsidR="00B629C2" w:rsidRDefault="00B629C2" w:rsidP="00B629C2">
      <w:pPr>
        <w:pStyle w:val="Akapitzlist"/>
      </w:pPr>
      <w:r>
        <w:t>Opis:</w:t>
      </w:r>
    </w:p>
    <w:p w14:paraId="3B13C146" w14:textId="03B80F5F" w:rsidR="00B629C2" w:rsidRDefault="00B629C2" w:rsidP="00266F35">
      <w:pPr>
        <w:pStyle w:val="Akapitzlist"/>
        <w:numPr>
          <w:ilvl w:val="0"/>
          <w:numId w:val="32"/>
        </w:numPr>
      </w:pPr>
      <w:r>
        <w:t>Korzystanie z wyszukiwań zewnętrznych,</w:t>
      </w:r>
    </w:p>
    <w:p w14:paraId="7FEA60B5" w14:textId="47326B3B" w:rsidR="00B629C2" w:rsidRDefault="00B629C2" w:rsidP="00266F35">
      <w:pPr>
        <w:pStyle w:val="Akapitzlist"/>
        <w:numPr>
          <w:ilvl w:val="0"/>
          <w:numId w:val="32"/>
        </w:numPr>
      </w:pPr>
      <w:r>
        <w:t>Przesyłanie zdarzeń z środowiska SIEM do SOAR,</w:t>
      </w:r>
    </w:p>
    <w:p w14:paraId="5D8D0E7E" w14:textId="7448875A" w:rsidR="00B629C2" w:rsidRDefault="00B629C2" w:rsidP="00266F35">
      <w:pPr>
        <w:pStyle w:val="Akapitzlist"/>
        <w:numPr>
          <w:ilvl w:val="0"/>
          <w:numId w:val="32"/>
        </w:numPr>
      </w:pPr>
      <w:r>
        <w:t>Aktualizowanie przy pomocy systemu SOAR zdarzeń w środowiskach SIEM,</w:t>
      </w:r>
    </w:p>
    <w:p w14:paraId="0771D2AA" w14:textId="1D7D8E7E" w:rsidR="00B629C2" w:rsidRDefault="00B629C2" w:rsidP="00266F35">
      <w:pPr>
        <w:pStyle w:val="Akapitzlist"/>
        <w:numPr>
          <w:ilvl w:val="0"/>
          <w:numId w:val="32"/>
        </w:numPr>
      </w:pPr>
      <w:r>
        <w:t>Uruchamianie playbooków systemu SOAR z poziomu SIEM,</w:t>
      </w:r>
    </w:p>
    <w:p w14:paraId="34AB83E6" w14:textId="74D048EB" w:rsidR="00B629C2" w:rsidRDefault="00B629C2" w:rsidP="00266F35">
      <w:pPr>
        <w:pStyle w:val="Akapitzlist"/>
        <w:numPr>
          <w:ilvl w:val="0"/>
          <w:numId w:val="32"/>
        </w:numPr>
      </w:pPr>
      <w:r>
        <w:t>Przeszukiwanie danych znajdujących się w środowisku SIEM przy użyciu playbooków systemu SOAR,</w:t>
      </w:r>
    </w:p>
    <w:p w14:paraId="32EFD49D" w14:textId="758A54B5" w:rsidR="00B629C2" w:rsidRDefault="00B629C2" w:rsidP="00266F35">
      <w:pPr>
        <w:pStyle w:val="Akapitzlist"/>
        <w:numPr>
          <w:ilvl w:val="0"/>
          <w:numId w:val="32"/>
        </w:numPr>
      </w:pPr>
      <w:r>
        <w:t>Przygotowywanie niestandardowego kodu do wykorzystania w playbookach systemu SOAR,</w:t>
      </w:r>
    </w:p>
    <w:p w14:paraId="25446ED2" w14:textId="56E08EFA" w:rsidR="00B629C2" w:rsidRDefault="00B629C2" w:rsidP="00266F35">
      <w:pPr>
        <w:pStyle w:val="Akapitzlist"/>
        <w:numPr>
          <w:ilvl w:val="0"/>
          <w:numId w:val="32"/>
        </w:numPr>
      </w:pPr>
      <w:r>
        <w:t>Korzystanie z REST API w playbookach systemu SOAR,</w:t>
      </w:r>
    </w:p>
    <w:p w14:paraId="267371C6" w14:textId="539A26F3" w:rsidR="0054584C" w:rsidRPr="008B1B57" w:rsidRDefault="00192927" w:rsidP="00121DF1">
      <w:pPr>
        <w:pStyle w:val="Nagwek1"/>
        <w:rPr>
          <w:rFonts w:asciiTheme="minorHAnsi" w:hAnsiTheme="minorHAnsi" w:cstheme="minorHAnsi"/>
          <w:color w:val="auto"/>
        </w:rPr>
      </w:pPr>
      <w:bookmarkStart w:id="9" w:name="_Hlk83218340"/>
      <w:r>
        <w:rPr>
          <w:rFonts w:asciiTheme="minorHAnsi" w:hAnsiTheme="minorHAnsi" w:cstheme="minorHAnsi"/>
          <w:color w:val="auto"/>
        </w:rPr>
        <w:t>15 W</w:t>
      </w:r>
      <w:r w:rsidR="0054584C" w:rsidRPr="008B1B57">
        <w:rPr>
          <w:rFonts w:asciiTheme="minorHAnsi" w:hAnsiTheme="minorHAnsi" w:cstheme="minorHAnsi"/>
          <w:color w:val="auto"/>
        </w:rPr>
        <w:t>ymagania w zakresie Gwarancji i wsparcia technicznego na System SIEM i System SOAR</w:t>
      </w:r>
    </w:p>
    <w:p w14:paraId="35E090AC" w14:textId="30DE3AC7" w:rsidR="0054584C" w:rsidRPr="00B21578" w:rsidRDefault="00121DF1" w:rsidP="00266F35">
      <w:pPr>
        <w:numPr>
          <w:ilvl w:val="0"/>
          <w:numId w:val="23"/>
        </w:numPr>
        <w:spacing w:after="0" w:line="276" w:lineRule="auto"/>
        <w:contextualSpacing/>
        <w:rPr>
          <w:rFonts w:eastAsia="Calibri"/>
        </w:rPr>
      </w:pPr>
      <w:r w:rsidRPr="00B21578">
        <w:t>Jednostka</w:t>
      </w:r>
      <w:r w:rsidR="0084110B" w:rsidRPr="00B21578">
        <w:t xml:space="preserve"> udostępni dedykowan</w:t>
      </w:r>
      <w:r w:rsidR="00AD552A" w:rsidRPr="00B21578">
        <w:t>y</w:t>
      </w:r>
      <w:r w:rsidR="0084110B" w:rsidRPr="00B21578">
        <w:t xml:space="preserve"> system zgłoszeń umożliwiając</w:t>
      </w:r>
      <w:r w:rsidR="00AD552A" w:rsidRPr="00B21578">
        <w:t>y</w:t>
      </w:r>
      <w:r w:rsidR="0084110B" w:rsidRPr="00B21578">
        <w:t xml:space="preserve"> zdalne zgłaszanie i monitorowanie statusu Zgłoszenia Serwisowego Awarii. Wykonawca w ramach udzielonej Gwarancji zobowiązany będzie do obsługi Zgłoszeń Serwisowych za pośrednictwem ww. oprogramowania, wdrożonego w strukturze Odbiorcy</w:t>
      </w:r>
      <w:r w:rsidR="00BE0D09" w:rsidRPr="00B21578">
        <w:t xml:space="preserve"> i Jednostek. </w:t>
      </w:r>
    </w:p>
    <w:p w14:paraId="031AE4DD" w14:textId="0255F493" w:rsidR="0054584C" w:rsidRDefault="0054584C" w:rsidP="00266F35">
      <w:pPr>
        <w:numPr>
          <w:ilvl w:val="0"/>
          <w:numId w:val="23"/>
        </w:numPr>
        <w:spacing w:after="0" w:line="276" w:lineRule="auto"/>
        <w:contextualSpacing/>
        <w:rPr>
          <w:rFonts w:eastAsia="Calibri"/>
        </w:rPr>
      </w:pPr>
      <w:r w:rsidRPr="0005761A">
        <w:rPr>
          <w:rFonts w:eastAsia="Calibri"/>
        </w:rPr>
        <w:t>Wszelkie prace wykonywane przez Wykonawcę w Systemie SIEM i System</w:t>
      </w:r>
      <w:r w:rsidR="00EB5322">
        <w:rPr>
          <w:rFonts w:eastAsia="Calibri"/>
        </w:rPr>
        <w:t>ie</w:t>
      </w:r>
      <w:r w:rsidRPr="0005761A">
        <w:rPr>
          <w:rFonts w:eastAsia="Calibri"/>
        </w:rPr>
        <w:t xml:space="preserve"> SOAR nie mogą skutkować utratą praw gwarancyjnych do Systemu SIEM i System</w:t>
      </w:r>
      <w:r w:rsidR="00EB5322">
        <w:rPr>
          <w:rFonts w:eastAsia="Calibri"/>
        </w:rPr>
        <w:t>u</w:t>
      </w:r>
      <w:r w:rsidRPr="0005761A">
        <w:rPr>
          <w:rFonts w:eastAsia="Calibri"/>
        </w:rPr>
        <w:t xml:space="preserve"> SOAR.</w:t>
      </w:r>
    </w:p>
    <w:p w14:paraId="39CAA59D" w14:textId="51FE9267" w:rsidR="0054584C" w:rsidRPr="009916BE" w:rsidRDefault="0054584C" w:rsidP="00266F35">
      <w:pPr>
        <w:numPr>
          <w:ilvl w:val="0"/>
          <w:numId w:val="23"/>
        </w:numPr>
        <w:spacing w:after="0" w:line="276" w:lineRule="auto"/>
        <w:contextualSpacing/>
        <w:rPr>
          <w:rFonts w:eastAsia="Calibri"/>
        </w:rPr>
      </w:pPr>
      <w:r w:rsidRPr="009916BE">
        <w:rPr>
          <w:rFonts w:eastAsia="Calibri"/>
        </w:rPr>
        <w:t xml:space="preserve">W ramach udzielonej gwarancji Wykonawca będzie realizował Zgłoszenia Serwisowe </w:t>
      </w:r>
      <w:r w:rsidR="00C04BD4">
        <w:rPr>
          <w:rFonts w:eastAsia="Calibri"/>
        </w:rPr>
        <w:t>a</w:t>
      </w:r>
      <w:r w:rsidRPr="009916BE">
        <w:rPr>
          <w:rFonts w:eastAsia="Calibri"/>
        </w:rPr>
        <w:t>warii Systemu SIEM lub Systemu SOAR w następujący sposób:</w:t>
      </w:r>
    </w:p>
    <w:p w14:paraId="2E403BC6" w14:textId="206AADB1" w:rsidR="0054584C" w:rsidRPr="0005761A" w:rsidRDefault="0054584C" w:rsidP="00266F35">
      <w:pPr>
        <w:numPr>
          <w:ilvl w:val="1"/>
          <w:numId w:val="23"/>
        </w:numPr>
        <w:spacing w:after="0" w:line="276" w:lineRule="auto"/>
        <w:contextualSpacing/>
        <w:rPr>
          <w:rFonts w:eastAsia="Calibri"/>
        </w:rPr>
      </w:pPr>
      <w:r w:rsidRPr="0005761A">
        <w:rPr>
          <w:rFonts w:eastAsia="Calibri"/>
          <w:b/>
          <w:bCs/>
        </w:rPr>
        <w:lastRenderedPageBreak/>
        <w:t>Awaria Krytyczna</w:t>
      </w:r>
      <w:r w:rsidR="00C04BD4">
        <w:rPr>
          <w:rFonts w:eastAsia="Calibri"/>
        </w:rPr>
        <w:t xml:space="preserve"> - </w:t>
      </w:r>
      <w:r w:rsidRPr="0005761A">
        <w:rPr>
          <w:rFonts w:eastAsia="Calibri"/>
        </w:rPr>
        <w:t xml:space="preserve">wada skutkująca nieprawidłowym działaniem Systemu SIEM </w:t>
      </w:r>
      <w:r>
        <w:rPr>
          <w:rFonts w:eastAsia="Calibri"/>
        </w:rPr>
        <w:t>lub</w:t>
      </w:r>
      <w:r w:rsidRPr="0005761A">
        <w:rPr>
          <w:rFonts w:eastAsia="Calibri"/>
        </w:rPr>
        <w:t xml:space="preserve"> System</w:t>
      </w:r>
      <w:r>
        <w:rPr>
          <w:rFonts w:eastAsia="Calibri"/>
        </w:rPr>
        <w:t>u</w:t>
      </w:r>
      <w:r w:rsidRPr="0005761A">
        <w:rPr>
          <w:rFonts w:eastAsia="Calibri"/>
        </w:rPr>
        <w:t xml:space="preserve"> SOAR powodująca albo całkowity brak możliwości korzystania z Systemu SIEM </w:t>
      </w:r>
      <w:r>
        <w:rPr>
          <w:rFonts w:eastAsia="Calibri"/>
        </w:rPr>
        <w:t>lub</w:t>
      </w:r>
      <w:r w:rsidRPr="0005761A">
        <w:rPr>
          <w:rFonts w:eastAsia="Calibri"/>
        </w:rPr>
        <w:t xml:space="preserve"> System</w:t>
      </w:r>
      <w:r>
        <w:rPr>
          <w:rFonts w:eastAsia="Calibri"/>
        </w:rPr>
        <w:t>u</w:t>
      </w:r>
      <w:r w:rsidRPr="0005761A">
        <w:rPr>
          <w:rFonts w:eastAsia="Calibri"/>
        </w:rPr>
        <w:t xml:space="preserve"> SOAR przez co najmniej jednego użytkownika końcowego albo takie ograniczenie możliwości korzystania z niego, że przestaje on spełniać swoje podstawowe funkcje tj. </w:t>
      </w:r>
      <w:r w:rsidRPr="00105BBD">
        <w:rPr>
          <w:rFonts w:eastAsia="Calibri"/>
        </w:rPr>
        <w:t xml:space="preserve">zarządzania zdarzeniami i informacjami bezpieczeństwa </w:t>
      </w:r>
      <w:r>
        <w:rPr>
          <w:rFonts w:eastAsia="Calibri"/>
        </w:rPr>
        <w:t xml:space="preserve">lub </w:t>
      </w:r>
      <w:r w:rsidRPr="00105BBD">
        <w:rPr>
          <w:rFonts w:eastAsia="Calibri"/>
        </w:rPr>
        <w:t>automatyzacji i strukturyzacji procesów w systemach informatycznych</w:t>
      </w:r>
      <w:r w:rsidRPr="0005761A">
        <w:rPr>
          <w:rFonts w:eastAsia="Calibri"/>
        </w:rPr>
        <w:t xml:space="preserve">: Czas Reakcji do 4 godzin od chwili Zgłoszenia Serwisowego przez </w:t>
      </w:r>
      <w:r>
        <w:rPr>
          <w:rFonts w:eastAsia="Calibri"/>
        </w:rPr>
        <w:t>Jednostkę</w:t>
      </w:r>
      <w:r w:rsidRPr="0005761A">
        <w:rPr>
          <w:rFonts w:eastAsia="Calibri"/>
        </w:rPr>
        <w:t>, Czas Naprawy do 24 godzin od chwili Zgłoszenia Serwisowego;</w:t>
      </w:r>
    </w:p>
    <w:p w14:paraId="7141ED33" w14:textId="64EE7CB9" w:rsidR="0054584C" w:rsidRPr="0005761A" w:rsidRDefault="0054584C" w:rsidP="00266F35">
      <w:pPr>
        <w:numPr>
          <w:ilvl w:val="1"/>
          <w:numId w:val="23"/>
        </w:numPr>
        <w:spacing w:after="0" w:line="276" w:lineRule="auto"/>
        <w:contextualSpacing/>
        <w:rPr>
          <w:rFonts w:eastAsia="Calibri"/>
        </w:rPr>
      </w:pPr>
      <w:r w:rsidRPr="0005761A">
        <w:rPr>
          <w:rFonts w:eastAsia="Calibri"/>
          <w:b/>
          <w:bCs/>
        </w:rPr>
        <w:t>Awaria Niekrytyczna</w:t>
      </w:r>
      <w:r w:rsidRPr="0005761A">
        <w:rPr>
          <w:rFonts w:eastAsia="Calibri"/>
        </w:rPr>
        <w:t xml:space="preserve"> </w:t>
      </w:r>
      <w:r w:rsidR="00C04BD4">
        <w:rPr>
          <w:rFonts w:eastAsia="Calibri"/>
        </w:rPr>
        <w:t xml:space="preserve">- </w:t>
      </w:r>
      <w:r w:rsidRPr="0005761A">
        <w:rPr>
          <w:rFonts w:eastAsia="Calibri"/>
        </w:rPr>
        <w:t xml:space="preserve">wada skutkująca nieprawidłowym działaniem Systemu SIEM </w:t>
      </w:r>
      <w:r>
        <w:rPr>
          <w:rFonts w:eastAsia="Calibri"/>
        </w:rPr>
        <w:t>lub</w:t>
      </w:r>
      <w:r w:rsidRPr="0005761A">
        <w:rPr>
          <w:rFonts w:eastAsia="Calibri"/>
        </w:rPr>
        <w:t xml:space="preserve"> System</w:t>
      </w:r>
      <w:r>
        <w:rPr>
          <w:rFonts w:eastAsia="Calibri"/>
        </w:rPr>
        <w:t>u</w:t>
      </w:r>
      <w:r w:rsidRPr="0005761A">
        <w:rPr>
          <w:rFonts w:eastAsia="Calibri"/>
        </w:rPr>
        <w:t xml:space="preserve"> SOAR powodująca ograniczenie korzystania z Systemu</w:t>
      </w:r>
      <w:r>
        <w:rPr>
          <w:rFonts w:eastAsia="Calibri"/>
        </w:rPr>
        <w:t xml:space="preserve"> </w:t>
      </w:r>
      <w:r w:rsidRPr="0005761A">
        <w:rPr>
          <w:rFonts w:eastAsia="Calibri"/>
        </w:rPr>
        <w:t xml:space="preserve">SIEM </w:t>
      </w:r>
      <w:r>
        <w:rPr>
          <w:rFonts w:eastAsia="Calibri"/>
        </w:rPr>
        <w:t>lub</w:t>
      </w:r>
      <w:r w:rsidRPr="0005761A">
        <w:rPr>
          <w:rFonts w:eastAsia="Calibri"/>
        </w:rPr>
        <w:t xml:space="preserve"> System</w:t>
      </w:r>
      <w:r>
        <w:rPr>
          <w:rFonts w:eastAsia="Calibri"/>
        </w:rPr>
        <w:t>u SOAR</w:t>
      </w:r>
      <w:r w:rsidRPr="0005761A">
        <w:rPr>
          <w:rFonts w:eastAsia="Calibri"/>
        </w:rPr>
        <w:t xml:space="preserve">, nie powodując skutków opisanych dla Awarii Krytycznej: Czas Reakcji do 4 godzin od chwili Zgłoszenia Serwisowego przez </w:t>
      </w:r>
      <w:r>
        <w:rPr>
          <w:rFonts w:eastAsia="Calibri"/>
        </w:rPr>
        <w:t>Jednostkę</w:t>
      </w:r>
      <w:r w:rsidRPr="0005761A">
        <w:rPr>
          <w:rFonts w:eastAsia="Calibri"/>
        </w:rPr>
        <w:t>, Czas Naprawy do 72 godzin od chwili Zgłoszenia Serwisowego.</w:t>
      </w:r>
    </w:p>
    <w:p w14:paraId="0935A84E" w14:textId="588F015D" w:rsidR="0054584C" w:rsidRDefault="0054584C" w:rsidP="00266F35">
      <w:pPr>
        <w:pStyle w:val="Akapitzlist"/>
        <w:numPr>
          <w:ilvl w:val="0"/>
          <w:numId w:val="23"/>
        </w:numPr>
        <w:spacing w:after="0" w:line="276" w:lineRule="auto"/>
        <w:rPr>
          <w:rFonts w:eastAsia="Calibri"/>
        </w:rPr>
      </w:pPr>
      <w:r w:rsidRPr="009916BE">
        <w:rPr>
          <w:rFonts w:eastAsia="Calibri"/>
        </w:rPr>
        <w:t xml:space="preserve">Wszelkie </w:t>
      </w:r>
      <w:r w:rsidR="00BE71E6">
        <w:rPr>
          <w:rFonts w:eastAsia="Calibri"/>
        </w:rPr>
        <w:t>a</w:t>
      </w:r>
      <w:r w:rsidRPr="009916BE">
        <w:rPr>
          <w:rFonts w:eastAsia="Calibri"/>
        </w:rPr>
        <w:t>warie będą zgłaszane przez Jednostkę za pomocą oprogramowania, o którym mowa w punkcie 1 powyżej.</w:t>
      </w:r>
    </w:p>
    <w:p w14:paraId="6A8665AA" w14:textId="77777777" w:rsidR="0054584C" w:rsidRPr="009916BE" w:rsidRDefault="0054584C" w:rsidP="00266F35">
      <w:pPr>
        <w:pStyle w:val="Akapitzlist"/>
        <w:numPr>
          <w:ilvl w:val="0"/>
          <w:numId w:val="23"/>
        </w:numPr>
        <w:spacing w:after="0" w:line="276" w:lineRule="auto"/>
        <w:rPr>
          <w:rFonts w:eastAsia="Calibri"/>
        </w:rPr>
      </w:pPr>
      <w:r w:rsidRPr="009916BE">
        <w:rPr>
          <w:rFonts w:eastAsia="Calibri"/>
        </w:rPr>
        <w:t>Obsługa Zgłoszeń Serwisowych musi obejmować co najmniej:</w:t>
      </w:r>
    </w:p>
    <w:p w14:paraId="40F726D7" w14:textId="77777777" w:rsidR="0054584C" w:rsidRPr="0005761A" w:rsidRDefault="0054584C" w:rsidP="00266F35">
      <w:pPr>
        <w:numPr>
          <w:ilvl w:val="2"/>
          <w:numId w:val="23"/>
        </w:numPr>
        <w:spacing w:after="0" w:line="276" w:lineRule="auto"/>
        <w:contextualSpacing/>
        <w:rPr>
          <w:rFonts w:eastAsia="Calibri"/>
        </w:rPr>
      </w:pPr>
      <w:r w:rsidRPr="0005761A">
        <w:rPr>
          <w:rFonts w:eastAsia="Calibri"/>
        </w:rPr>
        <w:t xml:space="preserve">aktualizację i konfigurację Systemu </w:t>
      </w:r>
      <w:r w:rsidRPr="004B53BB">
        <w:rPr>
          <w:rFonts w:eastAsia="Calibri"/>
        </w:rPr>
        <w:t xml:space="preserve">SIEM lub Systemu </w:t>
      </w:r>
      <w:r>
        <w:rPr>
          <w:rFonts w:eastAsia="Calibri"/>
        </w:rPr>
        <w:t xml:space="preserve">SOAR </w:t>
      </w:r>
      <w:r w:rsidRPr="0005761A">
        <w:rPr>
          <w:rFonts w:eastAsia="Calibri"/>
        </w:rPr>
        <w:t>przez Wykonawcę,</w:t>
      </w:r>
    </w:p>
    <w:p w14:paraId="6499D826" w14:textId="77777777" w:rsidR="0054584C" w:rsidRPr="0005761A" w:rsidRDefault="0054584C" w:rsidP="00266F35">
      <w:pPr>
        <w:numPr>
          <w:ilvl w:val="2"/>
          <w:numId w:val="23"/>
        </w:numPr>
        <w:spacing w:after="0" w:line="276" w:lineRule="auto"/>
        <w:contextualSpacing/>
        <w:rPr>
          <w:rFonts w:eastAsia="Calibri"/>
        </w:rPr>
      </w:pPr>
      <w:r w:rsidRPr="0005761A">
        <w:rPr>
          <w:rFonts w:eastAsia="Calibri"/>
        </w:rPr>
        <w:t>rozwiązywanie przez Wykonawcę zgłaszanych problemów związanych z działaniem i obsługą Systemu</w:t>
      </w:r>
      <w:r>
        <w:rPr>
          <w:rFonts w:eastAsia="Calibri"/>
        </w:rPr>
        <w:t xml:space="preserve"> </w:t>
      </w:r>
      <w:r w:rsidRPr="0005761A">
        <w:rPr>
          <w:rFonts w:eastAsia="Calibri"/>
        </w:rPr>
        <w:t xml:space="preserve">SIEM </w:t>
      </w:r>
      <w:r>
        <w:rPr>
          <w:rFonts w:eastAsia="Calibri"/>
        </w:rPr>
        <w:t>lub</w:t>
      </w:r>
      <w:r w:rsidRPr="0005761A">
        <w:rPr>
          <w:rFonts w:eastAsia="Calibri"/>
        </w:rPr>
        <w:t xml:space="preserve"> System</w:t>
      </w:r>
      <w:r>
        <w:rPr>
          <w:rFonts w:eastAsia="Calibri"/>
        </w:rPr>
        <w:t>u SOAR</w:t>
      </w:r>
      <w:r w:rsidRPr="0005761A">
        <w:rPr>
          <w:rFonts w:eastAsia="Calibri"/>
        </w:rPr>
        <w:t>.</w:t>
      </w:r>
    </w:p>
    <w:p w14:paraId="7D062608" w14:textId="203F6B07" w:rsidR="0054584C" w:rsidRPr="0005761A" w:rsidRDefault="0054584C" w:rsidP="00266F35">
      <w:pPr>
        <w:numPr>
          <w:ilvl w:val="2"/>
          <w:numId w:val="23"/>
        </w:numPr>
        <w:spacing w:after="0" w:line="276" w:lineRule="auto"/>
        <w:contextualSpacing/>
        <w:rPr>
          <w:rFonts w:eastAsia="Calibri"/>
        </w:rPr>
      </w:pPr>
      <w:r w:rsidRPr="0005761A">
        <w:rPr>
          <w:rFonts w:eastAsia="Calibri"/>
        </w:rPr>
        <w:t>Wykonawca w ramach udzielonej gwarancji na wezwanie i w terminie uzgodni</w:t>
      </w:r>
      <w:r>
        <w:rPr>
          <w:rFonts w:eastAsia="Calibri"/>
        </w:rPr>
        <w:t xml:space="preserve">onym </w:t>
      </w:r>
      <w:r w:rsidRPr="0005761A">
        <w:rPr>
          <w:rFonts w:eastAsia="Calibri"/>
        </w:rPr>
        <w:t xml:space="preserve">z </w:t>
      </w:r>
      <w:r>
        <w:rPr>
          <w:rFonts w:eastAsia="Calibri"/>
        </w:rPr>
        <w:t>Jednostką</w:t>
      </w:r>
      <w:r w:rsidRPr="0005761A">
        <w:rPr>
          <w:rFonts w:eastAsia="Calibri"/>
        </w:rPr>
        <w:t xml:space="preserve"> zainstaluje poprawki, usprawnienia i nowe wersje </w:t>
      </w:r>
      <w:r w:rsidR="00BE71E6">
        <w:rPr>
          <w:rFonts w:eastAsia="Calibri"/>
        </w:rPr>
        <w:t>O</w:t>
      </w:r>
      <w:r w:rsidRPr="0005761A">
        <w:rPr>
          <w:rFonts w:eastAsia="Calibri"/>
        </w:rPr>
        <w:t>programowania dla Systemu, udostępniane przez producenta wdrożonego Systemu</w:t>
      </w:r>
      <w:r>
        <w:rPr>
          <w:rFonts w:eastAsia="Calibri"/>
        </w:rPr>
        <w:t xml:space="preserve"> </w:t>
      </w:r>
      <w:r w:rsidRPr="003B527E">
        <w:rPr>
          <w:rFonts w:eastAsia="Calibri"/>
        </w:rPr>
        <w:t>SIEM lub Systemu SOAR</w:t>
      </w:r>
      <w:r>
        <w:rPr>
          <w:rFonts w:eastAsia="Calibri"/>
        </w:rPr>
        <w:t>.</w:t>
      </w:r>
    </w:p>
    <w:p w14:paraId="56021656" w14:textId="3CC02EAE" w:rsidR="0054584C" w:rsidRDefault="0054584C" w:rsidP="00266F35">
      <w:pPr>
        <w:numPr>
          <w:ilvl w:val="0"/>
          <w:numId w:val="23"/>
        </w:numPr>
        <w:spacing w:after="0" w:line="276" w:lineRule="auto"/>
        <w:contextualSpacing/>
        <w:rPr>
          <w:rFonts w:eastAsia="Calibri"/>
        </w:rPr>
      </w:pPr>
      <w:r w:rsidRPr="0005761A">
        <w:rPr>
          <w:rFonts w:eastAsia="Calibri"/>
        </w:rPr>
        <w:t>W ramach udzielone</w:t>
      </w:r>
      <w:r>
        <w:rPr>
          <w:rFonts w:eastAsia="Calibri"/>
        </w:rPr>
        <w:t>go wsparcia technicznego</w:t>
      </w:r>
      <w:r w:rsidRPr="0005761A">
        <w:rPr>
          <w:rFonts w:eastAsia="Calibri"/>
        </w:rPr>
        <w:t xml:space="preserve"> </w:t>
      </w:r>
      <w:r>
        <w:rPr>
          <w:rFonts w:eastAsia="Calibri"/>
        </w:rPr>
        <w:t>Jednostkom</w:t>
      </w:r>
      <w:r w:rsidRPr="0005761A">
        <w:rPr>
          <w:rFonts w:eastAsia="Calibri"/>
        </w:rPr>
        <w:t xml:space="preserve"> przysługuje prawo do samodzielnej instalacji i używania wszystkich poprawek, usprawnień i nowych wersji Systemu </w:t>
      </w:r>
      <w:r w:rsidRPr="003B527E">
        <w:rPr>
          <w:rFonts w:eastAsia="Calibri"/>
        </w:rPr>
        <w:t xml:space="preserve">SIEM lub Systemu SOAR </w:t>
      </w:r>
      <w:r w:rsidRPr="0005761A">
        <w:rPr>
          <w:rFonts w:eastAsia="Calibri"/>
        </w:rPr>
        <w:t xml:space="preserve">udostępnianych przez producenta Systemu </w:t>
      </w:r>
      <w:r w:rsidRPr="003B527E">
        <w:rPr>
          <w:rFonts w:eastAsia="Calibri"/>
        </w:rPr>
        <w:t xml:space="preserve">SIEM lub Systemu SOAR </w:t>
      </w:r>
      <w:r w:rsidRPr="0005761A">
        <w:rPr>
          <w:rFonts w:eastAsia="Calibri"/>
        </w:rPr>
        <w:t xml:space="preserve">bez ponoszenia dodatkowych kosztów finansowych przez </w:t>
      </w:r>
      <w:r>
        <w:rPr>
          <w:rFonts w:eastAsia="Calibri"/>
        </w:rPr>
        <w:t>Jednostki</w:t>
      </w:r>
      <w:r w:rsidRPr="0005761A">
        <w:rPr>
          <w:rFonts w:eastAsia="Calibri"/>
        </w:rPr>
        <w:t xml:space="preserve">. Powyższe nie może skutkować utratą uprawnień gwarancyjnych przysługujących </w:t>
      </w:r>
      <w:r>
        <w:rPr>
          <w:rFonts w:eastAsia="Calibri"/>
        </w:rPr>
        <w:t>Jednostkom</w:t>
      </w:r>
      <w:r w:rsidRPr="0005761A">
        <w:rPr>
          <w:rFonts w:eastAsia="Calibri"/>
        </w:rPr>
        <w:t>.</w:t>
      </w:r>
      <w:bookmarkEnd w:id="9"/>
    </w:p>
    <w:p w14:paraId="24832F2F" w14:textId="65DFEE18" w:rsidR="004F2521" w:rsidRPr="007235F4" w:rsidRDefault="004F2521" w:rsidP="00266F35">
      <w:pPr>
        <w:numPr>
          <w:ilvl w:val="0"/>
          <w:numId w:val="23"/>
        </w:numPr>
        <w:spacing w:after="0" w:line="276" w:lineRule="auto"/>
        <w:contextualSpacing/>
        <w:rPr>
          <w:rFonts w:eastAsia="Calibri" w:cstheme="minorHAnsi"/>
        </w:rPr>
      </w:pPr>
      <w:r w:rsidRPr="007235F4">
        <w:rPr>
          <w:rFonts w:eastAsia="Calibri"/>
          <w:bCs/>
        </w:rPr>
        <w:t xml:space="preserve">Świadczenia gwarancyjne </w:t>
      </w:r>
      <w:r>
        <w:rPr>
          <w:rFonts w:eastAsia="Calibri"/>
          <w:bCs/>
        </w:rPr>
        <w:t>w zakresie Sprzętu (o ile dotyczy</w:t>
      </w:r>
      <w:r w:rsidR="0042618E">
        <w:rPr>
          <w:rFonts w:eastAsia="Calibri"/>
          <w:bCs/>
        </w:rPr>
        <w:t xml:space="preserve"> –</w:t>
      </w:r>
      <w:r w:rsidR="00F80736">
        <w:rPr>
          <w:rFonts w:eastAsia="Calibri"/>
          <w:bCs/>
        </w:rPr>
        <w:t xml:space="preserve"> </w:t>
      </w:r>
      <w:r w:rsidR="00F80736" w:rsidRPr="00FA5FD5">
        <w:rPr>
          <w:rFonts w:cstheme="minorHAnsi"/>
        </w:rPr>
        <w:t>jeżeli Wykonawca oferuje rozwiązanie oparte o</w:t>
      </w:r>
      <w:r w:rsidR="00F80736" w:rsidRPr="00FA5FD5">
        <w:rPr>
          <w:rFonts w:cstheme="minorHAnsi"/>
          <w:spacing w:val="1"/>
        </w:rPr>
        <w:t xml:space="preserve"> </w:t>
      </w:r>
      <w:r w:rsidR="00DC5E67">
        <w:rPr>
          <w:rFonts w:cstheme="minorHAnsi"/>
        </w:rPr>
        <w:t>S</w:t>
      </w:r>
      <w:r w:rsidR="00F80736" w:rsidRPr="00FA5FD5">
        <w:rPr>
          <w:rFonts w:cstheme="minorHAnsi"/>
        </w:rPr>
        <w:t>przęt fizyczny</w:t>
      </w:r>
      <w:r>
        <w:rPr>
          <w:rFonts w:eastAsia="Calibri"/>
          <w:bCs/>
        </w:rPr>
        <w:t xml:space="preserve">) </w:t>
      </w:r>
      <w:r w:rsidRPr="007235F4">
        <w:rPr>
          <w:rFonts w:eastAsia="Calibri"/>
          <w:bCs/>
        </w:rPr>
        <w:t xml:space="preserve">realizowane będą z uwzględnieniem </w:t>
      </w:r>
      <w:r w:rsidRPr="007235F4">
        <w:rPr>
          <w:rFonts w:eastAsia="Calibri" w:cstheme="minorHAnsi"/>
          <w:bCs/>
        </w:rPr>
        <w:t>następujących zasad:</w:t>
      </w:r>
    </w:p>
    <w:p w14:paraId="57B5E1CF" w14:textId="3244DAD2" w:rsidR="004F2521" w:rsidRDefault="004F2521" w:rsidP="00266F35">
      <w:pPr>
        <w:pStyle w:val="Akapitzlist"/>
        <w:numPr>
          <w:ilvl w:val="1"/>
          <w:numId w:val="23"/>
        </w:numPr>
        <w:spacing w:after="0" w:line="276" w:lineRule="auto"/>
        <w:rPr>
          <w:rFonts w:eastAsia="Calibri" w:cstheme="minorHAnsi"/>
          <w:bCs/>
        </w:rPr>
      </w:pPr>
      <w:r w:rsidRPr="007235F4">
        <w:rPr>
          <w:rFonts w:eastAsia="Calibri" w:cstheme="minorHAnsi"/>
          <w:bCs/>
        </w:rPr>
        <w:t xml:space="preserve">usługi gwarancyjne będą świadczone przez producenta </w:t>
      </w:r>
      <w:r w:rsidR="00DC5E67">
        <w:rPr>
          <w:rFonts w:eastAsia="Calibri" w:cstheme="minorHAnsi"/>
          <w:bCs/>
        </w:rPr>
        <w:t>S</w:t>
      </w:r>
      <w:r w:rsidRPr="007235F4">
        <w:rPr>
          <w:rFonts w:eastAsia="Calibri" w:cstheme="minorHAnsi"/>
          <w:bCs/>
        </w:rPr>
        <w:t xml:space="preserve">przętu lub podmiot posiadający autoryzację producenta Sprzętu, w miejscu użytkowania </w:t>
      </w:r>
      <w:r w:rsidR="00DC5E67">
        <w:rPr>
          <w:rFonts w:eastAsia="Calibri" w:cstheme="minorHAnsi"/>
          <w:bCs/>
        </w:rPr>
        <w:t>S</w:t>
      </w:r>
      <w:r w:rsidRPr="007235F4">
        <w:rPr>
          <w:rFonts w:eastAsia="Calibri" w:cstheme="minorHAnsi"/>
          <w:bCs/>
        </w:rPr>
        <w:t>przętu, jeśli jednak naprawa Sprzętu w tym miejscu okaże się niemożliwa, naprawa może zostać wykonana w innym miejscu; usługi gwarancyjne Sprzętu będą świadczone w Dni Robocze, w godzinach od 8:00 do 16:00;</w:t>
      </w:r>
    </w:p>
    <w:p w14:paraId="77A4A3D4" w14:textId="77777777" w:rsidR="004F2521" w:rsidRDefault="004F2521" w:rsidP="00266F35">
      <w:pPr>
        <w:pStyle w:val="Akapitzlist"/>
        <w:numPr>
          <w:ilvl w:val="1"/>
          <w:numId w:val="23"/>
        </w:numPr>
        <w:spacing w:after="0" w:line="276" w:lineRule="auto"/>
        <w:rPr>
          <w:rFonts w:eastAsia="Calibri" w:cstheme="minorHAnsi"/>
          <w:bCs/>
        </w:rPr>
      </w:pPr>
      <w:r w:rsidRPr="007235F4">
        <w:rPr>
          <w:rFonts w:eastAsia="Calibri" w:cstheme="minorHAnsi"/>
          <w:bCs/>
        </w:rPr>
        <w:t>w zakres usług gwarancyjnych wchodzi również dojazd i praca osób wykonujących czynności gwarancyjne w imieniu Wykonawcy oraz pozostałe koszty niezbędne do świadczenia usług gwarancyjnych, w tym koszty dostawy i odbioru wymienionych urządzeń, niezależnie od podmiotu wykonującego usługę gwarancyjną;</w:t>
      </w:r>
    </w:p>
    <w:p w14:paraId="022DEFDC" w14:textId="17B32D62" w:rsidR="004F2521" w:rsidRDefault="004F2521" w:rsidP="00266F35">
      <w:pPr>
        <w:pStyle w:val="Akapitzlist"/>
        <w:numPr>
          <w:ilvl w:val="1"/>
          <w:numId w:val="23"/>
        </w:numPr>
        <w:spacing w:after="0" w:line="276" w:lineRule="auto"/>
        <w:rPr>
          <w:rFonts w:eastAsia="Calibri" w:cstheme="minorHAnsi"/>
          <w:bCs/>
        </w:rPr>
      </w:pPr>
      <w:r w:rsidRPr="007235F4">
        <w:rPr>
          <w:rFonts w:eastAsia="Calibri" w:cstheme="minorHAnsi"/>
          <w:bCs/>
        </w:rPr>
        <w:t xml:space="preserve">na czas naprawy Sprzętu poza miejscem jego użytkowania Sprzęt zabierany będzie bez dysku twardego lub innych elektronicznych nośników informacji </w:t>
      </w:r>
      <w:r w:rsidR="00C00499">
        <w:rPr>
          <w:rFonts w:eastAsia="Calibri" w:cstheme="minorHAnsi"/>
          <w:bCs/>
        </w:rPr>
        <w:t>(</w:t>
      </w:r>
      <w:r w:rsidRPr="007235F4">
        <w:rPr>
          <w:rFonts w:eastAsia="Calibri" w:cstheme="minorHAnsi"/>
          <w:bCs/>
        </w:rPr>
        <w:t>o ile dotyczy</w:t>
      </w:r>
      <w:r w:rsidR="00C00499">
        <w:rPr>
          <w:rFonts w:eastAsia="Calibri" w:cstheme="minorHAnsi"/>
          <w:bCs/>
        </w:rPr>
        <w:t>)</w:t>
      </w:r>
      <w:r w:rsidRPr="007235F4">
        <w:rPr>
          <w:rFonts w:eastAsia="Calibri" w:cstheme="minorHAnsi"/>
          <w:bCs/>
        </w:rPr>
        <w:t>. Po zwrocie naprawionego sprzętu dysk twardy lub inne elektroniczne nośniki informacji zostaną ponownie zamontowane przez Wykonawcę, po czym nastąpi sprawdzenie poprawności funkcjonowania naprawionego Sprzętu;</w:t>
      </w:r>
    </w:p>
    <w:p w14:paraId="37577781" w14:textId="0B03835D" w:rsidR="004F2521" w:rsidRDefault="004F2521" w:rsidP="00266F35">
      <w:pPr>
        <w:pStyle w:val="Akapitzlist"/>
        <w:numPr>
          <w:ilvl w:val="1"/>
          <w:numId w:val="23"/>
        </w:numPr>
        <w:spacing w:after="0" w:line="276" w:lineRule="auto"/>
        <w:rPr>
          <w:rFonts w:eastAsia="Calibri" w:cstheme="minorHAnsi"/>
          <w:bCs/>
        </w:rPr>
      </w:pPr>
      <w:r w:rsidRPr="007235F4">
        <w:rPr>
          <w:rFonts w:eastAsia="Calibri" w:cstheme="minorHAnsi"/>
          <w:bCs/>
        </w:rPr>
        <w:lastRenderedPageBreak/>
        <w:t xml:space="preserve">w przypadku nieodwracalnej awarii dysku twardego lub innych elektronicznych nośników informacji </w:t>
      </w:r>
      <w:r w:rsidR="000A70F6">
        <w:rPr>
          <w:rFonts w:eastAsia="Calibri" w:cstheme="minorHAnsi"/>
          <w:bCs/>
        </w:rPr>
        <w:t>(</w:t>
      </w:r>
      <w:r w:rsidRPr="007235F4">
        <w:rPr>
          <w:rFonts w:eastAsia="Calibri" w:cstheme="minorHAnsi"/>
          <w:bCs/>
        </w:rPr>
        <w:t>o ile dotyczy</w:t>
      </w:r>
      <w:r w:rsidR="000A70F6">
        <w:rPr>
          <w:rFonts w:eastAsia="Calibri" w:cstheme="minorHAnsi"/>
          <w:bCs/>
        </w:rPr>
        <w:t>)</w:t>
      </w:r>
      <w:r w:rsidRPr="007235F4">
        <w:rPr>
          <w:rFonts w:eastAsia="Calibri" w:cstheme="minorHAnsi"/>
          <w:bCs/>
        </w:rPr>
        <w:t xml:space="preserve"> będą one wymienione przez Wykonawcę na nowy, wolny od wad, o parametrach nie gorszych niż te, które uległy awarii. Uszkodzony dysk twardy lub inne elektroniczne nośniki informacji nie będzie podlegał zwrotowi Wykonawcy;</w:t>
      </w:r>
    </w:p>
    <w:p w14:paraId="31906CA1" w14:textId="77777777" w:rsidR="004F2521" w:rsidRDefault="004F2521" w:rsidP="00266F35">
      <w:pPr>
        <w:pStyle w:val="Akapitzlist"/>
        <w:numPr>
          <w:ilvl w:val="1"/>
          <w:numId w:val="23"/>
        </w:numPr>
        <w:spacing w:after="0" w:line="276" w:lineRule="auto"/>
        <w:rPr>
          <w:rFonts w:eastAsia="Calibri" w:cstheme="minorHAnsi"/>
          <w:bCs/>
        </w:rPr>
      </w:pPr>
      <w:r w:rsidRPr="007235F4">
        <w:rPr>
          <w:rFonts w:eastAsia="Calibri" w:cstheme="minorHAnsi"/>
          <w:bCs/>
        </w:rPr>
        <w:t>Wykonawca zobowiązuje się zapewnić, że każda osoba wykonująca usługi gwarancyjne w miejscu wykorzystywania Sprzętu, będzie posiadała dokument tożsamości i pisemne upoważnienie do wykonywania napraw i czynności objętych gwarancją, potwierdzone przez Wykonawcę oraz będzie zobligowana stosować się do przepisów wewnętrznych Jednostki dotyczących ruchu osobowego i materiałowego w jej siedzibie;</w:t>
      </w:r>
    </w:p>
    <w:p w14:paraId="0CA42206" w14:textId="77777777" w:rsidR="004F2521" w:rsidRDefault="004F2521" w:rsidP="00266F35">
      <w:pPr>
        <w:pStyle w:val="Akapitzlist"/>
        <w:numPr>
          <w:ilvl w:val="1"/>
          <w:numId w:val="23"/>
        </w:numPr>
        <w:spacing w:after="0" w:line="276" w:lineRule="auto"/>
        <w:rPr>
          <w:rFonts w:eastAsia="Calibri" w:cstheme="minorHAnsi"/>
          <w:bCs/>
        </w:rPr>
      </w:pPr>
      <w:r w:rsidRPr="007235F4">
        <w:rPr>
          <w:rFonts w:eastAsia="Calibri" w:cstheme="minorHAnsi"/>
          <w:bCs/>
        </w:rPr>
        <w:t>Usługi gwarancyjne wykonywane będą przy wykorzystaniu materiałów, sprzętu i narzędzi Wykonawcy, chyba że naprawa zostanie wykonana w punkcie serwisowym producenta nie będącego Wykonawcą;</w:t>
      </w:r>
    </w:p>
    <w:p w14:paraId="6B4AC3FB" w14:textId="5A5BF0E4" w:rsidR="00AE3340" w:rsidRPr="00AE3340" w:rsidRDefault="00AE3340" w:rsidP="00266F35">
      <w:pPr>
        <w:pStyle w:val="Akapitzlist"/>
        <w:numPr>
          <w:ilvl w:val="1"/>
          <w:numId w:val="23"/>
        </w:numPr>
        <w:spacing w:after="0" w:line="276" w:lineRule="auto"/>
        <w:rPr>
          <w:rFonts w:eastAsia="Calibri" w:cstheme="minorHAnsi"/>
          <w:bCs/>
        </w:rPr>
      </w:pPr>
      <w:r w:rsidRPr="007235F4">
        <w:rPr>
          <w:rFonts w:eastAsia="Calibri" w:cstheme="minorHAnsi"/>
          <w:bCs/>
        </w:rPr>
        <w:t xml:space="preserve">Części lub podzespoły, które zostaną wymienione w ramach usług gwarancyjnych stają się własnością Wykonawcy, który zobowiązuje się do ich bezpośredniego odbioru od </w:t>
      </w:r>
      <w:r w:rsidR="000A70F6">
        <w:rPr>
          <w:rFonts w:eastAsia="Calibri" w:cstheme="minorHAnsi"/>
          <w:bCs/>
        </w:rPr>
        <w:t>Jednostek</w:t>
      </w:r>
      <w:r w:rsidRPr="007235F4">
        <w:rPr>
          <w:rFonts w:eastAsia="Calibri" w:cstheme="minorHAnsi"/>
          <w:bCs/>
        </w:rPr>
        <w:t xml:space="preserve"> </w:t>
      </w:r>
      <w:r>
        <w:rPr>
          <w:rFonts w:eastAsia="Calibri" w:cstheme="minorHAnsi"/>
          <w:bCs/>
        </w:rPr>
        <w:t xml:space="preserve">i </w:t>
      </w:r>
      <w:r w:rsidRPr="007235F4">
        <w:rPr>
          <w:rFonts w:eastAsia="Calibri" w:cstheme="minorHAnsi"/>
          <w:bCs/>
        </w:rPr>
        <w:t>utylizacji zgodnie z obowiązującymi przepisami;</w:t>
      </w:r>
    </w:p>
    <w:p w14:paraId="6F012074" w14:textId="77777777" w:rsidR="004F2521" w:rsidRDefault="004F2521" w:rsidP="00266F35">
      <w:pPr>
        <w:pStyle w:val="Akapitzlist"/>
        <w:numPr>
          <w:ilvl w:val="1"/>
          <w:numId w:val="23"/>
        </w:numPr>
        <w:spacing w:after="0" w:line="276" w:lineRule="auto"/>
        <w:rPr>
          <w:rFonts w:eastAsia="Calibri" w:cstheme="minorHAnsi"/>
          <w:bCs/>
        </w:rPr>
      </w:pPr>
      <w:r w:rsidRPr="007235F4">
        <w:rPr>
          <w:rFonts w:eastAsia="Calibri" w:cstheme="minorHAnsi"/>
          <w:bCs/>
        </w:rPr>
        <w:t>W przypadku wymiany części lub podzespołów, Wykonawca zobowiązuje się dostarczyć kartę gwarancyjną dla wymienionych elementów Sprzętu, (jeżeli ich producent udziela odrębnej gwarancji);</w:t>
      </w:r>
    </w:p>
    <w:p w14:paraId="1947044B" w14:textId="77777777" w:rsidR="004F2521" w:rsidRPr="007235F4" w:rsidRDefault="004F2521" w:rsidP="00266F35">
      <w:pPr>
        <w:pStyle w:val="Akapitzlist"/>
        <w:numPr>
          <w:ilvl w:val="1"/>
          <w:numId w:val="23"/>
        </w:numPr>
        <w:spacing w:after="0" w:line="276" w:lineRule="auto"/>
        <w:rPr>
          <w:rFonts w:eastAsia="Calibri" w:cstheme="minorHAnsi"/>
          <w:bCs/>
        </w:rPr>
      </w:pPr>
      <w:r w:rsidRPr="007235F4">
        <w:rPr>
          <w:rFonts w:cstheme="minorHAnsi"/>
        </w:rPr>
        <w:t>W przypadku niemożności dotrzymania terminu naprawy Sprzętu, Wykonawca zobowiązany jest do dostarczenia w pierwszym Dniu Roboczym po upływie tego terminu, na swój koszt, do siedziby Jednostki, Sprzętu zastępczego o parametrach nie gorszych niż Sprzęt, który podlega naprawie, na cały okres naprawy Sprzętu, posiadającego stosowne certyfikaty/ dokumenty;</w:t>
      </w:r>
    </w:p>
    <w:p w14:paraId="547C785A" w14:textId="77777777" w:rsidR="004F2521" w:rsidRPr="007235F4" w:rsidRDefault="004F2521" w:rsidP="00266F35">
      <w:pPr>
        <w:pStyle w:val="Akapitzlist"/>
        <w:numPr>
          <w:ilvl w:val="1"/>
          <w:numId w:val="23"/>
        </w:numPr>
        <w:spacing w:after="0" w:line="276" w:lineRule="auto"/>
        <w:ind w:left="567"/>
        <w:rPr>
          <w:rFonts w:eastAsia="Calibri" w:cstheme="minorHAnsi"/>
          <w:bCs/>
        </w:rPr>
      </w:pPr>
      <w:r w:rsidRPr="007235F4">
        <w:rPr>
          <w:rFonts w:cstheme="minorHAnsi"/>
        </w:rPr>
        <w:t>W razie niedokonania naprawy Sprzętu (usunięcia awarii) w terminie:</w:t>
      </w:r>
    </w:p>
    <w:p w14:paraId="4621FCFF" w14:textId="4095CE63" w:rsidR="004F2521" w:rsidRDefault="004F2521" w:rsidP="00266F35">
      <w:pPr>
        <w:pStyle w:val="Akapitzlist"/>
        <w:numPr>
          <w:ilvl w:val="2"/>
          <w:numId w:val="23"/>
        </w:numPr>
        <w:autoSpaceDE w:val="0"/>
        <w:autoSpaceDN w:val="0"/>
        <w:adjustRightInd w:val="0"/>
        <w:snapToGrid w:val="0"/>
        <w:spacing w:after="0" w:line="276" w:lineRule="auto"/>
        <w:ind w:left="1418"/>
        <w:rPr>
          <w:rFonts w:cstheme="minorHAnsi"/>
          <w:lang w:eastAsia="pl-PL"/>
        </w:rPr>
      </w:pPr>
      <w:r w:rsidRPr="007B2C38">
        <w:rPr>
          <w:rFonts w:cstheme="minorHAnsi"/>
          <w:lang w:eastAsia="pl-PL"/>
        </w:rPr>
        <w:t>dopuszcza się</w:t>
      </w:r>
      <w:r w:rsidRPr="007B2C38">
        <w:rPr>
          <w:rFonts w:cstheme="minorHAnsi"/>
        </w:rPr>
        <w:t xml:space="preserve"> dokonanie naprawy siłami własnymi Zamawiającego lub Jednostki na koszt Wykonawcy lub zlecenie naprawy osobie trzeciej na koszt Wykonawcy, z zachowaniem praw wynikających z Gwarancji i rękojmi za wady Sprzętu, bez dodatkowego wezwania Wykonawcy do wykonania usługi gwarancyjnej. W przypadku skorzystania z powyższego uprawnienia, Wykonawca zostanie niezwłocznie powiadomiony w formie pisemnej o tym fakcie oraz zakresie zleconych prac (napraw, zmian, itp.). W takim przypadku Wykonawca zobowiązany jest zapłacić Jednostce – w terminie wskazanym przez tę Jednostkę, nie krótszym jednak niż 14 dni kalendarzowych</w:t>
      </w:r>
      <w:r w:rsidR="004A364F" w:rsidRPr="007B2C38">
        <w:rPr>
          <w:rFonts w:cstheme="minorHAnsi"/>
        </w:rPr>
        <w:t xml:space="preserve"> </w:t>
      </w:r>
      <w:r w:rsidRPr="007B2C38">
        <w:rPr>
          <w:rFonts w:cstheme="minorHAnsi"/>
        </w:rPr>
        <w:t>– kwotę stanowiącą równowartość poniesionego przez Jednostkę kosztów wykonania tych prac.</w:t>
      </w:r>
    </w:p>
    <w:p w14:paraId="20F3967C" w14:textId="77777777" w:rsidR="004F2521" w:rsidRPr="007B2C38" w:rsidRDefault="004F2521" w:rsidP="00266F35">
      <w:pPr>
        <w:pStyle w:val="Akapitzlist"/>
        <w:numPr>
          <w:ilvl w:val="2"/>
          <w:numId w:val="23"/>
        </w:numPr>
        <w:autoSpaceDE w:val="0"/>
        <w:autoSpaceDN w:val="0"/>
        <w:adjustRightInd w:val="0"/>
        <w:snapToGrid w:val="0"/>
        <w:spacing w:after="0" w:line="276" w:lineRule="auto"/>
        <w:ind w:left="1418"/>
        <w:rPr>
          <w:rFonts w:cstheme="minorHAnsi"/>
          <w:lang w:eastAsia="pl-PL"/>
        </w:rPr>
      </w:pPr>
      <w:r w:rsidRPr="007B2C38">
        <w:rPr>
          <w:rFonts w:cstheme="minorHAnsi"/>
        </w:rPr>
        <w:t>okres Gwarancji przedłuża się o czas trwania naprawy, a w przypadku gdy ten sam element Sprzętu po raz trzeci ulegnie awarii podlegającej naprawie gwarancyjnej, Wykonawca zobowiązany jest dokonać wymiany elementu Sprzętu na nowy, o takich samych lub lepszych funkcjonalnościach oraz takich samych lub lepszych parametrach, bez dodatkowego wezwania Wykonawcy. Wymiana Sprzętu na nowy powinna zostać potwierdzona protokołem, który zawierał będzie co najmniej datę dostawy nowego Sprzętu. W takiej sytuacji termin gwarancji biegnie na nowo od chwili dostarczenia i potwierdzenia protokolarnego dostawy nowego Sprzętu.</w:t>
      </w:r>
    </w:p>
    <w:p w14:paraId="33CB9796" w14:textId="3EC06C47" w:rsidR="004F2521" w:rsidRPr="002D5050" w:rsidRDefault="004F2521" w:rsidP="00266F35">
      <w:pPr>
        <w:pStyle w:val="Podtytu"/>
        <w:numPr>
          <w:ilvl w:val="1"/>
          <w:numId w:val="23"/>
        </w:numPr>
        <w:snapToGrid w:val="0"/>
        <w:spacing w:before="0" w:after="0"/>
        <w:ind w:left="567"/>
        <w:jc w:val="left"/>
        <w:rPr>
          <w:rFonts w:asciiTheme="minorHAnsi" w:hAnsiTheme="minorHAnsi" w:cstheme="minorHAnsi"/>
          <w:sz w:val="22"/>
          <w:szCs w:val="22"/>
        </w:rPr>
      </w:pPr>
      <w:r w:rsidRPr="007235F4">
        <w:rPr>
          <w:rFonts w:asciiTheme="minorHAnsi" w:hAnsiTheme="minorHAnsi" w:cstheme="minorHAnsi"/>
          <w:sz w:val="22"/>
          <w:szCs w:val="22"/>
        </w:rPr>
        <w:t xml:space="preserve">Rozbudowa lub modyfikacje Sprzętu nie mogą prowadzić do utraty uprawnień wynikających z rękojmi za wady urządzenia lub utraty prawa do korzystania z usług gwarancyjnych. </w:t>
      </w:r>
    </w:p>
    <w:p w14:paraId="371C34F8" w14:textId="56063F16" w:rsidR="00CA254A" w:rsidRPr="004B61AA" w:rsidRDefault="00121DF1" w:rsidP="004B02F8">
      <w:pPr>
        <w:pStyle w:val="Nagwek3"/>
        <w:tabs>
          <w:tab w:val="left" w:pos="854"/>
        </w:tabs>
        <w:spacing w:before="269" w:line="276" w:lineRule="auto"/>
        <w:rPr>
          <w:rFonts w:asciiTheme="minorHAnsi" w:hAnsiTheme="minorHAnsi" w:cstheme="minorHAnsi"/>
          <w:color w:val="auto"/>
          <w:sz w:val="32"/>
          <w:szCs w:val="32"/>
        </w:rPr>
      </w:pPr>
      <w:r>
        <w:rPr>
          <w:rFonts w:asciiTheme="minorHAnsi" w:hAnsiTheme="minorHAnsi" w:cstheme="minorHAnsi"/>
          <w:color w:val="auto"/>
          <w:sz w:val="32"/>
          <w:szCs w:val="32"/>
        </w:rPr>
        <w:lastRenderedPageBreak/>
        <w:t>16</w:t>
      </w:r>
      <w:r w:rsidR="00CA254A" w:rsidRPr="004B61AA">
        <w:rPr>
          <w:rFonts w:asciiTheme="minorHAnsi" w:hAnsiTheme="minorHAnsi" w:cstheme="minorHAnsi"/>
          <w:color w:val="auto"/>
          <w:sz w:val="32"/>
          <w:szCs w:val="32"/>
        </w:rPr>
        <w:t>. Dokumentacja Projektowa</w:t>
      </w:r>
    </w:p>
    <w:p w14:paraId="5028CC22" w14:textId="77777777" w:rsidR="00CA254A" w:rsidRPr="004B61AA" w:rsidRDefault="00CA254A" w:rsidP="004B02F8">
      <w:pPr>
        <w:pStyle w:val="Tekstpodstawowy"/>
        <w:spacing w:line="276" w:lineRule="auto"/>
        <w:rPr>
          <w:rFonts w:asciiTheme="minorHAnsi" w:hAnsiTheme="minorHAnsi" w:cstheme="minorHAnsi"/>
          <w:sz w:val="22"/>
          <w:szCs w:val="22"/>
        </w:rPr>
      </w:pPr>
      <w:r w:rsidRPr="004B61AA">
        <w:rPr>
          <w:rFonts w:asciiTheme="minorHAnsi" w:hAnsiTheme="minorHAnsi" w:cstheme="minorHAnsi"/>
          <w:sz w:val="22"/>
          <w:szCs w:val="22"/>
        </w:rPr>
        <w:t>Dokumentacja Projektowa</w:t>
      </w:r>
      <w:r w:rsidRPr="004B61AA">
        <w:rPr>
          <w:rFonts w:asciiTheme="minorHAnsi" w:hAnsiTheme="minorHAnsi" w:cstheme="minorHAnsi"/>
          <w:spacing w:val="-5"/>
          <w:sz w:val="22"/>
          <w:szCs w:val="22"/>
        </w:rPr>
        <w:t xml:space="preserve"> </w:t>
      </w:r>
      <w:r w:rsidRPr="004B61AA">
        <w:rPr>
          <w:rFonts w:asciiTheme="minorHAnsi" w:hAnsiTheme="minorHAnsi" w:cstheme="minorHAnsi"/>
          <w:sz w:val="22"/>
          <w:szCs w:val="22"/>
        </w:rPr>
        <w:t>ma</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zawierać,</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w</w:t>
      </w:r>
      <w:r w:rsidRPr="004B61AA">
        <w:rPr>
          <w:rFonts w:asciiTheme="minorHAnsi" w:hAnsiTheme="minorHAnsi" w:cstheme="minorHAnsi"/>
          <w:spacing w:val="-2"/>
          <w:sz w:val="22"/>
          <w:szCs w:val="22"/>
        </w:rPr>
        <w:t xml:space="preserve"> </w:t>
      </w:r>
      <w:r w:rsidRPr="004B61AA">
        <w:rPr>
          <w:rFonts w:asciiTheme="minorHAnsi" w:hAnsiTheme="minorHAnsi" w:cstheme="minorHAnsi"/>
          <w:sz w:val="22"/>
          <w:szCs w:val="22"/>
        </w:rPr>
        <w:t>szczególności:</w:t>
      </w:r>
    </w:p>
    <w:p w14:paraId="482C1D7A" w14:textId="3914899E" w:rsidR="00CA254A" w:rsidRPr="004B61AA" w:rsidRDefault="00C55D96" w:rsidP="00266F35">
      <w:pPr>
        <w:pStyle w:val="Akapitzlist"/>
        <w:widowControl w:val="0"/>
        <w:numPr>
          <w:ilvl w:val="1"/>
          <w:numId w:val="18"/>
        </w:numPr>
        <w:tabs>
          <w:tab w:val="left" w:pos="986"/>
        </w:tabs>
        <w:autoSpaceDE w:val="0"/>
        <w:autoSpaceDN w:val="0"/>
        <w:spacing w:before="59" w:after="0" w:line="276" w:lineRule="auto"/>
        <w:ind w:left="426" w:right="231"/>
        <w:rPr>
          <w:rFonts w:cstheme="minorHAnsi"/>
        </w:rPr>
      </w:pPr>
      <w:r>
        <w:rPr>
          <w:rFonts w:cstheme="minorHAnsi"/>
        </w:rPr>
        <w:t>O</w:t>
      </w:r>
      <w:r w:rsidR="00CA254A" w:rsidRPr="004B61AA">
        <w:rPr>
          <w:rFonts w:cstheme="minorHAnsi"/>
        </w:rPr>
        <w:t>pis</w:t>
      </w:r>
      <w:r w:rsidR="00CA254A" w:rsidRPr="004B61AA">
        <w:rPr>
          <w:rFonts w:cstheme="minorHAnsi"/>
          <w:spacing w:val="1"/>
        </w:rPr>
        <w:t xml:space="preserve"> </w:t>
      </w:r>
      <w:r w:rsidR="00CA254A" w:rsidRPr="004B61AA">
        <w:rPr>
          <w:rFonts w:cstheme="minorHAnsi"/>
        </w:rPr>
        <w:t>funkcjonalny</w:t>
      </w:r>
      <w:r w:rsidR="00CA254A" w:rsidRPr="004B61AA">
        <w:rPr>
          <w:rFonts w:cstheme="minorHAnsi"/>
          <w:spacing w:val="1"/>
        </w:rPr>
        <w:t xml:space="preserve"> </w:t>
      </w:r>
      <w:r w:rsidR="00CA254A" w:rsidRPr="004B61AA">
        <w:rPr>
          <w:rFonts w:cstheme="minorHAnsi"/>
        </w:rPr>
        <w:t>Systemu SIEM lub Systemu SOAR</w:t>
      </w:r>
      <w:r w:rsidR="006F3F86">
        <w:rPr>
          <w:rFonts w:cstheme="minorHAnsi"/>
        </w:rPr>
        <w:t>,</w:t>
      </w:r>
    </w:p>
    <w:p w14:paraId="5F73A517" w14:textId="1AEC08F6" w:rsidR="00CA254A" w:rsidRDefault="00C55D96" w:rsidP="00266F35">
      <w:pPr>
        <w:pStyle w:val="Akapitzlist"/>
        <w:widowControl w:val="0"/>
        <w:numPr>
          <w:ilvl w:val="1"/>
          <w:numId w:val="18"/>
        </w:numPr>
        <w:tabs>
          <w:tab w:val="left" w:pos="986"/>
        </w:tabs>
        <w:autoSpaceDE w:val="0"/>
        <w:autoSpaceDN w:val="0"/>
        <w:spacing w:before="63" w:after="0" w:line="276" w:lineRule="auto"/>
        <w:ind w:left="426" w:right="235"/>
        <w:rPr>
          <w:rFonts w:cstheme="minorHAnsi"/>
        </w:rPr>
      </w:pPr>
      <w:r>
        <w:rPr>
          <w:rFonts w:cstheme="minorHAnsi"/>
        </w:rPr>
        <w:t>S</w:t>
      </w:r>
      <w:r w:rsidR="00CA254A" w:rsidRPr="004B61AA">
        <w:rPr>
          <w:rFonts w:cstheme="minorHAnsi"/>
        </w:rPr>
        <w:t xml:space="preserve">zczegółowy wykaz </w:t>
      </w:r>
      <w:r w:rsidR="00943F7B" w:rsidRPr="005D61B5">
        <w:t xml:space="preserve">wymaganych </w:t>
      </w:r>
      <w:r w:rsidR="00943F7B">
        <w:t>elementów</w:t>
      </w:r>
      <w:r w:rsidR="00943F7B" w:rsidRPr="005D61B5">
        <w:t xml:space="preserve">, sposób ich wdrożenia i konfiguracji, wykaz licencji i Sprzętu </w:t>
      </w:r>
      <w:r w:rsidR="00943F7B">
        <w:t xml:space="preserve">(o ile dotyczy), </w:t>
      </w:r>
      <w:r w:rsidR="00CA254A" w:rsidRPr="004B61AA">
        <w:rPr>
          <w:rFonts w:cstheme="minorHAnsi"/>
        </w:rPr>
        <w:t>potrzebn</w:t>
      </w:r>
      <w:r w:rsidR="00943F7B">
        <w:rPr>
          <w:rFonts w:cstheme="minorHAnsi"/>
        </w:rPr>
        <w:t>ych</w:t>
      </w:r>
      <w:r w:rsidR="00CA254A" w:rsidRPr="004B61AA">
        <w:rPr>
          <w:rFonts w:cstheme="minorHAnsi"/>
        </w:rPr>
        <w:t xml:space="preserve"> do realizacji projektu</w:t>
      </w:r>
      <w:r w:rsidR="00943F7B">
        <w:rPr>
          <w:rFonts w:cstheme="minorHAnsi"/>
        </w:rPr>
        <w:t>,</w:t>
      </w:r>
      <w:r w:rsidR="00CA254A" w:rsidRPr="004B61AA">
        <w:rPr>
          <w:rFonts w:cstheme="minorHAnsi"/>
        </w:rPr>
        <w:t xml:space="preserve"> wraz z</w:t>
      </w:r>
      <w:r w:rsidR="00CA254A" w:rsidRPr="004B61AA">
        <w:rPr>
          <w:rFonts w:cstheme="minorHAnsi"/>
          <w:spacing w:val="1"/>
        </w:rPr>
        <w:t xml:space="preserve">e </w:t>
      </w:r>
      <w:r w:rsidR="00CA254A" w:rsidRPr="004B61AA">
        <w:rPr>
          <w:rFonts w:cstheme="minorHAnsi"/>
        </w:rPr>
        <w:t>specyfikacją techniczną</w:t>
      </w:r>
      <w:r w:rsidR="006F3F86">
        <w:rPr>
          <w:rFonts w:cstheme="minorHAnsi"/>
        </w:rPr>
        <w:t>,</w:t>
      </w:r>
    </w:p>
    <w:p w14:paraId="7291400A" w14:textId="40BB833D" w:rsidR="00CA254A" w:rsidRDefault="00C55D96" w:rsidP="00266F35">
      <w:pPr>
        <w:pStyle w:val="Akapitzlist"/>
        <w:widowControl w:val="0"/>
        <w:numPr>
          <w:ilvl w:val="1"/>
          <w:numId w:val="18"/>
        </w:numPr>
        <w:tabs>
          <w:tab w:val="left" w:pos="986"/>
        </w:tabs>
        <w:autoSpaceDE w:val="0"/>
        <w:autoSpaceDN w:val="0"/>
        <w:spacing w:before="53" w:after="0" w:line="276" w:lineRule="auto"/>
        <w:ind w:left="426" w:right="237"/>
        <w:rPr>
          <w:rFonts w:cstheme="minorHAnsi"/>
        </w:rPr>
      </w:pPr>
      <w:r>
        <w:rPr>
          <w:rFonts w:cstheme="minorHAnsi"/>
        </w:rPr>
        <w:t>S</w:t>
      </w:r>
      <w:r w:rsidR="00CA254A" w:rsidRPr="004B61AA">
        <w:rPr>
          <w:rFonts w:cstheme="minorHAnsi"/>
        </w:rPr>
        <w:t>zczegółowy</w:t>
      </w:r>
      <w:r w:rsidR="00CA254A" w:rsidRPr="004B61AA">
        <w:rPr>
          <w:rFonts w:cstheme="minorHAnsi"/>
          <w:spacing w:val="1"/>
        </w:rPr>
        <w:t xml:space="preserve"> </w:t>
      </w:r>
      <w:r w:rsidR="00CA254A" w:rsidRPr="004B61AA">
        <w:rPr>
          <w:rFonts w:cstheme="minorHAnsi"/>
        </w:rPr>
        <w:t>opis</w:t>
      </w:r>
      <w:r w:rsidR="00CA254A" w:rsidRPr="004B61AA">
        <w:rPr>
          <w:rFonts w:cstheme="minorHAnsi"/>
          <w:spacing w:val="1"/>
        </w:rPr>
        <w:t xml:space="preserve"> </w:t>
      </w:r>
      <w:r w:rsidR="00CA254A" w:rsidRPr="004B61AA">
        <w:rPr>
          <w:rFonts w:cstheme="minorHAnsi"/>
        </w:rPr>
        <w:t>architektury</w:t>
      </w:r>
      <w:r w:rsidR="00CA254A" w:rsidRPr="004B61AA">
        <w:rPr>
          <w:rFonts w:cstheme="minorHAnsi"/>
          <w:spacing w:val="1"/>
        </w:rPr>
        <w:t xml:space="preserve"> Systemu </w:t>
      </w:r>
      <w:r w:rsidR="00CA254A" w:rsidRPr="004B61AA">
        <w:rPr>
          <w:rFonts w:cstheme="minorHAnsi"/>
        </w:rPr>
        <w:t>wraz</w:t>
      </w:r>
      <w:r w:rsidR="00CA254A" w:rsidRPr="004B61AA">
        <w:rPr>
          <w:rFonts w:cstheme="minorHAnsi"/>
          <w:spacing w:val="1"/>
        </w:rPr>
        <w:t xml:space="preserve"> </w:t>
      </w:r>
      <w:r w:rsidR="00CA254A" w:rsidRPr="004B61AA">
        <w:rPr>
          <w:rFonts w:cstheme="minorHAnsi"/>
        </w:rPr>
        <w:t>z</w:t>
      </w:r>
      <w:r w:rsidR="00CA254A" w:rsidRPr="004B61AA">
        <w:rPr>
          <w:rFonts w:cstheme="minorHAnsi"/>
          <w:spacing w:val="1"/>
        </w:rPr>
        <w:t xml:space="preserve"> </w:t>
      </w:r>
      <w:r w:rsidR="00CA254A" w:rsidRPr="004B61AA">
        <w:rPr>
          <w:rFonts w:cstheme="minorHAnsi"/>
        </w:rPr>
        <w:t>planem</w:t>
      </w:r>
      <w:r w:rsidR="00CA254A" w:rsidRPr="004B61AA">
        <w:rPr>
          <w:rFonts w:cstheme="minorHAnsi"/>
          <w:spacing w:val="1"/>
        </w:rPr>
        <w:t xml:space="preserve"> </w:t>
      </w:r>
      <w:r w:rsidR="00CA254A" w:rsidRPr="004B61AA">
        <w:rPr>
          <w:rFonts w:cstheme="minorHAnsi"/>
        </w:rPr>
        <w:t>oraz</w:t>
      </w:r>
      <w:r w:rsidR="00CA254A" w:rsidRPr="004B61AA">
        <w:rPr>
          <w:rFonts w:cstheme="minorHAnsi"/>
          <w:spacing w:val="1"/>
        </w:rPr>
        <w:t xml:space="preserve"> </w:t>
      </w:r>
      <w:r w:rsidR="00B946F4">
        <w:rPr>
          <w:rFonts w:cstheme="minorHAnsi"/>
        </w:rPr>
        <w:t xml:space="preserve">z opisem </w:t>
      </w:r>
      <w:r w:rsidR="00CA254A" w:rsidRPr="004B61AA">
        <w:rPr>
          <w:rFonts w:cstheme="minorHAnsi"/>
        </w:rPr>
        <w:t>integracji z infrastrukturą</w:t>
      </w:r>
      <w:r w:rsidR="00CA254A" w:rsidRPr="004B61AA">
        <w:rPr>
          <w:rFonts w:cstheme="minorHAnsi"/>
          <w:spacing w:val="-2"/>
        </w:rPr>
        <w:t xml:space="preserve"> </w:t>
      </w:r>
      <w:r w:rsidR="00CA254A" w:rsidRPr="004B61AA">
        <w:rPr>
          <w:rFonts w:cstheme="minorHAnsi"/>
        </w:rPr>
        <w:t>techniczną</w:t>
      </w:r>
      <w:r w:rsidR="00934540">
        <w:rPr>
          <w:rFonts w:cstheme="minorHAnsi"/>
        </w:rPr>
        <w:t xml:space="preserve"> Jednostki</w:t>
      </w:r>
      <w:r w:rsidR="00E862E7">
        <w:rPr>
          <w:rFonts w:cstheme="minorHAnsi"/>
        </w:rPr>
        <w:t>,</w:t>
      </w:r>
    </w:p>
    <w:p w14:paraId="74A68EB4" w14:textId="3C59EE63" w:rsidR="00B946F4" w:rsidRPr="00B946F4" w:rsidRDefault="00B946F4" w:rsidP="00266F35">
      <w:pPr>
        <w:pStyle w:val="Akapitzlist"/>
        <w:widowControl w:val="0"/>
        <w:numPr>
          <w:ilvl w:val="1"/>
          <w:numId w:val="18"/>
        </w:numPr>
        <w:tabs>
          <w:tab w:val="left" w:pos="986"/>
        </w:tabs>
        <w:autoSpaceDE w:val="0"/>
        <w:autoSpaceDN w:val="0"/>
        <w:spacing w:before="63" w:after="0" w:line="276" w:lineRule="auto"/>
        <w:ind w:left="426" w:right="235"/>
        <w:rPr>
          <w:rFonts w:cstheme="minorHAnsi"/>
        </w:rPr>
      </w:pPr>
      <w:r>
        <w:rPr>
          <w:rFonts w:cstheme="minorHAnsi"/>
        </w:rPr>
        <w:t>Harmonogram wdrożenia, zgodny z wymogami Umowy ramowej,</w:t>
      </w:r>
    </w:p>
    <w:p w14:paraId="0BF079B4" w14:textId="35F309E7" w:rsidR="0051569F" w:rsidRDefault="0051569F" w:rsidP="00266F35">
      <w:pPr>
        <w:pStyle w:val="Akapitzlist"/>
        <w:widowControl w:val="0"/>
        <w:numPr>
          <w:ilvl w:val="1"/>
          <w:numId w:val="18"/>
        </w:numPr>
        <w:tabs>
          <w:tab w:val="left" w:pos="986"/>
        </w:tabs>
        <w:autoSpaceDE w:val="0"/>
        <w:autoSpaceDN w:val="0"/>
        <w:spacing w:before="50" w:after="0" w:line="276" w:lineRule="auto"/>
        <w:ind w:left="426"/>
        <w:rPr>
          <w:rFonts w:cstheme="minorHAnsi"/>
        </w:rPr>
      </w:pPr>
      <w:r w:rsidRPr="0051569F">
        <w:rPr>
          <w:rFonts w:cstheme="minorHAnsi"/>
        </w:rPr>
        <w:t>Dokumentację Testów Akceptacyjnych wdrożenia Systemu</w:t>
      </w:r>
      <w:r>
        <w:rPr>
          <w:rFonts w:cstheme="minorHAnsi"/>
        </w:rPr>
        <w:t xml:space="preserve"> </w:t>
      </w:r>
      <w:r w:rsidRPr="0051569F">
        <w:rPr>
          <w:rFonts w:cstheme="minorHAnsi"/>
        </w:rPr>
        <w:t xml:space="preserve">SIEM lub Systemu SOAR, która musi dokumentować działania, jakie należy wykonać, aby uzyskać potwierdzenie, że wdrożony System </w:t>
      </w:r>
      <w:r w:rsidRPr="004B61AA">
        <w:rPr>
          <w:rFonts w:cstheme="minorHAnsi"/>
        </w:rPr>
        <w:t>SIEM lub Systemu SOAR</w:t>
      </w:r>
      <w:r w:rsidRPr="0051569F">
        <w:rPr>
          <w:rFonts w:cstheme="minorHAnsi"/>
        </w:rPr>
        <w:t xml:space="preserve"> jest zgodny z opisem przedmiotu zamówienia</w:t>
      </w:r>
      <w:r>
        <w:rPr>
          <w:rFonts w:cstheme="minorHAnsi"/>
        </w:rPr>
        <w:t xml:space="preserve"> oraz</w:t>
      </w:r>
      <w:r w:rsidRPr="0051569F">
        <w:t xml:space="preserve"> </w:t>
      </w:r>
      <w:r w:rsidR="000145F0">
        <w:t xml:space="preserve">w </w:t>
      </w:r>
      <w:r w:rsidRPr="0051569F">
        <w:rPr>
          <w:rFonts w:cstheme="minorHAnsi"/>
        </w:rPr>
        <w:t>zakresie objętym umową wykonawczą. Testy akceptacyjne mają być realizowane w środowisku produkcyjnym, zgodnie ze scenariuszami testowymi opracowanymi przez Wykonawcę i zaakceptowanymi przez</w:t>
      </w:r>
      <w:r w:rsidR="00FD177A">
        <w:rPr>
          <w:rFonts w:cstheme="minorHAnsi"/>
        </w:rPr>
        <w:t xml:space="preserve"> Jednostkę</w:t>
      </w:r>
      <w:r w:rsidRPr="0051569F">
        <w:rPr>
          <w:rFonts w:cstheme="minorHAnsi"/>
        </w:rPr>
        <w:t xml:space="preserve"> na etapie odbioru Dokumentacji Projektowej</w:t>
      </w:r>
      <w:r w:rsidR="002A4273">
        <w:rPr>
          <w:rFonts w:cstheme="minorHAnsi"/>
        </w:rPr>
        <w:t>.</w:t>
      </w:r>
    </w:p>
    <w:p w14:paraId="1ACF4FB3" w14:textId="50557A6A" w:rsidR="00C3710E" w:rsidRPr="00C3710E" w:rsidRDefault="00C3710E" w:rsidP="00266F35">
      <w:pPr>
        <w:pStyle w:val="Akapitzlist"/>
        <w:widowControl w:val="0"/>
        <w:numPr>
          <w:ilvl w:val="1"/>
          <w:numId w:val="18"/>
        </w:numPr>
        <w:tabs>
          <w:tab w:val="left" w:pos="986"/>
        </w:tabs>
        <w:autoSpaceDE w:val="0"/>
        <w:autoSpaceDN w:val="0"/>
        <w:spacing w:before="50" w:after="0" w:line="276" w:lineRule="auto"/>
        <w:ind w:left="426"/>
        <w:rPr>
          <w:rFonts w:cstheme="minorHAnsi"/>
        </w:rPr>
      </w:pPr>
      <w:r w:rsidRPr="00C3710E">
        <w:rPr>
          <w:rFonts w:cstheme="minorHAnsi"/>
        </w:rPr>
        <w:t>Dokumentacja P</w:t>
      </w:r>
      <w:r>
        <w:rPr>
          <w:rFonts w:cstheme="minorHAnsi"/>
        </w:rPr>
        <w:t>rojektowa</w:t>
      </w:r>
      <w:r w:rsidRPr="00C3710E">
        <w:rPr>
          <w:rFonts w:cstheme="minorHAnsi"/>
        </w:rPr>
        <w:t xml:space="preserve"> powinna być dostarczona w wersji elektronicznej i napisana w języku polskim. Procedury i instrukcje Producenta mogą być dostarczone w języku angielskim lub polskim.</w:t>
      </w:r>
    </w:p>
    <w:p w14:paraId="04CD3AFB" w14:textId="3696FF65" w:rsidR="00CA254A" w:rsidRPr="004B61AA" w:rsidRDefault="00121DF1" w:rsidP="004B02F8">
      <w:pPr>
        <w:pStyle w:val="Nagwek3"/>
        <w:tabs>
          <w:tab w:val="left" w:pos="854"/>
        </w:tabs>
        <w:spacing w:before="269" w:line="276" w:lineRule="auto"/>
        <w:rPr>
          <w:rFonts w:asciiTheme="minorHAnsi" w:hAnsiTheme="minorHAnsi" w:cstheme="minorHAnsi"/>
          <w:color w:val="auto"/>
          <w:sz w:val="32"/>
          <w:szCs w:val="32"/>
        </w:rPr>
      </w:pPr>
      <w:r>
        <w:rPr>
          <w:rFonts w:asciiTheme="minorHAnsi" w:hAnsiTheme="minorHAnsi" w:cstheme="minorHAnsi"/>
          <w:color w:val="auto"/>
          <w:sz w:val="32"/>
          <w:szCs w:val="32"/>
        </w:rPr>
        <w:t>17</w:t>
      </w:r>
      <w:r w:rsidR="00CA254A" w:rsidRPr="004B61AA">
        <w:rPr>
          <w:rFonts w:asciiTheme="minorHAnsi" w:hAnsiTheme="minorHAnsi" w:cstheme="minorHAnsi"/>
          <w:color w:val="auto"/>
          <w:sz w:val="32"/>
          <w:szCs w:val="32"/>
        </w:rPr>
        <w:t xml:space="preserve">. Dokumentacja Powykonawcza </w:t>
      </w:r>
    </w:p>
    <w:p w14:paraId="505C6548" w14:textId="77777777" w:rsidR="00CA254A" w:rsidRPr="004B61AA" w:rsidRDefault="00CA254A" w:rsidP="004B02F8">
      <w:pPr>
        <w:pStyle w:val="Tekstpodstawowy"/>
        <w:spacing w:before="10" w:line="276" w:lineRule="auto"/>
        <w:rPr>
          <w:rFonts w:asciiTheme="minorHAnsi" w:hAnsiTheme="minorHAnsi" w:cstheme="minorHAnsi"/>
          <w:sz w:val="22"/>
          <w:szCs w:val="22"/>
        </w:rPr>
      </w:pPr>
      <w:r w:rsidRPr="004B61AA">
        <w:rPr>
          <w:rFonts w:asciiTheme="minorHAnsi" w:hAnsiTheme="minorHAnsi" w:cstheme="minorHAnsi"/>
          <w:sz w:val="22"/>
          <w:szCs w:val="22"/>
        </w:rPr>
        <w:t>Dokumentacja Powykonawcza ma</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zawierać,</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w</w:t>
      </w:r>
      <w:r w:rsidRPr="004B61AA">
        <w:rPr>
          <w:rFonts w:asciiTheme="minorHAnsi" w:hAnsiTheme="minorHAnsi" w:cstheme="minorHAnsi"/>
          <w:spacing w:val="-2"/>
          <w:sz w:val="22"/>
          <w:szCs w:val="22"/>
        </w:rPr>
        <w:t xml:space="preserve"> </w:t>
      </w:r>
      <w:r w:rsidRPr="004B61AA">
        <w:rPr>
          <w:rFonts w:asciiTheme="minorHAnsi" w:hAnsiTheme="minorHAnsi" w:cstheme="minorHAnsi"/>
          <w:sz w:val="22"/>
          <w:szCs w:val="22"/>
        </w:rPr>
        <w:t>szczególności:</w:t>
      </w:r>
    </w:p>
    <w:p w14:paraId="03A65A8B" w14:textId="0B54CAB6" w:rsidR="00CA254A" w:rsidRPr="004B61AA" w:rsidRDefault="00CA254A" w:rsidP="00266F35">
      <w:pPr>
        <w:pStyle w:val="Tekstpodstawowy"/>
        <w:numPr>
          <w:ilvl w:val="0"/>
          <w:numId w:val="19"/>
        </w:numPr>
        <w:spacing w:before="10" w:line="276" w:lineRule="auto"/>
        <w:ind w:left="426"/>
        <w:rPr>
          <w:rFonts w:asciiTheme="minorHAnsi" w:hAnsiTheme="minorHAnsi" w:cstheme="minorHAnsi"/>
          <w:sz w:val="22"/>
          <w:szCs w:val="22"/>
        </w:rPr>
      </w:pPr>
      <w:r w:rsidRPr="004B61AA">
        <w:rPr>
          <w:rFonts w:asciiTheme="minorHAnsi" w:hAnsiTheme="minorHAnsi" w:cstheme="minorHAnsi"/>
          <w:sz w:val="22"/>
          <w:szCs w:val="22"/>
        </w:rPr>
        <w:t>Szczegółową konfiguracj</w:t>
      </w:r>
      <w:r w:rsidR="00FD177A">
        <w:rPr>
          <w:rFonts w:asciiTheme="minorHAnsi" w:hAnsiTheme="minorHAnsi" w:cstheme="minorHAnsi"/>
          <w:sz w:val="22"/>
          <w:szCs w:val="22"/>
        </w:rPr>
        <w:t>ę</w:t>
      </w:r>
      <w:r w:rsidRPr="004B61AA">
        <w:rPr>
          <w:rFonts w:asciiTheme="minorHAnsi" w:hAnsiTheme="minorHAnsi" w:cstheme="minorHAnsi"/>
          <w:sz w:val="22"/>
          <w:szCs w:val="22"/>
        </w:rPr>
        <w:t xml:space="preserve"> oraz opis infrastruktury technicznej Systemu SIEM lub Systemu SOAR,</w:t>
      </w:r>
    </w:p>
    <w:p w14:paraId="1FEC42BE" w14:textId="77777777" w:rsidR="00CA254A" w:rsidRPr="004B61AA" w:rsidRDefault="00CA254A" w:rsidP="00266F35">
      <w:pPr>
        <w:pStyle w:val="Tekstpodstawowy"/>
        <w:numPr>
          <w:ilvl w:val="0"/>
          <w:numId w:val="19"/>
        </w:numPr>
        <w:spacing w:before="10" w:line="276" w:lineRule="auto"/>
        <w:ind w:left="426"/>
        <w:rPr>
          <w:rFonts w:asciiTheme="minorHAnsi" w:hAnsiTheme="minorHAnsi" w:cstheme="minorHAnsi"/>
          <w:sz w:val="22"/>
          <w:szCs w:val="22"/>
        </w:rPr>
      </w:pPr>
      <w:r w:rsidRPr="004B61AA">
        <w:rPr>
          <w:rFonts w:asciiTheme="minorHAnsi" w:hAnsiTheme="minorHAnsi" w:cstheme="minorHAnsi"/>
          <w:sz w:val="22"/>
          <w:szCs w:val="22"/>
        </w:rPr>
        <w:t>Opis struktury i konfiguracji Systemu, w tym pliki konfiguracyjne, skrypty uruchomieniowe, skrypty zatrzymujące, itp.,</w:t>
      </w:r>
    </w:p>
    <w:p w14:paraId="51104B96" w14:textId="270BC9BD" w:rsidR="00CA254A" w:rsidRDefault="00CA254A" w:rsidP="00266F35">
      <w:pPr>
        <w:pStyle w:val="Tekstpodstawowy"/>
        <w:numPr>
          <w:ilvl w:val="0"/>
          <w:numId w:val="19"/>
        </w:numPr>
        <w:spacing w:before="10" w:line="276" w:lineRule="auto"/>
        <w:ind w:left="426"/>
        <w:rPr>
          <w:rFonts w:asciiTheme="minorHAnsi" w:hAnsiTheme="minorHAnsi" w:cstheme="minorHAnsi"/>
          <w:sz w:val="22"/>
          <w:szCs w:val="22"/>
        </w:rPr>
      </w:pPr>
      <w:r w:rsidRPr="004B61AA">
        <w:rPr>
          <w:rFonts w:asciiTheme="minorHAnsi" w:hAnsiTheme="minorHAnsi" w:cstheme="minorHAnsi"/>
          <w:sz w:val="22"/>
          <w:szCs w:val="22"/>
        </w:rPr>
        <w:t>Zalecenia i procedury eksploatacyjne oraz zalecenia w zakresie konserwacji Systemu, w tym przeglądu logów wraz z procedurami.</w:t>
      </w:r>
    </w:p>
    <w:p w14:paraId="60B152E3" w14:textId="045807EA" w:rsidR="00C774F4" w:rsidRPr="000A3EDE" w:rsidRDefault="00C774F4" w:rsidP="00266F35">
      <w:pPr>
        <w:pStyle w:val="Tekstpodstawowy"/>
        <w:numPr>
          <w:ilvl w:val="0"/>
          <w:numId w:val="19"/>
        </w:numPr>
        <w:spacing w:before="10" w:line="276" w:lineRule="auto"/>
        <w:ind w:left="426"/>
        <w:rPr>
          <w:rFonts w:asciiTheme="minorHAnsi" w:hAnsiTheme="minorHAnsi" w:cstheme="minorHAnsi"/>
          <w:sz w:val="22"/>
          <w:szCs w:val="22"/>
        </w:rPr>
      </w:pPr>
      <w:r w:rsidRPr="000A3EDE">
        <w:rPr>
          <w:rFonts w:asciiTheme="minorHAnsi" w:hAnsiTheme="minorHAnsi" w:cstheme="minorHAnsi"/>
          <w:sz w:val="22"/>
          <w:szCs w:val="22"/>
        </w:rPr>
        <w:t>Wykonawca opracuje i dostarczy Dokumentację Powykonawczą, która musi być jednym spójnym dokumentem, bez względu na jej objętość i musi zawierać procedury administracyjne i operacyjne oraz inne informacje, istotne w eksploatacji Systemu SIEM lub Systemu SOAR, w szczególności:</w:t>
      </w:r>
    </w:p>
    <w:p w14:paraId="0DC5C6F4" w14:textId="6308F17E" w:rsidR="00C774F4" w:rsidRDefault="00C774F4" w:rsidP="00266F35">
      <w:pPr>
        <w:pStyle w:val="Tekstpodstawowy"/>
        <w:numPr>
          <w:ilvl w:val="1"/>
          <w:numId w:val="16"/>
        </w:numPr>
        <w:spacing w:before="10" w:line="276" w:lineRule="auto"/>
        <w:rPr>
          <w:rFonts w:asciiTheme="minorHAnsi" w:hAnsiTheme="minorHAnsi" w:cstheme="minorHAnsi"/>
          <w:sz w:val="22"/>
          <w:szCs w:val="22"/>
        </w:rPr>
      </w:pPr>
      <w:r w:rsidRPr="00C774F4">
        <w:rPr>
          <w:rFonts w:asciiTheme="minorHAnsi" w:hAnsiTheme="minorHAnsi" w:cstheme="minorHAnsi"/>
          <w:sz w:val="22"/>
          <w:szCs w:val="22"/>
        </w:rPr>
        <w:t>procedury i instrukcje dotyczące instalacji, konfiguracji i aktualizacji Systemu</w:t>
      </w:r>
      <w:r w:rsidRPr="00C774F4">
        <w:t xml:space="preserve"> </w:t>
      </w:r>
      <w:r w:rsidRPr="00C774F4">
        <w:rPr>
          <w:rFonts w:asciiTheme="minorHAnsi" w:hAnsiTheme="minorHAnsi" w:cstheme="minorHAnsi"/>
          <w:sz w:val="22"/>
          <w:szCs w:val="22"/>
        </w:rPr>
        <w:t>SIEM lub Systemu SOAR,</w:t>
      </w:r>
    </w:p>
    <w:p w14:paraId="776E351C" w14:textId="206E8736" w:rsidR="00C774F4" w:rsidRDefault="00C774F4" w:rsidP="00266F35">
      <w:pPr>
        <w:pStyle w:val="Tekstpodstawowy"/>
        <w:numPr>
          <w:ilvl w:val="1"/>
          <w:numId w:val="16"/>
        </w:numPr>
        <w:spacing w:before="10" w:line="276" w:lineRule="auto"/>
        <w:rPr>
          <w:rFonts w:asciiTheme="minorHAnsi" w:hAnsiTheme="minorHAnsi" w:cstheme="minorHAnsi"/>
          <w:sz w:val="22"/>
          <w:szCs w:val="22"/>
        </w:rPr>
      </w:pPr>
      <w:r w:rsidRPr="000F0A65">
        <w:rPr>
          <w:rFonts w:asciiTheme="minorHAnsi" w:hAnsiTheme="minorHAnsi" w:cstheme="minorHAnsi"/>
          <w:sz w:val="22"/>
          <w:szCs w:val="22"/>
        </w:rPr>
        <w:t>procedury dotyczące wykonywania i przechowywania kopii bezpieczeństwa,</w:t>
      </w:r>
    </w:p>
    <w:p w14:paraId="59F87565" w14:textId="5A7D22F1" w:rsidR="00C774F4" w:rsidRDefault="00C774F4" w:rsidP="00266F35">
      <w:pPr>
        <w:pStyle w:val="Tekstpodstawowy"/>
        <w:numPr>
          <w:ilvl w:val="1"/>
          <w:numId w:val="16"/>
        </w:numPr>
        <w:spacing w:before="10" w:line="276" w:lineRule="auto"/>
        <w:rPr>
          <w:rFonts w:asciiTheme="minorHAnsi" w:hAnsiTheme="minorHAnsi" w:cstheme="minorHAnsi"/>
          <w:sz w:val="22"/>
          <w:szCs w:val="22"/>
        </w:rPr>
      </w:pPr>
      <w:r w:rsidRPr="000F0A65">
        <w:rPr>
          <w:rFonts w:asciiTheme="minorHAnsi" w:hAnsiTheme="minorHAnsi" w:cstheme="minorHAnsi"/>
          <w:sz w:val="22"/>
          <w:szCs w:val="22"/>
        </w:rPr>
        <w:t>instrukcje dla użytkowników i administratorów, w tym procedury zarządzania zdarzeniami  dotyczącymi bezpieczeństwa,</w:t>
      </w:r>
    </w:p>
    <w:p w14:paraId="7D27EE09" w14:textId="7A96C7CC" w:rsidR="00C774F4" w:rsidRPr="000F0A65" w:rsidRDefault="00C774F4" w:rsidP="00266F35">
      <w:pPr>
        <w:pStyle w:val="Tekstpodstawowy"/>
        <w:numPr>
          <w:ilvl w:val="1"/>
          <w:numId w:val="16"/>
        </w:numPr>
        <w:spacing w:before="10" w:line="276" w:lineRule="auto"/>
        <w:rPr>
          <w:rFonts w:asciiTheme="minorHAnsi" w:hAnsiTheme="minorHAnsi" w:cstheme="minorHAnsi"/>
          <w:sz w:val="22"/>
          <w:szCs w:val="22"/>
        </w:rPr>
      </w:pPr>
      <w:r w:rsidRPr="000F0A65">
        <w:rPr>
          <w:rFonts w:asciiTheme="minorHAnsi" w:hAnsiTheme="minorHAnsi" w:cstheme="minorHAnsi"/>
          <w:sz w:val="22"/>
          <w:szCs w:val="22"/>
        </w:rPr>
        <w:t>inne niezbędne dokumenty, jakie powstaną w trakcie realizacji wdrożenia Systemu</w:t>
      </w:r>
      <w:r w:rsidR="000145F0" w:rsidRPr="000F0A65">
        <w:rPr>
          <w:rFonts w:asciiTheme="minorHAnsi" w:hAnsiTheme="minorHAnsi" w:cstheme="minorHAnsi"/>
          <w:sz w:val="22"/>
          <w:szCs w:val="22"/>
        </w:rPr>
        <w:t xml:space="preserve"> SIEM lub Systemu SOAR</w:t>
      </w:r>
      <w:r w:rsidRPr="000F0A65">
        <w:rPr>
          <w:rFonts w:asciiTheme="minorHAnsi" w:hAnsiTheme="minorHAnsi" w:cstheme="minorHAnsi"/>
          <w:sz w:val="22"/>
          <w:szCs w:val="22"/>
        </w:rPr>
        <w:t>, uzgodnione z przedstawicielem Zespołu Odbiorowego.</w:t>
      </w:r>
    </w:p>
    <w:p w14:paraId="2AD3620B" w14:textId="1FB883F1" w:rsidR="00C774F4" w:rsidRPr="003918D8" w:rsidRDefault="00C774F4" w:rsidP="00266F35">
      <w:pPr>
        <w:pStyle w:val="Tekstpodstawowy"/>
        <w:numPr>
          <w:ilvl w:val="0"/>
          <w:numId w:val="19"/>
        </w:numPr>
        <w:spacing w:before="10" w:line="276" w:lineRule="auto"/>
        <w:ind w:left="567"/>
        <w:rPr>
          <w:rFonts w:asciiTheme="minorHAnsi" w:hAnsiTheme="minorHAnsi" w:cstheme="minorHAnsi"/>
          <w:sz w:val="22"/>
          <w:szCs w:val="22"/>
        </w:rPr>
      </w:pPr>
      <w:r w:rsidRPr="00C774F4">
        <w:rPr>
          <w:rFonts w:asciiTheme="minorHAnsi" w:hAnsiTheme="minorHAnsi" w:cstheme="minorHAnsi"/>
          <w:sz w:val="22"/>
          <w:szCs w:val="22"/>
        </w:rPr>
        <w:t xml:space="preserve">Dokumentacja </w:t>
      </w:r>
      <w:r w:rsidR="00C3710E">
        <w:rPr>
          <w:rFonts w:asciiTheme="minorHAnsi" w:hAnsiTheme="minorHAnsi" w:cstheme="minorHAnsi"/>
          <w:sz w:val="22"/>
          <w:szCs w:val="22"/>
        </w:rPr>
        <w:t xml:space="preserve">Powykonawcza </w:t>
      </w:r>
      <w:r w:rsidRPr="00C774F4">
        <w:rPr>
          <w:rFonts w:asciiTheme="minorHAnsi" w:hAnsiTheme="minorHAnsi" w:cstheme="minorHAnsi"/>
          <w:sz w:val="22"/>
          <w:szCs w:val="22"/>
        </w:rPr>
        <w:t xml:space="preserve">powinna być dostarczona w wersji elektronicznej i napisana w języku polskim. Procedury i instrukcje </w:t>
      </w:r>
      <w:r w:rsidR="003858EC">
        <w:rPr>
          <w:rFonts w:asciiTheme="minorHAnsi" w:hAnsiTheme="minorHAnsi" w:cstheme="minorHAnsi"/>
          <w:sz w:val="22"/>
          <w:szCs w:val="22"/>
        </w:rPr>
        <w:t>P</w:t>
      </w:r>
      <w:r w:rsidRPr="00C774F4">
        <w:rPr>
          <w:rFonts w:asciiTheme="minorHAnsi" w:hAnsiTheme="minorHAnsi" w:cstheme="minorHAnsi"/>
          <w:sz w:val="22"/>
          <w:szCs w:val="22"/>
        </w:rPr>
        <w:t>roducenta mogą być dostarczone w języku angielskim lub polskim</w:t>
      </w:r>
      <w:r>
        <w:rPr>
          <w:rFonts w:asciiTheme="minorHAnsi" w:hAnsiTheme="minorHAnsi" w:cstheme="minorHAnsi"/>
          <w:sz w:val="22"/>
          <w:szCs w:val="22"/>
        </w:rPr>
        <w:t>.</w:t>
      </w:r>
    </w:p>
    <w:p w14:paraId="6E3513CF" w14:textId="4A920D28" w:rsidR="00DB10E1" w:rsidRPr="004B61AA" w:rsidRDefault="00A97529" w:rsidP="00DB10E1">
      <w:pPr>
        <w:pStyle w:val="Nagwek3"/>
        <w:tabs>
          <w:tab w:val="left" w:pos="360"/>
        </w:tabs>
        <w:spacing w:before="269" w:line="276" w:lineRule="auto"/>
        <w:ind w:left="360" w:hanging="360"/>
        <w:rPr>
          <w:rFonts w:asciiTheme="minorHAnsi" w:hAnsiTheme="minorHAnsi" w:cstheme="minorHAnsi"/>
          <w:color w:val="auto"/>
          <w:sz w:val="32"/>
          <w:szCs w:val="32"/>
        </w:rPr>
      </w:pPr>
      <w:r>
        <w:rPr>
          <w:rFonts w:asciiTheme="minorHAnsi" w:hAnsiTheme="minorHAnsi" w:cstheme="minorHAnsi"/>
          <w:color w:val="auto"/>
          <w:sz w:val="32"/>
          <w:szCs w:val="32"/>
        </w:rPr>
        <w:lastRenderedPageBreak/>
        <w:t xml:space="preserve">18 </w:t>
      </w:r>
      <w:r w:rsidR="00DB10E1" w:rsidRPr="004B61AA">
        <w:rPr>
          <w:rFonts w:asciiTheme="minorHAnsi" w:hAnsiTheme="minorHAnsi" w:cstheme="minorHAnsi"/>
          <w:color w:val="auto"/>
          <w:sz w:val="32"/>
          <w:szCs w:val="32"/>
        </w:rPr>
        <w:t xml:space="preserve">Wymagania w zakresie </w:t>
      </w:r>
      <w:r w:rsidR="00DB10E1">
        <w:rPr>
          <w:rFonts w:asciiTheme="minorHAnsi" w:hAnsiTheme="minorHAnsi" w:cstheme="minorHAnsi"/>
          <w:color w:val="auto"/>
          <w:sz w:val="32"/>
          <w:szCs w:val="32"/>
        </w:rPr>
        <w:t xml:space="preserve">Personelu Kluczowego </w:t>
      </w:r>
      <w:r w:rsidR="00DB10E1" w:rsidRPr="004B61AA">
        <w:rPr>
          <w:rFonts w:asciiTheme="minorHAnsi" w:hAnsiTheme="minorHAnsi" w:cstheme="minorHAnsi"/>
          <w:color w:val="auto"/>
          <w:sz w:val="32"/>
          <w:szCs w:val="32"/>
        </w:rPr>
        <w:t>niezbędn</w:t>
      </w:r>
      <w:r w:rsidR="00DB10E1">
        <w:rPr>
          <w:rFonts w:asciiTheme="minorHAnsi" w:hAnsiTheme="minorHAnsi" w:cstheme="minorHAnsi"/>
          <w:color w:val="auto"/>
          <w:sz w:val="32"/>
          <w:szCs w:val="32"/>
        </w:rPr>
        <w:t>ego</w:t>
      </w:r>
      <w:r w:rsidR="00DB10E1" w:rsidRPr="004B61AA">
        <w:rPr>
          <w:rFonts w:asciiTheme="minorHAnsi" w:hAnsiTheme="minorHAnsi" w:cstheme="minorHAnsi"/>
          <w:color w:val="auto"/>
          <w:sz w:val="32"/>
          <w:szCs w:val="32"/>
        </w:rPr>
        <w:t xml:space="preserve"> do realizacji </w:t>
      </w:r>
      <w:r w:rsidR="00DB10E1">
        <w:rPr>
          <w:rFonts w:asciiTheme="minorHAnsi" w:hAnsiTheme="minorHAnsi" w:cstheme="minorHAnsi"/>
          <w:color w:val="auto"/>
          <w:sz w:val="32"/>
          <w:szCs w:val="32"/>
        </w:rPr>
        <w:t xml:space="preserve">Umów </w:t>
      </w:r>
      <w:r w:rsidR="00DB10E1" w:rsidRPr="004B61AA">
        <w:rPr>
          <w:rFonts w:asciiTheme="minorHAnsi" w:hAnsiTheme="minorHAnsi" w:cstheme="minorHAnsi"/>
          <w:color w:val="auto"/>
          <w:sz w:val="32"/>
          <w:szCs w:val="32"/>
        </w:rPr>
        <w:t xml:space="preserve">wykonawczych </w:t>
      </w:r>
    </w:p>
    <w:p w14:paraId="0545E25D" w14:textId="77777777" w:rsidR="00DB10E1" w:rsidRPr="00661EEF" w:rsidRDefault="00DB10E1" w:rsidP="00266F35">
      <w:pPr>
        <w:pStyle w:val="Akapitzlist"/>
        <w:numPr>
          <w:ilvl w:val="3"/>
          <w:numId w:val="20"/>
        </w:numPr>
        <w:spacing w:line="276" w:lineRule="auto"/>
        <w:ind w:left="426"/>
        <w:rPr>
          <w:rFonts w:cstheme="minorHAnsi"/>
        </w:rPr>
      </w:pPr>
      <w:r w:rsidRPr="00661EEF">
        <w:rPr>
          <w:rFonts w:cstheme="minorHAnsi"/>
        </w:rPr>
        <w:t>Zamawiający wymaga</w:t>
      </w:r>
      <w:r>
        <w:rPr>
          <w:rFonts w:cstheme="minorHAnsi"/>
        </w:rPr>
        <w:t>,</w:t>
      </w:r>
      <w:r w:rsidRPr="00661EEF">
        <w:rPr>
          <w:rFonts w:cstheme="minorHAnsi"/>
        </w:rPr>
        <w:t xml:space="preserve"> aby przez cały okres obowiązywania </w:t>
      </w:r>
      <w:r>
        <w:rPr>
          <w:rFonts w:cstheme="minorHAnsi"/>
        </w:rPr>
        <w:t>U</w:t>
      </w:r>
      <w:r w:rsidRPr="00661EEF">
        <w:rPr>
          <w:rFonts w:cstheme="minorHAnsi"/>
        </w:rPr>
        <w:t>mowy ramowej Wykonawca dysponował odpowiednim personelem</w:t>
      </w:r>
      <w:r>
        <w:rPr>
          <w:rFonts w:cstheme="minorHAnsi"/>
        </w:rPr>
        <w:t xml:space="preserve">, w tym Personelem Kluczowym, </w:t>
      </w:r>
      <w:r w:rsidRPr="00661EEF">
        <w:rPr>
          <w:rFonts w:cstheme="minorHAnsi"/>
        </w:rPr>
        <w:t>spełniającym następujące wymagania:</w:t>
      </w:r>
    </w:p>
    <w:p w14:paraId="6509CE7E" w14:textId="2FAE3FEE" w:rsidR="00DB10E1" w:rsidRPr="00801F4F" w:rsidRDefault="00DB10E1" w:rsidP="00266F35">
      <w:pPr>
        <w:pStyle w:val="Akapitzlist"/>
        <w:numPr>
          <w:ilvl w:val="0"/>
          <w:numId w:val="22"/>
        </w:numPr>
        <w:spacing w:line="276" w:lineRule="auto"/>
        <w:rPr>
          <w:rFonts w:cstheme="minorHAnsi"/>
        </w:rPr>
      </w:pPr>
      <w:r w:rsidRPr="00801F4F">
        <w:rPr>
          <w:rFonts w:cstheme="minorHAnsi"/>
          <w:b/>
          <w:bCs/>
        </w:rPr>
        <w:t>co najmniej jedn</w:t>
      </w:r>
      <w:r>
        <w:rPr>
          <w:rFonts w:cstheme="minorHAnsi"/>
          <w:b/>
          <w:bCs/>
        </w:rPr>
        <w:t>ym</w:t>
      </w:r>
      <w:r w:rsidRPr="00801F4F">
        <w:rPr>
          <w:rFonts w:cstheme="minorHAnsi"/>
          <w:b/>
          <w:bCs/>
        </w:rPr>
        <w:t xml:space="preserve"> </w:t>
      </w:r>
      <w:r w:rsidRPr="00801F4F">
        <w:rPr>
          <w:rFonts w:cstheme="minorHAnsi"/>
        </w:rPr>
        <w:t>kierownik</w:t>
      </w:r>
      <w:r>
        <w:rPr>
          <w:rFonts w:cstheme="minorHAnsi"/>
        </w:rPr>
        <w:t>iem</w:t>
      </w:r>
      <w:r w:rsidRPr="00801F4F">
        <w:rPr>
          <w:rFonts w:cstheme="minorHAnsi"/>
        </w:rPr>
        <w:t xml:space="preserve"> projektu posiadając</w:t>
      </w:r>
      <w:r>
        <w:rPr>
          <w:rFonts w:cstheme="minorHAnsi"/>
        </w:rPr>
        <w:t>ym</w:t>
      </w:r>
      <w:r w:rsidRPr="00801F4F">
        <w:rPr>
          <w:rFonts w:cstheme="minorHAnsi"/>
        </w:rPr>
        <w:t xml:space="preserve">  minimum 3-letnie doświadczenie w zakresie wdrażania lub projektowania Systemów klasy SIEM jako kierownik projektu</w:t>
      </w:r>
      <w:r w:rsidR="00C254C0">
        <w:rPr>
          <w:rFonts w:cstheme="minorHAnsi"/>
        </w:rPr>
        <w:t xml:space="preserve"> </w:t>
      </w:r>
      <w:r>
        <w:rPr>
          <w:rFonts w:cstheme="minorHAnsi"/>
        </w:rPr>
        <w:t xml:space="preserve">lub </w:t>
      </w:r>
      <w:r w:rsidRPr="00801F4F">
        <w:rPr>
          <w:rFonts w:cstheme="minorHAnsi"/>
        </w:rPr>
        <w:t xml:space="preserve"> architekt rozwiązań; posiadając</w:t>
      </w:r>
      <w:r>
        <w:rPr>
          <w:rFonts w:cstheme="minorHAnsi"/>
        </w:rPr>
        <w:t>ym</w:t>
      </w:r>
      <w:r w:rsidRPr="00801F4F">
        <w:rPr>
          <w:rFonts w:cstheme="minorHAnsi"/>
        </w:rPr>
        <w:t xml:space="preserve"> certyfikat w zakresie bezpieczeństwa informacji - vendor-neutral (np: </w:t>
      </w:r>
      <w:r w:rsidRPr="00801F4F">
        <w:rPr>
          <w:rFonts w:cstheme="minorHAnsi"/>
          <w:bCs/>
        </w:rPr>
        <w:t xml:space="preserve">CompTIA Security+, </w:t>
      </w:r>
      <w:r w:rsidRPr="00801F4F">
        <w:rPr>
          <w:rFonts w:cstheme="minorHAnsi"/>
        </w:rPr>
        <w:t>CISSP – Certified Information Systems Security Professional, CISM - Certified Information Security Manager</w:t>
      </w:r>
      <w:r>
        <w:rPr>
          <w:rFonts w:cstheme="minorHAnsi"/>
        </w:rPr>
        <w:t xml:space="preserve"> lub równoważne</w:t>
      </w:r>
      <w:r w:rsidRPr="00801F4F">
        <w:rPr>
          <w:rFonts w:cstheme="minorHAnsi"/>
        </w:rPr>
        <w:t>)</w:t>
      </w:r>
      <w:r>
        <w:rPr>
          <w:rFonts w:cstheme="minorHAnsi"/>
        </w:rPr>
        <w:t>;</w:t>
      </w:r>
    </w:p>
    <w:p w14:paraId="4443A744" w14:textId="115EFD41" w:rsidR="00DB10E1" w:rsidRDefault="00DB10E1" w:rsidP="00266F35">
      <w:pPr>
        <w:pStyle w:val="Akapitzlist"/>
        <w:numPr>
          <w:ilvl w:val="0"/>
          <w:numId w:val="22"/>
        </w:numPr>
        <w:spacing w:line="276" w:lineRule="auto"/>
        <w:rPr>
          <w:rFonts w:cstheme="minorHAnsi"/>
          <w:bCs/>
        </w:rPr>
      </w:pPr>
      <w:r w:rsidRPr="00801F4F">
        <w:rPr>
          <w:rFonts w:cstheme="minorHAnsi"/>
          <w:b/>
          <w:bCs/>
        </w:rPr>
        <w:t xml:space="preserve">co najmniej </w:t>
      </w:r>
      <w:r>
        <w:rPr>
          <w:rFonts w:cstheme="minorHAnsi"/>
          <w:b/>
          <w:bCs/>
        </w:rPr>
        <w:t>dwoma</w:t>
      </w:r>
      <w:r w:rsidRPr="00801F4F">
        <w:rPr>
          <w:rFonts w:cstheme="minorHAnsi"/>
          <w:bCs/>
        </w:rPr>
        <w:t xml:space="preserve"> Specjalist</w:t>
      </w:r>
      <w:r>
        <w:rPr>
          <w:rFonts w:cstheme="minorHAnsi"/>
          <w:bCs/>
        </w:rPr>
        <w:t>ami</w:t>
      </w:r>
      <w:r w:rsidRPr="00801F4F">
        <w:rPr>
          <w:rFonts w:cstheme="minorHAnsi"/>
          <w:bCs/>
        </w:rPr>
        <w:t xml:space="preserve"> Wdrożeniowy</w:t>
      </w:r>
      <w:r>
        <w:rPr>
          <w:rFonts w:cstheme="minorHAnsi"/>
          <w:bCs/>
        </w:rPr>
        <w:t>mi</w:t>
      </w:r>
      <w:r w:rsidRPr="00801F4F">
        <w:rPr>
          <w:rFonts w:cstheme="minorHAnsi"/>
          <w:bCs/>
        </w:rPr>
        <w:t xml:space="preserve">, z których każdy w ciągu ostatnich 3 lat przed złożeniem odpowiedzi na </w:t>
      </w:r>
      <w:r>
        <w:rPr>
          <w:rFonts w:cstheme="minorHAnsi"/>
          <w:bCs/>
        </w:rPr>
        <w:t>W</w:t>
      </w:r>
      <w:r w:rsidRPr="00801F4F">
        <w:rPr>
          <w:rFonts w:cstheme="minorHAnsi"/>
          <w:bCs/>
        </w:rPr>
        <w:t>niosek o zamówienie pełnił funkcję polskojęzycznego specjalisty wdrożeniowego w co najmniej 2 projektach informatycznych dotyczących wdrażania oferowanego systemu SIEM</w:t>
      </w:r>
      <w:r w:rsidR="00C254C0">
        <w:rPr>
          <w:rFonts w:cstheme="minorHAnsi"/>
          <w:bCs/>
        </w:rPr>
        <w:t xml:space="preserve"> oraz</w:t>
      </w:r>
      <w:r w:rsidR="00C254C0" w:rsidRPr="00801F4F">
        <w:rPr>
          <w:rFonts w:cstheme="minorHAnsi"/>
          <w:bCs/>
        </w:rPr>
        <w:t xml:space="preserve"> Systemu SOAR</w:t>
      </w:r>
      <w:r w:rsidRPr="00801F4F">
        <w:rPr>
          <w:rFonts w:cstheme="minorHAnsi"/>
          <w:bCs/>
        </w:rPr>
        <w:t>; z których każdy posiada</w:t>
      </w:r>
      <w:r>
        <w:rPr>
          <w:rFonts w:cstheme="minorHAnsi"/>
          <w:bCs/>
        </w:rPr>
        <w:t>:</w:t>
      </w:r>
    </w:p>
    <w:p w14:paraId="7274C054" w14:textId="57EAA951" w:rsidR="00DB10E1" w:rsidRDefault="00DB10E1" w:rsidP="00266F35">
      <w:pPr>
        <w:pStyle w:val="Akapitzlist"/>
        <w:numPr>
          <w:ilvl w:val="1"/>
          <w:numId w:val="22"/>
        </w:numPr>
        <w:spacing w:line="276" w:lineRule="auto"/>
        <w:rPr>
          <w:rFonts w:cstheme="minorHAnsi"/>
          <w:bCs/>
        </w:rPr>
      </w:pPr>
      <w:r w:rsidRPr="00801F4F">
        <w:rPr>
          <w:rFonts w:cstheme="minorHAnsi"/>
          <w:bCs/>
        </w:rPr>
        <w:t xml:space="preserve">certyfikaty producenta oferowanego Systemu SIEM </w:t>
      </w:r>
      <w:r>
        <w:rPr>
          <w:rFonts w:cstheme="minorHAnsi"/>
          <w:bCs/>
        </w:rPr>
        <w:t>oraz</w:t>
      </w:r>
      <w:r w:rsidRPr="00801F4F">
        <w:rPr>
          <w:rFonts w:cstheme="minorHAnsi"/>
          <w:bCs/>
        </w:rPr>
        <w:t xml:space="preserve"> Systemu SOAR</w:t>
      </w:r>
      <w:r>
        <w:rPr>
          <w:rFonts w:cstheme="minorHAnsi"/>
          <w:bCs/>
        </w:rPr>
        <w:t xml:space="preserve"> </w:t>
      </w:r>
      <w:r w:rsidRPr="001536C6">
        <w:rPr>
          <w:rFonts w:ascii="Calibri" w:hAnsi="Calibri" w:cs="Calibri"/>
        </w:rPr>
        <w:t xml:space="preserve">na poziomie minimum Architect lub certyfikat wydany przez producenta </w:t>
      </w:r>
      <w:r>
        <w:rPr>
          <w:rFonts w:ascii="Calibri" w:hAnsi="Calibri" w:cs="Calibri"/>
        </w:rPr>
        <w:t>oferowanych Systemów SIEM i SOAR</w:t>
      </w:r>
      <w:r w:rsidRPr="001536C6">
        <w:rPr>
          <w:rFonts w:ascii="Calibri" w:hAnsi="Calibri" w:cs="Calibri"/>
        </w:rPr>
        <w:t xml:space="preserve"> </w:t>
      </w:r>
      <w:r w:rsidRPr="00801F4F">
        <w:rPr>
          <w:rFonts w:cstheme="minorHAnsi"/>
          <w:bCs/>
        </w:rPr>
        <w:t>potwierdzając</w:t>
      </w:r>
      <w:r w:rsidR="003D3722">
        <w:rPr>
          <w:rFonts w:cstheme="minorHAnsi"/>
          <w:bCs/>
        </w:rPr>
        <w:t>y</w:t>
      </w:r>
      <w:r w:rsidRPr="00801F4F">
        <w:rPr>
          <w:rFonts w:cstheme="minorHAnsi"/>
          <w:bCs/>
        </w:rPr>
        <w:t xml:space="preserve"> kompetencje w zakresie wdrażania i </w:t>
      </w:r>
      <w:r w:rsidR="003D3722">
        <w:rPr>
          <w:rFonts w:cstheme="minorHAnsi"/>
          <w:bCs/>
        </w:rPr>
        <w:t>opracowywania</w:t>
      </w:r>
      <w:r w:rsidR="00A97529">
        <w:rPr>
          <w:rFonts w:cstheme="minorHAnsi"/>
          <w:bCs/>
        </w:rPr>
        <w:t xml:space="preserve"> ich </w:t>
      </w:r>
      <w:r w:rsidR="003D3722">
        <w:rPr>
          <w:rFonts w:cstheme="minorHAnsi"/>
          <w:bCs/>
        </w:rPr>
        <w:t xml:space="preserve"> Architektury</w:t>
      </w:r>
      <w:r w:rsidR="00A97529">
        <w:rPr>
          <w:rFonts w:cstheme="minorHAnsi"/>
          <w:bCs/>
        </w:rPr>
        <w:t>.</w:t>
      </w:r>
      <w:r>
        <w:rPr>
          <w:rFonts w:cstheme="minorHAnsi"/>
          <w:bCs/>
        </w:rPr>
        <w:t>.</w:t>
      </w:r>
    </w:p>
    <w:p w14:paraId="0403548D" w14:textId="33FA1F7E" w:rsidR="00DB10E1" w:rsidRPr="00BE4ABE" w:rsidRDefault="00DB10E1" w:rsidP="00266F35">
      <w:pPr>
        <w:pStyle w:val="Akapitzlist"/>
        <w:numPr>
          <w:ilvl w:val="0"/>
          <w:numId w:val="22"/>
        </w:numPr>
        <w:spacing w:line="276" w:lineRule="auto"/>
        <w:rPr>
          <w:rFonts w:cstheme="minorHAnsi"/>
          <w:bCs/>
        </w:rPr>
      </w:pPr>
      <w:r>
        <w:rPr>
          <w:rFonts w:cstheme="minorHAnsi"/>
          <w:bCs/>
        </w:rPr>
        <w:t xml:space="preserve">co najmniej dwoma Specjalistami ds. bezpieczeństwa, posiadającymi znajomość zagadnień, rozwiązań i narzędzi w zakresie projektowania i budowania rozwiązań bezpieczeństwa na potrzeby systemów informatycznych, potwierdzone przynajmniej jednym z poniższych certyfikatów: </w:t>
      </w:r>
      <w:r>
        <w:t>CISSP - Certified Information System Security Professional, CISA - Certified Information System Auditor, CISM - Certified Information System Manager lub innymi równoważnymi potwierdzającymi posiadanie umiejętności w wyżej wymienionym zakresie oraz doświadczenie wynikające z udziału, w co najmniej jednym przedsięwzięciu w charakterze specjalisty ds. bezpieczeństwa systemów informatycznych zakończonym w okresie ostatnich 3 lat przed upływem terminu składania ofert</w:t>
      </w:r>
      <w:r w:rsidR="00C254C0">
        <w:t>.</w:t>
      </w:r>
    </w:p>
    <w:p w14:paraId="0ECF466B" w14:textId="77777777" w:rsidR="00DB10E1" w:rsidRDefault="00DB10E1" w:rsidP="00266F35">
      <w:pPr>
        <w:pStyle w:val="Akapitzlist"/>
        <w:numPr>
          <w:ilvl w:val="3"/>
          <w:numId w:val="20"/>
        </w:numPr>
        <w:spacing w:line="276" w:lineRule="auto"/>
        <w:ind w:left="426"/>
        <w:rPr>
          <w:rFonts w:cstheme="minorHAnsi"/>
        </w:rPr>
      </w:pPr>
      <w:r w:rsidRPr="00112755">
        <w:rPr>
          <w:rFonts w:cstheme="minorHAnsi"/>
        </w:rPr>
        <w:t>Jednost</w:t>
      </w:r>
      <w:r>
        <w:rPr>
          <w:rFonts w:cstheme="minorHAnsi"/>
        </w:rPr>
        <w:t>ka</w:t>
      </w:r>
      <w:r w:rsidRPr="00112755">
        <w:rPr>
          <w:rFonts w:cstheme="minorHAnsi"/>
        </w:rPr>
        <w:t xml:space="preserve"> na etapie procedur wykonawczych określ</w:t>
      </w:r>
      <w:r>
        <w:rPr>
          <w:rFonts w:cstheme="minorHAnsi"/>
        </w:rPr>
        <w:t>i</w:t>
      </w:r>
      <w:r w:rsidRPr="00112755">
        <w:rPr>
          <w:rFonts w:cstheme="minorHAnsi"/>
        </w:rPr>
        <w:t xml:space="preserve"> we </w:t>
      </w:r>
      <w:r>
        <w:rPr>
          <w:rFonts w:cstheme="minorHAnsi"/>
        </w:rPr>
        <w:t>W</w:t>
      </w:r>
      <w:r w:rsidRPr="00112755">
        <w:rPr>
          <w:rFonts w:cstheme="minorHAnsi"/>
        </w:rPr>
        <w:t>niosku o zamówienie wymaganą ilość</w:t>
      </w:r>
      <w:r>
        <w:rPr>
          <w:rFonts w:cstheme="minorHAnsi"/>
        </w:rPr>
        <w:t xml:space="preserve"> Personelu Kluczowego</w:t>
      </w:r>
      <w:r w:rsidRPr="00112755">
        <w:rPr>
          <w:rFonts w:cstheme="minorHAnsi"/>
        </w:rPr>
        <w:t xml:space="preserve">, spośród </w:t>
      </w:r>
      <w:r>
        <w:rPr>
          <w:rFonts w:cstheme="minorHAnsi"/>
        </w:rPr>
        <w:t xml:space="preserve">osób </w:t>
      </w:r>
      <w:r w:rsidRPr="00112755">
        <w:rPr>
          <w:rFonts w:cstheme="minorHAnsi"/>
        </w:rPr>
        <w:t>wymienionych powyżej, niezbędnych do realizacji danego zamówienia, w zależności od stopnia jego złożoności</w:t>
      </w:r>
      <w:r>
        <w:rPr>
          <w:rFonts w:cstheme="minorHAnsi"/>
        </w:rPr>
        <w:t xml:space="preserve"> (o ile dotyczy)</w:t>
      </w:r>
      <w:r w:rsidRPr="00112755">
        <w:rPr>
          <w:rFonts w:cstheme="minorHAnsi"/>
        </w:rPr>
        <w:t>.</w:t>
      </w:r>
    </w:p>
    <w:p w14:paraId="40CD3C41" w14:textId="77777777" w:rsidR="00DB10E1" w:rsidRDefault="00DB10E1" w:rsidP="00266F35">
      <w:pPr>
        <w:pStyle w:val="Akapitzlist"/>
        <w:numPr>
          <w:ilvl w:val="3"/>
          <w:numId w:val="20"/>
        </w:numPr>
        <w:spacing w:line="276" w:lineRule="auto"/>
        <w:ind w:left="426"/>
        <w:rPr>
          <w:rFonts w:cstheme="minorHAnsi"/>
        </w:rPr>
      </w:pPr>
      <w:r w:rsidRPr="00112755">
        <w:rPr>
          <w:rFonts w:cstheme="minorHAnsi"/>
        </w:rPr>
        <w:t xml:space="preserve">Wykonawca w odpowiedzi na </w:t>
      </w:r>
      <w:r>
        <w:rPr>
          <w:rFonts w:cstheme="minorHAnsi"/>
        </w:rPr>
        <w:t>W</w:t>
      </w:r>
      <w:r w:rsidRPr="00112755">
        <w:rPr>
          <w:rFonts w:cstheme="minorHAnsi"/>
        </w:rPr>
        <w:t>niosek o zamówienie wskaże osoby skierowane do realizacji danego zamówienia oraz określi ich doświadczenie i kwalifikacje, przy czym jedna osoba może być wskazana do pełnienia maksymalnie dwóch funkcji.</w:t>
      </w:r>
    </w:p>
    <w:p w14:paraId="1C8D6B19" w14:textId="58071B89" w:rsidR="004B3017" w:rsidRDefault="00DB10E1" w:rsidP="00266F35">
      <w:pPr>
        <w:pStyle w:val="Akapitzlist"/>
        <w:numPr>
          <w:ilvl w:val="3"/>
          <w:numId w:val="20"/>
        </w:numPr>
        <w:spacing w:line="276" w:lineRule="auto"/>
        <w:ind w:left="426"/>
        <w:rPr>
          <w:rFonts w:cstheme="minorHAnsi"/>
        </w:rPr>
      </w:pPr>
      <w:r w:rsidRPr="00112755">
        <w:rPr>
          <w:rFonts w:cstheme="minorHAnsi"/>
        </w:rPr>
        <w:t xml:space="preserve">Na żądanie Jednostki, najpóźniej na 2 dni przed rozpoczęciem świadczenia Usług </w:t>
      </w:r>
      <w:r>
        <w:rPr>
          <w:rFonts w:cstheme="minorHAnsi"/>
        </w:rPr>
        <w:t xml:space="preserve">przez Personel Kluczowy, </w:t>
      </w:r>
      <w:r w:rsidRPr="00112755">
        <w:rPr>
          <w:rFonts w:cstheme="minorHAnsi"/>
        </w:rPr>
        <w:t>Wykonawca przedstawi potwierdzone za zgodność z oryginałem kopie wymaganych certyfikatów.</w:t>
      </w:r>
    </w:p>
    <w:p w14:paraId="23B82991" w14:textId="77777777" w:rsidR="004B3017" w:rsidRDefault="004B3017">
      <w:pPr>
        <w:rPr>
          <w:rFonts w:cstheme="minorHAnsi"/>
        </w:rPr>
      </w:pPr>
      <w:r>
        <w:rPr>
          <w:rFonts w:cstheme="minorHAnsi"/>
        </w:rPr>
        <w:br w:type="page"/>
      </w:r>
    </w:p>
    <w:p w14:paraId="691EA75A" w14:textId="77777777" w:rsidR="00DB10E1" w:rsidRDefault="00DB10E1" w:rsidP="004B3017">
      <w:pPr>
        <w:pStyle w:val="Akapitzlist"/>
        <w:spacing w:line="276" w:lineRule="auto"/>
        <w:ind w:left="426"/>
        <w:rPr>
          <w:rFonts w:cstheme="minorHAnsi"/>
        </w:rPr>
      </w:pPr>
    </w:p>
    <w:p w14:paraId="728C076B" w14:textId="185E9423" w:rsidR="00827C7D" w:rsidRPr="00A24BFB" w:rsidRDefault="00827C7D" w:rsidP="00827C7D">
      <w:pPr>
        <w:spacing w:line="256" w:lineRule="auto"/>
        <w:ind w:left="360"/>
        <w:contextualSpacing/>
        <w:rPr>
          <w:rFonts w:ascii="Calibri" w:hAnsi="Calibri" w:cs="Arial"/>
        </w:rPr>
      </w:pPr>
      <w:r w:rsidRPr="0025134E">
        <w:rPr>
          <w:rFonts w:ascii="Calibri" w:eastAsia="Times New Roman" w:hAnsi="Calibri" w:cs="Calibri"/>
          <w:sz w:val="32"/>
          <w:szCs w:val="32"/>
        </w:rPr>
        <w:t>Wymagania referencyjne - propozycje:</w:t>
      </w:r>
    </w:p>
    <w:p w14:paraId="717EB0D9" w14:textId="77777777" w:rsidR="009614F0" w:rsidRPr="009614F0" w:rsidRDefault="009614F0" w:rsidP="009614F0">
      <w:pPr>
        <w:numPr>
          <w:ilvl w:val="0"/>
          <w:numId w:val="38"/>
        </w:numPr>
        <w:autoSpaceDE w:val="0"/>
        <w:autoSpaceDN w:val="0"/>
        <w:adjustRightInd w:val="0"/>
        <w:spacing w:after="56" w:line="240" w:lineRule="auto"/>
        <w:rPr>
          <w:rFonts w:ascii="Calibri" w:eastAsia="Calibri" w:hAnsi="Calibri" w:cs="Arial"/>
        </w:rPr>
      </w:pPr>
      <w:r w:rsidRPr="009614F0">
        <w:rPr>
          <w:rFonts w:ascii="Calibri" w:eastAsia="Calibri" w:hAnsi="Calibri" w:cs="Arial"/>
        </w:rPr>
        <w:t>Zamawiający uzna warunek dotyczący zdolności zawodowej za spełniony, jeżeli Wykonawca wykaże się wykonaniem, a w przypadku świadczeń okresowych lub ciągłych również wykonywaniem, w okresie ostatnich 3 lat przed upływem terminu składania ofert, a jeżeli okres prowadzenia działalności jest krótszy w tym okresie, co najmniej:</w:t>
      </w:r>
    </w:p>
    <w:p w14:paraId="24535EC8" w14:textId="3EDD3548" w:rsidR="009614F0" w:rsidRPr="009614F0" w:rsidRDefault="009614F0" w:rsidP="009614F0">
      <w:pPr>
        <w:numPr>
          <w:ilvl w:val="0"/>
          <w:numId w:val="38"/>
        </w:numPr>
        <w:autoSpaceDE w:val="0"/>
        <w:autoSpaceDN w:val="0"/>
        <w:adjustRightInd w:val="0"/>
        <w:spacing w:after="56" w:line="240" w:lineRule="auto"/>
        <w:rPr>
          <w:rFonts w:ascii="Calibri" w:eastAsia="Calibri" w:hAnsi="Calibri" w:cs="Arial"/>
        </w:rPr>
      </w:pPr>
      <w:r w:rsidRPr="009614F0">
        <w:rPr>
          <w:rFonts w:ascii="Calibri" w:eastAsia="Calibri" w:hAnsi="Calibri" w:cs="Arial"/>
        </w:rPr>
        <w:t xml:space="preserve">- </w:t>
      </w:r>
      <w:r w:rsidR="005035B3">
        <w:rPr>
          <w:rFonts w:ascii="Calibri" w:eastAsia="Calibri" w:hAnsi="Calibri" w:cs="Arial"/>
        </w:rPr>
        <w:t>dwóch zamówień</w:t>
      </w:r>
      <w:r w:rsidR="009424E2">
        <w:rPr>
          <w:rFonts w:ascii="Calibri" w:eastAsia="Calibri" w:hAnsi="Calibri" w:cs="Arial"/>
        </w:rPr>
        <w:t>*</w:t>
      </w:r>
      <w:r w:rsidRPr="009614F0">
        <w:rPr>
          <w:rFonts w:ascii="Calibri" w:eastAsia="Calibri" w:hAnsi="Calibri" w:cs="Arial"/>
        </w:rPr>
        <w:t>, obejmując</w:t>
      </w:r>
      <w:r w:rsidR="005035B3">
        <w:rPr>
          <w:rFonts w:ascii="Calibri" w:eastAsia="Calibri" w:hAnsi="Calibri" w:cs="Arial"/>
        </w:rPr>
        <w:t>ych</w:t>
      </w:r>
      <w:r w:rsidRPr="009614F0">
        <w:rPr>
          <w:rFonts w:ascii="Calibri" w:eastAsia="Calibri" w:hAnsi="Calibri" w:cs="Arial"/>
        </w:rPr>
        <w:t xml:space="preserve"> swoim zakresem dostawę i wdrożenie </w:t>
      </w:r>
      <w:r>
        <w:rPr>
          <w:rFonts w:ascii="Calibri" w:eastAsia="Calibri" w:hAnsi="Calibri" w:cs="Arial"/>
        </w:rPr>
        <w:t>oferowanego</w:t>
      </w:r>
      <w:r w:rsidRPr="009614F0">
        <w:rPr>
          <w:rFonts w:ascii="Calibri" w:eastAsia="Calibri" w:hAnsi="Calibri" w:cs="Arial"/>
        </w:rPr>
        <w:t xml:space="preserve"> systemu </w:t>
      </w:r>
      <w:r w:rsidR="009424E2">
        <w:rPr>
          <w:rFonts w:ascii="Calibri" w:eastAsia="Calibri" w:hAnsi="Calibri" w:cs="Arial"/>
        </w:rPr>
        <w:t xml:space="preserve">klasy </w:t>
      </w:r>
      <w:r>
        <w:rPr>
          <w:rFonts w:ascii="Calibri" w:eastAsia="Calibri" w:hAnsi="Calibri" w:cs="Arial"/>
        </w:rPr>
        <w:t>SIEM</w:t>
      </w:r>
      <w:r w:rsidRPr="009614F0">
        <w:rPr>
          <w:rFonts w:ascii="Calibri" w:eastAsia="Calibri" w:hAnsi="Calibri" w:cs="Arial"/>
        </w:rPr>
        <w:t xml:space="preserve">, o wartości zamówienia co </w:t>
      </w:r>
      <w:r w:rsidRPr="0025134E">
        <w:rPr>
          <w:rFonts w:ascii="Calibri" w:eastAsia="Calibri" w:hAnsi="Calibri" w:cs="Arial"/>
        </w:rPr>
        <w:t xml:space="preserve">najmniej  </w:t>
      </w:r>
      <w:r w:rsidR="005035B3" w:rsidRPr="0025134E">
        <w:rPr>
          <w:rFonts w:ascii="Calibri" w:eastAsia="Calibri" w:hAnsi="Calibri" w:cs="Arial"/>
        </w:rPr>
        <w:t>5</w:t>
      </w:r>
      <w:r w:rsidR="009424E2" w:rsidRPr="0025134E">
        <w:rPr>
          <w:rFonts w:ascii="Calibri" w:eastAsia="Calibri" w:hAnsi="Calibri" w:cs="Arial"/>
        </w:rPr>
        <w:t xml:space="preserve"> 0</w:t>
      </w:r>
      <w:r w:rsidRPr="0025134E">
        <w:rPr>
          <w:rFonts w:ascii="Calibri" w:eastAsia="Calibri" w:hAnsi="Calibri" w:cs="Arial"/>
        </w:rPr>
        <w:t>00 000,00 zł brutto</w:t>
      </w:r>
      <w:r w:rsidRPr="009614F0">
        <w:rPr>
          <w:rFonts w:ascii="Calibri" w:eastAsia="Calibri" w:hAnsi="Calibri" w:cs="Arial"/>
        </w:rPr>
        <w:t xml:space="preserve"> </w:t>
      </w:r>
    </w:p>
    <w:p w14:paraId="2D67F281" w14:textId="77777777" w:rsidR="009614F0" w:rsidRPr="009614F0" w:rsidRDefault="009614F0" w:rsidP="009614F0">
      <w:pPr>
        <w:numPr>
          <w:ilvl w:val="0"/>
          <w:numId w:val="38"/>
        </w:numPr>
        <w:autoSpaceDE w:val="0"/>
        <w:autoSpaceDN w:val="0"/>
        <w:adjustRightInd w:val="0"/>
        <w:spacing w:after="56" w:line="240" w:lineRule="auto"/>
        <w:rPr>
          <w:rFonts w:ascii="Calibri" w:eastAsia="Calibri" w:hAnsi="Calibri" w:cs="Arial"/>
        </w:rPr>
      </w:pPr>
      <w:r w:rsidRPr="009614F0">
        <w:rPr>
          <w:rFonts w:ascii="Calibri" w:eastAsia="Calibri" w:hAnsi="Calibri" w:cs="Arial"/>
        </w:rPr>
        <w:t xml:space="preserve">oraz </w:t>
      </w:r>
    </w:p>
    <w:p w14:paraId="07CEFC29" w14:textId="690D52DC" w:rsidR="009614F0" w:rsidRPr="009614F0" w:rsidRDefault="009614F0" w:rsidP="009614F0">
      <w:pPr>
        <w:numPr>
          <w:ilvl w:val="0"/>
          <w:numId w:val="38"/>
        </w:numPr>
        <w:autoSpaceDE w:val="0"/>
        <w:autoSpaceDN w:val="0"/>
        <w:adjustRightInd w:val="0"/>
        <w:spacing w:after="56" w:line="240" w:lineRule="auto"/>
        <w:rPr>
          <w:rFonts w:ascii="Calibri" w:eastAsia="Calibri" w:hAnsi="Calibri" w:cs="Arial"/>
        </w:rPr>
      </w:pPr>
      <w:r w:rsidRPr="009614F0">
        <w:rPr>
          <w:rFonts w:ascii="Calibri" w:eastAsia="Calibri" w:hAnsi="Calibri" w:cs="Arial"/>
        </w:rPr>
        <w:t>- jednego zamówienia</w:t>
      </w:r>
      <w:r w:rsidR="009424E2">
        <w:rPr>
          <w:rFonts w:ascii="Calibri" w:eastAsia="Calibri" w:hAnsi="Calibri" w:cs="Arial"/>
        </w:rPr>
        <w:t>*</w:t>
      </w:r>
      <w:r w:rsidRPr="009614F0">
        <w:rPr>
          <w:rFonts w:ascii="Calibri" w:eastAsia="Calibri" w:hAnsi="Calibri" w:cs="Arial"/>
        </w:rPr>
        <w:t>, obejmującego swoim zakresem dostawę i wdrożenie oferowanego systemu klasy S</w:t>
      </w:r>
      <w:r w:rsidR="009424E2">
        <w:rPr>
          <w:rFonts w:ascii="Calibri" w:eastAsia="Calibri" w:hAnsi="Calibri" w:cs="Arial"/>
        </w:rPr>
        <w:t>OAR</w:t>
      </w:r>
      <w:r w:rsidRPr="009614F0">
        <w:rPr>
          <w:rFonts w:ascii="Calibri" w:eastAsia="Calibri" w:hAnsi="Calibri" w:cs="Arial"/>
        </w:rPr>
        <w:t xml:space="preserve">, o wartości zamówienia co </w:t>
      </w:r>
      <w:r w:rsidRPr="0025134E">
        <w:rPr>
          <w:rFonts w:ascii="Calibri" w:eastAsia="Calibri" w:hAnsi="Calibri" w:cs="Arial"/>
        </w:rPr>
        <w:t xml:space="preserve">najmniej  </w:t>
      </w:r>
      <w:r w:rsidR="009424E2" w:rsidRPr="0025134E">
        <w:rPr>
          <w:rFonts w:ascii="Calibri" w:eastAsia="Calibri" w:hAnsi="Calibri" w:cs="Arial"/>
        </w:rPr>
        <w:t>2 0</w:t>
      </w:r>
      <w:r w:rsidRPr="0025134E">
        <w:rPr>
          <w:rFonts w:ascii="Calibri" w:eastAsia="Calibri" w:hAnsi="Calibri" w:cs="Arial"/>
        </w:rPr>
        <w:t>00 000,00 zł brutto</w:t>
      </w:r>
      <w:r w:rsidRPr="009614F0">
        <w:rPr>
          <w:rFonts w:ascii="Calibri" w:eastAsia="Calibri" w:hAnsi="Calibri" w:cs="Arial"/>
        </w:rPr>
        <w:t xml:space="preserve"> </w:t>
      </w:r>
    </w:p>
    <w:p w14:paraId="2AAC5456" w14:textId="77777777" w:rsidR="009614F0" w:rsidRPr="009614F0" w:rsidRDefault="009614F0" w:rsidP="009614F0">
      <w:pPr>
        <w:numPr>
          <w:ilvl w:val="0"/>
          <w:numId w:val="38"/>
        </w:numPr>
        <w:autoSpaceDE w:val="0"/>
        <w:autoSpaceDN w:val="0"/>
        <w:adjustRightInd w:val="0"/>
        <w:spacing w:after="56" w:line="240" w:lineRule="auto"/>
        <w:rPr>
          <w:rFonts w:ascii="Calibri" w:eastAsia="Calibri" w:hAnsi="Calibri" w:cs="Arial"/>
        </w:rPr>
      </w:pPr>
      <w:r w:rsidRPr="009614F0">
        <w:rPr>
          <w:rFonts w:ascii="Calibri" w:eastAsia="Calibri" w:hAnsi="Calibri" w:cs="Arial"/>
        </w:rPr>
        <w:t xml:space="preserve">wraz z potwierdzeniem należytego wykonania tych prac. </w:t>
      </w:r>
    </w:p>
    <w:p w14:paraId="0E96D516" w14:textId="4B796916" w:rsidR="009424E2" w:rsidRPr="009424E2" w:rsidRDefault="009424E2" w:rsidP="009424E2">
      <w:pPr>
        <w:numPr>
          <w:ilvl w:val="0"/>
          <w:numId w:val="38"/>
        </w:numPr>
        <w:autoSpaceDE w:val="0"/>
        <w:autoSpaceDN w:val="0"/>
        <w:adjustRightInd w:val="0"/>
        <w:spacing w:after="56" w:line="240" w:lineRule="auto"/>
        <w:rPr>
          <w:rFonts w:ascii="Calibri" w:eastAsia="Calibri" w:hAnsi="Calibri" w:cs="Arial"/>
          <w:i/>
          <w:iCs/>
        </w:rPr>
      </w:pPr>
      <w:r w:rsidRPr="009424E2">
        <w:rPr>
          <w:rFonts w:ascii="Calibri" w:eastAsia="Calibri" w:hAnsi="Calibri" w:cs="Arial"/>
          <w:i/>
          <w:iCs/>
        </w:rPr>
        <w:t>*</w:t>
      </w:r>
      <w:r w:rsidRPr="009424E2">
        <w:rPr>
          <w:rFonts w:cstheme="minorHAnsi"/>
          <w:i/>
          <w:iCs/>
          <w:szCs w:val="24"/>
        </w:rPr>
        <w:t xml:space="preserve"> </w:t>
      </w:r>
      <w:r w:rsidRPr="009424E2">
        <w:rPr>
          <w:rFonts w:ascii="Calibri" w:eastAsia="Calibri" w:hAnsi="Calibri" w:cs="Arial"/>
          <w:i/>
          <w:iCs/>
        </w:rPr>
        <w:t>Uwaga: Jedno zamówienie rozumiane jako jedna umowa.</w:t>
      </w:r>
    </w:p>
    <w:p w14:paraId="76E842C3" w14:textId="77777777" w:rsidR="00CD4BD1" w:rsidRPr="00A24BFB" w:rsidRDefault="00CD4BD1" w:rsidP="00F75558">
      <w:pPr>
        <w:spacing w:line="256" w:lineRule="auto"/>
        <w:rPr>
          <w:rFonts w:ascii="Calibri" w:eastAsia="Calibri" w:hAnsi="Calibri" w:cs="Arial"/>
        </w:rPr>
      </w:pPr>
    </w:p>
    <w:p w14:paraId="6B4648F2" w14:textId="77777777" w:rsidR="00827C7D" w:rsidRPr="0025134E" w:rsidRDefault="00827C7D" w:rsidP="00827C7D">
      <w:pPr>
        <w:keepNext/>
        <w:keepLines/>
        <w:tabs>
          <w:tab w:val="left" w:pos="360"/>
        </w:tabs>
        <w:spacing w:before="269" w:after="0" w:line="276" w:lineRule="auto"/>
        <w:outlineLvl w:val="2"/>
        <w:rPr>
          <w:rFonts w:ascii="Calibri Light" w:eastAsia="Times New Roman" w:hAnsi="Calibri Light" w:cs="Calibri"/>
          <w:color w:val="1F3763" w:themeColor="accent1" w:themeShade="7F"/>
          <w:sz w:val="32"/>
          <w:szCs w:val="32"/>
        </w:rPr>
      </w:pPr>
      <w:r w:rsidRPr="0025134E">
        <w:rPr>
          <w:rFonts w:ascii="Calibri Light" w:eastAsia="Times New Roman" w:hAnsi="Calibri Light" w:cs="Calibri"/>
          <w:color w:val="1F3763" w:themeColor="accent1" w:themeShade="7F"/>
          <w:sz w:val="32"/>
          <w:szCs w:val="32"/>
        </w:rPr>
        <w:t>Kryteria oceny ofert - propozycje:</w:t>
      </w:r>
    </w:p>
    <w:p w14:paraId="4E86FA79" w14:textId="77777777" w:rsidR="00CD4BD1" w:rsidRPr="00827C7D" w:rsidRDefault="00CD4BD1" w:rsidP="00827C7D">
      <w:pPr>
        <w:keepNext/>
        <w:keepLines/>
        <w:tabs>
          <w:tab w:val="left" w:pos="360"/>
        </w:tabs>
        <w:spacing w:before="269" w:after="0" w:line="276" w:lineRule="auto"/>
        <w:outlineLvl w:val="2"/>
        <w:rPr>
          <w:rFonts w:ascii="Calibri" w:eastAsia="Times New Roman" w:hAnsi="Calibri" w:cs="Calibri"/>
          <w:sz w:val="32"/>
          <w:szCs w:val="32"/>
          <w:highlight w:val="yellow"/>
        </w:rPr>
      </w:pPr>
    </w:p>
    <w:tbl>
      <w:tblPr>
        <w:tblStyle w:val="Tabela-Siatka"/>
        <w:tblW w:w="0" w:type="auto"/>
        <w:tblLook w:val="04A0" w:firstRow="1" w:lastRow="0" w:firstColumn="1" w:lastColumn="0" w:noHBand="0" w:noVBand="1"/>
      </w:tblPr>
      <w:tblGrid>
        <w:gridCol w:w="3020"/>
        <w:gridCol w:w="3212"/>
        <w:gridCol w:w="2830"/>
      </w:tblGrid>
      <w:tr w:rsidR="003E5758" w14:paraId="7F6906AB" w14:textId="77777777" w:rsidTr="00AE66B4">
        <w:tc>
          <w:tcPr>
            <w:tcW w:w="3020" w:type="dxa"/>
          </w:tcPr>
          <w:p w14:paraId="27CE05A6" w14:textId="690B8569" w:rsidR="003E5758" w:rsidRDefault="000E7623" w:rsidP="00827C7D">
            <w:pPr>
              <w:spacing w:line="256" w:lineRule="auto"/>
              <w:rPr>
                <w:rFonts w:ascii="Calibri" w:eastAsia="Calibri" w:hAnsi="Calibri" w:cs="Arial"/>
              </w:rPr>
            </w:pPr>
            <w:r>
              <w:rPr>
                <w:rFonts w:ascii="Calibri" w:eastAsia="Calibri" w:hAnsi="Calibri" w:cs="Arial"/>
              </w:rPr>
              <w:t>Kryterium oceny</w:t>
            </w:r>
          </w:p>
        </w:tc>
        <w:tc>
          <w:tcPr>
            <w:tcW w:w="3212" w:type="dxa"/>
          </w:tcPr>
          <w:p w14:paraId="25BB8527" w14:textId="3E8E17CA" w:rsidR="003E5758" w:rsidRDefault="000E7623" w:rsidP="00827C7D">
            <w:pPr>
              <w:spacing w:line="256" w:lineRule="auto"/>
              <w:rPr>
                <w:rFonts w:ascii="Calibri" w:eastAsia="Calibri" w:hAnsi="Calibri" w:cs="Arial"/>
              </w:rPr>
            </w:pPr>
            <w:r>
              <w:rPr>
                <w:rFonts w:ascii="Calibri" w:eastAsia="Calibri" w:hAnsi="Calibri" w:cs="Arial"/>
              </w:rPr>
              <w:t xml:space="preserve">Punktacja </w:t>
            </w:r>
          </w:p>
        </w:tc>
        <w:tc>
          <w:tcPr>
            <w:tcW w:w="2830" w:type="dxa"/>
          </w:tcPr>
          <w:p w14:paraId="25EFE676" w14:textId="578B843E" w:rsidR="003E5758" w:rsidRPr="00622C7B" w:rsidRDefault="000E7623" w:rsidP="00827C7D">
            <w:pPr>
              <w:spacing w:line="256" w:lineRule="auto"/>
              <w:rPr>
                <w:rFonts w:ascii="Calibri" w:eastAsia="Calibri" w:hAnsi="Calibri" w:cs="Arial"/>
              </w:rPr>
            </w:pPr>
            <w:r w:rsidRPr="00622C7B">
              <w:rPr>
                <w:rFonts w:ascii="Calibri" w:eastAsia="Calibri" w:hAnsi="Calibri" w:cs="Arial"/>
              </w:rPr>
              <w:t>Dokładny opis potwierdzony wpisem z dokumentacji producenta*</w:t>
            </w:r>
          </w:p>
        </w:tc>
      </w:tr>
      <w:tr w:rsidR="00B41F08" w14:paraId="2003274B" w14:textId="77777777" w:rsidTr="00B41F08">
        <w:tc>
          <w:tcPr>
            <w:tcW w:w="3020" w:type="dxa"/>
          </w:tcPr>
          <w:p w14:paraId="557C9281" w14:textId="2CB800B5" w:rsidR="00B41F08" w:rsidRPr="00D66D69" w:rsidRDefault="00B41F08" w:rsidP="00B41F08">
            <w:pPr>
              <w:autoSpaceDE w:val="0"/>
              <w:autoSpaceDN w:val="0"/>
              <w:adjustRightInd w:val="0"/>
              <w:spacing w:before="120"/>
              <w:rPr>
                <w:rFonts w:ascii="Calibri" w:eastAsia="Calibri" w:hAnsi="Calibri" w:cs="Times New Roman"/>
                <w:color w:val="000000"/>
                <w:sz w:val="24"/>
                <w:szCs w:val="24"/>
              </w:rPr>
            </w:pPr>
            <w:r w:rsidRPr="00D66D69">
              <w:rPr>
                <w:rFonts w:ascii="Calibri" w:eastAsia="Calibri" w:hAnsi="Calibri" w:cs="Times New Roman"/>
                <w:color w:val="000000"/>
              </w:rPr>
              <w:t>System SIEM umożliwia zakup licencji na okres 1 miesiąca lub</w:t>
            </w:r>
            <w:r>
              <w:rPr>
                <w:rFonts w:ascii="Calibri" w:eastAsia="Calibri" w:hAnsi="Calibri" w:cs="Times New Roman"/>
                <w:color w:val="000000"/>
              </w:rPr>
              <w:t xml:space="preserve"> jego </w:t>
            </w:r>
            <w:r w:rsidRPr="00D66D69">
              <w:rPr>
                <w:rFonts w:ascii="Calibri" w:eastAsia="Calibri" w:hAnsi="Calibri" w:cs="Times New Roman"/>
                <w:color w:val="000000"/>
              </w:rPr>
              <w:t xml:space="preserve"> wielokrotność </w:t>
            </w:r>
            <w:r>
              <w:rPr>
                <w:rFonts w:ascii="Calibri" w:eastAsia="Calibri" w:hAnsi="Calibri" w:cs="Times New Roman"/>
                <w:color w:val="000000"/>
              </w:rPr>
              <w:t>(</w:t>
            </w:r>
            <w:r w:rsidRPr="00D66D69">
              <w:rPr>
                <w:rFonts w:ascii="Calibri" w:eastAsia="Calibri" w:hAnsi="Calibri" w:cs="Times New Roman"/>
                <w:color w:val="000000"/>
              </w:rPr>
              <w:t>zakup licencji na dowolną ilość miesięcy np. 4; 7; 15 miesięcy</w:t>
            </w:r>
            <w:r>
              <w:rPr>
                <w:rFonts w:ascii="Calibri" w:eastAsia="Calibri" w:hAnsi="Calibri" w:cs="Times New Roman"/>
                <w:color w:val="000000"/>
              </w:rPr>
              <w:t xml:space="preserve">, </w:t>
            </w:r>
            <w:r w:rsidRPr="00D66D69">
              <w:rPr>
                <w:rFonts w:ascii="Calibri" w:eastAsia="Calibri" w:hAnsi="Calibri" w:cs="Times New Roman"/>
                <w:color w:val="000000"/>
              </w:rPr>
              <w:t>przy czym cena za 1 miesiąc równa się 1/36 ceny licencji na okres 36 miesięcy liczonej w raz z wsparciem technicznym</w:t>
            </w:r>
            <w:r>
              <w:rPr>
                <w:rFonts w:ascii="Calibri" w:eastAsia="Calibri" w:hAnsi="Calibri" w:cs="Times New Roman"/>
                <w:color w:val="000000"/>
              </w:rPr>
              <w:t>)</w:t>
            </w:r>
            <w:r w:rsidRPr="00D66D69">
              <w:rPr>
                <w:rFonts w:ascii="Calibri" w:eastAsia="Calibri" w:hAnsi="Calibri" w:cs="Times New Roman"/>
                <w:color w:val="000000"/>
              </w:rPr>
              <w:t>.</w:t>
            </w:r>
          </w:p>
          <w:p w14:paraId="270D4E5C" w14:textId="77777777" w:rsidR="00B41F08" w:rsidRDefault="00B41F08" w:rsidP="00B41F08">
            <w:pPr>
              <w:spacing w:line="256" w:lineRule="auto"/>
              <w:rPr>
                <w:rFonts w:ascii="Calibri" w:eastAsia="Calibri" w:hAnsi="Calibri" w:cs="Arial"/>
              </w:rPr>
            </w:pPr>
          </w:p>
        </w:tc>
        <w:tc>
          <w:tcPr>
            <w:tcW w:w="3212" w:type="dxa"/>
          </w:tcPr>
          <w:p w14:paraId="4483DDB0" w14:textId="47AD7F89" w:rsidR="00B41F08" w:rsidRPr="000C6DA4" w:rsidRDefault="00B41F08" w:rsidP="00B41F08">
            <w:pPr>
              <w:spacing w:line="256" w:lineRule="auto"/>
              <w:rPr>
                <w:rFonts w:ascii="Calibri" w:eastAsia="Calibri" w:hAnsi="Calibri" w:cs="Times New Roman"/>
                <w:color w:val="000000"/>
                <w:u w:val="single"/>
              </w:rPr>
            </w:pPr>
            <w:r w:rsidRPr="000C6DA4">
              <w:rPr>
                <w:rFonts w:ascii="Calibri" w:eastAsia="Calibri" w:hAnsi="Calibri" w:cs="Times New Roman"/>
                <w:color w:val="000000"/>
                <w:u w:val="single"/>
              </w:rPr>
              <w:t xml:space="preserve">Sposób licencjonowania – </w:t>
            </w:r>
            <w:r>
              <w:rPr>
                <w:rFonts w:ascii="Calibri" w:eastAsia="Calibri" w:hAnsi="Calibri" w:cs="Times New Roman"/>
                <w:color w:val="000000"/>
                <w:u w:val="single"/>
              </w:rPr>
              <w:t>5</w:t>
            </w:r>
            <w:r w:rsidRPr="000C6DA4">
              <w:rPr>
                <w:rFonts w:ascii="Calibri" w:eastAsia="Calibri" w:hAnsi="Calibri" w:cs="Times New Roman"/>
                <w:color w:val="000000"/>
                <w:u w:val="single"/>
              </w:rPr>
              <w:t xml:space="preserve"> pkt, </w:t>
            </w:r>
          </w:p>
          <w:p w14:paraId="11DC809B" w14:textId="77777777" w:rsidR="00B41F08" w:rsidRDefault="00B41F08" w:rsidP="00B41F08">
            <w:pPr>
              <w:spacing w:line="256" w:lineRule="auto"/>
              <w:rPr>
                <w:rFonts w:ascii="Calibri" w:eastAsia="Calibri" w:hAnsi="Calibri" w:cs="Arial"/>
              </w:rPr>
            </w:pPr>
          </w:p>
        </w:tc>
        <w:tc>
          <w:tcPr>
            <w:tcW w:w="2830" w:type="dxa"/>
          </w:tcPr>
          <w:p w14:paraId="533E81B7" w14:textId="66028954" w:rsidR="00B41F08" w:rsidRPr="00622C7B" w:rsidRDefault="00B41F08" w:rsidP="00B41F08">
            <w:pPr>
              <w:spacing w:line="256" w:lineRule="auto"/>
              <w:rPr>
                <w:rFonts w:ascii="Calibri" w:eastAsia="Calibri" w:hAnsi="Calibri" w:cs="Arial"/>
                <w:strike/>
              </w:rPr>
            </w:pPr>
          </w:p>
        </w:tc>
      </w:tr>
      <w:tr w:rsidR="00B41F08" w14:paraId="65DA4952" w14:textId="77777777" w:rsidTr="00AE66B4">
        <w:tc>
          <w:tcPr>
            <w:tcW w:w="3020" w:type="dxa"/>
          </w:tcPr>
          <w:p w14:paraId="1A2B2515" w14:textId="2FB819C9" w:rsidR="00B41F08" w:rsidRPr="00D66D69" w:rsidRDefault="00B41F08" w:rsidP="00B41F08">
            <w:pPr>
              <w:autoSpaceDE w:val="0"/>
              <w:autoSpaceDN w:val="0"/>
              <w:adjustRightInd w:val="0"/>
              <w:spacing w:before="120"/>
              <w:rPr>
                <w:rFonts w:ascii="Calibri" w:eastAsia="Calibri" w:hAnsi="Calibri" w:cs="Times New Roman"/>
                <w:color w:val="000000"/>
              </w:rPr>
            </w:pPr>
            <w:r w:rsidRPr="00B41F08">
              <w:rPr>
                <w:rFonts w:ascii="Calibri" w:eastAsia="Calibri" w:hAnsi="Calibri" w:cs="Times New Roman"/>
                <w:color w:val="000000"/>
              </w:rPr>
              <w:t>System SOAR umożliwia licencjonowanie pozwalające na zakup licencji na okres 1 miesiąca lub jego  wielokrotność (zakup licencji na dowolną ilość miesięcy np. 4; 7; 15 miesięcy, przy czym cena za 1 miesiąc równa się 1/36 ceny licencji na okres 36 miesięcy liczonej w raz z wsparciem technicznym).</w:t>
            </w:r>
          </w:p>
        </w:tc>
        <w:tc>
          <w:tcPr>
            <w:tcW w:w="3212" w:type="dxa"/>
          </w:tcPr>
          <w:p w14:paraId="043A4B4F" w14:textId="508FD079" w:rsidR="00B41F08" w:rsidRPr="000C6DA4" w:rsidRDefault="00B41F08" w:rsidP="003E5758">
            <w:pPr>
              <w:spacing w:line="256" w:lineRule="auto"/>
              <w:rPr>
                <w:rFonts w:ascii="Calibri" w:eastAsia="Calibri" w:hAnsi="Calibri" w:cs="Times New Roman"/>
                <w:color w:val="000000"/>
                <w:u w:val="single"/>
              </w:rPr>
            </w:pPr>
            <w:r w:rsidRPr="00B41F08">
              <w:rPr>
                <w:rFonts w:ascii="Calibri" w:eastAsia="Calibri" w:hAnsi="Calibri" w:cs="Times New Roman"/>
                <w:color w:val="000000"/>
              </w:rPr>
              <w:t xml:space="preserve">Sposób licencjonowania – </w:t>
            </w:r>
            <w:r>
              <w:rPr>
                <w:rFonts w:ascii="Calibri" w:eastAsia="Calibri" w:hAnsi="Calibri" w:cs="Times New Roman"/>
                <w:color w:val="000000"/>
              </w:rPr>
              <w:t>5</w:t>
            </w:r>
            <w:r w:rsidRPr="00B41F08">
              <w:rPr>
                <w:rFonts w:ascii="Calibri" w:eastAsia="Calibri" w:hAnsi="Calibri" w:cs="Times New Roman"/>
                <w:color w:val="000000"/>
              </w:rPr>
              <w:t xml:space="preserve"> pkt,</w:t>
            </w:r>
          </w:p>
        </w:tc>
        <w:tc>
          <w:tcPr>
            <w:tcW w:w="2830" w:type="dxa"/>
          </w:tcPr>
          <w:p w14:paraId="4B67BD69" w14:textId="77777777" w:rsidR="00B41F08" w:rsidRPr="00622C7B" w:rsidRDefault="00B41F08" w:rsidP="00827C7D">
            <w:pPr>
              <w:spacing w:line="256" w:lineRule="auto"/>
              <w:rPr>
                <w:rFonts w:ascii="Calibri" w:eastAsia="Calibri" w:hAnsi="Calibri" w:cs="Arial"/>
                <w:strike/>
              </w:rPr>
            </w:pPr>
          </w:p>
        </w:tc>
      </w:tr>
      <w:tr w:rsidR="003E5758" w14:paraId="74F5EE6D" w14:textId="77777777" w:rsidTr="00AE66B4">
        <w:tc>
          <w:tcPr>
            <w:tcW w:w="3020" w:type="dxa"/>
          </w:tcPr>
          <w:p w14:paraId="4B23627C" w14:textId="77777777" w:rsidR="003E5758" w:rsidRDefault="003E5758" w:rsidP="00827C7D">
            <w:pPr>
              <w:spacing w:line="256" w:lineRule="auto"/>
              <w:rPr>
                <w:rFonts w:ascii="Calibri" w:eastAsia="Calibri" w:hAnsi="Calibri" w:cs="Arial"/>
              </w:rPr>
            </w:pPr>
          </w:p>
        </w:tc>
        <w:tc>
          <w:tcPr>
            <w:tcW w:w="3212" w:type="dxa"/>
          </w:tcPr>
          <w:p w14:paraId="2785FF12" w14:textId="77777777" w:rsidR="003E5758" w:rsidRDefault="003E5758" w:rsidP="00827C7D">
            <w:pPr>
              <w:spacing w:line="256" w:lineRule="auto"/>
              <w:rPr>
                <w:rFonts w:ascii="Calibri" w:eastAsia="Calibri" w:hAnsi="Calibri" w:cs="Arial"/>
              </w:rPr>
            </w:pPr>
          </w:p>
        </w:tc>
        <w:tc>
          <w:tcPr>
            <w:tcW w:w="2830" w:type="dxa"/>
          </w:tcPr>
          <w:p w14:paraId="5A972F14" w14:textId="240B42B5" w:rsidR="003E5758" w:rsidRPr="00622C7B" w:rsidRDefault="004B3017" w:rsidP="00827C7D">
            <w:pPr>
              <w:spacing w:line="256" w:lineRule="auto"/>
              <w:rPr>
                <w:rFonts w:ascii="Calibri" w:eastAsia="Calibri" w:hAnsi="Calibri" w:cs="Arial"/>
                <w:strike/>
              </w:rPr>
            </w:pPr>
            <w:r w:rsidRPr="00622C7B">
              <w:rPr>
                <w:rFonts w:ascii="Calibri" w:eastAsia="Calibri" w:hAnsi="Calibri" w:cs="Arial"/>
                <w:strike/>
              </w:rPr>
              <w:t>Środki dowodowe</w:t>
            </w:r>
          </w:p>
        </w:tc>
      </w:tr>
      <w:tr w:rsidR="003E5758" w14:paraId="63B96C12" w14:textId="77777777" w:rsidTr="00AE66B4">
        <w:tc>
          <w:tcPr>
            <w:tcW w:w="3020" w:type="dxa"/>
          </w:tcPr>
          <w:p w14:paraId="087200F8" w14:textId="77777777" w:rsidR="003E5758" w:rsidRPr="00D66D69" w:rsidRDefault="003E5758" w:rsidP="003E5758">
            <w:pPr>
              <w:rPr>
                <w:rFonts w:cstheme="minorHAnsi"/>
              </w:rPr>
            </w:pPr>
            <w:r w:rsidRPr="00D66D69">
              <w:rPr>
                <w:rFonts w:cstheme="minorHAnsi"/>
              </w:rPr>
              <w:t xml:space="preserve">System SIEM posiada możliwość zmiany sposobu normalizacji danych w  trakcie </w:t>
            </w:r>
            <w:r w:rsidRPr="00D66D69">
              <w:rPr>
                <w:rFonts w:cstheme="minorHAnsi"/>
              </w:rPr>
              <w:lastRenderedPageBreak/>
              <w:t>jego używania (np. dodanie nowych pól, zmiana znaczenia lub nazwy istniejących itp.) bez konieczności przeprowadzania ponownego odbudowywania bazy danych. System SIEM pozwala na równoległe używanie różnych sposobów normalizacji logów.</w:t>
            </w:r>
          </w:p>
          <w:p w14:paraId="19C8B579" w14:textId="77777777" w:rsidR="003E5758" w:rsidRDefault="003E5758" w:rsidP="00827C7D">
            <w:pPr>
              <w:spacing w:line="256" w:lineRule="auto"/>
              <w:rPr>
                <w:rFonts w:ascii="Calibri" w:eastAsia="Calibri" w:hAnsi="Calibri" w:cs="Arial"/>
              </w:rPr>
            </w:pPr>
          </w:p>
        </w:tc>
        <w:tc>
          <w:tcPr>
            <w:tcW w:w="3212" w:type="dxa"/>
          </w:tcPr>
          <w:p w14:paraId="15D73E49" w14:textId="4D58CDA3" w:rsidR="003E5758" w:rsidRPr="000C6DA4" w:rsidRDefault="003E5758" w:rsidP="003E5758">
            <w:pPr>
              <w:rPr>
                <w:rFonts w:cstheme="minorHAnsi"/>
                <w:u w:val="single"/>
              </w:rPr>
            </w:pPr>
            <w:r w:rsidRPr="000C6DA4">
              <w:rPr>
                <w:rFonts w:cstheme="minorHAnsi"/>
                <w:u w:val="single"/>
              </w:rPr>
              <w:lastRenderedPageBreak/>
              <w:t xml:space="preserve">Normalizacja </w:t>
            </w:r>
            <w:r w:rsidRPr="0025134E">
              <w:rPr>
                <w:rFonts w:cstheme="minorHAnsi"/>
                <w:u w:val="single"/>
              </w:rPr>
              <w:t xml:space="preserve">danych </w:t>
            </w:r>
            <w:r w:rsidRPr="0025134E">
              <w:rPr>
                <w:rFonts w:ascii="Calibri" w:eastAsia="Calibri" w:hAnsi="Calibri" w:cs="Times New Roman"/>
                <w:color w:val="000000"/>
                <w:u w:val="single"/>
              </w:rPr>
              <w:t xml:space="preserve">– </w:t>
            </w:r>
            <w:r w:rsidR="00622C7B" w:rsidRPr="0025134E">
              <w:rPr>
                <w:rFonts w:ascii="Calibri" w:eastAsia="Calibri" w:hAnsi="Calibri" w:cs="Times New Roman"/>
                <w:color w:val="000000"/>
                <w:u w:val="single"/>
              </w:rPr>
              <w:t xml:space="preserve">10 </w:t>
            </w:r>
            <w:r w:rsidRPr="0025134E">
              <w:rPr>
                <w:rFonts w:ascii="Calibri" w:eastAsia="Calibri" w:hAnsi="Calibri" w:cs="Times New Roman"/>
                <w:color w:val="000000"/>
                <w:u w:val="single"/>
              </w:rPr>
              <w:t>pkt,</w:t>
            </w:r>
          </w:p>
          <w:p w14:paraId="43E6AFC2" w14:textId="77777777" w:rsidR="003E5758" w:rsidRDefault="003E5758" w:rsidP="00827C7D">
            <w:pPr>
              <w:spacing w:line="256" w:lineRule="auto"/>
              <w:rPr>
                <w:rFonts w:ascii="Calibri" w:eastAsia="Calibri" w:hAnsi="Calibri" w:cs="Arial"/>
              </w:rPr>
            </w:pPr>
          </w:p>
        </w:tc>
        <w:tc>
          <w:tcPr>
            <w:tcW w:w="2830" w:type="dxa"/>
          </w:tcPr>
          <w:p w14:paraId="03F1864A" w14:textId="50A47A8A" w:rsidR="003E5758" w:rsidRPr="00622C7B" w:rsidRDefault="004B3017" w:rsidP="00827C7D">
            <w:pPr>
              <w:spacing w:line="256" w:lineRule="auto"/>
              <w:rPr>
                <w:rFonts w:ascii="Calibri" w:eastAsia="Calibri" w:hAnsi="Calibri" w:cs="Arial"/>
              </w:rPr>
            </w:pPr>
            <w:r w:rsidRPr="00622C7B">
              <w:rPr>
                <w:rFonts w:ascii="Calibri" w:eastAsia="Calibri" w:hAnsi="Calibri" w:cs="Arial"/>
              </w:rPr>
              <w:t>Środki dowodowe</w:t>
            </w:r>
          </w:p>
        </w:tc>
      </w:tr>
      <w:tr w:rsidR="003E5758" w14:paraId="44A29D4B" w14:textId="77777777" w:rsidTr="00AE66B4">
        <w:tc>
          <w:tcPr>
            <w:tcW w:w="3020" w:type="dxa"/>
          </w:tcPr>
          <w:p w14:paraId="5B73C84D" w14:textId="04CDE4A8" w:rsidR="003E5758" w:rsidRDefault="003E5758" w:rsidP="00827C7D">
            <w:pPr>
              <w:spacing w:line="256" w:lineRule="auto"/>
              <w:rPr>
                <w:rFonts w:ascii="Calibri" w:eastAsia="Calibri" w:hAnsi="Calibri" w:cs="Arial"/>
              </w:rPr>
            </w:pPr>
            <w:r w:rsidRPr="00D66D69">
              <w:rPr>
                <w:rFonts w:cstheme="minorHAnsi"/>
              </w:rPr>
              <w:t>System SOAR posiada</w:t>
            </w:r>
            <w:r w:rsidR="000B2E1A">
              <w:rPr>
                <w:rFonts w:cstheme="minorHAnsi"/>
              </w:rPr>
              <w:t xml:space="preserve"> </w:t>
            </w:r>
            <w:r w:rsidRPr="00D66D69">
              <w:rPr>
                <w:rFonts w:cstheme="minorHAnsi"/>
              </w:rPr>
              <w:t>tryb debugowania playbooków z możliwością generowania zdarzenia testowego, bez konieczności działania na prawdziwych danych</w:t>
            </w:r>
          </w:p>
        </w:tc>
        <w:tc>
          <w:tcPr>
            <w:tcW w:w="3212" w:type="dxa"/>
          </w:tcPr>
          <w:p w14:paraId="03D8230B" w14:textId="39F018D2" w:rsidR="003E5758" w:rsidRPr="00AE66B4" w:rsidRDefault="003E5758" w:rsidP="00AE66B4">
            <w:pPr>
              <w:rPr>
                <w:rFonts w:cstheme="minorHAnsi"/>
                <w:u w:val="single"/>
              </w:rPr>
            </w:pPr>
            <w:r w:rsidRPr="0025134E">
              <w:rPr>
                <w:rFonts w:cstheme="minorHAnsi"/>
                <w:u w:val="single"/>
              </w:rPr>
              <w:t>Tryb debagowania –</w:t>
            </w:r>
            <w:r w:rsidR="00622C7B" w:rsidRPr="0025134E">
              <w:rPr>
                <w:rFonts w:ascii="Calibri" w:eastAsia="Calibri" w:hAnsi="Calibri" w:cs="Times New Roman"/>
                <w:color w:val="000000"/>
                <w:u w:val="single"/>
              </w:rPr>
              <w:t>10</w:t>
            </w:r>
            <w:r w:rsidRPr="0025134E">
              <w:rPr>
                <w:rFonts w:ascii="Calibri" w:eastAsia="Calibri" w:hAnsi="Calibri" w:cs="Times New Roman"/>
                <w:color w:val="000000"/>
                <w:u w:val="single"/>
              </w:rPr>
              <w:t xml:space="preserve"> pkt,</w:t>
            </w:r>
          </w:p>
        </w:tc>
        <w:tc>
          <w:tcPr>
            <w:tcW w:w="2830" w:type="dxa"/>
          </w:tcPr>
          <w:p w14:paraId="15C51425" w14:textId="50FDE583" w:rsidR="003E5758" w:rsidRPr="00622C7B" w:rsidRDefault="004B3017" w:rsidP="00827C7D">
            <w:pPr>
              <w:spacing w:line="256" w:lineRule="auto"/>
              <w:rPr>
                <w:rFonts w:ascii="Calibri" w:eastAsia="Calibri" w:hAnsi="Calibri" w:cs="Arial"/>
              </w:rPr>
            </w:pPr>
            <w:r w:rsidRPr="00622C7B">
              <w:rPr>
                <w:rFonts w:ascii="Calibri" w:eastAsia="Calibri" w:hAnsi="Calibri" w:cs="Arial"/>
              </w:rPr>
              <w:t>Środki dowodowe</w:t>
            </w:r>
          </w:p>
        </w:tc>
      </w:tr>
      <w:tr w:rsidR="003E5758" w14:paraId="03B5DF72" w14:textId="77777777" w:rsidTr="00AE66B4">
        <w:tc>
          <w:tcPr>
            <w:tcW w:w="3020" w:type="dxa"/>
          </w:tcPr>
          <w:p w14:paraId="1B6713C0" w14:textId="3686BAAB" w:rsidR="003E5758" w:rsidRPr="00D66D69" w:rsidRDefault="003E5758" w:rsidP="003E5758">
            <w:pPr>
              <w:rPr>
                <w:rFonts w:cstheme="minorHAnsi"/>
              </w:rPr>
            </w:pPr>
            <w:r w:rsidRPr="00D66D69">
              <w:rPr>
                <w:rFonts w:cstheme="minorHAnsi"/>
              </w:rPr>
              <w:t>System SOAR posiada wbudowane mechanizmy (tzw. „wtyczki”, gotowe konektory, etc.) umożliwiające automatyczną integrację z minimum 250 systemami innych producentów.</w:t>
            </w:r>
          </w:p>
          <w:p w14:paraId="2D791586" w14:textId="77777777" w:rsidR="003E5758" w:rsidRDefault="003E5758" w:rsidP="00827C7D">
            <w:pPr>
              <w:spacing w:line="256" w:lineRule="auto"/>
              <w:rPr>
                <w:rFonts w:ascii="Calibri" w:eastAsia="Calibri" w:hAnsi="Calibri" w:cs="Arial"/>
              </w:rPr>
            </w:pPr>
          </w:p>
        </w:tc>
        <w:tc>
          <w:tcPr>
            <w:tcW w:w="3212" w:type="dxa"/>
          </w:tcPr>
          <w:p w14:paraId="3CFD3D13" w14:textId="33600324" w:rsidR="003E5758" w:rsidRPr="000C6DA4" w:rsidRDefault="003E5758" w:rsidP="003E5758">
            <w:pPr>
              <w:rPr>
                <w:rFonts w:cstheme="minorHAnsi"/>
                <w:u w:val="single"/>
              </w:rPr>
            </w:pPr>
            <w:r w:rsidRPr="000C6DA4">
              <w:rPr>
                <w:rFonts w:cstheme="minorHAnsi"/>
                <w:u w:val="single"/>
              </w:rPr>
              <w:t xml:space="preserve">Wbudowane mechanizmy umożliwiające automatyczną integrację </w:t>
            </w:r>
            <w:r w:rsidRPr="000C6DA4">
              <w:rPr>
                <w:rFonts w:ascii="Calibri" w:eastAsia="Calibri" w:hAnsi="Calibri" w:cs="Times New Roman"/>
                <w:color w:val="000000"/>
                <w:u w:val="single"/>
              </w:rPr>
              <w:t xml:space="preserve">– 5 pkt, </w:t>
            </w:r>
          </w:p>
          <w:p w14:paraId="193B6FE7" w14:textId="77777777" w:rsidR="003E5758" w:rsidRDefault="003E5758" w:rsidP="00827C7D">
            <w:pPr>
              <w:spacing w:line="256" w:lineRule="auto"/>
              <w:rPr>
                <w:rFonts w:ascii="Calibri" w:eastAsia="Calibri" w:hAnsi="Calibri" w:cs="Arial"/>
              </w:rPr>
            </w:pPr>
          </w:p>
        </w:tc>
        <w:tc>
          <w:tcPr>
            <w:tcW w:w="2830" w:type="dxa"/>
          </w:tcPr>
          <w:p w14:paraId="1840A991" w14:textId="375AA337" w:rsidR="003E5758" w:rsidRPr="00622C7B" w:rsidRDefault="004B3017" w:rsidP="00827C7D">
            <w:pPr>
              <w:spacing w:line="256" w:lineRule="auto"/>
              <w:rPr>
                <w:rFonts w:ascii="Calibri" w:eastAsia="Calibri" w:hAnsi="Calibri" w:cs="Arial"/>
              </w:rPr>
            </w:pPr>
            <w:r w:rsidRPr="00622C7B">
              <w:rPr>
                <w:rFonts w:ascii="Calibri" w:eastAsia="Calibri" w:hAnsi="Calibri" w:cs="Arial"/>
              </w:rPr>
              <w:t>Środki dowodowe</w:t>
            </w:r>
          </w:p>
        </w:tc>
      </w:tr>
      <w:tr w:rsidR="003E5758" w14:paraId="2F273B00" w14:textId="77777777" w:rsidTr="00AE66B4">
        <w:tc>
          <w:tcPr>
            <w:tcW w:w="3020" w:type="dxa"/>
          </w:tcPr>
          <w:p w14:paraId="7349BBA1" w14:textId="6F1C3D11" w:rsidR="003E5758" w:rsidRDefault="003E5758" w:rsidP="0073186A">
            <w:pPr>
              <w:autoSpaceDE w:val="0"/>
              <w:autoSpaceDN w:val="0"/>
              <w:adjustRightInd w:val="0"/>
              <w:spacing w:before="120"/>
              <w:rPr>
                <w:rFonts w:ascii="Calibri" w:eastAsia="Calibri" w:hAnsi="Calibri" w:cs="Arial"/>
              </w:rPr>
            </w:pPr>
            <w:r w:rsidRPr="00D66D69">
              <w:rPr>
                <w:rFonts w:ascii="Calibri" w:eastAsia="Calibri" w:hAnsi="Calibri" w:cs="Times New Roman"/>
                <w:color w:val="000000"/>
              </w:rPr>
              <w:t>System SOAR wykorzyst</w:t>
            </w:r>
            <w:r w:rsidR="008E2956">
              <w:rPr>
                <w:rFonts w:ascii="Calibri" w:eastAsia="Calibri" w:hAnsi="Calibri" w:cs="Times New Roman"/>
                <w:color w:val="000000"/>
              </w:rPr>
              <w:t xml:space="preserve">uje </w:t>
            </w:r>
            <w:r w:rsidRPr="00D66D69">
              <w:rPr>
                <w:rFonts w:ascii="Calibri" w:eastAsia="Calibri" w:hAnsi="Calibri" w:cs="Times New Roman"/>
                <w:color w:val="000000"/>
              </w:rPr>
              <w:t xml:space="preserve">język skryptowy python. </w:t>
            </w:r>
          </w:p>
        </w:tc>
        <w:tc>
          <w:tcPr>
            <w:tcW w:w="3212" w:type="dxa"/>
          </w:tcPr>
          <w:p w14:paraId="6EAFF790" w14:textId="020F9393" w:rsidR="003E5758" w:rsidRPr="00AE66B4" w:rsidRDefault="003E5758" w:rsidP="00AE66B4">
            <w:pPr>
              <w:autoSpaceDE w:val="0"/>
              <w:autoSpaceDN w:val="0"/>
              <w:adjustRightInd w:val="0"/>
              <w:spacing w:before="120"/>
              <w:rPr>
                <w:rFonts w:ascii="Calibri" w:eastAsia="Calibri" w:hAnsi="Calibri" w:cs="Times New Roman"/>
                <w:color w:val="000000"/>
                <w:u w:val="single"/>
              </w:rPr>
            </w:pPr>
            <w:r w:rsidRPr="000C6DA4">
              <w:rPr>
                <w:rFonts w:ascii="Calibri" w:eastAsia="Calibri" w:hAnsi="Calibri" w:cs="Times New Roman"/>
                <w:color w:val="000000"/>
                <w:u w:val="single"/>
              </w:rPr>
              <w:t xml:space="preserve">Język skryptowy python w Systemie SOAR- – 5 pkt, </w:t>
            </w:r>
          </w:p>
        </w:tc>
        <w:tc>
          <w:tcPr>
            <w:tcW w:w="2830" w:type="dxa"/>
          </w:tcPr>
          <w:p w14:paraId="6FB934B0" w14:textId="2B34398B" w:rsidR="003E5758" w:rsidRPr="00622C7B" w:rsidRDefault="004B3017" w:rsidP="00827C7D">
            <w:pPr>
              <w:spacing w:line="256" w:lineRule="auto"/>
              <w:rPr>
                <w:rFonts w:ascii="Calibri" w:eastAsia="Calibri" w:hAnsi="Calibri" w:cs="Arial"/>
              </w:rPr>
            </w:pPr>
            <w:r w:rsidRPr="00622C7B">
              <w:rPr>
                <w:rFonts w:ascii="Calibri" w:eastAsia="Calibri" w:hAnsi="Calibri" w:cs="Arial"/>
              </w:rPr>
              <w:t>Środki dowodowe</w:t>
            </w:r>
          </w:p>
        </w:tc>
      </w:tr>
    </w:tbl>
    <w:p w14:paraId="286B25A9" w14:textId="28112B16" w:rsidR="00827C7D" w:rsidRDefault="005822BD" w:rsidP="00827C7D">
      <w:pPr>
        <w:spacing w:line="256" w:lineRule="auto"/>
        <w:rPr>
          <w:rFonts w:ascii="Calibri" w:eastAsia="Calibri" w:hAnsi="Calibri" w:cs="Calibri"/>
        </w:rPr>
      </w:pPr>
      <w:r>
        <w:rPr>
          <w:rFonts w:ascii="Calibri" w:eastAsia="Calibri" w:hAnsi="Calibri" w:cs="Calibri"/>
        </w:rPr>
        <w:t xml:space="preserve">* </w:t>
      </w:r>
      <w:r w:rsidRPr="005822BD">
        <w:rPr>
          <w:rFonts w:ascii="Calibri" w:eastAsia="Calibri" w:hAnsi="Calibri" w:cs="Calibri"/>
        </w:rPr>
        <w:t>Dokument (</w:t>
      </w:r>
      <w:r w:rsidR="00010D8B" w:rsidRPr="00010D8B">
        <w:rPr>
          <w:rFonts w:ascii="Calibri" w:eastAsia="Calibri" w:hAnsi="Calibri" w:cs="Arial"/>
        </w:rPr>
        <w:t>np. karta katalogowa lub specyfikacja techniczna lub instrukcja obsługi opracowana przez producenta lub jego autoryzowanego przedstawiciela lub oświadczenie producenta lub oświadczenie autoryzowanego przedstawiciela producenta</w:t>
      </w:r>
      <w:r w:rsidRPr="005822BD">
        <w:rPr>
          <w:rFonts w:ascii="Calibri" w:eastAsia="Calibri" w:hAnsi="Calibri" w:cs="Calibri"/>
        </w:rPr>
        <w:t>), potwierdzając</w:t>
      </w:r>
      <w:r>
        <w:rPr>
          <w:rFonts w:ascii="Calibri" w:eastAsia="Calibri" w:hAnsi="Calibri" w:cs="Calibri"/>
        </w:rPr>
        <w:t>e</w:t>
      </w:r>
      <w:r w:rsidRPr="005822BD">
        <w:rPr>
          <w:rFonts w:ascii="Calibri" w:eastAsia="Calibri" w:hAnsi="Calibri" w:cs="Calibri"/>
        </w:rPr>
        <w:t xml:space="preserve"> spełnienie przez oferowan</w:t>
      </w:r>
      <w:r>
        <w:rPr>
          <w:rFonts w:ascii="Calibri" w:eastAsia="Calibri" w:hAnsi="Calibri" w:cs="Calibri"/>
        </w:rPr>
        <w:t>y system</w:t>
      </w:r>
      <w:r w:rsidRPr="005822BD">
        <w:rPr>
          <w:rFonts w:ascii="Calibri" w:eastAsia="Calibri" w:hAnsi="Calibri" w:cs="Calibri"/>
        </w:rPr>
        <w:t xml:space="preserve"> </w:t>
      </w:r>
      <w:r>
        <w:rPr>
          <w:rFonts w:ascii="Calibri" w:eastAsia="Calibri" w:hAnsi="Calibri" w:cs="Calibri"/>
        </w:rPr>
        <w:t>określonych</w:t>
      </w:r>
      <w:r w:rsidRPr="005822BD">
        <w:rPr>
          <w:rFonts w:ascii="Calibri" w:eastAsia="Calibri" w:hAnsi="Calibri" w:cs="Calibri"/>
        </w:rPr>
        <w:t xml:space="preserve"> wymogów</w:t>
      </w:r>
      <w:r>
        <w:rPr>
          <w:rFonts w:ascii="Calibri" w:eastAsia="Calibri" w:hAnsi="Calibri" w:cs="Calibri"/>
        </w:rPr>
        <w:t>.</w:t>
      </w:r>
    </w:p>
    <w:p w14:paraId="47C21A82" w14:textId="77777777" w:rsidR="000C6DA4" w:rsidRDefault="000C6DA4" w:rsidP="00574BF9">
      <w:pPr>
        <w:rPr>
          <w:rFonts w:cstheme="minorHAnsi"/>
        </w:rPr>
      </w:pPr>
    </w:p>
    <w:p w14:paraId="4F90D6A2" w14:textId="77777777" w:rsidR="009223BB" w:rsidRPr="00D66D69" w:rsidRDefault="009223BB" w:rsidP="009223BB">
      <w:pPr>
        <w:rPr>
          <w:rFonts w:cstheme="minorHAnsi"/>
        </w:rPr>
      </w:pPr>
    </w:p>
    <w:p w14:paraId="11FB00D5" w14:textId="7A0BC364" w:rsidR="00392C96" w:rsidRDefault="00392C96">
      <w:pPr>
        <w:rPr>
          <w:rFonts w:cstheme="minorHAnsi"/>
        </w:rPr>
      </w:pPr>
      <w:r>
        <w:rPr>
          <w:rFonts w:cstheme="minorHAnsi"/>
        </w:rPr>
        <w:br w:type="page"/>
      </w:r>
    </w:p>
    <w:p w14:paraId="1D0C1FAF" w14:textId="77777777" w:rsidR="00385AD7" w:rsidRDefault="00385AD7" w:rsidP="00B10018">
      <w:pPr>
        <w:rPr>
          <w:rFonts w:cstheme="minorHAnsi"/>
        </w:rPr>
      </w:pPr>
    </w:p>
    <w:p w14:paraId="219147A6" w14:textId="70CA53D6" w:rsidR="00385AD7" w:rsidRDefault="00385AD7" w:rsidP="005D18E1">
      <w:pPr>
        <w:pStyle w:val="Nagwek1"/>
      </w:pPr>
      <w:r w:rsidRPr="00330355">
        <w:t>Testy Akceptacyjne</w:t>
      </w:r>
    </w:p>
    <w:p w14:paraId="01FCBE7F" w14:textId="479E6277" w:rsidR="00385AD7" w:rsidRDefault="00385AD7" w:rsidP="00B10018">
      <w:pPr>
        <w:rPr>
          <w:rFonts w:cstheme="minorHAnsi"/>
        </w:rPr>
      </w:pPr>
      <w:r>
        <w:rPr>
          <w:rFonts w:cstheme="minorHAnsi"/>
        </w:rPr>
        <w:t xml:space="preserve">Zamawiający </w:t>
      </w:r>
      <w:r w:rsidR="006E023B">
        <w:rPr>
          <w:rFonts w:cstheme="minorHAnsi"/>
        </w:rPr>
        <w:t xml:space="preserve">ma prawo do wykonania testów akceptacyjnych </w:t>
      </w:r>
      <w:r w:rsidR="006E023B" w:rsidRPr="00330355">
        <w:rPr>
          <w:rFonts w:cstheme="minorHAnsi"/>
        </w:rPr>
        <w:t>przed</w:t>
      </w:r>
      <w:r w:rsidR="00DA0756" w:rsidRPr="00330355">
        <w:rPr>
          <w:rFonts w:cstheme="minorHAnsi"/>
        </w:rPr>
        <w:t xml:space="preserve"> wyborem oferty</w:t>
      </w:r>
      <w:r w:rsidR="00330355">
        <w:rPr>
          <w:rFonts w:cstheme="minorHAnsi"/>
        </w:rPr>
        <w:t xml:space="preserve">. </w:t>
      </w:r>
      <w:r w:rsidR="006E023B">
        <w:rPr>
          <w:rFonts w:cstheme="minorHAnsi"/>
        </w:rPr>
        <w:t xml:space="preserve">Testy akceptacyjne </w:t>
      </w:r>
      <w:r w:rsidR="00192AB5">
        <w:rPr>
          <w:rFonts w:cstheme="minorHAnsi"/>
        </w:rPr>
        <w:t>polegać</w:t>
      </w:r>
      <w:r w:rsidR="006E023B">
        <w:rPr>
          <w:rFonts w:cstheme="minorHAnsi"/>
        </w:rPr>
        <w:t xml:space="preserve"> będą </w:t>
      </w:r>
      <w:r w:rsidR="005D18E1">
        <w:rPr>
          <w:rFonts w:cstheme="minorHAnsi"/>
        </w:rPr>
        <w:t>na potwierdzeniu przynajmniej poniższych wymaga</w:t>
      </w:r>
      <w:r w:rsidR="00192AB5">
        <w:rPr>
          <w:rFonts w:cstheme="minorHAnsi"/>
        </w:rPr>
        <w:t xml:space="preserve">ń </w:t>
      </w:r>
      <w:r w:rsidR="005D18E1">
        <w:rPr>
          <w:rFonts w:cstheme="minorHAnsi"/>
        </w:rPr>
        <w:t>OPZ</w:t>
      </w:r>
      <w:r w:rsidR="00192AB5">
        <w:rPr>
          <w:rFonts w:cstheme="minorHAnsi"/>
        </w:rPr>
        <w:t>,</w:t>
      </w:r>
      <w:r w:rsidR="005D18E1">
        <w:rPr>
          <w:rFonts w:cstheme="minorHAnsi"/>
        </w:rPr>
        <w:t xml:space="preserve"> które </w:t>
      </w:r>
      <w:r w:rsidR="00192AB5">
        <w:rPr>
          <w:rFonts w:cstheme="minorHAnsi"/>
        </w:rPr>
        <w:t>są istotne dla Z</w:t>
      </w:r>
      <w:r w:rsidR="005D18E1">
        <w:rPr>
          <w:rFonts w:cstheme="minorHAnsi"/>
        </w:rPr>
        <w:t>amawiającego</w:t>
      </w:r>
      <w:r w:rsidR="00192AB5">
        <w:rPr>
          <w:rFonts w:cstheme="minorHAnsi"/>
        </w:rPr>
        <w:t>.</w:t>
      </w:r>
    </w:p>
    <w:p w14:paraId="0524BA39" w14:textId="77777777" w:rsidR="00385AD7" w:rsidRDefault="00385AD7" w:rsidP="00B10018">
      <w:pPr>
        <w:rPr>
          <w:rFonts w:cstheme="minorHAnsi"/>
        </w:rPr>
      </w:pPr>
    </w:p>
    <w:tbl>
      <w:tblPr>
        <w:tblStyle w:val="Tabela-Siatka"/>
        <w:tblW w:w="0" w:type="auto"/>
        <w:tblLook w:val="04A0" w:firstRow="1" w:lastRow="0" w:firstColumn="1" w:lastColumn="0" w:noHBand="0" w:noVBand="1"/>
      </w:tblPr>
      <w:tblGrid>
        <w:gridCol w:w="4109"/>
        <w:gridCol w:w="2696"/>
        <w:gridCol w:w="2257"/>
      </w:tblGrid>
      <w:tr w:rsidR="00BC1288" w14:paraId="51E832AD" w14:textId="77777777" w:rsidTr="001D077A">
        <w:tc>
          <w:tcPr>
            <w:tcW w:w="4109" w:type="dxa"/>
          </w:tcPr>
          <w:p w14:paraId="0E70DA4E" w14:textId="01F4E7A8" w:rsidR="00385AD7" w:rsidRDefault="00BC1288" w:rsidP="00B47721">
            <w:pPr>
              <w:jc w:val="center"/>
            </w:pPr>
            <w:r>
              <w:t>Nazwa testowanej funkcjonalności</w:t>
            </w:r>
          </w:p>
        </w:tc>
        <w:tc>
          <w:tcPr>
            <w:tcW w:w="2696" w:type="dxa"/>
          </w:tcPr>
          <w:p w14:paraId="1A73A121" w14:textId="6302D4C5" w:rsidR="00385AD7" w:rsidRDefault="00BC1288" w:rsidP="00B47721">
            <w:r>
              <w:t xml:space="preserve">Opis testów </w:t>
            </w:r>
          </w:p>
        </w:tc>
        <w:tc>
          <w:tcPr>
            <w:tcW w:w="2257" w:type="dxa"/>
          </w:tcPr>
          <w:p w14:paraId="60F92AB4" w14:textId="08690E2E" w:rsidR="00385AD7" w:rsidRDefault="00BC1288" w:rsidP="00B47721">
            <w:r>
              <w:t xml:space="preserve">Wynik </w:t>
            </w:r>
          </w:p>
        </w:tc>
      </w:tr>
      <w:tr w:rsidR="006A3C24" w:rsidRPr="00BC1288" w14:paraId="3009AD14" w14:textId="77777777" w:rsidTr="001D077A">
        <w:tc>
          <w:tcPr>
            <w:tcW w:w="4109" w:type="dxa"/>
          </w:tcPr>
          <w:p w14:paraId="53ECF748" w14:textId="77777777" w:rsidR="00385AD7" w:rsidRPr="00B2113B" w:rsidRDefault="00385AD7" w:rsidP="00385AD7">
            <w:pPr>
              <w:pStyle w:val="Akapitzlist"/>
              <w:numPr>
                <w:ilvl w:val="0"/>
                <w:numId w:val="39"/>
              </w:numPr>
              <w:jc w:val="both"/>
              <w:rPr>
                <w:rFonts w:cstheme="minorHAnsi"/>
              </w:rPr>
            </w:pPr>
            <w:r w:rsidRPr="00B2113B">
              <w:rPr>
                <w:rFonts w:cstheme="minorHAnsi"/>
              </w:rPr>
              <w:t>System SIEM musi umożliwiać pobieranie logów/zdarzeń co najmniej z następujących systemów i aplikacji: ( nie może być przez WMI)</w:t>
            </w:r>
          </w:p>
          <w:p w14:paraId="44D7563B" w14:textId="4DA44987" w:rsidR="00385AD7" w:rsidRPr="00B2113B" w:rsidRDefault="00385AD7" w:rsidP="00385AD7">
            <w:pPr>
              <w:pStyle w:val="Akapitzlist"/>
              <w:numPr>
                <w:ilvl w:val="1"/>
                <w:numId w:val="39"/>
              </w:numPr>
              <w:rPr>
                <w:rFonts w:cstheme="minorHAnsi"/>
              </w:rPr>
            </w:pPr>
            <w:r w:rsidRPr="00B2113B">
              <w:rPr>
                <w:rFonts w:cstheme="minorHAnsi"/>
              </w:rPr>
              <w:t>Systemy Windows 2012/2016/2019/2022 oraz /7/8.x/10/11. Systemy Linux (każda dystrybucja)</w:t>
            </w:r>
          </w:p>
          <w:p w14:paraId="592300E1" w14:textId="73DF535F" w:rsidR="00385AD7" w:rsidRPr="00385AD7" w:rsidRDefault="00385AD7" w:rsidP="006A3C24">
            <w:pPr>
              <w:pStyle w:val="Akapitzlist"/>
              <w:ind w:left="792"/>
              <w:jc w:val="both"/>
              <w:rPr>
                <w:rFonts w:cstheme="minorHAnsi"/>
                <w:lang w:val="en-US"/>
              </w:rPr>
            </w:pPr>
          </w:p>
          <w:p w14:paraId="2EE5A6DC" w14:textId="77777777" w:rsidR="00385AD7" w:rsidRPr="00385AD7" w:rsidRDefault="00385AD7" w:rsidP="00B47721">
            <w:pPr>
              <w:rPr>
                <w:lang w:val="en-US"/>
              </w:rPr>
            </w:pPr>
          </w:p>
        </w:tc>
        <w:tc>
          <w:tcPr>
            <w:tcW w:w="2696" w:type="dxa"/>
          </w:tcPr>
          <w:p w14:paraId="782089AA" w14:textId="270BE7A1" w:rsidR="00385AD7" w:rsidRDefault="00BC1288" w:rsidP="00B47721">
            <w:r w:rsidRPr="00BC1288">
              <w:t>Instalacja agent</w:t>
            </w:r>
            <w:r w:rsidR="00EB02C3">
              <w:t>a</w:t>
            </w:r>
            <w:r w:rsidRPr="00BC1288">
              <w:t xml:space="preserve"> na wybranych p</w:t>
            </w:r>
            <w:r>
              <w:t xml:space="preserve">rzez Zamawiającego systemach </w:t>
            </w:r>
            <w:r w:rsidR="003A4C03">
              <w:t xml:space="preserve">operacyjnych. </w:t>
            </w:r>
          </w:p>
          <w:p w14:paraId="6AB28FEB" w14:textId="77777777" w:rsidR="003A4C03" w:rsidRDefault="003A4C03" w:rsidP="00B47721">
            <w:r>
              <w:t xml:space="preserve">Wskazane systemy będą reprezentowały istniejącą technologie w obrębie </w:t>
            </w:r>
            <w:r w:rsidR="00A25924">
              <w:t xml:space="preserve">infrastruktury Zamawiającego. </w:t>
            </w:r>
          </w:p>
          <w:p w14:paraId="3B3F07B6" w14:textId="15E863E9" w:rsidR="00A25924" w:rsidRPr="00BC1288" w:rsidRDefault="00A25924" w:rsidP="00B47721">
            <w:r>
              <w:t xml:space="preserve">Test ma za zadanie wykazać gotowość oferowanego systemu do zbierania danych z systemów </w:t>
            </w:r>
            <w:r w:rsidR="00EC739F">
              <w:t xml:space="preserve">kluczowych dla Zamawiającego. </w:t>
            </w:r>
          </w:p>
        </w:tc>
        <w:tc>
          <w:tcPr>
            <w:tcW w:w="2257" w:type="dxa"/>
          </w:tcPr>
          <w:p w14:paraId="7C179706" w14:textId="77777777" w:rsidR="00385AD7" w:rsidRPr="00BC1288" w:rsidRDefault="00385AD7" w:rsidP="00B47721"/>
        </w:tc>
      </w:tr>
      <w:tr w:rsidR="00310807" w:rsidRPr="00B2113B" w14:paraId="0B4FF4DF" w14:textId="77777777" w:rsidTr="001D077A">
        <w:tc>
          <w:tcPr>
            <w:tcW w:w="4109" w:type="dxa"/>
          </w:tcPr>
          <w:p w14:paraId="7E41A151" w14:textId="77777777" w:rsidR="00385AD7" w:rsidRPr="00B2113B" w:rsidRDefault="00385AD7" w:rsidP="00385AD7">
            <w:pPr>
              <w:pStyle w:val="Akapitzlist"/>
              <w:numPr>
                <w:ilvl w:val="0"/>
                <w:numId w:val="39"/>
              </w:numPr>
              <w:rPr>
                <w:rFonts w:cstheme="minorHAnsi"/>
              </w:rPr>
            </w:pPr>
            <w:r w:rsidRPr="00B2113B">
              <w:rPr>
                <w:rFonts w:cstheme="minorHAnsi"/>
              </w:rPr>
              <w:t xml:space="preserve">Prowadzenie nasłuchu musi być możliwe z dedykowanego serwera, jak również musi być możliwe z </w:t>
            </w:r>
            <w:r w:rsidRPr="00B2113B">
              <w:rPr>
                <w:rFonts w:cstheme="minorHAnsi"/>
                <w:b/>
                <w:bCs/>
              </w:rPr>
              <w:t>agenta</w:t>
            </w:r>
            <w:r w:rsidRPr="00B2113B">
              <w:rPr>
                <w:rFonts w:cstheme="minorHAnsi"/>
              </w:rPr>
              <w:t xml:space="preserve"> zainstalowanego na stacji roboczej lub serwerze.  </w:t>
            </w:r>
          </w:p>
          <w:p w14:paraId="36D6A473" w14:textId="77777777" w:rsidR="00385AD7" w:rsidRPr="00B2113B" w:rsidRDefault="00385AD7" w:rsidP="00B47721"/>
        </w:tc>
        <w:tc>
          <w:tcPr>
            <w:tcW w:w="2696" w:type="dxa"/>
          </w:tcPr>
          <w:p w14:paraId="1E8D79BB" w14:textId="6356FFF9" w:rsidR="00385AD7" w:rsidRDefault="00EC739F" w:rsidP="00B47721">
            <w:r>
              <w:t xml:space="preserve">Test ma za zadanie </w:t>
            </w:r>
            <w:r w:rsidR="001068F6">
              <w:t>zaprezentować</w:t>
            </w:r>
            <w:r>
              <w:t xml:space="preserve"> możliwość nasłuch kopii ruchu sieciowego poprzez agenta w sytuacji gdzie w danej podsieci Zamawiającego nie ma możliwości </w:t>
            </w:r>
            <w:r w:rsidR="001068F6">
              <w:t>postawienia komponentu serwerowego w celu nasłuchu stream</w:t>
            </w:r>
            <w:r w:rsidR="00392C96">
              <w:t>-</w:t>
            </w:r>
            <w:r w:rsidR="001068F6">
              <w:t xml:space="preserve">u danych. </w:t>
            </w:r>
          </w:p>
          <w:p w14:paraId="3C61D153" w14:textId="77777777" w:rsidR="001068F6" w:rsidRDefault="001068F6" w:rsidP="00B47721"/>
          <w:p w14:paraId="636FABB6" w14:textId="00BC8091" w:rsidR="001068F6" w:rsidRPr="00B2113B" w:rsidRDefault="001068F6" w:rsidP="00B47721">
            <w:r>
              <w:t>Test ma za zadanie wykazać gotowość oferowanego systemu do zbierania danych z systemów kluczowych dla Zamawiającego.</w:t>
            </w:r>
          </w:p>
        </w:tc>
        <w:tc>
          <w:tcPr>
            <w:tcW w:w="2257" w:type="dxa"/>
          </w:tcPr>
          <w:p w14:paraId="4E1B6073" w14:textId="77777777" w:rsidR="00385AD7" w:rsidRPr="00B2113B" w:rsidRDefault="00385AD7" w:rsidP="00B47721"/>
        </w:tc>
      </w:tr>
      <w:tr w:rsidR="00310807" w:rsidRPr="00B2113B" w14:paraId="4A27C337" w14:textId="77777777" w:rsidTr="001D077A">
        <w:tc>
          <w:tcPr>
            <w:tcW w:w="4109" w:type="dxa"/>
          </w:tcPr>
          <w:p w14:paraId="1571C15E" w14:textId="610D2035" w:rsidR="00385AD7" w:rsidRPr="00330355" w:rsidRDefault="00385AD7" w:rsidP="00385AD7">
            <w:pPr>
              <w:pStyle w:val="Akapitzlist"/>
              <w:numPr>
                <w:ilvl w:val="0"/>
                <w:numId w:val="39"/>
              </w:numPr>
              <w:rPr>
                <w:rFonts w:cstheme="minorHAnsi"/>
              </w:rPr>
            </w:pPr>
            <w:r w:rsidRPr="00330355">
              <w:rPr>
                <w:rFonts w:cstheme="minorHAnsi"/>
              </w:rPr>
              <w:t xml:space="preserve">Agent pobierający dane ze stacji końcowej lub serwera nie </w:t>
            </w:r>
            <w:r w:rsidR="00392C96" w:rsidRPr="00330355">
              <w:rPr>
                <w:rFonts w:cstheme="minorHAnsi"/>
              </w:rPr>
              <w:t>może</w:t>
            </w:r>
            <w:r w:rsidRPr="00330355">
              <w:rPr>
                <w:rFonts w:cstheme="minorHAnsi"/>
              </w:rPr>
              <w:t xml:space="preserve"> wymagać instalacji żadnych dodatkowych aplikacji np. .net 3.5</w:t>
            </w:r>
          </w:p>
          <w:p w14:paraId="4813E906" w14:textId="77777777" w:rsidR="00385AD7" w:rsidRPr="00B2113B" w:rsidRDefault="00385AD7" w:rsidP="00B47721">
            <w:pPr>
              <w:jc w:val="center"/>
            </w:pPr>
          </w:p>
        </w:tc>
        <w:tc>
          <w:tcPr>
            <w:tcW w:w="2696" w:type="dxa"/>
          </w:tcPr>
          <w:p w14:paraId="286BAF23" w14:textId="4A183049" w:rsidR="00385AD7" w:rsidRDefault="001068F6" w:rsidP="00B47721">
            <w:r>
              <w:t xml:space="preserve">Test ma za zadanie wykazać że dla stacji </w:t>
            </w:r>
            <w:r w:rsidR="00693F99">
              <w:t xml:space="preserve">krytycznych dla zamawiającego instalacja Agenta zbierającego dane nie będzie </w:t>
            </w:r>
            <w:r w:rsidR="00E93B3E">
              <w:t>wymagała</w:t>
            </w:r>
            <w:r w:rsidR="00693F99">
              <w:t xml:space="preserve"> </w:t>
            </w:r>
            <w:r w:rsidR="00887237">
              <w:t>instalowania</w:t>
            </w:r>
            <w:r w:rsidR="00693F99">
              <w:t xml:space="preserve"> żadnego dodatkowego </w:t>
            </w:r>
            <w:r w:rsidR="00693F99">
              <w:lastRenderedPageBreak/>
              <w:t xml:space="preserve">oprogramowania poza samym agentem. </w:t>
            </w:r>
          </w:p>
          <w:p w14:paraId="3EDF55A9" w14:textId="558FD16B" w:rsidR="00693F99" w:rsidRPr="00B2113B" w:rsidRDefault="00693F99" w:rsidP="00B47721">
            <w:r>
              <w:t xml:space="preserve">Test ma za zadanie wykazać że instalacja agenta </w:t>
            </w:r>
            <w:r w:rsidR="004A0734">
              <w:t xml:space="preserve">na </w:t>
            </w:r>
            <w:r w:rsidR="00887237">
              <w:t>stacjach</w:t>
            </w:r>
            <w:r w:rsidR="004A0734">
              <w:t xml:space="preserve"> które nie mogą posiadać np. aplikacji DotNet </w:t>
            </w:r>
            <w:r w:rsidR="00E93B3E">
              <w:t xml:space="preserve">jest możliwa. Test odzwierciedla potrzebę Zamawiającego w zakresie obsługi kluczowego systemu. </w:t>
            </w:r>
          </w:p>
        </w:tc>
        <w:tc>
          <w:tcPr>
            <w:tcW w:w="2257" w:type="dxa"/>
          </w:tcPr>
          <w:p w14:paraId="18E5FD01" w14:textId="77777777" w:rsidR="00385AD7" w:rsidRPr="00B2113B" w:rsidRDefault="00385AD7" w:rsidP="00B47721"/>
        </w:tc>
      </w:tr>
      <w:tr w:rsidR="00094EEC" w:rsidRPr="00B2113B" w14:paraId="65EA1FE8" w14:textId="77777777" w:rsidTr="001D077A">
        <w:tc>
          <w:tcPr>
            <w:tcW w:w="4109" w:type="dxa"/>
          </w:tcPr>
          <w:p w14:paraId="7E2CEF90" w14:textId="77777777" w:rsidR="00094EEC" w:rsidRPr="00094EEC" w:rsidRDefault="00094EEC" w:rsidP="00094EEC">
            <w:pPr>
              <w:pStyle w:val="Akapitzlist"/>
              <w:numPr>
                <w:ilvl w:val="0"/>
                <w:numId w:val="39"/>
              </w:numPr>
              <w:rPr>
                <w:rFonts w:cstheme="minorHAnsi"/>
              </w:rPr>
            </w:pPr>
            <w:r w:rsidRPr="00094EEC">
              <w:rPr>
                <w:rFonts w:cstheme="minorHAnsi"/>
              </w:rPr>
              <w:t xml:space="preserve">Agent zbierający dane i zdarzenia z systemów Windows musi przesyłać dane do systemu SIEM w sposób nie zmieniony w oryginalnej formie. </w:t>
            </w:r>
          </w:p>
          <w:p w14:paraId="048F5657" w14:textId="77777777" w:rsidR="00094EEC" w:rsidRPr="00B2113B" w:rsidRDefault="00094EEC" w:rsidP="00385AD7">
            <w:pPr>
              <w:pStyle w:val="Akapitzlist"/>
              <w:numPr>
                <w:ilvl w:val="0"/>
                <w:numId w:val="39"/>
              </w:numPr>
              <w:rPr>
                <w:rFonts w:cstheme="minorHAnsi"/>
              </w:rPr>
            </w:pPr>
          </w:p>
        </w:tc>
        <w:tc>
          <w:tcPr>
            <w:tcW w:w="2696" w:type="dxa"/>
          </w:tcPr>
          <w:p w14:paraId="09EFFAB6" w14:textId="6E6B1717" w:rsidR="00094EEC" w:rsidRDefault="00094EEC" w:rsidP="00B47721">
            <w:r w:rsidRPr="00094EEC">
              <w:t>Oferent ma za zadanie wykazać gotowość oferowanego systemu do zbierania danych z systemów kluczowych dla Zamawiającego, poprzez przedstawienie wpisu w oryginalnej dokumentacji producenta najbardziej aktualnej na dzień składania oferty.</w:t>
            </w:r>
          </w:p>
        </w:tc>
        <w:tc>
          <w:tcPr>
            <w:tcW w:w="2257" w:type="dxa"/>
          </w:tcPr>
          <w:p w14:paraId="5671C6F2" w14:textId="77777777" w:rsidR="00094EEC" w:rsidRPr="00B2113B" w:rsidRDefault="00094EEC" w:rsidP="00B47721"/>
        </w:tc>
      </w:tr>
      <w:tr w:rsidR="00310807" w:rsidRPr="00B2113B" w14:paraId="02EF5C5D" w14:textId="77777777" w:rsidTr="001D077A">
        <w:tc>
          <w:tcPr>
            <w:tcW w:w="4109" w:type="dxa"/>
          </w:tcPr>
          <w:p w14:paraId="7278E321" w14:textId="77777777" w:rsidR="00385AD7" w:rsidRPr="00B2113B" w:rsidRDefault="00385AD7" w:rsidP="00385AD7">
            <w:pPr>
              <w:pStyle w:val="Akapitzlist"/>
              <w:numPr>
                <w:ilvl w:val="0"/>
                <w:numId w:val="39"/>
              </w:numPr>
              <w:rPr>
                <w:rFonts w:cstheme="minorHAnsi"/>
              </w:rPr>
            </w:pPr>
            <w:r w:rsidRPr="00B2113B">
              <w:rPr>
                <w:rFonts w:cstheme="minorHAnsi"/>
              </w:rPr>
              <w:t>Agent musi mieć możliwość równoważenia obciążenia (wysyłanych danych) pomiędzy kilka serwerów centralnych rozwiązania działających w klastrze lub niezależnie</w:t>
            </w:r>
          </w:p>
          <w:p w14:paraId="22AE5423" w14:textId="77777777" w:rsidR="00385AD7" w:rsidRPr="00B2113B" w:rsidRDefault="00385AD7" w:rsidP="00B47721">
            <w:pPr>
              <w:jc w:val="center"/>
            </w:pPr>
          </w:p>
        </w:tc>
        <w:tc>
          <w:tcPr>
            <w:tcW w:w="2696" w:type="dxa"/>
          </w:tcPr>
          <w:p w14:paraId="000D6B81" w14:textId="3DF02011" w:rsidR="00385AD7" w:rsidRDefault="00E93B3E" w:rsidP="00B47721">
            <w:pPr>
              <w:rPr>
                <w:rFonts w:cstheme="minorHAnsi"/>
              </w:rPr>
            </w:pPr>
            <w:r>
              <w:t xml:space="preserve">W </w:t>
            </w:r>
            <w:r w:rsidR="00C230F5">
              <w:t xml:space="preserve">podsieciach w których nie ma </w:t>
            </w:r>
            <w:r w:rsidR="00B14A53">
              <w:t>możliwości</w:t>
            </w:r>
            <w:r w:rsidR="00C230F5">
              <w:t xml:space="preserve"> stosowania żadnych dodatkowych serwerów czy </w:t>
            </w:r>
            <w:r w:rsidR="00B14A53">
              <w:t>urządzeń sieciowych</w:t>
            </w:r>
            <w:r w:rsidR="00C230F5">
              <w:t xml:space="preserve"> wymagane jest aby sam agent z</w:t>
            </w:r>
            <w:r w:rsidR="00B2292B">
              <w:t>bier</w:t>
            </w:r>
            <w:r w:rsidR="00C230F5">
              <w:t xml:space="preserve">ający dane </w:t>
            </w:r>
            <w:r w:rsidR="00B14A53">
              <w:t xml:space="preserve">ze stacji końcowych miał możliwość wykorzystania mechanizmów </w:t>
            </w:r>
            <w:r w:rsidR="00B14A53" w:rsidRPr="00B2113B">
              <w:rPr>
                <w:rFonts w:cstheme="minorHAnsi"/>
              </w:rPr>
              <w:t>równoważenia obciążenia</w:t>
            </w:r>
            <w:r w:rsidR="00B14A53">
              <w:rPr>
                <w:rFonts w:cstheme="minorHAnsi"/>
              </w:rPr>
              <w:t xml:space="preserve">. </w:t>
            </w:r>
          </w:p>
          <w:p w14:paraId="7F047FCF" w14:textId="77777777" w:rsidR="00B14A53" w:rsidRDefault="00B14A53" w:rsidP="00B47721"/>
          <w:p w14:paraId="14DE92F7" w14:textId="7D36C284" w:rsidR="00B14A53" w:rsidRPr="00B2113B" w:rsidRDefault="00B14A53" w:rsidP="00B47721">
            <w:r>
              <w:t xml:space="preserve">Test ten wykazuje możliwość spełnia realnej potrzeby w środowisku zamawiającego. </w:t>
            </w:r>
          </w:p>
        </w:tc>
        <w:tc>
          <w:tcPr>
            <w:tcW w:w="2257" w:type="dxa"/>
          </w:tcPr>
          <w:p w14:paraId="39B8D5D0" w14:textId="77777777" w:rsidR="00385AD7" w:rsidRPr="00B2113B" w:rsidRDefault="00385AD7" w:rsidP="00B47721"/>
        </w:tc>
      </w:tr>
      <w:tr w:rsidR="00310807" w:rsidRPr="00B2113B" w14:paraId="7E1D5D54" w14:textId="77777777" w:rsidTr="001D077A">
        <w:tc>
          <w:tcPr>
            <w:tcW w:w="4109" w:type="dxa"/>
          </w:tcPr>
          <w:p w14:paraId="33B7206C" w14:textId="77777777" w:rsidR="00385AD7" w:rsidRPr="00B2113B" w:rsidRDefault="00385AD7" w:rsidP="00385AD7">
            <w:pPr>
              <w:pStyle w:val="Akapitzlist"/>
              <w:numPr>
                <w:ilvl w:val="0"/>
                <w:numId w:val="5"/>
              </w:numPr>
              <w:rPr>
                <w:rFonts w:cstheme="minorHAnsi"/>
              </w:rPr>
            </w:pPr>
            <w:r>
              <w:tab/>
            </w:r>
            <w:r w:rsidRPr="00B2113B">
              <w:rPr>
                <w:rFonts w:cstheme="minorHAnsi"/>
              </w:rPr>
              <w:t>System SIEM musi umożliwiać zmianę sposobu normalizacji danych w trakcie używania systemu (np. dodanie nowych pól, zmianę znaczenia lub nazwy istniejących itp.) bez konieczności przeprowadzania ponownego odbudowywania bazy danych lub ponownego zaczytania danych historycznych. System SIEM musi pozwalać na równoległe używanie różnych sposobów normalizacji logów.</w:t>
            </w:r>
          </w:p>
          <w:p w14:paraId="13639167" w14:textId="77777777" w:rsidR="00385AD7" w:rsidRPr="00B2113B" w:rsidRDefault="00385AD7" w:rsidP="00B47721">
            <w:pPr>
              <w:tabs>
                <w:tab w:val="left" w:pos="1025"/>
              </w:tabs>
            </w:pPr>
          </w:p>
        </w:tc>
        <w:tc>
          <w:tcPr>
            <w:tcW w:w="2696" w:type="dxa"/>
          </w:tcPr>
          <w:p w14:paraId="6DCDCF71" w14:textId="35C59246" w:rsidR="00385AD7" w:rsidRPr="00B2113B" w:rsidRDefault="00CB2FC2" w:rsidP="00B47721">
            <w:r w:rsidRPr="00CB2FC2">
              <w:t xml:space="preserve">Oferent ma za zadanie wykazać gotowość oferowanego systemu do zbierania danych z systemów kluczowych dla Zamawiającego, poprzez przedstawienie wpisu w oryginalnej dokumentacji producenta najbardziej aktualnej na dzień składania oferty wykazującego możliwości </w:t>
            </w:r>
            <w:r w:rsidRPr="00CB2FC2">
              <w:lastRenderedPageBreak/>
              <w:t>systemu w normalizacji danych historycznych.</w:t>
            </w:r>
          </w:p>
        </w:tc>
        <w:tc>
          <w:tcPr>
            <w:tcW w:w="2257" w:type="dxa"/>
          </w:tcPr>
          <w:p w14:paraId="0B9C16A5" w14:textId="77777777" w:rsidR="00385AD7" w:rsidRPr="00B2113B" w:rsidRDefault="00385AD7" w:rsidP="00B47721"/>
        </w:tc>
      </w:tr>
      <w:tr w:rsidR="00310807" w:rsidRPr="00B2113B" w14:paraId="7BD18063" w14:textId="77777777" w:rsidTr="001D077A">
        <w:tc>
          <w:tcPr>
            <w:tcW w:w="4109" w:type="dxa"/>
          </w:tcPr>
          <w:p w14:paraId="479251DB" w14:textId="77777777" w:rsidR="00385AD7" w:rsidRPr="00B2113B" w:rsidRDefault="00385AD7" w:rsidP="00385AD7">
            <w:pPr>
              <w:pStyle w:val="Akapitzlist"/>
              <w:numPr>
                <w:ilvl w:val="0"/>
                <w:numId w:val="5"/>
              </w:numPr>
              <w:rPr>
                <w:rFonts w:cstheme="minorHAnsi"/>
              </w:rPr>
            </w:pPr>
            <w:r w:rsidRPr="00B2113B">
              <w:rPr>
                <w:rFonts w:cstheme="minorHAnsi"/>
              </w:rPr>
              <w:t xml:space="preserve">Poniższe parsery danych muszą być dostępne w systemie SIEM, nie dopuszcza się wytwarzania poniższych parserów na etapie wdrożenia. </w:t>
            </w:r>
          </w:p>
          <w:p w14:paraId="535B1F97" w14:textId="77777777" w:rsidR="00385AD7" w:rsidRPr="004B61AA" w:rsidRDefault="00385AD7" w:rsidP="00385AD7">
            <w:pPr>
              <w:pStyle w:val="Akapitzlist"/>
              <w:numPr>
                <w:ilvl w:val="1"/>
                <w:numId w:val="5"/>
              </w:numPr>
              <w:rPr>
                <w:rFonts w:cstheme="minorHAnsi"/>
              </w:rPr>
            </w:pPr>
            <w:r w:rsidRPr="00B2113B">
              <w:rPr>
                <w:rFonts w:cstheme="minorHAnsi"/>
              </w:rPr>
              <w:t xml:space="preserve">System SIEM musi umożliwiać obsługę logów w formacie XML bez konieczności tworzenia parserów. </w:t>
            </w:r>
            <w:r w:rsidRPr="004B61AA">
              <w:rPr>
                <w:rFonts w:cstheme="minorHAnsi"/>
              </w:rPr>
              <w:t>Nazwy pól powinny być określone strukturą XML</w:t>
            </w:r>
          </w:p>
          <w:p w14:paraId="69D7C64F" w14:textId="77777777" w:rsidR="00385AD7" w:rsidRPr="004B61AA" w:rsidRDefault="00385AD7" w:rsidP="00385AD7">
            <w:pPr>
              <w:pStyle w:val="Akapitzlist"/>
              <w:numPr>
                <w:ilvl w:val="1"/>
                <w:numId w:val="5"/>
              </w:numPr>
              <w:rPr>
                <w:rFonts w:cstheme="minorHAnsi"/>
              </w:rPr>
            </w:pPr>
            <w:r w:rsidRPr="00B2113B">
              <w:rPr>
                <w:rFonts w:cstheme="minorHAnsi"/>
              </w:rPr>
              <w:t xml:space="preserve">System SIEM musi umożliwiać obsługę logów w formacie CEF bez konieczności tworzenia parserów. </w:t>
            </w:r>
            <w:r w:rsidRPr="004B61AA">
              <w:rPr>
                <w:rFonts w:cstheme="minorHAnsi"/>
              </w:rPr>
              <w:t>Nazwy pól powinny być określone strukturą CEF.</w:t>
            </w:r>
          </w:p>
          <w:p w14:paraId="15DFB877" w14:textId="77777777" w:rsidR="00385AD7" w:rsidRPr="004B61AA" w:rsidRDefault="00385AD7" w:rsidP="00385AD7">
            <w:pPr>
              <w:pStyle w:val="Akapitzlist"/>
              <w:numPr>
                <w:ilvl w:val="1"/>
                <w:numId w:val="5"/>
              </w:numPr>
              <w:rPr>
                <w:rFonts w:cstheme="minorHAnsi"/>
              </w:rPr>
            </w:pPr>
            <w:r w:rsidRPr="00B2113B">
              <w:rPr>
                <w:rFonts w:cstheme="minorHAnsi"/>
              </w:rPr>
              <w:t xml:space="preserve">System SIEM musi umożliwiać obsługę logów w formacje JSON bez konieczności tworzenia parserów. </w:t>
            </w:r>
            <w:r w:rsidRPr="004B61AA">
              <w:rPr>
                <w:rFonts w:cstheme="minorHAnsi"/>
              </w:rPr>
              <w:t>Nazwy pól powinny być określone strukturą JSON.</w:t>
            </w:r>
          </w:p>
          <w:p w14:paraId="42B4790F" w14:textId="77777777" w:rsidR="00385AD7" w:rsidRPr="00B2113B" w:rsidRDefault="00385AD7" w:rsidP="00385AD7">
            <w:pPr>
              <w:pStyle w:val="Akapitzlist"/>
              <w:numPr>
                <w:ilvl w:val="1"/>
                <w:numId w:val="5"/>
              </w:numPr>
              <w:rPr>
                <w:rFonts w:cstheme="minorHAnsi"/>
              </w:rPr>
            </w:pPr>
            <w:r w:rsidRPr="00B2113B">
              <w:rPr>
                <w:rFonts w:cstheme="minorHAnsi"/>
              </w:rPr>
              <w:t>System SIEM musi umożliwiać obsługę logów w formacje CSV bez konieczności tworzenia parserów. Nazwy pól powinny być wierszem nagłówkowym CSV. Musi istnieć możliwość obsługi różnych delimiterów (przecinek, kropka, średnik, tabulator itp. ) oraz wartości pól w cudzysłowach.</w:t>
            </w:r>
          </w:p>
          <w:p w14:paraId="20950766" w14:textId="77777777" w:rsidR="00385AD7" w:rsidRPr="00B2113B" w:rsidRDefault="00385AD7" w:rsidP="00B47721"/>
        </w:tc>
        <w:tc>
          <w:tcPr>
            <w:tcW w:w="2696" w:type="dxa"/>
          </w:tcPr>
          <w:p w14:paraId="68BC9775" w14:textId="77777777" w:rsidR="00385AD7" w:rsidRDefault="00B14A53" w:rsidP="00B47721">
            <w:r>
              <w:t xml:space="preserve">Ze względu na </w:t>
            </w:r>
            <w:r w:rsidR="00115538">
              <w:t xml:space="preserve">dużą różnorodność i rotację aplikacji </w:t>
            </w:r>
            <w:r>
              <w:t xml:space="preserve"> </w:t>
            </w:r>
            <w:r w:rsidR="00115538">
              <w:t xml:space="preserve">w środowisku Zamawiającego system SIEM musi posiadać możliwość parsowania danych adhoc na podstawie rodzaju </w:t>
            </w:r>
            <w:r w:rsidR="001F4CB0">
              <w:t xml:space="preserve">danych a nie na podstawie określonego  nazwanego źródła. </w:t>
            </w:r>
          </w:p>
          <w:p w14:paraId="0E01B8E7" w14:textId="4548A650" w:rsidR="001F4CB0" w:rsidRDefault="001F4CB0" w:rsidP="00B47721">
            <w:r>
              <w:t xml:space="preserve">Test ma polegać na przyjęciu i rozparsowaniu danych pochodzących z </w:t>
            </w:r>
            <w:r w:rsidR="0036571C">
              <w:t xml:space="preserve"> aplikacji</w:t>
            </w:r>
            <w:r w:rsidR="0001373C">
              <w:t xml:space="preserve"> własnych</w:t>
            </w:r>
            <w:r w:rsidR="007D793A">
              <w:t xml:space="preserve"> oraz generycznych zdarzeń określonego formatu. </w:t>
            </w:r>
          </w:p>
          <w:p w14:paraId="0F2D463A" w14:textId="77777777" w:rsidR="004776D1" w:rsidRDefault="004776D1" w:rsidP="00B47721"/>
          <w:p w14:paraId="10498A75" w14:textId="1F25E93C" w:rsidR="004776D1" w:rsidRPr="00B2113B" w:rsidRDefault="004776D1" w:rsidP="00B47721"/>
        </w:tc>
        <w:tc>
          <w:tcPr>
            <w:tcW w:w="2257" w:type="dxa"/>
          </w:tcPr>
          <w:p w14:paraId="70515908" w14:textId="77777777" w:rsidR="00385AD7" w:rsidRPr="00B2113B" w:rsidRDefault="00385AD7" w:rsidP="00B47721"/>
        </w:tc>
      </w:tr>
      <w:tr w:rsidR="00310807" w:rsidRPr="00B2113B" w14:paraId="5F80AB81" w14:textId="77777777" w:rsidTr="001D077A">
        <w:tc>
          <w:tcPr>
            <w:tcW w:w="4109" w:type="dxa"/>
          </w:tcPr>
          <w:p w14:paraId="2F37592A" w14:textId="77777777" w:rsidR="00385AD7" w:rsidRPr="00B67454" w:rsidRDefault="00385AD7" w:rsidP="00385AD7">
            <w:pPr>
              <w:pStyle w:val="Akapitzlist"/>
              <w:numPr>
                <w:ilvl w:val="0"/>
                <w:numId w:val="5"/>
              </w:numPr>
              <w:rPr>
                <w:rFonts w:cstheme="minorHAnsi"/>
              </w:rPr>
            </w:pPr>
            <w:r w:rsidRPr="00B2113B">
              <w:rPr>
                <w:rFonts w:cstheme="minorHAnsi"/>
              </w:rPr>
              <w:t xml:space="preserve">System SIEM musi umożliwiać przygotowanie parsera danych w oparciu o GUI. </w:t>
            </w:r>
            <w:r w:rsidRPr="00B67454">
              <w:rPr>
                <w:rFonts w:cstheme="minorHAnsi"/>
              </w:rPr>
              <w:t xml:space="preserve">Bez konieczności pisania jakiegokolwiek kodu. </w:t>
            </w:r>
          </w:p>
          <w:p w14:paraId="79647C31" w14:textId="77777777" w:rsidR="00385AD7" w:rsidRPr="00B2113B" w:rsidRDefault="00385AD7" w:rsidP="00B47721"/>
        </w:tc>
        <w:tc>
          <w:tcPr>
            <w:tcW w:w="2696" w:type="dxa"/>
          </w:tcPr>
          <w:p w14:paraId="4A9D6FE9" w14:textId="77777777" w:rsidR="00385AD7" w:rsidRDefault="00EC1B11" w:rsidP="00B47721">
            <w:r>
              <w:t xml:space="preserve">Dla </w:t>
            </w:r>
            <w:r w:rsidR="00C52B9B">
              <w:t xml:space="preserve">Zamawiającego bardzo ważne jest aby w niektórych przypadkach osoby nie techniczne (analitycy) miał y możliwość pracy na Logach aplikacyjnych z możliwością samodzielnego </w:t>
            </w:r>
            <w:r w:rsidR="0004684B">
              <w:t xml:space="preserve">tworzenia parserów. </w:t>
            </w:r>
          </w:p>
          <w:p w14:paraId="365CC7FC" w14:textId="77777777" w:rsidR="0004684B" w:rsidRDefault="0004684B" w:rsidP="00B47721"/>
          <w:p w14:paraId="1EFD5F23" w14:textId="30B2880E" w:rsidR="0004684B" w:rsidRPr="00B2113B" w:rsidRDefault="0004684B" w:rsidP="00B47721">
            <w:r>
              <w:t>Test ma udowodnić</w:t>
            </w:r>
            <w:r w:rsidR="00F615D3">
              <w:t xml:space="preserve"> </w:t>
            </w:r>
            <w:r>
              <w:t xml:space="preserve">Zamawiającemu że osoba nie techniczna ma możliwość bez </w:t>
            </w:r>
            <w:r w:rsidR="00F615D3">
              <w:t>konieczności</w:t>
            </w:r>
            <w:r>
              <w:t xml:space="preserve"> używania jakichkolwiek </w:t>
            </w:r>
            <w:r w:rsidR="00C706A5">
              <w:t xml:space="preserve">umiejętności </w:t>
            </w:r>
            <w:r w:rsidR="00C706A5">
              <w:lastRenderedPageBreak/>
              <w:t xml:space="preserve">programistycznych ( w tym pisania Regex) </w:t>
            </w:r>
            <w:r w:rsidR="00F615D3">
              <w:t>wytworzyć parser w systemie SIEM</w:t>
            </w:r>
          </w:p>
        </w:tc>
        <w:tc>
          <w:tcPr>
            <w:tcW w:w="2257" w:type="dxa"/>
          </w:tcPr>
          <w:p w14:paraId="79377497" w14:textId="77777777" w:rsidR="00385AD7" w:rsidRPr="00B2113B" w:rsidRDefault="00385AD7" w:rsidP="00B47721"/>
        </w:tc>
      </w:tr>
      <w:tr w:rsidR="00BC1288" w:rsidRPr="00B2113B" w14:paraId="3485F789" w14:textId="77777777" w:rsidTr="001D077A">
        <w:tc>
          <w:tcPr>
            <w:tcW w:w="4109" w:type="dxa"/>
          </w:tcPr>
          <w:p w14:paraId="66406E5E" w14:textId="77777777" w:rsidR="00385AD7" w:rsidRPr="00B2113B" w:rsidRDefault="00385AD7" w:rsidP="00385AD7">
            <w:pPr>
              <w:pStyle w:val="Akapitzlist"/>
              <w:numPr>
                <w:ilvl w:val="0"/>
                <w:numId w:val="5"/>
              </w:numPr>
              <w:rPr>
                <w:rFonts w:cstheme="minorHAnsi"/>
              </w:rPr>
            </w:pPr>
            <w:r w:rsidRPr="00B2113B">
              <w:rPr>
                <w:rFonts w:cstheme="minorHAnsi"/>
              </w:rPr>
              <w:t>System SIEM samodzielnie zarządza retencją danych. Wymagana jest obsługa co najmniej dwóch etapów życia danych: „bieżące” i „historyczne”. Z każdym etapem związane jest miejsce przechowywania danych. Migracja danych następuje automatycznie po określonym czasie (wiek danych) lub osiągnięciu określonej objętości. Istnieje możliwość  stworzenia różnych schematów retencji dla różnych typów danych. Dane historyczne są dostępne w ten sam sposób co dane bieżące, w szczególności nie jest dopuszczalne wymaganie jakichkolwiek czynności związanych z odtwarzaniem danych historycznych</w:t>
            </w:r>
          </w:p>
          <w:p w14:paraId="50D70BAD" w14:textId="77777777" w:rsidR="00385AD7" w:rsidRPr="00B2113B" w:rsidRDefault="00385AD7" w:rsidP="00385AD7">
            <w:pPr>
              <w:pStyle w:val="Akapitzlist"/>
              <w:numPr>
                <w:ilvl w:val="0"/>
                <w:numId w:val="5"/>
              </w:numPr>
              <w:rPr>
                <w:rFonts w:cstheme="minorHAnsi"/>
              </w:rPr>
            </w:pPr>
          </w:p>
        </w:tc>
        <w:tc>
          <w:tcPr>
            <w:tcW w:w="2696" w:type="dxa"/>
          </w:tcPr>
          <w:p w14:paraId="64E7CB87" w14:textId="2983F038" w:rsidR="00385AD7" w:rsidRPr="00B2113B" w:rsidRDefault="00B00753" w:rsidP="00B47721">
            <w:r w:rsidRPr="00B00753">
              <w:t>Oferent ma za zadanie wykazać gotowość oferowanego systemu samodzielnie zarządza retencją danych, poprzez przedstawienie wpisu w oryginalnej dokumentacji producenta najbardziej aktualnej na dzień składania oferty.</w:t>
            </w:r>
          </w:p>
        </w:tc>
        <w:tc>
          <w:tcPr>
            <w:tcW w:w="2257" w:type="dxa"/>
          </w:tcPr>
          <w:p w14:paraId="2B77F886" w14:textId="77777777" w:rsidR="00385AD7" w:rsidRPr="00B2113B" w:rsidRDefault="00385AD7" w:rsidP="00B47721"/>
        </w:tc>
      </w:tr>
      <w:tr w:rsidR="00BC1288" w:rsidRPr="00B2113B" w14:paraId="69189C57" w14:textId="77777777" w:rsidTr="001D077A">
        <w:tc>
          <w:tcPr>
            <w:tcW w:w="4109" w:type="dxa"/>
          </w:tcPr>
          <w:p w14:paraId="23A5B9D4" w14:textId="77777777" w:rsidR="000E1764" w:rsidRPr="00E629D3" w:rsidRDefault="000E1764" w:rsidP="000E1764">
            <w:pPr>
              <w:pStyle w:val="Akapitzlist"/>
              <w:numPr>
                <w:ilvl w:val="0"/>
                <w:numId w:val="5"/>
              </w:numPr>
              <w:rPr>
                <w:rFonts w:cstheme="minorHAnsi"/>
              </w:rPr>
            </w:pPr>
            <w:r w:rsidRPr="00E629D3">
              <w:rPr>
                <w:rFonts w:cstheme="minorHAnsi"/>
              </w:rPr>
              <w:t>System SIEM musi umożliwiać  ograniczenie dostępu do określonych danych każdemu utworzonemu kontu w systemie na podstawie dowolnego pola w logu, to jest na podstawie określonego pola system SIEM ograniczy lub nada dostęp logującemu się użytkownikowi do określonych danych</w:t>
            </w:r>
          </w:p>
          <w:p w14:paraId="19E39BA6" w14:textId="77777777" w:rsidR="00385AD7" w:rsidRPr="00B2113B" w:rsidRDefault="00385AD7" w:rsidP="00E34EDD">
            <w:pPr>
              <w:pStyle w:val="Akapitzlist"/>
              <w:ind w:left="360"/>
              <w:rPr>
                <w:rFonts w:cstheme="minorHAnsi"/>
              </w:rPr>
            </w:pPr>
          </w:p>
        </w:tc>
        <w:tc>
          <w:tcPr>
            <w:tcW w:w="2696" w:type="dxa"/>
          </w:tcPr>
          <w:p w14:paraId="44BEAC7B" w14:textId="27222F02" w:rsidR="00385AD7" w:rsidRDefault="00CC623A" w:rsidP="00B47721">
            <w:r>
              <w:t xml:space="preserve">Ze względu na rozproszoną architekturę rozwiązania pomiędzy różne podmioty w </w:t>
            </w:r>
            <w:r w:rsidR="00F35A68">
              <w:t>infrastrukturze Zamawiającego</w:t>
            </w:r>
            <w:r>
              <w:t xml:space="preserve"> </w:t>
            </w:r>
            <w:r w:rsidR="00BF7A14">
              <w:t xml:space="preserve">system SIEM musi umożliwiać tworzenie kont użytkowników z możliwością ograniczania uprawnień do </w:t>
            </w:r>
            <w:r w:rsidR="00E34EDD">
              <w:t xml:space="preserve">wyszukiwanych danych na podstawie informacji występujących w przeszukiwanych przez użytkownika danych. </w:t>
            </w:r>
          </w:p>
          <w:p w14:paraId="2EC204A0" w14:textId="77777777" w:rsidR="00E34EDD" w:rsidRDefault="00E34EDD" w:rsidP="00B47721"/>
          <w:p w14:paraId="4BD6E27B" w14:textId="2666D50F" w:rsidR="00E34EDD" w:rsidRPr="00B2113B" w:rsidRDefault="00E34EDD" w:rsidP="00B47721">
            <w:r>
              <w:t xml:space="preserve">Jest to funkcjonalność krytyczna dla </w:t>
            </w:r>
            <w:r w:rsidR="00F35A68">
              <w:t>Zamawiającego.</w:t>
            </w:r>
            <w:r>
              <w:t xml:space="preserve"> </w:t>
            </w:r>
          </w:p>
        </w:tc>
        <w:tc>
          <w:tcPr>
            <w:tcW w:w="2257" w:type="dxa"/>
          </w:tcPr>
          <w:p w14:paraId="0DBB64D9" w14:textId="77777777" w:rsidR="00385AD7" w:rsidRPr="00B2113B" w:rsidRDefault="00385AD7" w:rsidP="00B47721"/>
        </w:tc>
      </w:tr>
      <w:tr w:rsidR="00BC1288" w:rsidRPr="00B2113B" w14:paraId="10943603" w14:textId="77777777" w:rsidTr="001D077A">
        <w:tc>
          <w:tcPr>
            <w:tcW w:w="4109" w:type="dxa"/>
          </w:tcPr>
          <w:p w14:paraId="7032A8B1" w14:textId="77777777" w:rsidR="00385AD7" w:rsidRPr="003E1F53" w:rsidRDefault="00385AD7" w:rsidP="00385AD7">
            <w:pPr>
              <w:pStyle w:val="Akapitzlist"/>
              <w:numPr>
                <w:ilvl w:val="0"/>
                <w:numId w:val="5"/>
              </w:numPr>
              <w:rPr>
                <w:rFonts w:cstheme="minorHAnsi"/>
              </w:rPr>
            </w:pPr>
            <w:r w:rsidRPr="003E1F53">
              <w:rPr>
                <w:rFonts w:cstheme="minorHAnsi"/>
              </w:rPr>
              <w:t xml:space="preserve">System SIEM musi umożliwiać konfigurację klastrów wysokiej dostępności z równoważeniem obciążenia (klastry Active/Active). Musi istnieć możliwość konfiguracji dowolnej liczby węzłów klastra. Równoważenie obciążenia pomiędzy komponentami systemu SIEM nie może wymagać stosowania zewnętrznego rozwiązania je rozkładającego (tzw. </w:t>
            </w:r>
            <w:r w:rsidRPr="003E1F53">
              <w:rPr>
                <w:rFonts w:cstheme="minorHAnsi"/>
              </w:rPr>
              <w:lastRenderedPageBreak/>
              <w:t xml:space="preserve">loadbalancer) oraz nie może wymagać zakupu żadnej dodatkowej licencji. </w:t>
            </w:r>
          </w:p>
          <w:p w14:paraId="627E8E80" w14:textId="77777777" w:rsidR="00385AD7" w:rsidRPr="00B2113B" w:rsidRDefault="00385AD7" w:rsidP="006E7C88">
            <w:pPr>
              <w:pStyle w:val="Akapitzlist"/>
              <w:ind w:left="360"/>
              <w:rPr>
                <w:rFonts w:cstheme="minorHAnsi"/>
              </w:rPr>
            </w:pPr>
          </w:p>
        </w:tc>
        <w:tc>
          <w:tcPr>
            <w:tcW w:w="2696" w:type="dxa"/>
          </w:tcPr>
          <w:p w14:paraId="1E9CB490" w14:textId="0F58B835" w:rsidR="00385AD7" w:rsidRDefault="00E34EDD" w:rsidP="00B47721">
            <w:r>
              <w:lastRenderedPageBreak/>
              <w:t xml:space="preserve">System SIEM </w:t>
            </w:r>
            <w:r w:rsidR="005F6359">
              <w:t>musi</w:t>
            </w:r>
            <w:r>
              <w:t xml:space="preserve"> </w:t>
            </w:r>
            <w:r w:rsidR="005F6359">
              <w:t>działać</w:t>
            </w:r>
            <w:r>
              <w:t xml:space="preserve"> w architekturze Active Active przynajmniej dla warstwy przechowywania danych oraz dla warstwy wyszukiwania i wizualizacji danyc</w:t>
            </w:r>
            <w:r w:rsidR="00B76DE6">
              <w:t xml:space="preserve">h. </w:t>
            </w:r>
          </w:p>
          <w:p w14:paraId="142469E7" w14:textId="77777777" w:rsidR="00B76DE6" w:rsidRDefault="00B76DE6" w:rsidP="00B47721"/>
          <w:p w14:paraId="2C2DBC9D" w14:textId="1497A546" w:rsidR="00B76DE6" w:rsidRPr="00B2113B" w:rsidRDefault="004B204B" w:rsidP="00B47721">
            <w:r>
              <w:t>Wysoka</w:t>
            </w:r>
            <w:r w:rsidR="00B76DE6">
              <w:t xml:space="preserve"> dostępność Active Active musi być integralną </w:t>
            </w:r>
            <w:r w:rsidR="00B76DE6">
              <w:lastRenderedPageBreak/>
              <w:t xml:space="preserve">częścią systemu. Nie </w:t>
            </w:r>
            <w:r>
              <w:t>dopuszcza</w:t>
            </w:r>
            <w:r w:rsidR="00B76DE6">
              <w:t xml:space="preserve"> się </w:t>
            </w:r>
            <w:r>
              <w:t>używania urządzeń 3ci</w:t>
            </w:r>
            <w:r w:rsidR="00330355">
              <w:t>c</w:t>
            </w:r>
            <w:r>
              <w:t xml:space="preserve">h do uzyskania HA Active Active. </w:t>
            </w:r>
          </w:p>
        </w:tc>
        <w:tc>
          <w:tcPr>
            <w:tcW w:w="2257" w:type="dxa"/>
          </w:tcPr>
          <w:p w14:paraId="71A98D07" w14:textId="77777777" w:rsidR="00385AD7" w:rsidRPr="00B2113B" w:rsidRDefault="00385AD7" w:rsidP="00B47721"/>
        </w:tc>
      </w:tr>
      <w:tr w:rsidR="00BC1288" w:rsidRPr="00B2113B" w14:paraId="2368BFD9" w14:textId="77777777" w:rsidTr="001D077A">
        <w:tc>
          <w:tcPr>
            <w:tcW w:w="4109" w:type="dxa"/>
          </w:tcPr>
          <w:p w14:paraId="29528DE2" w14:textId="735A1856" w:rsidR="00DA5B2B" w:rsidRPr="00630B2E" w:rsidRDefault="00DA5B2B" w:rsidP="00630B2E">
            <w:pPr>
              <w:pStyle w:val="Akapitzlist"/>
              <w:numPr>
                <w:ilvl w:val="0"/>
                <w:numId w:val="5"/>
              </w:numPr>
              <w:rPr>
                <w:rFonts w:cstheme="minorHAnsi"/>
              </w:rPr>
            </w:pPr>
            <w:r w:rsidRPr="00630B2E">
              <w:rPr>
                <w:rFonts w:ascii="Calibri" w:eastAsia="Calibri" w:hAnsi="Calibri" w:cs="Times New Roman"/>
                <w:color w:val="000000"/>
              </w:rPr>
              <w:t>Zamawiający w swoim środowisku preferuje język skryptowy python, dlatego jeśli produkt pozwala na programowania playbook oraz integracji w tym że języku będzie to dla Zamawiającego dodatkowym atutem.</w:t>
            </w:r>
          </w:p>
          <w:p w14:paraId="65F95584" w14:textId="77777777" w:rsidR="00DA5B2B" w:rsidRPr="003E1F53" w:rsidRDefault="00DA5B2B" w:rsidP="00DA5B2B">
            <w:pPr>
              <w:pStyle w:val="Akapitzlist"/>
              <w:ind w:left="360"/>
              <w:rPr>
                <w:rFonts w:cstheme="minorHAnsi"/>
              </w:rPr>
            </w:pPr>
          </w:p>
          <w:p w14:paraId="207E55AC" w14:textId="77777777" w:rsidR="00385AD7" w:rsidRPr="00B2113B" w:rsidRDefault="00385AD7" w:rsidP="00385AD7">
            <w:pPr>
              <w:pStyle w:val="Akapitzlist"/>
              <w:numPr>
                <w:ilvl w:val="0"/>
                <w:numId w:val="5"/>
              </w:numPr>
              <w:rPr>
                <w:rFonts w:cstheme="minorHAnsi"/>
              </w:rPr>
            </w:pPr>
          </w:p>
        </w:tc>
        <w:tc>
          <w:tcPr>
            <w:tcW w:w="2696" w:type="dxa"/>
          </w:tcPr>
          <w:p w14:paraId="6184696A" w14:textId="44A164B8" w:rsidR="00385AD7" w:rsidRDefault="00F63C26" w:rsidP="00B47721">
            <w:r>
              <w:t>Zamawiający wymaga aby pla</w:t>
            </w:r>
            <w:r w:rsidR="005B2BE6">
              <w:t>ybook</w:t>
            </w:r>
            <w:r w:rsidR="00892B58">
              <w:t xml:space="preserve">i oraz customowe integracje były pisane przy pomocy jednego </w:t>
            </w:r>
            <w:r w:rsidR="00630B2E">
              <w:t>języka</w:t>
            </w:r>
            <w:r w:rsidR="00892B58">
              <w:t xml:space="preserve"> skryptowego. </w:t>
            </w:r>
          </w:p>
          <w:p w14:paraId="6568FCE9" w14:textId="77777777" w:rsidR="000005E2" w:rsidRDefault="000005E2" w:rsidP="00B47721"/>
          <w:p w14:paraId="101D461F" w14:textId="1D80F5B9" w:rsidR="000005E2" w:rsidRDefault="000005E2" w:rsidP="00B47721">
            <w:r>
              <w:t xml:space="preserve">Test ten ma potwierdzić że administratorzy systemu SOAR będą moli przy pomocy jednego </w:t>
            </w:r>
            <w:r w:rsidR="00630B2E">
              <w:t>języka</w:t>
            </w:r>
            <w:r>
              <w:t xml:space="preserve"> skryptowego </w:t>
            </w:r>
            <w:r w:rsidR="003E4F4C">
              <w:t xml:space="preserve">stworzyć zaawansowany Playbook oraz integracje do własnego systemu. </w:t>
            </w:r>
          </w:p>
          <w:p w14:paraId="29A96FA4" w14:textId="6708E936" w:rsidR="003E4F4C" w:rsidRPr="00B2113B" w:rsidRDefault="003E4F4C" w:rsidP="00B47721">
            <w:r>
              <w:t xml:space="preserve">Preferowany </w:t>
            </w:r>
            <w:r w:rsidR="001D077A">
              <w:t>język</w:t>
            </w:r>
            <w:r>
              <w:t xml:space="preserve"> skryptowy Python</w:t>
            </w:r>
            <w:r w:rsidR="00E577AE">
              <w:t xml:space="preserve">. </w:t>
            </w:r>
          </w:p>
        </w:tc>
        <w:tc>
          <w:tcPr>
            <w:tcW w:w="2257" w:type="dxa"/>
          </w:tcPr>
          <w:p w14:paraId="642CBD58" w14:textId="77777777" w:rsidR="00385AD7" w:rsidRPr="00B2113B" w:rsidRDefault="00385AD7" w:rsidP="00B47721"/>
        </w:tc>
      </w:tr>
      <w:tr w:rsidR="00BC1288" w:rsidRPr="00B2113B" w14:paraId="5371F4E6" w14:textId="77777777" w:rsidTr="001D077A">
        <w:tc>
          <w:tcPr>
            <w:tcW w:w="4109" w:type="dxa"/>
          </w:tcPr>
          <w:p w14:paraId="0494AA5F" w14:textId="77777777" w:rsidR="00385AD7" w:rsidRPr="00B2113B" w:rsidRDefault="00385AD7" w:rsidP="00385AD7">
            <w:pPr>
              <w:pStyle w:val="Akapitzlist"/>
              <w:numPr>
                <w:ilvl w:val="0"/>
                <w:numId w:val="5"/>
              </w:numPr>
              <w:rPr>
                <w:rFonts w:cstheme="minorHAnsi"/>
              </w:rPr>
            </w:pPr>
            <w:r w:rsidRPr="003E1F53">
              <w:rPr>
                <w:rFonts w:cstheme="minorHAnsi"/>
              </w:rPr>
              <w:t>System SOAR musi posiadać wbudowane mechanizmy (tzw. „wtyczki”, gotowe konektory, etc.) umożliwiające automatyczną integrację z minimum 250 systemami innych producentów</w:t>
            </w:r>
          </w:p>
        </w:tc>
        <w:tc>
          <w:tcPr>
            <w:tcW w:w="2696" w:type="dxa"/>
          </w:tcPr>
          <w:p w14:paraId="5658BD60" w14:textId="6A0249A8" w:rsidR="00385AD7" w:rsidRPr="00B2113B" w:rsidRDefault="00E577AE" w:rsidP="00B47721">
            <w:r>
              <w:t xml:space="preserve">Ze względu na mnogość systemów z którymi finalnie system SOAR ma współpracować </w:t>
            </w:r>
            <w:r w:rsidR="00211982">
              <w:t>oraz</w:t>
            </w:r>
            <w:r>
              <w:t xml:space="preserve"> dynamicznie zmieniające się</w:t>
            </w:r>
            <w:r w:rsidR="00BE251C">
              <w:t xml:space="preserve"> </w:t>
            </w:r>
            <w:r>
              <w:t xml:space="preserve">zaplecze produktów bezpieczeństwa Zamawiającego minimalna ilość gotowych integracji </w:t>
            </w:r>
            <w:r w:rsidR="00BE251C">
              <w:t xml:space="preserve">systemu SOAR to 250 wtyczek przygotowanych przez producenta. </w:t>
            </w:r>
          </w:p>
        </w:tc>
        <w:tc>
          <w:tcPr>
            <w:tcW w:w="2257" w:type="dxa"/>
          </w:tcPr>
          <w:p w14:paraId="2565F4ED" w14:textId="77777777" w:rsidR="00385AD7" w:rsidRPr="00B2113B" w:rsidRDefault="00385AD7" w:rsidP="00B47721"/>
        </w:tc>
      </w:tr>
      <w:tr w:rsidR="00CB2FC2" w:rsidRPr="00B2113B" w14:paraId="23EE1BBE" w14:textId="77777777" w:rsidTr="001D077A">
        <w:tc>
          <w:tcPr>
            <w:tcW w:w="4109" w:type="dxa"/>
          </w:tcPr>
          <w:p w14:paraId="353E2B9E" w14:textId="7A9284CB" w:rsidR="00CB2FC2" w:rsidRPr="003E1F53" w:rsidRDefault="00976577" w:rsidP="00385AD7">
            <w:pPr>
              <w:pStyle w:val="Akapitzlist"/>
              <w:numPr>
                <w:ilvl w:val="0"/>
                <w:numId w:val="5"/>
              </w:numPr>
              <w:rPr>
                <w:rFonts w:cstheme="minorHAnsi"/>
              </w:rPr>
            </w:pPr>
            <w:r>
              <w:rPr>
                <w:rFonts w:cstheme="minorHAnsi"/>
              </w:rPr>
              <w:t xml:space="preserve">(2.2.2) </w:t>
            </w:r>
            <w:r w:rsidR="00CB2FC2" w:rsidRPr="00CB2FC2">
              <w:rPr>
                <w:rFonts w:cstheme="minorHAnsi"/>
              </w:rPr>
              <w:t>System SIEM musi pozwalać na wywołanie bezpośredniego dowolnego zapytania do bazy danych bez instalacji żadnego agenta w celu pobrania dowolnych danych z bazy (nie tylko tabele audytowe).</w:t>
            </w:r>
          </w:p>
        </w:tc>
        <w:tc>
          <w:tcPr>
            <w:tcW w:w="2696" w:type="dxa"/>
          </w:tcPr>
          <w:p w14:paraId="6DE6F35B" w14:textId="77777777" w:rsidR="00CB2FC2" w:rsidRDefault="00CB2FC2" w:rsidP="00CB2FC2">
            <w:r>
              <w:t xml:space="preserve">Zamawiający wymaga aby system SIEM miał możliwość bezpośredniego podpięcia się do bazy danych w celu pobrania dowolnych danych w niej zapisanych. System musi umożliwiać bezpośrednie podpięcie do bazy i dowolne kształtowanie zapytań w celu pobrania danych ADHOC z poziomu GUI. </w:t>
            </w:r>
          </w:p>
          <w:p w14:paraId="2D1C2E7B" w14:textId="5012ECE2" w:rsidR="00CB2FC2" w:rsidRDefault="00CB2FC2" w:rsidP="00CB2FC2">
            <w:r>
              <w:t xml:space="preserve">Oferent ma za zadanie wykazać gotowość oferowanego systemu do pobierania dowolnych danych z baz danych, poprzez przedstawienie </w:t>
            </w:r>
            <w:r>
              <w:lastRenderedPageBreak/>
              <w:t>wpisu w oryginalnej dokumentacji producenta najbardziej aktualnej na dzień składania oferty.</w:t>
            </w:r>
          </w:p>
        </w:tc>
        <w:tc>
          <w:tcPr>
            <w:tcW w:w="2257" w:type="dxa"/>
          </w:tcPr>
          <w:p w14:paraId="2D2FF59C" w14:textId="77777777" w:rsidR="00CB2FC2" w:rsidRPr="00B2113B" w:rsidRDefault="00CB2FC2" w:rsidP="00B47721"/>
        </w:tc>
      </w:tr>
    </w:tbl>
    <w:p w14:paraId="236901A5" w14:textId="77777777" w:rsidR="00385AD7" w:rsidRPr="00B10018" w:rsidRDefault="00385AD7" w:rsidP="00B10018">
      <w:pPr>
        <w:rPr>
          <w:rFonts w:cstheme="minorHAnsi"/>
        </w:rPr>
      </w:pPr>
    </w:p>
    <w:sectPr w:rsidR="00385AD7" w:rsidRPr="00B10018" w:rsidSect="00E37D3A">
      <w:headerReference w:type="default" r:id="rId8"/>
      <w:footerReference w:type="default" r:id="rId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ABCA" w14:textId="77777777" w:rsidR="004246FF" w:rsidRDefault="004246FF" w:rsidP="001613CA">
      <w:pPr>
        <w:spacing w:after="0" w:line="240" w:lineRule="auto"/>
      </w:pPr>
      <w:r>
        <w:separator/>
      </w:r>
    </w:p>
  </w:endnote>
  <w:endnote w:type="continuationSeparator" w:id="0">
    <w:p w14:paraId="1031140B" w14:textId="77777777" w:rsidR="004246FF" w:rsidRDefault="004246FF" w:rsidP="001613CA">
      <w:pPr>
        <w:spacing w:after="0" w:line="240" w:lineRule="auto"/>
      </w:pPr>
      <w:r>
        <w:continuationSeparator/>
      </w:r>
    </w:p>
  </w:endnote>
  <w:endnote w:type="continuationNotice" w:id="1">
    <w:p w14:paraId="7036ACD9" w14:textId="77777777" w:rsidR="004246FF" w:rsidRDefault="00424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51726"/>
      <w:docPartObj>
        <w:docPartGallery w:val="Page Numbers (Bottom of Page)"/>
        <w:docPartUnique/>
      </w:docPartObj>
    </w:sdtPr>
    <w:sdtContent>
      <w:p w14:paraId="0C07B9F3" w14:textId="74CED272" w:rsidR="009F6E09" w:rsidRDefault="009F6E09">
        <w:pPr>
          <w:pStyle w:val="Stopka"/>
          <w:jc w:val="right"/>
        </w:pPr>
        <w:r>
          <w:fldChar w:fldCharType="begin"/>
        </w:r>
        <w:r>
          <w:instrText>PAGE   \* MERGEFORMAT</w:instrText>
        </w:r>
        <w:r>
          <w:fldChar w:fldCharType="separate"/>
        </w:r>
        <w:r>
          <w:t>2</w:t>
        </w:r>
        <w:r>
          <w:fldChar w:fldCharType="end"/>
        </w:r>
      </w:p>
    </w:sdtContent>
  </w:sdt>
  <w:p w14:paraId="06968B2F" w14:textId="77777777" w:rsidR="009F6E09" w:rsidRDefault="009F6E09" w:rsidP="004B02F8">
    <w:pPr>
      <w:pStyle w:val="Stopka"/>
    </w:pPr>
    <w:r>
      <w:t xml:space="preserve">Dokument dostosowany do standardów </w:t>
    </w:r>
    <w:r w:rsidRPr="00D359DB">
      <w:t>Web Content Accessibility Guidelines</w:t>
    </w:r>
    <w:r>
      <w:t xml:space="preserve"> </w:t>
    </w:r>
  </w:p>
  <w:p w14:paraId="1E8CE7AB" w14:textId="77777777" w:rsidR="009F6E09" w:rsidRDefault="009F6E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8B4D" w14:textId="77777777" w:rsidR="004246FF" w:rsidRDefault="004246FF" w:rsidP="001613CA">
      <w:pPr>
        <w:spacing w:after="0" w:line="240" w:lineRule="auto"/>
      </w:pPr>
      <w:r>
        <w:separator/>
      </w:r>
    </w:p>
  </w:footnote>
  <w:footnote w:type="continuationSeparator" w:id="0">
    <w:p w14:paraId="0B03CCB1" w14:textId="77777777" w:rsidR="004246FF" w:rsidRDefault="004246FF" w:rsidP="001613CA">
      <w:pPr>
        <w:spacing w:after="0" w:line="240" w:lineRule="auto"/>
      </w:pPr>
      <w:r>
        <w:continuationSeparator/>
      </w:r>
    </w:p>
  </w:footnote>
  <w:footnote w:type="continuationNotice" w:id="1">
    <w:p w14:paraId="706F3C5F" w14:textId="77777777" w:rsidR="004246FF" w:rsidRDefault="004246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4F51" w14:textId="4352613E" w:rsidR="009F6E09" w:rsidRDefault="009F6E09" w:rsidP="00E37D3A">
    <w:pPr>
      <w:pStyle w:val="Nagwek"/>
      <w:tabs>
        <w:tab w:val="clear" w:pos="9072"/>
        <w:tab w:val="left" w:pos="5898"/>
      </w:tabs>
      <w:jc w:val="right"/>
    </w:pPr>
    <w:r>
      <w:rPr>
        <w:noProof/>
        <w:lang w:eastAsia="pl-PL"/>
      </w:rPr>
      <w:drawing>
        <wp:anchor distT="0" distB="0" distL="114300" distR="114300" simplePos="0" relativeHeight="251658240" behindDoc="0" locked="0" layoutInCell="1" allowOverlap="1" wp14:anchorId="4BBE57D3" wp14:editId="276B8D07">
          <wp:simplePos x="0" y="0"/>
          <wp:positionH relativeFrom="column">
            <wp:posOffset>-114935</wp:posOffset>
          </wp:positionH>
          <wp:positionV relativeFrom="paragraph">
            <wp:posOffset>-318770</wp:posOffset>
          </wp:positionV>
          <wp:extent cx="3778250" cy="767715"/>
          <wp:effectExtent l="0" t="0" r="0" b="0"/>
          <wp:wrapSquare wrapText="bothSides"/>
          <wp:docPr id="18" name="Obraz 18" descr="Logo" title="Centrum Zakupów dla Sądownictwa Instytucja Gospodarki Budżetowej"/>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8250" cy="767715"/>
                  </a:xfrm>
                  <a:prstGeom prst="rect">
                    <a:avLst/>
                  </a:prstGeom>
                </pic:spPr>
              </pic:pic>
            </a:graphicData>
          </a:graphic>
          <wp14:sizeRelH relativeFrom="page">
            <wp14:pctWidth>0</wp14:pctWidth>
          </wp14:sizeRelH>
          <wp14:sizeRelV relativeFrom="page">
            <wp14:pctHeight>0</wp14:pctHeight>
          </wp14:sizeRelV>
        </wp:anchor>
      </w:drawing>
    </w:r>
    <w:r>
      <w:t>Załącznik nr 2 do SWZ</w:t>
    </w:r>
  </w:p>
  <w:p w14:paraId="4A9B8807" w14:textId="7AF8799E" w:rsidR="009F6E09" w:rsidRPr="0024367A" w:rsidRDefault="009F6E09" w:rsidP="00C97D78">
    <w:pPr>
      <w:pStyle w:val="Nagwek"/>
      <w:tabs>
        <w:tab w:val="clear" w:pos="9072"/>
        <w:tab w:val="left" w:pos="5898"/>
      </w:tabs>
      <w:jc w:val="right"/>
      <w:rPr>
        <w:sz w:val="20"/>
        <w:szCs w:val="20"/>
      </w:rPr>
    </w:pPr>
    <w:r w:rsidRPr="00493D34">
      <w:rPr>
        <w:szCs w:val="20"/>
      </w:rPr>
      <w:t>WZP-421-</w:t>
    </w:r>
    <w:r>
      <w:rPr>
        <w:szCs w:val="20"/>
      </w:rPr>
      <w:t>16</w:t>
    </w:r>
    <w:r w:rsidRPr="00493D34">
      <w:rPr>
        <w:szCs w:val="20"/>
      </w:rPr>
      <w:t>/202</w:t>
    </w:r>
    <w:r>
      <w:rPr>
        <w:szCs w:val="20"/>
      </w:rPr>
      <w:t>3</w:t>
    </w:r>
  </w:p>
  <w:p w14:paraId="6EA6560A" w14:textId="77777777" w:rsidR="009F6E09" w:rsidRDefault="009F6E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F2F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13ED1"/>
    <w:multiLevelType w:val="hybridMultilevel"/>
    <w:tmpl w:val="CAF6FD04"/>
    <w:lvl w:ilvl="0" w:tplc="073CCE2C">
      <w:start w:val="1"/>
      <w:numFmt w:val="decimal"/>
      <w:lvlText w:val="%1."/>
      <w:lvlJc w:val="left"/>
      <w:pPr>
        <w:ind w:left="360" w:firstLine="0"/>
      </w:pPr>
      <w:rPr>
        <w:rFonts w:asciiTheme="minorHAnsi" w:eastAsiaTheme="minorHAnsi" w:hAnsiTheme="minorHAnsi" w:cstheme="minorBidi"/>
        <w:b w:val="0"/>
        <w:i w:val="0"/>
        <w:strike w:val="0"/>
        <w:dstrike w:val="0"/>
        <w:color w:val="000000"/>
        <w:sz w:val="22"/>
        <w:szCs w:val="22"/>
        <w:u w:val="none" w:color="000000"/>
        <w:effect w:val="none"/>
        <w:bdr w:val="none" w:sz="0" w:space="0" w:color="auto" w:frame="1"/>
        <w:vertAlign w:val="baseline"/>
      </w:rPr>
    </w:lvl>
    <w:lvl w:ilvl="1" w:tplc="EC426834">
      <w:start w:val="1"/>
      <w:numFmt w:val="lowerLetter"/>
      <w:lvlText w:val="%2"/>
      <w:lvlJc w:val="left"/>
      <w:pPr>
        <w:ind w:left="1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56A1894">
      <w:start w:val="1"/>
      <w:numFmt w:val="lowerRoman"/>
      <w:lvlText w:val="%3"/>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BDC0248">
      <w:start w:val="1"/>
      <w:numFmt w:val="decimal"/>
      <w:lvlText w:val="%4"/>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B84D2D4">
      <w:start w:val="1"/>
      <w:numFmt w:val="lowerLetter"/>
      <w:lvlText w:val="%5"/>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1D0C48E">
      <w:start w:val="1"/>
      <w:numFmt w:val="lowerRoman"/>
      <w:lvlText w:val="%6"/>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8FA2ECA">
      <w:start w:val="1"/>
      <w:numFmt w:val="decimal"/>
      <w:lvlText w:val="%7"/>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CDCC548">
      <w:start w:val="1"/>
      <w:numFmt w:val="lowerLetter"/>
      <w:lvlText w:val="%8"/>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A0D2DE">
      <w:start w:val="1"/>
      <w:numFmt w:val="lowerRoman"/>
      <w:lvlText w:val="%9"/>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4E614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52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A77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71E5B"/>
    <w:multiLevelType w:val="hybridMultilevel"/>
    <w:tmpl w:val="607606FA"/>
    <w:lvl w:ilvl="0" w:tplc="0EE02BEE">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5517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377107"/>
    <w:multiLevelType w:val="multilevel"/>
    <w:tmpl w:val="05DC0D6A"/>
    <w:lvl w:ilvl="0">
      <w:start w:val="1"/>
      <w:numFmt w:val="decimal"/>
      <w:lvlText w:val="%1."/>
      <w:lvlJc w:val="left"/>
      <w:pPr>
        <w:ind w:left="354" w:hanging="360"/>
      </w:pPr>
    </w:lvl>
    <w:lvl w:ilvl="1">
      <w:start w:val="1"/>
      <w:numFmt w:val="decimal"/>
      <w:isLgl/>
      <w:lvlText w:val="%1.%2."/>
      <w:lvlJc w:val="left"/>
      <w:pPr>
        <w:ind w:left="714" w:hanging="360"/>
      </w:pPr>
    </w:lvl>
    <w:lvl w:ilvl="2">
      <w:start w:val="1"/>
      <w:numFmt w:val="decimal"/>
      <w:isLgl/>
      <w:lvlText w:val="%1.%2.%3."/>
      <w:lvlJc w:val="left"/>
      <w:pPr>
        <w:ind w:left="1434" w:hanging="720"/>
      </w:pPr>
    </w:lvl>
    <w:lvl w:ilvl="3">
      <w:start w:val="1"/>
      <w:numFmt w:val="decimal"/>
      <w:isLgl/>
      <w:lvlText w:val="%1.%2.%3.%4."/>
      <w:lvlJc w:val="left"/>
      <w:pPr>
        <w:ind w:left="1794" w:hanging="720"/>
      </w:pPr>
    </w:lvl>
    <w:lvl w:ilvl="4">
      <w:start w:val="1"/>
      <w:numFmt w:val="decimal"/>
      <w:isLgl/>
      <w:lvlText w:val="%1.%2.%3.%4.%5."/>
      <w:lvlJc w:val="left"/>
      <w:pPr>
        <w:ind w:left="2514" w:hanging="1080"/>
      </w:pPr>
    </w:lvl>
    <w:lvl w:ilvl="5">
      <w:start w:val="1"/>
      <w:numFmt w:val="decimal"/>
      <w:isLgl/>
      <w:lvlText w:val="%1.%2.%3.%4.%5.%6."/>
      <w:lvlJc w:val="left"/>
      <w:pPr>
        <w:ind w:left="2874" w:hanging="1080"/>
      </w:pPr>
    </w:lvl>
    <w:lvl w:ilvl="6">
      <w:start w:val="1"/>
      <w:numFmt w:val="decimal"/>
      <w:isLgl/>
      <w:lvlText w:val="%1.%2.%3.%4.%5.%6.%7."/>
      <w:lvlJc w:val="left"/>
      <w:pPr>
        <w:ind w:left="3594" w:hanging="1440"/>
      </w:pPr>
    </w:lvl>
    <w:lvl w:ilvl="7">
      <w:start w:val="1"/>
      <w:numFmt w:val="decimal"/>
      <w:isLgl/>
      <w:lvlText w:val="%1.%2.%3.%4.%5.%6.%7.%8."/>
      <w:lvlJc w:val="left"/>
      <w:pPr>
        <w:ind w:left="3954" w:hanging="1440"/>
      </w:pPr>
    </w:lvl>
    <w:lvl w:ilvl="8">
      <w:start w:val="1"/>
      <w:numFmt w:val="decimal"/>
      <w:isLgl/>
      <w:lvlText w:val="%1.%2.%3.%4.%5.%6.%7.%8.%9."/>
      <w:lvlJc w:val="left"/>
      <w:pPr>
        <w:ind w:left="4674" w:hanging="1800"/>
      </w:pPr>
    </w:lvl>
  </w:abstractNum>
  <w:abstractNum w:abstractNumId="8" w15:restartNumberingAfterBreak="0">
    <w:nsid w:val="1868035A"/>
    <w:multiLevelType w:val="hybridMultilevel"/>
    <w:tmpl w:val="5852C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68808212">
      <w:start w:val="8"/>
      <w:numFmt w:val="bullet"/>
      <w:lvlText w:val="-"/>
      <w:lvlJc w:val="left"/>
      <w:pPr>
        <w:ind w:left="2700" w:hanging="360"/>
      </w:pPr>
      <w:rPr>
        <w:rFonts w:ascii="Calibri" w:eastAsiaTheme="minorHAnsi" w:hAnsi="Calibri" w:cs="Calibr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8C78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0A53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C36A68"/>
    <w:multiLevelType w:val="multilevel"/>
    <w:tmpl w:val="14FEBD96"/>
    <w:lvl w:ilvl="0">
      <w:start w:val="1"/>
      <w:numFmt w:val="decimal"/>
      <w:lvlText w:val="%1."/>
      <w:lvlJc w:val="left"/>
      <w:pPr>
        <w:ind w:left="1213" w:hanging="360"/>
      </w:pPr>
    </w:lvl>
    <w:lvl w:ilvl="1">
      <w:start w:val="1"/>
      <w:numFmt w:val="decimal"/>
      <w:isLgl/>
      <w:lvlText w:val="%1.%2."/>
      <w:lvlJc w:val="left"/>
      <w:pPr>
        <w:ind w:left="1213"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1933" w:hanging="108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293" w:hanging="1440"/>
      </w:pPr>
      <w:rPr>
        <w:rFonts w:hint="default"/>
      </w:rPr>
    </w:lvl>
    <w:lvl w:ilvl="8">
      <w:start w:val="1"/>
      <w:numFmt w:val="decimal"/>
      <w:isLgl/>
      <w:lvlText w:val="%1.%2.%3.%4.%5.%6.%7.%8.%9."/>
      <w:lvlJc w:val="left"/>
      <w:pPr>
        <w:ind w:left="2653" w:hanging="1800"/>
      </w:pPr>
      <w:rPr>
        <w:rFonts w:hint="default"/>
      </w:rPr>
    </w:lvl>
  </w:abstractNum>
  <w:abstractNum w:abstractNumId="12" w15:restartNumberingAfterBreak="0">
    <w:nsid w:val="290735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D0239"/>
    <w:multiLevelType w:val="hybridMultilevel"/>
    <w:tmpl w:val="2B70AF4C"/>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6F63B65"/>
    <w:multiLevelType w:val="hybridMultilevel"/>
    <w:tmpl w:val="4D481F00"/>
    <w:lvl w:ilvl="0" w:tplc="8820BF6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F1BD9"/>
    <w:multiLevelType w:val="hybridMultilevel"/>
    <w:tmpl w:val="3D3C8220"/>
    <w:lvl w:ilvl="0" w:tplc="FFFFFFFF">
      <w:start w:val="1"/>
      <w:numFmt w:val="decimal"/>
      <w:lvlText w:val="%1."/>
      <w:lvlJc w:val="left"/>
      <w:pPr>
        <w:ind w:left="720" w:hanging="360"/>
      </w:pPr>
    </w:lvl>
    <w:lvl w:ilvl="1" w:tplc="0EE02BEE">
      <w:start w:val="1"/>
      <w:numFmt w:val="lowerLetter"/>
      <w:lvlText w:val="%2."/>
      <w:lvlJc w:val="left"/>
      <w:pPr>
        <w:ind w:left="1800" w:hanging="360"/>
      </w:pPr>
    </w:lvl>
    <w:lvl w:ilvl="2" w:tplc="723E4BF6">
      <w:start w:val="3"/>
      <w:numFmt w:val="bullet"/>
      <w:lvlText w:val=""/>
      <w:lvlJc w:val="left"/>
      <w:pPr>
        <w:ind w:left="2700" w:hanging="360"/>
      </w:pPr>
      <w:rPr>
        <w:rFonts w:ascii="Symbol" w:eastAsia="Calibri" w:hAnsi="Symbo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CD60D0E"/>
    <w:multiLevelType w:val="hybridMultilevel"/>
    <w:tmpl w:val="1628753C"/>
    <w:lvl w:ilvl="0" w:tplc="4342B908">
      <w:start w:val="19"/>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142BE1"/>
    <w:multiLevelType w:val="hybridMultilevel"/>
    <w:tmpl w:val="0368F1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5E2868"/>
    <w:multiLevelType w:val="hybridMultilevel"/>
    <w:tmpl w:val="CA8878A6"/>
    <w:lvl w:ilvl="0" w:tplc="D90E91F0">
      <w:start w:val="1"/>
      <w:numFmt w:val="decimal"/>
      <w:lvlText w:val="%1."/>
      <w:lvlJc w:val="left"/>
      <w:pPr>
        <w:ind w:left="720" w:hanging="360"/>
      </w:pPr>
    </w:lvl>
    <w:lvl w:ilvl="1" w:tplc="0EE02BEE">
      <w:start w:val="1"/>
      <w:numFmt w:val="lowerLetter"/>
      <w:lvlText w:val="%2."/>
      <w:lvlJc w:val="left"/>
      <w:pPr>
        <w:ind w:left="1440" w:hanging="360"/>
      </w:pPr>
    </w:lvl>
    <w:lvl w:ilvl="2" w:tplc="B33A44E8">
      <w:start w:val="1"/>
      <w:numFmt w:val="lowerRoman"/>
      <w:lvlText w:val="%3."/>
      <w:lvlJc w:val="right"/>
      <w:pPr>
        <w:ind w:left="2160" w:hanging="180"/>
      </w:pPr>
    </w:lvl>
    <w:lvl w:ilvl="3" w:tplc="F3C6BCD8">
      <w:start w:val="1"/>
      <w:numFmt w:val="decimal"/>
      <w:lvlText w:val="%4."/>
      <w:lvlJc w:val="left"/>
      <w:pPr>
        <w:ind w:left="2880" w:hanging="360"/>
      </w:pPr>
    </w:lvl>
    <w:lvl w:ilvl="4" w:tplc="2D14C2FC">
      <w:start w:val="1"/>
      <w:numFmt w:val="lowerLetter"/>
      <w:lvlText w:val="%5."/>
      <w:lvlJc w:val="left"/>
      <w:pPr>
        <w:ind w:left="3600" w:hanging="360"/>
      </w:pPr>
    </w:lvl>
    <w:lvl w:ilvl="5" w:tplc="D4148552">
      <w:start w:val="1"/>
      <w:numFmt w:val="lowerRoman"/>
      <w:lvlText w:val="%6."/>
      <w:lvlJc w:val="right"/>
      <w:pPr>
        <w:ind w:left="4320" w:hanging="180"/>
      </w:pPr>
    </w:lvl>
    <w:lvl w:ilvl="6" w:tplc="2C7E2AF2">
      <w:start w:val="1"/>
      <w:numFmt w:val="decimal"/>
      <w:lvlText w:val="%7."/>
      <w:lvlJc w:val="left"/>
      <w:pPr>
        <w:ind w:left="5040" w:hanging="360"/>
      </w:pPr>
    </w:lvl>
    <w:lvl w:ilvl="7" w:tplc="F94A0E56">
      <w:start w:val="1"/>
      <w:numFmt w:val="lowerLetter"/>
      <w:lvlText w:val="%8."/>
      <w:lvlJc w:val="left"/>
      <w:pPr>
        <w:ind w:left="5760" w:hanging="360"/>
      </w:pPr>
    </w:lvl>
    <w:lvl w:ilvl="8" w:tplc="6248CF2A">
      <w:start w:val="1"/>
      <w:numFmt w:val="lowerRoman"/>
      <w:lvlText w:val="%9."/>
      <w:lvlJc w:val="right"/>
      <w:pPr>
        <w:ind w:left="6480" w:hanging="180"/>
      </w:pPr>
    </w:lvl>
  </w:abstractNum>
  <w:abstractNum w:abstractNumId="19" w15:restartNumberingAfterBreak="0">
    <w:nsid w:val="45A63D91"/>
    <w:multiLevelType w:val="hybridMultilevel"/>
    <w:tmpl w:val="E8DE4D06"/>
    <w:lvl w:ilvl="0" w:tplc="0415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6BF4B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6E014F"/>
    <w:multiLevelType w:val="hybridMultilevel"/>
    <w:tmpl w:val="6D7ED41C"/>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83B41FE"/>
    <w:multiLevelType w:val="hybridMultilevel"/>
    <w:tmpl w:val="899453C6"/>
    <w:lvl w:ilvl="0" w:tplc="4602301A">
      <w:start w:val="1"/>
      <w:numFmt w:val="decimal"/>
      <w:lvlText w:val="%1."/>
      <w:lvlJc w:val="left"/>
      <w:pPr>
        <w:ind w:left="846" w:hanging="356"/>
      </w:pPr>
      <w:rPr>
        <w:rFonts w:ascii="Calibri" w:eastAsia="Calibri" w:hAnsi="Calibri" w:cs="Calibri" w:hint="default"/>
        <w:b w:val="0"/>
        <w:bCs w:val="0"/>
        <w:i w:val="0"/>
        <w:iCs w:val="0"/>
        <w:w w:val="100"/>
        <w:sz w:val="22"/>
        <w:szCs w:val="22"/>
        <w:lang w:val="pl-PL" w:eastAsia="en-US" w:bidi="ar-SA"/>
      </w:rPr>
    </w:lvl>
    <w:lvl w:ilvl="1" w:tplc="FED011AC">
      <w:numFmt w:val="bullet"/>
      <w:lvlText w:val="•"/>
      <w:lvlJc w:val="left"/>
      <w:pPr>
        <w:ind w:left="1756" w:hanging="356"/>
      </w:pPr>
      <w:rPr>
        <w:rFonts w:hint="default"/>
        <w:lang w:val="pl-PL" w:eastAsia="en-US" w:bidi="ar-SA"/>
      </w:rPr>
    </w:lvl>
    <w:lvl w:ilvl="2" w:tplc="42E6FEFE">
      <w:numFmt w:val="bullet"/>
      <w:lvlText w:val="•"/>
      <w:lvlJc w:val="left"/>
      <w:pPr>
        <w:ind w:left="2673" w:hanging="356"/>
      </w:pPr>
      <w:rPr>
        <w:rFonts w:hint="default"/>
        <w:lang w:val="pl-PL" w:eastAsia="en-US" w:bidi="ar-SA"/>
      </w:rPr>
    </w:lvl>
    <w:lvl w:ilvl="3" w:tplc="F98E82EA">
      <w:numFmt w:val="bullet"/>
      <w:lvlText w:val="•"/>
      <w:lvlJc w:val="left"/>
      <w:pPr>
        <w:ind w:left="3589" w:hanging="356"/>
      </w:pPr>
      <w:rPr>
        <w:rFonts w:hint="default"/>
        <w:lang w:val="pl-PL" w:eastAsia="en-US" w:bidi="ar-SA"/>
      </w:rPr>
    </w:lvl>
    <w:lvl w:ilvl="4" w:tplc="E774CCFC">
      <w:numFmt w:val="bullet"/>
      <w:lvlText w:val="•"/>
      <w:lvlJc w:val="left"/>
      <w:pPr>
        <w:ind w:left="4506" w:hanging="356"/>
      </w:pPr>
      <w:rPr>
        <w:rFonts w:hint="default"/>
        <w:lang w:val="pl-PL" w:eastAsia="en-US" w:bidi="ar-SA"/>
      </w:rPr>
    </w:lvl>
    <w:lvl w:ilvl="5" w:tplc="6F0A6D02">
      <w:numFmt w:val="bullet"/>
      <w:lvlText w:val="•"/>
      <w:lvlJc w:val="left"/>
      <w:pPr>
        <w:ind w:left="5423" w:hanging="356"/>
      </w:pPr>
      <w:rPr>
        <w:rFonts w:hint="default"/>
        <w:lang w:val="pl-PL" w:eastAsia="en-US" w:bidi="ar-SA"/>
      </w:rPr>
    </w:lvl>
    <w:lvl w:ilvl="6" w:tplc="69FA1198">
      <w:numFmt w:val="bullet"/>
      <w:lvlText w:val="•"/>
      <w:lvlJc w:val="left"/>
      <w:pPr>
        <w:ind w:left="6339" w:hanging="356"/>
      </w:pPr>
      <w:rPr>
        <w:rFonts w:hint="default"/>
        <w:lang w:val="pl-PL" w:eastAsia="en-US" w:bidi="ar-SA"/>
      </w:rPr>
    </w:lvl>
    <w:lvl w:ilvl="7" w:tplc="4148F25E">
      <w:numFmt w:val="bullet"/>
      <w:lvlText w:val="•"/>
      <w:lvlJc w:val="left"/>
      <w:pPr>
        <w:ind w:left="7256" w:hanging="356"/>
      </w:pPr>
      <w:rPr>
        <w:rFonts w:hint="default"/>
        <w:lang w:val="pl-PL" w:eastAsia="en-US" w:bidi="ar-SA"/>
      </w:rPr>
    </w:lvl>
    <w:lvl w:ilvl="8" w:tplc="82D0C3BE">
      <w:numFmt w:val="bullet"/>
      <w:lvlText w:val="•"/>
      <w:lvlJc w:val="left"/>
      <w:pPr>
        <w:ind w:left="8173" w:hanging="356"/>
      </w:pPr>
      <w:rPr>
        <w:rFonts w:hint="default"/>
        <w:lang w:val="pl-PL" w:eastAsia="en-US" w:bidi="ar-SA"/>
      </w:rPr>
    </w:lvl>
  </w:abstractNum>
  <w:abstractNum w:abstractNumId="23" w15:restartNumberingAfterBreak="0">
    <w:nsid w:val="4B7A4D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A91FE6"/>
    <w:multiLevelType w:val="hybridMultilevel"/>
    <w:tmpl w:val="5A087286"/>
    <w:lvl w:ilvl="0" w:tplc="FE2EC8B4">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153DF"/>
    <w:multiLevelType w:val="hybridMultilevel"/>
    <w:tmpl w:val="73A617A6"/>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FD829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A5068"/>
    <w:multiLevelType w:val="hybridMultilevel"/>
    <w:tmpl w:val="490E2374"/>
    <w:lvl w:ilvl="0" w:tplc="9A1EFBC4">
      <w:start w:val="1"/>
      <w:numFmt w:val="decimal"/>
      <w:lvlText w:val="%1."/>
      <w:lvlJc w:val="left"/>
      <w:pPr>
        <w:ind w:left="360" w:firstLine="0"/>
      </w:pPr>
      <w:rPr>
        <w:rFonts w:asciiTheme="minorHAnsi" w:eastAsiaTheme="minorHAnsi" w:hAnsiTheme="minorHAnsi" w:cstheme="minorBidi"/>
        <w:b w:val="0"/>
        <w:i w:val="0"/>
        <w:strike w:val="0"/>
        <w:dstrike w:val="0"/>
        <w:color w:val="000000"/>
        <w:sz w:val="22"/>
        <w:szCs w:val="22"/>
        <w:u w:val="none" w:color="000000"/>
        <w:effect w:val="none"/>
        <w:bdr w:val="none" w:sz="0" w:space="0" w:color="auto" w:frame="1"/>
        <w:vertAlign w:val="baseline"/>
      </w:rPr>
    </w:lvl>
    <w:lvl w:ilvl="1" w:tplc="EC426834">
      <w:start w:val="1"/>
      <w:numFmt w:val="lowerLetter"/>
      <w:lvlText w:val="%2"/>
      <w:lvlJc w:val="left"/>
      <w:pPr>
        <w:ind w:left="1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56A1894">
      <w:start w:val="1"/>
      <w:numFmt w:val="lowerRoman"/>
      <w:lvlText w:val="%3"/>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BDC0248">
      <w:start w:val="1"/>
      <w:numFmt w:val="decimal"/>
      <w:lvlText w:val="%4"/>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B84D2D4">
      <w:start w:val="1"/>
      <w:numFmt w:val="lowerLetter"/>
      <w:lvlText w:val="%5"/>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1D0C48E">
      <w:start w:val="1"/>
      <w:numFmt w:val="lowerRoman"/>
      <w:lvlText w:val="%6"/>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8FA2ECA">
      <w:start w:val="1"/>
      <w:numFmt w:val="decimal"/>
      <w:lvlText w:val="%7"/>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CDCC548">
      <w:start w:val="1"/>
      <w:numFmt w:val="lowerLetter"/>
      <w:lvlText w:val="%8"/>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A0D2DE">
      <w:start w:val="1"/>
      <w:numFmt w:val="lowerRoman"/>
      <w:lvlText w:val="%9"/>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0457A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9727B7"/>
    <w:multiLevelType w:val="hybridMultilevel"/>
    <w:tmpl w:val="6470B10E"/>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BB971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DF1B0B"/>
    <w:multiLevelType w:val="hybridMultilevel"/>
    <w:tmpl w:val="78442CDC"/>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2ED2E52"/>
    <w:multiLevelType w:val="multilevel"/>
    <w:tmpl w:val="62B2AEF6"/>
    <w:lvl w:ilvl="0">
      <w:start w:val="5"/>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3" w15:restartNumberingAfterBreak="0">
    <w:nsid w:val="78146264"/>
    <w:multiLevelType w:val="multilevel"/>
    <w:tmpl w:val="DAB84E94"/>
    <w:lvl w:ilvl="0">
      <w:start w:val="8"/>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4" w15:restartNumberingAfterBreak="0">
    <w:nsid w:val="79A171C5"/>
    <w:multiLevelType w:val="multilevel"/>
    <w:tmpl w:val="F0D6D4D0"/>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DB2318"/>
    <w:multiLevelType w:val="hybridMultilevel"/>
    <w:tmpl w:val="536472D8"/>
    <w:lvl w:ilvl="0" w:tplc="4FEC6CD0">
      <w:start w:val="1"/>
      <w:numFmt w:val="decimal"/>
      <w:pStyle w:val="Podtytu"/>
      <w:lvlText w:val="%1."/>
      <w:lvlJc w:val="left"/>
      <w:pPr>
        <w:ind w:left="360" w:hanging="360"/>
      </w:pPr>
      <w:rPr>
        <w:b w:val="0"/>
        <w:i w:val="0"/>
      </w:r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7B0B30"/>
    <w:multiLevelType w:val="multilevel"/>
    <w:tmpl w:val="F000F8D8"/>
    <w:lvl w:ilvl="0">
      <w:start w:val="13"/>
      <w:numFmt w:val="decimal"/>
      <w:lvlText w:val="%1"/>
      <w:lvlJc w:val="left"/>
      <w:pPr>
        <w:ind w:left="600" w:hanging="600"/>
      </w:pPr>
      <w:rPr>
        <w:rFonts w:asciiTheme="majorHAnsi" w:hAnsiTheme="majorHAnsi" w:hint="default"/>
        <w:b/>
        <w:color w:val="2F5496" w:themeColor="accent1" w:themeShade="BF"/>
      </w:rPr>
    </w:lvl>
    <w:lvl w:ilvl="1">
      <w:start w:val="2"/>
      <w:numFmt w:val="decimal"/>
      <w:lvlText w:val="%1.%2"/>
      <w:lvlJc w:val="left"/>
      <w:pPr>
        <w:ind w:left="600" w:hanging="600"/>
      </w:pPr>
      <w:rPr>
        <w:rFonts w:asciiTheme="majorHAnsi" w:hAnsiTheme="majorHAnsi" w:hint="default"/>
        <w:b/>
        <w:color w:val="2F5496" w:themeColor="accent1" w:themeShade="BF"/>
      </w:rPr>
    </w:lvl>
    <w:lvl w:ilvl="2">
      <w:start w:val="1"/>
      <w:numFmt w:val="decimal"/>
      <w:lvlText w:val="%1.%2.%3"/>
      <w:lvlJc w:val="left"/>
      <w:pPr>
        <w:ind w:left="720" w:hanging="720"/>
      </w:pPr>
      <w:rPr>
        <w:rFonts w:asciiTheme="majorHAnsi" w:hAnsiTheme="majorHAnsi" w:hint="default"/>
        <w:b/>
        <w:color w:val="2F5496" w:themeColor="accent1" w:themeShade="BF"/>
      </w:rPr>
    </w:lvl>
    <w:lvl w:ilvl="3">
      <w:start w:val="1"/>
      <w:numFmt w:val="decimal"/>
      <w:lvlText w:val="%1.%2.%3.%4"/>
      <w:lvlJc w:val="left"/>
      <w:pPr>
        <w:ind w:left="720" w:hanging="720"/>
      </w:pPr>
      <w:rPr>
        <w:rFonts w:asciiTheme="majorHAnsi" w:hAnsiTheme="majorHAnsi" w:hint="default"/>
        <w:b/>
        <w:color w:val="2F5496" w:themeColor="accent1" w:themeShade="BF"/>
      </w:rPr>
    </w:lvl>
    <w:lvl w:ilvl="4">
      <w:start w:val="1"/>
      <w:numFmt w:val="decimal"/>
      <w:lvlText w:val="%1.%2.%3.%4.%5"/>
      <w:lvlJc w:val="left"/>
      <w:pPr>
        <w:ind w:left="1080" w:hanging="1080"/>
      </w:pPr>
      <w:rPr>
        <w:rFonts w:asciiTheme="majorHAnsi" w:hAnsiTheme="majorHAnsi" w:hint="default"/>
        <w:b/>
        <w:color w:val="2F5496" w:themeColor="accent1" w:themeShade="BF"/>
      </w:rPr>
    </w:lvl>
    <w:lvl w:ilvl="5">
      <w:start w:val="1"/>
      <w:numFmt w:val="decimal"/>
      <w:lvlText w:val="%1.%2.%3.%4.%5.%6"/>
      <w:lvlJc w:val="left"/>
      <w:pPr>
        <w:ind w:left="1080" w:hanging="1080"/>
      </w:pPr>
      <w:rPr>
        <w:rFonts w:asciiTheme="majorHAnsi" w:hAnsiTheme="majorHAnsi" w:hint="default"/>
        <w:b/>
        <w:color w:val="2F5496" w:themeColor="accent1" w:themeShade="BF"/>
      </w:rPr>
    </w:lvl>
    <w:lvl w:ilvl="6">
      <w:start w:val="1"/>
      <w:numFmt w:val="decimal"/>
      <w:lvlText w:val="%1.%2.%3.%4.%5.%6.%7"/>
      <w:lvlJc w:val="left"/>
      <w:pPr>
        <w:ind w:left="1440" w:hanging="1440"/>
      </w:pPr>
      <w:rPr>
        <w:rFonts w:asciiTheme="majorHAnsi" w:hAnsiTheme="majorHAnsi" w:hint="default"/>
        <w:b/>
        <w:color w:val="2F5496" w:themeColor="accent1" w:themeShade="BF"/>
      </w:rPr>
    </w:lvl>
    <w:lvl w:ilvl="7">
      <w:start w:val="1"/>
      <w:numFmt w:val="decimal"/>
      <w:lvlText w:val="%1.%2.%3.%4.%5.%6.%7.%8"/>
      <w:lvlJc w:val="left"/>
      <w:pPr>
        <w:ind w:left="1440" w:hanging="1440"/>
      </w:pPr>
      <w:rPr>
        <w:rFonts w:asciiTheme="majorHAnsi" w:hAnsiTheme="majorHAnsi" w:hint="default"/>
        <w:b/>
        <w:color w:val="2F5496" w:themeColor="accent1" w:themeShade="BF"/>
      </w:rPr>
    </w:lvl>
    <w:lvl w:ilvl="8">
      <w:start w:val="1"/>
      <w:numFmt w:val="decimal"/>
      <w:lvlText w:val="%1.%2.%3.%4.%5.%6.%7.%8.%9"/>
      <w:lvlJc w:val="left"/>
      <w:pPr>
        <w:ind w:left="1440" w:hanging="1440"/>
      </w:pPr>
      <w:rPr>
        <w:rFonts w:asciiTheme="majorHAnsi" w:hAnsiTheme="majorHAnsi" w:hint="default"/>
        <w:b/>
        <w:color w:val="2F5496" w:themeColor="accent1" w:themeShade="BF"/>
      </w:rPr>
    </w:lvl>
  </w:abstractNum>
  <w:abstractNum w:abstractNumId="37" w15:restartNumberingAfterBreak="0">
    <w:nsid w:val="7F943351"/>
    <w:multiLevelType w:val="hybridMultilevel"/>
    <w:tmpl w:val="F11444A8"/>
    <w:lvl w:ilvl="0" w:tplc="FFFFFFFF">
      <w:start w:val="1"/>
      <w:numFmt w:val="decimal"/>
      <w:lvlText w:val="%1."/>
      <w:lvlJc w:val="left"/>
      <w:pPr>
        <w:ind w:left="72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98632364">
    <w:abstractNumId w:val="33"/>
  </w:num>
  <w:num w:numId="2" w16cid:durableId="448015405">
    <w:abstractNumId w:val="32"/>
  </w:num>
  <w:num w:numId="3" w16cid:durableId="1410496944">
    <w:abstractNumId w:val="18"/>
  </w:num>
  <w:num w:numId="4" w16cid:durableId="1698694070">
    <w:abstractNumId w:val="34"/>
  </w:num>
  <w:num w:numId="5" w16cid:durableId="53280865">
    <w:abstractNumId w:val="6"/>
  </w:num>
  <w:num w:numId="6" w16cid:durableId="286933036">
    <w:abstractNumId w:val="10"/>
  </w:num>
  <w:num w:numId="7" w16cid:durableId="1899241441">
    <w:abstractNumId w:val="20"/>
  </w:num>
  <w:num w:numId="8" w16cid:durableId="183831710">
    <w:abstractNumId w:val="3"/>
  </w:num>
  <w:num w:numId="9" w16cid:durableId="212666759">
    <w:abstractNumId w:val="23"/>
  </w:num>
  <w:num w:numId="10" w16cid:durableId="916474929">
    <w:abstractNumId w:val="12"/>
  </w:num>
  <w:num w:numId="11" w16cid:durableId="412316500">
    <w:abstractNumId w:val="30"/>
  </w:num>
  <w:num w:numId="12" w16cid:durableId="1289622825">
    <w:abstractNumId w:val="28"/>
  </w:num>
  <w:num w:numId="13" w16cid:durableId="2117093232">
    <w:abstractNumId w:val="2"/>
  </w:num>
  <w:num w:numId="14" w16cid:durableId="1334917367">
    <w:abstractNumId w:val="26"/>
  </w:num>
  <w:num w:numId="15" w16cid:durableId="220487158">
    <w:abstractNumId w:val="22"/>
  </w:num>
  <w:num w:numId="16" w16cid:durableId="459735713">
    <w:abstractNumId w:val="11"/>
  </w:num>
  <w:num w:numId="17" w16cid:durableId="1432890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927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42214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8994575">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319323">
    <w:abstractNumId w:val="14"/>
  </w:num>
  <w:num w:numId="22" w16cid:durableId="627971718">
    <w:abstractNumId w:val="24"/>
  </w:num>
  <w:num w:numId="23" w16cid:durableId="378824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0167893">
    <w:abstractNumId w:val="35"/>
  </w:num>
  <w:num w:numId="25" w16cid:durableId="611058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481173">
    <w:abstractNumId w:val="37"/>
  </w:num>
  <w:num w:numId="27" w16cid:durableId="1625426316">
    <w:abstractNumId w:val="15"/>
  </w:num>
  <w:num w:numId="28" w16cid:durableId="2017536088">
    <w:abstractNumId w:val="19"/>
  </w:num>
  <w:num w:numId="29" w16cid:durableId="499468109">
    <w:abstractNumId w:val="29"/>
  </w:num>
  <w:num w:numId="30" w16cid:durableId="156698035">
    <w:abstractNumId w:val="13"/>
  </w:num>
  <w:num w:numId="31" w16cid:durableId="1397970061">
    <w:abstractNumId w:val="25"/>
  </w:num>
  <w:num w:numId="32" w16cid:durableId="1413508584">
    <w:abstractNumId w:val="21"/>
  </w:num>
  <w:num w:numId="33" w16cid:durableId="304355305">
    <w:abstractNumId w:val="5"/>
  </w:num>
  <w:num w:numId="34" w16cid:durableId="1786927020">
    <w:abstractNumId w:val="36"/>
  </w:num>
  <w:num w:numId="35" w16cid:durableId="1077895781">
    <w:abstractNumId w:val="27"/>
  </w:num>
  <w:num w:numId="36" w16cid:durableId="997616143">
    <w:abstractNumId w:val="0"/>
  </w:num>
  <w:num w:numId="37" w16cid:durableId="405153356">
    <w:abstractNumId w:val="8"/>
  </w:num>
  <w:num w:numId="38" w16cid:durableId="547650254">
    <w:abstractNumId w:val="0"/>
    <w:lvlOverride w:ilvl="0">
      <w:startOverride w:val="1"/>
    </w:lvlOverride>
    <w:lvlOverride w:ilvl="1"/>
    <w:lvlOverride w:ilvl="2"/>
    <w:lvlOverride w:ilvl="3"/>
    <w:lvlOverride w:ilvl="4"/>
    <w:lvlOverride w:ilvl="5"/>
    <w:lvlOverride w:ilvl="6"/>
    <w:lvlOverride w:ilvl="7"/>
    <w:lvlOverride w:ilvl="8"/>
  </w:num>
  <w:num w:numId="39" w16cid:durableId="1348097014">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FA"/>
    <w:rsid w:val="000005E2"/>
    <w:rsid w:val="00000B99"/>
    <w:rsid w:val="00002B04"/>
    <w:rsid w:val="000052DA"/>
    <w:rsid w:val="00010D8B"/>
    <w:rsid w:val="00011530"/>
    <w:rsid w:val="0001373C"/>
    <w:rsid w:val="000145F0"/>
    <w:rsid w:val="00017239"/>
    <w:rsid w:val="00021630"/>
    <w:rsid w:val="000218B7"/>
    <w:rsid w:val="00022225"/>
    <w:rsid w:val="000228F7"/>
    <w:rsid w:val="00023853"/>
    <w:rsid w:val="000260E5"/>
    <w:rsid w:val="00026F67"/>
    <w:rsid w:val="00030113"/>
    <w:rsid w:val="00036B76"/>
    <w:rsid w:val="00040A2F"/>
    <w:rsid w:val="000411C5"/>
    <w:rsid w:val="0004131E"/>
    <w:rsid w:val="000424D9"/>
    <w:rsid w:val="0004684B"/>
    <w:rsid w:val="000478C4"/>
    <w:rsid w:val="00047C84"/>
    <w:rsid w:val="000504FC"/>
    <w:rsid w:val="000556E7"/>
    <w:rsid w:val="00060D79"/>
    <w:rsid w:val="000617D2"/>
    <w:rsid w:val="0006255F"/>
    <w:rsid w:val="00062D05"/>
    <w:rsid w:val="00063C5E"/>
    <w:rsid w:val="00071497"/>
    <w:rsid w:val="0007391E"/>
    <w:rsid w:val="0007447C"/>
    <w:rsid w:val="00074600"/>
    <w:rsid w:val="00074FCE"/>
    <w:rsid w:val="000808FE"/>
    <w:rsid w:val="00081080"/>
    <w:rsid w:val="00081B2F"/>
    <w:rsid w:val="00081E1D"/>
    <w:rsid w:val="00083D72"/>
    <w:rsid w:val="00085D24"/>
    <w:rsid w:val="00087B27"/>
    <w:rsid w:val="000932A5"/>
    <w:rsid w:val="000942C7"/>
    <w:rsid w:val="00094EEC"/>
    <w:rsid w:val="000A22B6"/>
    <w:rsid w:val="000A262E"/>
    <w:rsid w:val="000A3EDE"/>
    <w:rsid w:val="000A42DC"/>
    <w:rsid w:val="000A70F6"/>
    <w:rsid w:val="000A724D"/>
    <w:rsid w:val="000A7C03"/>
    <w:rsid w:val="000B023A"/>
    <w:rsid w:val="000B0B74"/>
    <w:rsid w:val="000B2E1A"/>
    <w:rsid w:val="000B31B4"/>
    <w:rsid w:val="000B3235"/>
    <w:rsid w:val="000B42B7"/>
    <w:rsid w:val="000B4D51"/>
    <w:rsid w:val="000B5A70"/>
    <w:rsid w:val="000B5AFF"/>
    <w:rsid w:val="000C035D"/>
    <w:rsid w:val="000C0971"/>
    <w:rsid w:val="000C17AD"/>
    <w:rsid w:val="000C1915"/>
    <w:rsid w:val="000C1C89"/>
    <w:rsid w:val="000C31A1"/>
    <w:rsid w:val="000C5032"/>
    <w:rsid w:val="000C63DC"/>
    <w:rsid w:val="000C674E"/>
    <w:rsid w:val="000C6DA4"/>
    <w:rsid w:val="000C7D7F"/>
    <w:rsid w:val="000D0B18"/>
    <w:rsid w:val="000D0CF6"/>
    <w:rsid w:val="000D3303"/>
    <w:rsid w:val="000D634D"/>
    <w:rsid w:val="000D78B2"/>
    <w:rsid w:val="000E13D3"/>
    <w:rsid w:val="000E1764"/>
    <w:rsid w:val="000E2371"/>
    <w:rsid w:val="000E3DFC"/>
    <w:rsid w:val="000E45FD"/>
    <w:rsid w:val="000E7623"/>
    <w:rsid w:val="000F0A65"/>
    <w:rsid w:val="000F2955"/>
    <w:rsid w:val="000F3645"/>
    <w:rsid w:val="000F6A0F"/>
    <w:rsid w:val="000F721D"/>
    <w:rsid w:val="00104C0E"/>
    <w:rsid w:val="00106660"/>
    <w:rsid w:val="001068F6"/>
    <w:rsid w:val="00110397"/>
    <w:rsid w:val="00110AEA"/>
    <w:rsid w:val="00112755"/>
    <w:rsid w:val="00113BBC"/>
    <w:rsid w:val="00115538"/>
    <w:rsid w:val="00116023"/>
    <w:rsid w:val="00116107"/>
    <w:rsid w:val="0012178C"/>
    <w:rsid w:val="00121DF1"/>
    <w:rsid w:val="00122F8E"/>
    <w:rsid w:val="0012309F"/>
    <w:rsid w:val="00124B91"/>
    <w:rsid w:val="00126C06"/>
    <w:rsid w:val="00126D29"/>
    <w:rsid w:val="00132769"/>
    <w:rsid w:val="0013404E"/>
    <w:rsid w:val="001377C1"/>
    <w:rsid w:val="001419D2"/>
    <w:rsid w:val="001421FC"/>
    <w:rsid w:val="00143C7F"/>
    <w:rsid w:val="001453E7"/>
    <w:rsid w:val="001525F7"/>
    <w:rsid w:val="00154D3F"/>
    <w:rsid w:val="001550CB"/>
    <w:rsid w:val="00156867"/>
    <w:rsid w:val="00157227"/>
    <w:rsid w:val="00157342"/>
    <w:rsid w:val="001613CA"/>
    <w:rsid w:val="00162620"/>
    <w:rsid w:val="00166361"/>
    <w:rsid w:val="00166CE7"/>
    <w:rsid w:val="00166DC1"/>
    <w:rsid w:val="00167C49"/>
    <w:rsid w:val="00180DAC"/>
    <w:rsid w:val="0018139C"/>
    <w:rsid w:val="0018148B"/>
    <w:rsid w:val="001857B7"/>
    <w:rsid w:val="001859DC"/>
    <w:rsid w:val="00187FA0"/>
    <w:rsid w:val="00190286"/>
    <w:rsid w:val="00192927"/>
    <w:rsid w:val="00192AB5"/>
    <w:rsid w:val="00193E86"/>
    <w:rsid w:val="0019610D"/>
    <w:rsid w:val="00196226"/>
    <w:rsid w:val="00197A42"/>
    <w:rsid w:val="001A1FC7"/>
    <w:rsid w:val="001A3F58"/>
    <w:rsid w:val="001A5A99"/>
    <w:rsid w:val="001A7853"/>
    <w:rsid w:val="001B5ADD"/>
    <w:rsid w:val="001C0EEB"/>
    <w:rsid w:val="001C140C"/>
    <w:rsid w:val="001C1E74"/>
    <w:rsid w:val="001C22ED"/>
    <w:rsid w:val="001C306F"/>
    <w:rsid w:val="001C415D"/>
    <w:rsid w:val="001D077A"/>
    <w:rsid w:val="001D567E"/>
    <w:rsid w:val="001E1CC5"/>
    <w:rsid w:val="001E4E7D"/>
    <w:rsid w:val="001E666F"/>
    <w:rsid w:val="001F0A8C"/>
    <w:rsid w:val="001F3FDC"/>
    <w:rsid w:val="001F4CB0"/>
    <w:rsid w:val="001F6FA6"/>
    <w:rsid w:val="00200A66"/>
    <w:rsid w:val="00200CC0"/>
    <w:rsid w:val="00201B00"/>
    <w:rsid w:val="00202174"/>
    <w:rsid w:val="0020346B"/>
    <w:rsid w:val="00203F08"/>
    <w:rsid w:val="00205852"/>
    <w:rsid w:val="002100C5"/>
    <w:rsid w:val="00210AFC"/>
    <w:rsid w:val="00211982"/>
    <w:rsid w:val="002143B5"/>
    <w:rsid w:val="002206CC"/>
    <w:rsid w:val="0022297E"/>
    <w:rsid w:val="00222CBF"/>
    <w:rsid w:val="00225BE7"/>
    <w:rsid w:val="00226FF4"/>
    <w:rsid w:val="00236832"/>
    <w:rsid w:val="00236A24"/>
    <w:rsid w:val="00236AAB"/>
    <w:rsid w:val="00240386"/>
    <w:rsid w:val="002449CA"/>
    <w:rsid w:val="002508E6"/>
    <w:rsid w:val="0025134E"/>
    <w:rsid w:val="00251A0B"/>
    <w:rsid w:val="00252EE1"/>
    <w:rsid w:val="00256B25"/>
    <w:rsid w:val="00256EF2"/>
    <w:rsid w:val="00264F96"/>
    <w:rsid w:val="0026652B"/>
    <w:rsid w:val="00266F35"/>
    <w:rsid w:val="00267FEF"/>
    <w:rsid w:val="00271A82"/>
    <w:rsid w:val="0027223D"/>
    <w:rsid w:val="002727CE"/>
    <w:rsid w:val="00276F4F"/>
    <w:rsid w:val="002771BF"/>
    <w:rsid w:val="002817CA"/>
    <w:rsid w:val="00282178"/>
    <w:rsid w:val="002849EE"/>
    <w:rsid w:val="00287B49"/>
    <w:rsid w:val="00292B22"/>
    <w:rsid w:val="002953F9"/>
    <w:rsid w:val="00297FFE"/>
    <w:rsid w:val="002A4273"/>
    <w:rsid w:val="002A574C"/>
    <w:rsid w:val="002A6086"/>
    <w:rsid w:val="002B25A0"/>
    <w:rsid w:val="002B30D1"/>
    <w:rsid w:val="002B5255"/>
    <w:rsid w:val="002B7122"/>
    <w:rsid w:val="002C07C7"/>
    <w:rsid w:val="002C36A1"/>
    <w:rsid w:val="002C3F8A"/>
    <w:rsid w:val="002D0DD2"/>
    <w:rsid w:val="002D3403"/>
    <w:rsid w:val="002D5050"/>
    <w:rsid w:val="002D7057"/>
    <w:rsid w:val="002D7B6C"/>
    <w:rsid w:val="002E0CDD"/>
    <w:rsid w:val="002E32F4"/>
    <w:rsid w:val="002E3738"/>
    <w:rsid w:val="002E3CFC"/>
    <w:rsid w:val="002E6E5D"/>
    <w:rsid w:val="002F2474"/>
    <w:rsid w:val="002F321C"/>
    <w:rsid w:val="002F4E65"/>
    <w:rsid w:val="002F7CD8"/>
    <w:rsid w:val="00301751"/>
    <w:rsid w:val="003049D1"/>
    <w:rsid w:val="00310807"/>
    <w:rsid w:val="0031165F"/>
    <w:rsid w:val="0031319A"/>
    <w:rsid w:val="00314F7E"/>
    <w:rsid w:val="003161AD"/>
    <w:rsid w:val="003169BD"/>
    <w:rsid w:val="003204B5"/>
    <w:rsid w:val="00321E96"/>
    <w:rsid w:val="00322795"/>
    <w:rsid w:val="0032505F"/>
    <w:rsid w:val="003264EA"/>
    <w:rsid w:val="00327582"/>
    <w:rsid w:val="003277D9"/>
    <w:rsid w:val="00330355"/>
    <w:rsid w:val="00332704"/>
    <w:rsid w:val="00335746"/>
    <w:rsid w:val="00335AD7"/>
    <w:rsid w:val="0033627D"/>
    <w:rsid w:val="00336441"/>
    <w:rsid w:val="0034075B"/>
    <w:rsid w:val="003440FE"/>
    <w:rsid w:val="00345560"/>
    <w:rsid w:val="00346ED9"/>
    <w:rsid w:val="003523E5"/>
    <w:rsid w:val="003547C5"/>
    <w:rsid w:val="003548E1"/>
    <w:rsid w:val="00354B7E"/>
    <w:rsid w:val="0036072E"/>
    <w:rsid w:val="0036257A"/>
    <w:rsid w:val="00364DCC"/>
    <w:rsid w:val="0036571C"/>
    <w:rsid w:val="00366C34"/>
    <w:rsid w:val="003703AA"/>
    <w:rsid w:val="0037224D"/>
    <w:rsid w:val="00374A9F"/>
    <w:rsid w:val="00374DF5"/>
    <w:rsid w:val="003858EC"/>
    <w:rsid w:val="00385AD7"/>
    <w:rsid w:val="00385E91"/>
    <w:rsid w:val="003876FE"/>
    <w:rsid w:val="00390745"/>
    <w:rsid w:val="003913CA"/>
    <w:rsid w:val="003918D8"/>
    <w:rsid w:val="00392C96"/>
    <w:rsid w:val="003934E4"/>
    <w:rsid w:val="0039430C"/>
    <w:rsid w:val="00394ABC"/>
    <w:rsid w:val="00395C2B"/>
    <w:rsid w:val="0039693F"/>
    <w:rsid w:val="003977E3"/>
    <w:rsid w:val="003A02B3"/>
    <w:rsid w:val="003A1758"/>
    <w:rsid w:val="003A1C2A"/>
    <w:rsid w:val="003A20D7"/>
    <w:rsid w:val="003A4C03"/>
    <w:rsid w:val="003A508D"/>
    <w:rsid w:val="003A59A2"/>
    <w:rsid w:val="003A6AE8"/>
    <w:rsid w:val="003B695D"/>
    <w:rsid w:val="003B6CBA"/>
    <w:rsid w:val="003B6D2F"/>
    <w:rsid w:val="003C049E"/>
    <w:rsid w:val="003C50E5"/>
    <w:rsid w:val="003D0E20"/>
    <w:rsid w:val="003D1D68"/>
    <w:rsid w:val="003D3268"/>
    <w:rsid w:val="003D3722"/>
    <w:rsid w:val="003D3AE5"/>
    <w:rsid w:val="003E09A6"/>
    <w:rsid w:val="003E173A"/>
    <w:rsid w:val="003E2D27"/>
    <w:rsid w:val="003E2F66"/>
    <w:rsid w:val="003E3707"/>
    <w:rsid w:val="003E4F4C"/>
    <w:rsid w:val="003E5758"/>
    <w:rsid w:val="003F37FD"/>
    <w:rsid w:val="003F63B2"/>
    <w:rsid w:val="003F7813"/>
    <w:rsid w:val="00400C71"/>
    <w:rsid w:val="00401511"/>
    <w:rsid w:val="00402DD8"/>
    <w:rsid w:val="0040328C"/>
    <w:rsid w:val="004039CB"/>
    <w:rsid w:val="004053BD"/>
    <w:rsid w:val="0040575F"/>
    <w:rsid w:val="00405D6D"/>
    <w:rsid w:val="00406679"/>
    <w:rsid w:val="00406F9F"/>
    <w:rsid w:val="0040714C"/>
    <w:rsid w:val="00407B98"/>
    <w:rsid w:val="00414247"/>
    <w:rsid w:val="0041430D"/>
    <w:rsid w:val="004145A4"/>
    <w:rsid w:val="00415C36"/>
    <w:rsid w:val="00415D7C"/>
    <w:rsid w:val="004168DF"/>
    <w:rsid w:val="004173DA"/>
    <w:rsid w:val="0041743E"/>
    <w:rsid w:val="0041748B"/>
    <w:rsid w:val="00417869"/>
    <w:rsid w:val="0041795F"/>
    <w:rsid w:val="00417B27"/>
    <w:rsid w:val="00420A28"/>
    <w:rsid w:val="00421985"/>
    <w:rsid w:val="00422C11"/>
    <w:rsid w:val="00422CAD"/>
    <w:rsid w:val="00422D1C"/>
    <w:rsid w:val="004246FF"/>
    <w:rsid w:val="00425EC1"/>
    <w:rsid w:val="0042618E"/>
    <w:rsid w:val="00426839"/>
    <w:rsid w:val="00426A61"/>
    <w:rsid w:val="0042775B"/>
    <w:rsid w:val="004279BE"/>
    <w:rsid w:val="004308EF"/>
    <w:rsid w:val="00434007"/>
    <w:rsid w:val="00436288"/>
    <w:rsid w:val="0043651E"/>
    <w:rsid w:val="004369E6"/>
    <w:rsid w:val="00437649"/>
    <w:rsid w:val="00440962"/>
    <w:rsid w:val="00440F3F"/>
    <w:rsid w:val="004453FD"/>
    <w:rsid w:val="00446B9F"/>
    <w:rsid w:val="00452A3D"/>
    <w:rsid w:val="00454267"/>
    <w:rsid w:val="0046030C"/>
    <w:rsid w:val="00462307"/>
    <w:rsid w:val="00467339"/>
    <w:rsid w:val="004679E5"/>
    <w:rsid w:val="004776D1"/>
    <w:rsid w:val="00477E74"/>
    <w:rsid w:val="00482B84"/>
    <w:rsid w:val="00490E07"/>
    <w:rsid w:val="00492F10"/>
    <w:rsid w:val="004936EA"/>
    <w:rsid w:val="004952D8"/>
    <w:rsid w:val="004A0734"/>
    <w:rsid w:val="004A0F2F"/>
    <w:rsid w:val="004A364F"/>
    <w:rsid w:val="004A5BB4"/>
    <w:rsid w:val="004A7991"/>
    <w:rsid w:val="004A7D92"/>
    <w:rsid w:val="004B003F"/>
    <w:rsid w:val="004B024E"/>
    <w:rsid w:val="004B02F8"/>
    <w:rsid w:val="004B0939"/>
    <w:rsid w:val="004B204B"/>
    <w:rsid w:val="004B3017"/>
    <w:rsid w:val="004B38F5"/>
    <w:rsid w:val="004B44FF"/>
    <w:rsid w:val="004B513E"/>
    <w:rsid w:val="004B546E"/>
    <w:rsid w:val="004B61AA"/>
    <w:rsid w:val="004B6CB7"/>
    <w:rsid w:val="004B7867"/>
    <w:rsid w:val="004C11AB"/>
    <w:rsid w:val="004C378E"/>
    <w:rsid w:val="004C7EDB"/>
    <w:rsid w:val="004D0FD2"/>
    <w:rsid w:val="004D16CA"/>
    <w:rsid w:val="004D3082"/>
    <w:rsid w:val="004D37D6"/>
    <w:rsid w:val="004D3F6A"/>
    <w:rsid w:val="004D4731"/>
    <w:rsid w:val="004D56A9"/>
    <w:rsid w:val="004D5C37"/>
    <w:rsid w:val="004D79F3"/>
    <w:rsid w:val="004E0622"/>
    <w:rsid w:val="004E2739"/>
    <w:rsid w:val="004E3E83"/>
    <w:rsid w:val="004E4681"/>
    <w:rsid w:val="004E58FA"/>
    <w:rsid w:val="004F2521"/>
    <w:rsid w:val="004F4403"/>
    <w:rsid w:val="004F4563"/>
    <w:rsid w:val="00501F8C"/>
    <w:rsid w:val="005035B3"/>
    <w:rsid w:val="00507D02"/>
    <w:rsid w:val="0051010B"/>
    <w:rsid w:val="005104BA"/>
    <w:rsid w:val="00511A40"/>
    <w:rsid w:val="005138A6"/>
    <w:rsid w:val="0051569F"/>
    <w:rsid w:val="0052284A"/>
    <w:rsid w:val="00523D01"/>
    <w:rsid w:val="00524A6C"/>
    <w:rsid w:val="0052582A"/>
    <w:rsid w:val="005259E4"/>
    <w:rsid w:val="00527265"/>
    <w:rsid w:val="005311DB"/>
    <w:rsid w:val="005317A9"/>
    <w:rsid w:val="00532971"/>
    <w:rsid w:val="005352BC"/>
    <w:rsid w:val="00542F32"/>
    <w:rsid w:val="00544FC6"/>
    <w:rsid w:val="0054584C"/>
    <w:rsid w:val="00547F76"/>
    <w:rsid w:val="00550AA4"/>
    <w:rsid w:val="005516FC"/>
    <w:rsid w:val="00553823"/>
    <w:rsid w:val="005539BE"/>
    <w:rsid w:val="00554860"/>
    <w:rsid w:val="00561B64"/>
    <w:rsid w:val="00561D4C"/>
    <w:rsid w:val="00563ADD"/>
    <w:rsid w:val="005704DA"/>
    <w:rsid w:val="00571566"/>
    <w:rsid w:val="00572F23"/>
    <w:rsid w:val="00573ADF"/>
    <w:rsid w:val="00574BF9"/>
    <w:rsid w:val="005760FF"/>
    <w:rsid w:val="00580CFA"/>
    <w:rsid w:val="005822BD"/>
    <w:rsid w:val="00582BAA"/>
    <w:rsid w:val="005831D3"/>
    <w:rsid w:val="005832D1"/>
    <w:rsid w:val="0059167F"/>
    <w:rsid w:val="00592820"/>
    <w:rsid w:val="0059289E"/>
    <w:rsid w:val="005952FC"/>
    <w:rsid w:val="00596C0B"/>
    <w:rsid w:val="0059703A"/>
    <w:rsid w:val="0059729A"/>
    <w:rsid w:val="005A1D49"/>
    <w:rsid w:val="005A220D"/>
    <w:rsid w:val="005A287F"/>
    <w:rsid w:val="005A2F9A"/>
    <w:rsid w:val="005B2BE6"/>
    <w:rsid w:val="005B35A0"/>
    <w:rsid w:val="005B5407"/>
    <w:rsid w:val="005B6447"/>
    <w:rsid w:val="005B75CA"/>
    <w:rsid w:val="005C11E1"/>
    <w:rsid w:val="005C4411"/>
    <w:rsid w:val="005C5DBC"/>
    <w:rsid w:val="005C6DEB"/>
    <w:rsid w:val="005D18E1"/>
    <w:rsid w:val="005D273D"/>
    <w:rsid w:val="005D460C"/>
    <w:rsid w:val="005D5618"/>
    <w:rsid w:val="005D7089"/>
    <w:rsid w:val="005E0086"/>
    <w:rsid w:val="005E26AD"/>
    <w:rsid w:val="005E54B6"/>
    <w:rsid w:val="005E55AC"/>
    <w:rsid w:val="005E63EB"/>
    <w:rsid w:val="005F2EF3"/>
    <w:rsid w:val="005F35F1"/>
    <w:rsid w:val="005F4D49"/>
    <w:rsid w:val="005F6359"/>
    <w:rsid w:val="005F6BF6"/>
    <w:rsid w:val="00600A70"/>
    <w:rsid w:val="00600EB3"/>
    <w:rsid w:val="0060203E"/>
    <w:rsid w:val="00603C7C"/>
    <w:rsid w:val="006046F9"/>
    <w:rsid w:val="006060E0"/>
    <w:rsid w:val="00612190"/>
    <w:rsid w:val="006150D5"/>
    <w:rsid w:val="00620643"/>
    <w:rsid w:val="00622A93"/>
    <w:rsid w:val="00622B9C"/>
    <w:rsid w:val="00622C7B"/>
    <w:rsid w:val="00624289"/>
    <w:rsid w:val="00625191"/>
    <w:rsid w:val="00626599"/>
    <w:rsid w:val="00627ACF"/>
    <w:rsid w:val="00630B2E"/>
    <w:rsid w:val="006331CC"/>
    <w:rsid w:val="006365AE"/>
    <w:rsid w:val="00640D0A"/>
    <w:rsid w:val="0064156F"/>
    <w:rsid w:val="006426DC"/>
    <w:rsid w:val="006428DE"/>
    <w:rsid w:val="00646568"/>
    <w:rsid w:val="006467D7"/>
    <w:rsid w:val="00646FB2"/>
    <w:rsid w:val="00647DF7"/>
    <w:rsid w:val="0065206A"/>
    <w:rsid w:val="00652BE0"/>
    <w:rsid w:val="006553E2"/>
    <w:rsid w:val="00656828"/>
    <w:rsid w:val="00660CDF"/>
    <w:rsid w:val="00661EEF"/>
    <w:rsid w:val="00666487"/>
    <w:rsid w:val="00667669"/>
    <w:rsid w:val="00667871"/>
    <w:rsid w:val="006715AE"/>
    <w:rsid w:val="00671EE7"/>
    <w:rsid w:val="00672EFD"/>
    <w:rsid w:val="006731AB"/>
    <w:rsid w:val="00674156"/>
    <w:rsid w:val="006743A2"/>
    <w:rsid w:val="00674702"/>
    <w:rsid w:val="006776C0"/>
    <w:rsid w:val="00680320"/>
    <w:rsid w:val="00681DBE"/>
    <w:rsid w:val="00686A35"/>
    <w:rsid w:val="0069252C"/>
    <w:rsid w:val="00692BB0"/>
    <w:rsid w:val="00693F99"/>
    <w:rsid w:val="00696DE1"/>
    <w:rsid w:val="00697347"/>
    <w:rsid w:val="006A0901"/>
    <w:rsid w:val="006A2036"/>
    <w:rsid w:val="006A3C24"/>
    <w:rsid w:val="006A3D71"/>
    <w:rsid w:val="006A44D6"/>
    <w:rsid w:val="006B06B0"/>
    <w:rsid w:val="006B2492"/>
    <w:rsid w:val="006B4081"/>
    <w:rsid w:val="006B4322"/>
    <w:rsid w:val="006B4930"/>
    <w:rsid w:val="006B5699"/>
    <w:rsid w:val="006B6A4A"/>
    <w:rsid w:val="006C0AB2"/>
    <w:rsid w:val="006C1730"/>
    <w:rsid w:val="006C17EF"/>
    <w:rsid w:val="006C251F"/>
    <w:rsid w:val="006C6A6D"/>
    <w:rsid w:val="006C7574"/>
    <w:rsid w:val="006D0D24"/>
    <w:rsid w:val="006D0FE2"/>
    <w:rsid w:val="006D326F"/>
    <w:rsid w:val="006D5EA8"/>
    <w:rsid w:val="006E023B"/>
    <w:rsid w:val="006E5324"/>
    <w:rsid w:val="006E727F"/>
    <w:rsid w:val="006E7C88"/>
    <w:rsid w:val="006F0B53"/>
    <w:rsid w:val="006F0DB3"/>
    <w:rsid w:val="006F1274"/>
    <w:rsid w:val="006F2938"/>
    <w:rsid w:val="006F2C4F"/>
    <w:rsid w:val="006F3F86"/>
    <w:rsid w:val="006F6426"/>
    <w:rsid w:val="006F7B25"/>
    <w:rsid w:val="00700218"/>
    <w:rsid w:val="0070130C"/>
    <w:rsid w:val="0070163B"/>
    <w:rsid w:val="0070280D"/>
    <w:rsid w:val="00702C13"/>
    <w:rsid w:val="0070353A"/>
    <w:rsid w:val="00703D04"/>
    <w:rsid w:val="00703E66"/>
    <w:rsid w:val="00705FC1"/>
    <w:rsid w:val="007144A7"/>
    <w:rsid w:val="00720DD0"/>
    <w:rsid w:val="00721A24"/>
    <w:rsid w:val="007235F4"/>
    <w:rsid w:val="00724876"/>
    <w:rsid w:val="00727A5C"/>
    <w:rsid w:val="0073186A"/>
    <w:rsid w:val="00731D67"/>
    <w:rsid w:val="00732636"/>
    <w:rsid w:val="00736042"/>
    <w:rsid w:val="007368CB"/>
    <w:rsid w:val="00741551"/>
    <w:rsid w:val="00742233"/>
    <w:rsid w:val="00743D29"/>
    <w:rsid w:val="00745CD5"/>
    <w:rsid w:val="00750B5B"/>
    <w:rsid w:val="00752E4B"/>
    <w:rsid w:val="00755BCE"/>
    <w:rsid w:val="00755EF6"/>
    <w:rsid w:val="007560F9"/>
    <w:rsid w:val="00756423"/>
    <w:rsid w:val="007620BC"/>
    <w:rsid w:val="007620C0"/>
    <w:rsid w:val="00762249"/>
    <w:rsid w:val="0076296E"/>
    <w:rsid w:val="00763134"/>
    <w:rsid w:val="007646AE"/>
    <w:rsid w:val="00766C34"/>
    <w:rsid w:val="007670A6"/>
    <w:rsid w:val="0076737B"/>
    <w:rsid w:val="007716EA"/>
    <w:rsid w:val="00774902"/>
    <w:rsid w:val="007762F2"/>
    <w:rsid w:val="00776DFF"/>
    <w:rsid w:val="007927CF"/>
    <w:rsid w:val="00793DF4"/>
    <w:rsid w:val="007954B2"/>
    <w:rsid w:val="00797F60"/>
    <w:rsid w:val="007A1C39"/>
    <w:rsid w:val="007A29A5"/>
    <w:rsid w:val="007A4B75"/>
    <w:rsid w:val="007A78DA"/>
    <w:rsid w:val="007B2C38"/>
    <w:rsid w:val="007B5818"/>
    <w:rsid w:val="007C0E1A"/>
    <w:rsid w:val="007C4AED"/>
    <w:rsid w:val="007C6236"/>
    <w:rsid w:val="007D3C50"/>
    <w:rsid w:val="007D4933"/>
    <w:rsid w:val="007D793A"/>
    <w:rsid w:val="007E12B4"/>
    <w:rsid w:val="007E3CEC"/>
    <w:rsid w:val="007E42AD"/>
    <w:rsid w:val="007E48CD"/>
    <w:rsid w:val="007E4B15"/>
    <w:rsid w:val="007E628C"/>
    <w:rsid w:val="007F07C4"/>
    <w:rsid w:val="007F0EB5"/>
    <w:rsid w:val="007F2BEE"/>
    <w:rsid w:val="00801082"/>
    <w:rsid w:val="00801F4F"/>
    <w:rsid w:val="00804C25"/>
    <w:rsid w:val="00805AFD"/>
    <w:rsid w:val="0081297D"/>
    <w:rsid w:val="00812DEF"/>
    <w:rsid w:val="0081348B"/>
    <w:rsid w:val="00817110"/>
    <w:rsid w:val="00820065"/>
    <w:rsid w:val="00821F84"/>
    <w:rsid w:val="00826D55"/>
    <w:rsid w:val="00827C7D"/>
    <w:rsid w:val="00836644"/>
    <w:rsid w:val="00836725"/>
    <w:rsid w:val="00836D6F"/>
    <w:rsid w:val="0084110B"/>
    <w:rsid w:val="00844557"/>
    <w:rsid w:val="008446FA"/>
    <w:rsid w:val="00847770"/>
    <w:rsid w:val="00847D83"/>
    <w:rsid w:val="00851B20"/>
    <w:rsid w:val="00852A5A"/>
    <w:rsid w:val="00852F63"/>
    <w:rsid w:val="00855B82"/>
    <w:rsid w:val="00857BD0"/>
    <w:rsid w:val="0086134F"/>
    <w:rsid w:val="00861A8E"/>
    <w:rsid w:val="0086444A"/>
    <w:rsid w:val="00873922"/>
    <w:rsid w:val="00874D5C"/>
    <w:rsid w:val="00874FF6"/>
    <w:rsid w:val="00877413"/>
    <w:rsid w:val="0088086F"/>
    <w:rsid w:val="008843AF"/>
    <w:rsid w:val="00884BD5"/>
    <w:rsid w:val="008850FA"/>
    <w:rsid w:val="008852AE"/>
    <w:rsid w:val="00885481"/>
    <w:rsid w:val="00887237"/>
    <w:rsid w:val="008922CF"/>
    <w:rsid w:val="00892B58"/>
    <w:rsid w:val="00892F7D"/>
    <w:rsid w:val="00893996"/>
    <w:rsid w:val="00894316"/>
    <w:rsid w:val="00894978"/>
    <w:rsid w:val="0089524D"/>
    <w:rsid w:val="00895381"/>
    <w:rsid w:val="00897A62"/>
    <w:rsid w:val="008A0B1A"/>
    <w:rsid w:val="008A1E20"/>
    <w:rsid w:val="008A3707"/>
    <w:rsid w:val="008A3B81"/>
    <w:rsid w:val="008A4C89"/>
    <w:rsid w:val="008A4D8E"/>
    <w:rsid w:val="008A4DDA"/>
    <w:rsid w:val="008A4FFF"/>
    <w:rsid w:val="008A5269"/>
    <w:rsid w:val="008A6870"/>
    <w:rsid w:val="008A73BD"/>
    <w:rsid w:val="008A7AA9"/>
    <w:rsid w:val="008A7CAE"/>
    <w:rsid w:val="008B0013"/>
    <w:rsid w:val="008B01B4"/>
    <w:rsid w:val="008B1AD4"/>
    <w:rsid w:val="008B1B57"/>
    <w:rsid w:val="008B1B5D"/>
    <w:rsid w:val="008B2D14"/>
    <w:rsid w:val="008B2F7D"/>
    <w:rsid w:val="008B3368"/>
    <w:rsid w:val="008B4B31"/>
    <w:rsid w:val="008B5150"/>
    <w:rsid w:val="008B72A0"/>
    <w:rsid w:val="008B767F"/>
    <w:rsid w:val="008B7FE0"/>
    <w:rsid w:val="008C7C97"/>
    <w:rsid w:val="008D39CE"/>
    <w:rsid w:val="008D5A12"/>
    <w:rsid w:val="008E1496"/>
    <w:rsid w:val="008E2956"/>
    <w:rsid w:val="008E3742"/>
    <w:rsid w:val="008E4115"/>
    <w:rsid w:val="008E463C"/>
    <w:rsid w:val="008E5D1B"/>
    <w:rsid w:val="008E6170"/>
    <w:rsid w:val="008F0DC3"/>
    <w:rsid w:val="008F1937"/>
    <w:rsid w:val="008F1A5D"/>
    <w:rsid w:val="008F60D8"/>
    <w:rsid w:val="008F6F21"/>
    <w:rsid w:val="00902FB4"/>
    <w:rsid w:val="00903675"/>
    <w:rsid w:val="009047A9"/>
    <w:rsid w:val="00906CC4"/>
    <w:rsid w:val="00910759"/>
    <w:rsid w:val="00913335"/>
    <w:rsid w:val="00914888"/>
    <w:rsid w:val="00915726"/>
    <w:rsid w:val="00915F61"/>
    <w:rsid w:val="009223BB"/>
    <w:rsid w:val="009235B7"/>
    <w:rsid w:val="00930596"/>
    <w:rsid w:val="0093063B"/>
    <w:rsid w:val="009326F4"/>
    <w:rsid w:val="00934540"/>
    <w:rsid w:val="0093509D"/>
    <w:rsid w:val="00935E0F"/>
    <w:rsid w:val="00940B61"/>
    <w:rsid w:val="009417FD"/>
    <w:rsid w:val="0094212D"/>
    <w:rsid w:val="009424E2"/>
    <w:rsid w:val="00942B6D"/>
    <w:rsid w:val="00943F7B"/>
    <w:rsid w:val="0094403E"/>
    <w:rsid w:val="00945120"/>
    <w:rsid w:val="009455DF"/>
    <w:rsid w:val="00945C8E"/>
    <w:rsid w:val="009525F8"/>
    <w:rsid w:val="00955EEE"/>
    <w:rsid w:val="0095667F"/>
    <w:rsid w:val="009614F0"/>
    <w:rsid w:val="00961CA1"/>
    <w:rsid w:val="00964524"/>
    <w:rsid w:val="0096544C"/>
    <w:rsid w:val="00970329"/>
    <w:rsid w:val="00970C5E"/>
    <w:rsid w:val="00970E7B"/>
    <w:rsid w:val="00970EEB"/>
    <w:rsid w:val="00971867"/>
    <w:rsid w:val="00971CE9"/>
    <w:rsid w:val="00972B9A"/>
    <w:rsid w:val="00976577"/>
    <w:rsid w:val="00976715"/>
    <w:rsid w:val="00976976"/>
    <w:rsid w:val="00980154"/>
    <w:rsid w:val="00985CEE"/>
    <w:rsid w:val="00987C27"/>
    <w:rsid w:val="00990AED"/>
    <w:rsid w:val="0099107A"/>
    <w:rsid w:val="009916BE"/>
    <w:rsid w:val="00996538"/>
    <w:rsid w:val="009A07CA"/>
    <w:rsid w:val="009A7F03"/>
    <w:rsid w:val="009A7F5C"/>
    <w:rsid w:val="009B3297"/>
    <w:rsid w:val="009B3E8F"/>
    <w:rsid w:val="009B5BF5"/>
    <w:rsid w:val="009C349F"/>
    <w:rsid w:val="009C517E"/>
    <w:rsid w:val="009C60F1"/>
    <w:rsid w:val="009D0C43"/>
    <w:rsid w:val="009D2D67"/>
    <w:rsid w:val="009D2E92"/>
    <w:rsid w:val="009D62DA"/>
    <w:rsid w:val="009D6AC4"/>
    <w:rsid w:val="009D7E97"/>
    <w:rsid w:val="009E6E02"/>
    <w:rsid w:val="009F0301"/>
    <w:rsid w:val="009F314D"/>
    <w:rsid w:val="009F46E4"/>
    <w:rsid w:val="009F4BDA"/>
    <w:rsid w:val="009F6090"/>
    <w:rsid w:val="009F6CDB"/>
    <w:rsid w:val="009F6E09"/>
    <w:rsid w:val="00A00E84"/>
    <w:rsid w:val="00A0162D"/>
    <w:rsid w:val="00A034AE"/>
    <w:rsid w:val="00A04C0D"/>
    <w:rsid w:val="00A1027F"/>
    <w:rsid w:val="00A135E6"/>
    <w:rsid w:val="00A13F4E"/>
    <w:rsid w:val="00A14302"/>
    <w:rsid w:val="00A15248"/>
    <w:rsid w:val="00A17D15"/>
    <w:rsid w:val="00A23B03"/>
    <w:rsid w:val="00A24BFB"/>
    <w:rsid w:val="00A25924"/>
    <w:rsid w:val="00A268AF"/>
    <w:rsid w:val="00A30320"/>
    <w:rsid w:val="00A30681"/>
    <w:rsid w:val="00A339AB"/>
    <w:rsid w:val="00A37DB9"/>
    <w:rsid w:val="00A41001"/>
    <w:rsid w:val="00A41EFA"/>
    <w:rsid w:val="00A42E2B"/>
    <w:rsid w:val="00A4400A"/>
    <w:rsid w:val="00A5106D"/>
    <w:rsid w:val="00A528AE"/>
    <w:rsid w:val="00A531EC"/>
    <w:rsid w:val="00A53D61"/>
    <w:rsid w:val="00A55047"/>
    <w:rsid w:val="00A600EF"/>
    <w:rsid w:val="00A60BC9"/>
    <w:rsid w:val="00A60D7A"/>
    <w:rsid w:val="00A64013"/>
    <w:rsid w:val="00A662E6"/>
    <w:rsid w:val="00A71AE5"/>
    <w:rsid w:val="00A71DF1"/>
    <w:rsid w:val="00A74BAB"/>
    <w:rsid w:val="00A755E2"/>
    <w:rsid w:val="00A75DFC"/>
    <w:rsid w:val="00A75F7F"/>
    <w:rsid w:val="00A774C4"/>
    <w:rsid w:val="00A77AB3"/>
    <w:rsid w:val="00A80865"/>
    <w:rsid w:val="00A83557"/>
    <w:rsid w:val="00A83BD6"/>
    <w:rsid w:val="00A900D3"/>
    <w:rsid w:val="00A90C7A"/>
    <w:rsid w:val="00A93EF8"/>
    <w:rsid w:val="00A9549C"/>
    <w:rsid w:val="00A97529"/>
    <w:rsid w:val="00AA1274"/>
    <w:rsid w:val="00AA5CD0"/>
    <w:rsid w:val="00AA6906"/>
    <w:rsid w:val="00AB194E"/>
    <w:rsid w:val="00AB1FCE"/>
    <w:rsid w:val="00AB2A4C"/>
    <w:rsid w:val="00AB5B82"/>
    <w:rsid w:val="00AB6467"/>
    <w:rsid w:val="00AB6484"/>
    <w:rsid w:val="00AB6C26"/>
    <w:rsid w:val="00AC08EF"/>
    <w:rsid w:val="00AC09C4"/>
    <w:rsid w:val="00AC181D"/>
    <w:rsid w:val="00AC29A1"/>
    <w:rsid w:val="00AC5679"/>
    <w:rsid w:val="00AD438A"/>
    <w:rsid w:val="00AD4E07"/>
    <w:rsid w:val="00AD552A"/>
    <w:rsid w:val="00AD7FEA"/>
    <w:rsid w:val="00AE133C"/>
    <w:rsid w:val="00AE23F3"/>
    <w:rsid w:val="00AE3340"/>
    <w:rsid w:val="00AE5872"/>
    <w:rsid w:val="00AE66B4"/>
    <w:rsid w:val="00AE7591"/>
    <w:rsid w:val="00AE7F34"/>
    <w:rsid w:val="00AF1263"/>
    <w:rsid w:val="00AF1412"/>
    <w:rsid w:val="00AF31E2"/>
    <w:rsid w:val="00AF3BA0"/>
    <w:rsid w:val="00AF5EAA"/>
    <w:rsid w:val="00AF6EB9"/>
    <w:rsid w:val="00AF7F30"/>
    <w:rsid w:val="00B00753"/>
    <w:rsid w:val="00B01AEB"/>
    <w:rsid w:val="00B03E5E"/>
    <w:rsid w:val="00B042C3"/>
    <w:rsid w:val="00B06006"/>
    <w:rsid w:val="00B0750F"/>
    <w:rsid w:val="00B10018"/>
    <w:rsid w:val="00B13D9C"/>
    <w:rsid w:val="00B14A53"/>
    <w:rsid w:val="00B15E94"/>
    <w:rsid w:val="00B20AA6"/>
    <w:rsid w:val="00B21578"/>
    <w:rsid w:val="00B2292B"/>
    <w:rsid w:val="00B232A8"/>
    <w:rsid w:val="00B2446E"/>
    <w:rsid w:val="00B24A04"/>
    <w:rsid w:val="00B26FA1"/>
    <w:rsid w:val="00B31898"/>
    <w:rsid w:val="00B33410"/>
    <w:rsid w:val="00B35F85"/>
    <w:rsid w:val="00B37E23"/>
    <w:rsid w:val="00B408F1"/>
    <w:rsid w:val="00B41F08"/>
    <w:rsid w:val="00B427B8"/>
    <w:rsid w:val="00B42D91"/>
    <w:rsid w:val="00B47721"/>
    <w:rsid w:val="00B505C7"/>
    <w:rsid w:val="00B5083D"/>
    <w:rsid w:val="00B517BE"/>
    <w:rsid w:val="00B530C8"/>
    <w:rsid w:val="00B53A2B"/>
    <w:rsid w:val="00B54AFD"/>
    <w:rsid w:val="00B56CAB"/>
    <w:rsid w:val="00B577E7"/>
    <w:rsid w:val="00B629C2"/>
    <w:rsid w:val="00B63EB6"/>
    <w:rsid w:val="00B67454"/>
    <w:rsid w:val="00B71D43"/>
    <w:rsid w:val="00B71FDD"/>
    <w:rsid w:val="00B73FED"/>
    <w:rsid w:val="00B743CC"/>
    <w:rsid w:val="00B76DE6"/>
    <w:rsid w:val="00B82897"/>
    <w:rsid w:val="00B835F9"/>
    <w:rsid w:val="00B8603F"/>
    <w:rsid w:val="00B86A55"/>
    <w:rsid w:val="00B93229"/>
    <w:rsid w:val="00B9427B"/>
    <w:rsid w:val="00B946F4"/>
    <w:rsid w:val="00B95FBC"/>
    <w:rsid w:val="00BA1E46"/>
    <w:rsid w:val="00BA3464"/>
    <w:rsid w:val="00BA3A73"/>
    <w:rsid w:val="00BA4AB5"/>
    <w:rsid w:val="00BA6906"/>
    <w:rsid w:val="00BB109F"/>
    <w:rsid w:val="00BB4670"/>
    <w:rsid w:val="00BB4BED"/>
    <w:rsid w:val="00BC1288"/>
    <w:rsid w:val="00BC169C"/>
    <w:rsid w:val="00BC50DC"/>
    <w:rsid w:val="00BC74BC"/>
    <w:rsid w:val="00BD26B9"/>
    <w:rsid w:val="00BD365F"/>
    <w:rsid w:val="00BE0D09"/>
    <w:rsid w:val="00BE251C"/>
    <w:rsid w:val="00BE26E2"/>
    <w:rsid w:val="00BE5D0E"/>
    <w:rsid w:val="00BE6EED"/>
    <w:rsid w:val="00BE71E6"/>
    <w:rsid w:val="00BE77F7"/>
    <w:rsid w:val="00BE7BA0"/>
    <w:rsid w:val="00BF0B53"/>
    <w:rsid w:val="00BF136C"/>
    <w:rsid w:val="00BF1E24"/>
    <w:rsid w:val="00BF34DC"/>
    <w:rsid w:val="00BF3B0B"/>
    <w:rsid w:val="00BF44BA"/>
    <w:rsid w:val="00BF7A14"/>
    <w:rsid w:val="00C00499"/>
    <w:rsid w:val="00C032C6"/>
    <w:rsid w:val="00C04BD4"/>
    <w:rsid w:val="00C070DE"/>
    <w:rsid w:val="00C07511"/>
    <w:rsid w:val="00C12D1B"/>
    <w:rsid w:val="00C142A7"/>
    <w:rsid w:val="00C14905"/>
    <w:rsid w:val="00C14D15"/>
    <w:rsid w:val="00C172B7"/>
    <w:rsid w:val="00C230F5"/>
    <w:rsid w:val="00C23CB7"/>
    <w:rsid w:val="00C254C0"/>
    <w:rsid w:val="00C25AF9"/>
    <w:rsid w:val="00C2603F"/>
    <w:rsid w:val="00C27AB0"/>
    <w:rsid w:val="00C27B64"/>
    <w:rsid w:val="00C31A2B"/>
    <w:rsid w:val="00C32776"/>
    <w:rsid w:val="00C334AA"/>
    <w:rsid w:val="00C33E01"/>
    <w:rsid w:val="00C3710E"/>
    <w:rsid w:val="00C37858"/>
    <w:rsid w:val="00C442C1"/>
    <w:rsid w:val="00C447EA"/>
    <w:rsid w:val="00C47485"/>
    <w:rsid w:val="00C52B9B"/>
    <w:rsid w:val="00C52D12"/>
    <w:rsid w:val="00C5344E"/>
    <w:rsid w:val="00C53530"/>
    <w:rsid w:val="00C55532"/>
    <w:rsid w:val="00C55D96"/>
    <w:rsid w:val="00C6500D"/>
    <w:rsid w:val="00C706A5"/>
    <w:rsid w:val="00C72332"/>
    <w:rsid w:val="00C7357E"/>
    <w:rsid w:val="00C774F4"/>
    <w:rsid w:val="00C80308"/>
    <w:rsid w:val="00C82BFF"/>
    <w:rsid w:val="00C84C81"/>
    <w:rsid w:val="00C87141"/>
    <w:rsid w:val="00C90184"/>
    <w:rsid w:val="00C91B2C"/>
    <w:rsid w:val="00C92C3B"/>
    <w:rsid w:val="00C96AB3"/>
    <w:rsid w:val="00C96FAD"/>
    <w:rsid w:val="00C97D78"/>
    <w:rsid w:val="00CA01F1"/>
    <w:rsid w:val="00CA1823"/>
    <w:rsid w:val="00CA254A"/>
    <w:rsid w:val="00CA25CF"/>
    <w:rsid w:val="00CA78EA"/>
    <w:rsid w:val="00CA7974"/>
    <w:rsid w:val="00CB1E1C"/>
    <w:rsid w:val="00CB2FC2"/>
    <w:rsid w:val="00CB5A54"/>
    <w:rsid w:val="00CB69B2"/>
    <w:rsid w:val="00CB7EAD"/>
    <w:rsid w:val="00CC31BC"/>
    <w:rsid w:val="00CC623A"/>
    <w:rsid w:val="00CD03BA"/>
    <w:rsid w:val="00CD1F72"/>
    <w:rsid w:val="00CD3183"/>
    <w:rsid w:val="00CD4BD1"/>
    <w:rsid w:val="00CE43A0"/>
    <w:rsid w:val="00CE61D6"/>
    <w:rsid w:val="00CE6377"/>
    <w:rsid w:val="00CE7BCA"/>
    <w:rsid w:val="00CF088F"/>
    <w:rsid w:val="00CF0A7C"/>
    <w:rsid w:val="00CF147B"/>
    <w:rsid w:val="00CF2590"/>
    <w:rsid w:val="00CF5A63"/>
    <w:rsid w:val="00D00C50"/>
    <w:rsid w:val="00D0723E"/>
    <w:rsid w:val="00D1404B"/>
    <w:rsid w:val="00D152F2"/>
    <w:rsid w:val="00D15D6D"/>
    <w:rsid w:val="00D23D2D"/>
    <w:rsid w:val="00D24FA2"/>
    <w:rsid w:val="00D27244"/>
    <w:rsid w:val="00D278C6"/>
    <w:rsid w:val="00D31856"/>
    <w:rsid w:val="00D322E2"/>
    <w:rsid w:val="00D4063D"/>
    <w:rsid w:val="00D4065A"/>
    <w:rsid w:val="00D41EAD"/>
    <w:rsid w:val="00D42C56"/>
    <w:rsid w:val="00D44923"/>
    <w:rsid w:val="00D46708"/>
    <w:rsid w:val="00D538DF"/>
    <w:rsid w:val="00D54909"/>
    <w:rsid w:val="00D54982"/>
    <w:rsid w:val="00D57E79"/>
    <w:rsid w:val="00D61F3F"/>
    <w:rsid w:val="00D6396C"/>
    <w:rsid w:val="00D64383"/>
    <w:rsid w:val="00D65C91"/>
    <w:rsid w:val="00D663DE"/>
    <w:rsid w:val="00D6642E"/>
    <w:rsid w:val="00D66D69"/>
    <w:rsid w:val="00D6756E"/>
    <w:rsid w:val="00D72D44"/>
    <w:rsid w:val="00D75295"/>
    <w:rsid w:val="00D767DF"/>
    <w:rsid w:val="00D76B4D"/>
    <w:rsid w:val="00D77B39"/>
    <w:rsid w:val="00D8169A"/>
    <w:rsid w:val="00D86464"/>
    <w:rsid w:val="00D87B15"/>
    <w:rsid w:val="00D904E4"/>
    <w:rsid w:val="00D937E9"/>
    <w:rsid w:val="00D975D3"/>
    <w:rsid w:val="00D97BBD"/>
    <w:rsid w:val="00DA04B4"/>
    <w:rsid w:val="00DA0665"/>
    <w:rsid w:val="00DA0756"/>
    <w:rsid w:val="00DA13AF"/>
    <w:rsid w:val="00DA5B2B"/>
    <w:rsid w:val="00DB10E1"/>
    <w:rsid w:val="00DB6079"/>
    <w:rsid w:val="00DB678E"/>
    <w:rsid w:val="00DC01CE"/>
    <w:rsid w:val="00DC0DC8"/>
    <w:rsid w:val="00DC1784"/>
    <w:rsid w:val="00DC291C"/>
    <w:rsid w:val="00DC5A25"/>
    <w:rsid w:val="00DC5E67"/>
    <w:rsid w:val="00DC5F5D"/>
    <w:rsid w:val="00DC7B76"/>
    <w:rsid w:val="00DC7D70"/>
    <w:rsid w:val="00DD16E3"/>
    <w:rsid w:val="00DD2641"/>
    <w:rsid w:val="00DD33FE"/>
    <w:rsid w:val="00DD6B2C"/>
    <w:rsid w:val="00DD7683"/>
    <w:rsid w:val="00DE1292"/>
    <w:rsid w:val="00DE1FAB"/>
    <w:rsid w:val="00DE5234"/>
    <w:rsid w:val="00DE5646"/>
    <w:rsid w:val="00DE758E"/>
    <w:rsid w:val="00DE7603"/>
    <w:rsid w:val="00DF0686"/>
    <w:rsid w:val="00DF2E20"/>
    <w:rsid w:val="00DF322C"/>
    <w:rsid w:val="00DF4FD0"/>
    <w:rsid w:val="00DF6364"/>
    <w:rsid w:val="00DF6D26"/>
    <w:rsid w:val="00DF7238"/>
    <w:rsid w:val="00DF77CB"/>
    <w:rsid w:val="00DF7B38"/>
    <w:rsid w:val="00E01090"/>
    <w:rsid w:val="00E011A3"/>
    <w:rsid w:val="00E0395D"/>
    <w:rsid w:val="00E04EBC"/>
    <w:rsid w:val="00E05904"/>
    <w:rsid w:val="00E06529"/>
    <w:rsid w:val="00E10214"/>
    <w:rsid w:val="00E119D3"/>
    <w:rsid w:val="00E11D24"/>
    <w:rsid w:val="00E1279F"/>
    <w:rsid w:val="00E12B32"/>
    <w:rsid w:val="00E12CAA"/>
    <w:rsid w:val="00E12CE3"/>
    <w:rsid w:val="00E12D18"/>
    <w:rsid w:val="00E1458D"/>
    <w:rsid w:val="00E14DF1"/>
    <w:rsid w:val="00E17585"/>
    <w:rsid w:val="00E17A1E"/>
    <w:rsid w:val="00E21484"/>
    <w:rsid w:val="00E23A2E"/>
    <w:rsid w:val="00E25521"/>
    <w:rsid w:val="00E27534"/>
    <w:rsid w:val="00E278F7"/>
    <w:rsid w:val="00E30FDA"/>
    <w:rsid w:val="00E311C9"/>
    <w:rsid w:val="00E342E4"/>
    <w:rsid w:val="00E34EDD"/>
    <w:rsid w:val="00E355E3"/>
    <w:rsid w:val="00E3780E"/>
    <w:rsid w:val="00E37D3A"/>
    <w:rsid w:val="00E40554"/>
    <w:rsid w:val="00E42E4A"/>
    <w:rsid w:val="00E44D93"/>
    <w:rsid w:val="00E4550D"/>
    <w:rsid w:val="00E51FB9"/>
    <w:rsid w:val="00E52B0C"/>
    <w:rsid w:val="00E558F7"/>
    <w:rsid w:val="00E56C01"/>
    <w:rsid w:val="00E577AE"/>
    <w:rsid w:val="00E6008A"/>
    <w:rsid w:val="00E629D3"/>
    <w:rsid w:val="00E63069"/>
    <w:rsid w:val="00E66B6B"/>
    <w:rsid w:val="00E705D8"/>
    <w:rsid w:val="00E710E4"/>
    <w:rsid w:val="00E71E67"/>
    <w:rsid w:val="00E734C5"/>
    <w:rsid w:val="00E74075"/>
    <w:rsid w:val="00E748E1"/>
    <w:rsid w:val="00E74D87"/>
    <w:rsid w:val="00E753FA"/>
    <w:rsid w:val="00E7675F"/>
    <w:rsid w:val="00E76821"/>
    <w:rsid w:val="00E76E06"/>
    <w:rsid w:val="00E774D1"/>
    <w:rsid w:val="00E77777"/>
    <w:rsid w:val="00E85C4A"/>
    <w:rsid w:val="00E8605B"/>
    <w:rsid w:val="00E862E7"/>
    <w:rsid w:val="00E91991"/>
    <w:rsid w:val="00E931B7"/>
    <w:rsid w:val="00E93B3E"/>
    <w:rsid w:val="00E945AE"/>
    <w:rsid w:val="00E94B5C"/>
    <w:rsid w:val="00E950B2"/>
    <w:rsid w:val="00EA2726"/>
    <w:rsid w:val="00EA3B5A"/>
    <w:rsid w:val="00EA3CDD"/>
    <w:rsid w:val="00EA40EE"/>
    <w:rsid w:val="00EA7AD3"/>
    <w:rsid w:val="00EB029B"/>
    <w:rsid w:val="00EB02C3"/>
    <w:rsid w:val="00EB0DBA"/>
    <w:rsid w:val="00EB179B"/>
    <w:rsid w:val="00EB26CF"/>
    <w:rsid w:val="00EB2F46"/>
    <w:rsid w:val="00EB5322"/>
    <w:rsid w:val="00EB55EE"/>
    <w:rsid w:val="00EC1B11"/>
    <w:rsid w:val="00EC3CDE"/>
    <w:rsid w:val="00EC5957"/>
    <w:rsid w:val="00EC6249"/>
    <w:rsid w:val="00EC739F"/>
    <w:rsid w:val="00ED3E6A"/>
    <w:rsid w:val="00ED65D1"/>
    <w:rsid w:val="00ED745C"/>
    <w:rsid w:val="00ED7B4F"/>
    <w:rsid w:val="00EE0798"/>
    <w:rsid w:val="00EE0C8F"/>
    <w:rsid w:val="00EE0E11"/>
    <w:rsid w:val="00EE2A4D"/>
    <w:rsid w:val="00EE327C"/>
    <w:rsid w:val="00EE480F"/>
    <w:rsid w:val="00EE5963"/>
    <w:rsid w:val="00EE7150"/>
    <w:rsid w:val="00EE7ECB"/>
    <w:rsid w:val="00EF14C6"/>
    <w:rsid w:val="00F023F9"/>
    <w:rsid w:val="00F02B9A"/>
    <w:rsid w:val="00F02D08"/>
    <w:rsid w:val="00F0326C"/>
    <w:rsid w:val="00F036E7"/>
    <w:rsid w:val="00F0374E"/>
    <w:rsid w:val="00F05BCE"/>
    <w:rsid w:val="00F068D8"/>
    <w:rsid w:val="00F06BBE"/>
    <w:rsid w:val="00F0705E"/>
    <w:rsid w:val="00F1161C"/>
    <w:rsid w:val="00F16610"/>
    <w:rsid w:val="00F16CB5"/>
    <w:rsid w:val="00F16D2C"/>
    <w:rsid w:val="00F16DF6"/>
    <w:rsid w:val="00F21843"/>
    <w:rsid w:val="00F21DB7"/>
    <w:rsid w:val="00F24644"/>
    <w:rsid w:val="00F24EE2"/>
    <w:rsid w:val="00F24FD7"/>
    <w:rsid w:val="00F264C9"/>
    <w:rsid w:val="00F27481"/>
    <w:rsid w:val="00F308BA"/>
    <w:rsid w:val="00F30C93"/>
    <w:rsid w:val="00F31789"/>
    <w:rsid w:val="00F34B68"/>
    <w:rsid w:val="00F35A68"/>
    <w:rsid w:val="00F37BF5"/>
    <w:rsid w:val="00F408CE"/>
    <w:rsid w:val="00F40F39"/>
    <w:rsid w:val="00F4257C"/>
    <w:rsid w:val="00F43238"/>
    <w:rsid w:val="00F4644A"/>
    <w:rsid w:val="00F51E2A"/>
    <w:rsid w:val="00F52BE1"/>
    <w:rsid w:val="00F53976"/>
    <w:rsid w:val="00F54E24"/>
    <w:rsid w:val="00F55C6F"/>
    <w:rsid w:val="00F572D6"/>
    <w:rsid w:val="00F57A5A"/>
    <w:rsid w:val="00F615D3"/>
    <w:rsid w:val="00F6186F"/>
    <w:rsid w:val="00F624E2"/>
    <w:rsid w:val="00F639CE"/>
    <w:rsid w:val="00F63C26"/>
    <w:rsid w:val="00F64C1B"/>
    <w:rsid w:val="00F6526D"/>
    <w:rsid w:val="00F671F3"/>
    <w:rsid w:val="00F673CC"/>
    <w:rsid w:val="00F67E71"/>
    <w:rsid w:val="00F70FD4"/>
    <w:rsid w:val="00F71714"/>
    <w:rsid w:val="00F75558"/>
    <w:rsid w:val="00F7557E"/>
    <w:rsid w:val="00F77450"/>
    <w:rsid w:val="00F80736"/>
    <w:rsid w:val="00F812D8"/>
    <w:rsid w:val="00F8587E"/>
    <w:rsid w:val="00F85E9B"/>
    <w:rsid w:val="00F93821"/>
    <w:rsid w:val="00F94144"/>
    <w:rsid w:val="00F9750F"/>
    <w:rsid w:val="00FA2814"/>
    <w:rsid w:val="00FA3197"/>
    <w:rsid w:val="00FA42A6"/>
    <w:rsid w:val="00FA587D"/>
    <w:rsid w:val="00FA651D"/>
    <w:rsid w:val="00FA716F"/>
    <w:rsid w:val="00FB0CEC"/>
    <w:rsid w:val="00FB45D7"/>
    <w:rsid w:val="00FB4A66"/>
    <w:rsid w:val="00FB4C53"/>
    <w:rsid w:val="00FC0642"/>
    <w:rsid w:val="00FC1FA8"/>
    <w:rsid w:val="00FC539C"/>
    <w:rsid w:val="00FC721C"/>
    <w:rsid w:val="00FC748F"/>
    <w:rsid w:val="00FD136E"/>
    <w:rsid w:val="00FD177A"/>
    <w:rsid w:val="00FD37B4"/>
    <w:rsid w:val="00FE1868"/>
    <w:rsid w:val="00FE1B18"/>
    <w:rsid w:val="00FE2027"/>
    <w:rsid w:val="00FE2990"/>
    <w:rsid w:val="00FE5D7A"/>
    <w:rsid w:val="00FE61D7"/>
    <w:rsid w:val="00FE622F"/>
    <w:rsid w:val="00FE6331"/>
    <w:rsid w:val="00FE719F"/>
    <w:rsid w:val="00FF0D57"/>
    <w:rsid w:val="00FF51D4"/>
    <w:rsid w:val="00FF732A"/>
    <w:rsid w:val="0122524E"/>
    <w:rsid w:val="02AC7AEF"/>
    <w:rsid w:val="02C3A3C6"/>
    <w:rsid w:val="036F19CA"/>
    <w:rsid w:val="037F27FF"/>
    <w:rsid w:val="04148F38"/>
    <w:rsid w:val="05D4D918"/>
    <w:rsid w:val="05D98DB9"/>
    <w:rsid w:val="0710EB60"/>
    <w:rsid w:val="07D63BB0"/>
    <w:rsid w:val="080EA514"/>
    <w:rsid w:val="085C27C9"/>
    <w:rsid w:val="09112E0A"/>
    <w:rsid w:val="0A36898B"/>
    <w:rsid w:val="0B5C04C5"/>
    <w:rsid w:val="0D43B974"/>
    <w:rsid w:val="0DA1760E"/>
    <w:rsid w:val="0DA24921"/>
    <w:rsid w:val="0E456C66"/>
    <w:rsid w:val="109B2947"/>
    <w:rsid w:val="10F4579F"/>
    <w:rsid w:val="1166A006"/>
    <w:rsid w:val="16B11848"/>
    <w:rsid w:val="16D4DA11"/>
    <w:rsid w:val="175CD607"/>
    <w:rsid w:val="180B23B9"/>
    <w:rsid w:val="193147BC"/>
    <w:rsid w:val="1978D05A"/>
    <w:rsid w:val="1A7FA43D"/>
    <w:rsid w:val="1C2A19B6"/>
    <w:rsid w:val="1C56B6DD"/>
    <w:rsid w:val="1CB36F21"/>
    <w:rsid w:val="1F3D41E9"/>
    <w:rsid w:val="202A8D80"/>
    <w:rsid w:val="218C673D"/>
    <w:rsid w:val="225D8390"/>
    <w:rsid w:val="22797D6C"/>
    <w:rsid w:val="2388C5F7"/>
    <w:rsid w:val="241C033E"/>
    <w:rsid w:val="24924A22"/>
    <w:rsid w:val="2645F1A6"/>
    <w:rsid w:val="26854104"/>
    <w:rsid w:val="274FCE34"/>
    <w:rsid w:val="27816223"/>
    <w:rsid w:val="27BE78C7"/>
    <w:rsid w:val="2A05E5BA"/>
    <w:rsid w:val="2A9EDD79"/>
    <w:rsid w:val="2B361F28"/>
    <w:rsid w:val="2CD897AB"/>
    <w:rsid w:val="2D8C4905"/>
    <w:rsid w:val="2E9DDC14"/>
    <w:rsid w:val="2ED67C64"/>
    <w:rsid w:val="305AE9AA"/>
    <w:rsid w:val="32E0492E"/>
    <w:rsid w:val="33CD6BF1"/>
    <w:rsid w:val="36AD4E20"/>
    <w:rsid w:val="375CD15E"/>
    <w:rsid w:val="37B3B98C"/>
    <w:rsid w:val="37C144B9"/>
    <w:rsid w:val="37E2CBFE"/>
    <w:rsid w:val="37F520FE"/>
    <w:rsid w:val="382B95FD"/>
    <w:rsid w:val="3A446F83"/>
    <w:rsid w:val="3C7D9E40"/>
    <w:rsid w:val="3C920ADD"/>
    <w:rsid w:val="3EAF31DA"/>
    <w:rsid w:val="3F641C40"/>
    <w:rsid w:val="42C5D68F"/>
    <w:rsid w:val="444FB5B6"/>
    <w:rsid w:val="44D7B7D8"/>
    <w:rsid w:val="46480A7F"/>
    <w:rsid w:val="46FD4B11"/>
    <w:rsid w:val="4791EFA1"/>
    <w:rsid w:val="47C61173"/>
    <w:rsid w:val="47FD8D21"/>
    <w:rsid w:val="48A6A909"/>
    <w:rsid w:val="49091C7A"/>
    <w:rsid w:val="4A8963D6"/>
    <w:rsid w:val="4AC3490D"/>
    <w:rsid w:val="4BEAAEF3"/>
    <w:rsid w:val="4C85E9DF"/>
    <w:rsid w:val="4D49CB82"/>
    <w:rsid w:val="4E096E21"/>
    <w:rsid w:val="4EC9C994"/>
    <w:rsid w:val="5145C91B"/>
    <w:rsid w:val="519A2A69"/>
    <w:rsid w:val="532357D5"/>
    <w:rsid w:val="53E6386B"/>
    <w:rsid w:val="5417D813"/>
    <w:rsid w:val="544B2CAE"/>
    <w:rsid w:val="5478F9F0"/>
    <w:rsid w:val="54AFE59D"/>
    <w:rsid w:val="551FD828"/>
    <w:rsid w:val="5665292B"/>
    <w:rsid w:val="56EE34AD"/>
    <w:rsid w:val="57A6C3B9"/>
    <w:rsid w:val="587C0511"/>
    <w:rsid w:val="589E7ADB"/>
    <w:rsid w:val="59203828"/>
    <w:rsid w:val="595EDD41"/>
    <w:rsid w:val="59FE0205"/>
    <w:rsid w:val="5AE4DAE6"/>
    <w:rsid w:val="5AFAADA2"/>
    <w:rsid w:val="5B6A78EF"/>
    <w:rsid w:val="5C02114C"/>
    <w:rsid w:val="5D064950"/>
    <w:rsid w:val="5D06907D"/>
    <w:rsid w:val="5D898C3F"/>
    <w:rsid w:val="5F199235"/>
    <w:rsid w:val="5F76B562"/>
    <w:rsid w:val="608F0182"/>
    <w:rsid w:val="6247CF31"/>
    <w:rsid w:val="62BC17DB"/>
    <w:rsid w:val="62E147F3"/>
    <w:rsid w:val="630DAD0D"/>
    <w:rsid w:val="641DFBF9"/>
    <w:rsid w:val="6430FE28"/>
    <w:rsid w:val="647405CD"/>
    <w:rsid w:val="647D1854"/>
    <w:rsid w:val="64ABBB4E"/>
    <w:rsid w:val="679D5927"/>
    <w:rsid w:val="6838EB73"/>
    <w:rsid w:val="6A3B2E9E"/>
    <w:rsid w:val="6DBEBC4F"/>
    <w:rsid w:val="6F49C392"/>
    <w:rsid w:val="703E0ABE"/>
    <w:rsid w:val="7100C76C"/>
    <w:rsid w:val="729063C7"/>
    <w:rsid w:val="74DDF489"/>
    <w:rsid w:val="7609D25F"/>
    <w:rsid w:val="76831336"/>
    <w:rsid w:val="76834B3B"/>
    <w:rsid w:val="76AD39AA"/>
    <w:rsid w:val="76CDFD3C"/>
    <w:rsid w:val="76D3C8BE"/>
    <w:rsid w:val="77DE199D"/>
    <w:rsid w:val="78595D4A"/>
    <w:rsid w:val="786D194F"/>
    <w:rsid w:val="7908EAE7"/>
    <w:rsid w:val="79E9D800"/>
    <w:rsid w:val="7B7A42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7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1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55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36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List Paragraph2,ISCG Numerowanie,bez formatowania,Preambuła,HŁ_Bullet1,TGC Wypunktowanie,T_SZ_List Paragraph,1_literowka,Literowanie,Numerowanie,L1,Akapit z listą5,Akapit z listą siwz,Akapit z listą;1_literowka,CW_Lista,Podsis rysunku"/>
    <w:basedOn w:val="Normalny"/>
    <w:link w:val="AkapitzlistZnak"/>
    <w:uiPriority w:val="34"/>
    <w:qFormat/>
    <w:rsid w:val="00A41EFA"/>
    <w:pPr>
      <w:ind w:left="720"/>
      <w:contextualSpacing/>
    </w:pPr>
  </w:style>
  <w:style w:type="character" w:customStyle="1" w:styleId="Nagwek1Znak">
    <w:name w:val="Nagłówek 1 Znak"/>
    <w:basedOn w:val="Domylnaczcionkaakapitu"/>
    <w:link w:val="Nagwek1"/>
    <w:uiPriority w:val="9"/>
    <w:rsid w:val="00A41EFA"/>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unhideWhenUsed/>
    <w:rsid w:val="00EC6249"/>
    <w:rPr>
      <w:sz w:val="16"/>
      <w:szCs w:val="16"/>
    </w:rPr>
  </w:style>
  <w:style w:type="paragraph" w:styleId="Tekstkomentarza">
    <w:name w:val="annotation text"/>
    <w:basedOn w:val="Normalny"/>
    <w:link w:val="TekstkomentarzaZnak"/>
    <w:uiPriority w:val="99"/>
    <w:unhideWhenUsed/>
    <w:rsid w:val="00EC6249"/>
    <w:pPr>
      <w:spacing w:line="240" w:lineRule="auto"/>
    </w:pPr>
    <w:rPr>
      <w:sz w:val="20"/>
      <w:szCs w:val="20"/>
    </w:rPr>
  </w:style>
  <w:style w:type="character" w:customStyle="1" w:styleId="TekstkomentarzaZnak">
    <w:name w:val="Tekst komentarza Znak"/>
    <w:basedOn w:val="Domylnaczcionkaakapitu"/>
    <w:link w:val="Tekstkomentarza"/>
    <w:uiPriority w:val="99"/>
    <w:rsid w:val="00EC6249"/>
    <w:rPr>
      <w:sz w:val="20"/>
      <w:szCs w:val="20"/>
    </w:rPr>
  </w:style>
  <w:style w:type="paragraph" w:styleId="Tematkomentarza">
    <w:name w:val="annotation subject"/>
    <w:basedOn w:val="Tekstkomentarza"/>
    <w:next w:val="Tekstkomentarza"/>
    <w:link w:val="TematkomentarzaZnak"/>
    <w:uiPriority w:val="99"/>
    <w:semiHidden/>
    <w:unhideWhenUsed/>
    <w:rsid w:val="00EC6249"/>
    <w:rPr>
      <w:b/>
      <w:bCs/>
    </w:rPr>
  </w:style>
  <w:style w:type="character" w:customStyle="1" w:styleId="TematkomentarzaZnak">
    <w:name w:val="Temat komentarza Znak"/>
    <w:basedOn w:val="TekstkomentarzaZnak"/>
    <w:link w:val="Tematkomentarza"/>
    <w:uiPriority w:val="99"/>
    <w:semiHidden/>
    <w:rsid w:val="00EC6249"/>
    <w:rPr>
      <w:b/>
      <w:bCs/>
      <w:sz w:val="20"/>
      <w:szCs w:val="20"/>
    </w:rPr>
  </w:style>
  <w:style w:type="character" w:customStyle="1" w:styleId="Nagwek2Znak">
    <w:name w:val="Nagłówek 2 Znak"/>
    <w:basedOn w:val="Domylnaczcionkaakapitu"/>
    <w:link w:val="Nagwek2"/>
    <w:uiPriority w:val="9"/>
    <w:rsid w:val="001550CB"/>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1"/>
    <w:qFormat/>
    <w:rsid w:val="006365AE"/>
    <w:pPr>
      <w:widowControl w:val="0"/>
      <w:autoSpaceDE w:val="0"/>
      <w:autoSpaceDN w:val="0"/>
      <w:spacing w:after="0" w:line="240" w:lineRule="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6365AE"/>
    <w:rPr>
      <w:rFonts w:ascii="Arial" w:eastAsia="Arial" w:hAnsi="Arial" w:cs="Arial"/>
      <w:sz w:val="24"/>
      <w:szCs w:val="24"/>
    </w:rPr>
  </w:style>
  <w:style w:type="character" w:customStyle="1" w:styleId="Nagwek3Znak">
    <w:name w:val="Nagłówek 3 Znak"/>
    <w:basedOn w:val="Domylnaczcionkaakapitu"/>
    <w:link w:val="Nagwek3"/>
    <w:uiPriority w:val="9"/>
    <w:semiHidden/>
    <w:rsid w:val="006365A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p1 Znak,List Paragraph2 Znak,ISCG Numerowanie Znak,bez formatowania Znak,Preambuła Znak,HŁ_Bullet1 Znak,TGC Wypunktowanie Znak,T_SZ_List Paragraph Znak,1_literowka Znak,Literowanie Znak,Numerowanie Znak,L1 Znak,Akapit z listą5 Znak"/>
    <w:basedOn w:val="Domylnaczcionkaakapitu"/>
    <w:link w:val="Akapitzlist"/>
    <w:uiPriority w:val="34"/>
    <w:qFormat/>
    <w:locked/>
    <w:rsid w:val="006365AE"/>
  </w:style>
  <w:style w:type="paragraph" w:customStyle="1" w:styleId="TableParagraph">
    <w:name w:val="Table Paragraph"/>
    <w:basedOn w:val="Normalny"/>
    <w:uiPriority w:val="1"/>
    <w:qFormat/>
    <w:rsid w:val="00E931B7"/>
    <w:pPr>
      <w:widowControl w:val="0"/>
      <w:autoSpaceDE w:val="0"/>
      <w:autoSpaceDN w:val="0"/>
      <w:spacing w:after="0" w:line="240" w:lineRule="auto"/>
    </w:pPr>
    <w:rPr>
      <w:rFonts w:ascii="Arial" w:eastAsia="Arial" w:hAnsi="Arial" w:cs="Arial"/>
    </w:rPr>
  </w:style>
  <w:style w:type="paragraph" w:styleId="Nagwek">
    <w:name w:val="header"/>
    <w:basedOn w:val="Normalny"/>
    <w:link w:val="NagwekZnak"/>
    <w:uiPriority w:val="99"/>
    <w:unhideWhenUsed/>
    <w:rsid w:val="00161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3CA"/>
  </w:style>
  <w:style w:type="paragraph" w:styleId="Stopka">
    <w:name w:val="footer"/>
    <w:basedOn w:val="Normalny"/>
    <w:link w:val="StopkaZnak"/>
    <w:uiPriority w:val="99"/>
    <w:unhideWhenUsed/>
    <w:rsid w:val="00161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3CA"/>
  </w:style>
  <w:style w:type="character" w:styleId="Hipercze">
    <w:name w:val="Hyperlink"/>
    <w:basedOn w:val="Domylnaczcionkaakapitu"/>
    <w:uiPriority w:val="99"/>
    <w:unhideWhenUsed/>
    <w:rPr>
      <w:color w:val="0563C1" w:themeColor="hyperlink"/>
      <w:u w:val="single"/>
    </w:rPr>
  </w:style>
  <w:style w:type="table" w:customStyle="1" w:styleId="TableNormal1">
    <w:name w:val="Table Normal1"/>
    <w:uiPriority w:val="2"/>
    <w:semiHidden/>
    <w:unhideWhenUsed/>
    <w:qFormat/>
    <w:rsid w:val="002F7C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884BD5"/>
    <w:rPr>
      <w:color w:val="954F72" w:themeColor="followedHyperlink"/>
      <w:u w:val="single"/>
    </w:rPr>
  </w:style>
  <w:style w:type="character" w:styleId="Nierozpoznanawzmianka">
    <w:name w:val="Unresolved Mention"/>
    <w:basedOn w:val="Domylnaczcionkaakapitu"/>
    <w:uiPriority w:val="99"/>
    <w:semiHidden/>
    <w:unhideWhenUsed/>
    <w:rsid w:val="003B6CBA"/>
    <w:rPr>
      <w:color w:val="605E5C"/>
      <w:shd w:val="clear" w:color="auto" w:fill="E1DFDD"/>
    </w:rPr>
  </w:style>
  <w:style w:type="paragraph" w:styleId="Tekstprzypisukocowego">
    <w:name w:val="endnote text"/>
    <w:basedOn w:val="Normalny"/>
    <w:link w:val="TekstprzypisukocowegoZnak"/>
    <w:uiPriority w:val="99"/>
    <w:semiHidden/>
    <w:unhideWhenUsed/>
    <w:rsid w:val="003049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49D1"/>
    <w:rPr>
      <w:sz w:val="20"/>
      <w:szCs w:val="20"/>
    </w:rPr>
  </w:style>
  <w:style w:type="character" w:styleId="Odwoanieprzypisukocowego">
    <w:name w:val="endnote reference"/>
    <w:basedOn w:val="Domylnaczcionkaakapitu"/>
    <w:uiPriority w:val="99"/>
    <w:semiHidden/>
    <w:unhideWhenUsed/>
    <w:rsid w:val="003049D1"/>
    <w:rPr>
      <w:vertAlign w:val="superscript"/>
    </w:rPr>
  </w:style>
  <w:style w:type="paragraph" w:customStyle="1" w:styleId="Default">
    <w:name w:val="Default"/>
    <w:qFormat/>
    <w:rsid w:val="00B37E23"/>
    <w:pPr>
      <w:autoSpaceDE w:val="0"/>
      <w:autoSpaceDN w:val="0"/>
      <w:adjustRightInd w:val="0"/>
      <w:spacing w:before="120" w:after="0" w:line="240" w:lineRule="auto"/>
    </w:pPr>
    <w:rPr>
      <w:rFonts w:cs="Times New Roman"/>
      <w:color w:val="000000"/>
      <w:sz w:val="24"/>
      <w:szCs w:val="24"/>
    </w:rPr>
  </w:style>
  <w:style w:type="paragraph" w:styleId="Tekstdymka">
    <w:name w:val="Balloon Text"/>
    <w:basedOn w:val="Normalny"/>
    <w:link w:val="TekstdymkaZnak"/>
    <w:uiPriority w:val="99"/>
    <w:semiHidden/>
    <w:unhideWhenUsed/>
    <w:rsid w:val="00874D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D5C"/>
    <w:rPr>
      <w:rFonts w:ascii="Segoe UI" w:hAnsi="Segoe UI" w:cs="Segoe UI"/>
      <w:sz w:val="18"/>
      <w:szCs w:val="18"/>
    </w:rPr>
  </w:style>
  <w:style w:type="paragraph" w:styleId="Podtytu">
    <w:name w:val="Subtitle"/>
    <w:aliases w:val="ust"/>
    <w:basedOn w:val="Akapitzlist"/>
    <w:next w:val="Normalny"/>
    <w:link w:val="PodtytuZnak"/>
    <w:qFormat/>
    <w:rsid w:val="007235F4"/>
    <w:pPr>
      <w:numPr>
        <w:numId w:val="24"/>
      </w:numPr>
      <w:spacing w:before="60" w:after="60" w:line="276" w:lineRule="auto"/>
      <w:contextualSpacing w:val="0"/>
      <w:jc w:val="both"/>
    </w:pPr>
    <w:rPr>
      <w:rFonts w:ascii="Times New Roman" w:eastAsia="Times New Roman" w:hAnsi="Times New Roman" w:cs="Times New Roman"/>
      <w:sz w:val="24"/>
      <w:szCs w:val="24"/>
      <w:lang w:eastAsia="pl-PL"/>
    </w:rPr>
  </w:style>
  <w:style w:type="character" w:customStyle="1" w:styleId="PodtytuZnak">
    <w:name w:val="Podtytuł Znak"/>
    <w:aliases w:val="ust Znak"/>
    <w:basedOn w:val="Domylnaczcionkaakapitu"/>
    <w:link w:val="Podtytu"/>
    <w:rsid w:val="007235F4"/>
    <w:rPr>
      <w:rFonts w:ascii="Times New Roman" w:eastAsia="Times New Roman" w:hAnsi="Times New Roman" w:cs="Times New Roman"/>
      <w:sz w:val="24"/>
      <w:szCs w:val="24"/>
      <w:lang w:eastAsia="pl-PL"/>
    </w:rPr>
  </w:style>
  <w:style w:type="paragraph" w:styleId="Poprawka">
    <w:name w:val="Revision"/>
    <w:hidden/>
    <w:uiPriority w:val="99"/>
    <w:semiHidden/>
    <w:rsid w:val="0094212D"/>
    <w:pPr>
      <w:spacing w:after="0" w:line="240" w:lineRule="auto"/>
    </w:pPr>
  </w:style>
  <w:style w:type="table" w:styleId="Tabela-Siatka">
    <w:name w:val="Table Grid"/>
    <w:basedOn w:val="Standardowy"/>
    <w:uiPriority w:val="39"/>
    <w:rsid w:val="009B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9967">
      <w:bodyDiv w:val="1"/>
      <w:marLeft w:val="0"/>
      <w:marRight w:val="0"/>
      <w:marTop w:val="0"/>
      <w:marBottom w:val="0"/>
      <w:divBdr>
        <w:top w:val="none" w:sz="0" w:space="0" w:color="auto"/>
        <w:left w:val="none" w:sz="0" w:space="0" w:color="auto"/>
        <w:bottom w:val="none" w:sz="0" w:space="0" w:color="auto"/>
        <w:right w:val="none" w:sz="0" w:space="0" w:color="auto"/>
      </w:divBdr>
    </w:div>
    <w:div w:id="610287060">
      <w:bodyDiv w:val="1"/>
      <w:marLeft w:val="0"/>
      <w:marRight w:val="0"/>
      <w:marTop w:val="0"/>
      <w:marBottom w:val="0"/>
      <w:divBdr>
        <w:top w:val="none" w:sz="0" w:space="0" w:color="auto"/>
        <w:left w:val="none" w:sz="0" w:space="0" w:color="auto"/>
        <w:bottom w:val="none" w:sz="0" w:space="0" w:color="auto"/>
        <w:right w:val="none" w:sz="0" w:space="0" w:color="auto"/>
      </w:divBdr>
    </w:div>
    <w:div w:id="641350611">
      <w:bodyDiv w:val="1"/>
      <w:marLeft w:val="0"/>
      <w:marRight w:val="0"/>
      <w:marTop w:val="0"/>
      <w:marBottom w:val="0"/>
      <w:divBdr>
        <w:top w:val="none" w:sz="0" w:space="0" w:color="auto"/>
        <w:left w:val="none" w:sz="0" w:space="0" w:color="auto"/>
        <w:bottom w:val="none" w:sz="0" w:space="0" w:color="auto"/>
        <w:right w:val="none" w:sz="0" w:space="0" w:color="auto"/>
      </w:divBdr>
    </w:div>
    <w:div w:id="905720619">
      <w:bodyDiv w:val="1"/>
      <w:marLeft w:val="0"/>
      <w:marRight w:val="0"/>
      <w:marTop w:val="0"/>
      <w:marBottom w:val="0"/>
      <w:divBdr>
        <w:top w:val="none" w:sz="0" w:space="0" w:color="auto"/>
        <w:left w:val="none" w:sz="0" w:space="0" w:color="auto"/>
        <w:bottom w:val="none" w:sz="0" w:space="0" w:color="auto"/>
        <w:right w:val="none" w:sz="0" w:space="0" w:color="auto"/>
      </w:divBdr>
    </w:div>
    <w:div w:id="1213424839">
      <w:bodyDiv w:val="1"/>
      <w:marLeft w:val="0"/>
      <w:marRight w:val="0"/>
      <w:marTop w:val="0"/>
      <w:marBottom w:val="0"/>
      <w:divBdr>
        <w:top w:val="none" w:sz="0" w:space="0" w:color="auto"/>
        <w:left w:val="none" w:sz="0" w:space="0" w:color="auto"/>
        <w:bottom w:val="none" w:sz="0" w:space="0" w:color="auto"/>
        <w:right w:val="none" w:sz="0" w:space="0" w:color="auto"/>
      </w:divBdr>
    </w:div>
    <w:div w:id="1257862909">
      <w:bodyDiv w:val="1"/>
      <w:marLeft w:val="0"/>
      <w:marRight w:val="0"/>
      <w:marTop w:val="0"/>
      <w:marBottom w:val="0"/>
      <w:divBdr>
        <w:top w:val="none" w:sz="0" w:space="0" w:color="auto"/>
        <w:left w:val="none" w:sz="0" w:space="0" w:color="auto"/>
        <w:bottom w:val="none" w:sz="0" w:space="0" w:color="auto"/>
        <w:right w:val="none" w:sz="0" w:space="0" w:color="auto"/>
      </w:divBdr>
      <w:divsChild>
        <w:div w:id="838348033">
          <w:marLeft w:val="0"/>
          <w:marRight w:val="0"/>
          <w:marTop w:val="45"/>
          <w:marBottom w:val="45"/>
          <w:divBdr>
            <w:top w:val="none" w:sz="0" w:space="0" w:color="auto"/>
            <w:left w:val="none" w:sz="0" w:space="0" w:color="auto"/>
            <w:bottom w:val="none" w:sz="0" w:space="0" w:color="auto"/>
            <w:right w:val="none" w:sz="0" w:space="0" w:color="auto"/>
          </w:divBdr>
        </w:div>
        <w:div w:id="320621596">
          <w:marLeft w:val="0"/>
          <w:marRight w:val="0"/>
          <w:marTop w:val="45"/>
          <w:marBottom w:val="45"/>
          <w:divBdr>
            <w:top w:val="none" w:sz="0" w:space="0" w:color="auto"/>
            <w:left w:val="none" w:sz="0" w:space="0" w:color="auto"/>
            <w:bottom w:val="none" w:sz="0" w:space="0" w:color="auto"/>
            <w:right w:val="none" w:sz="0" w:space="0" w:color="auto"/>
          </w:divBdr>
        </w:div>
        <w:div w:id="1700550321">
          <w:marLeft w:val="0"/>
          <w:marRight w:val="0"/>
          <w:marTop w:val="45"/>
          <w:marBottom w:val="45"/>
          <w:divBdr>
            <w:top w:val="none" w:sz="0" w:space="0" w:color="auto"/>
            <w:left w:val="none" w:sz="0" w:space="0" w:color="auto"/>
            <w:bottom w:val="none" w:sz="0" w:space="0" w:color="auto"/>
            <w:right w:val="none" w:sz="0" w:space="0" w:color="auto"/>
          </w:divBdr>
        </w:div>
        <w:div w:id="1720665310">
          <w:marLeft w:val="0"/>
          <w:marRight w:val="0"/>
          <w:marTop w:val="45"/>
          <w:marBottom w:val="45"/>
          <w:divBdr>
            <w:top w:val="none" w:sz="0" w:space="0" w:color="auto"/>
            <w:left w:val="none" w:sz="0" w:space="0" w:color="auto"/>
            <w:bottom w:val="none" w:sz="0" w:space="0" w:color="auto"/>
            <w:right w:val="none" w:sz="0" w:space="0" w:color="auto"/>
          </w:divBdr>
        </w:div>
        <w:div w:id="547952824">
          <w:marLeft w:val="0"/>
          <w:marRight w:val="0"/>
          <w:marTop w:val="45"/>
          <w:marBottom w:val="45"/>
          <w:divBdr>
            <w:top w:val="none" w:sz="0" w:space="0" w:color="auto"/>
            <w:left w:val="none" w:sz="0" w:space="0" w:color="auto"/>
            <w:bottom w:val="none" w:sz="0" w:space="0" w:color="auto"/>
            <w:right w:val="none" w:sz="0" w:space="0" w:color="auto"/>
          </w:divBdr>
        </w:div>
      </w:divsChild>
    </w:div>
    <w:div w:id="1322000137">
      <w:bodyDiv w:val="1"/>
      <w:marLeft w:val="0"/>
      <w:marRight w:val="0"/>
      <w:marTop w:val="0"/>
      <w:marBottom w:val="0"/>
      <w:divBdr>
        <w:top w:val="none" w:sz="0" w:space="0" w:color="auto"/>
        <w:left w:val="none" w:sz="0" w:space="0" w:color="auto"/>
        <w:bottom w:val="none" w:sz="0" w:space="0" w:color="auto"/>
        <w:right w:val="none" w:sz="0" w:space="0" w:color="auto"/>
      </w:divBdr>
    </w:div>
    <w:div w:id="1450127335">
      <w:bodyDiv w:val="1"/>
      <w:marLeft w:val="0"/>
      <w:marRight w:val="0"/>
      <w:marTop w:val="0"/>
      <w:marBottom w:val="0"/>
      <w:divBdr>
        <w:top w:val="none" w:sz="0" w:space="0" w:color="auto"/>
        <w:left w:val="none" w:sz="0" w:space="0" w:color="auto"/>
        <w:bottom w:val="none" w:sz="0" w:space="0" w:color="auto"/>
        <w:right w:val="none" w:sz="0" w:space="0" w:color="auto"/>
      </w:divBdr>
    </w:div>
    <w:div w:id="1798526979">
      <w:bodyDiv w:val="1"/>
      <w:marLeft w:val="0"/>
      <w:marRight w:val="0"/>
      <w:marTop w:val="0"/>
      <w:marBottom w:val="0"/>
      <w:divBdr>
        <w:top w:val="none" w:sz="0" w:space="0" w:color="auto"/>
        <w:left w:val="none" w:sz="0" w:space="0" w:color="auto"/>
        <w:bottom w:val="none" w:sz="0" w:space="0" w:color="auto"/>
        <w:right w:val="none" w:sz="0" w:space="0" w:color="auto"/>
      </w:divBdr>
    </w:div>
    <w:div w:id="1804351267">
      <w:bodyDiv w:val="1"/>
      <w:marLeft w:val="0"/>
      <w:marRight w:val="0"/>
      <w:marTop w:val="0"/>
      <w:marBottom w:val="0"/>
      <w:divBdr>
        <w:top w:val="none" w:sz="0" w:space="0" w:color="auto"/>
        <w:left w:val="none" w:sz="0" w:space="0" w:color="auto"/>
        <w:bottom w:val="none" w:sz="0" w:space="0" w:color="auto"/>
        <w:right w:val="none" w:sz="0" w:space="0" w:color="auto"/>
      </w:divBdr>
    </w:div>
    <w:div w:id="18512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0641-91DA-4517-87C2-EC4C902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9839</Words>
  <Characters>59036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68738</CharactersWithSpaces>
  <SharedDoc>false</SharedDoc>
  <HLinks>
    <vt:vector size="12" baseType="variant">
      <vt:variant>
        <vt:i4>4128881</vt:i4>
      </vt:variant>
      <vt:variant>
        <vt:i4>3</vt:i4>
      </vt:variant>
      <vt:variant>
        <vt:i4>0</vt:i4>
      </vt:variant>
      <vt:variant>
        <vt:i4>5</vt:i4>
      </vt:variant>
      <vt:variant>
        <vt:lpwstr>https://docs.splunk.com/Documentation/Splunk/8.2.2/Capacity/HowSplunkcalculatesdiskstorage</vt:lpwstr>
      </vt:variant>
      <vt:variant>
        <vt:lpwstr/>
      </vt:variant>
      <vt:variant>
        <vt:i4>4456520</vt:i4>
      </vt:variant>
      <vt:variant>
        <vt:i4>0</vt:i4>
      </vt:variant>
      <vt:variant>
        <vt:i4>0</vt:i4>
      </vt:variant>
      <vt:variant>
        <vt:i4>5</vt:i4>
      </vt:variant>
      <vt:variant>
        <vt:lpwstr>https://www.exabeam.com/es/library/2021-gartner-magic-quadrant-for-siem/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2023-09-26T12:23:00Z</dcterms:created>
  <dcterms:modified xsi:type="dcterms:W3CDTF">2023-09-29T08:35:00Z</dcterms:modified>
</cp:coreProperties>
</file>