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A23D" w14:textId="277C0216" w:rsidR="004E7659" w:rsidRPr="004E7659" w:rsidRDefault="004E7659" w:rsidP="004E7659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 xml:space="preserve">Zarządzenie nr </w:t>
      </w:r>
      <w:r w:rsidR="000938D3">
        <w:rPr>
          <w:rFonts w:ascii="Calibri" w:eastAsia="Times New Roman" w:hAnsi="Calibri" w:cs="Calibri"/>
          <w:color w:val="auto"/>
        </w:rPr>
        <w:t>1</w:t>
      </w:r>
      <w:r w:rsidR="00861548">
        <w:rPr>
          <w:rFonts w:ascii="Calibri" w:eastAsia="Times New Roman" w:hAnsi="Calibri" w:cs="Calibri"/>
          <w:color w:val="auto"/>
        </w:rPr>
        <w:t>5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</w:t>
      </w:r>
      <w:r w:rsidR="00861548">
        <w:rPr>
          <w:rFonts w:ascii="Calibri" w:eastAsia="Times New Roman" w:hAnsi="Calibri" w:cs="Calibri"/>
          <w:color w:val="auto"/>
        </w:rPr>
        <w:t>29 marca</w:t>
      </w:r>
      <w:r w:rsidR="00DC3B73">
        <w:rPr>
          <w:rFonts w:ascii="Calibri" w:eastAsia="Times New Roman" w:hAnsi="Calibri" w:cs="Calibri"/>
          <w:color w:val="auto"/>
        </w:rPr>
        <w:t xml:space="preserve"> 2024</w:t>
      </w:r>
      <w:r w:rsidRPr="004E7659">
        <w:rPr>
          <w:rFonts w:ascii="Calibri" w:eastAsia="Times New Roman" w:hAnsi="Calibri" w:cs="Calibri"/>
          <w:color w:val="auto"/>
        </w:rPr>
        <w:t xml:space="preserve"> r. </w:t>
      </w:r>
    </w:p>
    <w:p w14:paraId="2CF3C3CE" w14:textId="38FD58A7" w:rsidR="00DC6D2E" w:rsidRPr="004E7659" w:rsidRDefault="00861548" w:rsidP="004E7659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w sprawie </w:t>
      </w:r>
      <w:r w:rsidRPr="00861548">
        <w:rPr>
          <w:rFonts w:ascii="Calibri" w:hAnsi="Calibri" w:cs="Calibri"/>
          <w:color w:val="auto"/>
          <w:sz w:val="28"/>
          <w:szCs w:val="28"/>
        </w:rPr>
        <w:t>ustanowienia zadań ochronnych dla rezerwatu przyrody „Jezioro Długie</w:t>
      </w:r>
      <w:r w:rsidR="000938D3">
        <w:rPr>
          <w:rFonts w:ascii="Calibri" w:hAnsi="Calibri" w:cs="Calibri"/>
          <w:color w:val="auto"/>
          <w:sz w:val="28"/>
          <w:szCs w:val="28"/>
        </w:rPr>
        <w:t>”</w:t>
      </w:r>
    </w:p>
    <w:p w14:paraId="074A66FF" w14:textId="0E371A28" w:rsidR="00861548" w:rsidRPr="00861548" w:rsidRDefault="008E1272" w:rsidP="00861548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 xml:space="preserve">Na </w:t>
      </w:r>
      <w:r w:rsidR="00861548" w:rsidRPr="00861548">
        <w:rPr>
          <w:rFonts w:ascii="Calibri" w:hAnsi="Calibri" w:cs="Calibri"/>
        </w:rPr>
        <w:t xml:space="preserve">podstawie art. 22 ust. 2 pkt 2 i ust. 4 ustawy z dnia 16 kwietnia 2004 r. o ochronie przyrody </w:t>
      </w:r>
    </w:p>
    <w:p w14:paraId="69CB79DA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(Dz. U. z 2023 r. poz. 1336, 1688 i 1890) zarządza się, co następuje:</w:t>
      </w:r>
    </w:p>
    <w:p w14:paraId="3753E245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 1. Ustanawia się na rok zadania ochronne dla rezerwatu przyrody „Jezioro Długie”, zwanego dalej „rezerwatem”.</w:t>
      </w:r>
    </w:p>
    <w:p w14:paraId="173C08E1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 2. Zadania ochronne, o których mowa w § 1, obejmują:</w:t>
      </w:r>
    </w:p>
    <w:p w14:paraId="16A2AC6D" w14:textId="77777777" w:rsidR="00861548" w:rsidRDefault="00861548" w:rsidP="00861548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są określone w załączniku nr 1 do zarządzenia;</w:t>
      </w:r>
    </w:p>
    <w:p w14:paraId="3CB8445D" w14:textId="77777777" w:rsidR="00861548" w:rsidRDefault="00861548" w:rsidP="00861548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opis sposobów ochrony czynnej ekosystemów, z podaniem rodzaju, rozmiaru i lokalizacji poszczególnych zadań, które są określone w załączniku nr 2 do zarządzenia;</w:t>
      </w:r>
    </w:p>
    <w:p w14:paraId="30629BE6" w14:textId="77777777" w:rsidR="00861548" w:rsidRDefault="00861548" w:rsidP="00861548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 xml:space="preserve">wskazanie obszarów objętych ochroną czynną. </w:t>
      </w:r>
    </w:p>
    <w:p w14:paraId="228C1D45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 3. 1. W ramach prowadzonej gospodarki rybackiej przez uprawniony do rybactwa podmiot wyznacza się:</w:t>
      </w:r>
    </w:p>
    <w:p w14:paraId="04EFA5AA" w14:textId="77777777" w:rsidR="00861548" w:rsidRDefault="00861548" w:rsidP="00861548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akwen jeziora Harcerskiego do połowów ryb,</w:t>
      </w:r>
    </w:p>
    <w:p w14:paraId="3F03569A" w14:textId="77777777" w:rsidR="00861548" w:rsidRDefault="00861548" w:rsidP="00861548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drogę umożliwiającą dojazd użytkownikowi rybackiemu do jeziora,</w:t>
      </w:r>
    </w:p>
    <w:p w14:paraId="448F96ED" w14:textId="77777777" w:rsidR="00861548" w:rsidRDefault="00861548" w:rsidP="00861548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miejsce wodowania łodzi.</w:t>
      </w:r>
    </w:p>
    <w:p w14:paraId="7709636C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2. Przebieg drogi i miejsce wodowania łodzi przedstawia załącznik nr 3 do zarządzenia.</w:t>
      </w:r>
    </w:p>
    <w:p w14:paraId="37686455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§4. Obszar rezerwatu objęty jest ochroną czynną.</w:t>
      </w:r>
    </w:p>
    <w:p w14:paraId="4B3AE296" w14:textId="77777777" w:rsidR="00861548" w:rsidRDefault="00861548" w:rsidP="00861548">
      <w:pPr>
        <w:spacing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 5. Nadzór nad wykonaniem zarządzenia sprawuje Regionalny Dyrektor Ochrony Środowiska w Olsztynie.</w:t>
      </w:r>
    </w:p>
    <w:p w14:paraId="05220624" w14:textId="6C887D46" w:rsidR="00861548" w:rsidRDefault="00861548" w:rsidP="00861548">
      <w:pPr>
        <w:spacing w:after="100" w:afterAutospacing="1"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§ 6. Zarządzenie wchodzi w życie z dniem podpisania.</w:t>
      </w:r>
    </w:p>
    <w:p w14:paraId="237501E4" w14:textId="77777777" w:rsidR="00861548" w:rsidRDefault="00861548" w:rsidP="00D06477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 up. Regionalnego Dyrektora</w:t>
      </w:r>
    </w:p>
    <w:p w14:paraId="3D0AB0E1" w14:textId="77777777" w:rsidR="00861548" w:rsidRDefault="00861548" w:rsidP="00D06477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Ochrony Środowiska w Olsztynie</w:t>
      </w:r>
    </w:p>
    <w:p w14:paraId="4E176F39" w14:textId="77777777" w:rsidR="00861548" w:rsidRDefault="00861548" w:rsidP="00D06477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Aleksandra Krzysztoń-</w:t>
      </w:r>
      <w:proofErr w:type="spellStart"/>
      <w:r>
        <w:rPr>
          <w:rFonts w:ascii="Calibri" w:hAnsi="Calibri" w:cs="Calibri"/>
        </w:rPr>
        <w:t>Rzodkiewicz</w:t>
      </w:r>
      <w:proofErr w:type="spellEnd"/>
    </w:p>
    <w:p w14:paraId="67FCCCBD" w14:textId="3D89E8DC" w:rsidR="002B3397" w:rsidRDefault="00861548" w:rsidP="00D06477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p.o. Zastępcy </w:t>
      </w:r>
      <w:r w:rsidR="002B3397" w:rsidRPr="00074DE5">
        <w:rPr>
          <w:rFonts w:ascii="Calibri" w:hAnsi="Calibri" w:cs="Calibri"/>
        </w:rPr>
        <w:t>Regionaln</w:t>
      </w:r>
      <w:r>
        <w:rPr>
          <w:rFonts w:ascii="Calibri" w:hAnsi="Calibri" w:cs="Calibri"/>
        </w:rPr>
        <w:t>ego</w:t>
      </w:r>
      <w:r w:rsidR="002B3397" w:rsidRPr="00074DE5">
        <w:rPr>
          <w:rFonts w:ascii="Calibri" w:hAnsi="Calibri" w:cs="Calibri"/>
        </w:rPr>
        <w:t xml:space="preserve"> Dyrektor</w:t>
      </w:r>
      <w:r>
        <w:rPr>
          <w:rFonts w:ascii="Calibri" w:hAnsi="Calibri" w:cs="Calibri"/>
        </w:rPr>
        <w:t>a Ochrony Środowiska –</w:t>
      </w:r>
    </w:p>
    <w:p w14:paraId="05BC8C38" w14:textId="77777777" w:rsidR="00861548" w:rsidRDefault="00861548" w:rsidP="00861548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Regionalnego Konserwatora Przyrody w Olsztynie</w:t>
      </w:r>
    </w:p>
    <w:p w14:paraId="30B3D4AB" w14:textId="77777777" w:rsidR="00861548" w:rsidRDefault="00861548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02BBFCB" w14:textId="1C94C2B4" w:rsidR="00861548" w:rsidRDefault="00861548" w:rsidP="00861548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29 marca</w:t>
      </w:r>
      <w:r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p w14:paraId="12419B5C" w14:textId="77777777" w:rsidR="00861548" w:rsidRPr="00861548" w:rsidRDefault="00861548" w:rsidP="00861548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861548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15 Regionalnego Dyrektora Ochrony Środowiska w Olsztynie z dnia 29 marca 2024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678"/>
        <w:gridCol w:w="5245"/>
      </w:tblGrid>
      <w:tr w:rsidR="00861548" w:rsidRPr="007B6FAB" w14:paraId="0ACB155C" w14:textId="77777777" w:rsidTr="00D31DCB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EA9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  <w:p w14:paraId="7192C0E8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A7B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072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61548" w:rsidRPr="007B6FAB" w14:paraId="270BE056" w14:textId="77777777" w:rsidTr="00D31DCB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26BAF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1.</w:t>
            </w:r>
          </w:p>
          <w:p w14:paraId="60BA07B1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F9D0C" w14:textId="28D8C096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72A3" w14:textId="2760670F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Patrolowanie i kontrolowanie przez Straż Rybacką oraz użytkownika rybackiego osób łowiących na wodach wchodzących w skład rezerwatu</w:t>
            </w:r>
          </w:p>
        </w:tc>
      </w:tr>
      <w:tr w:rsidR="00861548" w:rsidRPr="007B6FAB" w14:paraId="0009BFAC" w14:textId="77777777" w:rsidTr="00D31DCB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64E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49A" w14:textId="7768A2BD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Spadek liczebności ryb spowodowany nadmiernymi odłowami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F75F" w14:textId="645BE670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</w:tr>
      <w:tr w:rsidR="00861548" w:rsidRPr="007B6FAB" w14:paraId="0904F411" w14:textId="77777777" w:rsidTr="002C2AB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D9E4" w14:textId="77777777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5C057" w14:textId="534B2019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Ryzyko wyginięcia lub spadku liczebności niektórych gatunków ryb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A04" w14:textId="63DFB7DE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861548">
              <w:rPr>
                <w:rFonts w:ascii="Calibri" w:hAnsi="Calibri" w:cs="Calibri"/>
              </w:rPr>
              <w:t>zarybień</w:t>
            </w:r>
            <w:proofErr w:type="spellEnd"/>
            <w:r w:rsidRPr="00861548">
              <w:rPr>
                <w:rFonts w:ascii="Calibri" w:hAnsi="Calibri" w:cs="Calibri"/>
              </w:rPr>
              <w:t>, ochrona naturalnych tarlisk</w:t>
            </w:r>
          </w:p>
        </w:tc>
      </w:tr>
      <w:tr w:rsidR="00861548" w:rsidRPr="007B6FAB" w14:paraId="140DB9C8" w14:textId="77777777" w:rsidTr="002C2AB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4E3" w14:textId="636F3B35" w:rsidR="00861548" w:rsidRPr="007B6FAB" w:rsidRDefault="00861548" w:rsidP="00D31D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197" w14:textId="70E78DBD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492" w14:textId="1CA13E81" w:rsidR="00861548" w:rsidRPr="007B6FAB" w:rsidRDefault="00861548" w:rsidP="00D31DC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Wspieranie naturalnego tarła ryb drapieżnych mających kluczowe znaczenie w spowalnianiu tempa eutrofizacji</w:t>
            </w:r>
          </w:p>
        </w:tc>
      </w:tr>
    </w:tbl>
    <w:p w14:paraId="64259923" w14:textId="77777777" w:rsidR="00861548" w:rsidRDefault="00861548" w:rsidP="00861548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</w:p>
    <w:p w14:paraId="2C799E58" w14:textId="77777777" w:rsidR="00861548" w:rsidRDefault="00861548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758AE34C" w14:textId="1170B919" w:rsidR="00861548" w:rsidRDefault="00861548" w:rsidP="00861548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>
        <w:rPr>
          <w:rFonts w:ascii="Calibri" w:hAnsi="Calibri" w:cs="Calibri"/>
          <w:color w:val="000000"/>
        </w:rPr>
        <w:t>2</w:t>
      </w:r>
      <w:r w:rsidRPr="007B6FAB">
        <w:rPr>
          <w:rFonts w:ascii="Calibri" w:hAnsi="Calibri" w:cs="Calibri"/>
          <w:color w:val="000000"/>
        </w:rPr>
        <w:t xml:space="preserve"> do zarządzenia nr </w:t>
      </w:r>
      <w:r>
        <w:rPr>
          <w:rFonts w:ascii="Calibri" w:hAnsi="Calibri" w:cs="Calibri"/>
          <w:color w:val="000000"/>
        </w:rPr>
        <w:t xml:space="preserve">15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29 marca 2024</w:t>
      </w:r>
      <w:r w:rsidRPr="00124E1E">
        <w:rPr>
          <w:rFonts w:ascii="Calibri" w:hAnsi="Calibri" w:cs="Calibri"/>
        </w:rPr>
        <w:t xml:space="preserve"> r.</w:t>
      </w:r>
    </w:p>
    <w:p w14:paraId="5429290E" w14:textId="77777777" w:rsidR="00861548" w:rsidRPr="00861548" w:rsidRDefault="00861548" w:rsidP="00861548">
      <w:pPr>
        <w:spacing w:after="100" w:afterAutospacing="1" w:line="360" w:lineRule="auto"/>
        <w:rPr>
          <w:rFonts w:ascii="Calibri" w:hAnsi="Calibri" w:cs="Calibri"/>
        </w:rPr>
      </w:pPr>
      <w:r w:rsidRPr="00861548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3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15 Regionalnego Dyrektora Ochrony Środowiska w Olsztynie z dnia 29 marca 2024 r."/>
        <w:tblDescription w:val="Opis sposobów ochrony czynnej ekosystemów, z podaniem rodzaju, rozmiaru i lokalizacji poszczególnych zadań."/>
      </w:tblPr>
      <w:tblGrid>
        <w:gridCol w:w="568"/>
        <w:gridCol w:w="3544"/>
        <w:gridCol w:w="4252"/>
        <w:gridCol w:w="1955"/>
      </w:tblGrid>
      <w:tr w:rsidR="00861548" w:rsidRPr="00861548" w14:paraId="1122FAE4" w14:textId="77777777" w:rsidTr="00C473C2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24A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808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8C2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809C0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Lokalizacja zadań</w:t>
            </w:r>
          </w:p>
          <w:p w14:paraId="0CFAEB56" w14:textId="77777777" w:rsidR="00861548" w:rsidRPr="00861548" w:rsidRDefault="00861548" w:rsidP="00861548">
            <w:pPr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ochronnych</w:t>
            </w:r>
          </w:p>
        </w:tc>
      </w:tr>
      <w:tr w:rsidR="00861548" w:rsidRPr="00861548" w14:paraId="25CC98E5" w14:textId="77777777" w:rsidTr="00D31DCB">
        <w:trPr>
          <w:trHeight w:val="5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FBC99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CCC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  <w:color w:val="000000"/>
              </w:rPr>
              <w:t>Patrolowanie i kontrolowanie przez Straż Rybacką oraz użytkownika rybackiego osób łowiących na wodach wchodzących w skład rezerwatu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630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861548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861548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861548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FE60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 xml:space="preserve">Jezioro Długie, Harcerskie, </w:t>
            </w:r>
            <w:proofErr w:type="spellStart"/>
            <w:r w:rsidRPr="00861548">
              <w:rPr>
                <w:rFonts w:ascii="Calibri" w:hAnsi="Calibri" w:cs="Calibri"/>
              </w:rPr>
              <w:t>Bałtyn</w:t>
            </w:r>
            <w:proofErr w:type="spellEnd"/>
            <w:r w:rsidRPr="00861548">
              <w:rPr>
                <w:rFonts w:ascii="Calibri" w:hAnsi="Calibri" w:cs="Calibri"/>
              </w:rPr>
              <w:t xml:space="preserve"> </w:t>
            </w:r>
            <w:r w:rsidRPr="00861548">
              <w:rPr>
                <w:rFonts w:ascii="Calibri" w:hAnsi="Calibri" w:cs="Calibri"/>
              </w:rPr>
              <w:br/>
              <w:t>i Czarne</w:t>
            </w:r>
          </w:p>
        </w:tc>
      </w:tr>
      <w:tr w:rsidR="00861548" w:rsidRPr="00861548" w14:paraId="0705C9A0" w14:textId="77777777" w:rsidTr="00D31DCB">
        <w:trPr>
          <w:trHeight w:val="53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1251DF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861548">
              <w:rPr>
                <w:rFonts w:ascii="Calibri" w:hAnsi="Calibri" w:cs="Calibri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932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B29" w14:textId="77777777" w:rsidR="00C473C2" w:rsidRDefault="00861548" w:rsidP="00C473C2">
            <w:pPr>
              <w:pStyle w:val="Zawartotabeli"/>
              <w:snapToGrid w:val="0"/>
              <w:spacing w:line="360" w:lineRule="auto"/>
              <w:ind w:left="232" w:hanging="232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Amatorski połów ryb możliwy jest:</w:t>
            </w:r>
          </w:p>
          <w:p w14:paraId="57D55909" w14:textId="77777777" w:rsidR="00C473C2" w:rsidRDefault="00861548" w:rsidP="00C473C2">
            <w:pPr>
              <w:pStyle w:val="Zawartotabeli"/>
              <w:numPr>
                <w:ilvl w:val="0"/>
                <w:numId w:val="2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z łodzi (maksymalnie 2 jednostki pływające w ciągu doby, bez użycia napędu w postaci silników elektrycznych i spalinowych) w okresie od 1 lipca do wejścia pokrywy lodowej,</w:t>
            </w:r>
          </w:p>
          <w:p w14:paraId="431E3068" w14:textId="77777777" w:rsidR="00C473C2" w:rsidRDefault="00861548" w:rsidP="00C473C2">
            <w:pPr>
              <w:pStyle w:val="Zawartotabeli"/>
              <w:numPr>
                <w:ilvl w:val="0"/>
                <w:numId w:val="2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z lodu od wejścia stabilnej pokrywy lodowej do końca lutego,</w:t>
            </w:r>
          </w:p>
          <w:p w14:paraId="3610D757" w14:textId="77777777" w:rsidR="00C473C2" w:rsidRDefault="00C473C2" w:rsidP="00861548">
            <w:pPr>
              <w:pStyle w:val="Zawartotabeli"/>
              <w:numPr>
                <w:ilvl w:val="0"/>
                <w:numId w:val="2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 </w:t>
            </w:r>
            <w:r w:rsidR="00861548" w:rsidRPr="00C473C2">
              <w:rPr>
                <w:rFonts w:ascii="Calibri" w:hAnsi="Calibri" w:cs="Calibri"/>
              </w:rPr>
              <w:t>wykorzystaniem maksymalnie 2 wędek na osobę,</w:t>
            </w:r>
          </w:p>
          <w:p w14:paraId="09F95661" w14:textId="77777777" w:rsidR="00C473C2" w:rsidRDefault="00861548" w:rsidP="00861548">
            <w:pPr>
              <w:pStyle w:val="Zawartotabeli"/>
              <w:numPr>
                <w:ilvl w:val="0"/>
                <w:numId w:val="2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bez stosowania zanęt,</w:t>
            </w:r>
          </w:p>
          <w:p w14:paraId="0B4865E1" w14:textId="5239AEF2" w:rsidR="00861548" w:rsidRPr="00C473C2" w:rsidRDefault="00861548" w:rsidP="00861548">
            <w:pPr>
              <w:pStyle w:val="Zawartotabeli"/>
              <w:numPr>
                <w:ilvl w:val="0"/>
                <w:numId w:val="2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poza strefą roślinności brzegowej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79141E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Jezioro Harcerskie</w:t>
            </w:r>
          </w:p>
        </w:tc>
      </w:tr>
      <w:tr w:rsidR="00861548" w:rsidRPr="00861548" w14:paraId="445D3C1D" w14:textId="77777777" w:rsidTr="00D31DCB">
        <w:trPr>
          <w:trHeight w:val="53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14A305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AA85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4B93" w14:textId="77777777" w:rsidR="00C473C2" w:rsidRDefault="00861548" w:rsidP="00C473C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Wprowadzenie podwyższonych wymiarów ochronnych ryb:</w:t>
            </w:r>
          </w:p>
          <w:p w14:paraId="3CDD5B48" w14:textId="77777777" w:rsidR="00C473C2" w:rsidRDefault="00861548" w:rsidP="00C473C2">
            <w:pPr>
              <w:pStyle w:val="Akapitzlist"/>
              <w:numPr>
                <w:ilvl w:val="0"/>
                <w:numId w:val="3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szczupak do 55 cm,</w:t>
            </w:r>
          </w:p>
          <w:p w14:paraId="7773A7AF" w14:textId="77777777" w:rsidR="00C473C2" w:rsidRDefault="00861548" w:rsidP="00C473C2">
            <w:pPr>
              <w:pStyle w:val="Akapitzlist"/>
              <w:numPr>
                <w:ilvl w:val="0"/>
                <w:numId w:val="3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sandacz do 50 cm,</w:t>
            </w:r>
          </w:p>
          <w:p w14:paraId="62A4B8BC" w14:textId="77777777" w:rsidR="00C473C2" w:rsidRDefault="00861548" w:rsidP="00C473C2">
            <w:pPr>
              <w:pStyle w:val="Akapitzlist"/>
              <w:numPr>
                <w:ilvl w:val="0"/>
                <w:numId w:val="3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lin do 30 cm,</w:t>
            </w:r>
          </w:p>
          <w:p w14:paraId="641B794E" w14:textId="1CE6F07D" w:rsidR="00861548" w:rsidRPr="00C473C2" w:rsidRDefault="00861548" w:rsidP="00C473C2">
            <w:pPr>
              <w:pStyle w:val="Akapitzlist"/>
              <w:numPr>
                <w:ilvl w:val="0"/>
                <w:numId w:val="3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473C2">
              <w:rPr>
                <w:rFonts w:ascii="Calibri" w:hAnsi="Calibri" w:cs="Calibri"/>
              </w:rPr>
              <w:t>okoń do 20 cm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999C8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1548" w:rsidRPr="00861548" w14:paraId="1A95C159" w14:textId="77777777" w:rsidTr="00C473C2">
        <w:trPr>
          <w:trHeight w:val="53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D7EFB0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3E5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C3FC" w14:textId="77777777" w:rsidR="00C473C2" w:rsidRDefault="00861548" w:rsidP="00C473C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Limit roczny zezwoleń wędkarskich – 20 sztuk</w:t>
            </w:r>
          </w:p>
          <w:p w14:paraId="5DE4F1B3" w14:textId="77777777" w:rsidR="00C473C2" w:rsidRDefault="00861548" w:rsidP="00C473C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Limit dzienny – 7 osób</w:t>
            </w:r>
          </w:p>
          <w:p w14:paraId="17DEB6C1" w14:textId="478BEBE1" w:rsidR="00861548" w:rsidRPr="00861548" w:rsidRDefault="00861548" w:rsidP="00C473C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Limit rocznych odłowów – 20 kg/ha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14:paraId="5615BA37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1548" w:rsidRPr="00861548" w14:paraId="5A79E93E" w14:textId="77777777" w:rsidTr="00C473C2">
        <w:trPr>
          <w:trHeight w:val="532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274659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CE6D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717D" w14:textId="77777777" w:rsidR="00C473C2" w:rsidRDefault="00861548" w:rsidP="00C473C2">
            <w:pPr>
              <w:snapToGrid w:val="0"/>
              <w:spacing w:after="100" w:afterAutospacing="1" w:line="360" w:lineRule="auto"/>
              <w:ind w:right="125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Prowadzenie zabiegów gospodarczych (odłowy kontrolne lub regulacyjne, zarybienia) z 2 jednostek pływających, bez użycia napędu w postaci silników elektrycznych i spalinowych.</w:t>
            </w:r>
          </w:p>
          <w:p w14:paraId="5D10DEEE" w14:textId="2F6C855C" w:rsidR="00861548" w:rsidRPr="00861548" w:rsidRDefault="00861548" w:rsidP="00C473C2">
            <w:pPr>
              <w:snapToGrid w:val="0"/>
              <w:spacing w:line="360" w:lineRule="auto"/>
              <w:ind w:right="127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Użytkownik rybacki o planowanym połowie ryb winien powiadomić drogą elektroniczną w terminie minimum 7 dni przed datą połowu Regionalną Dyrekcję Ochrony Środowiska w Olsztynie sekretariat@olsztyn.rdos.gov.pl.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53E74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1548" w:rsidRPr="00861548" w14:paraId="5614A8B8" w14:textId="77777777" w:rsidTr="00C473C2">
        <w:trPr>
          <w:trHeight w:val="53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82B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C887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5B1A5" w14:textId="77777777" w:rsidR="00861548" w:rsidRPr="00861548" w:rsidRDefault="00861548" w:rsidP="00C473C2">
            <w:pPr>
              <w:pStyle w:val="Zawartotabeli"/>
              <w:snapToGrid w:val="0"/>
              <w:spacing w:line="360" w:lineRule="auto"/>
              <w:ind w:right="87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Wodowanie łodzi dopuszczone tylko w miejscu wskazanym w załączniku nr 3 do niniejszego zarządzenia.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CCF2C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1548" w:rsidRPr="00861548" w14:paraId="42CEC73C" w14:textId="77777777" w:rsidTr="00D31DCB">
        <w:trPr>
          <w:trHeight w:val="5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97D99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FDC" w14:textId="77777777" w:rsidR="00861548" w:rsidRPr="00861548" w:rsidRDefault="00861548" w:rsidP="00861548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861548">
              <w:rPr>
                <w:rFonts w:ascii="Calibri" w:hAnsi="Calibri" w:cs="Calibri"/>
              </w:rPr>
              <w:t>zarybień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9D" w14:textId="77777777" w:rsidR="00C473C2" w:rsidRDefault="00861548" w:rsidP="00C473C2">
            <w:pPr>
              <w:snapToGrid w:val="0"/>
              <w:spacing w:line="360" w:lineRule="auto"/>
              <w:ind w:right="87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Zarybienia prowadzić obligatoryjnie wylęgiem żerującym szczupaka w liczbie min. 5000 szt. lub równoważną ilością starszego materiału zarybieniowego (narybek letni, narybek jesienny, narybek wiosenny).</w:t>
            </w:r>
          </w:p>
          <w:p w14:paraId="506AB571" w14:textId="77777777" w:rsidR="00C473C2" w:rsidRDefault="00861548" w:rsidP="00C473C2">
            <w:pPr>
              <w:snapToGrid w:val="0"/>
              <w:spacing w:line="360" w:lineRule="auto"/>
              <w:ind w:right="87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>Materiał zarybieniowy winien pochodzić z wód regionu Warmii i Mazur.</w:t>
            </w:r>
          </w:p>
          <w:p w14:paraId="74F9815E" w14:textId="28BF8C5D" w:rsidR="00861548" w:rsidRPr="00861548" w:rsidRDefault="00861548" w:rsidP="00C473C2">
            <w:pPr>
              <w:snapToGrid w:val="0"/>
              <w:spacing w:line="360" w:lineRule="auto"/>
              <w:ind w:right="87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t xml:space="preserve">Pozostałe zarybienia należy prowadzić zgodnie z obowiązującym operatem rybackim. Nie dopuszcza się zarybiana </w:t>
            </w:r>
            <w:r w:rsidRPr="00861548">
              <w:rPr>
                <w:rFonts w:ascii="Calibri" w:hAnsi="Calibri" w:cs="Calibri"/>
              </w:rPr>
              <w:lastRenderedPageBreak/>
              <w:t>jeziora karpiem.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E916" w14:textId="77777777" w:rsidR="00861548" w:rsidRPr="00861548" w:rsidRDefault="00861548" w:rsidP="00861548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1548">
              <w:rPr>
                <w:rFonts w:ascii="Calibri" w:hAnsi="Calibri" w:cs="Calibri"/>
              </w:rPr>
              <w:lastRenderedPageBreak/>
              <w:t>Jezioro Harcerskie</w:t>
            </w:r>
          </w:p>
        </w:tc>
      </w:tr>
    </w:tbl>
    <w:p w14:paraId="11BE2543" w14:textId="57789D3B" w:rsidR="00861548" w:rsidRPr="002B256C" w:rsidRDefault="00861548" w:rsidP="00861548">
      <w:pPr>
        <w:widowControl/>
        <w:suppressAutoHyphens w:val="0"/>
        <w:spacing w:after="160" w:line="259" w:lineRule="auto"/>
        <w:rPr>
          <w:b/>
          <w:bCs/>
          <w:sz w:val="20"/>
          <w:szCs w:val="20"/>
        </w:rPr>
      </w:pPr>
    </w:p>
    <w:p w14:paraId="613D24DF" w14:textId="77777777" w:rsidR="00C473C2" w:rsidRDefault="00C473C2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96763C0" w14:textId="467A69E4" w:rsidR="00C473C2" w:rsidRDefault="00C473C2" w:rsidP="00C473C2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>
        <w:rPr>
          <w:rFonts w:ascii="Calibri" w:hAnsi="Calibri" w:cs="Calibri"/>
          <w:color w:val="000000"/>
        </w:rPr>
        <w:t>3</w:t>
      </w:r>
      <w:r w:rsidRPr="007B6FAB">
        <w:rPr>
          <w:rFonts w:ascii="Calibri" w:hAnsi="Calibri" w:cs="Calibri"/>
          <w:color w:val="000000"/>
        </w:rPr>
        <w:t xml:space="preserve"> do zarządzenia nr </w:t>
      </w:r>
      <w:r>
        <w:rPr>
          <w:rFonts w:ascii="Calibri" w:hAnsi="Calibri" w:cs="Calibri"/>
          <w:color w:val="000000"/>
        </w:rPr>
        <w:t xml:space="preserve">15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29 marca 2024</w:t>
      </w:r>
      <w:r w:rsidRPr="00124E1E">
        <w:rPr>
          <w:rFonts w:ascii="Calibri" w:hAnsi="Calibri" w:cs="Calibri"/>
        </w:rPr>
        <w:t xml:space="preserve"> r.</w:t>
      </w:r>
    </w:p>
    <w:p w14:paraId="70392392" w14:textId="4EF5A6F1" w:rsidR="00C473C2" w:rsidRDefault="00C473C2" w:rsidP="00C473C2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C473C2">
        <w:rPr>
          <w:rFonts w:ascii="Calibri" w:hAnsi="Calibri" w:cs="Calibri"/>
        </w:rPr>
        <w:t>Wskazanie drogi umożliwiającej dojazd użytkownikowi rybackiemu do jeziora Harcerskiego oraz miejsca wodowania łodzi rybackich</w:t>
      </w:r>
    </w:p>
    <w:p w14:paraId="32980A22" w14:textId="374FEC96" w:rsidR="00C473C2" w:rsidRDefault="00C473C2" w:rsidP="00C473C2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>
        <w:rPr>
          <w:bCs/>
          <w:noProof/>
          <w:color w:val="0D0D0D"/>
          <w:sz w:val="22"/>
        </w:rPr>
        <w:drawing>
          <wp:inline distT="0" distB="0" distL="0" distR="0" wp14:anchorId="10341AD3" wp14:editId="21F67508">
            <wp:extent cx="5745600" cy="7408800"/>
            <wp:effectExtent l="0" t="0" r="7620" b="1905"/>
            <wp:docPr id="2" name="Obraz 2" descr="Wskazanie drogi umożliwiającej dojazd użytkownikowi rybackiemu do jeziora Harcerskiego oraz miejsca wodowania łodzi rybac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skazanie drogi umożliwiającej dojazd użytkownikowi rybackiemu do jeziora Harcerskiego oraz miejsca wodowania łodzi rybacki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00" cy="74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9CE99" w14:textId="77777777" w:rsidR="00861548" w:rsidRDefault="00861548" w:rsidP="00861548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</w:p>
    <w:p w14:paraId="723A4D94" w14:textId="67C8F027" w:rsidR="00DC6D2E" w:rsidRPr="00D06477" w:rsidRDefault="00DC6D2E" w:rsidP="00D06477">
      <w:pPr>
        <w:widowControl/>
        <w:suppressAutoHyphens w:val="0"/>
        <w:rPr>
          <w:rFonts w:ascii="Calibri" w:hAnsi="Calibri" w:cs="Calibri"/>
          <w:color w:val="000000"/>
        </w:rPr>
      </w:pPr>
      <w:r w:rsidRPr="00074DE5">
        <w:rPr>
          <w:rFonts w:ascii="Calibri" w:hAnsi="Calibri" w:cs="Calibri"/>
          <w:sz w:val="28"/>
          <w:szCs w:val="28"/>
        </w:rPr>
        <w:lastRenderedPageBreak/>
        <w:t>U</w:t>
      </w:r>
      <w:r w:rsidR="00074DE5" w:rsidRPr="00074DE5">
        <w:rPr>
          <w:rFonts w:ascii="Calibri" w:hAnsi="Calibri" w:cs="Calibri"/>
          <w:sz w:val="28"/>
          <w:szCs w:val="28"/>
        </w:rPr>
        <w:t>zasadnienie</w:t>
      </w:r>
    </w:p>
    <w:p w14:paraId="5EBFCB8F" w14:textId="77777777" w:rsidR="00DD4E26" w:rsidRDefault="00DD4E26" w:rsidP="00DD4E26">
      <w:pPr>
        <w:pStyle w:val="podstawa"/>
        <w:numPr>
          <w:ilvl w:val="0"/>
          <w:numId w:val="0"/>
        </w:numPr>
        <w:tabs>
          <w:tab w:val="left" w:pos="708"/>
        </w:tabs>
        <w:spacing w:before="100" w:beforeAutospacing="1" w:after="0" w:line="360" w:lineRule="auto"/>
        <w:jc w:val="left"/>
        <w:rPr>
          <w:rFonts w:ascii="Calibri" w:hAnsi="Calibri" w:cs="Calibri"/>
          <w:color w:val="000000"/>
        </w:rPr>
      </w:pPr>
      <w:r w:rsidRPr="00DD4E26">
        <w:rPr>
          <w:rFonts w:ascii="Calibri" w:hAnsi="Calibri" w:cs="Calibri"/>
          <w:color w:val="000000"/>
        </w:rPr>
        <w:t xml:space="preserve">Zarządzenie Regionalnego Dyrektora Ochrony Środowiska w Olsztynie w sprawie ustanowienia zadań ochronnych dla rezerwatu przyrody „Jezioro Długie” jest wykonaniem delegacji ustawowej wynikającej z art. 22 ust. 2 pkt 2 ustawy z dnia 16 kwietnia 2004 r. o ochronie przyrody (Dz. U. z 2023 r. poz. 1336 z </w:t>
      </w:r>
      <w:proofErr w:type="spellStart"/>
      <w:r w:rsidRPr="00DD4E26">
        <w:rPr>
          <w:rFonts w:ascii="Calibri" w:hAnsi="Calibri" w:cs="Calibri"/>
          <w:color w:val="000000"/>
        </w:rPr>
        <w:t>późn</w:t>
      </w:r>
      <w:proofErr w:type="spellEnd"/>
      <w:r w:rsidRPr="00DD4E26">
        <w:rPr>
          <w:rFonts w:ascii="Calibri" w:hAnsi="Calibri" w:cs="Calibri"/>
          <w:color w:val="000000"/>
        </w:rPr>
        <w:t>. zm.).</w:t>
      </w:r>
    </w:p>
    <w:p w14:paraId="7865153A" w14:textId="7017DE80" w:rsidR="00DD4E26" w:rsidRPr="00DD4E26" w:rsidRDefault="00DD4E26" w:rsidP="00DD4E2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DD4E26">
        <w:rPr>
          <w:rFonts w:ascii="Calibri" w:hAnsi="Calibri" w:cs="Calibri"/>
          <w:color w:val="000000"/>
        </w:rPr>
        <w:t>Zgodnie z tym przepisem, regionalny dyrektor ochrony środowiska ustanawia w drodze zarządzenia zadania ochronne dla rezerwatów przyrody, dla których nie ustanowiono planów ochrony.</w:t>
      </w:r>
    </w:p>
    <w:p w14:paraId="676CA16E" w14:textId="77777777" w:rsidR="00DD4E26" w:rsidRDefault="00DD4E26" w:rsidP="00DD4E26">
      <w:p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>Projekt zadań ochronnych dla ww. rezerwatu sporządzony został w oparciu o stwierdzone zagrożenia oraz propozycje działań ochronnych przedstawionych przez użytkownika rybackiego jeziora Harcerskiego.</w:t>
      </w:r>
    </w:p>
    <w:p w14:paraId="294CBA1B" w14:textId="77777777" w:rsidR="00DD4E26" w:rsidRDefault="00DD4E26" w:rsidP="00DD4E26">
      <w:p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>Zadania ochronne dla przedmiotowego rezerwatu przyrody obejmują wykonywanie następujących czynności:</w:t>
      </w:r>
    </w:p>
    <w:p w14:paraId="3B58E764" w14:textId="77777777" w:rsidR="00DD4E26" w:rsidRDefault="00DD4E26" w:rsidP="00DD4E26">
      <w:pPr>
        <w:pStyle w:val="Akapitzlist"/>
        <w:numPr>
          <w:ilvl w:val="0"/>
          <w:numId w:val="31"/>
        </w:num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>Patrolowanie i kontrolowanie przez Straż Rybacką oraz użytkownika rybackiego osób łowiących na wodach wchodzących w skład rezerwatu</w:t>
      </w:r>
    </w:p>
    <w:p w14:paraId="1731BEFD" w14:textId="77777777" w:rsidR="00DD4E26" w:rsidRDefault="00DD4E26" w:rsidP="00DD4E26">
      <w:p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>Ze względu na odnotowywane przypadki nielegalnego połowu ryb konieczne jest przeprowadzanie kontroli osób łowiących na terenie rezerwatu w celu wyeliminowania tego procederu.</w:t>
      </w:r>
    </w:p>
    <w:p w14:paraId="333843F5" w14:textId="77777777" w:rsidR="00DD4E26" w:rsidRDefault="00DD4E26" w:rsidP="00DD4E26">
      <w:pPr>
        <w:pStyle w:val="Akapitzlist"/>
        <w:numPr>
          <w:ilvl w:val="0"/>
          <w:numId w:val="31"/>
        </w:num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>Wprowadzenie ograniczeń w zakresie amatorskich i gospodarczych połowów ryb</w:t>
      </w:r>
    </w:p>
    <w:p w14:paraId="09D1C725" w14:textId="77777777" w:rsidR="00DD4E26" w:rsidRDefault="00DD4E26" w:rsidP="00DD4E26">
      <w:p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 xml:space="preserve">Wskazanie okresu od 1 lipca do wejścia pokrywy lodowej, a także od wejścia stabilnej pokrywy lodowej do końca lutego (tj. poza sezonem lęgowym) do połowu ryb przyczyni się do ochrony awifauny bytującej w granicach jeziora Harcerskiego przez zapewnienie spokoju ptakom wodno-błotnym w okresie rozrodczym (jezioro objęte jest ochroną również jako użytek ekologiczny, którego celem jest m.in. zachowanie ostoi ptaków wodno-błotnych). Ze względu na niedostępność brzegów jeziora do amatorskiego połowu ryb, umożliwiono wędkowanie z łodzi, ograniczając jednocześnie ich liczbę do 2 w ciągu doby oraz wskazano miejsce, w którym możliwe jest ich wodowanie. Określono również limit łodzi wykorzystywanych do prowadzenia zabiegów gospodarczych. Nie dopuszczono stosowania zanęt, określono limity wydawanych zezwoleń, liczby osób łowiących w ciągu doby oraz roczny limit wielkości odłowów, podniesiono ponadto wymiary ochronne 4 gatunków ryb cennych gospodarczo. Dopuszczono również połowy </w:t>
      </w:r>
      <w:proofErr w:type="spellStart"/>
      <w:r w:rsidRPr="00DD4E26">
        <w:rPr>
          <w:rFonts w:ascii="Calibri" w:eastAsia="Arial" w:hAnsi="Calibri" w:cs="Calibri"/>
          <w:color w:val="000000"/>
          <w:lang w:eastAsia="ar-SA"/>
        </w:rPr>
        <w:t>podlodowe.</w:t>
      </w:r>
      <w:proofErr w:type="spellEnd"/>
    </w:p>
    <w:p w14:paraId="16919C71" w14:textId="77777777" w:rsidR="00DD4E26" w:rsidRDefault="00DD4E26" w:rsidP="00DD4E26">
      <w:pPr>
        <w:pStyle w:val="Akapitzlist"/>
        <w:numPr>
          <w:ilvl w:val="0"/>
          <w:numId w:val="31"/>
        </w:numPr>
        <w:spacing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 xml:space="preserve">Prowadzenie </w:t>
      </w:r>
      <w:proofErr w:type="spellStart"/>
      <w:r w:rsidRPr="00DD4E26">
        <w:rPr>
          <w:rFonts w:ascii="Calibri" w:eastAsia="Arial" w:hAnsi="Calibri" w:cs="Calibri"/>
          <w:color w:val="000000"/>
          <w:lang w:eastAsia="ar-SA"/>
        </w:rPr>
        <w:t>zarybień</w:t>
      </w:r>
      <w:proofErr w:type="spellEnd"/>
    </w:p>
    <w:p w14:paraId="76205A09" w14:textId="79BCE36D" w:rsidR="00DD4E26" w:rsidRPr="00DD4E26" w:rsidRDefault="00DD4E26" w:rsidP="00DD4E26">
      <w:pPr>
        <w:spacing w:after="100" w:afterAutospacing="1" w:line="360" w:lineRule="auto"/>
        <w:rPr>
          <w:rFonts w:ascii="Calibri" w:eastAsia="Arial" w:hAnsi="Calibri" w:cs="Calibri"/>
          <w:color w:val="000000"/>
          <w:lang w:eastAsia="ar-SA"/>
        </w:rPr>
      </w:pPr>
      <w:r w:rsidRPr="00DD4E26">
        <w:rPr>
          <w:rFonts w:ascii="Calibri" w:eastAsia="Arial" w:hAnsi="Calibri" w:cs="Calibri"/>
          <w:color w:val="000000"/>
          <w:lang w:eastAsia="ar-SA"/>
        </w:rPr>
        <w:t xml:space="preserve">Ze względu na mogące występować w rezerwacie trudności z osiągnięciem sukcesu rozrodczego w wyniku naturalnego tarła, organ uznał za zasadne prowadzenie </w:t>
      </w:r>
      <w:proofErr w:type="spellStart"/>
      <w:r w:rsidRPr="00DD4E26">
        <w:rPr>
          <w:rFonts w:ascii="Calibri" w:eastAsia="Arial" w:hAnsi="Calibri" w:cs="Calibri"/>
          <w:color w:val="000000"/>
          <w:lang w:eastAsia="ar-SA"/>
        </w:rPr>
        <w:t>zarybień</w:t>
      </w:r>
      <w:proofErr w:type="spellEnd"/>
      <w:r w:rsidRPr="00DD4E26">
        <w:rPr>
          <w:rFonts w:ascii="Calibri" w:eastAsia="Arial" w:hAnsi="Calibri" w:cs="Calibri"/>
          <w:color w:val="000000"/>
          <w:lang w:eastAsia="ar-SA"/>
        </w:rPr>
        <w:t xml:space="preserve"> w celu zwiększenia populacji naturalnie występujących w wodach rezerwatowych gatunków, w szczególności gatunków drapieżnych. Wskazano przy tym, że materiał zarybieniowy musi pochodzić z wód regionu Warmii i </w:t>
      </w:r>
      <w:r w:rsidRPr="00DD4E26">
        <w:rPr>
          <w:rFonts w:ascii="Calibri" w:eastAsia="Arial" w:hAnsi="Calibri" w:cs="Calibri"/>
          <w:color w:val="000000"/>
          <w:lang w:eastAsia="ar-SA"/>
        </w:rPr>
        <w:lastRenderedPageBreak/>
        <w:t>Mazur.</w:t>
      </w:r>
    </w:p>
    <w:bookmarkEnd w:id="0"/>
    <w:p w14:paraId="6B00BB67" w14:textId="77777777" w:rsidR="00DD4E26" w:rsidRPr="00DD4E26" w:rsidRDefault="00DD4E26" w:rsidP="00DD4E26">
      <w:pPr>
        <w:spacing w:line="360" w:lineRule="auto"/>
        <w:rPr>
          <w:rFonts w:ascii="Calibri" w:hAnsi="Calibri" w:cs="Calibri"/>
        </w:rPr>
      </w:pPr>
      <w:r w:rsidRPr="00DD4E26">
        <w:rPr>
          <w:rFonts w:ascii="Calibri" w:hAnsi="Calibri" w:cs="Calibri"/>
        </w:rPr>
        <w:t>Z up. Regionalnego Dyrektora</w:t>
      </w:r>
    </w:p>
    <w:p w14:paraId="162255A2" w14:textId="77777777" w:rsidR="00DD4E26" w:rsidRPr="00DD4E26" w:rsidRDefault="00DD4E26" w:rsidP="00DD4E26">
      <w:pPr>
        <w:spacing w:line="360" w:lineRule="auto"/>
        <w:rPr>
          <w:rFonts w:ascii="Calibri" w:hAnsi="Calibri" w:cs="Calibri"/>
        </w:rPr>
      </w:pPr>
      <w:r w:rsidRPr="00DD4E26">
        <w:rPr>
          <w:rFonts w:ascii="Calibri" w:hAnsi="Calibri" w:cs="Calibri"/>
        </w:rPr>
        <w:t>Ochrony Środowiska w Olsztynie</w:t>
      </w:r>
    </w:p>
    <w:p w14:paraId="3E3BDB07" w14:textId="77777777" w:rsidR="00DD4E26" w:rsidRPr="00DD4E26" w:rsidRDefault="00DD4E26" w:rsidP="00DD4E26">
      <w:pPr>
        <w:spacing w:line="360" w:lineRule="auto"/>
        <w:rPr>
          <w:rFonts w:ascii="Calibri" w:hAnsi="Calibri" w:cs="Calibri"/>
        </w:rPr>
      </w:pPr>
      <w:r w:rsidRPr="00DD4E26">
        <w:rPr>
          <w:rFonts w:ascii="Calibri" w:hAnsi="Calibri" w:cs="Calibri"/>
        </w:rPr>
        <w:t>Aleksandra Krzysztoń-</w:t>
      </w:r>
      <w:proofErr w:type="spellStart"/>
      <w:r w:rsidRPr="00DD4E26">
        <w:rPr>
          <w:rFonts w:ascii="Calibri" w:hAnsi="Calibri" w:cs="Calibri"/>
        </w:rPr>
        <w:t>Rzodkiewicz</w:t>
      </w:r>
      <w:proofErr w:type="spellEnd"/>
    </w:p>
    <w:p w14:paraId="194E77B5" w14:textId="77777777" w:rsidR="00DD4E26" w:rsidRPr="00DD4E26" w:rsidRDefault="00DD4E26" w:rsidP="00DD4E26">
      <w:pPr>
        <w:spacing w:line="360" w:lineRule="auto"/>
        <w:rPr>
          <w:rFonts w:ascii="Calibri" w:hAnsi="Calibri" w:cs="Calibri"/>
        </w:rPr>
      </w:pPr>
      <w:r w:rsidRPr="00DD4E26">
        <w:rPr>
          <w:rFonts w:ascii="Calibri" w:hAnsi="Calibri" w:cs="Calibri"/>
        </w:rPr>
        <w:t>p.o. Zastępcy Regionalnego Dyrektora Ochrony Środowiska –</w:t>
      </w:r>
    </w:p>
    <w:p w14:paraId="5CD3FC06" w14:textId="72531E43" w:rsidR="00EF00DC" w:rsidRPr="00E84F10" w:rsidRDefault="00DD4E26" w:rsidP="00DD4E26">
      <w:pPr>
        <w:spacing w:line="360" w:lineRule="auto"/>
        <w:rPr>
          <w:rFonts w:ascii="Calibri" w:hAnsi="Calibri" w:cs="Calibri"/>
        </w:rPr>
      </w:pPr>
      <w:r w:rsidRPr="00DD4E26">
        <w:rPr>
          <w:rFonts w:ascii="Calibri" w:hAnsi="Calibri" w:cs="Calibri"/>
        </w:rPr>
        <w:t>- Regionalnego Konserwatora Przyrody w Olsztynie</w:t>
      </w:r>
    </w:p>
    <w:sectPr w:rsidR="00EF00DC" w:rsidRPr="00E84F10" w:rsidSect="004723E4">
      <w:footerReference w:type="default" r:id="rId9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6B4D" w14:textId="77777777" w:rsidR="004723E4" w:rsidRDefault="004723E4">
      <w:r>
        <w:separator/>
      </w:r>
    </w:p>
  </w:endnote>
  <w:endnote w:type="continuationSeparator" w:id="0">
    <w:p w14:paraId="12E496CB" w14:textId="77777777" w:rsidR="004723E4" w:rsidRDefault="004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CFF7" w14:textId="77777777" w:rsidR="004723E4" w:rsidRDefault="004723E4">
      <w:r>
        <w:separator/>
      </w:r>
    </w:p>
  </w:footnote>
  <w:footnote w:type="continuationSeparator" w:id="0">
    <w:p w14:paraId="0F5FE1F4" w14:textId="77777777" w:rsidR="004723E4" w:rsidRDefault="004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2C3321"/>
    <w:multiLevelType w:val="hybridMultilevel"/>
    <w:tmpl w:val="C4BE6A20"/>
    <w:lvl w:ilvl="0" w:tplc="A66036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A0128C"/>
    <w:multiLevelType w:val="hybridMultilevel"/>
    <w:tmpl w:val="6256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355"/>
    <w:multiLevelType w:val="hybridMultilevel"/>
    <w:tmpl w:val="FC18B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844"/>
    <w:multiLevelType w:val="hybridMultilevel"/>
    <w:tmpl w:val="EE4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210"/>
    <w:multiLevelType w:val="hybridMultilevel"/>
    <w:tmpl w:val="ABD81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3293"/>
    <w:multiLevelType w:val="hybridMultilevel"/>
    <w:tmpl w:val="E4B0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D49"/>
    <w:multiLevelType w:val="hybridMultilevel"/>
    <w:tmpl w:val="D836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A83"/>
    <w:multiLevelType w:val="hybridMultilevel"/>
    <w:tmpl w:val="411E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C65F39"/>
    <w:multiLevelType w:val="hybridMultilevel"/>
    <w:tmpl w:val="F24AB534"/>
    <w:lvl w:ilvl="0" w:tplc="037E593E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9" w:hanging="360"/>
      </w:pPr>
    </w:lvl>
    <w:lvl w:ilvl="2" w:tplc="0415001B" w:tentative="1">
      <w:start w:val="1"/>
      <w:numFmt w:val="lowerRoman"/>
      <w:lvlText w:val="%3."/>
      <w:lvlJc w:val="right"/>
      <w:pPr>
        <w:ind w:left="1889" w:hanging="180"/>
      </w:pPr>
    </w:lvl>
    <w:lvl w:ilvl="3" w:tplc="0415000F" w:tentative="1">
      <w:start w:val="1"/>
      <w:numFmt w:val="decimal"/>
      <w:lvlText w:val="%4."/>
      <w:lvlJc w:val="left"/>
      <w:pPr>
        <w:ind w:left="2609" w:hanging="360"/>
      </w:pPr>
    </w:lvl>
    <w:lvl w:ilvl="4" w:tplc="04150019" w:tentative="1">
      <w:start w:val="1"/>
      <w:numFmt w:val="lowerLetter"/>
      <w:lvlText w:val="%5."/>
      <w:lvlJc w:val="left"/>
      <w:pPr>
        <w:ind w:left="3329" w:hanging="360"/>
      </w:pPr>
    </w:lvl>
    <w:lvl w:ilvl="5" w:tplc="0415001B" w:tentative="1">
      <w:start w:val="1"/>
      <w:numFmt w:val="lowerRoman"/>
      <w:lvlText w:val="%6."/>
      <w:lvlJc w:val="right"/>
      <w:pPr>
        <w:ind w:left="4049" w:hanging="180"/>
      </w:pPr>
    </w:lvl>
    <w:lvl w:ilvl="6" w:tplc="0415000F" w:tentative="1">
      <w:start w:val="1"/>
      <w:numFmt w:val="decimal"/>
      <w:lvlText w:val="%7."/>
      <w:lvlJc w:val="left"/>
      <w:pPr>
        <w:ind w:left="4769" w:hanging="360"/>
      </w:pPr>
    </w:lvl>
    <w:lvl w:ilvl="7" w:tplc="04150019" w:tentative="1">
      <w:start w:val="1"/>
      <w:numFmt w:val="lowerLetter"/>
      <w:lvlText w:val="%8."/>
      <w:lvlJc w:val="left"/>
      <w:pPr>
        <w:ind w:left="5489" w:hanging="360"/>
      </w:pPr>
    </w:lvl>
    <w:lvl w:ilvl="8" w:tplc="0415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3" w15:restartNumberingAfterBreak="0">
    <w:nsid w:val="47BF2C6F"/>
    <w:multiLevelType w:val="hybridMultilevel"/>
    <w:tmpl w:val="B82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747BD"/>
    <w:multiLevelType w:val="hybridMultilevel"/>
    <w:tmpl w:val="A7BA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A0E38"/>
    <w:multiLevelType w:val="hybridMultilevel"/>
    <w:tmpl w:val="3FE2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5F4D"/>
    <w:multiLevelType w:val="hybridMultilevel"/>
    <w:tmpl w:val="96FA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DC4930"/>
    <w:multiLevelType w:val="hybridMultilevel"/>
    <w:tmpl w:val="9CE8E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6D30"/>
    <w:multiLevelType w:val="hybridMultilevel"/>
    <w:tmpl w:val="3AF2D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C5F15"/>
    <w:multiLevelType w:val="hybridMultilevel"/>
    <w:tmpl w:val="DB60A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238D0"/>
    <w:multiLevelType w:val="hybridMultilevel"/>
    <w:tmpl w:val="762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FD0"/>
    <w:multiLevelType w:val="hybridMultilevel"/>
    <w:tmpl w:val="D20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1310A"/>
    <w:multiLevelType w:val="hybridMultilevel"/>
    <w:tmpl w:val="083C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77312"/>
    <w:multiLevelType w:val="hybridMultilevel"/>
    <w:tmpl w:val="8484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25"/>
  </w:num>
  <w:num w:numId="3" w16cid:durableId="1339237559">
    <w:abstractNumId w:val="1"/>
    <w:lvlOverride w:ilvl="0">
      <w:startOverride w:val="3"/>
    </w:lvlOverride>
  </w:num>
  <w:num w:numId="4" w16cid:durableId="1203590051">
    <w:abstractNumId w:val="17"/>
  </w:num>
  <w:num w:numId="5" w16cid:durableId="1798376350">
    <w:abstractNumId w:val="11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24"/>
  </w:num>
  <w:num w:numId="11" w16cid:durableId="1454712586">
    <w:abstractNumId w:val="19"/>
  </w:num>
  <w:num w:numId="12" w16cid:durableId="322127264">
    <w:abstractNumId w:val="13"/>
  </w:num>
  <w:num w:numId="13" w16cid:durableId="334235474">
    <w:abstractNumId w:val="23"/>
  </w:num>
  <w:num w:numId="14" w16cid:durableId="492919846">
    <w:abstractNumId w:val="22"/>
  </w:num>
  <w:num w:numId="15" w16cid:durableId="1754886642">
    <w:abstractNumId w:val="9"/>
  </w:num>
  <w:num w:numId="16" w16cid:durableId="1101680000">
    <w:abstractNumId w:val="26"/>
  </w:num>
  <w:num w:numId="17" w16cid:durableId="2141530900">
    <w:abstractNumId w:val="16"/>
  </w:num>
  <w:num w:numId="18" w16cid:durableId="2076774669">
    <w:abstractNumId w:val="15"/>
  </w:num>
  <w:num w:numId="19" w16cid:durableId="1158501072">
    <w:abstractNumId w:val="14"/>
  </w:num>
  <w:num w:numId="20" w16cid:durableId="897276700">
    <w:abstractNumId w:val="12"/>
  </w:num>
  <w:num w:numId="21" w16cid:durableId="1732076238">
    <w:abstractNumId w:val="18"/>
  </w:num>
  <w:num w:numId="22" w16cid:durableId="1931696491">
    <w:abstractNumId w:val="10"/>
  </w:num>
  <w:num w:numId="23" w16cid:durableId="1308125074">
    <w:abstractNumId w:val="7"/>
  </w:num>
  <w:num w:numId="24" w16cid:durableId="1521776797">
    <w:abstractNumId w:val="27"/>
  </w:num>
  <w:num w:numId="25" w16cid:durableId="1716392599">
    <w:abstractNumId w:val="3"/>
  </w:num>
  <w:num w:numId="26" w16cid:durableId="1527402777">
    <w:abstractNumId w:val="20"/>
  </w:num>
  <w:num w:numId="27" w16cid:durableId="502860614">
    <w:abstractNumId w:val="8"/>
  </w:num>
  <w:num w:numId="28" w16cid:durableId="1842306434">
    <w:abstractNumId w:val="4"/>
  </w:num>
  <w:num w:numId="29" w16cid:durableId="530847428">
    <w:abstractNumId w:val="6"/>
  </w:num>
  <w:num w:numId="30" w16cid:durableId="1263227471">
    <w:abstractNumId w:val="21"/>
  </w:num>
  <w:num w:numId="31" w16cid:durableId="1897231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672FD"/>
    <w:rsid w:val="00074DE5"/>
    <w:rsid w:val="000938D3"/>
    <w:rsid w:val="000C5EEE"/>
    <w:rsid w:val="00124E1E"/>
    <w:rsid w:val="001368F9"/>
    <w:rsid w:val="00195A9E"/>
    <w:rsid w:val="00223CD3"/>
    <w:rsid w:val="00272718"/>
    <w:rsid w:val="002B3397"/>
    <w:rsid w:val="002C0328"/>
    <w:rsid w:val="003165A2"/>
    <w:rsid w:val="00331C76"/>
    <w:rsid w:val="00392D94"/>
    <w:rsid w:val="004723E4"/>
    <w:rsid w:val="004E7659"/>
    <w:rsid w:val="00506917"/>
    <w:rsid w:val="005379F1"/>
    <w:rsid w:val="00641241"/>
    <w:rsid w:val="00696EFB"/>
    <w:rsid w:val="007B6FAB"/>
    <w:rsid w:val="008339ED"/>
    <w:rsid w:val="00861548"/>
    <w:rsid w:val="008778EF"/>
    <w:rsid w:val="00890759"/>
    <w:rsid w:val="008E1272"/>
    <w:rsid w:val="008F292A"/>
    <w:rsid w:val="00972708"/>
    <w:rsid w:val="009C5330"/>
    <w:rsid w:val="009C5ECD"/>
    <w:rsid w:val="009E5406"/>
    <w:rsid w:val="00A62CEB"/>
    <w:rsid w:val="00A732DB"/>
    <w:rsid w:val="00AA7EC6"/>
    <w:rsid w:val="00AC029C"/>
    <w:rsid w:val="00AD26A3"/>
    <w:rsid w:val="00B22B97"/>
    <w:rsid w:val="00B506C5"/>
    <w:rsid w:val="00B57E07"/>
    <w:rsid w:val="00B7583D"/>
    <w:rsid w:val="00BB33D0"/>
    <w:rsid w:val="00C228C3"/>
    <w:rsid w:val="00C473C2"/>
    <w:rsid w:val="00D06477"/>
    <w:rsid w:val="00D841F4"/>
    <w:rsid w:val="00D95ABA"/>
    <w:rsid w:val="00DC3B73"/>
    <w:rsid w:val="00DC6D2E"/>
    <w:rsid w:val="00DD4E26"/>
    <w:rsid w:val="00E05BE5"/>
    <w:rsid w:val="00E314A9"/>
    <w:rsid w:val="00E637EB"/>
    <w:rsid w:val="00E84F10"/>
    <w:rsid w:val="00EA53F4"/>
    <w:rsid w:val="00EE22F5"/>
    <w:rsid w:val="00EF00DC"/>
    <w:rsid w:val="00F223F9"/>
    <w:rsid w:val="00F76B37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  <w:style w:type="paragraph" w:styleId="Lista">
    <w:name w:val="List"/>
    <w:basedOn w:val="Tekstpodstawowy"/>
    <w:rsid w:val="00D06477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B18E-79E5-49F6-A036-366C8398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Regionalnego Dyrektora Ochrony Środowiska w Olsztynie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4</cp:revision>
  <cp:lastPrinted>2023-06-22T09:40:00Z</cp:lastPrinted>
  <dcterms:created xsi:type="dcterms:W3CDTF">2024-03-29T09:39:00Z</dcterms:created>
  <dcterms:modified xsi:type="dcterms:W3CDTF">2024-03-29T10:07:00Z</dcterms:modified>
</cp:coreProperties>
</file>