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F" w:rsidRPr="004B4706" w:rsidRDefault="002C52CD" w:rsidP="009C5548">
      <w:pPr>
        <w:spacing w:line="260" w:lineRule="exact"/>
        <w:ind w:left="5387" w:hanging="284"/>
        <w:outlineLvl w:val="0"/>
        <w:rPr>
          <w:rFonts w:ascii="Arial" w:hAnsi="Arial" w:cs="Arial"/>
          <w:sz w:val="20"/>
          <w:szCs w:val="20"/>
        </w:rPr>
      </w:pPr>
      <w:r w:rsidRPr="004B4706">
        <w:rPr>
          <w:rFonts w:ascii="Arial" w:hAnsi="Arial" w:cs="Arial"/>
          <w:sz w:val="20"/>
          <w:szCs w:val="20"/>
        </w:rPr>
        <w:t>Znak sprawy:</w:t>
      </w:r>
      <w:r w:rsidR="009C5548" w:rsidRPr="004B4706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350269" w:rsidRPr="00350269">
        <w:rPr>
          <w:rFonts w:ascii="Arial" w:hAnsi="Arial" w:cs="Arial"/>
          <w:sz w:val="20"/>
          <w:szCs w:val="20"/>
        </w:rPr>
        <w:t>DLI-II.7620.9.2020.EŁ.1</w:t>
      </w:r>
      <w:r w:rsidR="00350269">
        <w:rPr>
          <w:rFonts w:ascii="Arial" w:hAnsi="Arial" w:cs="Arial"/>
          <w:sz w:val="20"/>
          <w:szCs w:val="20"/>
        </w:rPr>
        <w:t>7</w:t>
      </w:r>
      <w:bookmarkEnd w:id="0"/>
    </w:p>
    <w:p w:rsidR="002C52CD" w:rsidRPr="003773F3" w:rsidRDefault="002C52CD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ind w:left="5387"/>
        <w:rPr>
          <w:rFonts w:ascii="Arial" w:hAnsi="Arial" w:cs="Arial"/>
          <w:bCs/>
        </w:rPr>
      </w:pPr>
    </w:p>
    <w:p w:rsidR="005B70C3" w:rsidRPr="003773F3" w:rsidRDefault="005B70C3" w:rsidP="005B70C3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B80E51" w:rsidRPr="00B80E51" w:rsidRDefault="00B80E51" w:rsidP="00B80E51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</w:rPr>
        <w:t>OBWIESZCZENIE</w:t>
      </w:r>
    </w:p>
    <w:p w:rsidR="005C0515" w:rsidRPr="00105C9C" w:rsidRDefault="00B80E51" w:rsidP="005C051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105C9C">
        <w:rPr>
          <w:rFonts w:ascii="Arial" w:hAnsi="Arial" w:cs="Arial"/>
          <w:spacing w:val="4"/>
          <w:sz w:val="20"/>
          <w:szCs w:val="20"/>
        </w:rPr>
        <w:t>Na podstawie art. 54 § 4 w zw. z art. 33 § 1a ustawy z dnia 30 sierpnia 2002 r. – Prawo o postępowaniu przed sądami administracyjnymi (Dz. U. z 2019 r. poz. 2325, z późn. zm.),</w:t>
      </w:r>
      <w:r w:rsidR="00721026">
        <w:rPr>
          <w:rFonts w:ascii="Arial" w:hAnsi="Arial" w:cs="Arial"/>
          <w:spacing w:val="4"/>
          <w:sz w:val="20"/>
          <w:szCs w:val="20"/>
        </w:rPr>
        <w:t xml:space="preserve"> </w:t>
      </w:r>
      <w:r w:rsidR="005C0515" w:rsidRPr="00105C9C">
        <w:rPr>
          <w:rFonts w:ascii="Arial" w:hAnsi="Arial" w:cs="Arial"/>
          <w:spacing w:val="4"/>
          <w:sz w:val="20"/>
          <w:szCs w:val="20"/>
        </w:rPr>
        <w:t xml:space="preserve">oraz uwzględniając, </w:t>
      </w:r>
      <w:r w:rsidR="004B4706" w:rsidRPr="00105C9C">
        <w:rPr>
          <w:rFonts w:ascii="Arial" w:hAnsi="Arial" w:cs="Arial"/>
          <w:spacing w:val="4"/>
          <w:sz w:val="20"/>
          <w:szCs w:val="20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iż właściwym w przedmiotowej sprawie - stosownie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</w:t>
      </w:r>
      <w:r w:rsidR="004B4706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z dnia 6 października 2020 r.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br/>
        <w:t xml:space="preserve">i Technologii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(Dz. U. z 2020 r. poz. 1718) – jest obecnie Minister Rozwoju, Pracy i Technologii</w:t>
      </w:r>
      <w:r w:rsidR="005C0515" w:rsidRPr="00105C9C">
        <w:rPr>
          <w:rFonts w:ascii="Arial" w:hAnsi="Arial" w:cs="Arial"/>
          <w:spacing w:val="4"/>
          <w:sz w:val="20"/>
          <w:szCs w:val="20"/>
        </w:rPr>
        <w:t>,</w:t>
      </w:r>
    </w:p>
    <w:p w:rsidR="004B4706" w:rsidRPr="00105C9C" w:rsidRDefault="005C0515" w:rsidP="005C051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05C9C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Pr="00105C9C"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b/>
          <w:spacing w:val="4"/>
          <w:sz w:val="20"/>
          <w:szCs w:val="20"/>
        </w:rPr>
        <w:t>Pracy i Technologii</w:t>
      </w:r>
    </w:p>
    <w:p w:rsidR="00350269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zawiadamia o przekazaniu do Wojewódzkiego Sądu Administracyjnego w Warszawie skargi wraz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 xml:space="preserve">z odpowiedzią na skargę </w:t>
      </w:r>
      <w:r w:rsidRPr="00105C9C">
        <w:rPr>
          <w:rFonts w:ascii="Arial" w:hAnsi="Arial" w:cs="Arial"/>
          <w:spacing w:val="4"/>
          <w:sz w:val="20"/>
          <w:szCs w:val="20"/>
        </w:rPr>
        <w:t>na</w:t>
      </w:r>
      <w:r w:rsidR="00350269" w:rsidRPr="00350269">
        <w:rPr>
          <w:rFonts w:ascii="Arial" w:hAnsi="Arial" w:cs="Arial"/>
          <w:spacing w:val="4"/>
          <w:sz w:val="20"/>
          <w:szCs w:val="20"/>
        </w:rPr>
        <w:t xml:space="preserve"> decyzję Ministra Rozwoju, Pracy i Technologii z dnia 23 grudnia 2020 r., znak: DLI-II</w:t>
      </w:r>
      <w:r w:rsidR="00350269">
        <w:rPr>
          <w:rFonts w:ascii="Arial" w:hAnsi="Arial" w:cs="Arial"/>
          <w:spacing w:val="4"/>
          <w:sz w:val="20"/>
          <w:szCs w:val="20"/>
        </w:rPr>
        <w:t xml:space="preserve">.7620.9.2020.EŁ.11, uchylającą </w:t>
      </w:r>
      <w:r w:rsidR="00350269" w:rsidRPr="00350269">
        <w:rPr>
          <w:rFonts w:ascii="Arial" w:hAnsi="Arial" w:cs="Arial"/>
          <w:spacing w:val="4"/>
          <w:sz w:val="20"/>
          <w:szCs w:val="20"/>
        </w:rPr>
        <w:t xml:space="preserve">w części i orzekającą w tym zakresie co do istoty sprawy, </w:t>
      </w:r>
      <w:r w:rsidR="00350269">
        <w:rPr>
          <w:rFonts w:ascii="Arial" w:hAnsi="Arial" w:cs="Arial"/>
          <w:spacing w:val="4"/>
          <w:sz w:val="20"/>
          <w:szCs w:val="20"/>
        </w:rPr>
        <w:br/>
      </w:r>
      <w:r w:rsidR="00350269" w:rsidRPr="00350269">
        <w:rPr>
          <w:rFonts w:ascii="Arial" w:hAnsi="Arial" w:cs="Arial"/>
          <w:spacing w:val="4"/>
          <w:sz w:val="20"/>
          <w:szCs w:val="20"/>
        </w:rPr>
        <w:t xml:space="preserve">a w pozostałej części utrzymującą w mocy decyzję Wojewody Kujawsko-Pomorskiego Nr 2/2020 z dnia 18 czerwca 2020 r., znak: WIR.II.747.2.2020.EP, o ustaleniu lokalizacji inwestycji towarzyszącej inwestycjom w zakresie terminalu </w:t>
      </w:r>
      <w:proofErr w:type="spellStart"/>
      <w:r w:rsidR="00350269" w:rsidRPr="00350269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350269" w:rsidRPr="00350269">
        <w:rPr>
          <w:rFonts w:ascii="Arial" w:hAnsi="Arial" w:cs="Arial"/>
          <w:spacing w:val="4"/>
          <w:sz w:val="20"/>
          <w:szCs w:val="20"/>
        </w:rPr>
        <w:t xml:space="preserve"> skroplonego gazu ziemnego w Świnoujściu pn.: „Budowa gazociągu DN 1000 Gustorzyn – Wronów, Etap I Gustorzyn – Leśniewice wraz z infrastrukturą niezbędną do jego obsługi” – odcinek 1 od WRG Gustorzyn do ZZU Przydatki o długości ok. 23 km </w:t>
      </w:r>
      <w:r w:rsidR="00350269">
        <w:rPr>
          <w:rFonts w:ascii="Arial" w:hAnsi="Arial" w:cs="Arial"/>
          <w:spacing w:val="4"/>
          <w:sz w:val="20"/>
          <w:szCs w:val="20"/>
        </w:rPr>
        <w:br/>
      </w:r>
      <w:r w:rsidR="00350269" w:rsidRPr="00350269">
        <w:rPr>
          <w:rFonts w:ascii="Arial" w:hAnsi="Arial" w:cs="Arial"/>
          <w:spacing w:val="4"/>
          <w:sz w:val="20"/>
          <w:szCs w:val="20"/>
        </w:rPr>
        <w:t>– będącej częścią inwestycji towarzyszącej inwestycjom w zakresie terminalu pn.: „Budowa gazociągów Gustorzyn – Tworóg wraz z infrastrukturą niezbędną do ich obsługi na terenie województw kujawsko-pomorskiego, mazowieckiego, łódzkiego i śląskiego”</w:t>
      </w:r>
      <w:r w:rsidR="00350269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B80E51" w:rsidRPr="00105C9C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>na prawach strony, jeżeli przed rozpoczęciem rozprawy złoży wniosek o przystąpienie do postępowania.</w:t>
      </w:r>
    </w:p>
    <w:p w:rsidR="00B80E51" w:rsidRDefault="00B80E51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-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informacja o przetwarzaniu danych osobowych.</w:t>
      </w:r>
    </w:p>
    <w:p w:rsidR="007C7F1D" w:rsidRDefault="00EB4581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2463892</wp:posOffset>
                </wp:positionH>
                <wp:positionV relativeFrom="paragraph">
                  <wp:posOffset>143756</wp:posOffset>
                </wp:positionV>
                <wp:extent cx="3703955" cy="11995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1199515"/>
                        </a:xfrm>
                        <a:custGeom>
                          <a:avLst/>
                          <a:gdLst>
                            <a:gd name="connsiteX0" fmla="*/ 0 w 4186555"/>
                            <a:gd name="connsiteY0" fmla="*/ 0 h 1360805"/>
                            <a:gd name="connsiteX1" fmla="*/ 4186555 w 4186555"/>
                            <a:gd name="connsiteY1" fmla="*/ 0 h 1360805"/>
                            <a:gd name="connsiteX2" fmla="*/ 4186555 w 4186555"/>
                            <a:gd name="connsiteY2" fmla="*/ 1360805 h 1360805"/>
                            <a:gd name="connsiteX3" fmla="*/ 0 w 4186555"/>
                            <a:gd name="connsiteY3" fmla="*/ 1360805 h 1360805"/>
                            <a:gd name="connsiteX4" fmla="*/ 0 w 4186555"/>
                            <a:gd name="connsiteY4" fmla="*/ 0 h 1360805"/>
                            <a:gd name="connsiteX0" fmla="*/ 0 w 4186555"/>
                            <a:gd name="connsiteY0" fmla="*/ 0 h 1360805"/>
                            <a:gd name="connsiteX1" fmla="*/ 4186555 w 4186555"/>
                            <a:gd name="connsiteY1" fmla="*/ 0 h 1360805"/>
                            <a:gd name="connsiteX2" fmla="*/ 4186555 w 4186555"/>
                            <a:gd name="connsiteY2" fmla="*/ 1360805 h 1360805"/>
                            <a:gd name="connsiteX3" fmla="*/ 0 w 4186555"/>
                            <a:gd name="connsiteY3" fmla="*/ 1360805 h 1360805"/>
                            <a:gd name="connsiteX4" fmla="*/ 0 w 4186555"/>
                            <a:gd name="connsiteY4" fmla="*/ 0 h 13608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86555" h="1360805">
                              <a:moveTo>
                                <a:pt x="0" y="0"/>
                              </a:moveTo>
                              <a:lnTo>
                                <a:pt x="4186555" y="0"/>
                              </a:lnTo>
                              <a:lnTo>
                                <a:pt x="4186555" y="1360805"/>
                              </a:lnTo>
                              <a:lnTo>
                                <a:pt x="0" y="136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81" w:rsidRPr="000141A5" w:rsidRDefault="00EB4581" w:rsidP="0048439C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0141A5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MINISTER ROZWOJU, PRACY I TECHNOLOGII</w:t>
                            </w:r>
                          </w:p>
                          <w:p w:rsidR="00EB4581" w:rsidRPr="000141A5" w:rsidRDefault="00EB4581" w:rsidP="0048439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 xml:space="preserve">        z up.</w:t>
                            </w:r>
                          </w:p>
                          <w:p w:rsidR="00EB4581" w:rsidRPr="000141A5" w:rsidRDefault="00EB4581" w:rsidP="0048439C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EB4581" w:rsidRPr="000141A5" w:rsidRDefault="00EB4581" w:rsidP="0048439C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Bartłomiej Szcześniak</w:t>
                            </w:r>
                          </w:p>
                          <w:p w:rsidR="00EB4581" w:rsidRPr="000141A5" w:rsidRDefault="00EB4581" w:rsidP="0048439C">
                            <w:pPr>
                              <w:ind w:left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 xml:space="preserve">         Dyrektor</w:t>
                            </w:r>
                          </w:p>
                          <w:p w:rsidR="00EB4581" w:rsidRPr="000141A5" w:rsidRDefault="00EB4581" w:rsidP="0048439C">
                            <w:pPr>
                              <w:ind w:left="1416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Departamentu Lokalizacji Inwestycji</w:t>
                            </w:r>
                          </w:p>
                          <w:p w:rsidR="00EB4581" w:rsidRPr="000141A5" w:rsidRDefault="00EB4581" w:rsidP="0048439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/podpisano kwalifikowanym podpisem elektronicznym/</w:t>
                            </w:r>
                          </w:p>
                          <w:p w:rsidR="00EB4581" w:rsidRPr="000141A5" w:rsidRDefault="00EB4581" w:rsidP="00484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07" o:spid="_x0000_s1026" style="position:absolute;left:0;text-align:left;margin-left:194pt;margin-top:11.3pt;width:291.65pt;height:94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coordsize="4186555,1360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" adj="-11796480,,5400" path="m,l4186555,r,1360805l,1360805,,xe" stroked="f">
                <v:stroke joinstyle="miter"/>
                <v:formulas/>
                <v:path o:connecttype="custom" o:connectlocs="0,0;3703955,0;3703955,1199515;0,1199515;0,0" o:connectangles="0,0,0,0,0" textboxrect="0,0,4186555,1360805"/>
                <v:textbox style="mso-fit-shape-to-text:t">
                  <w:txbxContent>
                    <w:p w:rsidR="00EB4581" w:rsidRPr="000141A5" w:rsidRDefault="00EB4581" w:rsidP="0048439C">
                      <w:pPr>
                        <w:pStyle w:val="Bezodstpw"/>
                        <w:ind w:firstLine="708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r w:rsidRPr="000141A5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MINISTER ROZWOJU, PRACY I TECHNOLOGII</w:t>
                      </w:r>
                    </w:p>
                    <w:p w:rsidR="00EB4581" w:rsidRPr="000141A5" w:rsidRDefault="00EB4581" w:rsidP="0048439C">
                      <w:pP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  <w:t xml:space="preserve">        z up.</w:t>
                      </w:r>
                    </w:p>
                    <w:p w:rsidR="00EB4581" w:rsidRPr="000141A5" w:rsidRDefault="00EB4581" w:rsidP="0048439C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  <w:p w:rsidR="00EB4581" w:rsidRPr="000141A5" w:rsidRDefault="00EB4581" w:rsidP="0048439C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Bartłomiej Szcześniak</w:t>
                      </w:r>
                    </w:p>
                    <w:p w:rsidR="00EB4581" w:rsidRPr="000141A5" w:rsidRDefault="00EB4581" w:rsidP="0048439C">
                      <w:pPr>
                        <w:ind w:left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  <w:t xml:space="preserve">         Dyrektor</w:t>
                      </w:r>
                    </w:p>
                    <w:p w:rsidR="00EB4581" w:rsidRPr="000141A5" w:rsidRDefault="00EB4581" w:rsidP="0048439C">
                      <w:pPr>
                        <w:ind w:left="1416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Departamentu Lokalizacji Inwestycji</w:t>
                      </w:r>
                    </w:p>
                    <w:p w:rsidR="00EB4581" w:rsidRPr="000141A5" w:rsidRDefault="00EB4581" w:rsidP="0048439C">
                      <w:pP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/podpisano kwalifikowanym podpisem elektronicznym/</w:t>
                      </w:r>
                    </w:p>
                    <w:p w:rsidR="00EB4581" w:rsidRPr="000141A5" w:rsidRDefault="00EB4581" w:rsidP="00484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350269" w:rsidRDefault="007C7F1D" w:rsidP="007C7F1D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 xml:space="preserve">     </w:t>
      </w:r>
    </w:p>
    <w:p w:rsidR="00350269" w:rsidRDefault="00350269" w:rsidP="007C7F1D">
      <w:pPr>
        <w:ind w:left="3545" w:firstLine="709"/>
        <w:jc w:val="center"/>
        <w:rPr>
          <w:rFonts w:ascii="Arial" w:hAnsi="Arial" w:cs="Arial"/>
          <w:sz w:val="20"/>
          <w:szCs w:val="20"/>
        </w:rPr>
      </w:pPr>
    </w:p>
    <w:p w:rsidR="007C7F1D" w:rsidRPr="007C7F1D" w:rsidRDefault="00350269" w:rsidP="007C7F1D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="007C7F1D" w:rsidRPr="007C7F1D">
        <w:rPr>
          <w:rFonts w:ascii="Arial" w:hAnsi="Arial" w:cs="Arial"/>
          <w:sz w:val="20"/>
          <w:szCs w:val="20"/>
        </w:rPr>
        <w:t xml:space="preserve">Załącznik do obwieszczenia </w:t>
      </w:r>
    </w:p>
    <w:p w:rsidR="007C7F1D" w:rsidRPr="007C7F1D" w:rsidRDefault="00105C9C" w:rsidP="007C7F1D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7C7F1D" w:rsidRPr="007C7F1D"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sz w:val="20"/>
          <w:szCs w:val="20"/>
        </w:rPr>
        <w:t>Pracy i Technologii</w:t>
      </w:r>
    </w:p>
    <w:p w:rsidR="00F25C0F" w:rsidRPr="007C7F1D" w:rsidRDefault="007C7F1D" w:rsidP="007C7F1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C7F1D">
        <w:rPr>
          <w:rFonts w:ascii="Arial" w:hAnsi="Arial" w:cs="Arial"/>
          <w:sz w:val="20"/>
          <w:szCs w:val="20"/>
        </w:rPr>
        <w:t xml:space="preserve"> znak: </w:t>
      </w:r>
      <w:r w:rsidR="00350269" w:rsidRPr="00350269">
        <w:rPr>
          <w:rFonts w:ascii="Arial" w:hAnsi="Arial" w:cs="Arial"/>
          <w:sz w:val="20"/>
          <w:szCs w:val="20"/>
        </w:rPr>
        <w:t>DLI-II.7620.9.2020.EŁ.17</w:t>
      </w:r>
      <w:r w:rsidRPr="007C7F1D">
        <w:rPr>
          <w:rFonts w:ascii="Arial" w:hAnsi="Arial" w:cs="Arial"/>
          <w:sz w:val="20"/>
          <w:szCs w:val="20"/>
        </w:rPr>
        <w:t xml:space="preserve"> </w:t>
      </w:r>
    </w:p>
    <w:p w:rsidR="007C7F1D" w:rsidRPr="00B80E51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F53320" w:rsidRPr="00F53320" w:rsidRDefault="00F53320" w:rsidP="00F53320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F53320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53320" w:rsidRPr="00F53320" w:rsidRDefault="00F53320" w:rsidP="00F53320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50269" w:rsidRPr="00350269" w:rsidRDefault="00350269" w:rsidP="00350269">
      <w:pPr>
        <w:numPr>
          <w:ilvl w:val="0"/>
          <w:numId w:val="5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502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Rozwoju, Pracy i Technologii,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502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z siedzibą w Warszawie, Plac Trzech Krzyży 3/5, kancelaria@mr.gov.pl, tel.: +48 411 500 123, natomiast wykonującym obowiązki administratora jest Dyrektor Departamentu Lokalizacji Inwestycji.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F53320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F53320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F53320" w:rsidRPr="00350269" w:rsidRDefault="00F53320" w:rsidP="00350269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</w:t>
      </w:r>
      <w:r w:rsidR="00350269" w:rsidRPr="003502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ustawą z dnia 24 kwietnia 2009 r. o inwestycjach w zakresie terminalu </w:t>
      </w:r>
      <w:proofErr w:type="spellStart"/>
      <w:r w:rsidR="00350269" w:rsidRPr="003502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regazyfikacyjnego</w:t>
      </w:r>
      <w:proofErr w:type="spellEnd"/>
      <w:r w:rsidR="00350269" w:rsidRPr="003502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skroplonego gazu ziemnego w Świnoujściu </w:t>
      </w:r>
      <w:r w:rsidR="00350269" w:rsidRPr="00350269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(</w:t>
      </w:r>
      <w:proofErr w:type="spellStart"/>
      <w:r w:rsidR="00350269" w:rsidRPr="00350269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350269" w:rsidRPr="00350269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. Dz. U. z 2020 r. poz. 1886</w:t>
      </w:r>
      <w:r w:rsidR="00350269" w:rsidRPr="003502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Pr="003502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Pracy i Technologii, przetwarzają dane osobowe, dla których Administratorem jest Minister Rozwoju, Pracy i Technologii.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F53320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F53320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F53320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F53320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F53320">
        <w:rPr>
          <w:rFonts w:ascii="Arial" w:hAnsi="Arial" w:cs="Arial"/>
          <w:spacing w:val="4"/>
          <w:sz w:val="20"/>
          <w:szCs w:val="20"/>
        </w:rPr>
        <w:t>.).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734CB" w:rsidRDefault="00F53320" w:rsidP="00F734CB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osobowe nie będą pr</w:t>
      </w:r>
      <w:r w:rsidR="00F734CB">
        <w:rPr>
          <w:rFonts w:ascii="Arial" w:hAnsi="Arial" w:cs="Arial"/>
          <w:spacing w:val="4"/>
          <w:sz w:val="20"/>
          <w:szCs w:val="20"/>
        </w:rPr>
        <w:t>zekazywane do państwa trzeciego.</w:t>
      </w:r>
    </w:p>
    <w:p w:rsidR="00F734CB" w:rsidRDefault="00F53320" w:rsidP="00F734CB">
      <w:pPr>
        <w:numPr>
          <w:ilvl w:val="0"/>
          <w:numId w:val="7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734CB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5B70C3" w:rsidRPr="00F734CB" w:rsidRDefault="00F53320" w:rsidP="00F734CB">
      <w:pPr>
        <w:numPr>
          <w:ilvl w:val="0"/>
          <w:numId w:val="7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F734CB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5B70C3" w:rsidRPr="00F734CB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80" w:rsidRDefault="00287C80">
      <w:r>
        <w:separator/>
      </w:r>
    </w:p>
  </w:endnote>
  <w:endnote w:type="continuationSeparator" w:id="0">
    <w:p w:rsidR="00287C80" w:rsidRDefault="0028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B02016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70C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0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</w:rPr>
      <w:t>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80" w:rsidRDefault="00287C80">
      <w:r>
        <w:separator/>
      </w:r>
    </w:p>
  </w:footnote>
  <w:footnote w:type="continuationSeparator" w:id="0">
    <w:p w:rsidR="00287C80" w:rsidRDefault="0028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C62F92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32AE"/>
    <w:rsid w:val="0002191B"/>
    <w:rsid w:val="000A738F"/>
    <w:rsid w:val="0010227D"/>
    <w:rsid w:val="00105C9C"/>
    <w:rsid w:val="00151E4D"/>
    <w:rsid w:val="001823D9"/>
    <w:rsid w:val="001D020A"/>
    <w:rsid w:val="00231BAD"/>
    <w:rsid w:val="00242ABB"/>
    <w:rsid w:val="00276227"/>
    <w:rsid w:val="00287C80"/>
    <w:rsid w:val="002A2DE2"/>
    <w:rsid w:val="002A6229"/>
    <w:rsid w:val="002C52CD"/>
    <w:rsid w:val="002C5466"/>
    <w:rsid w:val="00350269"/>
    <w:rsid w:val="003758C3"/>
    <w:rsid w:val="00384F58"/>
    <w:rsid w:val="00400574"/>
    <w:rsid w:val="004143D4"/>
    <w:rsid w:val="00423212"/>
    <w:rsid w:val="0046634C"/>
    <w:rsid w:val="004B4706"/>
    <w:rsid w:val="00520900"/>
    <w:rsid w:val="0058094D"/>
    <w:rsid w:val="005A010E"/>
    <w:rsid w:val="005B70C3"/>
    <w:rsid w:val="005C0515"/>
    <w:rsid w:val="005D5018"/>
    <w:rsid w:val="006B2B64"/>
    <w:rsid w:val="00721026"/>
    <w:rsid w:val="00746E3F"/>
    <w:rsid w:val="0077018C"/>
    <w:rsid w:val="007C7F1D"/>
    <w:rsid w:val="0084459A"/>
    <w:rsid w:val="009038CC"/>
    <w:rsid w:val="0096489D"/>
    <w:rsid w:val="009C5548"/>
    <w:rsid w:val="009E14D4"/>
    <w:rsid w:val="00A96623"/>
    <w:rsid w:val="00B02016"/>
    <w:rsid w:val="00B80E51"/>
    <w:rsid w:val="00BF60A6"/>
    <w:rsid w:val="00C063A2"/>
    <w:rsid w:val="00C62F92"/>
    <w:rsid w:val="00C664DA"/>
    <w:rsid w:val="00C81EFB"/>
    <w:rsid w:val="00D40F7A"/>
    <w:rsid w:val="00D41057"/>
    <w:rsid w:val="00DB71A0"/>
    <w:rsid w:val="00EB4581"/>
    <w:rsid w:val="00F010D2"/>
    <w:rsid w:val="00F25C0F"/>
    <w:rsid w:val="00F53320"/>
    <w:rsid w:val="00F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C16A-C058-4A4D-866C-AE0F2134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Michalak-Jaworska</cp:lastModifiedBy>
  <cp:revision>2</cp:revision>
  <cp:lastPrinted>2020-12-10T09:10:00Z</cp:lastPrinted>
  <dcterms:created xsi:type="dcterms:W3CDTF">2021-02-03T15:07:00Z</dcterms:created>
  <dcterms:modified xsi:type="dcterms:W3CDTF">2021-02-03T15:07:00Z</dcterms:modified>
</cp:coreProperties>
</file>