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E1" w:rsidRPr="00572003" w:rsidRDefault="005D4FE1" w:rsidP="005D4FE1">
      <w:pPr>
        <w:spacing w:before="120" w:after="120" w:line="240" w:lineRule="auto"/>
        <w:jc w:val="right"/>
        <w:rPr>
          <w:rFonts w:ascii="Times New Roman" w:hAnsi="Times New Roman"/>
          <w:b/>
          <w:sz w:val="24"/>
          <w:szCs w:val="28"/>
        </w:rPr>
      </w:pPr>
      <w:bookmarkStart w:id="0" w:name="_GoBack"/>
      <w:bookmarkEnd w:id="0"/>
      <w:r w:rsidRPr="00572003">
        <w:rPr>
          <w:rFonts w:ascii="Times New Roman" w:hAnsi="Times New Roman"/>
          <w:b/>
          <w:sz w:val="24"/>
          <w:szCs w:val="28"/>
        </w:rPr>
        <w:t xml:space="preserve">Zał. nr </w:t>
      </w:r>
      <w:r w:rsidR="00D242ED">
        <w:rPr>
          <w:rFonts w:ascii="Times New Roman" w:hAnsi="Times New Roman"/>
          <w:b/>
          <w:sz w:val="24"/>
          <w:szCs w:val="28"/>
        </w:rPr>
        <w:t>5</w:t>
      </w:r>
      <w:r w:rsidRPr="00572003">
        <w:rPr>
          <w:rFonts w:ascii="Times New Roman" w:hAnsi="Times New Roman"/>
          <w:b/>
          <w:sz w:val="24"/>
          <w:szCs w:val="28"/>
        </w:rPr>
        <w:t xml:space="preserve"> do ogłoszenia</w:t>
      </w:r>
    </w:p>
    <w:p w:rsidR="00714870" w:rsidRPr="00572003" w:rsidRDefault="00714870" w:rsidP="00075C20">
      <w:pPr>
        <w:spacing w:before="120" w:after="120" w:line="240" w:lineRule="auto"/>
        <w:jc w:val="both"/>
        <w:rPr>
          <w:rFonts w:ascii="Times New Roman" w:hAnsi="Times New Roman"/>
          <w:b/>
          <w:sz w:val="28"/>
          <w:szCs w:val="28"/>
        </w:rPr>
      </w:pPr>
    </w:p>
    <w:p w:rsidR="009349EA" w:rsidRPr="005B2EEE" w:rsidRDefault="009349EA" w:rsidP="009349EA">
      <w:pPr>
        <w:spacing w:before="120" w:after="120" w:line="240" w:lineRule="auto"/>
        <w:jc w:val="both"/>
        <w:rPr>
          <w:sz w:val="24"/>
          <w:szCs w:val="24"/>
        </w:rPr>
      </w:pPr>
      <w:r w:rsidRPr="005B2EEE">
        <w:rPr>
          <w:rFonts w:ascii="Times New Roman" w:hAnsi="Times New Roman"/>
          <w:b/>
          <w:sz w:val="24"/>
          <w:szCs w:val="24"/>
        </w:rPr>
        <w:t>Klauzula informacyjna z art. 13 RODO dot. przetwarzania danych związanych</w:t>
      </w:r>
      <w:r w:rsidRPr="005B2EEE">
        <w:rPr>
          <w:rFonts w:ascii="Times New Roman" w:hAnsi="Times New Roman"/>
          <w:b/>
          <w:sz w:val="24"/>
          <w:szCs w:val="24"/>
        </w:rPr>
        <w:br/>
        <w:t>z postępowaniem o udzielenie zamówienia publicznego, którego wartość nie przekracza</w:t>
      </w:r>
      <w:r w:rsidRPr="005B2EEE">
        <w:rPr>
          <w:rFonts w:ascii="Times New Roman" w:hAnsi="Times New Roman" w:cs="Arial"/>
          <w:b/>
          <w:sz w:val="24"/>
          <w:szCs w:val="24"/>
        </w:rPr>
        <w:t xml:space="preserve"> wyrażonej w złotych równowartości 130 000 złotych</w:t>
      </w:r>
    </w:p>
    <w:p w:rsidR="009349EA" w:rsidRPr="00B65F4B" w:rsidRDefault="009349EA" w:rsidP="009349EA">
      <w:pPr>
        <w:spacing w:before="120" w:after="120" w:line="240" w:lineRule="auto"/>
        <w:jc w:val="both"/>
        <w:rPr>
          <w:rFonts w:ascii="Times New Roman" w:hAnsi="Times New Roman" w:cs="Arial"/>
          <w:b/>
          <w:sz w:val="24"/>
          <w:szCs w:val="24"/>
        </w:rPr>
      </w:pPr>
    </w:p>
    <w:p w:rsidR="009349EA" w:rsidRPr="00B65F4B" w:rsidRDefault="009349EA" w:rsidP="009349EA">
      <w:pPr>
        <w:pStyle w:val="Akapitzlist"/>
        <w:spacing w:before="120" w:after="120" w:line="276" w:lineRule="auto"/>
        <w:ind w:left="0"/>
        <w:jc w:val="both"/>
        <w:rPr>
          <w:rFonts w:ascii="Times New Roman" w:eastAsia="Times New Roman" w:hAnsi="Times New Roman" w:cs="Times New Roman"/>
          <w:sz w:val="24"/>
          <w:szCs w:val="24"/>
          <w:lang w:eastAsia="pl-PL"/>
        </w:rPr>
      </w:pPr>
      <w:r w:rsidRPr="00B65F4B">
        <w:rPr>
          <w:rFonts w:ascii="Times New Roman" w:eastAsia="Times New Roman" w:hAnsi="Times New Roman" w:cs="Times New Roman"/>
          <w:sz w:val="24"/>
          <w:szCs w:val="24"/>
          <w:lang w:eastAsia="pl-PL"/>
        </w:rPr>
        <w:t>W związku z przetwarzaniem danych osobowych informujemy, zgodnie z zapisami ogólnego rozporządzenia o ochronie danych z dnia 27 kwietnia 2016 r. (dalej: RODO), że:</w:t>
      </w:r>
    </w:p>
    <w:p w:rsidR="00A37E09" w:rsidRPr="00B65F4B" w:rsidRDefault="00A37E09" w:rsidP="00A37E09">
      <w:pPr>
        <w:numPr>
          <w:ilvl w:val="0"/>
          <w:numId w:val="3"/>
        </w:numPr>
        <w:spacing w:after="0" w:line="276" w:lineRule="auto"/>
        <w:ind w:left="426" w:hanging="426"/>
        <w:jc w:val="both"/>
        <w:rPr>
          <w:rFonts w:ascii="Times New Roman" w:hAnsi="Times New Roman"/>
          <w:i/>
          <w:sz w:val="24"/>
          <w:szCs w:val="24"/>
        </w:rPr>
      </w:pPr>
      <w:r w:rsidRPr="00B65F4B">
        <w:rPr>
          <w:rFonts w:ascii="Times New Roman" w:hAnsi="Times New Roman"/>
          <w:sz w:val="24"/>
          <w:szCs w:val="24"/>
        </w:rPr>
        <w:t xml:space="preserve">administratorem Pani/Pana danych osobowych jest Wojewoda Podkarpacki </w:t>
      </w:r>
      <w:r w:rsidRPr="00B65F4B">
        <w:rPr>
          <w:rFonts w:ascii="Times New Roman" w:hAnsi="Times New Roman"/>
          <w:sz w:val="24"/>
          <w:szCs w:val="24"/>
        </w:rPr>
        <w:br/>
        <w:t>z siedzibą w Rzeszowie, ul. Grunwaldzka 15, 35-959 Rzeszów;</w:t>
      </w:r>
    </w:p>
    <w:p w:rsidR="001C168B" w:rsidRDefault="001C168B" w:rsidP="001C168B">
      <w:pPr>
        <w:pStyle w:val="Akapitzlist"/>
        <w:numPr>
          <w:ilvl w:val="0"/>
          <w:numId w:val="3"/>
        </w:numPr>
        <w:spacing w:after="0"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Pani/Pana dane osobowe przetwarzane będą w celu udzielenia zamówienia publicznego:</w:t>
      </w:r>
      <w:r>
        <w:rPr>
          <w:rFonts w:ascii="Times New Roman" w:eastAsia="Times New Roman" w:hAnsi="Times New Roman" w:cs="Times New Roman"/>
          <w:sz w:val="24"/>
          <w:szCs w:val="24"/>
          <w:lang w:eastAsia="pl-PL"/>
        </w:rPr>
        <w:br/>
        <w:t xml:space="preserve">w ramach projektu „Zwiększenie standardu obsługi cudzoziemców w województwie podkarpackim w realiach działań wojennych na Ukrainie” finansowanego z Programu Krajowego Funduszu Azylu, Migracji i Integracji na lata 2014-2020 ustanowionego </w:t>
      </w:r>
      <w:r>
        <w:rPr>
          <w:rFonts w:ascii="Times New Roman" w:eastAsia="Times New Roman" w:hAnsi="Times New Roman" w:cs="Times New Roman"/>
          <w:sz w:val="24"/>
          <w:szCs w:val="24"/>
          <w:lang w:eastAsia="pl-PL"/>
        </w:rPr>
        <w:br/>
        <w:t>na podstawie Rozporządzenia Parlamentu Europejskiego i Rady (UE) nr 516/2014 z dnia 16 kwietnia 2014 r., na podstawie ustawy z dnia 27 sierpnia 2009 r. o finansach publicznych, w związku z ustawą z dnia 11 września 2019 r. Prawo zamówień publicznych oraz ustawy z dnia 23 kwietnia 1964 r. Kodeks cywilny, w związku z art. 6 ust. 1 lit. c i art. 9 ust. 1 lit. g</w:t>
      </w:r>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RODO;</w:t>
      </w:r>
    </w:p>
    <w:p w:rsidR="00A37E09" w:rsidRPr="00B65F4B" w:rsidRDefault="00A37E09" w:rsidP="00A37E09">
      <w:pPr>
        <w:numPr>
          <w:ilvl w:val="0"/>
          <w:numId w:val="3"/>
        </w:numPr>
        <w:spacing w:after="0" w:line="276" w:lineRule="auto"/>
        <w:ind w:left="426" w:hanging="426"/>
        <w:jc w:val="both"/>
        <w:rPr>
          <w:rFonts w:ascii="Times New Roman" w:hAnsi="Times New Roman"/>
          <w:sz w:val="24"/>
          <w:szCs w:val="24"/>
        </w:rPr>
      </w:pPr>
      <w:r w:rsidRPr="00B65F4B">
        <w:rPr>
          <w:rFonts w:ascii="Times New Roman" w:hAnsi="Times New Roman"/>
          <w:sz w:val="24"/>
          <w:szCs w:val="24"/>
        </w:rPr>
        <w:t>dane osobowe będą przetwarzane przez okres niezbędny do realizacji celu przetwarzania wskazanego w pkt 2, w tym przechowywane przez okres 6 lat od zatwierdzenia przez Organ Delegowany (Centrum Obsługi Projektów Europejskich Ministerstwa Spraw Wewnętrznych i Administracji) raportu końcowego z realizacji Projektu;</w:t>
      </w:r>
    </w:p>
    <w:p w:rsidR="00A37E09" w:rsidRPr="00B65F4B" w:rsidRDefault="00A37E09" w:rsidP="00A37E09">
      <w:pPr>
        <w:numPr>
          <w:ilvl w:val="0"/>
          <w:numId w:val="3"/>
        </w:numPr>
        <w:spacing w:after="0" w:line="276" w:lineRule="auto"/>
        <w:ind w:left="426" w:hanging="426"/>
        <w:jc w:val="both"/>
        <w:rPr>
          <w:rFonts w:ascii="Times New Roman" w:hAnsi="Times New Roman"/>
          <w:sz w:val="24"/>
          <w:szCs w:val="24"/>
        </w:rPr>
      </w:pPr>
      <w:r w:rsidRPr="00B65F4B">
        <w:rPr>
          <w:rFonts w:ascii="Times New Roman" w:hAnsi="Times New Roman"/>
          <w:sz w:val="24"/>
          <w:szCs w:val="24"/>
        </w:rPr>
        <w:t xml:space="preserve">obowiązek podania przez Panią/Pana danych osobowych jest dobrowolny, lecz niezbędny do wzięcia udziału w postępowaniu o udzielenie zamówienia;  </w:t>
      </w:r>
    </w:p>
    <w:p w:rsidR="00A37E09" w:rsidRPr="00B65F4B" w:rsidRDefault="00A37E09" w:rsidP="00A37E09">
      <w:pPr>
        <w:numPr>
          <w:ilvl w:val="0"/>
          <w:numId w:val="3"/>
        </w:numPr>
        <w:spacing w:after="0" w:line="276" w:lineRule="auto"/>
        <w:ind w:left="426" w:hanging="426"/>
        <w:jc w:val="both"/>
        <w:rPr>
          <w:rFonts w:ascii="Times New Roman" w:hAnsi="Times New Roman"/>
          <w:sz w:val="24"/>
          <w:szCs w:val="24"/>
        </w:rPr>
      </w:pPr>
      <w:r w:rsidRPr="00B65F4B">
        <w:rPr>
          <w:rFonts w:ascii="Times New Roman" w:hAnsi="Times New Roman"/>
          <w:sz w:val="24"/>
          <w:szCs w:val="24"/>
        </w:rPr>
        <w:t>odbiorcami Pani/Pana danych osobowych mogą być:</w:t>
      </w:r>
    </w:p>
    <w:p w:rsidR="00B3150F" w:rsidRPr="00B3150F" w:rsidRDefault="00B3150F" w:rsidP="00B3150F">
      <w:pPr>
        <w:numPr>
          <w:ilvl w:val="0"/>
          <w:numId w:val="14"/>
        </w:numPr>
        <w:tabs>
          <w:tab w:val="left" w:pos="851"/>
        </w:tabs>
        <w:spacing w:after="0" w:line="276" w:lineRule="auto"/>
        <w:ind w:left="851" w:hanging="425"/>
        <w:jc w:val="both"/>
        <w:rPr>
          <w:rFonts w:ascii="Times New Roman" w:hAnsi="Times New Roman"/>
          <w:sz w:val="24"/>
          <w:szCs w:val="24"/>
        </w:rPr>
      </w:pPr>
      <w:r w:rsidRPr="00B3150F">
        <w:rPr>
          <w:rFonts w:ascii="Times New Roman" w:hAnsi="Times New Roman"/>
          <w:sz w:val="24"/>
          <w:szCs w:val="24"/>
        </w:rPr>
        <w:t>podmioty, które są uprawnione, na podstawie obowiązujących przepisów prawa,</w:t>
      </w:r>
      <w:r>
        <w:rPr>
          <w:rFonts w:ascii="Times New Roman" w:hAnsi="Times New Roman"/>
          <w:sz w:val="24"/>
          <w:szCs w:val="24"/>
        </w:rPr>
        <w:t xml:space="preserve"> </w:t>
      </w:r>
      <w:r>
        <w:rPr>
          <w:rFonts w:ascii="Times New Roman" w:hAnsi="Times New Roman"/>
          <w:sz w:val="24"/>
          <w:szCs w:val="24"/>
        </w:rPr>
        <w:br/>
      </w:r>
      <w:r w:rsidRPr="00B3150F">
        <w:rPr>
          <w:rFonts w:ascii="Times New Roman" w:hAnsi="Times New Roman"/>
          <w:sz w:val="24"/>
          <w:szCs w:val="24"/>
        </w:rPr>
        <w:t>do dostępu do nich oraz ich przetwarzania w zakresie określonym przepisami, w tym kontrolującym działalność Wojewody (NIK, KAS, CBA, Prokuratura, sądy),</w:t>
      </w:r>
    </w:p>
    <w:p w:rsidR="00A37E09" w:rsidRPr="00B65F4B" w:rsidRDefault="00A37E09" w:rsidP="00A37E09">
      <w:pPr>
        <w:numPr>
          <w:ilvl w:val="0"/>
          <w:numId w:val="14"/>
        </w:numPr>
        <w:tabs>
          <w:tab w:val="left" w:pos="851"/>
        </w:tabs>
        <w:spacing w:after="0" w:line="276" w:lineRule="auto"/>
        <w:ind w:left="851" w:hanging="425"/>
        <w:jc w:val="both"/>
        <w:rPr>
          <w:rFonts w:ascii="Times New Roman" w:hAnsi="Times New Roman"/>
          <w:sz w:val="24"/>
          <w:szCs w:val="24"/>
        </w:rPr>
      </w:pPr>
      <w:r w:rsidRPr="00B65F4B">
        <w:rPr>
          <w:rFonts w:ascii="Times New Roman" w:hAnsi="Times New Roman"/>
          <w:sz w:val="24"/>
          <w:szCs w:val="24"/>
        </w:rPr>
        <w:t>podmioty, którym udostępniona zostanie ja</w:t>
      </w:r>
      <w:r w:rsidR="00B65F4B">
        <w:rPr>
          <w:rFonts w:ascii="Times New Roman" w:hAnsi="Times New Roman"/>
          <w:sz w:val="24"/>
          <w:szCs w:val="24"/>
        </w:rPr>
        <w:t>wna dokumentacja postępowania w </w:t>
      </w:r>
      <w:r w:rsidRPr="00B65F4B">
        <w:rPr>
          <w:rFonts w:ascii="Times New Roman" w:hAnsi="Times New Roman"/>
          <w:sz w:val="24"/>
          <w:szCs w:val="24"/>
        </w:rPr>
        <w:t>oparciu o przepisy ustawy z dnia 11 września 2019 r. Prawo zamówień publicznych (inni uczestnicy postępowania, podmioty wnioskujące o dostęp do dokumentacji postępowania w ramach dostępu do informacji publicznej),</w:t>
      </w:r>
    </w:p>
    <w:p w:rsidR="00A37E09" w:rsidRPr="00B65F4B" w:rsidRDefault="00A37E09" w:rsidP="00A37E09">
      <w:pPr>
        <w:numPr>
          <w:ilvl w:val="0"/>
          <w:numId w:val="14"/>
        </w:numPr>
        <w:tabs>
          <w:tab w:val="left" w:pos="851"/>
        </w:tabs>
        <w:spacing w:after="0" w:line="276" w:lineRule="auto"/>
        <w:ind w:left="851" w:hanging="425"/>
        <w:jc w:val="both"/>
        <w:rPr>
          <w:rFonts w:ascii="Times New Roman" w:hAnsi="Times New Roman"/>
          <w:sz w:val="24"/>
          <w:szCs w:val="24"/>
        </w:rPr>
      </w:pPr>
      <w:r w:rsidRPr="00B65F4B">
        <w:rPr>
          <w:rFonts w:ascii="Times New Roman" w:hAnsi="Times New Roman"/>
          <w:sz w:val="24"/>
          <w:szCs w:val="24"/>
        </w:rPr>
        <w:t>podmioty realizujące na rzecz Podkarpackiego Urzędu Wojewódzkiego w Rzeszowie zadania w zakresie utrzymania i rozwoju systemów teleinformatycznych, w tym elektronicznego systemu zarządzania dokumentacją e-Dok,</w:t>
      </w:r>
    </w:p>
    <w:p w:rsidR="00A37E09" w:rsidRPr="00B65F4B" w:rsidRDefault="00A37E09" w:rsidP="00A37E09">
      <w:pPr>
        <w:numPr>
          <w:ilvl w:val="0"/>
          <w:numId w:val="14"/>
        </w:numPr>
        <w:tabs>
          <w:tab w:val="left" w:pos="851"/>
        </w:tabs>
        <w:spacing w:after="0" w:line="276" w:lineRule="auto"/>
        <w:ind w:left="851" w:hanging="425"/>
        <w:jc w:val="both"/>
        <w:rPr>
          <w:rFonts w:ascii="Times New Roman" w:hAnsi="Times New Roman"/>
          <w:sz w:val="24"/>
          <w:szCs w:val="24"/>
        </w:rPr>
      </w:pPr>
      <w:r w:rsidRPr="00B65F4B">
        <w:rPr>
          <w:rFonts w:ascii="Times New Roman" w:hAnsi="Times New Roman"/>
          <w:sz w:val="24"/>
          <w:szCs w:val="24"/>
        </w:rPr>
        <w:t xml:space="preserve">podmioty zaangażowane w utrzymanie systemów poczty elektronicznej oraz Platformy Zakupowej, na której Zamawiający prowadzi postępowania o udzielenie zamówienia publicznego, które mogą być wykorzystywane do kontaktu </w:t>
      </w:r>
      <w:r w:rsidRPr="00B65F4B">
        <w:rPr>
          <w:rFonts w:ascii="Times New Roman" w:hAnsi="Times New Roman"/>
          <w:sz w:val="24"/>
          <w:szCs w:val="24"/>
        </w:rPr>
        <w:br/>
        <w:t>z Panią/Panem;</w:t>
      </w:r>
    </w:p>
    <w:p w:rsidR="00A37E09" w:rsidRPr="00B65F4B" w:rsidRDefault="00A37E09" w:rsidP="00A37E09">
      <w:pPr>
        <w:numPr>
          <w:ilvl w:val="0"/>
          <w:numId w:val="8"/>
        </w:numPr>
        <w:tabs>
          <w:tab w:val="clear" w:pos="720"/>
          <w:tab w:val="num" w:pos="426"/>
        </w:tabs>
        <w:spacing w:after="0" w:line="276" w:lineRule="auto"/>
        <w:ind w:left="426" w:hanging="426"/>
        <w:jc w:val="both"/>
        <w:rPr>
          <w:rFonts w:ascii="Times New Roman" w:hAnsi="Times New Roman"/>
          <w:sz w:val="24"/>
          <w:szCs w:val="24"/>
        </w:rPr>
      </w:pPr>
      <w:r w:rsidRPr="00B65F4B">
        <w:rPr>
          <w:rFonts w:ascii="Times New Roman" w:hAnsi="Times New Roman"/>
          <w:sz w:val="24"/>
          <w:szCs w:val="24"/>
        </w:rPr>
        <w:lastRenderedPageBreak/>
        <w:t>przysługuje Pani/Panu prawo do:</w:t>
      </w:r>
    </w:p>
    <w:p w:rsidR="00A37E09" w:rsidRPr="00B65F4B" w:rsidRDefault="00A37E09" w:rsidP="00A37E09">
      <w:pPr>
        <w:numPr>
          <w:ilvl w:val="0"/>
          <w:numId w:val="15"/>
        </w:numPr>
        <w:tabs>
          <w:tab w:val="left" w:pos="851"/>
        </w:tabs>
        <w:spacing w:after="0" w:line="276" w:lineRule="auto"/>
        <w:ind w:left="851" w:hanging="425"/>
        <w:jc w:val="both"/>
        <w:rPr>
          <w:rFonts w:ascii="Times New Roman" w:hAnsi="Times New Roman"/>
          <w:sz w:val="24"/>
          <w:szCs w:val="24"/>
        </w:rPr>
      </w:pPr>
      <w:r w:rsidRPr="00B65F4B">
        <w:rPr>
          <w:rFonts w:ascii="Times New Roman" w:hAnsi="Times New Roman"/>
          <w:sz w:val="24"/>
          <w:szCs w:val="24"/>
        </w:rPr>
        <w:t>żądania dostępu do danych osobowych na podstawie art. 15 RODO, chyba że wymagałoby to niewspółmiernie dużego wysiłku. Zamawiający może wtedy żądać od osoby, której dane dotyczą, wskazania dodatkowych informacji mających na celu sprecyzowanie żądania, w szczególności podania nazwy lub daty postępowania o udzielenie zamówienia publicznego,</w:t>
      </w:r>
    </w:p>
    <w:p w:rsidR="00A37E09" w:rsidRPr="00B65F4B" w:rsidRDefault="00A37E09" w:rsidP="00A37E09">
      <w:pPr>
        <w:numPr>
          <w:ilvl w:val="0"/>
          <w:numId w:val="15"/>
        </w:numPr>
        <w:tabs>
          <w:tab w:val="left" w:pos="851"/>
        </w:tabs>
        <w:spacing w:after="0" w:line="276" w:lineRule="auto"/>
        <w:ind w:left="851" w:hanging="425"/>
        <w:jc w:val="both"/>
        <w:rPr>
          <w:rFonts w:ascii="Times New Roman" w:hAnsi="Times New Roman"/>
          <w:sz w:val="24"/>
          <w:szCs w:val="24"/>
        </w:rPr>
      </w:pPr>
      <w:r w:rsidRPr="00B65F4B">
        <w:rPr>
          <w:rFonts w:ascii="Times New Roman" w:hAnsi="Times New Roman"/>
          <w:sz w:val="24"/>
          <w:szCs w:val="24"/>
        </w:rPr>
        <w:t>sprostowania lub uzupełnienia swoich danych na podstawie art. 16 RODO,</w:t>
      </w:r>
      <w:r w:rsidRPr="00B65F4B">
        <w:rPr>
          <w:rFonts w:ascii="Times New Roman" w:hAnsi="Times New Roman"/>
          <w:sz w:val="24"/>
          <w:szCs w:val="24"/>
        </w:rPr>
        <w:br/>
        <w:t>z zaznaczeniem, że skorzystanie z tego prawa nie może skutkować zmianą wyniku postępowania o udzielenie zamówienia publicznego ani zmianą postanowień umowy w zakresie niezgodnym  z ustawą Prawo zamówień publicznych oraz nie może naruszać integralności protokołu z postępowania oraz jego załączników,</w:t>
      </w:r>
    </w:p>
    <w:p w:rsidR="00A37E09" w:rsidRPr="00B65F4B" w:rsidRDefault="00A37E09" w:rsidP="00A37E09">
      <w:pPr>
        <w:numPr>
          <w:ilvl w:val="0"/>
          <w:numId w:val="15"/>
        </w:numPr>
        <w:tabs>
          <w:tab w:val="left" w:pos="851"/>
        </w:tabs>
        <w:spacing w:after="0" w:line="276" w:lineRule="auto"/>
        <w:ind w:left="851" w:hanging="425"/>
        <w:jc w:val="both"/>
        <w:rPr>
          <w:rFonts w:ascii="Times New Roman" w:hAnsi="Times New Roman"/>
          <w:sz w:val="24"/>
          <w:szCs w:val="24"/>
        </w:rPr>
      </w:pPr>
      <w:r w:rsidRPr="00B65F4B">
        <w:rPr>
          <w:rFonts w:ascii="Times New Roman" w:hAnsi="Times New Roman"/>
          <w:sz w:val="24"/>
          <w:szCs w:val="24"/>
        </w:rPr>
        <w:t>usunięcia swoich danych osobowych na podstawie art. 17 RODO po ustaniu okresu przechowywania, w myśl obowiązujących przepisów,</w:t>
      </w:r>
    </w:p>
    <w:p w:rsidR="00A37E09" w:rsidRPr="00B65F4B" w:rsidRDefault="00A37E09" w:rsidP="00A37E09">
      <w:pPr>
        <w:numPr>
          <w:ilvl w:val="0"/>
          <w:numId w:val="15"/>
        </w:numPr>
        <w:tabs>
          <w:tab w:val="left" w:pos="851"/>
        </w:tabs>
        <w:spacing w:after="0" w:line="276" w:lineRule="auto"/>
        <w:ind w:left="851" w:hanging="425"/>
        <w:jc w:val="both"/>
        <w:rPr>
          <w:rFonts w:ascii="Times New Roman" w:hAnsi="Times New Roman"/>
          <w:sz w:val="24"/>
          <w:szCs w:val="24"/>
        </w:rPr>
      </w:pPr>
      <w:r w:rsidRPr="00B65F4B">
        <w:rPr>
          <w:rFonts w:ascii="Times New Roman" w:hAnsi="Times New Roman"/>
          <w:sz w:val="24"/>
          <w:szCs w:val="24"/>
        </w:rPr>
        <w:t xml:space="preserve">ograniczenia przetwarzania danych na podstawie art. 18 RODO, z zaznaczeniem, że skorzystanie z tego prawa nie ogranicza przetwarzania danych osobowych do czasu zakończenia postępowania o udzielenie zamówienia publicznego;  </w:t>
      </w:r>
    </w:p>
    <w:p w:rsidR="00A37E09" w:rsidRPr="00B65F4B" w:rsidRDefault="00A37E09" w:rsidP="00A37E09">
      <w:pPr>
        <w:numPr>
          <w:ilvl w:val="0"/>
          <w:numId w:val="8"/>
        </w:numPr>
        <w:tabs>
          <w:tab w:val="clear" w:pos="720"/>
          <w:tab w:val="num" w:pos="426"/>
        </w:tabs>
        <w:spacing w:after="0" w:line="276" w:lineRule="auto"/>
        <w:ind w:left="426" w:hanging="426"/>
        <w:jc w:val="both"/>
        <w:rPr>
          <w:rFonts w:ascii="Times New Roman" w:hAnsi="Times New Roman"/>
          <w:sz w:val="24"/>
          <w:szCs w:val="24"/>
        </w:rPr>
      </w:pPr>
      <w:r w:rsidRPr="00B65F4B">
        <w:rPr>
          <w:rFonts w:ascii="Times New Roman" w:hAnsi="Times New Roman"/>
          <w:sz w:val="24"/>
          <w:szCs w:val="24"/>
        </w:rPr>
        <w:t>Pani/Pana dane nie będą poddane zautomatyzowanym procesom związanym z podejmowaniem decyzji, w tym profilowaniu,</w:t>
      </w:r>
    </w:p>
    <w:p w:rsidR="00A37E09" w:rsidRPr="00B65F4B" w:rsidRDefault="00A37E09" w:rsidP="00A37E09">
      <w:pPr>
        <w:numPr>
          <w:ilvl w:val="0"/>
          <w:numId w:val="8"/>
        </w:numPr>
        <w:tabs>
          <w:tab w:val="clear" w:pos="720"/>
          <w:tab w:val="num" w:pos="426"/>
        </w:tabs>
        <w:spacing w:after="0" w:line="276" w:lineRule="auto"/>
        <w:ind w:left="426" w:hanging="426"/>
        <w:jc w:val="both"/>
        <w:rPr>
          <w:rFonts w:ascii="Times New Roman" w:hAnsi="Times New Roman"/>
          <w:sz w:val="24"/>
          <w:szCs w:val="24"/>
        </w:rPr>
      </w:pPr>
      <w:r w:rsidRPr="00B65F4B">
        <w:rPr>
          <w:rFonts w:ascii="Times New Roman" w:hAnsi="Times New Roman"/>
          <w:sz w:val="24"/>
          <w:szCs w:val="24"/>
        </w:rPr>
        <w:t>Pani/Pana dane nie będą przekazane odbiorcom w państwach znajdujących się poza Unią Europejską i Europejskim Obszarem Gospodarczym lub do organizacji międzynarodowej bez postawy prawnej.</w:t>
      </w:r>
    </w:p>
    <w:p w:rsidR="00A37E09" w:rsidRPr="00B65F4B" w:rsidRDefault="00A37E09" w:rsidP="00A37E09">
      <w:pPr>
        <w:spacing w:line="276" w:lineRule="auto"/>
        <w:jc w:val="both"/>
        <w:rPr>
          <w:rFonts w:ascii="Times New Roman" w:hAnsi="Times New Roman"/>
          <w:sz w:val="24"/>
          <w:szCs w:val="24"/>
        </w:rPr>
      </w:pPr>
      <w:r w:rsidRPr="00B65F4B">
        <w:rPr>
          <w:rFonts w:ascii="Times New Roman" w:hAnsi="Times New Roman"/>
          <w:sz w:val="24"/>
          <w:szCs w:val="24"/>
        </w:rPr>
        <w:t xml:space="preserve">W przypadku jakichkolwiek wątpliwości czy pytań w zakresie przetwarzania Pani/Pana danych osobowych oraz  korzystania z praw związanych z przetwarzaniem  danych osobowych, może się Pani/Pan kontaktować się z Inspektorem Ochrony Danych w PUW w Rzeszowie: </w:t>
      </w:r>
    </w:p>
    <w:p w:rsidR="00A37E09" w:rsidRPr="00B65F4B" w:rsidRDefault="00A37E09" w:rsidP="00B65F4B">
      <w:pPr>
        <w:numPr>
          <w:ilvl w:val="0"/>
          <w:numId w:val="13"/>
        </w:numPr>
        <w:spacing w:after="0" w:line="276" w:lineRule="auto"/>
        <w:jc w:val="both"/>
        <w:rPr>
          <w:rFonts w:ascii="Times New Roman" w:hAnsi="Times New Roman"/>
          <w:sz w:val="24"/>
          <w:szCs w:val="24"/>
        </w:rPr>
      </w:pPr>
      <w:r w:rsidRPr="00B65F4B">
        <w:rPr>
          <w:rFonts w:ascii="Times New Roman" w:hAnsi="Times New Roman"/>
          <w:sz w:val="24"/>
          <w:szCs w:val="24"/>
        </w:rPr>
        <w:t>listownie na adres PUW w Rzeszowie, ul. Grunwaldzka 15, 35-959 Rzeszów,</w:t>
      </w:r>
    </w:p>
    <w:p w:rsidR="00A37E09" w:rsidRPr="00B65F4B" w:rsidRDefault="00A37E09" w:rsidP="00B65F4B">
      <w:pPr>
        <w:numPr>
          <w:ilvl w:val="0"/>
          <w:numId w:val="13"/>
        </w:numPr>
        <w:spacing w:after="0" w:line="276" w:lineRule="auto"/>
        <w:jc w:val="both"/>
        <w:rPr>
          <w:rFonts w:ascii="Times New Roman" w:hAnsi="Times New Roman"/>
          <w:sz w:val="24"/>
          <w:szCs w:val="24"/>
        </w:rPr>
      </w:pPr>
      <w:r w:rsidRPr="00B65F4B">
        <w:rPr>
          <w:rFonts w:ascii="Times New Roman" w:hAnsi="Times New Roman"/>
          <w:sz w:val="24"/>
          <w:szCs w:val="24"/>
        </w:rPr>
        <w:t xml:space="preserve">elektronicznie: na adres e-mail </w:t>
      </w:r>
      <w:hyperlink r:id="rId8" w:history="1">
        <w:r w:rsidRPr="00B65F4B">
          <w:rPr>
            <w:rStyle w:val="Hipercze"/>
            <w:rFonts w:ascii="Times New Roman" w:hAnsi="Times New Roman"/>
            <w:color w:val="auto"/>
            <w:sz w:val="24"/>
            <w:szCs w:val="24"/>
          </w:rPr>
          <w:t>rodo@rzeszow.uw.gov.pl</w:t>
        </w:r>
      </w:hyperlink>
      <w:r w:rsidRPr="00B65F4B">
        <w:rPr>
          <w:rFonts w:ascii="Times New Roman" w:hAnsi="Times New Roman"/>
          <w:sz w:val="24"/>
          <w:szCs w:val="24"/>
        </w:rPr>
        <w:t xml:space="preserve"> lub za pośrednictwem Elektronicznej Skrzynki Podawczej Urzędu:</w:t>
      </w:r>
      <w:r w:rsidRPr="00B65F4B">
        <w:rPr>
          <w:rFonts w:ascii="Times New Roman" w:hAnsi="Times New Roman"/>
          <w:sz w:val="24"/>
          <w:szCs w:val="24"/>
        </w:rPr>
        <w:tab/>
      </w:r>
    </w:p>
    <w:p w:rsidR="00A37E09" w:rsidRPr="00B65F4B" w:rsidRDefault="00A37E09" w:rsidP="00B65F4B">
      <w:pPr>
        <w:spacing w:after="0" w:line="276" w:lineRule="auto"/>
        <w:ind w:firstLine="708"/>
        <w:jc w:val="both"/>
        <w:rPr>
          <w:rFonts w:ascii="Times New Roman" w:hAnsi="Times New Roman"/>
          <w:sz w:val="24"/>
          <w:szCs w:val="24"/>
        </w:rPr>
      </w:pPr>
      <w:r w:rsidRPr="00B65F4B">
        <w:rPr>
          <w:rFonts w:ascii="Times New Roman" w:hAnsi="Times New Roman"/>
          <w:sz w:val="24"/>
          <w:szCs w:val="24"/>
        </w:rPr>
        <w:t>/</w:t>
      </w:r>
      <w:proofErr w:type="spellStart"/>
      <w:r w:rsidRPr="00B65F4B">
        <w:rPr>
          <w:rFonts w:ascii="Times New Roman" w:hAnsi="Times New Roman"/>
          <w:sz w:val="24"/>
          <w:szCs w:val="24"/>
        </w:rPr>
        <w:t>PUWRzeszow</w:t>
      </w:r>
      <w:proofErr w:type="spellEnd"/>
      <w:r w:rsidRPr="00B65F4B">
        <w:rPr>
          <w:rFonts w:ascii="Times New Roman" w:hAnsi="Times New Roman"/>
          <w:sz w:val="24"/>
          <w:szCs w:val="24"/>
        </w:rPr>
        <w:t>/</w:t>
      </w:r>
      <w:proofErr w:type="spellStart"/>
      <w:r w:rsidRPr="00B65F4B">
        <w:rPr>
          <w:rFonts w:ascii="Times New Roman" w:hAnsi="Times New Roman"/>
          <w:sz w:val="24"/>
          <w:szCs w:val="24"/>
        </w:rPr>
        <w:t>SkrytkaESP</w:t>
      </w:r>
      <w:proofErr w:type="spellEnd"/>
    </w:p>
    <w:p w:rsidR="00A37E09" w:rsidRPr="00B65F4B" w:rsidRDefault="00A37E09" w:rsidP="00B65F4B">
      <w:pPr>
        <w:spacing w:after="0" w:line="276" w:lineRule="auto"/>
        <w:ind w:firstLine="708"/>
        <w:jc w:val="both"/>
        <w:rPr>
          <w:rFonts w:ascii="Times New Roman" w:hAnsi="Times New Roman"/>
          <w:sz w:val="24"/>
          <w:szCs w:val="24"/>
        </w:rPr>
      </w:pPr>
      <w:r w:rsidRPr="00B65F4B">
        <w:rPr>
          <w:rFonts w:ascii="Times New Roman" w:hAnsi="Times New Roman"/>
          <w:sz w:val="24"/>
          <w:szCs w:val="24"/>
        </w:rPr>
        <w:t>/</w:t>
      </w:r>
      <w:proofErr w:type="spellStart"/>
      <w:r w:rsidRPr="00B65F4B">
        <w:rPr>
          <w:rFonts w:ascii="Times New Roman" w:hAnsi="Times New Roman"/>
          <w:sz w:val="24"/>
          <w:szCs w:val="24"/>
        </w:rPr>
        <w:t>PUWRzeszow</w:t>
      </w:r>
      <w:proofErr w:type="spellEnd"/>
      <w:r w:rsidRPr="00B65F4B">
        <w:rPr>
          <w:rFonts w:ascii="Times New Roman" w:hAnsi="Times New Roman"/>
          <w:sz w:val="24"/>
          <w:szCs w:val="24"/>
        </w:rPr>
        <w:t>/skrytka,</w:t>
      </w:r>
    </w:p>
    <w:p w:rsidR="00A37E09" w:rsidRPr="00B65F4B" w:rsidRDefault="00A37E09" w:rsidP="00B65F4B">
      <w:pPr>
        <w:numPr>
          <w:ilvl w:val="0"/>
          <w:numId w:val="13"/>
        </w:numPr>
        <w:spacing w:after="0" w:line="276" w:lineRule="auto"/>
        <w:jc w:val="both"/>
        <w:rPr>
          <w:rFonts w:ascii="Times New Roman" w:hAnsi="Times New Roman"/>
          <w:sz w:val="24"/>
          <w:szCs w:val="24"/>
        </w:rPr>
      </w:pPr>
      <w:r w:rsidRPr="00B65F4B">
        <w:rPr>
          <w:rFonts w:ascii="Times New Roman" w:hAnsi="Times New Roman"/>
          <w:sz w:val="24"/>
          <w:szCs w:val="24"/>
        </w:rPr>
        <w:t>osobiście w siedzibie PUW w Rzeszowie przy ul. Grunwaldzkiej 15.</w:t>
      </w:r>
    </w:p>
    <w:p w:rsidR="00A37E09" w:rsidRPr="00B65F4B" w:rsidRDefault="00A37E09" w:rsidP="00A37E09">
      <w:pPr>
        <w:spacing w:line="276" w:lineRule="auto"/>
        <w:jc w:val="both"/>
        <w:rPr>
          <w:rFonts w:ascii="Times New Roman" w:hAnsi="Times New Roman"/>
          <w:sz w:val="24"/>
          <w:szCs w:val="24"/>
        </w:rPr>
      </w:pPr>
    </w:p>
    <w:p w:rsidR="00A37E09" w:rsidRPr="00B65F4B" w:rsidRDefault="00A37E09" w:rsidP="00A37E09">
      <w:pPr>
        <w:spacing w:line="276" w:lineRule="auto"/>
        <w:jc w:val="both"/>
        <w:rPr>
          <w:rFonts w:ascii="Times New Roman" w:hAnsi="Times New Roman"/>
          <w:sz w:val="24"/>
          <w:szCs w:val="24"/>
        </w:rPr>
      </w:pPr>
      <w:r w:rsidRPr="00B65F4B">
        <w:rPr>
          <w:rFonts w:ascii="Times New Roman" w:hAnsi="Times New Roman"/>
          <w:sz w:val="24"/>
          <w:szCs w:val="24"/>
        </w:rPr>
        <w:t xml:space="preserve">Jeśli uzna Pani/Pan, że dane osobowe nie są przetwarzane w sposób prawidłowy przysługuje Pani/Pan prawo wniesienia skargi do Prezesa Urzędu Ochrony Danych Osobowych </w:t>
      </w:r>
      <w:r w:rsidRPr="00B65F4B">
        <w:rPr>
          <w:rFonts w:ascii="Times New Roman" w:hAnsi="Times New Roman"/>
          <w:sz w:val="24"/>
          <w:szCs w:val="24"/>
        </w:rPr>
        <w:br/>
        <w:t>(ul. Stawki 2, 00-193 Warszawa).</w:t>
      </w:r>
    </w:p>
    <w:p w:rsidR="00D47827" w:rsidRPr="00B65F4B" w:rsidRDefault="00D47827" w:rsidP="009349EA">
      <w:pPr>
        <w:spacing w:before="120" w:after="120" w:line="240" w:lineRule="auto"/>
        <w:jc w:val="both"/>
        <w:rPr>
          <w:sz w:val="24"/>
          <w:szCs w:val="24"/>
        </w:rPr>
      </w:pPr>
    </w:p>
    <w:sectPr w:rsidR="00D47827" w:rsidRPr="00B65F4B" w:rsidSect="005C1B07">
      <w:footerReference w:type="default" r:id="rId9"/>
      <w:headerReference w:type="first" r:id="rId10"/>
      <w:pgSz w:w="11906" w:h="16838"/>
      <w:pgMar w:top="345" w:right="1417" w:bottom="1417" w:left="1417" w:header="568" w:footer="708"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E0B" w:rsidRDefault="00CA2E0B">
      <w:pPr>
        <w:spacing w:after="0" w:line="240" w:lineRule="auto"/>
      </w:pPr>
      <w:r>
        <w:separator/>
      </w:r>
    </w:p>
  </w:endnote>
  <w:endnote w:type="continuationSeparator" w:id="0">
    <w:p w:rsidR="00CA2E0B" w:rsidRDefault="00CA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48934873"/>
      <w:docPartObj>
        <w:docPartGallery w:val="Page Numbers (Bottom of Page)"/>
        <w:docPartUnique/>
      </w:docPartObj>
    </w:sdtPr>
    <w:sdtEndPr>
      <w:rPr>
        <w:rFonts w:ascii="Times New Roman" w:hAnsi="Times New Roman" w:cs="Times New Roman"/>
        <w:sz w:val="20"/>
        <w:szCs w:val="20"/>
      </w:rPr>
    </w:sdtEndPr>
    <w:sdtContent>
      <w:p w:rsidR="00ED19D3" w:rsidRPr="00ED19D3" w:rsidRDefault="0029450A" w:rsidP="0029450A">
        <w:pPr>
          <w:pStyle w:val="Stopka"/>
          <w:rPr>
            <w:rFonts w:ascii="Times New Roman" w:eastAsiaTheme="majorEastAsia" w:hAnsi="Times New Roman" w:cs="Times New Roman"/>
            <w:sz w:val="20"/>
            <w:szCs w:val="20"/>
          </w:rPr>
        </w:pPr>
        <w:r w:rsidRPr="005B2EEE">
          <w:rPr>
            <w:rFonts w:ascii="Times New Roman" w:eastAsiaTheme="majorEastAsia" w:hAnsi="Times New Roman" w:cs="Times New Roman"/>
            <w:sz w:val="20"/>
            <w:szCs w:val="20"/>
          </w:rPr>
          <w:t>OA-XVI.272.4</w:t>
        </w:r>
        <w:r w:rsidRPr="00A37E09">
          <w:rPr>
            <w:rFonts w:ascii="Times New Roman" w:eastAsiaTheme="majorEastAsia" w:hAnsi="Times New Roman" w:cs="Times New Roman"/>
            <w:sz w:val="20"/>
            <w:szCs w:val="20"/>
          </w:rPr>
          <w:t>.</w:t>
        </w:r>
        <w:r w:rsidR="00A37E09" w:rsidRPr="00A37E09">
          <w:rPr>
            <w:rFonts w:ascii="Times New Roman" w:eastAsiaTheme="majorEastAsia" w:hAnsi="Times New Roman" w:cs="Times New Roman"/>
            <w:sz w:val="20"/>
            <w:szCs w:val="20"/>
          </w:rPr>
          <w:t>1</w:t>
        </w:r>
        <w:r w:rsidRPr="005B2EEE">
          <w:rPr>
            <w:rFonts w:ascii="Times New Roman" w:eastAsiaTheme="majorEastAsia" w:hAnsi="Times New Roman" w:cs="Times New Roman"/>
            <w:sz w:val="20"/>
            <w:szCs w:val="20"/>
          </w:rPr>
          <w:t>.20</w:t>
        </w:r>
        <w:r w:rsidR="009349EA" w:rsidRPr="005B2EEE">
          <w:rPr>
            <w:rFonts w:ascii="Times New Roman" w:eastAsiaTheme="majorEastAsia" w:hAnsi="Times New Roman" w:cs="Times New Roman"/>
            <w:sz w:val="20"/>
            <w:szCs w:val="20"/>
          </w:rPr>
          <w:t>2</w:t>
        </w:r>
        <w:r w:rsidR="00C340E4">
          <w:rPr>
            <w:rFonts w:ascii="Times New Roman" w:eastAsiaTheme="majorEastAsia" w:hAnsi="Times New Roman" w:cs="Times New Roman"/>
            <w:sz w:val="20"/>
            <w:szCs w:val="20"/>
          </w:rPr>
          <w:t>3</w:t>
        </w:r>
        <w:r w:rsidRPr="005B2EEE">
          <w:rPr>
            <w:rFonts w:asciiTheme="majorHAnsi" w:eastAsiaTheme="majorEastAsia" w:hAnsiTheme="majorHAnsi" w:cstheme="majorBidi"/>
            <w:sz w:val="28"/>
            <w:szCs w:val="28"/>
          </w:rPr>
          <w:t xml:space="preserve"> </w:t>
        </w:r>
        <w:r>
          <w:rPr>
            <w:rFonts w:asciiTheme="majorHAnsi" w:eastAsiaTheme="majorEastAsia" w:hAnsiTheme="majorHAnsi" w:cstheme="majorBidi"/>
            <w:sz w:val="28"/>
            <w:szCs w:val="28"/>
          </w:rPr>
          <w:ptab w:relativeTo="margin" w:alignment="right" w:leader="none"/>
        </w:r>
        <w:r w:rsidR="00650C9D">
          <w:rPr>
            <w:rFonts w:ascii="Times New Roman" w:eastAsiaTheme="majorEastAsia" w:hAnsi="Times New Roman" w:cs="Times New Roman"/>
            <w:sz w:val="20"/>
            <w:szCs w:val="20"/>
          </w:rPr>
          <w:t>s</w:t>
        </w:r>
        <w:r w:rsidR="00ED19D3" w:rsidRPr="00ED19D3">
          <w:rPr>
            <w:rFonts w:ascii="Times New Roman" w:eastAsiaTheme="majorEastAsia" w:hAnsi="Times New Roman" w:cs="Times New Roman"/>
            <w:sz w:val="20"/>
            <w:szCs w:val="20"/>
          </w:rPr>
          <w:t xml:space="preserve">tr. </w:t>
        </w:r>
        <w:r w:rsidR="00ED19D3" w:rsidRPr="00ED19D3">
          <w:rPr>
            <w:rFonts w:ascii="Times New Roman" w:eastAsiaTheme="minorEastAsia" w:hAnsi="Times New Roman" w:cs="Times New Roman"/>
            <w:sz w:val="20"/>
            <w:szCs w:val="20"/>
          </w:rPr>
          <w:fldChar w:fldCharType="begin"/>
        </w:r>
        <w:r w:rsidR="00ED19D3" w:rsidRPr="00ED19D3">
          <w:rPr>
            <w:rFonts w:ascii="Times New Roman" w:hAnsi="Times New Roman" w:cs="Times New Roman"/>
            <w:sz w:val="20"/>
            <w:szCs w:val="20"/>
          </w:rPr>
          <w:instrText>PAGE    \* MERGEFORMAT</w:instrText>
        </w:r>
        <w:r w:rsidR="00ED19D3" w:rsidRPr="00ED19D3">
          <w:rPr>
            <w:rFonts w:ascii="Times New Roman" w:eastAsiaTheme="minorEastAsia" w:hAnsi="Times New Roman" w:cs="Times New Roman"/>
            <w:sz w:val="20"/>
            <w:szCs w:val="20"/>
          </w:rPr>
          <w:fldChar w:fldCharType="separate"/>
        </w:r>
        <w:r w:rsidR="00274DB8" w:rsidRPr="00274DB8">
          <w:rPr>
            <w:rFonts w:ascii="Times New Roman" w:eastAsiaTheme="majorEastAsia" w:hAnsi="Times New Roman" w:cs="Times New Roman"/>
            <w:noProof/>
            <w:sz w:val="20"/>
            <w:szCs w:val="20"/>
          </w:rPr>
          <w:t>2</w:t>
        </w:r>
        <w:r w:rsidR="00ED19D3" w:rsidRPr="00ED19D3">
          <w:rPr>
            <w:rFonts w:ascii="Times New Roman" w:eastAsiaTheme="majorEastAsia" w:hAnsi="Times New Roman" w:cs="Times New Roman"/>
            <w:sz w:val="20"/>
            <w:szCs w:val="20"/>
          </w:rPr>
          <w:fldChar w:fldCharType="end"/>
        </w:r>
        <w:r w:rsidR="00ED19D3" w:rsidRPr="00ED19D3">
          <w:rPr>
            <w:rFonts w:ascii="Times New Roman" w:eastAsiaTheme="majorEastAsia" w:hAnsi="Times New Roman" w:cs="Times New Roman"/>
            <w:sz w:val="20"/>
            <w:szCs w:val="20"/>
          </w:rPr>
          <w:t xml:space="preserve"> z </w:t>
        </w:r>
        <w:r w:rsidR="00714870">
          <w:rPr>
            <w:rFonts w:ascii="Times New Roman" w:eastAsiaTheme="majorEastAsia" w:hAnsi="Times New Roman" w:cs="Times New Roman"/>
            <w:sz w:val="20"/>
            <w:szCs w:val="20"/>
          </w:rPr>
          <w:t>2</w:t>
        </w:r>
      </w:p>
    </w:sdtContent>
  </w:sdt>
  <w:p w:rsidR="00D47827" w:rsidRDefault="00D478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E0B" w:rsidRDefault="00CA2E0B">
      <w:r>
        <w:separator/>
      </w:r>
    </w:p>
  </w:footnote>
  <w:footnote w:type="continuationSeparator" w:id="0">
    <w:p w:rsidR="00CA2E0B" w:rsidRDefault="00CA2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07" w:rsidRPr="00F955BE" w:rsidRDefault="005C1B07" w:rsidP="005C1B07">
    <w:pPr>
      <w:spacing w:after="0" w:line="240" w:lineRule="auto"/>
      <w:rPr>
        <w:rFonts w:ascii="Calibri" w:eastAsia="Calibri" w:hAnsi="Calibri" w:cs="Times New Roman"/>
        <w:sz w:val="20"/>
        <w:szCs w:val="20"/>
      </w:rPr>
    </w:pPr>
    <w:r>
      <w:rPr>
        <w:rFonts w:ascii="Calibri" w:eastAsia="Calibri" w:hAnsi="Calibri" w:cs="Times New Roman"/>
        <w:noProof/>
        <w:sz w:val="20"/>
        <w:szCs w:val="20"/>
        <w:lang w:eastAsia="pl-PL"/>
      </w:rPr>
      <w:drawing>
        <wp:inline distT="0" distB="0" distL="0" distR="0" wp14:anchorId="71D38593" wp14:editId="5AB84293">
          <wp:extent cx="1761490" cy="35369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353695"/>
                  </a:xfrm>
                  <a:prstGeom prst="rect">
                    <a:avLst/>
                  </a:prstGeom>
                  <a:noFill/>
                  <a:ln>
                    <a:noFill/>
                  </a:ln>
                </pic:spPr>
              </pic:pic>
            </a:graphicData>
          </a:graphic>
        </wp:inline>
      </w:drawing>
    </w: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9264" behindDoc="0" locked="0" layoutInCell="1" allowOverlap="1" wp14:anchorId="69DEEA13" wp14:editId="27C6D197">
              <wp:simplePos x="0" y="0"/>
              <wp:positionH relativeFrom="column">
                <wp:posOffset>1978025</wp:posOffset>
              </wp:positionH>
              <wp:positionV relativeFrom="paragraph">
                <wp:posOffset>-45085</wp:posOffset>
              </wp:positionV>
              <wp:extent cx="3812540" cy="568325"/>
              <wp:effectExtent l="0" t="0" r="16510" b="1016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568325"/>
                      </a:xfrm>
                      <a:prstGeom prst="rect">
                        <a:avLst/>
                      </a:prstGeom>
                      <a:solidFill>
                        <a:srgbClr val="FFFFFF"/>
                      </a:solidFill>
                      <a:ln w="9525">
                        <a:solidFill>
                          <a:srgbClr val="FFFFFF"/>
                        </a:solidFill>
                        <a:miter lim="800000"/>
                        <a:headEnd/>
                        <a:tailEnd/>
                      </a:ln>
                    </wps:spPr>
                    <wps:txbx>
                      <w:txbxContent>
                        <w:p w:rsidR="005C1B07" w:rsidRPr="00D4055E" w:rsidRDefault="005C1B07" w:rsidP="005C1B07">
                          <w:pPr>
                            <w:spacing w:after="0"/>
                            <w:jc w:val="center"/>
                            <w:rPr>
                              <w:rFonts w:ascii="Century Gothic" w:hAnsi="Century Gothic"/>
                              <w:sz w:val="20"/>
                              <w:szCs w:val="20"/>
                            </w:rPr>
                          </w:pPr>
                          <w:r w:rsidRPr="00A37E09">
                            <w:rPr>
                              <w:rFonts w:ascii="Century Gothic" w:hAnsi="Century Gothic"/>
                              <w:sz w:val="20"/>
                              <w:szCs w:val="20"/>
                            </w:rPr>
                            <w:t xml:space="preserve">Projekt </w:t>
                          </w:r>
                          <w:r w:rsidRPr="00A37E09">
                            <w:rPr>
                              <w:rFonts w:ascii="Century Gothic" w:hAnsi="Century Gothic"/>
                              <w:b/>
                              <w:sz w:val="20"/>
                              <w:szCs w:val="20"/>
                            </w:rPr>
                            <w:t>nr 1/</w:t>
                          </w:r>
                          <w:r w:rsidR="00A37E09" w:rsidRPr="00A37E09">
                            <w:rPr>
                              <w:rFonts w:ascii="Century Gothic" w:hAnsi="Century Gothic"/>
                              <w:b/>
                              <w:sz w:val="20"/>
                              <w:szCs w:val="20"/>
                            </w:rPr>
                            <w:t>14</w:t>
                          </w:r>
                          <w:r w:rsidRPr="00A37E09">
                            <w:rPr>
                              <w:rFonts w:ascii="Century Gothic" w:hAnsi="Century Gothic"/>
                              <w:b/>
                              <w:sz w:val="20"/>
                              <w:szCs w:val="20"/>
                            </w:rPr>
                            <w:t>-20</w:t>
                          </w:r>
                          <w:r w:rsidR="00A37E09" w:rsidRPr="00A37E09">
                            <w:rPr>
                              <w:rFonts w:ascii="Century Gothic" w:hAnsi="Century Gothic"/>
                              <w:b/>
                              <w:sz w:val="20"/>
                              <w:szCs w:val="20"/>
                            </w:rPr>
                            <w:t>22</w:t>
                          </w:r>
                          <w:r w:rsidRPr="00A37E09">
                            <w:rPr>
                              <w:rFonts w:ascii="Century Gothic" w:hAnsi="Century Gothic"/>
                              <w:b/>
                              <w:sz w:val="20"/>
                              <w:szCs w:val="20"/>
                            </w:rPr>
                            <w:t>/OG-FAMI</w:t>
                          </w:r>
                          <w:r w:rsidRPr="00A37E09">
                            <w:rPr>
                              <w:rFonts w:ascii="Century Gothic" w:hAnsi="Century Gothic"/>
                              <w:sz w:val="20"/>
                              <w:szCs w:val="20"/>
                            </w:rPr>
                            <w:t xml:space="preserve"> </w:t>
                          </w:r>
                          <w:r w:rsidRPr="00D4055E">
                            <w:rPr>
                              <w:rFonts w:ascii="Century Gothic" w:hAnsi="Century Gothic"/>
                              <w:sz w:val="20"/>
                              <w:szCs w:val="20"/>
                            </w:rPr>
                            <w:t>współfinansowany</w:t>
                          </w:r>
                        </w:p>
                        <w:p w:rsidR="005C1B07" w:rsidRPr="00D4055E" w:rsidRDefault="005C1B07" w:rsidP="005C1B07">
                          <w:pPr>
                            <w:spacing w:after="0"/>
                            <w:jc w:val="center"/>
                            <w:rPr>
                              <w:rFonts w:ascii="Century Gothic" w:hAnsi="Century Gothic"/>
                              <w:sz w:val="20"/>
                              <w:szCs w:val="20"/>
                            </w:rPr>
                          </w:pPr>
                          <w:r w:rsidRPr="00D4055E">
                            <w:rPr>
                              <w:rFonts w:ascii="Century Gothic" w:hAnsi="Century Gothic"/>
                              <w:sz w:val="20"/>
                              <w:szCs w:val="20"/>
                            </w:rPr>
                            <w:t>z Programu Krajowego Funduszu Azylu, Migracji i Integracji</w:t>
                          </w:r>
                        </w:p>
                        <w:p w:rsidR="005C1B07" w:rsidRPr="00D4055E" w:rsidRDefault="005C1B07" w:rsidP="005C1B07">
                          <w:pPr>
                            <w:spacing w:after="0"/>
                            <w:jc w:val="center"/>
                            <w:rPr>
                              <w:rFonts w:ascii="Century Gothic" w:hAnsi="Century Gothic"/>
                              <w:sz w:val="20"/>
                              <w:szCs w:val="20"/>
                            </w:rPr>
                          </w:pPr>
                          <w:r w:rsidRPr="00D4055E">
                            <w:rPr>
                              <w:rFonts w:ascii="Century Gothic" w:hAnsi="Century Gothic"/>
                              <w:sz w:val="20"/>
                              <w:szCs w:val="20"/>
                            </w:rPr>
                            <w:t>oraz budżetu państwa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DEEA13" id="_x0000_t202" coordsize="21600,21600" o:spt="202" path="m,l,21600r21600,l21600,xe">
              <v:stroke joinstyle="miter"/>
              <v:path gradientshapeok="t" o:connecttype="rect"/>
            </v:shapetype>
            <v:shape id="Pole tekstowe 6" o:spid="_x0000_s1026" type="#_x0000_t202" style="position:absolute;margin-left:155.75pt;margin-top:-3.55pt;width:300.2pt;height:44.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" strokecolor="white">
              <v:textbox style="mso-fit-shape-to-text:t">
                <w:txbxContent>
                  <w:p w:rsidR="005C1B07" w:rsidRPr="00D4055E" w:rsidRDefault="005C1B07" w:rsidP="005C1B07">
                    <w:pPr>
                      <w:spacing w:after="0"/>
                      <w:jc w:val="center"/>
                      <w:rPr>
                        <w:rFonts w:ascii="Century Gothic" w:hAnsi="Century Gothic"/>
                        <w:sz w:val="20"/>
                        <w:szCs w:val="20"/>
                      </w:rPr>
                    </w:pPr>
                    <w:r w:rsidRPr="00A37E09">
                      <w:rPr>
                        <w:rFonts w:ascii="Century Gothic" w:hAnsi="Century Gothic"/>
                        <w:sz w:val="20"/>
                        <w:szCs w:val="20"/>
                      </w:rPr>
                      <w:t xml:space="preserve">Projekt </w:t>
                    </w:r>
                    <w:r w:rsidRPr="00A37E09">
                      <w:rPr>
                        <w:rFonts w:ascii="Century Gothic" w:hAnsi="Century Gothic"/>
                        <w:b/>
                        <w:sz w:val="20"/>
                        <w:szCs w:val="20"/>
                      </w:rPr>
                      <w:t>nr 1/</w:t>
                    </w:r>
                    <w:r w:rsidR="00A37E09" w:rsidRPr="00A37E09">
                      <w:rPr>
                        <w:rFonts w:ascii="Century Gothic" w:hAnsi="Century Gothic"/>
                        <w:b/>
                        <w:sz w:val="20"/>
                        <w:szCs w:val="20"/>
                      </w:rPr>
                      <w:t>14</w:t>
                    </w:r>
                    <w:r w:rsidRPr="00A37E09">
                      <w:rPr>
                        <w:rFonts w:ascii="Century Gothic" w:hAnsi="Century Gothic"/>
                        <w:b/>
                        <w:sz w:val="20"/>
                        <w:szCs w:val="20"/>
                      </w:rPr>
                      <w:t>-20</w:t>
                    </w:r>
                    <w:r w:rsidR="00A37E09" w:rsidRPr="00A37E09">
                      <w:rPr>
                        <w:rFonts w:ascii="Century Gothic" w:hAnsi="Century Gothic"/>
                        <w:b/>
                        <w:sz w:val="20"/>
                        <w:szCs w:val="20"/>
                      </w:rPr>
                      <w:t>22</w:t>
                    </w:r>
                    <w:r w:rsidRPr="00A37E09">
                      <w:rPr>
                        <w:rFonts w:ascii="Century Gothic" w:hAnsi="Century Gothic"/>
                        <w:b/>
                        <w:sz w:val="20"/>
                        <w:szCs w:val="20"/>
                      </w:rPr>
                      <w:t>/OG-FAMI</w:t>
                    </w:r>
                    <w:r w:rsidRPr="00A37E09">
                      <w:rPr>
                        <w:rFonts w:ascii="Century Gothic" w:hAnsi="Century Gothic"/>
                        <w:sz w:val="20"/>
                        <w:szCs w:val="20"/>
                      </w:rPr>
                      <w:t xml:space="preserve"> </w:t>
                    </w:r>
                    <w:r w:rsidRPr="00D4055E">
                      <w:rPr>
                        <w:rFonts w:ascii="Century Gothic" w:hAnsi="Century Gothic"/>
                        <w:sz w:val="20"/>
                        <w:szCs w:val="20"/>
                      </w:rPr>
                      <w:t>współfinansowany</w:t>
                    </w:r>
                  </w:p>
                  <w:p w:rsidR="005C1B07" w:rsidRPr="00D4055E" w:rsidRDefault="005C1B07" w:rsidP="005C1B07">
                    <w:pPr>
                      <w:spacing w:after="0"/>
                      <w:jc w:val="center"/>
                      <w:rPr>
                        <w:rFonts w:ascii="Century Gothic" w:hAnsi="Century Gothic"/>
                        <w:sz w:val="20"/>
                        <w:szCs w:val="20"/>
                      </w:rPr>
                    </w:pPr>
                    <w:r w:rsidRPr="00D4055E">
                      <w:rPr>
                        <w:rFonts w:ascii="Century Gothic" w:hAnsi="Century Gothic"/>
                        <w:sz w:val="20"/>
                        <w:szCs w:val="20"/>
                      </w:rPr>
                      <w:t>z Programu Krajowego Funduszu Azylu, Migracji i Integracji</w:t>
                    </w:r>
                  </w:p>
                  <w:p w:rsidR="005C1B07" w:rsidRPr="00D4055E" w:rsidRDefault="005C1B07" w:rsidP="005C1B07">
                    <w:pPr>
                      <w:spacing w:after="0"/>
                      <w:jc w:val="center"/>
                      <w:rPr>
                        <w:rFonts w:ascii="Century Gothic" w:hAnsi="Century Gothic"/>
                        <w:sz w:val="20"/>
                        <w:szCs w:val="20"/>
                      </w:rPr>
                    </w:pPr>
                    <w:r w:rsidRPr="00D4055E">
                      <w:rPr>
                        <w:rFonts w:ascii="Century Gothic" w:hAnsi="Century Gothic"/>
                        <w:sz w:val="20"/>
                        <w:szCs w:val="20"/>
                      </w:rPr>
                      <w:t>oraz budżetu państwa</w:t>
                    </w:r>
                  </w:p>
                </w:txbxContent>
              </v:textbox>
            </v:shape>
          </w:pict>
        </mc:Fallback>
      </mc:AlternateContent>
    </w:r>
  </w:p>
  <w:p w:rsidR="005C1B07" w:rsidRPr="00F955BE" w:rsidRDefault="005C1B07" w:rsidP="005C1B07">
    <w:pPr>
      <w:spacing w:after="0" w:line="240" w:lineRule="auto"/>
      <w:ind w:left="142"/>
      <w:jc w:val="both"/>
      <w:rPr>
        <w:rFonts w:ascii="Century Gothic" w:eastAsia="Calibri" w:hAnsi="Century Gothic" w:cs="EUAlbertina"/>
        <w:sz w:val="20"/>
        <w:szCs w:val="20"/>
      </w:rPr>
    </w:pPr>
  </w:p>
  <w:p w:rsidR="005C1B07" w:rsidRPr="00F955BE" w:rsidRDefault="005C1B07" w:rsidP="005C1B07">
    <w:pPr>
      <w:spacing w:after="0" w:line="240" w:lineRule="auto"/>
      <w:ind w:left="142"/>
      <w:jc w:val="both"/>
      <w:rPr>
        <w:rFonts w:ascii="Century Gothic" w:eastAsia="Calibri" w:hAnsi="Century Gothic" w:cs="EUAlbertina"/>
        <w:sz w:val="20"/>
        <w:szCs w:val="20"/>
      </w:rPr>
    </w:pPr>
    <w:r w:rsidRPr="00F955BE">
      <w:rPr>
        <w:rFonts w:ascii="Century Gothic" w:eastAsia="Calibri" w:hAnsi="Century Gothic" w:cs="EUAlbertina"/>
        <w:sz w:val="20"/>
        <w:szCs w:val="20"/>
      </w:rPr>
      <w:t>Bezpieczna przystań</w:t>
    </w:r>
  </w:p>
  <w:p w:rsidR="005C1B07" w:rsidRPr="005C1B07" w:rsidRDefault="005C1B07" w:rsidP="005C1B07">
    <w:pPr>
      <w:spacing w:after="0" w:line="240" w:lineRule="auto"/>
      <w:jc w:val="both"/>
      <w:rPr>
        <w:rFonts w:ascii="Century Gothic" w:eastAsia="Calibri" w:hAnsi="Century Gothic" w:cs="EUAlbertina"/>
        <w:sz w:val="20"/>
        <w:szCs w:val="20"/>
      </w:rPr>
    </w:pPr>
    <w:r>
      <w:rPr>
        <w:rFonts w:ascii="Times New Roman" w:eastAsia="Times New Roman" w:hAnsi="Times New Roman" w:cs="Times New Roman"/>
        <w:noProof/>
        <w:sz w:val="20"/>
        <w:szCs w:val="20"/>
        <w:lang w:eastAsia="pl-PL"/>
      </w:rPr>
      <mc:AlternateContent>
        <mc:Choice Requires="wps">
          <w:drawing>
            <wp:anchor distT="4294967295" distB="4294967295" distL="114300" distR="114300" simplePos="0" relativeHeight="251660288" behindDoc="0" locked="0" layoutInCell="1" allowOverlap="1" wp14:anchorId="54311B79" wp14:editId="7AF7C89F">
              <wp:simplePos x="0" y="0"/>
              <wp:positionH relativeFrom="column">
                <wp:posOffset>2750</wp:posOffset>
              </wp:positionH>
              <wp:positionV relativeFrom="paragraph">
                <wp:posOffset>66601</wp:posOffset>
              </wp:positionV>
              <wp:extent cx="5744452" cy="0"/>
              <wp:effectExtent l="0" t="0" r="27940" b="1905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4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044C6" id="_x0000_t32" coordsize="21600,21600" o:spt="32" o:oned="t" path="m,l21600,21600e" filled="f">
              <v:path arrowok="t" fillok="f" o:connecttype="none"/>
              <o:lock v:ext="edit" shapetype="t"/>
            </v:shapetype>
            <v:shape id="Łącznik prosty ze strzałką 5" o:spid="_x0000_s1026" type="#_x0000_t32" style="position:absolute;margin-left:.2pt;margin-top:5.25pt;width:45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"/>
          </w:pict>
        </mc:Fallback>
      </mc:AlternateContent>
    </w:r>
    <w:r w:rsidRPr="00F955BE">
      <w:rPr>
        <w:rFonts w:ascii="Times New Roman" w:eastAsia="Times New Roman" w:hAnsi="Times New Roman" w:cs="Times New Roman"/>
        <w:sz w:val="24"/>
        <w:szCs w:val="24"/>
        <w:lang w:eastAsia="pl-PL"/>
      </w:rPr>
      <w:t xml:space="preserve">   </w:t>
    </w:r>
  </w:p>
  <w:p w:rsidR="00492158" w:rsidRPr="005C1B07" w:rsidRDefault="00492158" w:rsidP="005C1B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25D"/>
    <w:multiLevelType w:val="multilevel"/>
    <w:tmpl w:val="38741C66"/>
    <w:lvl w:ilvl="0">
      <w:start w:val="6"/>
      <w:numFmt w:val="decimal"/>
      <w:lvlText w:val="%1)"/>
      <w:lvlJc w:val="left"/>
      <w:pPr>
        <w:tabs>
          <w:tab w:val="num" w:pos="720"/>
        </w:tabs>
        <w:ind w:left="720" w:hanging="360"/>
      </w:pPr>
      <w:rPr>
        <w:rFonts w:ascii="Times New Roman" w:hAnsi="Times New Roman" w:hint="default"/>
        <w:b w:val="0"/>
        <w:i w:val="0"/>
        <w:color w:val="auto"/>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F0E6C"/>
    <w:multiLevelType w:val="hybridMultilevel"/>
    <w:tmpl w:val="D8023C2A"/>
    <w:lvl w:ilvl="0" w:tplc="68DAD9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161A99"/>
    <w:multiLevelType w:val="multilevel"/>
    <w:tmpl w:val="3098B19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F42601"/>
    <w:multiLevelType w:val="hybridMultilevel"/>
    <w:tmpl w:val="591A9A5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9DC3A21"/>
    <w:multiLevelType w:val="multilevel"/>
    <w:tmpl w:val="67AA7AD6"/>
    <w:lvl w:ilvl="0">
      <w:start w:val="1"/>
      <w:numFmt w:val="bullet"/>
      <w:lvlText w:val="−"/>
      <w:lvlJc w:val="left"/>
      <w:pPr>
        <w:ind w:left="1146" w:hanging="360"/>
      </w:pPr>
      <w:rPr>
        <w:rFonts w:ascii="Times New Roman" w:hAnsi="Times New Roman" w:cs="Times New Roman" w:hint="default"/>
        <w:color w:val="auto"/>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 w15:restartNumberingAfterBreak="0">
    <w:nsid w:val="1DF0404B"/>
    <w:multiLevelType w:val="multilevel"/>
    <w:tmpl w:val="586A6FD4"/>
    <w:lvl w:ilvl="0">
      <w:start w:val="1"/>
      <w:numFmt w:val="lowerLetter"/>
      <w:lvlText w:val="%1)"/>
      <w:lvlJc w:val="left"/>
      <w:pPr>
        <w:tabs>
          <w:tab w:val="num" w:pos="1288"/>
        </w:tabs>
        <w:ind w:left="1288" w:hanging="360"/>
      </w:pPr>
      <w:rPr>
        <w:rFonts w:hint="default"/>
        <w:sz w:val="24"/>
        <w:szCs w:val="24"/>
      </w:rPr>
    </w:lvl>
    <w:lvl w:ilvl="1" w:tentative="1">
      <w:start w:val="1"/>
      <w:numFmt w:val="bullet"/>
      <w:lvlText w:val="o"/>
      <w:lvlJc w:val="left"/>
      <w:pPr>
        <w:tabs>
          <w:tab w:val="num" w:pos="2008"/>
        </w:tabs>
        <w:ind w:left="2008" w:hanging="360"/>
      </w:pPr>
      <w:rPr>
        <w:rFonts w:ascii="Courier New" w:hAnsi="Courier New" w:hint="default"/>
        <w:sz w:val="20"/>
      </w:rPr>
    </w:lvl>
    <w:lvl w:ilvl="2" w:tentative="1">
      <w:start w:val="1"/>
      <w:numFmt w:val="bullet"/>
      <w:lvlText w:val=""/>
      <w:lvlJc w:val="left"/>
      <w:pPr>
        <w:tabs>
          <w:tab w:val="num" w:pos="2728"/>
        </w:tabs>
        <w:ind w:left="2728" w:hanging="360"/>
      </w:pPr>
      <w:rPr>
        <w:rFonts w:ascii="Wingdings" w:hAnsi="Wingdings" w:hint="default"/>
        <w:sz w:val="20"/>
      </w:rPr>
    </w:lvl>
    <w:lvl w:ilvl="3" w:tentative="1">
      <w:start w:val="1"/>
      <w:numFmt w:val="bullet"/>
      <w:lvlText w:val=""/>
      <w:lvlJc w:val="left"/>
      <w:pPr>
        <w:tabs>
          <w:tab w:val="num" w:pos="3448"/>
        </w:tabs>
        <w:ind w:left="3448" w:hanging="360"/>
      </w:pPr>
      <w:rPr>
        <w:rFonts w:ascii="Wingdings" w:hAnsi="Wingdings" w:hint="default"/>
        <w:sz w:val="20"/>
      </w:rPr>
    </w:lvl>
    <w:lvl w:ilvl="4" w:tentative="1">
      <w:start w:val="1"/>
      <w:numFmt w:val="bullet"/>
      <w:lvlText w:val=""/>
      <w:lvlJc w:val="left"/>
      <w:pPr>
        <w:tabs>
          <w:tab w:val="num" w:pos="4168"/>
        </w:tabs>
        <w:ind w:left="4168" w:hanging="360"/>
      </w:pPr>
      <w:rPr>
        <w:rFonts w:ascii="Wingdings" w:hAnsi="Wingdings" w:hint="default"/>
        <w:sz w:val="20"/>
      </w:rPr>
    </w:lvl>
    <w:lvl w:ilvl="5" w:tentative="1">
      <w:start w:val="1"/>
      <w:numFmt w:val="bullet"/>
      <w:lvlText w:val=""/>
      <w:lvlJc w:val="left"/>
      <w:pPr>
        <w:tabs>
          <w:tab w:val="num" w:pos="4888"/>
        </w:tabs>
        <w:ind w:left="4888" w:hanging="360"/>
      </w:pPr>
      <w:rPr>
        <w:rFonts w:ascii="Wingdings" w:hAnsi="Wingdings" w:hint="default"/>
        <w:sz w:val="20"/>
      </w:rPr>
    </w:lvl>
    <w:lvl w:ilvl="6" w:tentative="1">
      <w:start w:val="1"/>
      <w:numFmt w:val="bullet"/>
      <w:lvlText w:val=""/>
      <w:lvlJc w:val="left"/>
      <w:pPr>
        <w:tabs>
          <w:tab w:val="num" w:pos="5608"/>
        </w:tabs>
        <w:ind w:left="5608" w:hanging="360"/>
      </w:pPr>
      <w:rPr>
        <w:rFonts w:ascii="Wingdings" w:hAnsi="Wingdings" w:hint="default"/>
        <w:sz w:val="20"/>
      </w:rPr>
    </w:lvl>
    <w:lvl w:ilvl="7" w:tentative="1">
      <w:start w:val="1"/>
      <w:numFmt w:val="bullet"/>
      <w:lvlText w:val=""/>
      <w:lvlJc w:val="left"/>
      <w:pPr>
        <w:tabs>
          <w:tab w:val="num" w:pos="6328"/>
        </w:tabs>
        <w:ind w:left="6328" w:hanging="360"/>
      </w:pPr>
      <w:rPr>
        <w:rFonts w:ascii="Wingdings" w:hAnsi="Wingdings" w:hint="default"/>
        <w:sz w:val="20"/>
      </w:rPr>
    </w:lvl>
    <w:lvl w:ilvl="8" w:tentative="1">
      <w:start w:val="1"/>
      <w:numFmt w:val="bullet"/>
      <w:lvlText w:val=""/>
      <w:lvlJc w:val="left"/>
      <w:pPr>
        <w:tabs>
          <w:tab w:val="num" w:pos="7048"/>
        </w:tabs>
        <w:ind w:left="7048" w:hanging="360"/>
      </w:pPr>
      <w:rPr>
        <w:rFonts w:ascii="Wingdings" w:hAnsi="Wingdings" w:hint="default"/>
        <w:sz w:val="20"/>
      </w:rPr>
    </w:lvl>
  </w:abstractNum>
  <w:abstractNum w:abstractNumId="6" w15:restartNumberingAfterBreak="0">
    <w:nsid w:val="3B1C5431"/>
    <w:multiLevelType w:val="multilevel"/>
    <w:tmpl w:val="58960C9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328B2"/>
    <w:multiLevelType w:val="hybridMultilevel"/>
    <w:tmpl w:val="191A4320"/>
    <w:lvl w:ilvl="0" w:tplc="68DAD9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677EA3"/>
    <w:multiLevelType w:val="hybridMultilevel"/>
    <w:tmpl w:val="046A989C"/>
    <w:lvl w:ilvl="0" w:tplc="B2969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4DB29E9"/>
    <w:multiLevelType w:val="multilevel"/>
    <w:tmpl w:val="0F769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CCB1BB8"/>
    <w:multiLevelType w:val="hybridMultilevel"/>
    <w:tmpl w:val="9C1C8A54"/>
    <w:lvl w:ilvl="0" w:tplc="68DAD9D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5F5102E8"/>
    <w:multiLevelType w:val="multilevel"/>
    <w:tmpl w:val="CE7021C4"/>
    <w:lvl w:ilvl="0">
      <w:start w:val="1"/>
      <w:numFmt w:val="decimal"/>
      <w:lvlText w:val="%1)"/>
      <w:lvlJc w:val="left"/>
      <w:pPr>
        <w:ind w:left="360" w:hanging="360"/>
      </w:pPr>
      <w:rPr>
        <w:rFonts w:ascii="Times New Roman" w:hAnsi="Times New Roman"/>
        <w:b w:val="0"/>
        <w:i w:val="0"/>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4277F6A"/>
    <w:multiLevelType w:val="multilevel"/>
    <w:tmpl w:val="D7E2A650"/>
    <w:lvl w:ilvl="0">
      <w:start w:val="1"/>
      <w:numFmt w:val="bullet"/>
      <w:lvlText w:val="−"/>
      <w:lvlJc w:val="left"/>
      <w:pPr>
        <w:ind w:left="1146" w:hanging="360"/>
      </w:pPr>
      <w:rPr>
        <w:rFonts w:ascii="Times New Roman" w:hAnsi="Times New Roman" w:cs="Times New Roman" w:hint="default"/>
        <w:b/>
        <w:color w:val="auto"/>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3" w15:restartNumberingAfterBreak="0">
    <w:nsid w:val="70A7030F"/>
    <w:multiLevelType w:val="hybridMultilevel"/>
    <w:tmpl w:val="DEE48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2D53E6"/>
    <w:multiLevelType w:val="hybridMultilevel"/>
    <w:tmpl w:val="591A9A5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11"/>
  </w:num>
  <w:num w:numId="4">
    <w:abstractNumId w:val="2"/>
  </w:num>
  <w:num w:numId="5">
    <w:abstractNumId w:val="9"/>
  </w:num>
  <w:num w:numId="6">
    <w:abstractNumId w:val="7"/>
  </w:num>
  <w:num w:numId="7">
    <w:abstractNumId w:val="1"/>
  </w:num>
  <w:num w:numId="8">
    <w:abstractNumId w:val="0"/>
  </w:num>
  <w:num w:numId="9">
    <w:abstractNumId w:val="5"/>
  </w:num>
  <w:num w:numId="10">
    <w:abstractNumId w:val="6"/>
  </w:num>
  <w:num w:numId="11">
    <w:abstractNumId w:val="10"/>
  </w:num>
  <w:num w:numId="12">
    <w:abstractNumId w:val="13"/>
  </w:num>
  <w:num w:numId="13">
    <w:abstractNumId w:val="8"/>
  </w:num>
  <w:num w:numId="14">
    <w:abstractNumId w:val="14"/>
  </w:num>
  <w:num w:numId="15">
    <w:abstractNumId w:val="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27"/>
    <w:rsid w:val="00006513"/>
    <w:rsid w:val="0001528D"/>
    <w:rsid w:val="000421E9"/>
    <w:rsid w:val="00045713"/>
    <w:rsid w:val="00046878"/>
    <w:rsid w:val="00075C20"/>
    <w:rsid w:val="000A309E"/>
    <w:rsid w:val="00192A27"/>
    <w:rsid w:val="001C168B"/>
    <w:rsid w:val="00200AD0"/>
    <w:rsid w:val="00223FC5"/>
    <w:rsid w:val="00266B1B"/>
    <w:rsid w:val="00274DB8"/>
    <w:rsid w:val="0029450A"/>
    <w:rsid w:val="002D4357"/>
    <w:rsid w:val="00312317"/>
    <w:rsid w:val="003362A6"/>
    <w:rsid w:val="00436958"/>
    <w:rsid w:val="00455DDC"/>
    <w:rsid w:val="0047612D"/>
    <w:rsid w:val="00492158"/>
    <w:rsid w:val="004A693A"/>
    <w:rsid w:val="004C092C"/>
    <w:rsid w:val="005048B5"/>
    <w:rsid w:val="00572003"/>
    <w:rsid w:val="005B2EEE"/>
    <w:rsid w:val="005C1B07"/>
    <w:rsid w:val="005C2F19"/>
    <w:rsid w:val="005D4FE1"/>
    <w:rsid w:val="006166B2"/>
    <w:rsid w:val="00650C9D"/>
    <w:rsid w:val="006942EF"/>
    <w:rsid w:val="006E1969"/>
    <w:rsid w:val="00714870"/>
    <w:rsid w:val="007271C5"/>
    <w:rsid w:val="007509C8"/>
    <w:rsid w:val="00801CD9"/>
    <w:rsid w:val="00896364"/>
    <w:rsid w:val="008A371B"/>
    <w:rsid w:val="009349EA"/>
    <w:rsid w:val="00991033"/>
    <w:rsid w:val="009E7A39"/>
    <w:rsid w:val="00A04C2C"/>
    <w:rsid w:val="00A37E09"/>
    <w:rsid w:val="00B3150F"/>
    <w:rsid w:val="00B34C53"/>
    <w:rsid w:val="00B65F4B"/>
    <w:rsid w:val="00BA3140"/>
    <w:rsid w:val="00C05721"/>
    <w:rsid w:val="00C260EB"/>
    <w:rsid w:val="00C340E4"/>
    <w:rsid w:val="00C5066F"/>
    <w:rsid w:val="00C64B53"/>
    <w:rsid w:val="00C73DA4"/>
    <w:rsid w:val="00CA2E0B"/>
    <w:rsid w:val="00D242ED"/>
    <w:rsid w:val="00D47827"/>
    <w:rsid w:val="00DD73D3"/>
    <w:rsid w:val="00E15429"/>
    <w:rsid w:val="00EA127B"/>
    <w:rsid w:val="00ED19D3"/>
    <w:rsid w:val="00F56F5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4A9BB-B35D-4CA6-9B34-ADD2909B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28E"/>
    <w:pPr>
      <w:spacing w:after="160" w:line="259" w:lineRule="auto"/>
    </w:pPr>
    <w:rPr>
      <w:sz w:val="22"/>
    </w:rPr>
  </w:style>
  <w:style w:type="paragraph" w:styleId="Nagwek1">
    <w:name w:val="heading 1"/>
    <w:basedOn w:val="Normalny"/>
    <w:next w:val="Normalny"/>
    <w:link w:val="Nagwek1Znak"/>
    <w:qFormat/>
    <w:rsid w:val="00A37E09"/>
    <w:pPr>
      <w:keepNext/>
      <w:spacing w:after="0" w:line="240" w:lineRule="auto"/>
      <w:outlineLvl w:val="0"/>
    </w:pPr>
    <w:rPr>
      <w:rFonts w:ascii="Arial" w:eastAsia="Times New Roman" w:hAnsi="Arial" w:cs="Times New Roman"/>
      <w:b/>
      <w:color w:val="000000"/>
      <w:sz w:val="9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qFormat/>
    <w:rsid w:val="00B62535"/>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B62535"/>
    <w:rPr>
      <w:vertAlign w:val="superscript"/>
    </w:rPr>
  </w:style>
  <w:style w:type="character" w:customStyle="1" w:styleId="TekstdymkaZnak">
    <w:name w:val="Tekst dymka Znak"/>
    <w:basedOn w:val="Domylnaczcionkaakapitu"/>
    <w:link w:val="Tekstdymka"/>
    <w:uiPriority w:val="99"/>
    <w:semiHidden/>
    <w:qFormat/>
    <w:rsid w:val="00843BC7"/>
    <w:rPr>
      <w:rFonts w:ascii="Segoe UI" w:hAnsi="Segoe UI" w:cs="Segoe UI"/>
      <w:sz w:val="18"/>
      <w:szCs w:val="18"/>
    </w:rPr>
  </w:style>
  <w:style w:type="character" w:customStyle="1" w:styleId="NagwekZnak">
    <w:name w:val="Nagłówek Znak"/>
    <w:basedOn w:val="Domylnaczcionkaakapitu"/>
    <w:link w:val="Nagwek"/>
    <w:uiPriority w:val="99"/>
    <w:qFormat/>
    <w:rsid w:val="00C9514B"/>
  </w:style>
  <w:style w:type="character" w:customStyle="1" w:styleId="StopkaZnak">
    <w:name w:val="Stopka Znak"/>
    <w:basedOn w:val="Domylnaczcionkaakapitu"/>
    <w:link w:val="Stopka"/>
    <w:uiPriority w:val="99"/>
    <w:qFormat/>
    <w:rsid w:val="00C9514B"/>
  </w:style>
  <w:style w:type="character" w:customStyle="1" w:styleId="TekstprzypisukocowegoZnak">
    <w:name w:val="Tekst przypisu końcowego Znak"/>
    <w:basedOn w:val="Domylnaczcionkaakapitu"/>
    <w:link w:val="Tekstprzypisukocowego"/>
    <w:uiPriority w:val="99"/>
    <w:semiHidden/>
    <w:qFormat/>
    <w:rsid w:val="001F6C81"/>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F6C8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auto"/>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Arial"/>
    </w:rPr>
  </w:style>
  <w:style w:type="character" w:customStyle="1" w:styleId="ListLabel36">
    <w:name w:val="ListLabel 36"/>
    <w:qFormat/>
    <w:rPr>
      <w:rFonts w:ascii="Times New Roman" w:hAnsi="Times New Roman" w:cs="Times New Roman"/>
      <w:color w:val="auto"/>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Times New Roman" w:hAnsi="Times New Roman" w:cs="Times New Roman"/>
      <w:b/>
      <w:color w:val="auto"/>
      <w:sz w:val="24"/>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Times New Roman" w:hAnsi="Times New Roman"/>
      <w:b/>
      <w:i w:val="0"/>
      <w:color w:val="auto"/>
      <w:sz w:val="24"/>
    </w:rPr>
  </w:style>
  <w:style w:type="character" w:customStyle="1" w:styleId="ListLabel45">
    <w:name w:val="ListLabel 45"/>
    <w:qFormat/>
    <w:rPr>
      <w:color w:val="auto"/>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i w:val="0"/>
      <w:color w:val="auto"/>
    </w:rPr>
  </w:style>
  <w:style w:type="character" w:customStyle="1" w:styleId="ListLabel50">
    <w:name w:val="ListLabel 50"/>
    <w:qFormat/>
    <w:rPr>
      <w:i w:val="0"/>
      <w:color w:val="auto"/>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ListLabel54">
    <w:name w:val="ListLabel 54"/>
    <w:qFormat/>
    <w:rPr>
      <w:rFonts w:ascii="Times New Roman" w:hAnsi="Times New Roman" w:cs="Times New Roman"/>
      <w:color w:val="auto"/>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Times New Roman" w:hAnsi="Times New Roman" w:cs="Times New Roman"/>
      <w:b/>
      <w:color w:val="auto"/>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b/>
      <w:i w:val="0"/>
      <w:color w:val="auto"/>
      <w:sz w:val="24"/>
    </w:rPr>
  </w:style>
  <w:style w:type="character" w:customStyle="1" w:styleId="ListLabel73">
    <w:name w:val="ListLabel 73"/>
    <w:qFormat/>
    <w:rPr>
      <w:rFonts w:ascii="Times New Roman" w:hAnsi="Times New Roman" w:cs="Symbol"/>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Times New Roman"/>
      <w:color w:val="auto"/>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Times New Roman"/>
      <w:b/>
      <w:color w:val="auto"/>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b/>
      <w:i w:val="0"/>
      <w:color w:val="auto"/>
      <w:sz w:val="24"/>
    </w:rPr>
  </w:style>
  <w:style w:type="character" w:customStyle="1" w:styleId="ListLabel101">
    <w:name w:val="ListLabel 101"/>
    <w:qFormat/>
    <w:rPr>
      <w:rFonts w:ascii="Times New Roman" w:hAnsi="Times New Roman" w:cs="Symbol"/>
      <w:sz w:val="24"/>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Times New Roman" w:hAnsi="Times New Roman" w:cs="Times New Roman"/>
      <w:color w:val="auto"/>
      <w:sz w:val="24"/>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Times New Roman" w:hAnsi="Times New Roman" w:cs="Times New Roman"/>
      <w:b/>
      <w:color w:val="auto"/>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Times New Roman" w:hAnsi="Times New Roman"/>
      <w:b/>
      <w:i w:val="0"/>
      <w:color w:val="auto"/>
      <w:sz w:val="24"/>
    </w:rPr>
  </w:style>
  <w:style w:type="character" w:customStyle="1" w:styleId="ListLabel129">
    <w:name w:val="ListLabel 129"/>
    <w:qFormat/>
    <w:rPr>
      <w:rFonts w:ascii="Times New Roman" w:hAnsi="Times New Roman" w:cs="Symbol"/>
      <w:sz w:val="24"/>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Times New Roman" w:hAnsi="Times New Roman" w:cs="Times New Roman"/>
      <w:color w:val="auto"/>
      <w:sz w:val="24"/>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Times New Roman" w:hAnsi="Times New Roman" w:cs="Times New Roman"/>
      <w:b/>
      <w:color w:val="auto"/>
      <w:sz w:val="24"/>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Times New Roman" w:hAnsi="Times New Roman"/>
      <w:b/>
      <w:i w:val="0"/>
      <w:color w:val="auto"/>
      <w:sz w:val="24"/>
    </w:rPr>
  </w:style>
  <w:style w:type="character" w:customStyle="1" w:styleId="ListLabel157">
    <w:name w:val="ListLabel 157"/>
    <w:qFormat/>
    <w:rPr>
      <w:rFonts w:ascii="Times New Roman" w:hAnsi="Times New Roman" w:cs="Symbol"/>
      <w:sz w:val="24"/>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paragraph" w:styleId="Nagwek">
    <w:name w:val="header"/>
    <w:basedOn w:val="Normalny"/>
    <w:next w:val="Tekstpodstawowy"/>
    <w:link w:val="NagwekZnak"/>
    <w:uiPriority w:val="99"/>
    <w:unhideWhenUsed/>
    <w:rsid w:val="00C9514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paragraph" w:styleId="Tekstdymka">
    <w:name w:val="Balloon Text"/>
    <w:basedOn w:val="Normalny"/>
    <w:link w:val="TekstdymkaZnak"/>
    <w:uiPriority w:val="99"/>
    <w:semiHidden/>
    <w:unhideWhenUsed/>
    <w:qFormat/>
    <w:rsid w:val="00843BC7"/>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1F6C81"/>
    <w:pPr>
      <w:spacing w:after="0" w:line="240" w:lineRule="auto"/>
    </w:pPr>
    <w:rPr>
      <w:sz w:val="20"/>
      <w:szCs w:val="20"/>
    </w:rPr>
  </w:style>
  <w:style w:type="character" w:styleId="Odwoanieprzypisudolnego">
    <w:name w:val="footnote reference"/>
    <w:basedOn w:val="Domylnaczcionkaakapitu"/>
    <w:uiPriority w:val="99"/>
    <w:semiHidden/>
    <w:unhideWhenUsed/>
    <w:rsid w:val="000421E9"/>
    <w:rPr>
      <w:vertAlign w:val="superscript"/>
    </w:rPr>
  </w:style>
  <w:style w:type="character" w:styleId="Hipercze">
    <w:name w:val="Hyperlink"/>
    <w:basedOn w:val="Domylnaczcionkaakapitu"/>
    <w:uiPriority w:val="99"/>
    <w:unhideWhenUsed/>
    <w:rsid w:val="009349EA"/>
    <w:rPr>
      <w:color w:val="0563C1" w:themeColor="hyperlink"/>
      <w:u w:val="single"/>
    </w:rPr>
  </w:style>
  <w:style w:type="character" w:customStyle="1" w:styleId="Nagwek1Znak">
    <w:name w:val="Nagłówek 1 Znak"/>
    <w:basedOn w:val="Domylnaczcionkaakapitu"/>
    <w:link w:val="Nagwek1"/>
    <w:rsid w:val="00A37E09"/>
    <w:rPr>
      <w:rFonts w:ascii="Arial" w:eastAsia="Times New Roman" w:hAnsi="Arial" w:cs="Times New Roman"/>
      <w:b/>
      <w:color w:val="000000"/>
      <w:sz w:val="9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86352">
      <w:bodyDiv w:val="1"/>
      <w:marLeft w:val="0"/>
      <w:marRight w:val="0"/>
      <w:marTop w:val="0"/>
      <w:marBottom w:val="0"/>
      <w:divBdr>
        <w:top w:val="none" w:sz="0" w:space="0" w:color="auto"/>
        <w:left w:val="none" w:sz="0" w:space="0" w:color="auto"/>
        <w:bottom w:val="none" w:sz="0" w:space="0" w:color="auto"/>
        <w:right w:val="none" w:sz="0" w:space="0" w:color="auto"/>
      </w:divBdr>
    </w:div>
    <w:div w:id="1842818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do@rzeszow.uw.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13893-2B7C-4F4D-9836-39AD95D8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4181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Rzepkowska Izabela</dc:creator>
  <cp:lastModifiedBy>Katarzyna Machowska</cp:lastModifiedBy>
  <cp:revision>2</cp:revision>
  <cp:lastPrinted>2018-08-28T09:53:00Z</cp:lastPrinted>
  <dcterms:created xsi:type="dcterms:W3CDTF">2023-05-30T08:54:00Z</dcterms:created>
  <dcterms:modified xsi:type="dcterms:W3CDTF">2023-05-30T08:54:00Z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