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A0FEC" w14:textId="77777777" w:rsidR="002E1B1F" w:rsidRDefault="006019B7" w:rsidP="00CD30A3">
      <w:pPr>
        <w:spacing w:after="0" w:line="360" w:lineRule="auto"/>
        <w:ind w:left="0" w:right="46" w:firstLine="0"/>
        <w:jc w:val="center"/>
        <w:rPr>
          <w:rFonts w:eastAsia="Cambria"/>
          <w:i/>
          <w:iCs/>
          <w:sz w:val="40"/>
          <w:szCs w:val="40"/>
          <w:u w:val="single"/>
        </w:rPr>
      </w:pPr>
      <w:r w:rsidRPr="002E1B1F">
        <w:rPr>
          <w:b/>
          <w:i/>
          <w:iCs/>
          <w:sz w:val="40"/>
          <w:szCs w:val="40"/>
          <w:u w:val="single"/>
        </w:rPr>
        <w:t>PROGRAM</w:t>
      </w:r>
    </w:p>
    <w:p w14:paraId="1421A82E" w14:textId="77777777" w:rsidR="00CA7429" w:rsidRPr="002E1B1F" w:rsidRDefault="006019B7" w:rsidP="00CD30A3">
      <w:pPr>
        <w:spacing w:after="0" w:line="360" w:lineRule="auto"/>
        <w:ind w:left="0" w:right="46" w:firstLine="0"/>
        <w:jc w:val="center"/>
        <w:rPr>
          <w:i/>
          <w:iCs/>
          <w:sz w:val="40"/>
          <w:szCs w:val="40"/>
          <w:u w:val="single"/>
        </w:rPr>
      </w:pPr>
      <w:r w:rsidRPr="002E1B1F">
        <w:rPr>
          <w:b/>
          <w:i/>
          <w:iCs/>
          <w:sz w:val="40"/>
          <w:szCs w:val="40"/>
          <w:u w:val="single"/>
        </w:rPr>
        <w:t>FUNKCJONALNO-UŻYTKOWY</w:t>
      </w:r>
    </w:p>
    <w:p w14:paraId="6A3D9F36" w14:textId="77777777" w:rsidR="002E1B1F" w:rsidRDefault="002E1B1F" w:rsidP="00CD30A3">
      <w:pPr>
        <w:spacing w:after="0" w:line="360" w:lineRule="auto"/>
        <w:ind w:left="52" w:firstLine="0"/>
        <w:rPr>
          <w:b/>
          <w:szCs w:val="24"/>
        </w:rPr>
      </w:pPr>
    </w:p>
    <w:p w14:paraId="5911C4CA" w14:textId="77777777" w:rsidR="002E1B1F" w:rsidRDefault="002E1B1F" w:rsidP="00CD30A3">
      <w:pPr>
        <w:spacing w:after="0" w:line="360" w:lineRule="auto"/>
        <w:ind w:left="52" w:firstLine="0"/>
        <w:rPr>
          <w:b/>
          <w:szCs w:val="24"/>
        </w:rPr>
      </w:pPr>
    </w:p>
    <w:p w14:paraId="19B761FC" w14:textId="77777777" w:rsidR="00CA7429" w:rsidRDefault="006019B7" w:rsidP="00CD30A3">
      <w:pPr>
        <w:spacing w:after="0" w:line="360" w:lineRule="auto"/>
        <w:ind w:left="52" w:firstLine="0"/>
        <w:rPr>
          <w:rFonts w:eastAsia="Cambria"/>
          <w:sz w:val="28"/>
          <w:szCs w:val="28"/>
        </w:rPr>
      </w:pPr>
      <w:r w:rsidRPr="002E1B1F">
        <w:rPr>
          <w:b/>
          <w:sz w:val="28"/>
          <w:szCs w:val="28"/>
        </w:rPr>
        <w:t xml:space="preserve">Wykonanie instalacji fotowoltaicznej </w:t>
      </w:r>
      <w:r w:rsidR="002E1B1F" w:rsidRPr="002E1B1F">
        <w:rPr>
          <w:b/>
          <w:sz w:val="28"/>
          <w:szCs w:val="28"/>
        </w:rPr>
        <w:t>na dachu budynku „Sali Narad” przy siedzibie Państwowego Gospodarstwa Leśnego Lasy Państwowe – Nadleśnictwo Prószków z siedzibą w Prószkowie przy ul. Opolskiej 11</w:t>
      </w:r>
      <w:r w:rsidRPr="002E1B1F">
        <w:rPr>
          <w:rFonts w:eastAsia="Cambria"/>
          <w:sz w:val="28"/>
          <w:szCs w:val="28"/>
        </w:rPr>
        <w:t xml:space="preserve"> </w:t>
      </w:r>
      <w:r w:rsidR="002E1B1F">
        <w:rPr>
          <w:rFonts w:eastAsia="Cambria"/>
          <w:sz w:val="28"/>
          <w:szCs w:val="28"/>
        </w:rPr>
        <w:br/>
      </w:r>
      <w:r w:rsidRPr="002E1B1F">
        <w:rPr>
          <w:b/>
          <w:sz w:val="28"/>
          <w:szCs w:val="28"/>
        </w:rPr>
        <w:t>w formie zaprojektuj i wybuduj</w:t>
      </w:r>
      <w:r w:rsidRPr="002E1B1F">
        <w:rPr>
          <w:rFonts w:eastAsia="Cambria"/>
          <w:sz w:val="28"/>
          <w:szCs w:val="28"/>
        </w:rPr>
        <w:t xml:space="preserve"> </w:t>
      </w:r>
    </w:p>
    <w:p w14:paraId="2B36C9E7" w14:textId="77777777" w:rsidR="002E1B1F" w:rsidRDefault="002E1B1F" w:rsidP="00CD30A3">
      <w:pPr>
        <w:spacing w:after="0" w:line="360" w:lineRule="auto"/>
        <w:ind w:left="52" w:firstLine="0"/>
        <w:rPr>
          <w:rFonts w:eastAsia="Cambria"/>
          <w:sz w:val="28"/>
          <w:szCs w:val="28"/>
        </w:rPr>
      </w:pPr>
    </w:p>
    <w:p w14:paraId="6FEC7616" w14:textId="77777777" w:rsidR="002E1B1F" w:rsidRDefault="002E1B1F" w:rsidP="00CD30A3">
      <w:pPr>
        <w:spacing w:after="0" w:line="360" w:lineRule="auto"/>
        <w:ind w:left="52" w:firstLine="0"/>
        <w:rPr>
          <w:rFonts w:eastAsia="Cambria"/>
          <w:sz w:val="28"/>
          <w:szCs w:val="28"/>
        </w:rPr>
      </w:pPr>
    </w:p>
    <w:p w14:paraId="5D7B1BA8" w14:textId="77777777" w:rsidR="002E1B1F" w:rsidRDefault="002E1B1F" w:rsidP="00CD30A3">
      <w:pPr>
        <w:spacing w:after="0" w:line="360" w:lineRule="auto"/>
        <w:ind w:left="52" w:firstLine="0"/>
        <w:rPr>
          <w:rFonts w:eastAsia="Cambria"/>
          <w:sz w:val="28"/>
          <w:szCs w:val="28"/>
        </w:rPr>
      </w:pPr>
    </w:p>
    <w:p w14:paraId="56E0EB00" w14:textId="77777777" w:rsidR="002E1B1F" w:rsidRDefault="002E1B1F" w:rsidP="00CD30A3">
      <w:pPr>
        <w:spacing w:after="0" w:line="360" w:lineRule="auto"/>
        <w:ind w:left="52" w:firstLine="0"/>
        <w:rPr>
          <w:rFonts w:eastAsia="Cambria"/>
          <w:sz w:val="28"/>
          <w:szCs w:val="28"/>
        </w:rPr>
      </w:pPr>
    </w:p>
    <w:p w14:paraId="0DA43938" w14:textId="77777777" w:rsidR="002E1B1F" w:rsidRDefault="002E1B1F" w:rsidP="00CD30A3">
      <w:pPr>
        <w:spacing w:after="0" w:line="360" w:lineRule="auto"/>
        <w:ind w:left="52" w:firstLine="0"/>
        <w:rPr>
          <w:rFonts w:eastAsia="Cambria"/>
          <w:sz w:val="28"/>
          <w:szCs w:val="28"/>
        </w:rPr>
      </w:pPr>
    </w:p>
    <w:p w14:paraId="7033C121" w14:textId="77777777" w:rsidR="002E1B1F" w:rsidRDefault="002E1B1F" w:rsidP="00CD30A3">
      <w:pPr>
        <w:spacing w:after="0" w:line="360" w:lineRule="auto"/>
        <w:ind w:left="52" w:firstLine="0"/>
        <w:rPr>
          <w:rFonts w:eastAsia="Cambria"/>
          <w:sz w:val="28"/>
          <w:szCs w:val="28"/>
        </w:rPr>
      </w:pPr>
    </w:p>
    <w:p w14:paraId="0C84FA24" w14:textId="77777777" w:rsidR="002E1B1F" w:rsidRPr="002E1B1F" w:rsidRDefault="002E1B1F" w:rsidP="00CD30A3">
      <w:pPr>
        <w:spacing w:after="0" w:line="360" w:lineRule="auto"/>
        <w:ind w:left="52" w:firstLine="0"/>
        <w:rPr>
          <w:sz w:val="28"/>
          <w:szCs w:val="28"/>
        </w:rPr>
      </w:pPr>
    </w:p>
    <w:tbl>
      <w:tblPr>
        <w:tblW w:w="0" w:type="auto"/>
        <w:tblInd w:w="12" w:type="dxa"/>
        <w:tblLook w:val="04A0" w:firstRow="1" w:lastRow="0" w:firstColumn="1" w:lastColumn="0" w:noHBand="0" w:noVBand="1"/>
      </w:tblPr>
      <w:tblGrid>
        <w:gridCol w:w="2393"/>
        <w:gridCol w:w="6700"/>
      </w:tblGrid>
      <w:tr w:rsidR="002E1B1F" w14:paraId="17D09A5D" w14:textId="77777777" w:rsidTr="008327BE">
        <w:trPr>
          <w:trHeight w:val="1134"/>
        </w:trPr>
        <w:tc>
          <w:tcPr>
            <w:tcW w:w="2393" w:type="dxa"/>
            <w:shd w:val="clear" w:color="auto" w:fill="auto"/>
          </w:tcPr>
          <w:p w14:paraId="647CE0F6" w14:textId="77777777" w:rsidR="002E1B1F" w:rsidRPr="008327BE" w:rsidRDefault="002E1B1F" w:rsidP="008327BE">
            <w:pPr>
              <w:spacing w:after="0" w:line="360" w:lineRule="auto"/>
              <w:ind w:left="0" w:firstLine="0"/>
              <w:rPr>
                <w:szCs w:val="24"/>
              </w:rPr>
            </w:pPr>
            <w:r w:rsidRPr="008327BE">
              <w:rPr>
                <w:szCs w:val="24"/>
              </w:rPr>
              <w:t>Zamawiający:</w:t>
            </w:r>
          </w:p>
        </w:tc>
        <w:tc>
          <w:tcPr>
            <w:tcW w:w="6700" w:type="dxa"/>
            <w:shd w:val="clear" w:color="auto" w:fill="auto"/>
          </w:tcPr>
          <w:p w14:paraId="25CF2BD0" w14:textId="77777777" w:rsidR="002E1B1F" w:rsidRPr="008327BE" w:rsidRDefault="00B401EE" w:rsidP="008327BE">
            <w:pPr>
              <w:spacing w:after="0" w:line="360" w:lineRule="auto"/>
              <w:ind w:left="0" w:firstLine="0"/>
              <w:rPr>
                <w:szCs w:val="24"/>
              </w:rPr>
            </w:pPr>
            <w:r w:rsidRPr="008327BE">
              <w:rPr>
                <w:color w:val="auto"/>
                <w:szCs w:val="24"/>
              </w:rPr>
              <w:t xml:space="preserve">Skarb Państwa </w:t>
            </w:r>
            <w:r w:rsidR="002E1B1F" w:rsidRPr="008327BE">
              <w:rPr>
                <w:szCs w:val="24"/>
              </w:rPr>
              <w:t>Państwowe Gospodarstwo Leśne Lasy Państwowe Nadleśnictwo Prószków</w:t>
            </w:r>
          </w:p>
        </w:tc>
      </w:tr>
      <w:tr w:rsidR="002E1B1F" w14:paraId="68A3EE70" w14:textId="77777777" w:rsidTr="008327BE">
        <w:trPr>
          <w:trHeight w:val="1134"/>
        </w:trPr>
        <w:tc>
          <w:tcPr>
            <w:tcW w:w="2393" w:type="dxa"/>
            <w:shd w:val="clear" w:color="auto" w:fill="auto"/>
          </w:tcPr>
          <w:p w14:paraId="38BEA66C" w14:textId="77777777" w:rsidR="002E1B1F" w:rsidRPr="008327BE" w:rsidRDefault="002E1B1F" w:rsidP="008327BE">
            <w:pPr>
              <w:spacing w:after="0" w:line="360" w:lineRule="auto"/>
              <w:ind w:left="0" w:firstLine="0"/>
              <w:rPr>
                <w:szCs w:val="24"/>
              </w:rPr>
            </w:pPr>
            <w:r w:rsidRPr="008327BE">
              <w:rPr>
                <w:szCs w:val="24"/>
              </w:rPr>
              <w:t>Adres:</w:t>
            </w:r>
          </w:p>
        </w:tc>
        <w:tc>
          <w:tcPr>
            <w:tcW w:w="6700" w:type="dxa"/>
            <w:shd w:val="clear" w:color="auto" w:fill="auto"/>
          </w:tcPr>
          <w:p w14:paraId="05033F66" w14:textId="77777777" w:rsidR="002E1B1F" w:rsidRPr="008327BE" w:rsidRDefault="002E1B1F" w:rsidP="008327BE">
            <w:pPr>
              <w:spacing w:after="0" w:line="360" w:lineRule="auto"/>
              <w:ind w:left="0" w:firstLine="0"/>
              <w:rPr>
                <w:szCs w:val="24"/>
              </w:rPr>
            </w:pPr>
            <w:r w:rsidRPr="008327BE">
              <w:rPr>
                <w:szCs w:val="24"/>
              </w:rPr>
              <w:t>Prószków, ul. Opolska 11, 46-060</w:t>
            </w:r>
          </w:p>
        </w:tc>
      </w:tr>
    </w:tbl>
    <w:p w14:paraId="73FF3C57" w14:textId="77777777" w:rsidR="00CA7429" w:rsidRPr="002E1B1F" w:rsidRDefault="006019B7" w:rsidP="00CD30A3">
      <w:pPr>
        <w:spacing w:after="0" w:line="360" w:lineRule="auto"/>
        <w:ind w:left="12" w:firstLine="0"/>
        <w:rPr>
          <w:szCs w:val="24"/>
        </w:rPr>
      </w:pPr>
      <w:r w:rsidRPr="002E1B1F">
        <w:rPr>
          <w:szCs w:val="24"/>
        </w:rPr>
        <w:t xml:space="preserve"> </w:t>
      </w:r>
    </w:p>
    <w:p w14:paraId="21BAC6E6" w14:textId="77777777" w:rsidR="00CA7429" w:rsidRPr="002E1B1F" w:rsidRDefault="006019B7" w:rsidP="00CD30A3">
      <w:pPr>
        <w:spacing w:after="0" w:line="360" w:lineRule="auto"/>
        <w:ind w:left="12" w:firstLine="0"/>
        <w:jc w:val="center"/>
        <w:rPr>
          <w:szCs w:val="24"/>
        </w:rPr>
      </w:pPr>
      <w:r w:rsidRPr="002E1B1F">
        <w:rPr>
          <w:szCs w:val="24"/>
        </w:rPr>
        <w:t xml:space="preserve"> </w:t>
      </w:r>
    </w:p>
    <w:p w14:paraId="156D319C" w14:textId="77777777" w:rsidR="00CA7429" w:rsidRPr="002E1B1F" w:rsidRDefault="006019B7" w:rsidP="00CD30A3">
      <w:pPr>
        <w:spacing w:after="0" w:line="360" w:lineRule="auto"/>
        <w:ind w:left="0" w:firstLine="0"/>
        <w:jc w:val="left"/>
        <w:rPr>
          <w:szCs w:val="24"/>
        </w:rPr>
      </w:pPr>
      <w:r w:rsidRPr="002E1B1F">
        <w:rPr>
          <w:szCs w:val="24"/>
        </w:rPr>
        <w:t xml:space="preserve"> </w:t>
      </w:r>
    </w:p>
    <w:p w14:paraId="1914EF29" w14:textId="77777777" w:rsidR="00CA7429" w:rsidRPr="002E1B1F" w:rsidRDefault="006019B7" w:rsidP="00CD30A3">
      <w:pPr>
        <w:spacing w:after="0" w:line="360" w:lineRule="auto"/>
        <w:ind w:left="0" w:firstLine="0"/>
        <w:jc w:val="left"/>
        <w:rPr>
          <w:szCs w:val="24"/>
        </w:rPr>
      </w:pPr>
      <w:r w:rsidRPr="002E1B1F">
        <w:rPr>
          <w:szCs w:val="24"/>
        </w:rPr>
        <w:t xml:space="preserve"> </w:t>
      </w:r>
    </w:p>
    <w:p w14:paraId="5327C84B" w14:textId="77777777" w:rsidR="00CA7429" w:rsidRPr="002E1B1F" w:rsidRDefault="006019B7" w:rsidP="00CD30A3">
      <w:pPr>
        <w:spacing w:after="0" w:line="360" w:lineRule="auto"/>
        <w:ind w:left="0" w:firstLine="0"/>
        <w:jc w:val="left"/>
        <w:rPr>
          <w:szCs w:val="24"/>
        </w:rPr>
      </w:pPr>
      <w:r w:rsidRPr="002E1B1F">
        <w:rPr>
          <w:szCs w:val="24"/>
        </w:rPr>
        <w:t xml:space="preserve"> </w:t>
      </w:r>
    </w:p>
    <w:p w14:paraId="383BBB44" w14:textId="77777777" w:rsidR="00CA7429" w:rsidRPr="002E1B1F" w:rsidRDefault="006019B7" w:rsidP="00CD30A3">
      <w:pPr>
        <w:spacing w:after="0" w:line="360" w:lineRule="auto"/>
        <w:ind w:left="427" w:firstLine="0"/>
        <w:jc w:val="left"/>
        <w:rPr>
          <w:szCs w:val="24"/>
        </w:rPr>
      </w:pPr>
      <w:r w:rsidRPr="002E1B1F">
        <w:rPr>
          <w:szCs w:val="24"/>
        </w:rPr>
        <w:t xml:space="preserve"> </w:t>
      </w:r>
    </w:p>
    <w:p w14:paraId="668BE742" w14:textId="77777777" w:rsidR="00CA7429" w:rsidRPr="002E1B1F" w:rsidRDefault="006019B7" w:rsidP="00CD30A3">
      <w:pPr>
        <w:spacing w:after="0" w:line="360" w:lineRule="auto"/>
        <w:ind w:left="427" w:firstLine="0"/>
        <w:jc w:val="left"/>
        <w:rPr>
          <w:szCs w:val="24"/>
        </w:rPr>
      </w:pPr>
      <w:r w:rsidRPr="002E1B1F">
        <w:rPr>
          <w:szCs w:val="24"/>
        </w:rPr>
        <w:t xml:space="preserve"> </w:t>
      </w:r>
    </w:p>
    <w:p w14:paraId="2033BABA" w14:textId="77777777" w:rsidR="002E1B1F" w:rsidRDefault="002E1B1F" w:rsidP="00CD30A3">
      <w:pPr>
        <w:spacing w:after="0" w:line="360" w:lineRule="auto"/>
        <w:ind w:left="3288" w:right="30"/>
        <w:rPr>
          <w:szCs w:val="24"/>
        </w:rPr>
      </w:pPr>
    </w:p>
    <w:p w14:paraId="7B8F2CAF" w14:textId="77777777" w:rsidR="002E1B1F" w:rsidRDefault="002E1B1F" w:rsidP="00CD30A3">
      <w:pPr>
        <w:spacing w:after="0" w:line="360" w:lineRule="auto"/>
        <w:ind w:left="3288" w:right="30"/>
        <w:rPr>
          <w:szCs w:val="24"/>
        </w:rPr>
      </w:pPr>
    </w:p>
    <w:p w14:paraId="3EB241D7" w14:textId="43EB329D" w:rsidR="00CA7429" w:rsidRPr="002E1B1F" w:rsidRDefault="002E1B1F" w:rsidP="00082F3B">
      <w:pPr>
        <w:spacing w:after="0" w:line="360" w:lineRule="auto"/>
        <w:ind w:left="3288" w:right="30"/>
        <w:rPr>
          <w:szCs w:val="24"/>
        </w:rPr>
      </w:pPr>
      <w:r w:rsidRPr="002E1B1F">
        <w:rPr>
          <w:szCs w:val="24"/>
        </w:rPr>
        <w:t>Prószków</w:t>
      </w:r>
      <w:r w:rsidR="006019B7" w:rsidRPr="002E1B1F">
        <w:rPr>
          <w:szCs w:val="24"/>
        </w:rPr>
        <w:t xml:space="preserve">, </w:t>
      </w:r>
      <w:r w:rsidR="00F62FA6">
        <w:rPr>
          <w:szCs w:val="24"/>
        </w:rPr>
        <w:t>Grudzień</w:t>
      </w:r>
      <w:r w:rsidR="006019B7" w:rsidRPr="002E1B1F">
        <w:rPr>
          <w:szCs w:val="24"/>
        </w:rPr>
        <w:t xml:space="preserve"> 2021</w:t>
      </w:r>
      <w:r w:rsidR="006019B7" w:rsidRPr="002E1B1F">
        <w:rPr>
          <w:rFonts w:eastAsia="Cambria"/>
          <w:szCs w:val="24"/>
        </w:rPr>
        <w:t xml:space="preserve"> </w:t>
      </w:r>
      <w:r w:rsidR="006019B7" w:rsidRPr="002E1B1F">
        <w:rPr>
          <w:szCs w:val="24"/>
        </w:rPr>
        <w:br w:type="page"/>
      </w:r>
    </w:p>
    <w:p w14:paraId="5794B024" w14:textId="77777777" w:rsidR="00CA7429" w:rsidRPr="002E1B1F" w:rsidRDefault="006019B7" w:rsidP="00CD30A3">
      <w:pPr>
        <w:spacing w:after="0" w:line="360" w:lineRule="auto"/>
        <w:ind w:left="-5" w:right="33"/>
        <w:rPr>
          <w:szCs w:val="24"/>
        </w:rPr>
      </w:pPr>
      <w:r w:rsidRPr="002E1B1F">
        <w:rPr>
          <w:szCs w:val="24"/>
        </w:rPr>
        <w:lastRenderedPageBreak/>
        <w:t xml:space="preserve">45261215-4 Pokrywanie dachów panelami słonecznymi </w:t>
      </w:r>
      <w:r w:rsidRPr="002E1B1F">
        <w:rPr>
          <w:rFonts w:eastAsia="Cambria"/>
          <w:szCs w:val="24"/>
        </w:rPr>
        <w:t xml:space="preserve"> </w:t>
      </w:r>
    </w:p>
    <w:p w14:paraId="7E364983" w14:textId="77777777" w:rsidR="00B401EE" w:rsidRPr="00F26A19" w:rsidRDefault="00B401EE" w:rsidP="00CD30A3">
      <w:pPr>
        <w:spacing w:after="0" w:line="360" w:lineRule="auto"/>
        <w:ind w:left="0" w:firstLine="0"/>
        <w:jc w:val="left"/>
        <w:rPr>
          <w:color w:val="auto"/>
          <w:szCs w:val="24"/>
        </w:rPr>
      </w:pPr>
      <w:r w:rsidRPr="00F26A19">
        <w:rPr>
          <w:color w:val="auto"/>
          <w:szCs w:val="24"/>
        </w:rPr>
        <w:t>45310000-3 Roboty w zakresie instalacji elektrycznych</w:t>
      </w:r>
    </w:p>
    <w:p w14:paraId="03AF3123" w14:textId="77777777" w:rsidR="00B401EE" w:rsidRPr="00F26A19" w:rsidRDefault="00B401EE" w:rsidP="00CD30A3">
      <w:pPr>
        <w:spacing w:after="0" w:line="360" w:lineRule="auto"/>
        <w:ind w:left="0" w:firstLine="0"/>
        <w:jc w:val="left"/>
        <w:rPr>
          <w:color w:val="auto"/>
          <w:szCs w:val="24"/>
        </w:rPr>
      </w:pPr>
      <w:r w:rsidRPr="00F26A19">
        <w:rPr>
          <w:color w:val="auto"/>
          <w:szCs w:val="24"/>
        </w:rPr>
        <w:t>45000000-0 Roboty instalacyjne w budynkach</w:t>
      </w:r>
    </w:p>
    <w:p w14:paraId="72FCB9A5" w14:textId="77777777" w:rsidR="00B401EE" w:rsidRPr="00F26A19" w:rsidRDefault="00B401EE" w:rsidP="00CD30A3">
      <w:pPr>
        <w:spacing w:after="0" w:line="360" w:lineRule="auto"/>
        <w:ind w:left="0" w:firstLine="0"/>
        <w:jc w:val="left"/>
        <w:rPr>
          <w:color w:val="auto"/>
          <w:szCs w:val="24"/>
        </w:rPr>
      </w:pPr>
      <w:r w:rsidRPr="00F26A19">
        <w:rPr>
          <w:color w:val="auto"/>
          <w:szCs w:val="24"/>
        </w:rPr>
        <w:t>45300000-0 Roboty w zakresie instalacji budowlanych</w:t>
      </w:r>
    </w:p>
    <w:p w14:paraId="646AD60A" w14:textId="77777777" w:rsidR="00B401EE" w:rsidRPr="00F26A19" w:rsidRDefault="00B401EE" w:rsidP="00CD30A3">
      <w:pPr>
        <w:spacing w:after="0" w:line="360" w:lineRule="auto"/>
        <w:ind w:left="0" w:firstLine="0"/>
        <w:jc w:val="left"/>
        <w:rPr>
          <w:color w:val="auto"/>
          <w:szCs w:val="24"/>
        </w:rPr>
      </w:pPr>
      <w:r w:rsidRPr="00F26A19">
        <w:rPr>
          <w:color w:val="auto"/>
          <w:szCs w:val="24"/>
        </w:rPr>
        <w:t>45315700-5 Instalowanie rozdzielni elektrycznych</w:t>
      </w:r>
    </w:p>
    <w:p w14:paraId="71A23B6F" w14:textId="77777777" w:rsidR="00B401EE" w:rsidRPr="00F26A19" w:rsidRDefault="00B401EE" w:rsidP="00CD30A3">
      <w:pPr>
        <w:spacing w:after="0" w:line="360" w:lineRule="auto"/>
        <w:ind w:left="0" w:firstLine="0"/>
        <w:jc w:val="left"/>
        <w:rPr>
          <w:color w:val="auto"/>
          <w:szCs w:val="24"/>
        </w:rPr>
      </w:pPr>
      <w:r w:rsidRPr="00F26A19">
        <w:rPr>
          <w:color w:val="auto"/>
          <w:szCs w:val="24"/>
        </w:rPr>
        <w:t>45400000-1 Roboty wykończeniowe w zakresie obiektów budowlanych</w:t>
      </w:r>
    </w:p>
    <w:p w14:paraId="77CF108D" w14:textId="77777777" w:rsidR="00B401EE" w:rsidRPr="00F26A19" w:rsidRDefault="00B401EE" w:rsidP="00CD30A3">
      <w:pPr>
        <w:spacing w:after="0" w:line="360" w:lineRule="auto"/>
        <w:ind w:left="0" w:firstLine="0"/>
        <w:jc w:val="left"/>
        <w:rPr>
          <w:color w:val="auto"/>
          <w:szCs w:val="24"/>
        </w:rPr>
      </w:pPr>
      <w:r w:rsidRPr="00F26A19">
        <w:rPr>
          <w:color w:val="auto"/>
          <w:szCs w:val="24"/>
        </w:rPr>
        <w:t>71320000-7 Usługi inżynierskie w zakresie projektowania</w:t>
      </w:r>
    </w:p>
    <w:p w14:paraId="5DBADB8B" w14:textId="77777777" w:rsidR="00B401EE" w:rsidRPr="00F26A19" w:rsidRDefault="00B401EE" w:rsidP="00CD30A3">
      <w:pPr>
        <w:spacing w:after="0" w:line="360" w:lineRule="auto"/>
        <w:ind w:left="1276" w:hanging="1276"/>
        <w:jc w:val="left"/>
        <w:rPr>
          <w:color w:val="auto"/>
          <w:szCs w:val="24"/>
        </w:rPr>
      </w:pPr>
      <w:r w:rsidRPr="00F26A19">
        <w:rPr>
          <w:color w:val="auto"/>
          <w:szCs w:val="24"/>
        </w:rPr>
        <w:t>71321000-4 Usługi inżynierii projektowej dla mechanicznych i elektrycznych instalacji budowlanych</w:t>
      </w:r>
    </w:p>
    <w:p w14:paraId="64855A1B" w14:textId="77777777" w:rsidR="00F26A19" w:rsidRDefault="00B401EE" w:rsidP="00CD30A3">
      <w:pPr>
        <w:spacing w:after="0" w:line="360" w:lineRule="auto"/>
        <w:ind w:left="0" w:firstLine="0"/>
        <w:jc w:val="left"/>
        <w:rPr>
          <w:color w:val="auto"/>
          <w:szCs w:val="24"/>
        </w:rPr>
      </w:pPr>
      <w:r w:rsidRPr="00F26A19">
        <w:rPr>
          <w:color w:val="auto"/>
          <w:szCs w:val="24"/>
        </w:rPr>
        <w:t>71323100-9 Usługi projektowania systemów zasilania energią elektryczną</w:t>
      </w:r>
    </w:p>
    <w:p w14:paraId="6ADEAC40" w14:textId="77777777" w:rsidR="00CF178D" w:rsidRPr="00CF178D" w:rsidRDefault="00F26A19" w:rsidP="00CF178D">
      <w:pPr>
        <w:spacing w:after="160"/>
        <w:ind w:left="0" w:firstLine="0"/>
        <w:jc w:val="left"/>
        <w:rPr>
          <w:color w:val="auto"/>
          <w:szCs w:val="24"/>
        </w:rPr>
      </w:pPr>
      <w:r>
        <w:rPr>
          <w:color w:val="auto"/>
          <w:szCs w:val="24"/>
        </w:rPr>
        <w:br w:type="page"/>
      </w:r>
    </w:p>
    <w:p w14:paraId="7B830969" w14:textId="77777777" w:rsidR="00CF178D" w:rsidRPr="009A19A6" w:rsidRDefault="00CF178D">
      <w:pPr>
        <w:pStyle w:val="Nagwekspisutreci"/>
        <w:rPr>
          <w:rFonts w:ascii="Times New Roman" w:hAnsi="Times New Roman"/>
        </w:rPr>
      </w:pPr>
      <w:r w:rsidRPr="009A19A6">
        <w:rPr>
          <w:rFonts w:ascii="Times New Roman" w:hAnsi="Times New Roman"/>
        </w:rPr>
        <w:lastRenderedPageBreak/>
        <w:t>Spis treści</w:t>
      </w:r>
    </w:p>
    <w:p w14:paraId="6D0CEC37" w14:textId="77777777" w:rsidR="00243A4D" w:rsidRPr="008327BE" w:rsidRDefault="00CF178D">
      <w:pPr>
        <w:pStyle w:val="Spistreci1"/>
        <w:tabs>
          <w:tab w:val="right" w:leader="dot" w:pos="9105"/>
        </w:tabs>
        <w:rPr>
          <w:rFonts w:ascii="Calibri" w:hAnsi="Calibri"/>
          <w:noProof/>
          <w:color w:val="auto"/>
          <w:sz w:val="22"/>
        </w:rPr>
      </w:pPr>
      <w:r>
        <w:fldChar w:fldCharType="begin"/>
      </w:r>
      <w:r>
        <w:instrText xml:space="preserve"> TOC \o "1-3" \h \z \u </w:instrText>
      </w:r>
      <w:r>
        <w:fldChar w:fldCharType="separate"/>
      </w:r>
      <w:hyperlink w:anchor="_Toc82631741" w:history="1">
        <w:r w:rsidR="00243A4D" w:rsidRPr="008327BE">
          <w:rPr>
            <w:rStyle w:val="Hipercze"/>
            <w:noProof/>
          </w:rPr>
          <w:t>1. Część opisowa</w:t>
        </w:r>
        <w:r w:rsidR="00243A4D">
          <w:rPr>
            <w:noProof/>
            <w:webHidden/>
          </w:rPr>
          <w:tab/>
        </w:r>
        <w:r w:rsidR="00243A4D">
          <w:rPr>
            <w:noProof/>
            <w:webHidden/>
          </w:rPr>
          <w:fldChar w:fldCharType="begin"/>
        </w:r>
        <w:r w:rsidR="00243A4D">
          <w:rPr>
            <w:noProof/>
            <w:webHidden/>
          </w:rPr>
          <w:instrText xml:space="preserve"> PAGEREF _Toc82631741 \h </w:instrText>
        </w:r>
        <w:r w:rsidR="00243A4D">
          <w:rPr>
            <w:noProof/>
            <w:webHidden/>
          </w:rPr>
        </w:r>
        <w:r w:rsidR="00243A4D">
          <w:rPr>
            <w:noProof/>
            <w:webHidden/>
          </w:rPr>
          <w:fldChar w:fldCharType="separate"/>
        </w:r>
        <w:r w:rsidR="00243A4D">
          <w:rPr>
            <w:noProof/>
            <w:webHidden/>
          </w:rPr>
          <w:t>4</w:t>
        </w:r>
        <w:r w:rsidR="00243A4D">
          <w:rPr>
            <w:noProof/>
            <w:webHidden/>
          </w:rPr>
          <w:fldChar w:fldCharType="end"/>
        </w:r>
      </w:hyperlink>
    </w:p>
    <w:p w14:paraId="23CEE98D" w14:textId="77777777" w:rsidR="00243A4D" w:rsidRPr="008327BE" w:rsidRDefault="00C64412">
      <w:pPr>
        <w:pStyle w:val="Spistreci2"/>
        <w:tabs>
          <w:tab w:val="right" w:leader="dot" w:pos="9105"/>
        </w:tabs>
        <w:rPr>
          <w:rFonts w:ascii="Calibri" w:hAnsi="Calibri"/>
          <w:noProof/>
          <w:color w:val="auto"/>
          <w:sz w:val="22"/>
        </w:rPr>
      </w:pPr>
      <w:hyperlink w:anchor="_Toc82631742" w:history="1">
        <w:r w:rsidR="00243A4D" w:rsidRPr="008327BE">
          <w:rPr>
            <w:rStyle w:val="Hipercze"/>
            <w:noProof/>
          </w:rPr>
          <w:t>1.1. Słownik użytych pojęć</w:t>
        </w:r>
        <w:r w:rsidR="00243A4D">
          <w:rPr>
            <w:noProof/>
            <w:webHidden/>
          </w:rPr>
          <w:tab/>
        </w:r>
        <w:r w:rsidR="00243A4D">
          <w:rPr>
            <w:noProof/>
            <w:webHidden/>
          </w:rPr>
          <w:fldChar w:fldCharType="begin"/>
        </w:r>
        <w:r w:rsidR="00243A4D">
          <w:rPr>
            <w:noProof/>
            <w:webHidden/>
          </w:rPr>
          <w:instrText xml:space="preserve"> PAGEREF _Toc82631742 \h </w:instrText>
        </w:r>
        <w:r w:rsidR="00243A4D">
          <w:rPr>
            <w:noProof/>
            <w:webHidden/>
          </w:rPr>
        </w:r>
        <w:r w:rsidR="00243A4D">
          <w:rPr>
            <w:noProof/>
            <w:webHidden/>
          </w:rPr>
          <w:fldChar w:fldCharType="separate"/>
        </w:r>
        <w:r w:rsidR="00243A4D">
          <w:rPr>
            <w:noProof/>
            <w:webHidden/>
          </w:rPr>
          <w:t>4</w:t>
        </w:r>
        <w:r w:rsidR="00243A4D">
          <w:rPr>
            <w:noProof/>
            <w:webHidden/>
          </w:rPr>
          <w:fldChar w:fldCharType="end"/>
        </w:r>
      </w:hyperlink>
    </w:p>
    <w:p w14:paraId="53E28B88" w14:textId="77777777" w:rsidR="00243A4D" w:rsidRPr="008327BE" w:rsidRDefault="00C64412">
      <w:pPr>
        <w:pStyle w:val="Spistreci2"/>
        <w:tabs>
          <w:tab w:val="right" w:leader="dot" w:pos="9105"/>
        </w:tabs>
        <w:rPr>
          <w:rFonts w:ascii="Calibri" w:hAnsi="Calibri"/>
          <w:noProof/>
          <w:color w:val="auto"/>
          <w:sz w:val="22"/>
        </w:rPr>
      </w:pPr>
      <w:hyperlink w:anchor="_Toc82631743" w:history="1">
        <w:r w:rsidR="00243A4D" w:rsidRPr="008327BE">
          <w:rPr>
            <w:rStyle w:val="Hipercze"/>
            <w:noProof/>
          </w:rPr>
          <w:t>1.2. Opis przedmiotu zamówienia</w:t>
        </w:r>
        <w:r w:rsidR="00243A4D">
          <w:rPr>
            <w:noProof/>
            <w:webHidden/>
          </w:rPr>
          <w:tab/>
        </w:r>
        <w:r w:rsidR="00243A4D">
          <w:rPr>
            <w:noProof/>
            <w:webHidden/>
          </w:rPr>
          <w:fldChar w:fldCharType="begin"/>
        </w:r>
        <w:r w:rsidR="00243A4D">
          <w:rPr>
            <w:noProof/>
            <w:webHidden/>
          </w:rPr>
          <w:instrText xml:space="preserve"> PAGEREF _Toc82631743 \h </w:instrText>
        </w:r>
        <w:r w:rsidR="00243A4D">
          <w:rPr>
            <w:noProof/>
            <w:webHidden/>
          </w:rPr>
        </w:r>
        <w:r w:rsidR="00243A4D">
          <w:rPr>
            <w:noProof/>
            <w:webHidden/>
          </w:rPr>
          <w:fldChar w:fldCharType="separate"/>
        </w:r>
        <w:r w:rsidR="00243A4D">
          <w:rPr>
            <w:noProof/>
            <w:webHidden/>
          </w:rPr>
          <w:t>4</w:t>
        </w:r>
        <w:r w:rsidR="00243A4D">
          <w:rPr>
            <w:noProof/>
            <w:webHidden/>
          </w:rPr>
          <w:fldChar w:fldCharType="end"/>
        </w:r>
      </w:hyperlink>
    </w:p>
    <w:p w14:paraId="350FBAEC" w14:textId="77777777" w:rsidR="00243A4D" w:rsidRPr="008327BE" w:rsidRDefault="00C64412">
      <w:pPr>
        <w:pStyle w:val="Spistreci2"/>
        <w:tabs>
          <w:tab w:val="right" w:leader="dot" w:pos="9105"/>
        </w:tabs>
        <w:rPr>
          <w:rFonts w:ascii="Calibri" w:hAnsi="Calibri"/>
          <w:noProof/>
          <w:color w:val="auto"/>
          <w:sz w:val="22"/>
        </w:rPr>
      </w:pPr>
      <w:hyperlink w:anchor="_Toc82631744" w:history="1">
        <w:r w:rsidR="00243A4D" w:rsidRPr="008327BE">
          <w:rPr>
            <w:rStyle w:val="Hipercze"/>
            <w:noProof/>
          </w:rPr>
          <w:t>1.3. Opis stanu istniejącego</w:t>
        </w:r>
        <w:r w:rsidR="00243A4D">
          <w:rPr>
            <w:noProof/>
            <w:webHidden/>
          </w:rPr>
          <w:tab/>
        </w:r>
        <w:r w:rsidR="00243A4D">
          <w:rPr>
            <w:noProof/>
            <w:webHidden/>
          </w:rPr>
          <w:fldChar w:fldCharType="begin"/>
        </w:r>
        <w:r w:rsidR="00243A4D">
          <w:rPr>
            <w:noProof/>
            <w:webHidden/>
          </w:rPr>
          <w:instrText xml:space="preserve"> PAGEREF _Toc82631744 \h </w:instrText>
        </w:r>
        <w:r w:rsidR="00243A4D">
          <w:rPr>
            <w:noProof/>
            <w:webHidden/>
          </w:rPr>
        </w:r>
        <w:r w:rsidR="00243A4D">
          <w:rPr>
            <w:noProof/>
            <w:webHidden/>
          </w:rPr>
          <w:fldChar w:fldCharType="separate"/>
        </w:r>
        <w:r w:rsidR="00243A4D">
          <w:rPr>
            <w:noProof/>
            <w:webHidden/>
          </w:rPr>
          <w:t>5</w:t>
        </w:r>
        <w:r w:rsidR="00243A4D">
          <w:rPr>
            <w:noProof/>
            <w:webHidden/>
          </w:rPr>
          <w:fldChar w:fldCharType="end"/>
        </w:r>
      </w:hyperlink>
    </w:p>
    <w:p w14:paraId="3782B365" w14:textId="77777777" w:rsidR="00243A4D" w:rsidRPr="008327BE" w:rsidRDefault="00C64412">
      <w:pPr>
        <w:pStyle w:val="Spistreci2"/>
        <w:tabs>
          <w:tab w:val="right" w:leader="dot" w:pos="9105"/>
        </w:tabs>
        <w:rPr>
          <w:rFonts w:ascii="Calibri" w:hAnsi="Calibri"/>
          <w:noProof/>
          <w:color w:val="auto"/>
          <w:sz w:val="22"/>
        </w:rPr>
      </w:pPr>
      <w:hyperlink w:anchor="_Toc82631745" w:history="1">
        <w:r w:rsidR="00243A4D" w:rsidRPr="008327BE">
          <w:rPr>
            <w:rStyle w:val="Hipercze"/>
            <w:noProof/>
          </w:rPr>
          <w:t>1.4. Opis stanu docelowego</w:t>
        </w:r>
        <w:r w:rsidR="00243A4D">
          <w:rPr>
            <w:noProof/>
            <w:webHidden/>
          </w:rPr>
          <w:tab/>
        </w:r>
        <w:r w:rsidR="00243A4D">
          <w:rPr>
            <w:noProof/>
            <w:webHidden/>
          </w:rPr>
          <w:fldChar w:fldCharType="begin"/>
        </w:r>
        <w:r w:rsidR="00243A4D">
          <w:rPr>
            <w:noProof/>
            <w:webHidden/>
          </w:rPr>
          <w:instrText xml:space="preserve"> PAGEREF _Toc82631745 \h </w:instrText>
        </w:r>
        <w:r w:rsidR="00243A4D">
          <w:rPr>
            <w:noProof/>
            <w:webHidden/>
          </w:rPr>
        </w:r>
        <w:r w:rsidR="00243A4D">
          <w:rPr>
            <w:noProof/>
            <w:webHidden/>
          </w:rPr>
          <w:fldChar w:fldCharType="separate"/>
        </w:r>
        <w:r w:rsidR="00243A4D">
          <w:rPr>
            <w:noProof/>
            <w:webHidden/>
          </w:rPr>
          <w:t>6</w:t>
        </w:r>
        <w:r w:rsidR="00243A4D">
          <w:rPr>
            <w:noProof/>
            <w:webHidden/>
          </w:rPr>
          <w:fldChar w:fldCharType="end"/>
        </w:r>
      </w:hyperlink>
    </w:p>
    <w:p w14:paraId="2C29045B" w14:textId="77777777" w:rsidR="00243A4D" w:rsidRPr="008327BE" w:rsidRDefault="00C64412">
      <w:pPr>
        <w:pStyle w:val="Spistreci2"/>
        <w:tabs>
          <w:tab w:val="right" w:leader="dot" w:pos="9105"/>
        </w:tabs>
        <w:rPr>
          <w:rFonts w:ascii="Calibri" w:hAnsi="Calibri"/>
          <w:noProof/>
          <w:color w:val="auto"/>
          <w:sz w:val="22"/>
        </w:rPr>
      </w:pPr>
      <w:hyperlink w:anchor="_Toc82631746" w:history="1">
        <w:r w:rsidR="00243A4D" w:rsidRPr="008327BE">
          <w:rPr>
            <w:rStyle w:val="Hipercze"/>
            <w:noProof/>
          </w:rPr>
          <w:t>1.5. Opis wymagań zamawiającego w stosunku do przedmiotu zamówienia</w:t>
        </w:r>
        <w:r w:rsidR="00243A4D">
          <w:rPr>
            <w:noProof/>
            <w:webHidden/>
          </w:rPr>
          <w:tab/>
        </w:r>
        <w:r w:rsidR="00243A4D">
          <w:rPr>
            <w:noProof/>
            <w:webHidden/>
          </w:rPr>
          <w:fldChar w:fldCharType="begin"/>
        </w:r>
        <w:r w:rsidR="00243A4D">
          <w:rPr>
            <w:noProof/>
            <w:webHidden/>
          </w:rPr>
          <w:instrText xml:space="preserve"> PAGEREF _Toc82631746 \h </w:instrText>
        </w:r>
        <w:r w:rsidR="00243A4D">
          <w:rPr>
            <w:noProof/>
            <w:webHidden/>
          </w:rPr>
        </w:r>
        <w:r w:rsidR="00243A4D">
          <w:rPr>
            <w:noProof/>
            <w:webHidden/>
          </w:rPr>
          <w:fldChar w:fldCharType="separate"/>
        </w:r>
        <w:r w:rsidR="00243A4D">
          <w:rPr>
            <w:noProof/>
            <w:webHidden/>
          </w:rPr>
          <w:t>7</w:t>
        </w:r>
        <w:r w:rsidR="00243A4D">
          <w:rPr>
            <w:noProof/>
            <w:webHidden/>
          </w:rPr>
          <w:fldChar w:fldCharType="end"/>
        </w:r>
      </w:hyperlink>
    </w:p>
    <w:p w14:paraId="3C98E8A8" w14:textId="77777777" w:rsidR="00243A4D" w:rsidRPr="008327BE" w:rsidRDefault="00C64412">
      <w:pPr>
        <w:pStyle w:val="Spistreci3"/>
        <w:tabs>
          <w:tab w:val="right" w:leader="dot" w:pos="9105"/>
        </w:tabs>
        <w:rPr>
          <w:rFonts w:ascii="Calibri" w:hAnsi="Calibri"/>
          <w:noProof/>
          <w:color w:val="auto"/>
          <w:sz w:val="22"/>
        </w:rPr>
      </w:pPr>
      <w:hyperlink w:anchor="_Toc82631747" w:history="1">
        <w:r w:rsidR="00243A4D" w:rsidRPr="008327BE">
          <w:rPr>
            <w:rStyle w:val="Hipercze"/>
            <w:noProof/>
          </w:rPr>
          <w:t>1.5.1. Wykonanie projektu</w:t>
        </w:r>
        <w:r w:rsidR="00243A4D">
          <w:rPr>
            <w:noProof/>
            <w:webHidden/>
          </w:rPr>
          <w:tab/>
        </w:r>
        <w:r w:rsidR="00243A4D">
          <w:rPr>
            <w:noProof/>
            <w:webHidden/>
          </w:rPr>
          <w:fldChar w:fldCharType="begin"/>
        </w:r>
        <w:r w:rsidR="00243A4D">
          <w:rPr>
            <w:noProof/>
            <w:webHidden/>
          </w:rPr>
          <w:instrText xml:space="preserve"> PAGEREF _Toc82631747 \h </w:instrText>
        </w:r>
        <w:r w:rsidR="00243A4D">
          <w:rPr>
            <w:noProof/>
            <w:webHidden/>
          </w:rPr>
        </w:r>
        <w:r w:rsidR="00243A4D">
          <w:rPr>
            <w:noProof/>
            <w:webHidden/>
          </w:rPr>
          <w:fldChar w:fldCharType="separate"/>
        </w:r>
        <w:r w:rsidR="00243A4D">
          <w:rPr>
            <w:noProof/>
            <w:webHidden/>
          </w:rPr>
          <w:t>7</w:t>
        </w:r>
        <w:r w:rsidR="00243A4D">
          <w:rPr>
            <w:noProof/>
            <w:webHidden/>
          </w:rPr>
          <w:fldChar w:fldCharType="end"/>
        </w:r>
      </w:hyperlink>
    </w:p>
    <w:p w14:paraId="51224774" w14:textId="77777777" w:rsidR="00243A4D" w:rsidRPr="008327BE" w:rsidRDefault="00C64412">
      <w:pPr>
        <w:pStyle w:val="Spistreci3"/>
        <w:tabs>
          <w:tab w:val="right" w:leader="dot" w:pos="9105"/>
        </w:tabs>
        <w:rPr>
          <w:rFonts w:ascii="Calibri" w:hAnsi="Calibri"/>
          <w:noProof/>
          <w:color w:val="auto"/>
          <w:sz w:val="22"/>
        </w:rPr>
      </w:pPr>
      <w:hyperlink w:anchor="_Toc82631748" w:history="1">
        <w:r w:rsidR="00243A4D" w:rsidRPr="008327BE">
          <w:rPr>
            <w:rStyle w:val="Hipercze"/>
            <w:noProof/>
          </w:rPr>
          <w:t>1.5.2 Wykonanie robót budowlanych oraz innych prac</w:t>
        </w:r>
        <w:r w:rsidR="00243A4D">
          <w:rPr>
            <w:noProof/>
            <w:webHidden/>
          </w:rPr>
          <w:tab/>
        </w:r>
        <w:r w:rsidR="00243A4D">
          <w:rPr>
            <w:noProof/>
            <w:webHidden/>
          </w:rPr>
          <w:fldChar w:fldCharType="begin"/>
        </w:r>
        <w:r w:rsidR="00243A4D">
          <w:rPr>
            <w:noProof/>
            <w:webHidden/>
          </w:rPr>
          <w:instrText xml:space="preserve"> PAGEREF _Toc82631748 \h </w:instrText>
        </w:r>
        <w:r w:rsidR="00243A4D">
          <w:rPr>
            <w:noProof/>
            <w:webHidden/>
          </w:rPr>
        </w:r>
        <w:r w:rsidR="00243A4D">
          <w:rPr>
            <w:noProof/>
            <w:webHidden/>
          </w:rPr>
          <w:fldChar w:fldCharType="separate"/>
        </w:r>
        <w:r w:rsidR="00243A4D">
          <w:rPr>
            <w:noProof/>
            <w:webHidden/>
          </w:rPr>
          <w:t>9</w:t>
        </w:r>
        <w:r w:rsidR="00243A4D">
          <w:rPr>
            <w:noProof/>
            <w:webHidden/>
          </w:rPr>
          <w:fldChar w:fldCharType="end"/>
        </w:r>
      </w:hyperlink>
    </w:p>
    <w:p w14:paraId="2B1BFF7D" w14:textId="77777777" w:rsidR="00243A4D" w:rsidRPr="008327BE" w:rsidRDefault="00C64412">
      <w:pPr>
        <w:pStyle w:val="Spistreci3"/>
        <w:tabs>
          <w:tab w:val="right" w:leader="dot" w:pos="9105"/>
        </w:tabs>
        <w:rPr>
          <w:rFonts w:ascii="Calibri" w:hAnsi="Calibri"/>
          <w:noProof/>
          <w:color w:val="auto"/>
          <w:sz w:val="22"/>
        </w:rPr>
      </w:pPr>
      <w:hyperlink w:anchor="_Toc82631749" w:history="1">
        <w:r w:rsidR="00243A4D" w:rsidRPr="008327BE">
          <w:rPr>
            <w:rStyle w:val="Hipercze"/>
            <w:noProof/>
          </w:rPr>
          <w:t>1.5.3.Opis wymagań Zamawiającego w stosunku do zastosowanych wyrobów</w:t>
        </w:r>
        <w:r w:rsidR="00243A4D">
          <w:rPr>
            <w:noProof/>
            <w:webHidden/>
          </w:rPr>
          <w:tab/>
        </w:r>
        <w:r w:rsidR="00243A4D">
          <w:rPr>
            <w:noProof/>
            <w:webHidden/>
          </w:rPr>
          <w:fldChar w:fldCharType="begin"/>
        </w:r>
        <w:r w:rsidR="00243A4D">
          <w:rPr>
            <w:noProof/>
            <w:webHidden/>
          </w:rPr>
          <w:instrText xml:space="preserve"> PAGEREF _Toc82631749 \h </w:instrText>
        </w:r>
        <w:r w:rsidR="00243A4D">
          <w:rPr>
            <w:noProof/>
            <w:webHidden/>
          </w:rPr>
        </w:r>
        <w:r w:rsidR="00243A4D">
          <w:rPr>
            <w:noProof/>
            <w:webHidden/>
          </w:rPr>
          <w:fldChar w:fldCharType="separate"/>
        </w:r>
        <w:r w:rsidR="00243A4D">
          <w:rPr>
            <w:noProof/>
            <w:webHidden/>
          </w:rPr>
          <w:t>11</w:t>
        </w:r>
        <w:r w:rsidR="00243A4D">
          <w:rPr>
            <w:noProof/>
            <w:webHidden/>
          </w:rPr>
          <w:fldChar w:fldCharType="end"/>
        </w:r>
      </w:hyperlink>
    </w:p>
    <w:p w14:paraId="6C2529C9" w14:textId="77777777" w:rsidR="00243A4D" w:rsidRPr="008327BE" w:rsidRDefault="00C64412">
      <w:pPr>
        <w:pStyle w:val="Spistreci3"/>
        <w:tabs>
          <w:tab w:val="right" w:leader="dot" w:pos="9105"/>
        </w:tabs>
        <w:rPr>
          <w:rFonts w:ascii="Calibri" w:hAnsi="Calibri"/>
          <w:noProof/>
          <w:color w:val="auto"/>
          <w:sz w:val="22"/>
        </w:rPr>
      </w:pPr>
      <w:hyperlink w:anchor="_Toc82631750" w:history="1">
        <w:r w:rsidR="00243A4D" w:rsidRPr="008327BE">
          <w:rPr>
            <w:rStyle w:val="Hipercze"/>
            <w:noProof/>
          </w:rPr>
          <w:t>1.5.4. Systemy fotowoltaiczne</w:t>
        </w:r>
        <w:r w:rsidR="00243A4D">
          <w:rPr>
            <w:noProof/>
            <w:webHidden/>
          </w:rPr>
          <w:tab/>
        </w:r>
        <w:r w:rsidR="00243A4D">
          <w:rPr>
            <w:noProof/>
            <w:webHidden/>
          </w:rPr>
          <w:fldChar w:fldCharType="begin"/>
        </w:r>
        <w:r w:rsidR="00243A4D">
          <w:rPr>
            <w:noProof/>
            <w:webHidden/>
          </w:rPr>
          <w:instrText xml:space="preserve"> PAGEREF _Toc82631750 \h </w:instrText>
        </w:r>
        <w:r w:rsidR="00243A4D">
          <w:rPr>
            <w:noProof/>
            <w:webHidden/>
          </w:rPr>
        </w:r>
        <w:r w:rsidR="00243A4D">
          <w:rPr>
            <w:noProof/>
            <w:webHidden/>
          </w:rPr>
          <w:fldChar w:fldCharType="separate"/>
        </w:r>
        <w:r w:rsidR="00243A4D">
          <w:rPr>
            <w:noProof/>
            <w:webHidden/>
          </w:rPr>
          <w:t>11</w:t>
        </w:r>
        <w:r w:rsidR="00243A4D">
          <w:rPr>
            <w:noProof/>
            <w:webHidden/>
          </w:rPr>
          <w:fldChar w:fldCharType="end"/>
        </w:r>
      </w:hyperlink>
    </w:p>
    <w:p w14:paraId="68C0F9E1" w14:textId="77777777" w:rsidR="00243A4D" w:rsidRPr="008327BE" w:rsidRDefault="00C64412">
      <w:pPr>
        <w:pStyle w:val="Spistreci2"/>
        <w:tabs>
          <w:tab w:val="right" w:leader="dot" w:pos="9105"/>
        </w:tabs>
        <w:rPr>
          <w:rFonts w:ascii="Calibri" w:hAnsi="Calibri"/>
          <w:noProof/>
          <w:color w:val="auto"/>
          <w:sz w:val="22"/>
        </w:rPr>
      </w:pPr>
      <w:hyperlink w:anchor="_Toc82631751" w:history="1">
        <w:r w:rsidR="00243A4D" w:rsidRPr="008327BE">
          <w:rPr>
            <w:rStyle w:val="Hipercze"/>
            <w:noProof/>
          </w:rPr>
          <w:t>1.6. Ogólne warunki wykonania robót</w:t>
        </w:r>
        <w:r w:rsidR="00243A4D">
          <w:rPr>
            <w:noProof/>
            <w:webHidden/>
          </w:rPr>
          <w:tab/>
        </w:r>
        <w:r w:rsidR="00243A4D">
          <w:rPr>
            <w:noProof/>
            <w:webHidden/>
          </w:rPr>
          <w:fldChar w:fldCharType="begin"/>
        </w:r>
        <w:r w:rsidR="00243A4D">
          <w:rPr>
            <w:noProof/>
            <w:webHidden/>
          </w:rPr>
          <w:instrText xml:space="preserve"> PAGEREF _Toc82631751 \h </w:instrText>
        </w:r>
        <w:r w:rsidR="00243A4D">
          <w:rPr>
            <w:noProof/>
            <w:webHidden/>
          </w:rPr>
        </w:r>
        <w:r w:rsidR="00243A4D">
          <w:rPr>
            <w:noProof/>
            <w:webHidden/>
          </w:rPr>
          <w:fldChar w:fldCharType="separate"/>
        </w:r>
        <w:r w:rsidR="00243A4D">
          <w:rPr>
            <w:noProof/>
            <w:webHidden/>
          </w:rPr>
          <w:t>13</w:t>
        </w:r>
        <w:r w:rsidR="00243A4D">
          <w:rPr>
            <w:noProof/>
            <w:webHidden/>
          </w:rPr>
          <w:fldChar w:fldCharType="end"/>
        </w:r>
      </w:hyperlink>
    </w:p>
    <w:p w14:paraId="4E3F224D" w14:textId="77777777" w:rsidR="00243A4D" w:rsidRPr="008327BE" w:rsidRDefault="00C64412">
      <w:pPr>
        <w:pStyle w:val="Spistreci3"/>
        <w:tabs>
          <w:tab w:val="right" w:leader="dot" w:pos="9105"/>
        </w:tabs>
        <w:rPr>
          <w:rFonts w:ascii="Calibri" w:hAnsi="Calibri"/>
          <w:noProof/>
          <w:color w:val="auto"/>
          <w:sz w:val="22"/>
        </w:rPr>
      </w:pPr>
      <w:hyperlink w:anchor="_Toc82631752" w:history="1">
        <w:r w:rsidR="00243A4D" w:rsidRPr="008327BE">
          <w:rPr>
            <w:rStyle w:val="Hipercze"/>
            <w:noProof/>
          </w:rPr>
          <w:t>1.6.1. Dokumenty potwierdzające spełnienie wymagań Zamawiającego</w:t>
        </w:r>
        <w:r w:rsidR="00243A4D">
          <w:rPr>
            <w:noProof/>
            <w:webHidden/>
          </w:rPr>
          <w:tab/>
        </w:r>
        <w:r w:rsidR="00243A4D">
          <w:rPr>
            <w:noProof/>
            <w:webHidden/>
          </w:rPr>
          <w:fldChar w:fldCharType="begin"/>
        </w:r>
        <w:r w:rsidR="00243A4D">
          <w:rPr>
            <w:noProof/>
            <w:webHidden/>
          </w:rPr>
          <w:instrText xml:space="preserve"> PAGEREF _Toc82631752 \h </w:instrText>
        </w:r>
        <w:r w:rsidR="00243A4D">
          <w:rPr>
            <w:noProof/>
            <w:webHidden/>
          </w:rPr>
        </w:r>
        <w:r w:rsidR="00243A4D">
          <w:rPr>
            <w:noProof/>
            <w:webHidden/>
          </w:rPr>
          <w:fldChar w:fldCharType="separate"/>
        </w:r>
        <w:r w:rsidR="00243A4D">
          <w:rPr>
            <w:noProof/>
            <w:webHidden/>
          </w:rPr>
          <w:t>14</w:t>
        </w:r>
        <w:r w:rsidR="00243A4D">
          <w:rPr>
            <w:noProof/>
            <w:webHidden/>
          </w:rPr>
          <w:fldChar w:fldCharType="end"/>
        </w:r>
      </w:hyperlink>
    </w:p>
    <w:p w14:paraId="6713BD96" w14:textId="77777777" w:rsidR="00243A4D" w:rsidRPr="008327BE" w:rsidRDefault="00C64412">
      <w:pPr>
        <w:pStyle w:val="Spistreci2"/>
        <w:tabs>
          <w:tab w:val="right" w:leader="dot" w:pos="9105"/>
        </w:tabs>
        <w:rPr>
          <w:rFonts w:ascii="Calibri" w:hAnsi="Calibri"/>
          <w:noProof/>
          <w:color w:val="auto"/>
          <w:sz w:val="22"/>
        </w:rPr>
      </w:pPr>
      <w:hyperlink w:anchor="_Toc82631753" w:history="1">
        <w:r w:rsidR="00243A4D" w:rsidRPr="008327BE">
          <w:rPr>
            <w:rStyle w:val="Hipercze"/>
            <w:noProof/>
          </w:rPr>
          <w:t>1.7. Odbiór ostateczny</w:t>
        </w:r>
        <w:r w:rsidR="00243A4D">
          <w:rPr>
            <w:noProof/>
            <w:webHidden/>
          </w:rPr>
          <w:tab/>
        </w:r>
        <w:r w:rsidR="00243A4D">
          <w:rPr>
            <w:noProof/>
            <w:webHidden/>
          </w:rPr>
          <w:fldChar w:fldCharType="begin"/>
        </w:r>
        <w:r w:rsidR="00243A4D">
          <w:rPr>
            <w:noProof/>
            <w:webHidden/>
          </w:rPr>
          <w:instrText xml:space="preserve"> PAGEREF _Toc82631753 \h </w:instrText>
        </w:r>
        <w:r w:rsidR="00243A4D">
          <w:rPr>
            <w:noProof/>
            <w:webHidden/>
          </w:rPr>
        </w:r>
        <w:r w:rsidR="00243A4D">
          <w:rPr>
            <w:noProof/>
            <w:webHidden/>
          </w:rPr>
          <w:fldChar w:fldCharType="separate"/>
        </w:r>
        <w:r w:rsidR="00243A4D">
          <w:rPr>
            <w:noProof/>
            <w:webHidden/>
          </w:rPr>
          <w:t>15</w:t>
        </w:r>
        <w:r w:rsidR="00243A4D">
          <w:rPr>
            <w:noProof/>
            <w:webHidden/>
          </w:rPr>
          <w:fldChar w:fldCharType="end"/>
        </w:r>
      </w:hyperlink>
    </w:p>
    <w:p w14:paraId="7B5D069E" w14:textId="77777777" w:rsidR="00243A4D" w:rsidRPr="008327BE" w:rsidRDefault="00C64412">
      <w:pPr>
        <w:pStyle w:val="Spistreci1"/>
        <w:tabs>
          <w:tab w:val="right" w:leader="dot" w:pos="9105"/>
        </w:tabs>
        <w:rPr>
          <w:rFonts w:ascii="Calibri" w:hAnsi="Calibri"/>
          <w:noProof/>
          <w:color w:val="auto"/>
          <w:sz w:val="22"/>
        </w:rPr>
      </w:pPr>
      <w:hyperlink w:anchor="_Toc82631754" w:history="1">
        <w:r w:rsidR="00243A4D" w:rsidRPr="008327BE">
          <w:rPr>
            <w:rStyle w:val="Hipercze"/>
            <w:noProof/>
          </w:rPr>
          <w:t>2. Część informacyjna</w:t>
        </w:r>
        <w:r w:rsidR="00243A4D">
          <w:rPr>
            <w:noProof/>
            <w:webHidden/>
          </w:rPr>
          <w:tab/>
        </w:r>
        <w:r w:rsidR="00243A4D">
          <w:rPr>
            <w:noProof/>
            <w:webHidden/>
          </w:rPr>
          <w:fldChar w:fldCharType="begin"/>
        </w:r>
        <w:r w:rsidR="00243A4D">
          <w:rPr>
            <w:noProof/>
            <w:webHidden/>
          </w:rPr>
          <w:instrText xml:space="preserve"> PAGEREF _Toc82631754 \h </w:instrText>
        </w:r>
        <w:r w:rsidR="00243A4D">
          <w:rPr>
            <w:noProof/>
            <w:webHidden/>
          </w:rPr>
        </w:r>
        <w:r w:rsidR="00243A4D">
          <w:rPr>
            <w:noProof/>
            <w:webHidden/>
          </w:rPr>
          <w:fldChar w:fldCharType="separate"/>
        </w:r>
        <w:r w:rsidR="00243A4D">
          <w:rPr>
            <w:noProof/>
            <w:webHidden/>
          </w:rPr>
          <w:t>15</w:t>
        </w:r>
        <w:r w:rsidR="00243A4D">
          <w:rPr>
            <w:noProof/>
            <w:webHidden/>
          </w:rPr>
          <w:fldChar w:fldCharType="end"/>
        </w:r>
      </w:hyperlink>
    </w:p>
    <w:p w14:paraId="3AD3E784" w14:textId="77777777" w:rsidR="00243A4D" w:rsidRPr="008327BE" w:rsidRDefault="00C64412">
      <w:pPr>
        <w:pStyle w:val="Spistreci2"/>
        <w:tabs>
          <w:tab w:val="right" w:leader="dot" w:pos="9105"/>
        </w:tabs>
        <w:rPr>
          <w:rFonts w:ascii="Calibri" w:hAnsi="Calibri"/>
          <w:noProof/>
          <w:color w:val="auto"/>
          <w:sz w:val="22"/>
        </w:rPr>
      </w:pPr>
      <w:hyperlink w:anchor="_Toc82631755" w:history="1">
        <w:r w:rsidR="00243A4D" w:rsidRPr="008327BE">
          <w:rPr>
            <w:rStyle w:val="Hipercze"/>
            <w:noProof/>
          </w:rPr>
          <w:t>2.1. Dokumenty potwierdzające zgodność zamierzenia budowlanego z wymogami wynikającymi z innych przepisów</w:t>
        </w:r>
        <w:r w:rsidR="00243A4D">
          <w:rPr>
            <w:noProof/>
            <w:webHidden/>
          </w:rPr>
          <w:tab/>
        </w:r>
        <w:r w:rsidR="00243A4D">
          <w:rPr>
            <w:noProof/>
            <w:webHidden/>
          </w:rPr>
          <w:fldChar w:fldCharType="begin"/>
        </w:r>
        <w:r w:rsidR="00243A4D">
          <w:rPr>
            <w:noProof/>
            <w:webHidden/>
          </w:rPr>
          <w:instrText xml:space="preserve"> PAGEREF _Toc82631755 \h </w:instrText>
        </w:r>
        <w:r w:rsidR="00243A4D">
          <w:rPr>
            <w:noProof/>
            <w:webHidden/>
          </w:rPr>
        </w:r>
        <w:r w:rsidR="00243A4D">
          <w:rPr>
            <w:noProof/>
            <w:webHidden/>
          </w:rPr>
          <w:fldChar w:fldCharType="separate"/>
        </w:r>
        <w:r w:rsidR="00243A4D">
          <w:rPr>
            <w:noProof/>
            <w:webHidden/>
          </w:rPr>
          <w:t>15</w:t>
        </w:r>
        <w:r w:rsidR="00243A4D">
          <w:rPr>
            <w:noProof/>
            <w:webHidden/>
          </w:rPr>
          <w:fldChar w:fldCharType="end"/>
        </w:r>
      </w:hyperlink>
    </w:p>
    <w:p w14:paraId="6E658034" w14:textId="77777777" w:rsidR="00243A4D" w:rsidRPr="008327BE" w:rsidRDefault="00C64412">
      <w:pPr>
        <w:pStyle w:val="Spistreci2"/>
        <w:tabs>
          <w:tab w:val="right" w:leader="dot" w:pos="9105"/>
        </w:tabs>
        <w:rPr>
          <w:rFonts w:ascii="Calibri" w:hAnsi="Calibri"/>
          <w:noProof/>
          <w:color w:val="auto"/>
          <w:sz w:val="22"/>
        </w:rPr>
      </w:pPr>
      <w:hyperlink w:anchor="_Toc82631756" w:history="1">
        <w:r w:rsidR="00243A4D" w:rsidRPr="008327BE">
          <w:rPr>
            <w:rStyle w:val="Hipercze"/>
            <w:noProof/>
          </w:rPr>
          <w:t>2.2. Oświadczenie Zamawiającego stwierdzającego jego prawo do dysponowania nieruchomością na cele budowlane</w:t>
        </w:r>
        <w:r w:rsidR="00243A4D">
          <w:rPr>
            <w:noProof/>
            <w:webHidden/>
          </w:rPr>
          <w:tab/>
        </w:r>
        <w:r w:rsidR="00243A4D">
          <w:rPr>
            <w:noProof/>
            <w:webHidden/>
          </w:rPr>
          <w:fldChar w:fldCharType="begin"/>
        </w:r>
        <w:r w:rsidR="00243A4D">
          <w:rPr>
            <w:noProof/>
            <w:webHidden/>
          </w:rPr>
          <w:instrText xml:space="preserve"> PAGEREF _Toc82631756 \h </w:instrText>
        </w:r>
        <w:r w:rsidR="00243A4D">
          <w:rPr>
            <w:noProof/>
            <w:webHidden/>
          </w:rPr>
        </w:r>
        <w:r w:rsidR="00243A4D">
          <w:rPr>
            <w:noProof/>
            <w:webHidden/>
          </w:rPr>
          <w:fldChar w:fldCharType="separate"/>
        </w:r>
        <w:r w:rsidR="00243A4D">
          <w:rPr>
            <w:noProof/>
            <w:webHidden/>
          </w:rPr>
          <w:t>16</w:t>
        </w:r>
        <w:r w:rsidR="00243A4D">
          <w:rPr>
            <w:noProof/>
            <w:webHidden/>
          </w:rPr>
          <w:fldChar w:fldCharType="end"/>
        </w:r>
      </w:hyperlink>
    </w:p>
    <w:p w14:paraId="46F42F25" w14:textId="77777777" w:rsidR="00243A4D" w:rsidRPr="008327BE" w:rsidRDefault="00C64412">
      <w:pPr>
        <w:pStyle w:val="Spistreci2"/>
        <w:tabs>
          <w:tab w:val="right" w:leader="dot" w:pos="9105"/>
        </w:tabs>
        <w:rPr>
          <w:rFonts w:ascii="Calibri" w:hAnsi="Calibri"/>
          <w:noProof/>
          <w:color w:val="auto"/>
          <w:sz w:val="22"/>
        </w:rPr>
      </w:pPr>
      <w:hyperlink w:anchor="_Toc82631757" w:history="1">
        <w:r w:rsidR="00243A4D" w:rsidRPr="008327BE">
          <w:rPr>
            <w:rStyle w:val="Hipercze"/>
            <w:noProof/>
          </w:rPr>
          <w:t>2.3. Istotne przepisy prawne i normy związane z projektowaniem i wykonaniem zamierzenia budowlanego</w:t>
        </w:r>
        <w:r w:rsidR="00243A4D">
          <w:rPr>
            <w:noProof/>
            <w:webHidden/>
          </w:rPr>
          <w:tab/>
        </w:r>
        <w:r w:rsidR="00243A4D">
          <w:rPr>
            <w:noProof/>
            <w:webHidden/>
          </w:rPr>
          <w:fldChar w:fldCharType="begin"/>
        </w:r>
        <w:r w:rsidR="00243A4D">
          <w:rPr>
            <w:noProof/>
            <w:webHidden/>
          </w:rPr>
          <w:instrText xml:space="preserve"> PAGEREF _Toc82631757 \h </w:instrText>
        </w:r>
        <w:r w:rsidR="00243A4D">
          <w:rPr>
            <w:noProof/>
            <w:webHidden/>
          </w:rPr>
        </w:r>
        <w:r w:rsidR="00243A4D">
          <w:rPr>
            <w:noProof/>
            <w:webHidden/>
          </w:rPr>
          <w:fldChar w:fldCharType="separate"/>
        </w:r>
        <w:r w:rsidR="00243A4D">
          <w:rPr>
            <w:noProof/>
            <w:webHidden/>
          </w:rPr>
          <w:t>16</w:t>
        </w:r>
        <w:r w:rsidR="00243A4D">
          <w:rPr>
            <w:noProof/>
            <w:webHidden/>
          </w:rPr>
          <w:fldChar w:fldCharType="end"/>
        </w:r>
      </w:hyperlink>
    </w:p>
    <w:p w14:paraId="20C179C8" w14:textId="77777777" w:rsidR="00CF178D" w:rsidRDefault="00CF178D">
      <w:r>
        <w:rPr>
          <w:b/>
          <w:bCs/>
        </w:rPr>
        <w:fldChar w:fldCharType="end"/>
      </w:r>
    </w:p>
    <w:p w14:paraId="3969B13E" w14:textId="77777777" w:rsidR="00CA7429" w:rsidRPr="002E1B1F" w:rsidRDefault="00CA7429" w:rsidP="00CD30A3">
      <w:pPr>
        <w:spacing w:after="0" w:line="360" w:lineRule="auto"/>
        <w:ind w:left="0" w:firstLine="0"/>
        <w:jc w:val="left"/>
        <w:rPr>
          <w:szCs w:val="24"/>
        </w:rPr>
      </w:pPr>
    </w:p>
    <w:p w14:paraId="26C16B38" w14:textId="77777777" w:rsidR="00CF178D" w:rsidRDefault="00CF178D">
      <w:pPr>
        <w:spacing w:after="160"/>
        <w:ind w:left="0" w:firstLine="0"/>
        <w:jc w:val="left"/>
        <w:rPr>
          <w:b/>
          <w:sz w:val="28"/>
          <w:szCs w:val="28"/>
        </w:rPr>
      </w:pPr>
      <w:r>
        <w:rPr>
          <w:sz w:val="28"/>
          <w:szCs w:val="28"/>
        </w:rPr>
        <w:br w:type="page"/>
      </w:r>
    </w:p>
    <w:p w14:paraId="653B190F" w14:textId="77777777" w:rsidR="00CA7429" w:rsidRPr="002E1B1F" w:rsidRDefault="00082F3B" w:rsidP="00CD30A3">
      <w:pPr>
        <w:pStyle w:val="Nagwek1"/>
        <w:spacing w:after="0" w:line="360" w:lineRule="auto"/>
        <w:ind w:left="-5"/>
        <w:rPr>
          <w:sz w:val="28"/>
          <w:szCs w:val="28"/>
        </w:rPr>
      </w:pPr>
      <w:bookmarkStart w:id="0" w:name="_Toc82631741"/>
      <w:r>
        <w:rPr>
          <w:sz w:val="28"/>
          <w:szCs w:val="28"/>
        </w:rPr>
        <w:lastRenderedPageBreak/>
        <w:t>1</w:t>
      </w:r>
      <w:r w:rsidR="006019B7" w:rsidRPr="002E1B1F">
        <w:rPr>
          <w:sz w:val="28"/>
          <w:szCs w:val="28"/>
        </w:rPr>
        <w:t>. Część opisowa</w:t>
      </w:r>
      <w:bookmarkEnd w:id="0"/>
      <w:r w:rsidR="006019B7" w:rsidRPr="002E1B1F">
        <w:rPr>
          <w:rFonts w:eastAsia="Cambria"/>
          <w:b w:val="0"/>
          <w:sz w:val="28"/>
          <w:szCs w:val="28"/>
        </w:rPr>
        <w:t xml:space="preserve"> </w:t>
      </w:r>
    </w:p>
    <w:p w14:paraId="273D4CDC" w14:textId="77777777" w:rsidR="00CA7429" w:rsidRPr="002E1B1F" w:rsidRDefault="00082F3B" w:rsidP="00CD30A3">
      <w:pPr>
        <w:pStyle w:val="Nagwek2"/>
        <w:spacing w:after="0" w:line="360" w:lineRule="auto"/>
        <w:ind w:left="-5"/>
        <w:rPr>
          <w:szCs w:val="24"/>
        </w:rPr>
      </w:pPr>
      <w:bookmarkStart w:id="1" w:name="_Toc82631742"/>
      <w:r>
        <w:rPr>
          <w:szCs w:val="24"/>
        </w:rPr>
        <w:t>1</w:t>
      </w:r>
      <w:r w:rsidR="006019B7" w:rsidRPr="002E1B1F">
        <w:rPr>
          <w:szCs w:val="24"/>
        </w:rPr>
        <w:t>.1. Słownik użytych pojęć</w:t>
      </w:r>
      <w:bookmarkEnd w:id="1"/>
      <w:r w:rsidR="006019B7" w:rsidRPr="002E1B1F">
        <w:rPr>
          <w:rFonts w:eastAsia="Cambria"/>
          <w:b w:val="0"/>
          <w:szCs w:val="24"/>
        </w:rPr>
        <w:t xml:space="preserve"> </w:t>
      </w:r>
    </w:p>
    <w:p w14:paraId="75BA69C9" w14:textId="77777777" w:rsidR="00CA7429" w:rsidRPr="002E1B1F" w:rsidRDefault="006019B7" w:rsidP="00CD30A3">
      <w:pPr>
        <w:spacing w:after="0" w:line="360" w:lineRule="auto"/>
        <w:ind w:right="33"/>
        <w:rPr>
          <w:szCs w:val="24"/>
        </w:rPr>
      </w:pPr>
      <w:r w:rsidRPr="002E1B1F">
        <w:rPr>
          <w:b/>
          <w:szCs w:val="24"/>
        </w:rPr>
        <w:t>Zamawiający</w:t>
      </w:r>
      <w:r w:rsidRPr="002E1B1F">
        <w:rPr>
          <w:szCs w:val="24"/>
        </w:rPr>
        <w:t xml:space="preserve"> – </w:t>
      </w:r>
      <w:r w:rsidR="00B401EE" w:rsidRPr="00F26A19">
        <w:rPr>
          <w:color w:val="auto"/>
          <w:szCs w:val="24"/>
        </w:rPr>
        <w:t xml:space="preserve">Skarb Państwa </w:t>
      </w:r>
      <w:r w:rsidR="002E1B1F" w:rsidRPr="002E1B1F">
        <w:rPr>
          <w:szCs w:val="24"/>
        </w:rPr>
        <w:t>Państwowe Gospodarstwo Leśne Lasy Państwowe Nadleśnictwo Prószków;</w:t>
      </w:r>
      <w:r w:rsidRPr="002E1B1F">
        <w:rPr>
          <w:szCs w:val="24"/>
        </w:rPr>
        <w:t xml:space="preserve"> </w:t>
      </w:r>
    </w:p>
    <w:p w14:paraId="0B794A5F" w14:textId="77777777" w:rsidR="00CA7429" w:rsidRPr="002E1B1F" w:rsidRDefault="006019B7" w:rsidP="00CD30A3">
      <w:pPr>
        <w:spacing w:after="0" w:line="360" w:lineRule="auto"/>
        <w:ind w:left="-5" w:right="30"/>
        <w:rPr>
          <w:szCs w:val="24"/>
        </w:rPr>
      </w:pPr>
      <w:r w:rsidRPr="002E1B1F">
        <w:rPr>
          <w:b/>
          <w:szCs w:val="24"/>
        </w:rPr>
        <w:t>OSD</w:t>
      </w:r>
      <w:r w:rsidRPr="002E1B1F">
        <w:rPr>
          <w:szCs w:val="24"/>
        </w:rPr>
        <w:t xml:space="preserve"> – Operator Systemu Dystrybucyjnego</w:t>
      </w:r>
      <w:r w:rsidR="002E1B1F" w:rsidRPr="002E1B1F">
        <w:rPr>
          <w:szCs w:val="24"/>
        </w:rPr>
        <w:t>;</w:t>
      </w:r>
      <w:r w:rsidRPr="002E1B1F">
        <w:rPr>
          <w:rFonts w:eastAsia="Cambria"/>
          <w:szCs w:val="24"/>
        </w:rPr>
        <w:t xml:space="preserve"> </w:t>
      </w:r>
    </w:p>
    <w:p w14:paraId="4726C5D9" w14:textId="77777777" w:rsidR="002E1B1F" w:rsidRPr="002E1B1F" w:rsidRDefault="006019B7" w:rsidP="00CD30A3">
      <w:pPr>
        <w:spacing w:after="0" w:line="360" w:lineRule="auto"/>
        <w:ind w:left="-5" w:right="33"/>
        <w:rPr>
          <w:rFonts w:eastAsia="Cambria"/>
          <w:szCs w:val="24"/>
        </w:rPr>
      </w:pPr>
      <w:r w:rsidRPr="002E1B1F">
        <w:rPr>
          <w:b/>
          <w:szCs w:val="24"/>
        </w:rPr>
        <w:t>Instalacja/System PV</w:t>
      </w:r>
      <w:r w:rsidRPr="002E1B1F">
        <w:rPr>
          <w:szCs w:val="24"/>
        </w:rPr>
        <w:t xml:space="preserve"> – instalacja/system obejmujący elementy składowe w postaci paneli/modułów ogniw fotowoltaicznych, inwertery, rozdzielnię elektryczną RAC, połączenia elektryczne, system monitorujący</w:t>
      </w:r>
      <w:r w:rsidR="002E1B1F" w:rsidRPr="002E1B1F">
        <w:rPr>
          <w:szCs w:val="24"/>
        </w:rPr>
        <w:t>;</w:t>
      </w:r>
      <w:r w:rsidRPr="002E1B1F">
        <w:rPr>
          <w:rFonts w:eastAsia="Cambria"/>
          <w:szCs w:val="24"/>
        </w:rPr>
        <w:t xml:space="preserve"> </w:t>
      </w:r>
    </w:p>
    <w:p w14:paraId="3580FD89" w14:textId="77777777" w:rsidR="00CA7429" w:rsidRPr="002E1B1F" w:rsidRDefault="006019B7" w:rsidP="00CD30A3">
      <w:pPr>
        <w:spacing w:after="0" w:line="360" w:lineRule="auto"/>
        <w:ind w:left="-5" w:right="33"/>
        <w:rPr>
          <w:szCs w:val="24"/>
        </w:rPr>
      </w:pPr>
      <w:r w:rsidRPr="002E1B1F">
        <w:rPr>
          <w:b/>
          <w:szCs w:val="24"/>
        </w:rPr>
        <w:t>OZE</w:t>
      </w:r>
      <w:r w:rsidRPr="002E1B1F">
        <w:rPr>
          <w:szCs w:val="24"/>
        </w:rPr>
        <w:t xml:space="preserve"> – Odnawialne Źródło Energii</w:t>
      </w:r>
      <w:r w:rsidRPr="002E1B1F">
        <w:rPr>
          <w:rFonts w:eastAsia="Cambria"/>
          <w:szCs w:val="24"/>
        </w:rPr>
        <w:t xml:space="preserve"> </w:t>
      </w:r>
    </w:p>
    <w:p w14:paraId="308B333B" w14:textId="77777777" w:rsidR="00CA7429" w:rsidRPr="002E1B1F" w:rsidRDefault="00082F3B" w:rsidP="00CD30A3">
      <w:pPr>
        <w:pStyle w:val="Nagwek2"/>
        <w:spacing w:after="0" w:line="360" w:lineRule="auto"/>
        <w:ind w:left="-5"/>
        <w:rPr>
          <w:szCs w:val="24"/>
        </w:rPr>
      </w:pPr>
      <w:bookmarkStart w:id="2" w:name="_Toc82631743"/>
      <w:r>
        <w:rPr>
          <w:szCs w:val="24"/>
        </w:rPr>
        <w:t>1</w:t>
      </w:r>
      <w:r w:rsidR="006019B7" w:rsidRPr="002E1B1F">
        <w:rPr>
          <w:szCs w:val="24"/>
        </w:rPr>
        <w:t>.2. Opis przedmiotu zamówienia</w:t>
      </w:r>
      <w:bookmarkEnd w:id="2"/>
      <w:r w:rsidR="006019B7" w:rsidRPr="002E1B1F">
        <w:rPr>
          <w:rFonts w:eastAsia="Cambria"/>
          <w:b w:val="0"/>
          <w:szCs w:val="24"/>
        </w:rPr>
        <w:t xml:space="preserve"> </w:t>
      </w:r>
    </w:p>
    <w:p w14:paraId="67393CB1" w14:textId="77777777" w:rsidR="00CA7429" w:rsidRPr="002E1B1F" w:rsidRDefault="002E1B1F" w:rsidP="00CD30A3">
      <w:pPr>
        <w:spacing w:after="0" w:line="360" w:lineRule="auto"/>
        <w:ind w:left="0" w:firstLine="0"/>
        <w:rPr>
          <w:szCs w:val="24"/>
        </w:rPr>
      </w:pPr>
      <w:r w:rsidRPr="002E1B1F">
        <w:rPr>
          <w:szCs w:val="24"/>
        </w:rPr>
        <w:t xml:space="preserve">Przedmiotem Programu Funkcjonalno-Użytkowego jest opis wymagań i oczekiwań Zamawiającego stawianych inwestycji polegającej na montażu instalacji fotowoltaicznej na dwóch połaciach dachu budynku konferencyjno-biurowego „Sali Narad” zlokalizowanego przy siedzibie Nadleśnictwa Prószków przy ul. </w:t>
      </w:r>
      <w:r w:rsidR="00B432B8" w:rsidRPr="002E1B1F">
        <w:rPr>
          <w:szCs w:val="24"/>
        </w:rPr>
        <w:t>Opolskiej</w:t>
      </w:r>
      <w:r w:rsidRPr="002E1B1F">
        <w:rPr>
          <w:szCs w:val="24"/>
        </w:rPr>
        <w:t xml:space="preserve"> 11 w Prószkowie, </w:t>
      </w:r>
      <w:r w:rsidR="006019B7" w:rsidRPr="002E1B1F">
        <w:rPr>
          <w:szCs w:val="24"/>
        </w:rPr>
        <w:t xml:space="preserve">w formie zaprojektuj </w:t>
      </w:r>
      <w:r w:rsidR="00B432B8">
        <w:rPr>
          <w:szCs w:val="24"/>
        </w:rPr>
        <w:br/>
      </w:r>
      <w:r w:rsidR="006019B7" w:rsidRPr="002E1B1F">
        <w:rPr>
          <w:szCs w:val="24"/>
        </w:rPr>
        <w:t xml:space="preserve">i wybuduj”. Przedmiotem prac są kompleksowe prace niezbędne do wyposażenia </w:t>
      </w:r>
      <w:r w:rsidR="00B432B8">
        <w:rPr>
          <w:szCs w:val="24"/>
        </w:rPr>
        <w:t>siedziby Nadleśnictwa Prószków</w:t>
      </w:r>
      <w:r w:rsidR="006019B7" w:rsidRPr="002E1B1F">
        <w:rPr>
          <w:szCs w:val="24"/>
        </w:rPr>
        <w:t xml:space="preserve">, w instalację fotowoltaiczną </w:t>
      </w:r>
      <w:r w:rsidR="00B432B8">
        <w:rPr>
          <w:szCs w:val="24"/>
        </w:rPr>
        <w:t>o mocy pokrywającej zapotrzebowanie energetyczne obiektów Nadleśnictwa zlokalizowanych przy ul. Opolskiej 11</w:t>
      </w:r>
      <w:r w:rsidR="007F1209">
        <w:rPr>
          <w:szCs w:val="24"/>
        </w:rPr>
        <w:t xml:space="preserve"> o mocy </w:t>
      </w:r>
      <w:r w:rsidR="0042040E">
        <w:rPr>
          <w:color w:val="auto"/>
          <w:szCs w:val="24"/>
        </w:rPr>
        <w:t>16</w:t>
      </w:r>
      <w:r w:rsidR="006019B7" w:rsidRPr="002E1B1F">
        <w:rPr>
          <w:szCs w:val="24"/>
        </w:rPr>
        <w:t xml:space="preserve"> kWp (status mikro instalacji), obejmującej wykonanie </w:t>
      </w:r>
      <w:r w:rsidR="00994D70" w:rsidRPr="002E1B1F">
        <w:rPr>
          <w:szCs w:val="24"/>
        </w:rPr>
        <w:t>dokumentacji projektowo</w:t>
      </w:r>
      <w:r w:rsidR="006019B7" w:rsidRPr="002E1B1F">
        <w:rPr>
          <w:szCs w:val="24"/>
        </w:rPr>
        <w:t xml:space="preserve"> – kosztorysowej instalacji fotowoltaicznej na </w:t>
      </w:r>
      <w:r w:rsidR="00B432B8">
        <w:rPr>
          <w:szCs w:val="24"/>
        </w:rPr>
        <w:t>połaci dachu budynku</w:t>
      </w:r>
      <w:r w:rsidR="00B432B8" w:rsidRPr="00B432B8">
        <w:rPr>
          <w:szCs w:val="24"/>
        </w:rPr>
        <w:t xml:space="preserve"> konferencyjno-biurowego „Sali Narad” zlokalizowanego przy siedzibie Nadleśnictwa Prószków przy ul. Opolskiej 11 w Prószko</w:t>
      </w:r>
      <w:r w:rsidR="00B432B8">
        <w:rPr>
          <w:szCs w:val="24"/>
        </w:rPr>
        <w:t>wie</w:t>
      </w:r>
      <w:r w:rsidR="006019B7" w:rsidRPr="002E1B1F">
        <w:rPr>
          <w:szCs w:val="24"/>
        </w:rPr>
        <w:t xml:space="preserve">, uzyskanie niezbędnych </w:t>
      </w:r>
      <w:r w:rsidR="00B432B8">
        <w:rPr>
          <w:szCs w:val="24"/>
        </w:rPr>
        <w:t xml:space="preserve">uzgodnień, w tym uzgodnień z zarządcą sieci energetycznej – Tauron S.A. oraz uzgodnień w zakresie bezpieczeństwa pożarowego zgodnie z art. </w:t>
      </w:r>
      <w:r w:rsidR="00A7614D">
        <w:rPr>
          <w:szCs w:val="24"/>
        </w:rPr>
        <w:t xml:space="preserve">29 ust. 4 pkt 3 lit c ustawy z dnia 7 lipca 1994 r. </w:t>
      </w:r>
      <w:r w:rsidR="00B401EE" w:rsidRPr="000640F1">
        <w:rPr>
          <w:color w:val="auto"/>
          <w:szCs w:val="24"/>
        </w:rPr>
        <w:t>P</w:t>
      </w:r>
      <w:r w:rsidR="00A7614D">
        <w:rPr>
          <w:szCs w:val="24"/>
        </w:rPr>
        <w:t>rawo budowlane</w:t>
      </w:r>
      <w:r w:rsidR="008D691B">
        <w:rPr>
          <w:szCs w:val="24"/>
        </w:rPr>
        <w:t xml:space="preserve"> (Dz. U. z 2020 r. poz. 1333 z </w:t>
      </w:r>
      <w:r w:rsidR="00867834">
        <w:rPr>
          <w:szCs w:val="24"/>
        </w:rPr>
        <w:t>późn. zm.</w:t>
      </w:r>
      <w:r w:rsidR="008D691B">
        <w:rPr>
          <w:szCs w:val="24"/>
        </w:rPr>
        <w:t>)</w:t>
      </w:r>
      <w:r w:rsidR="006019B7" w:rsidRPr="002E1B1F">
        <w:rPr>
          <w:szCs w:val="24"/>
        </w:rPr>
        <w:t xml:space="preserve">, dostawę paneli fotowoltaicznych wraz z niezbędnym oprzyrządowaniem, montaż instalacji wraz z wykonaniem niezbędnych prac budowlanych, podłączenie do instalacji odgromowej i sieci energetycznej oraz wykonanie dokumentacji powykonawczej. </w:t>
      </w:r>
      <w:r w:rsidR="006019B7" w:rsidRPr="002E1B1F">
        <w:rPr>
          <w:rFonts w:eastAsia="Cambria"/>
          <w:szCs w:val="24"/>
        </w:rPr>
        <w:t xml:space="preserve"> </w:t>
      </w:r>
    </w:p>
    <w:p w14:paraId="19DA3F79" w14:textId="77777777" w:rsidR="00CA7429" w:rsidRPr="002E1B1F" w:rsidRDefault="007F1209" w:rsidP="00CD30A3">
      <w:pPr>
        <w:spacing w:after="0" w:line="360" w:lineRule="auto"/>
        <w:ind w:left="-5" w:right="33"/>
        <w:rPr>
          <w:szCs w:val="24"/>
        </w:rPr>
      </w:pPr>
      <w:r>
        <w:rPr>
          <w:szCs w:val="24"/>
        </w:rPr>
        <w:t>Planowane</w:t>
      </w:r>
      <w:r w:rsidR="006019B7" w:rsidRPr="002E1B1F">
        <w:rPr>
          <w:szCs w:val="24"/>
        </w:rPr>
        <w:t xml:space="preserve"> prace budowlano-montażowe nie będą miały szkodliwego wpływu na środowisko naturalne, nie naruszą zewnętrznej architektury budynk</w:t>
      </w:r>
      <w:r w:rsidR="00A7614D">
        <w:rPr>
          <w:szCs w:val="24"/>
        </w:rPr>
        <w:t>u</w:t>
      </w:r>
      <w:r w:rsidR="006019B7" w:rsidRPr="002E1B1F">
        <w:rPr>
          <w:szCs w:val="24"/>
        </w:rPr>
        <w:t>, a ingerencja wewnątrz budynk</w:t>
      </w:r>
      <w:r w:rsidR="00A7614D">
        <w:rPr>
          <w:szCs w:val="24"/>
        </w:rPr>
        <w:t>u</w:t>
      </w:r>
      <w:r w:rsidR="006019B7" w:rsidRPr="002E1B1F">
        <w:rPr>
          <w:szCs w:val="24"/>
        </w:rPr>
        <w:t xml:space="preserve"> zostanie zminimalizowania wyłącznie do prac niezbędnych dla projektowanej inwestycji. Program funkcjonalno-użytkowy jest stosowany jako dokument przetargowy. Oferta dostarczona przez Wykonawcę powinna obejmować całość dostaw i usług koniecznych do przeprowadzenia przedsięwzięcia, aż do momentu przekazania Zamawiającemu. Oferta powinna być zgodna z niniejszą specyfikacją. Wykonawca, w swoim zakresie, ujmie także te </w:t>
      </w:r>
      <w:r w:rsidR="006019B7" w:rsidRPr="002E1B1F">
        <w:rPr>
          <w:szCs w:val="24"/>
        </w:rPr>
        <w:lastRenderedPageBreak/>
        <w:t>prace dodatkowe i elementy instalacji, które nie zostały wyszczególnione, lecz są niezbędne dla poprawnego, stabilnego funkcjonowania działania mikroinstalacji.</w:t>
      </w:r>
      <w:r w:rsidR="006019B7" w:rsidRPr="002E1B1F">
        <w:rPr>
          <w:rFonts w:eastAsia="Cambria"/>
          <w:szCs w:val="24"/>
        </w:rPr>
        <w:t xml:space="preserve"> </w:t>
      </w:r>
    </w:p>
    <w:p w14:paraId="64C1D162" w14:textId="77777777" w:rsidR="008C7BD5" w:rsidRPr="00F26A19" w:rsidRDefault="008C7BD5" w:rsidP="00CD30A3">
      <w:pPr>
        <w:spacing w:after="0" w:line="360" w:lineRule="auto"/>
        <w:ind w:left="0" w:firstLine="0"/>
        <w:rPr>
          <w:color w:val="auto"/>
          <w:szCs w:val="24"/>
        </w:rPr>
      </w:pPr>
      <w:r w:rsidRPr="00F26A19">
        <w:rPr>
          <w:color w:val="auto"/>
          <w:szCs w:val="24"/>
        </w:rPr>
        <w:t>Użyte w niniejszym programie funkcjonalno-użytkowym nazwy elementów instalacji fotowoltaicznej stanowią jedynie rozwiązanie przykładowe. Zastosowane w rzeczywistości elementy instalacji mają być równoważne, o parametrach nie gorszych technicznie i jakościow</w:t>
      </w:r>
      <w:r w:rsidR="000640F1" w:rsidRPr="00F26A19">
        <w:rPr>
          <w:color w:val="auto"/>
          <w:szCs w:val="24"/>
        </w:rPr>
        <w:t>o niż przyjęte w niniejszym PFU.</w:t>
      </w:r>
    </w:p>
    <w:p w14:paraId="7A8A80ED" w14:textId="77777777" w:rsidR="00CA7429" w:rsidRPr="002E1B1F" w:rsidRDefault="00082F3B" w:rsidP="00CD30A3">
      <w:pPr>
        <w:pStyle w:val="Nagwek2"/>
        <w:spacing w:after="0" w:line="360" w:lineRule="auto"/>
        <w:ind w:left="-5"/>
        <w:jc w:val="both"/>
        <w:rPr>
          <w:szCs w:val="24"/>
        </w:rPr>
      </w:pPr>
      <w:bookmarkStart w:id="3" w:name="_Toc82631744"/>
      <w:r>
        <w:rPr>
          <w:szCs w:val="24"/>
        </w:rPr>
        <w:t>1</w:t>
      </w:r>
      <w:r w:rsidR="006019B7" w:rsidRPr="002E1B1F">
        <w:rPr>
          <w:szCs w:val="24"/>
        </w:rPr>
        <w:t>.</w:t>
      </w:r>
      <w:r w:rsidR="00F26A19">
        <w:rPr>
          <w:szCs w:val="24"/>
        </w:rPr>
        <w:t>3</w:t>
      </w:r>
      <w:r w:rsidR="006019B7" w:rsidRPr="002E1B1F">
        <w:rPr>
          <w:szCs w:val="24"/>
        </w:rPr>
        <w:t>. Opis stanu istniejącego</w:t>
      </w:r>
      <w:bookmarkEnd w:id="3"/>
      <w:r w:rsidR="006019B7" w:rsidRPr="002E1B1F">
        <w:rPr>
          <w:rFonts w:eastAsia="Cambria"/>
          <w:b w:val="0"/>
          <w:szCs w:val="24"/>
        </w:rPr>
        <w:t xml:space="preserve"> </w:t>
      </w:r>
    </w:p>
    <w:p w14:paraId="2E810C9E" w14:textId="77777777" w:rsidR="00CA7429" w:rsidRDefault="008D691B" w:rsidP="00CD30A3">
      <w:pPr>
        <w:spacing w:after="0" w:line="360" w:lineRule="auto"/>
        <w:ind w:left="-5" w:right="33"/>
        <w:rPr>
          <w:szCs w:val="24"/>
        </w:rPr>
      </w:pPr>
      <w:r>
        <w:rPr>
          <w:szCs w:val="24"/>
        </w:rPr>
        <w:t xml:space="preserve">Montaż </w:t>
      </w:r>
      <w:r w:rsidR="0042040E">
        <w:rPr>
          <w:szCs w:val="24"/>
        </w:rPr>
        <w:t>I</w:t>
      </w:r>
      <w:r>
        <w:rPr>
          <w:szCs w:val="24"/>
        </w:rPr>
        <w:t xml:space="preserve">nstalacji przewidziano na </w:t>
      </w:r>
      <w:r w:rsidR="0042040E">
        <w:rPr>
          <w:szCs w:val="24"/>
        </w:rPr>
        <w:t>połaci</w:t>
      </w:r>
      <w:r>
        <w:rPr>
          <w:szCs w:val="24"/>
        </w:rPr>
        <w:t xml:space="preserve"> dwuspadowego dachu </w:t>
      </w:r>
      <w:r w:rsidRPr="008D691B">
        <w:rPr>
          <w:szCs w:val="24"/>
        </w:rPr>
        <w:t>budynku konferencyjno-biurowego „Sali Narad” zlokalizowanego przy siedzibie Nadleśnictwa Prószków przy ul. Opolskiej 11 w Prószkowie</w:t>
      </w:r>
      <w:r>
        <w:rPr>
          <w:szCs w:val="24"/>
        </w:rPr>
        <w:t xml:space="preserve">. Konstrukcja </w:t>
      </w:r>
      <w:r w:rsidR="001E0FE6">
        <w:rPr>
          <w:szCs w:val="24"/>
        </w:rPr>
        <w:t xml:space="preserve">dachu drewniana, krokwiowo-płatwiowa z wiązarami jednostolcowymi podpierającymi płatew kalenicową. Głównymi elementami nośnymi dachu są wiązary jednostolcowe w rozstawie około 5,2m, składające się z podwaliny 14x10cm, zastrzałów 8x14cm, słupka 14x14cm. Łączenia wiązarów tradycyjne – ciesielskie na wręby wzmocnione kołkami drewnianymi. </w:t>
      </w:r>
      <w:r w:rsidR="006019B7">
        <w:rPr>
          <w:szCs w:val="24"/>
        </w:rPr>
        <w:t xml:space="preserve">Płatew kalenicowa o przekroju 14x18cm, murłaty 12x12cm. Krokwie dachowe o przekroju 10x14cm w rozstawie osiowym około 1,05m. Pokrycie dachu blaszane. Dach </w:t>
      </w:r>
      <w:r w:rsidR="00620153">
        <w:rPr>
          <w:szCs w:val="24"/>
        </w:rPr>
        <w:t>wyposażony</w:t>
      </w:r>
      <w:r w:rsidR="006019B7">
        <w:rPr>
          <w:szCs w:val="24"/>
        </w:rPr>
        <w:t xml:space="preserve"> w instalację </w:t>
      </w:r>
      <w:r w:rsidR="00620153">
        <w:rPr>
          <w:szCs w:val="24"/>
        </w:rPr>
        <w:t>odgromową</w:t>
      </w:r>
      <w:r w:rsidR="006019B7">
        <w:rPr>
          <w:szCs w:val="24"/>
        </w:rPr>
        <w:t xml:space="preserve"> równoległą do kalenicy oraz okapu dachu, oraz przecinkową. W połaci istniejące przejścia dla ośmiu kominów wentylacyjnych. Brak okien połaciowych. Wysokość kalenicy około 7,0m. Szczegółowy obraz połaci przedstawiono na poniższych fotografiach.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2"/>
        <w:gridCol w:w="4553"/>
      </w:tblGrid>
      <w:tr w:rsidR="00994D70" w14:paraId="7C291364" w14:textId="77777777" w:rsidTr="008327BE">
        <w:tc>
          <w:tcPr>
            <w:tcW w:w="4552" w:type="dxa"/>
            <w:shd w:val="clear" w:color="auto" w:fill="auto"/>
          </w:tcPr>
          <w:p w14:paraId="27CDE171" w14:textId="77777777" w:rsidR="00994D70" w:rsidRPr="008327BE" w:rsidRDefault="006720E6" w:rsidP="008327BE">
            <w:pPr>
              <w:spacing w:after="0" w:line="360" w:lineRule="auto"/>
              <w:ind w:left="0" w:right="33" w:firstLine="0"/>
              <w:jc w:val="center"/>
              <w:rPr>
                <w:szCs w:val="24"/>
              </w:rPr>
            </w:pPr>
            <w:r w:rsidRPr="008327BE">
              <w:rPr>
                <w:noProof/>
                <w:szCs w:val="24"/>
              </w:rPr>
              <w:drawing>
                <wp:inline distT="0" distB="0" distL="0" distR="0" wp14:anchorId="7A30A326" wp14:editId="36EFD740">
                  <wp:extent cx="2524125" cy="14192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1419225"/>
                          </a:xfrm>
                          <a:prstGeom prst="rect">
                            <a:avLst/>
                          </a:prstGeom>
                          <a:noFill/>
                          <a:ln>
                            <a:noFill/>
                          </a:ln>
                        </pic:spPr>
                      </pic:pic>
                    </a:graphicData>
                  </a:graphic>
                </wp:inline>
              </w:drawing>
            </w:r>
          </w:p>
        </w:tc>
        <w:tc>
          <w:tcPr>
            <w:tcW w:w="4553" w:type="dxa"/>
            <w:shd w:val="clear" w:color="auto" w:fill="auto"/>
          </w:tcPr>
          <w:p w14:paraId="204E6FF0" w14:textId="77777777" w:rsidR="00994D70" w:rsidRPr="008327BE" w:rsidRDefault="006720E6" w:rsidP="008327BE">
            <w:pPr>
              <w:spacing w:after="0" w:line="360" w:lineRule="auto"/>
              <w:ind w:left="0" w:right="33" w:firstLine="0"/>
              <w:jc w:val="center"/>
              <w:rPr>
                <w:szCs w:val="24"/>
              </w:rPr>
            </w:pPr>
            <w:r w:rsidRPr="008327BE">
              <w:rPr>
                <w:noProof/>
                <w:szCs w:val="24"/>
              </w:rPr>
              <w:drawing>
                <wp:inline distT="0" distB="0" distL="0" distR="0" wp14:anchorId="2A218233" wp14:editId="628CB119">
                  <wp:extent cx="2524125" cy="14192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1419225"/>
                          </a:xfrm>
                          <a:prstGeom prst="rect">
                            <a:avLst/>
                          </a:prstGeom>
                          <a:noFill/>
                          <a:ln>
                            <a:noFill/>
                          </a:ln>
                        </pic:spPr>
                      </pic:pic>
                    </a:graphicData>
                  </a:graphic>
                </wp:inline>
              </w:drawing>
            </w:r>
          </w:p>
        </w:tc>
      </w:tr>
      <w:tr w:rsidR="006B6CCB" w14:paraId="10B7DABA" w14:textId="77777777" w:rsidTr="008327BE">
        <w:tc>
          <w:tcPr>
            <w:tcW w:w="4552" w:type="dxa"/>
            <w:shd w:val="clear" w:color="auto" w:fill="auto"/>
          </w:tcPr>
          <w:p w14:paraId="4ED9CEED" w14:textId="77777777" w:rsidR="006B6CCB" w:rsidRPr="008327BE" w:rsidRDefault="00D96F53" w:rsidP="008327BE">
            <w:pPr>
              <w:spacing w:after="0" w:line="360" w:lineRule="auto"/>
              <w:ind w:left="0" w:right="33" w:firstLine="0"/>
              <w:jc w:val="center"/>
              <w:rPr>
                <w:sz w:val="20"/>
                <w:szCs w:val="24"/>
              </w:rPr>
            </w:pPr>
            <w:r w:rsidRPr="008327BE">
              <w:rPr>
                <w:sz w:val="20"/>
                <w:szCs w:val="24"/>
              </w:rPr>
              <w:t>Ekspozycja wschodnia</w:t>
            </w:r>
          </w:p>
        </w:tc>
        <w:tc>
          <w:tcPr>
            <w:tcW w:w="4553" w:type="dxa"/>
            <w:shd w:val="clear" w:color="auto" w:fill="auto"/>
          </w:tcPr>
          <w:p w14:paraId="14E42DA5" w14:textId="77777777" w:rsidR="006B6CCB" w:rsidRPr="008327BE" w:rsidRDefault="00D96F53" w:rsidP="008327BE">
            <w:pPr>
              <w:spacing w:after="0" w:line="360" w:lineRule="auto"/>
              <w:ind w:left="0" w:right="33" w:firstLine="0"/>
              <w:jc w:val="center"/>
              <w:rPr>
                <w:sz w:val="20"/>
                <w:szCs w:val="24"/>
              </w:rPr>
            </w:pPr>
            <w:r w:rsidRPr="008327BE">
              <w:rPr>
                <w:sz w:val="20"/>
                <w:szCs w:val="24"/>
              </w:rPr>
              <w:t>Ekspozycja zachodnia</w:t>
            </w:r>
          </w:p>
        </w:tc>
      </w:tr>
      <w:tr w:rsidR="006B6CCB" w14:paraId="00FB6E42" w14:textId="77777777" w:rsidTr="008327BE">
        <w:tc>
          <w:tcPr>
            <w:tcW w:w="9105" w:type="dxa"/>
            <w:gridSpan w:val="2"/>
            <w:shd w:val="clear" w:color="auto" w:fill="auto"/>
          </w:tcPr>
          <w:p w14:paraId="784EC57E" w14:textId="77777777" w:rsidR="006B6CCB" w:rsidRPr="008327BE" w:rsidRDefault="00D96F53" w:rsidP="008327BE">
            <w:pPr>
              <w:spacing w:after="0" w:line="360" w:lineRule="auto"/>
              <w:ind w:left="0" w:right="33" w:firstLine="0"/>
              <w:jc w:val="center"/>
              <w:rPr>
                <w:szCs w:val="24"/>
              </w:rPr>
            </w:pPr>
            <w:r>
              <w:object w:dxaOrig="7680" w:dyaOrig="6450" w14:anchorId="4A72E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4pt;height:264pt" o:ole="">
                  <v:imagedata r:id="rId10" o:title=""/>
                </v:shape>
                <o:OLEObject Type="Embed" ProgID="PBrush" ShapeID="_x0000_i1025" DrawAspect="Content" ObjectID="_1704035581" r:id="rId11"/>
              </w:object>
            </w:r>
          </w:p>
        </w:tc>
      </w:tr>
      <w:tr w:rsidR="006B6CCB" w14:paraId="4656560D" w14:textId="77777777" w:rsidTr="008327BE">
        <w:tc>
          <w:tcPr>
            <w:tcW w:w="9105" w:type="dxa"/>
            <w:gridSpan w:val="2"/>
            <w:shd w:val="clear" w:color="auto" w:fill="auto"/>
          </w:tcPr>
          <w:p w14:paraId="48C19AA4" w14:textId="77777777" w:rsidR="006B6CCB" w:rsidRPr="008327BE" w:rsidRDefault="00D96F53" w:rsidP="008327BE">
            <w:pPr>
              <w:spacing w:after="0" w:line="360" w:lineRule="auto"/>
              <w:ind w:left="0" w:right="33" w:firstLine="0"/>
              <w:jc w:val="center"/>
              <w:rPr>
                <w:szCs w:val="24"/>
              </w:rPr>
            </w:pPr>
            <w:r w:rsidRPr="008327BE">
              <w:rPr>
                <w:sz w:val="20"/>
                <w:szCs w:val="24"/>
              </w:rPr>
              <w:t>Usytuowanie obiektu</w:t>
            </w:r>
          </w:p>
        </w:tc>
      </w:tr>
    </w:tbl>
    <w:p w14:paraId="7930192B" w14:textId="77777777" w:rsidR="006019B7" w:rsidRDefault="006019B7" w:rsidP="00CD30A3">
      <w:pPr>
        <w:spacing w:after="0" w:line="360" w:lineRule="auto"/>
        <w:ind w:left="-5" w:right="33"/>
        <w:rPr>
          <w:szCs w:val="24"/>
        </w:rPr>
      </w:pPr>
    </w:p>
    <w:p w14:paraId="45428EC4" w14:textId="77777777" w:rsidR="00CA7429" w:rsidRPr="002E1B1F" w:rsidRDefault="00994D70" w:rsidP="00CD30A3">
      <w:pPr>
        <w:spacing w:after="0" w:line="360" w:lineRule="auto"/>
        <w:ind w:left="-5" w:right="33"/>
        <w:rPr>
          <w:szCs w:val="24"/>
        </w:rPr>
      </w:pPr>
      <w:r>
        <w:rPr>
          <w:szCs w:val="24"/>
        </w:rPr>
        <w:t>Kąt nachylenia połaci dachowej wynosi 44</w:t>
      </w:r>
      <w:r w:rsidRPr="00994D70">
        <w:rPr>
          <w:szCs w:val="24"/>
          <w:vertAlign w:val="superscript"/>
        </w:rPr>
        <w:t>o</w:t>
      </w:r>
      <w:r>
        <w:rPr>
          <w:szCs w:val="24"/>
        </w:rPr>
        <w:t xml:space="preserve">. </w:t>
      </w:r>
      <w:r w:rsidR="006B6CCB">
        <w:rPr>
          <w:szCs w:val="24"/>
        </w:rPr>
        <w:t>Ekspozycja</w:t>
      </w:r>
      <w:r>
        <w:rPr>
          <w:szCs w:val="24"/>
        </w:rPr>
        <w:t xml:space="preserve"> głównych połaci dachu wschodnio-zachodnia. Powierzchnia połaci </w:t>
      </w:r>
      <w:r w:rsidR="006B6CCB">
        <w:rPr>
          <w:szCs w:val="24"/>
        </w:rPr>
        <w:t>zachodniej</w:t>
      </w:r>
      <w:r>
        <w:rPr>
          <w:szCs w:val="24"/>
        </w:rPr>
        <w:t xml:space="preserve"> wynosi około </w:t>
      </w:r>
      <w:r w:rsidR="006B6CCB">
        <w:rPr>
          <w:szCs w:val="24"/>
        </w:rPr>
        <w:t>140 m</w:t>
      </w:r>
      <w:r w:rsidR="006B6CCB">
        <w:rPr>
          <w:szCs w:val="24"/>
          <w:vertAlign w:val="superscript"/>
        </w:rPr>
        <w:t>2</w:t>
      </w:r>
      <w:r w:rsidR="006B6CCB">
        <w:rPr>
          <w:szCs w:val="24"/>
        </w:rPr>
        <w:t>, połaci wschodniej około 160 m</w:t>
      </w:r>
      <w:r w:rsidR="006B6CCB">
        <w:rPr>
          <w:szCs w:val="24"/>
          <w:vertAlign w:val="superscript"/>
        </w:rPr>
        <w:t>2</w:t>
      </w:r>
      <w:r w:rsidR="006B6CCB">
        <w:rPr>
          <w:szCs w:val="24"/>
        </w:rPr>
        <w:t>.</w:t>
      </w:r>
    </w:p>
    <w:p w14:paraId="256BD0B1" w14:textId="77777777" w:rsidR="00CA7429" w:rsidRPr="000640F1" w:rsidRDefault="006019B7" w:rsidP="00CD30A3">
      <w:pPr>
        <w:spacing w:after="0" w:line="360" w:lineRule="auto"/>
        <w:ind w:left="0" w:firstLine="0"/>
        <w:rPr>
          <w:color w:val="auto"/>
          <w:szCs w:val="24"/>
        </w:rPr>
      </w:pPr>
      <w:r w:rsidRPr="00DD50AB">
        <w:rPr>
          <w:rFonts w:eastAsia="Cambria"/>
          <w:color w:val="auto"/>
          <w:szCs w:val="24"/>
        </w:rPr>
        <w:t xml:space="preserve">Licznik/rozdzielnia TG energii znajduje się w </w:t>
      </w:r>
      <w:r w:rsidR="00020F01" w:rsidRPr="00DD50AB">
        <w:rPr>
          <w:rFonts w:eastAsia="Cambria"/>
          <w:color w:val="auto"/>
          <w:szCs w:val="24"/>
        </w:rPr>
        <w:t xml:space="preserve">budynku głównym nadleśnictwa przy </w:t>
      </w:r>
      <w:r w:rsidR="006B4906" w:rsidRPr="00DD50AB">
        <w:rPr>
          <w:rFonts w:eastAsia="Cambria"/>
          <w:color w:val="auto"/>
          <w:szCs w:val="24"/>
        </w:rPr>
        <w:br/>
      </w:r>
      <w:r w:rsidR="00020F01" w:rsidRPr="00DD50AB">
        <w:rPr>
          <w:rFonts w:eastAsia="Cambria"/>
          <w:color w:val="auto"/>
          <w:szCs w:val="24"/>
        </w:rPr>
        <w:t xml:space="preserve">ul. Opolskiej 11 w Prószkowie. Przyłącz z linii niskiego napięcia </w:t>
      </w:r>
      <w:r w:rsidR="00620153">
        <w:rPr>
          <w:rFonts w:eastAsia="Cambria"/>
          <w:color w:val="auto"/>
          <w:szCs w:val="24"/>
        </w:rPr>
        <w:t>p</w:t>
      </w:r>
      <w:r w:rsidR="00020F01" w:rsidRPr="00DD50AB">
        <w:rPr>
          <w:rFonts w:eastAsia="Cambria"/>
          <w:color w:val="auto"/>
          <w:szCs w:val="24"/>
        </w:rPr>
        <w:t>o</w:t>
      </w:r>
      <w:r w:rsidR="00620153">
        <w:rPr>
          <w:rFonts w:eastAsia="Cambria"/>
          <w:color w:val="auto"/>
          <w:szCs w:val="24"/>
        </w:rPr>
        <w:t>d</w:t>
      </w:r>
      <w:r w:rsidR="00020F01" w:rsidRPr="00DD50AB">
        <w:rPr>
          <w:rFonts w:eastAsia="Cambria"/>
          <w:color w:val="auto"/>
          <w:szCs w:val="24"/>
        </w:rPr>
        <w:t xml:space="preserve">ziemny. Budynki połączone </w:t>
      </w:r>
      <w:r w:rsidR="006B4906" w:rsidRPr="00DD50AB">
        <w:rPr>
          <w:rFonts w:eastAsia="Cambria"/>
          <w:color w:val="auto"/>
          <w:szCs w:val="24"/>
        </w:rPr>
        <w:t xml:space="preserve">istniejącą </w:t>
      </w:r>
      <w:r w:rsidR="00020F01" w:rsidRPr="00DD50AB">
        <w:rPr>
          <w:rFonts w:eastAsia="Cambria"/>
          <w:color w:val="auto"/>
          <w:szCs w:val="24"/>
        </w:rPr>
        <w:t xml:space="preserve">siecią </w:t>
      </w:r>
      <w:r w:rsidR="006B4906" w:rsidRPr="00DD50AB">
        <w:rPr>
          <w:rFonts w:eastAsia="Cambria"/>
          <w:color w:val="auto"/>
          <w:szCs w:val="24"/>
        </w:rPr>
        <w:t xml:space="preserve">wewnętrzną </w:t>
      </w:r>
      <w:r w:rsidR="00620153">
        <w:rPr>
          <w:rFonts w:eastAsia="Cambria"/>
          <w:color w:val="auto"/>
          <w:szCs w:val="24"/>
        </w:rPr>
        <w:t>pod</w:t>
      </w:r>
      <w:r w:rsidR="006B4906" w:rsidRPr="00DD50AB">
        <w:rPr>
          <w:rFonts w:eastAsia="Cambria"/>
          <w:color w:val="auto"/>
          <w:szCs w:val="24"/>
        </w:rPr>
        <w:t xml:space="preserve">ziemną o długości około 50m. </w:t>
      </w:r>
      <w:r w:rsidR="00620153" w:rsidRPr="00F26A19">
        <w:rPr>
          <w:rFonts w:eastAsia="Cambria"/>
          <w:color w:val="auto"/>
          <w:szCs w:val="24"/>
        </w:rPr>
        <w:t>R</w:t>
      </w:r>
      <w:r w:rsidR="006B4906" w:rsidRPr="00DD50AB">
        <w:rPr>
          <w:rFonts w:eastAsia="Cambria"/>
          <w:color w:val="auto"/>
          <w:szCs w:val="24"/>
        </w:rPr>
        <w:t xml:space="preserve">oczne zużycie energii elektrycznej oszacowane na podstawie danych historycznych oraz </w:t>
      </w:r>
      <w:r w:rsidR="00620153" w:rsidRPr="00DD50AB">
        <w:rPr>
          <w:rFonts w:eastAsia="Cambria"/>
          <w:color w:val="auto"/>
          <w:szCs w:val="24"/>
        </w:rPr>
        <w:t>aktualnych</w:t>
      </w:r>
      <w:r w:rsidR="006B4906" w:rsidRPr="00DD50AB">
        <w:rPr>
          <w:rFonts w:eastAsia="Cambria"/>
          <w:color w:val="auto"/>
          <w:szCs w:val="24"/>
        </w:rPr>
        <w:t xml:space="preserve"> umów </w:t>
      </w:r>
      <w:r w:rsidR="006B4906" w:rsidRPr="00DD50AB">
        <w:rPr>
          <w:rFonts w:eastAsia="Cambria"/>
          <w:color w:val="auto"/>
          <w:szCs w:val="24"/>
        </w:rPr>
        <w:br/>
        <w:t xml:space="preserve">z dostawcami energii wynosi w przybliżeniu </w:t>
      </w:r>
      <w:r w:rsidR="00F26A19">
        <w:rPr>
          <w:rFonts w:eastAsia="Cambria"/>
          <w:color w:val="auto"/>
          <w:szCs w:val="24"/>
        </w:rPr>
        <w:t>37,5</w:t>
      </w:r>
      <w:r w:rsidR="00DD50AB" w:rsidRPr="00F26A19">
        <w:rPr>
          <w:rFonts w:eastAsia="Cambria"/>
          <w:color w:val="auto"/>
          <w:szCs w:val="24"/>
        </w:rPr>
        <w:t>MWh/rok</w:t>
      </w:r>
      <w:r w:rsidR="00F26A19">
        <w:rPr>
          <w:rFonts w:eastAsia="Cambria"/>
          <w:color w:val="auto"/>
          <w:szCs w:val="24"/>
        </w:rPr>
        <w:t xml:space="preserve">. </w:t>
      </w:r>
      <w:r w:rsidR="00DD50AB" w:rsidRPr="00DD50AB">
        <w:rPr>
          <w:rFonts w:eastAsia="Cambria"/>
          <w:color w:val="auto"/>
          <w:szCs w:val="24"/>
        </w:rPr>
        <w:t>Efektywne zużycie energii występuje w dni robocze od poniedziałku do piątku w godzinach od 6 do 16.</w:t>
      </w:r>
    </w:p>
    <w:p w14:paraId="3431E7D3" w14:textId="77777777" w:rsidR="00CA7429" w:rsidRPr="002E1B1F" w:rsidRDefault="00082F3B" w:rsidP="00CD30A3">
      <w:pPr>
        <w:pStyle w:val="Nagwek2"/>
        <w:spacing w:after="0" w:line="360" w:lineRule="auto"/>
        <w:ind w:left="-5"/>
        <w:jc w:val="both"/>
        <w:rPr>
          <w:szCs w:val="24"/>
        </w:rPr>
      </w:pPr>
      <w:bookmarkStart w:id="4" w:name="_Toc82631745"/>
      <w:r>
        <w:rPr>
          <w:szCs w:val="24"/>
        </w:rPr>
        <w:t>1</w:t>
      </w:r>
      <w:r w:rsidR="006019B7" w:rsidRPr="002E1B1F">
        <w:rPr>
          <w:szCs w:val="24"/>
        </w:rPr>
        <w:t>.</w:t>
      </w:r>
      <w:r w:rsidR="00FE67A2">
        <w:rPr>
          <w:szCs w:val="24"/>
        </w:rPr>
        <w:t>4</w:t>
      </w:r>
      <w:r w:rsidR="006019B7" w:rsidRPr="002E1B1F">
        <w:rPr>
          <w:szCs w:val="24"/>
        </w:rPr>
        <w:t>. Opis stanu docelowego</w:t>
      </w:r>
      <w:bookmarkEnd w:id="4"/>
      <w:r w:rsidR="006019B7" w:rsidRPr="002E1B1F">
        <w:rPr>
          <w:rFonts w:eastAsia="Cambria"/>
          <w:b w:val="0"/>
          <w:szCs w:val="24"/>
        </w:rPr>
        <w:t xml:space="preserve"> </w:t>
      </w:r>
    </w:p>
    <w:p w14:paraId="7997551A" w14:textId="77777777" w:rsidR="00CA7429" w:rsidRPr="002E1B1F" w:rsidRDefault="006019B7" w:rsidP="00CD30A3">
      <w:pPr>
        <w:spacing w:after="0" w:line="360" w:lineRule="auto"/>
        <w:ind w:left="-5" w:right="33"/>
        <w:rPr>
          <w:szCs w:val="24"/>
        </w:rPr>
      </w:pPr>
      <w:r w:rsidRPr="002E1B1F">
        <w:rPr>
          <w:szCs w:val="24"/>
        </w:rPr>
        <w:t>Wykonanie inwestycji należy poprzedzić niezbędny</w:t>
      </w:r>
      <w:r w:rsidR="00D96F53">
        <w:rPr>
          <w:szCs w:val="24"/>
        </w:rPr>
        <w:t xml:space="preserve">mi obliczeniami i ekspertyzami. </w:t>
      </w:r>
      <w:r w:rsidRPr="002E1B1F">
        <w:rPr>
          <w:szCs w:val="24"/>
        </w:rPr>
        <w:t xml:space="preserve">Zainstalowane moduły fotowoltaiczne powinny być przyłączone do istniejącej rozdzielni </w:t>
      </w:r>
      <w:r w:rsidR="00D96F53">
        <w:rPr>
          <w:szCs w:val="24"/>
        </w:rPr>
        <w:t>prądu</w:t>
      </w:r>
      <w:r w:rsidRPr="002E1B1F">
        <w:rPr>
          <w:szCs w:val="24"/>
        </w:rPr>
        <w:t xml:space="preserve">. Zastosowane kable i sposób ich prowadzenia powinny gwarantować najwyższe standardy bezpieczeństwa i trwałości. Sposób przeprowadzenia kabla/kabli od modułów do </w:t>
      </w:r>
      <w:r w:rsidR="00D96F53">
        <w:rPr>
          <w:szCs w:val="24"/>
        </w:rPr>
        <w:t>rozdzielni</w:t>
      </w:r>
      <w:r w:rsidRPr="002E1B1F">
        <w:rPr>
          <w:szCs w:val="24"/>
        </w:rPr>
        <w:t xml:space="preserve"> powinien uwzględniać istniejący przebieg okablowania i w jak najmniejszym stopniu ingerować w obecny stan </w:t>
      </w:r>
      <w:r w:rsidR="00D96F53">
        <w:rPr>
          <w:szCs w:val="24"/>
        </w:rPr>
        <w:t>obiektu, po</w:t>
      </w:r>
      <w:r w:rsidRPr="002E1B1F">
        <w:rPr>
          <w:szCs w:val="24"/>
        </w:rPr>
        <w:t xml:space="preserve"> który</w:t>
      </w:r>
      <w:r w:rsidR="00D96F53">
        <w:rPr>
          <w:szCs w:val="24"/>
        </w:rPr>
        <w:t>m</w:t>
      </w:r>
      <w:r w:rsidRPr="002E1B1F">
        <w:rPr>
          <w:szCs w:val="24"/>
        </w:rPr>
        <w:t xml:space="preserve"> będą prowadzone. </w:t>
      </w:r>
      <w:r w:rsidRPr="002E1B1F">
        <w:rPr>
          <w:rFonts w:eastAsia="Cambria"/>
          <w:szCs w:val="24"/>
        </w:rPr>
        <w:t xml:space="preserve"> </w:t>
      </w:r>
    </w:p>
    <w:p w14:paraId="3DA8C347" w14:textId="77777777" w:rsidR="00CA7429" w:rsidRPr="002E1B1F" w:rsidRDefault="006019B7" w:rsidP="00CD30A3">
      <w:pPr>
        <w:spacing w:after="0" w:line="360" w:lineRule="auto"/>
        <w:ind w:left="-5" w:right="33"/>
        <w:rPr>
          <w:szCs w:val="24"/>
        </w:rPr>
      </w:pPr>
      <w:r w:rsidRPr="002E1B1F">
        <w:rPr>
          <w:szCs w:val="24"/>
        </w:rPr>
        <w:t>Projekt instalacji powinien zawierać ewentualne prace, związane z konieczną przebudową rozdzielni i/lub pomieszczenia, w którym się znajduje oraz przystosowanie istniejącej instalacji odgromowej.</w:t>
      </w:r>
      <w:r w:rsidRPr="002E1B1F">
        <w:rPr>
          <w:rFonts w:eastAsia="Cambria"/>
          <w:szCs w:val="24"/>
        </w:rPr>
        <w:t xml:space="preserve"> </w:t>
      </w:r>
    </w:p>
    <w:p w14:paraId="0E5845F3" w14:textId="77777777" w:rsidR="00CA7429" w:rsidRPr="002E1B1F" w:rsidRDefault="006019B7" w:rsidP="00082F3B">
      <w:pPr>
        <w:spacing w:after="0" w:line="360" w:lineRule="auto"/>
        <w:ind w:left="-5" w:right="33"/>
        <w:rPr>
          <w:szCs w:val="24"/>
        </w:rPr>
      </w:pPr>
      <w:r w:rsidRPr="002E1B1F">
        <w:rPr>
          <w:szCs w:val="24"/>
        </w:rPr>
        <w:lastRenderedPageBreak/>
        <w:t>Instalacja powinna posiadać zabezpieczenie od śniegu i wiatru</w:t>
      </w:r>
      <w:r w:rsidR="00D96F53">
        <w:rPr>
          <w:szCs w:val="24"/>
        </w:rPr>
        <w:t>, oraz wszelkie niezbędne zabezpieczenia wynikające z wcześniej poczynionych uzgodnień z</w:t>
      </w:r>
      <w:r w:rsidR="007F76B9">
        <w:rPr>
          <w:szCs w:val="24"/>
        </w:rPr>
        <w:t xml:space="preserve"> </w:t>
      </w:r>
      <w:r w:rsidR="007F76B9" w:rsidRPr="00FE67A2">
        <w:rPr>
          <w:bCs/>
          <w:color w:val="auto"/>
          <w:szCs w:val="24"/>
        </w:rPr>
        <w:t>rzeczoznawcą do spraw zabezpieczeń przeciwpożarowych</w:t>
      </w:r>
      <w:r w:rsidR="007F76B9" w:rsidRPr="00FE67A2">
        <w:rPr>
          <w:color w:val="auto"/>
          <w:szCs w:val="24"/>
        </w:rPr>
        <w:t xml:space="preserve">. </w:t>
      </w:r>
    </w:p>
    <w:p w14:paraId="6B8035DE" w14:textId="77777777" w:rsidR="00CA7429" w:rsidRPr="002E1B1F" w:rsidRDefault="00082F3B" w:rsidP="00CD30A3">
      <w:pPr>
        <w:pStyle w:val="Nagwek2"/>
        <w:spacing w:after="0" w:line="360" w:lineRule="auto"/>
        <w:ind w:left="-5"/>
        <w:jc w:val="both"/>
        <w:rPr>
          <w:szCs w:val="24"/>
        </w:rPr>
      </w:pPr>
      <w:bookmarkStart w:id="5" w:name="_Toc82631746"/>
      <w:r>
        <w:rPr>
          <w:szCs w:val="24"/>
        </w:rPr>
        <w:t>1</w:t>
      </w:r>
      <w:r w:rsidR="006019B7" w:rsidRPr="002E1B1F">
        <w:rPr>
          <w:szCs w:val="24"/>
        </w:rPr>
        <w:t>.</w:t>
      </w:r>
      <w:r w:rsidR="00FE67A2">
        <w:rPr>
          <w:szCs w:val="24"/>
        </w:rPr>
        <w:t>5</w:t>
      </w:r>
      <w:r w:rsidR="006019B7" w:rsidRPr="002E1B1F">
        <w:rPr>
          <w:szCs w:val="24"/>
        </w:rPr>
        <w:t>. Opis wymagań zamawiającego w stosunku do przedmiotu zamówienia</w:t>
      </w:r>
      <w:bookmarkEnd w:id="5"/>
      <w:r w:rsidR="006019B7" w:rsidRPr="002E1B1F">
        <w:rPr>
          <w:rFonts w:eastAsia="Cambria"/>
          <w:b w:val="0"/>
          <w:szCs w:val="24"/>
        </w:rPr>
        <w:t xml:space="preserve"> </w:t>
      </w:r>
    </w:p>
    <w:p w14:paraId="309F8780" w14:textId="77777777" w:rsidR="00CA7429" w:rsidRPr="002E1B1F" w:rsidRDefault="00082F3B" w:rsidP="00CD30A3">
      <w:pPr>
        <w:pStyle w:val="Nagwek3"/>
        <w:spacing w:after="0" w:line="360" w:lineRule="auto"/>
        <w:ind w:left="-5"/>
        <w:jc w:val="both"/>
        <w:rPr>
          <w:szCs w:val="24"/>
        </w:rPr>
      </w:pPr>
      <w:bookmarkStart w:id="6" w:name="_Toc82631747"/>
      <w:r>
        <w:rPr>
          <w:szCs w:val="24"/>
        </w:rPr>
        <w:t>1</w:t>
      </w:r>
      <w:r w:rsidR="006019B7" w:rsidRPr="002E1B1F">
        <w:rPr>
          <w:szCs w:val="24"/>
        </w:rPr>
        <w:t>.</w:t>
      </w:r>
      <w:r w:rsidR="00FE67A2">
        <w:rPr>
          <w:szCs w:val="24"/>
        </w:rPr>
        <w:t>5</w:t>
      </w:r>
      <w:r w:rsidR="006019B7" w:rsidRPr="002E1B1F">
        <w:rPr>
          <w:szCs w:val="24"/>
        </w:rPr>
        <w:t>.1. Wykonanie projektu</w:t>
      </w:r>
      <w:bookmarkEnd w:id="6"/>
      <w:r w:rsidR="006019B7" w:rsidRPr="002E1B1F">
        <w:rPr>
          <w:szCs w:val="24"/>
        </w:rPr>
        <w:t xml:space="preserve"> </w:t>
      </w:r>
      <w:r w:rsidR="006019B7" w:rsidRPr="002E1B1F">
        <w:rPr>
          <w:rFonts w:eastAsia="Cambria"/>
          <w:b w:val="0"/>
          <w:szCs w:val="24"/>
        </w:rPr>
        <w:t xml:space="preserve"> </w:t>
      </w:r>
    </w:p>
    <w:p w14:paraId="731E0B18" w14:textId="77777777" w:rsidR="00CA7429" w:rsidRPr="002E1B1F" w:rsidRDefault="00D67063" w:rsidP="00CD30A3">
      <w:pPr>
        <w:spacing w:after="0" w:line="360" w:lineRule="auto"/>
        <w:ind w:left="-5" w:right="30"/>
        <w:rPr>
          <w:szCs w:val="24"/>
        </w:rPr>
      </w:pPr>
      <w:r>
        <w:rPr>
          <w:szCs w:val="24"/>
        </w:rPr>
        <w:t xml:space="preserve">Z uwagi na przedmiot zamówienia w postaci mikroinstalacji do </w:t>
      </w:r>
      <w:r w:rsidR="00FE67A2">
        <w:rPr>
          <w:szCs w:val="24"/>
        </w:rPr>
        <w:t>5</w:t>
      </w:r>
      <w:r>
        <w:rPr>
          <w:szCs w:val="24"/>
        </w:rPr>
        <w:t xml:space="preserve">0 kW, niewymagającej uzyskania decyzji pozwolenia na budowę, oraz zwolnionej z konieczności dokonania zgłoszenia </w:t>
      </w:r>
      <w:r w:rsidRPr="00D67063">
        <w:rPr>
          <w:szCs w:val="24"/>
        </w:rPr>
        <w:t>zgodnie z art. 29 ust. 4 pkt 3 lit c ustawy z dnia 7 lipca 1994 r. prawo budowlane</w:t>
      </w:r>
      <w:r>
        <w:rPr>
          <w:szCs w:val="24"/>
        </w:rPr>
        <w:t xml:space="preserve">, nie zachodzi konieczność sporządzania projektu budowlanego. </w:t>
      </w:r>
    </w:p>
    <w:p w14:paraId="629C9080" w14:textId="77777777" w:rsidR="00CA7429" w:rsidRPr="002E1B1F" w:rsidRDefault="006019B7" w:rsidP="00CD30A3">
      <w:pPr>
        <w:spacing w:after="0" w:line="360" w:lineRule="auto"/>
        <w:ind w:left="-5" w:right="33"/>
        <w:rPr>
          <w:szCs w:val="24"/>
        </w:rPr>
      </w:pPr>
      <w:r w:rsidRPr="002E1B1F">
        <w:rPr>
          <w:szCs w:val="24"/>
        </w:rPr>
        <w:t>Wykonawca zobowiązany jest do opracowania dokumentacji projektowej</w:t>
      </w:r>
      <w:r w:rsidR="00D67063">
        <w:rPr>
          <w:szCs w:val="24"/>
        </w:rPr>
        <w:t xml:space="preserve"> wykonawczej</w:t>
      </w:r>
      <w:r w:rsidRPr="002E1B1F">
        <w:rPr>
          <w:szCs w:val="24"/>
        </w:rPr>
        <w:t xml:space="preserve"> przez osoby posiadające stosowne uprawnienia, uzyskania w imieniu Zamawiającego wszystkich niezbędnych uzgodnień i dokumentów technicznych potrzebnych do wykonania przedmiotu zamówienia.</w:t>
      </w:r>
      <w:r w:rsidRPr="002E1B1F">
        <w:rPr>
          <w:rFonts w:eastAsia="Cambria"/>
          <w:szCs w:val="24"/>
        </w:rPr>
        <w:t xml:space="preserve"> </w:t>
      </w:r>
    </w:p>
    <w:p w14:paraId="2B607736" w14:textId="77777777" w:rsidR="007F76B9" w:rsidRDefault="006019B7" w:rsidP="00CD30A3">
      <w:pPr>
        <w:spacing w:after="0" w:line="360" w:lineRule="auto"/>
        <w:ind w:left="-5" w:right="33"/>
        <w:rPr>
          <w:szCs w:val="24"/>
        </w:rPr>
      </w:pPr>
      <w:r w:rsidRPr="002E1B1F">
        <w:rPr>
          <w:szCs w:val="24"/>
        </w:rPr>
        <w:t xml:space="preserve">Przed rozpoczęciem prac projektowych Wykonawca dokona wizji lokalnej, oceny stanu technicznego infrastruktury Zamawiającego oraz uzgodni z Zamawiającym lokalizację elementów mikroinstalacji fotowoltaicznej. </w:t>
      </w:r>
      <w:r w:rsidR="00D67063">
        <w:rPr>
          <w:szCs w:val="24"/>
        </w:rPr>
        <w:t>Dodatkowo wykonawca dokona oceny stanu technicznego elementów konstrukcyjnych obiektu narażonych na uszkodzenia w wyniku zwi</w:t>
      </w:r>
      <w:r w:rsidR="00FE67A2">
        <w:rPr>
          <w:szCs w:val="24"/>
        </w:rPr>
        <w:t>ęk</w:t>
      </w:r>
      <w:r w:rsidR="00D67063">
        <w:rPr>
          <w:szCs w:val="24"/>
        </w:rPr>
        <w:t>szenia obciążeń wynikającej z zamontowania elementów mikroinstalacji.</w:t>
      </w:r>
      <w:r w:rsidR="007F76B9" w:rsidRPr="008327BE">
        <w:rPr>
          <w:rFonts w:ascii="Calibri" w:hAnsi="Calibri" w:cs="Calibri"/>
          <w:color w:val="00000A"/>
          <w:sz w:val="22"/>
        </w:rPr>
        <w:t xml:space="preserve"> </w:t>
      </w:r>
      <w:r w:rsidR="007F76B9" w:rsidRPr="00FE67A2">
        <w:rPr>
          <w:color w:val="auto"/>
          <w:szCs w:val="24"/>
        </w:rPr>
        <w:t xml:space="preserve">Dokument potwierdzający możliwość montażu </w:t>
      </w:r>
      <w:r w:rsidR="00FE67A2" w:rsidRPr="00FE67A2">
        <w:rPr>
          <w:color w:val="auto"/>
          <w:szCs w:val="24"/>
        </w:rPr>
        <w:t>powinien zostać sporządzony przez osobę posiadającą uprawnienia budowlane w specjalności konstrukcyjno-budowlanej bez ograniczeń, lub w specjalności innej nadającej uprawnienia do sporządzania ocen stanu technicznego elementów konstrukcyjnych budynków kubaturowych.</w:t>
      </w:r>
      <w:r w:rsidR="007F76B9" w:rsidRPr="00FE67A2">
        <w:rPr>
          <w:color w:val="auto"/>
          <w:szCs w:val="24"/>
        </w:rPr>
        <w:t xml:space="preserve"> </w:t>
      </w:r>
      <w:r w:rsidR="00FE67A2" w:rsidRPr="00FE67A2">
        <w:rPr>
          <w:color w:val="auto"/>
          <w:szCs w:val="24"/>
        </w:rPr>
        <w:t>Dokument winien zostać opatrzony kopią decyzji nadającą sporządzającemu uprawnienia budowlane oraz zaświadczeniem o przynależności do odpowiedniego organu samorządu zawodowego.</w:t>
      </w:r>
    </w:p>
    <w:p w14:paraId="2ECA1DFF" w14:textId="77777777" w:rsidR="00CA7429" w:rsidRPr="002E1B1F" w:rsidRDefault="006019B7" w:rsidP="00CD30A3">
      <w:pPr>
        <w:spacing w:after="0" w:line="360" w:lineRule="auto"/>
        <w:ind w:left="-5" w:right="33"/>
        <w:rPr>
          <w:szCs w:val="24"/>
        </w:rPr>
      </w:pPr>
      <w:r w:rsidRPr="002E1B1F">
        <w:rPr>
          <w:szCs w:val="24"/>
        </w:rPr>
        <w:t>Zamawiający wymaga również przedłożenia do akceptacji rysunków wykonawczych i projektu wykonawczego przed ich skierowaniem do realizacji, w aspekcie ich zgodności z założeniami Programu Funkcjonalno-Użytkowego, wszelkimi ustaleniami między Zamawiającym a Wykonawcą i zawartą umową.</w:t>
      </w:r>
      <w:r w:rsidRPr="002E1B1F">
        <w:rPr>
          <w:rFonts w:eastAsia="Cambria"/>
          <w:szCs w:val="24"/>
        </w:rPr>
        <w:t xml:space="preserve"> </w:t>
      </w:r>
    </w:p>
    <w:p w14:paraId="1AED8F23" w14:textId="77777777" w:rsidR="00CA7429" w:rsidRPr="002E1B1F" w:rsidRDefault="006019B7" w:rsidP="00CD30A3">
      <w:pPr>
        <w:spacing w:after="0" w:line="360" w:lineRule="auto"/>
        <w:ind w:left="-5" w:right="33"/>
        <w:rPr>
          <w:szCs w:val="24"/>
        </w:rPr>
      </w:pPr>
      <w:r w:rsidRPr="002E1B1F">
        <w:rPr>
          <w:szCs w:val="24"/>
        </w:rPr>
        <w:t xml:space="preserve">Wykonawca przy wykonywaniu dokumentacji projektowej jest zobowiązany do weryfikacji przekazanych przez Zamawiającego danych we własnym zakresie oraz informowania Zamawiającego o zauważonych występujących w nich istotnych rozbieżnościach w odniesieniu do stanu faktycznego. Dane techniczne do opracowania dokumentacji projektowej instalacji </w:t>
      </w:r>
    </w:p>
    <w:p w14:paraId="269900D7" w14:textId="77777777" w:rsidR="00CA7429" w:rsidRPr="002E1B1F" w:rsidRDefault="006019B7" w:rsidP="00CD30A3">
      <w:pPr>
        <w:spacing w:after="0" w:line="360" w:lineRule="auto"/>
        <w:ind w:left="-5" w:right="33"/>
        <w:rPr>
          <w:szCs w:val="24"/>
        </w:rPr>
      </w:pPr>
      <w:r w:rsidRPr="002E1B1F">
        <w:rPr>
          <w:szCs w:val="24"/>
        </w:rPr>
        <w:t>Wykonawca pozyskuje z własnych pomiarów.</w:t>
      </w:r>
      <w:r w:rsidRPr="002E1B1F">
        <w:rPr>
          <w:rFonts w:eastAsia="Cambria"/>
          <w:szCs w:val="24"/>
        </w:rPr>
        <w:t xml:space="preserve"> </w:t>
      </w:r>
    </w:p>
    <w:p w14:paraId="56C20AC0" w14:textId="77777777" w:rsidR="00B87143" w:rsidRPr="008327BE" w:rsidRDefault="00B87143" w:rsidP="00CD30A3">
      <w:pPr>
        <w:spacing w:after="0" w:line="360" w:lineRule="auto"/>
        <w:ind w:right="40"/>
        <w:rPr>
          <w:b/>
          <w:iCs/>
          <w:color w:val="auto"/>
        </w:rPr>
      </w:pPr>
      <w:r w:rsidRPr="008327BE">
        <w:rPr>
          <w:iCs/>
          <w:color w:val="auto"/>
        </w:rPr>
        <w:lastRenderedPageBreak/>
        <w:t>W ramach przedmiotu zamówienia w zakresie opracowania projektu, Wykonawca sporządzi kompletny projekt techniczno-wykonawczy dla instalacji obejmujący</w:t>
      </w:r>
      <w:r w:rsidR="00FE67A2" w:rsidRPr="008327BE">
        <w:rPr>
          <w:b/>
          <w:iCs/>
          <w:color w:val="auto"/>
        </w:rPr>
        <w:t>:</w:t>
      </w:r>
    </w:p>
    <w:p w14:paraId="6D234F00" w14:textId="77777777" w:rsidR="00DD50AB" w:rsidRPr="008327BE" w:rsidRDefault="006019B7" w:rsidP="00CD30A3">
      <w:pPr>
        <w:numPr>
          <w:ilvl w:val="0"/>
          <w:numId w:val="5"/>
        </w:numPr>
        <w:spacing w:after="0" w:line="360" w:lineRule="auto"/>
        <w:ind w:left="567" w:right="40" w:hanging="567"/>
        <w:rPr>
          <w:b/>
          <w:iCs/>
          <w:color w:val="auto"/>
        </w:rPr>
      </w:pPr>
      <w:r w:rsidRPr="002E1B1F">
        <w:rPr>
          <w:szCs w:val="24"/>
        </w:rPr>
        <w:t xml:space="preserve">Kompletny schemat ideowy instalacji paneli fotowoltaicznych z zaznaczonym </w:t>
      </w:r>
      <w:r w:rsidRPr="00D67063">
        <w:rPr>
          <w:szCs w:val="24"/>
        </w:rPr>
        <w:t>miejscem do wpięcia do istniejącej instalacji elektrycznej,</w:t>
      </w:r>
    </w:p>
    <w:p w14:paraId="7E9A9860" w14:textId="77777777" w:rsidR="00CA7429" w:rsidRPr="00DD50AB" w:rsidRDefault="006019B7" w:rsidP="00CD30A3">
      <w:pPr>
        <w:numPr>
          <w:ilvl w:val="0"/>
          <w:numId w:val="5"/>
        </w:numPr>
        <w:spacing w:after="0" w:line="360" w:lineRule="auto"/>
        <w:ind w:left="567" w:right="40" w:hanging="567"/>
        <w:rPr>
          <w:szCs w:val="24"/>
        </w:rPr>
      </w:pPr>
      <w:r w:rsidRPr="00DD50AB">
        <w:rPr>
          <w:szCs w:val="24"/>
        </w:rPr>
        <w:t>Część opisową do schematu ideowego, określającą m.in.:</w:t>
      </w:r>
      <w:r w:rsidRPr="00DD50AB">
        <w:rPr>
          <w:rFonts w:eastAsia="Cambria"/>
          <w:szCs w:val="24"/>
        </w:rPr>
        <w:t xml:space="preserve"> </w:t>
      </w:r>
    </w:p>
    <w:p w14:paraId="0BD491F1" w14:textId="77777777" w:rsidR="00DD50AB" w:rsidRDefault="00DD50AB" w:rsidP="00CD30A3">
      <w:pPr>
        <w:numPr>
          <w:ilvl w:val="1"/>
          <w:numId w:val="5"/>
        </w:numPr>
        <w:spacing w:after="0" w:line="360" w:lineRule="auto"/>
        <w:ind w:left="851" w:right="33" w:hanging="567"/>
        <w:rPr>
          <w:szCs w:val="24"/>
        </w:rPr>
      </w:pPr>
      <w:r>
        <w:rPr>
          <w:szCs w:val="24"/>
        </w:rPr>
        <w:t>o</w:t>
      </w:r>
      <w:r w:rsidR="006019B7" w:rsidRPr="002E1B1F">
        <w:rPr>
          <w:szCs w:val="24"/>
        </w:rPr>
        <w:t>rientację paneli fotowoltaicznych i kąt nachylenia względem dachów,</w:t>
      </w:r>
      <w:r w:rsidR="006019B7" w:rsidRPr="002E1B1F">
        <w:rPr>
          <w:rFonts w:eastAsia="Cambria"/>
          <w:szCs w:val="24"/>
        </w:rPr>
        <w:t xml:space="preserve"> </w:t>
      </w:r>
    </w:p>
    <w:p w14:paraId="74EF6FCA" w14:textId="77777777" w:rsidR="00DD50AB" w:rsidRDefault="00DD50AB" w:rsidP="00CD30A3">
      <w:pPr>
        <w:numPr>
          <w:ilvl w:val="1"/>
          <w:numId w:val="5"/>
        </w:numPr>
        <w:spacing w:after="0" w:line="360" w:lineRule="auto"/>
        <w:ind w:left="851" w:right="33" w:hanging="567"/>
        <w:rPr>
          <w:szCs w:val="24"/>
        </w:rPr>
      </w:pPr>
      <w:r>
        <w:rPr>
          <w:szCs w:val="24"/>
        </w:rPr>
        <w:t>o</w:t>
      </w:r>
      <w:r w:rsidR="006019B7" w:rsidRPr="00DD50AB">
        <w:rPr>
          <w:szCs w:val="24"/>
        </w:rPr>
        <w:t>pis sposobu konstrukcji paneli na dachach, w tym odległość paneli od powierzchni dachu,</w:t>
      </w:r>
      <w:r w:rsidR="006019B7" w:rsidRPr="00DD50AB">
        <w:rPr>
          <w:rFonts w:eastAsia="Cambria"/>
          <w:szCs w:val="24"/>
        </w:rPr>
        <w:t xml:space="preserve"> </w:t>
      </w:r>
    </w:p>
    <w:p w14:paraId="20A07CCA" w14:textId="77777777" w:rsidR="00DD50AB" w:rsidRDefault="00DD50AB" w:rsidP="00CD30A3">
      <w:pPr>
        <w:numPr>
          <w:ilvl w:val="1"/>
          <w:numId w:val="5"/>
        </w:numPr>
        <w:spacing w:after="0" w:line="360" w:lineRule="auto"/>
        <w:ind w:left="851" w:right="33" w:hanging="567"/>
        <w:rPr>
          <w:szCs w:val="24"/>
        </w:rPr>
      </w:pPr>
      <w:r>
        <w:rPr>
          <w:szCs w:val="24"/>
        </w:rPr>
        <w:t>e</w:t>
      </w:r>
      <w:r w:rsidR="006019B7" w:rsidRPr="00DD50AB">
        <w:rPr>
          <w:szCs w:val="24"/>
        </w:rPr>
        <w:t>lementy instalacji paneli fotowoltaicznych występujące w schemacie ideowym,</w:t>
      </w:r>
      <w:r w:rsidR="006019B7" w:rsidRPr="00DD50AB">
        <w:rPr>
          <w:rFonts w:eastAsia="Cambria"/>
          <w:szCs w:val="24"/>
        </w:rPr>
        <w:t xml:space="preserve"> </w:t>
      </w:r>
    </w:p>
    <w:p w14:paraId="47E01425" w14:textId="77777777" w:rsidR="00DD50AB" w:rsidRDefault="00DD50AB" w:rsidP="00CD30A3">
      <w:pPr>
        <w:numPr>
          <w:ilvl w:val="1"/>
          <w:numId w:val="5"/>
        </w:numPr>
        <w:spacing w:after="0" w:line="360" w:lineRule="auto"/>
        <w:ind w:left="851" w:right="34" w:hanging="567"/>
        <w:rPr>
          <w:szCs w:val="24"/>
        </w:rPr>
      </w:pPr>
      <w:r>
        <w:rPr>
          <w:szCs w:val="24"/>
        </w:rPr>
        <w:t>s</w:t>
      </w:r>
      <w:r w:rsidR="006019B7" w:rsidRPr="00DD50AB">
        <w:rPr>
          <w:szCs w:val="24"/>
        </w:rPr>
        <w:t>posób prowadzenia instalacji elektrycznej (zabezpieczenie przed uszkodzeniami mechanicznymi, wodą i gryzoniami),</w:t>
      </w:r>
      <w:r w:rsidR="006019B7" w:rsidRPr="00DD50AB">
        <w:rPr>
          <w:rFonts w:eastAsia="Cambria"/>
          <w:szCs w:val="24"/>
        </w:rPr>
        <w:t xml:space="preserve"> </w:t>
      </w:r>
    </w:p>
    <w:p w14:paraId="7A71A335" w14:textId="77777777" w:rsidR="00DD50AB" w:rsidRDefault="00DD50AB" w:rsidP="00CD30A3">
      <w:pPr>
        <w:numPr>
          <w:ilvl w:val="1"/>
          <w:numId w:val="5"/>
        </w:numPr>
        <w:spacing w:after="0" w:line="360" w:lineRule="auto"/>
        <w:ind w:left="851" w:right="34" w:hanging="567"/>
        <w:rPr>
          <w:szCs w:val="24"/>
        </w:rPr>
      </w:pPr>
      <w:r>
        <w:rPr>
          <w:szCs w:val="24"/>
        </w:rPr>
        <w:t>w</w:t>
      </w:r>
      <w:r w:rsidR="006019B7" w:rsidRPr="00DD50AB">
        <w:rPr>
          <w:szCs w:val="24"/>
        </w:rPr>
        <w:t>ykaz urządzeń instalacji wraz ze specyfikacją techniczną tych urządzeń,</w:t>
      </w:r>
      <w:r w:rsidR="006019B7" w:rsidRPr="007F76B9">
        <w:rPr>
          <w:szCs w:val="24"/>
        </w:rPr>
        <w:t xml:space="preserve"> </w:t>
      </w:r>
    </w:p>
    <w:p w14:paraId="748F2B4D" w14:textId="77777777" w:rsidR="00DD50AB" w:rsidRDefault="00DD50AB" w:rsidP="00CD30A3">
      <w:pPr>
        <w:numPr>
          <w:ilvl w:val="1"/>
          <w:numId w:val="5"/>
        </w:numPr>
        <w:spacing w:after="0" w:line="360" w:lineRule="auto"/>
        <w:ind w:left="851" w:right="34" w:hanging="567"/>
        <w:rPr>
          <w:szCs w:val="24"/>
        </w:rPr>
      </w:pPr>
      <w:r>
        <w:rPr>
          <w:szCs w:val="24"/>
        </w:rPr>
        <w:t>o</w:t>
      </w:r>
      <w:r w:rsidR="006019B7" w:rsidRPr="00DD50AB">
        <w:rPr>
          <w:szCs w:val="24"/>
        </w:rPr>
        <w:t xml:space="preserve">bliczenia i dobory do instalacji w zakresie m.in. przekrojów przewodów, </w:t>
      </w:r>
      <w:r w:rsidR="006019B7" w:rsidRPr="007F76B9">
        <w:rPr>
          <w:szCs w:val="24"/>
        </w:rPr>
        <w:t xml:space="preserve">obciążeń </w:t>
      </w:r>
      <w:r w:rsidR="006019B7" w:rsidRPr="00DD50AB">
        <w:rPr>
          <w:szCs w:val="24"/>
        </w:rPr>
        <w:t>elementów instalacji, parametrów wymaganych zabezpieczeń,</w:t>
      </w:r>
      <w:r w:rsidR="006019B7" w:rsidRPr="007F76B9">
        <w:rPr>
          <w:szCs w:val="24"/>
        </w:rPr>
        <w:t xml:space="preserve"> </w:t>
      </w:r>
    </w:p>
    <w:p w14:paraId="337D1D56" w14:textId="77777777" w:rsidR="00DD50AB" w:rsidRDefault="00DD50AB" w:rsidP="00CD30A3">
      <w:pPr>
        <w:numPr>
          <w:ilvl w:val="1"/>
          <w:numId w:val="5"/>
        </w:numPr>
        <w:spacing w:after="0" w:line="360" w:lineRule="auto"/>
        <w:ind w:left="851" w:right="33" w:hanging="567"/>
        <w:rPr>
          <w:szCs w:val="24"/>
        </w:rPr>
      </w:pPr>
      <w:r>
        <w:rPr>
          <w:szCs w:val="24"/>
        </w:rPr>
        <w:t>k</w:t>
      </w:r>
      <w:r w:rsidR="006019B7" w:rsidRPr="00DD50AB">
        <w:rPr>
          <w:szCs w:val="24"/>
        </w:rPr>
        <w:t>westie współdziałania z instalacją odgromową,</w:t>
      </w:r>
      <w:r w:rsidR="006019B7" w:rsidRPr="00DD50AB">
        <w:rPr>
          <w:rFonts w:eastAsia="Cambria"/>
          <w:szCs w:val="24"/>
        </w:rPr>
        <w:t xml:space="preserve"> </w:t>
      </w:r>
    </w:p>
    <w:p w14:paraId="61DB4987" w14:textId="77777777" w:rsidR="00DD50AB" w:rsidRDefault="00DD50AB" w:rsidP="00CD30A3">
      <w:pPr>
        <w:numPr>
          <w:ilvl w:val="1"/>
          <w:numId w:val="5"/>
        </w:numPr>
        <w:spacing w:after="0" w:line="360" w:lineRule="auto"/>
        <w:ind w:left="851" w:right="33" w:hanging="567"/>
        <w:rPr>
          <w:szCs w:val="24"/>
        </w:rPr>
      </w:pPr>
      <w:r>
        <w:rPr>
          <w:szCs w:val="24"/>
        </w:rPr>
        <w:t>k</w:t>
      </w:r>
      <w:r w:rsidR="006019B7" w:rsidRPr="00DD50AB">
        <w:rPr>
          <w:szCs w:val="24"/>
        </w:rPr>
        <w:t>westie zabezpieczenia przeciwpożarowego,</w:t>
      </w:r>
      <w:r w:rsidR="006019B7" w:rsidRPr="00DD50AB">
        <w:rPr>
          <w:rFonts w:eastAsia="Cambria"/>
          <w:szCs w:val="24"/>
        </w:rPr>
        <w:t xml:space="preserve"> </w:t>
      </w:r>
    </w:p>
    <w:p w14:paraId="34A09F5A" w14:textId="77777777" w:rsidR="00DD50AB" w:rsidRDefault="00DD50AB" w:rsidP="00CD30A3">
      <w:pPr>
        <w:numPr>
          <w:ilvl w:val="1"/>
          <w:numId w:val="5"/>
        </w:numPr>
        <w:spacing w:after="0" w:line="360" w:lineRule="auto"/>
        <w:ind w:left="851" w:right="33" w:hanging="567"/>
        <w:rPr>
          <w:szCs w:val="24"/>
        </w:rPr>
      </w:pPr>
      <w:r>
        <w:rPr>
          <w:szCs w:val="24"/>
        </w:rPr>
        <w:t>w</w:t>
      </w:r>
      <w:r w:rsidR="006019B7" w:rsidRPr="00DD50AB">
        <w:rPr>
          <w:szCs w:val="24"/>
        </w:rPr>
        <w:t>ykaz ewentualnych pozostałych elementów projektowanej mikroinstalacji,</w:t>
      </w:r>
      <w:r w:rsidR="006019B7" w:rsidRPr="00DD50AB">
        <w:rPr>
          <w:rFonts w:eastAsia="Cambria"/>
          <w:szCs w:val="24"/>
        </w:rPr>
        <w:t xml:space="preserve"> </w:t>
      </w:r>
    </w:p>
    <w:p w14:paraId="110E1B56" w14:textId="77777777" w:rsidR="00CA7429" w:rsidRPr="007F76B9" w:rsidRDefault="00DD50AB" w:rsidP="00CD30A3">
      <w:pPr>
        <w:numPr>
          <w:ilvl w:val="1"/>
          <w:numId w:val="5"/>
        </w:numPr>
        <w:spacing w:after="0" w:line="360" w:lineRule="auto"/>
        <w:ind w:left="851" w:right="33" w:hanging="567"/>
        <w:rPr>
          <w:szCs w:val="24"/>
        </w:rPr>
      </w:pPr>
      <w:r>
        <w:rPr>
          <w:szCs w:val="24"/>
        </w:rPr>
        <w:t>o</w:t>
      </w:r>
      <w:r w:rsidR="006019B7" w:rsidRPr="00DD50AB">
        <w:rPr>
          <w:szCs w:val="24"/>
        </w:rPr>
        <w:t>pracowanie analizy ryzyka zagrożenia piorunowego oraz zaprojektowanie instalacji odgromowej.</w:t>
      </w:r>
      <w:r w:rsidR="006019B7" w:rsidRPr="00DD50AB">
        <w:rPr>
          <w:rFonts w:eastAsia="Cambria"/>
          <w:szCs w:val="24"/>
        </w:rPr>
        <w:t xml:space="preserve"> </w:t>
      </w:r>
    </w:p>
    <w:p w14:paraId="653B6B56" w14:textId="77777777" w:rsidR="007F76B9" w:rsidRDefault="007F76B9" w:rsidP="00CD30A3">
      <w:pPr>
        <w:numPr>
          <w:ilvl w:val="1"/>
          <w:numId w:val="5"/>
        </w:numPr>
        <w:spacing w:after="0" w:line="360" w:lineRule="auto"/>
        <w:ind w:left="851" w:right="33" w:hanging="567"/>
        <w:rPr>
          <w:color w:val="auto"/>
          <w:szCs w:val="24"/>
        </w:rPr>
      </w:pPr>
      <w:r w:rsidRPr="00FE67A2">
        <w:rPr>
          <w:color w:val="auto"/>
          <w:szCs w:val="24"/>
        </w:rPr>
        <w:t>certyfikaty potwierdzające uprawnienia wykonawcy do instalowania system</w:t>
      </w:r>
      <w:r w:rsidR="008635DC" w:rsidRPr="00FE67A2">
        <w:rPr>
          <w:color w:val="auto"/>
          <w:szCs w:val="24"/>
        </w:rPr>
        <w:t>ów fotowoltaicznych oraz certyfikaty sprzętu</w:t>
      </w:r>
      <w:r w:rsidR="006462BF">
        <w:rPr>
          <w:color w:val="auto"/>
          <w:szCs w:val="24"/>
        </w:rPr>
        <w:t>.</w:t>
      </w:r>
    </w:p>
    <w:p w14:paraId="3391ABD1" w14:textId="77777777" w:rsidR="006462BF" w:rsidRPr="006462BF" w:rsidRDefault="006462BF" w:rsidP="006462BF">
      <w:pPr>
        <w:pStyle w:val="Akapitzlist"/>
        <w:numPr>
          <w:ilvl w:val="0"/>
          <w:numId w:val="5"/>
        </w:numPr>
        <w:spacing w:after="0" w:line="360" w:lineRule="auto"/>
        <w:ind w:left="567" w:right="33" w:hanging="567"/>
        <w:rPr>
          <w:color w:val="auto"/>
          <w:szCs w:val="24"/>
        </w:rPr>
      </w:pPr>
      <w:r>
        <w:rPr>
          <w:color w:val="auto"/>
          <w:szCs w:val="24"/>
        </w:rPr>
        <w:t>I</w:t>
      </w:r>
      <w:r w:rsidRPr="006462BF">
        <w:rPr>
          <w:color w:val="auto"/>
          <w:szCs w:val="24"/>
        </w:rPr>
        <w:t>nformacj</w:t>
      </w:r>
      <w:r>
        <w:rPr>
          <w:color w:val="auto"/>
          <w:szCs w:val="24"/>
        </w:rPr>
        <w:t>ę</w:t>
      </w:r>
      <w:r w:rsidRPr="006462BF">
        <w:rPr>
          <w:color w:val="auto"/>
          <w:szCs w:val="24"/>
        </w:rPr>
        <w:t xml:space="preserve"> dotycząc</w:t>
      </w:r>
      <w:r>
        <w:rPr>
          <w:color w:val="auto"/>
          <w:szCs w:val="24"/>
        </w:rPr>
        <w:t>ą</w:t>
      </w:r>
      <w:r w:rsidRPr="006462BF">
        <w:rPr>
          <w:color w:val="auto"/>
          <w:szCs w:val="24"/>
        </w:rPr>
        <w:t xml:space="preserve"> bezpieczeństwa i ochrony zdrowia ze względu na specyfikę projektowanego obiektu budowlanego, uwzględnianej w planie bezpieczeństwa i ochrony zdrowia</w:t>
      </w:r>
      <w:r>
        <w:rPr>
          <w:color w:val="auto"/>
          <w:szCs w:val="24"/>
        </w:rPr>
        <w:t>.</w:t>
      </w:r>
    </w:p>
    <w:p w14:paraId="76794824" w14:textId="77777777" w:rsidR="00CA7429" w:rsidRPr="007F76B9" w:rsidRDefault="006019B7" w:rsidP="00CD30A3">
      <w:pPr>
        <w:spacing w:after="0" w:line="360" w:lineRule="auto"/>
        <w:ind w:left="-5" w:right="33"/>
        <w:rPr>
          <w:szCs w:val="24"/>
        </w:rPr>
      </w:pPr>
      <w:r w:rsidRPr="002E1B1F">
        <w:rPr>
          <w:szCs w:val="24"/>
        </w:rPr>
        <w:t>W</w:t>
      </w:r>
      <w:r w:rsidR="007F76B9">
        <w:rPr>
          <w:szCs w:val="24"/>
        </w:rPr>
        <w:t xml:space="preserve"> opracowaniu należy uwzględnić </w:t>
      </w:r>
      <w:r w:rsidRPr="007F76B9">
        <w:rPr>
          <w:szCs w:val="24"/>
        </w:rPr>
        <w:t>aktualnie obowiązujące normy i przepisy,</w:t>
      </w:r>
      <w:r w:rsidRPr="007F76B9">
        <w:rPr>
          <w:rFonts w:eastAsia="Cambria"/>
          <w:szCs w:val="24"/>
        </w:rPr>
        <w:t xml:space="preserve"> </w:t>
      </w:r>
      <w:r w:rsidRPr="007F76B9">
        <w:rPr>
          <w:szCs w:val="24"/>
        </w:rPr>
        <w:t>wytyczne projektowe oraz uzgodnienia z inwestorem.</w:t>
      </w:r>
      <w:r w:rsidRPr="007F76B9">
        <w:rPr>
          <w:rFonts w:eastAsia="Cambria"/>
          <w:szCs w:val="24"/>
        </w:rPr>
        <w:t xml:space="preserve"> </w:t>
      </w:r>
    </w:p>
    <w:p w14:paraId="25D17767" w14:textId="77777777" w:rsidR="003E6E0B" w:rsidRPr="00FE67A2" w:rsidRDefault="007F76B9" w:rsidP="00CD30A3">
      <w:pPr>
        <w:spacing w:after="0" w:line="360" w:lineRule="auto"/>
        <w:ind w:left="0" w:firstLine="0"/>
        <w:rPr>
          <w:color w:val="auto"/>
          <w:szCs w:val="24"/>
        </w:rPr>
      </w:pPr>
      <w:r w:rsidRPr="007F76B9">
        <w:rPr>
          <w:szCs w:val="24"/>
        </w:rPr>
        <w:t>W ramach przedmiotu zam</w:t>
      </w:r>
      <w:r>
        <w:rPr>
          <w:szCs w:val="24"/>
        </w:rPr>
        <w:t>ó</w:t>
      </w:r>
      <w:r w:rsidRPr="007F76B9">
        <w:rPr>
          <w:szCs w:val="24"/>
        </w:rPr>
        <w:t>wienia w zakresie opracowania dokumenta</w:t>
      </w:r>
      <w:r>
        <w:rPr>
          <w:szCs w:val="24"/>
        </w:rPr>
        <w:t xml:space="preserve">cji projektowej, Wykonawca </w:t>
      </w:r>
      <w:r w:rsidRPr="007F76B9">
        <w:rPr>
          <w:szCs w:val="24"/>
        </w:rPr>
        <w:t xml:space="preserve">sporządzi </w:t>
      </w:r>
      <w:r w:rsidR="003E6E0B" w:rsidRPr="00FE67A2">
        <w:rPr>
          <w:color w:val="auto"/>
          <w:szCs w:val="24"/>
        </w:rPr>
        <w:t>dokumentacje projektową, która ma zawierać:</w:t>
      </w:r>
      <w:r w:rsidR="003E6E0B" w:rsidRPr="00FE67A2">
        <w:rPr>
          <w:b/>
          <w:color w:val="auto"/>
          <w:szCs w:val="24"/>
        </w:rPr>
        <w:t xml:space="preserve"> </w:t>
      </w:r>
    </w:p>
    <w:p w14:paraId="6FDE7AAA" w14:textId="77777777" w:rsidR="003E6E0B" w:rsidRPr="00FE67A2" w:rsidRDefault="003E6E0B" w:rsidP="00CD30A3">
      <w:pPr>
        <w:numPr>
          <w:ilvl w:val="0"/>
          <w:numId w:val="37"/>
        </w:numPr>
        <w:spacing w:after="0" w:line="360" w:lineRule="auto"/>
        <w:rPr>
          <w:color w:val="auto"/>
          <w:szCs w:val="24"/>
        </w:rPr>
      </w:pPr>
      <w:r w:rsidRPr="00FE67A2">
        <w:rPr>
          <w:color w:val="auto"/>
          <w:szCs w:val="24"/>
        </w:rPr>
        <w:t xml:space="preserve">projekt wykonawczy - 3 egz. wersji papierowej; </w:t>
      </w:r>
    </w:p>
    <w:p w14:paraId="4514BA34" w14:textId="77777777" w:rsidR="003E6E0B" w:rsidRPr="00FE67A2" w:rsidRDefault="003E6E0B" w:rsidP="00CD30A3">
      <w:pPr>
        <w:numPr>
          <w:ilvl w:val="0"/>
          <w:numId w:val="37"/>
        </w:numPr>
        <w:spacing w:after="0" w:line="360" w:lineRule="auto"/>
        <w:rPr>
          <w:color w:val="auto"/>
          <w:szCs w:val="24"/>
        </w:rPr>
      </w:pPr>
      <w:r w:rsidRPr="00FE67A2">
        <w:rPr>
          <w:color w:val="auto"/>
          <w:szCs w:val="24"/>
        </w:rPr>
        <w:t xml:space="preserve">kosztorys </w:t>
      </w:r>
      <w:r w:rsidR="004C27E2">
        <w:rPr>
          <w:color w:val="auto"/>
          <w:szCs w:val="24"/>
        </w:rPr>
        <w:t>inwestorskiego</w:t>
      </w:r>
      <w:r w:rsidRPr="00FE67A2">
        <w:rPr>
          <w:color w:val="auto"/>
          <w:szCs w:val="24"/>
        </w:rPr>
        <w:t xml:space="preserve"> - 1 egz. w wersji papierowej;  </w:t>
      </w:r>
    </w:p>
    <w:p w14:paraId="47382CD7" w14:textId="77777777" w:rsidR="003E6E0B" w:rsidRPr="00FE67A2" w:rsidRDefault="003E6E0B" w:rsidP="00CD30A3">
      <w:pPr>
        <w:numPr>
          <w:ilvl w:val="0"/>
          <w:numId w:val="37"/>
        </w:numPr>
        <w:spacing w:after="0" w:line="360" w:lineRule="auto"/>
        <w:rPr>
          <w:color w:val="auto"/>
          <w:szCs w:val="24"/>
        </w:rPr>
      </w:pPr>
      <w:r w:rsidRPr="00FE67A2">
        <w:rPr>
          <w:color w:val="auto"/>
          <w:szCs w:val="24"/>
        </w:rPr>
        <w:t xml:space="preserve">przedmiar robót - </w:t>
      </w:r>
      <w:r w:rsidR="0042040E">
        <w:rPr>
          <w:color w:val="auto"/>
          <w:szCs w:val="24"/>
        </w:rPr>
        <w:t>1</w:t>
      </w:r>
      <w:r w:rsidRPr="00FE67A2">
        <w:rPr>
          <w:color w:val="auto"/>
          <w:szCs w:val="24"/>
        </w:rPr>
        <w:t xml:space="preserve"> egz. wersji papierowej; </w:t>
      </w:r>
    </w:p>
    <w:p w14:paraId="511D06AD" w14:textId="77777777" w:rsidR="003E6E0B" w:rsidRPr="00FE67A2" w:rsidRDefault="003E6E0B" w:rsidP="00CD30A3">
      <w:pPr>
        <w:spacing w:after="0" w:line="360" w:lineRule="auto"/>
        <w:rPr>
          <w:color w:val="auto"/>
          <w:szCs w:val="24"/>
        </w:rPr>
      </w:pPr>
      <w:r w:rsidRPr="00FE67A2">
        <w:rPr>
          <w:color w:val="auto"/>
          <w:szCs w:val="24"/>
        </w:rPr>
        <w:t xml:space="preserve">Wszystkie elementy dokumentacji należy w formie elektronicznej zapisać na nośniku CD w formacie .pdf, .ath oraz nadającym się do kopiowania. </w:t>
      </w:r>
    </w:p>
    <w:p w14:paraId="6195FB21" w14:textId="77777777" w:rsidR="00B87143" w:rsidRPr="00FE67A2" w:rsidRDefault="00AF50C5" w:rsidP="004C27E2">
      <w:pPr>
        <w:spacing w:after="0" w:line="360" w:lineRule="auto"/>
        <w:rPr>
          <w:color w:val="auto"/>
          <w:szCs w:val="24"/>
        </w:rPr>
      </w:pPr>
      <w:r w:rsidRPr="00FE67A2">
        <w:rPr>
          <w:color w:val="auto"/>
          <w:szCs w:val="24"/>
        </w:rPr>
        <w:lastRenderedPageBreak/>
        <w:t>Projekt wykonawczy musi być sporządzony w zakresie i stopniu dokładności niezbędnym do sporządzenia przedmiaru rob</w:t>
      </w:r>
      <w:r w:rsidR="004C27E2">
        <w:rPr>
          <w:color w:val="auto"/>
          <w:szCs w:val="24"/>
        </w:rPr>
        <w:t>ót i kosztorysu</w:t>
      </w:r>
      <w:r w:rsidR="004C27E2" w:rsidRPr="004C27E2">
        <w:rPr>
          <w:color w:val="auto"/>
          <w:szCs w:val="24"/>
        </w:rPr>
        <w:t xml:space="preserve"> inwestorskiego</w:t>
      </w:r>
      <w:r w:rsidR="004C27E2">
        <w:rPr>
          <w:color w:val="auto"/>
          <w:szCs w:val="24"/>
        </w:rPr>
        <w:t>.</w:t>
      </w:r>
      <w:r w:rsidRPr="00FE67A2">
        <w:rPr>
          <w:color w:val="auto"/>
          <w:szCs w:val="24"/>
        </w:rPr>
        <w:t xml:space="preserve"> </w:t>
      </w:r>
      <w:r w:rsidR="009556F0" w:rsidRPr="00FE67A2">
        <w:rPr>
          <w:color w:val="auto"/>
          <w:szCs w:val="24"/>
        </w:rPr>
        <w:t xml:space="preserve">Wykonawca przedłoży dokumentację projektową </w:t>
      </w:r>
      <w:r w:rsidRPr="00FE67A2">
        <w:rPr>
          <w:color w:val="auto"/>
          <w:szCs w:val="24"/>
        </w:rPr>
        <w:t xml:space="preserve">do akceptacji </w:t>
      </w:r>
      <w:r w:rsidR="009556F0" w:rsidRPr="00FE67A2">
        <w:rPr>
          <w:color w:val="auto"/>
          <w:szCs w:val="24"/>
        </w:rPr>
        <w:t>Zamawiającemu</w:t>
      </w:r>
      <w:r w:rsidRPr="00FE67A2">
        <w:rPr>
          <w:color w:val="auto"/>
          <w:szCs w:val="24"/>
        </w:rPr>
        <w:t xml:space="preserve">. Zamawiający zaakceptuje lub wniesie uwagi do dokumentacji w ciągu </w:t>
      </w:r>
      <w:r w:rsidR="004F7A1C" w:rsidRPr="00FE67A2">
        <w:rPr>
          <w:color w:val="auto"/>
          <w:szCs w:val="24"/>
        </w:rPr>
        <w:t>7</w:t>
      </w:r>
      <w:r w:rsidRPr="00FE67A2">
        <w:rPr>
          <w:color w:val="auto"/>
          <w:szCs w:val="24"/>
        </w:rPr>
        <w:t xml:space="preserve"> dni od otrzymania kompletnej dokumentacji projektowej</w:t>
      </w:r>
      <w:r w:rsidR="004F7A1C" w:rsidRPr="00FE67A2">
        <w:rPr>
          <w:color w:val="auto"/>
          <w:szCs w:val="24"/>
        </w:rPr>
        <w:t>.</w:t>
      </w:r>
    </w:p>
    <w:p w14:paraId="51D00A7D" w14:textId="77777777" w:rsidR="00124773" w:rsidRPr="000640F1" w:rsidRDefault="00082F3B" w:rsidP="00CD30A3">
      <w:pPr>
        <w:pStyle w:val="Nagwek3"/>
        <w:spacing w:after="0" w:line="360" w:lineRule="auto"/>
        <w:ind w:left="-5"/>
        <w:jc w:val="both"/>
        <w:rPr>
          <w:szCs w:val="24"/>
        </w:rPr>
      </w:pPr>
      <w:bookmarkStart w:id="7" w:name="_Toc82631748"/>
      <w:r>
        <w:rPr>
          <w:szCs w:val="24"/>
        </w:rPr>
        <w:t>1</w:t>
      </w:r>
      <w:r w:rsidR="00124773" w:rsidRPr="00B87143">
        <w:rPr>
          <w:szCs w:val="24"/>
        </w:rPr>
        <w:t>.</w:t>
      </w:r>
      <w:r w:rsidR="00FE67A2">
        <w:rPr>
          <w:szCs w:val="24"/>
        </w:rPr>
        <w:t>5</w:t>
      </w:r>
      <w:r w:rsidR="00124773" w:rsidRPr="00B87143">
        <w:rPr>
          <w:szCs w:val="24"/>
        </w:rPr>
        <w:t xml:space="preserve">.2 Wykonanie robót budowlanych oraz </w:t>
      </w:r>
      <w:r w:rsidR="00B87143" w:rsidRPr="00B87143">
        <w:rPr>
          <w:szCs w:val="24"/>
        </w:rPr>
        <w:t>innych prac</w:t>
      </w:r>
      <w:bookmarkEnd w:id="7"/>
    </w:p>
    <w:p w14:paraId="352F2DA9" w14:textId="77777777" w:rsidR="00124773" w:rsidRPr="008327BE" w:rsidRDefault="00124773" w:rsidP="00CD30A3">
      <w:pPr>
        <w:spacing w:after="0" w:line="360" w:lineRule="auto"/>
        <w:ind w:left="-6" w:hanging="11"/>
        <w:rPr>
          <w:iCs/>
          <w:color w:val="auto"/>
        </w:rPr>
      </w:pPr>
      <w:r w:rsidRPr="008327BE">
        <w:rPr>
          <w:iCs/>
          <w:color w:val="auto"/>
        </w:rPr>
        <w:t>W ramach przedmiotu zamówienia w zakresie wykonawstwa, Wykonawca wykona prace montażowe i budowlane, a także inne prace obejmujące:</w:t>
      </w:r>
    </w:p>
    <w:p w14:paraId="6DF77479" w14:textId="77777777" w:rsidR="00CA7429" w:rsidRPr="008327BE" w:rsidRDefault="006019B7" w:rsidP="00CD30A3">
      <w:pPr>
        <w:spacing w:after="0" w:line="360" w:lineRule="auto"/>
        <w:ind w:left="-5"/>
        <w:rPr>
          <w:b/>
          <w:iCs/>
          <w:color w:val="auto"/>
        </w:rPr>
      </w:pPr>
      <w:r w:rsidRPr="002E1B1F">
        <w:rPr>
          <w:b/>
          <w:szCs w:val="24"/>
        </w:rPr>
        <w:t>Roboty przygotowawcze:</w:t>
      </w:r>
      <w:r w:rsidRPr="002E1B1F">
        <w:rPr>
          <w:rFonts w:eastAsia="Cambria"/>
          <w:szCs w:val="24"/>
        </w:rPr>
        <w:t xml:space="preserve"> </w:t>
      </w:r>
    </w:p>
    <w:p w14:paraId="493C3C1E" w14:textId="77777777" w:rsidR="00DD50AB" w:rsidRPr="00124773" w:rsidRDefault="006019B7" w:rsidP="00CD30A3">
      <w:pPr>
        <w:numPr>
          <w:ilvl w:val="0"/>
          <w:numId w:val="7"/>
        </w:numPr>
        <w:spacing w:after="0" w:line="360" w:lineRule="auto"/>
        <w:ind w:left="709" w:right="30" w:hanging="425"/>
        <w:rPr>
          <w:szCs w:val="24"/>
        </w:rPr>
      </w:pPr>
      <w:r w:rsidRPr="002E1B1F">
        <w:rPr>
          <w:szCs w:val="24"/>
        </w:rPr>
        <w:t>ustawienie oznakowania informacyjnego oraz ostrzegawczego,</w:t>
      </w:r>
      <w:r w:rsidRPr="002E1B1F">
        <w:rPr>
          <w:rFonts w:eastAsia="Cambria"/>
          <w:szCs w:val="24"/>
        </w:rPr>
        <w:t xml:space="preserve"> </w:t>
      </w:r>
    </w:p>
    <w:p w14:paraId="26DB35F9" w14:textId="77777777" w:rsidR="00124773" w:rsidRDefault="00124773" w:rsidP="00CD30A3">
      <w:pPr>
        <w:numPr>
          <w:ilvl w:val="0"/>
          <w:numId w:val="7"/>
        </w:numPr>
        <w:spacing w:after="0" w:line="360" w:lineRule="auto"/>
        <w:ind w:left="709" w:right="30" w:hanging="425"/>
        <w:rPr>
          <w:szCs w:val="24"/>
        </w:rPr>
      </w:pPr>
      <w:r>
        <w:rPr>
          <w:rFonts w:eastAsia="Cambria"/>
          <w:szCs w:val="24"/>
        </w:rPr>
        <w:t>zabezpieczenie miejsca wykonywania robót budowlanych</w:t>
      </w:r>
    </w:p>
    <w:p w14:paraId="42B25A96" w14:textId="77777777" w:rsidR="00DD50AB" w:rsidRDefault="006019B7" w:rsidP="00CD30A3">
      <w:pPr>
        <w:numPr>
          <w:ilvl w:val="0"/>
          <w:numId w:val="7"/>
        </w:numPr>
        <w:spacing w:after="0" w:line="360" w:lineRule="auto"/>
        <w:ind w:left="709" w:right="30" w:hanging="425"/>
        <w:rPr>
          <w:szCs w:val="24"/>
        </w:rPr>
      </w:pPr>
      <w:r w:rsidRPr="00DD50AB">
        <w:rPr>
          <w:szCs w:val="24"/>
        </w:rPr>
        <w:t>weryfikacja</w:t>
      </w:r>
      <w:r w:rsidR="00DD50AB" w:rsidRPr="00DD50AB">
        <w:rPr>
          <w:szCs w:val="24"/>
        </w:rPr>
        <w:t xml:space="preserve"> stanu instalacji energetycznej,</w:t>
      </w:r>
    </w:p>
    <w:p w14:paraId="4F4A111F" w14:textId="77777777" w:rsidR="00CA7429" w:rsidRPr="00F20078" w:rsidRDefault="00DD50AB" w:rsidP="00CD30A3">
      <w:pPr>
        <w:numPr>
          <w:ilvl w:val="0"/>
          <w:numId w:val="7"/>
        </w:numPr>
        <w:spacing w:after="0" w:line="360" w:lineRule="auto"/>
        <w:ind w:left="709" w:right="30" w:hanging="425"/>
        <w:rPr>
          <w:szCs w:val="24"/>
        </w:rPr>
      </w:pPr>
      <w:r w:rsidRPr="00DD50AB">
        <w:rPr>
          <w:szCs w:val="24"/>
        </w:rPr>
        <w:t>weryfikacja stan</w:t>
      </w:r>
      <w:r w:rsidR="00AF50C5">
        <w:rPr>
          <w:szCs w:val="24"/>
        </w:rPr>
        <w:t>u</w:t>
      </w:r>
      <w:r w:rsidRPr="00DD50AB">
        <w:rPr>
          <w:szCs w:val="24"/>
        </w:rPr>
        <w:t xml:space="preserve"> technicznego konstrukcji dachu budynku oraz w razie </w:t>
      </w:r>
      <w:r w:rsidR="00AF50C5" w:rsidRPr="00DD50AB">
        <w:rPr>
          <w:szCs w:val="24"/>
        </w:rPr>
        <w:t>potrzeby</w:t>
      </w:r>
      <w:r w:rsidRPr="00DD50AB">
        <w:rPr>
          <w:szCs w:val="24"/>
        </w:rPr>
        <w:t xml:space="preserve"> innych elementów konstrukcyjnych obiektu,</w:t>
      </w:r>
    </w:p>
    <w:p w14:paraId="677FA9ED" w14:textId="77777777" w:rsidR="00CA7429" w:rsidRPr="002E1B1F" w:rsidRDefault="006019B7" w:rsidP="00CD30A3">
      <w:pPr>
        <w:spacing w:after="0" w:line="360" w:lineRule="auto"/>
        <w:ind w:left="-5"/>
        <w:rPr>
          <w:szCs w:val="24"/>
        </w:rPr>
      </w:pPr>
      <w:r w:rsidRPr="002E1B1F">
        <w:rPr>
          <w:b/>
          <w:szCs w:val="24"/>
        </w:rPr>
        <w:t>Roboty budowlano-montażowe</w:t>
      </w:r>
      <w:r w:rsidRPr="002E1B1F">
        <w:rPr>
          <w:szCs w:val="24"/>
        </w:rPr>
        <w:t>:</w:t>
      </w:r>
      <w:r w:rsidRPr="002E1B1F">
        <w:rPr>
          <w:rFonts w:eastAsia="Cambria"/>
          <w:szCs w:val="24"/>
        </w:rPr>
        <w:t xml:space="preserve"> </w:t>
      </w:r>
    </w:p>
    <w:p w14:paraId="27A6D6DF" w14:textId="77777777" w:rsidR="00DD50AB" w:rsidRDefault="006019B7" w:rsidP="00CD30A3">
      <w:pPr>
        <w:numPr>
          <w:ilvl w:val="0"/>
          <w:numId w:val="8"/>
        </w:numPr>
        <w:spacing w:after="0" w:line="360" w:lineRule="auto"/>
        <w:ind w:left="851" w:right="33" w:hanging="567"/>
        <w:rPr>
          <w:szCs w:val="24"/>
        </w:rPr>
      </w:pPr>
      <w:r w:rsidRPr="002E1B1F">
        <w:rPr>
          <w:szCs w:val="24"/>
        </w:rPr>
        <w:t>montaż paneli fotowoltaicznych na dach</w:t>
      </w:r>
      <w:r w:rsidR="00DD50AB">
        <w:rPr>
          <w:szCs w:val="24"/>
        </w:rPr>
        <w:t>u</w:t>
      </w:r>
      <w:r w:rsidRPr="002E1B1F">
        <w:rPr>
          <w:szCs w:val="24"/>
        </w:rPr>
        <w:t xml:space="preserve"> budynk</w:t>
      </w:r>
      <w:r w:rsidR="00DD50AB">
        <w:rPr>
          <w:szCs w:val="24"/>
        </w:rPr>
        <w:t>u</w:t>
      </w:r>
      <w:r w:rsidRPr="002E1B1F">
        <w:rPr>
          <w:szCs w:val="24"/>
        </w:rPr>
        <w:t>,</w:t>
      </w:r>
      <w:r w:rsidRPr="002E1B1F">
        <w:rPr>
          <w:rFonts w:eastAsia="Cambria"/>
          <w:szCs w:val="24"/>
        </w:rPr>
        <w:t xml:space="preserve"> </w:t>
      </w:r>
    </w:p>
    <w:p w14:paraId="468DE075" w14:textId="77777777" w:rsidR="00DD50AB" w:rsidRDefault="006019B7" w:rsidP="00CD30A3">
      <w:pPr>
        <w:numPr>
          <w:ilvl w:val="0"/>
          <w:numId w:val="8"/>
        </w:numPr>
        <w:spacing w:after="0" w:line="360" w:lineRule="auto"/>
        <w:ind w:left="851" w:right="33" w:hanging="567"/>
        <w:rPr>
          <w:szCs w:val="24"/>
        </w:rPr>
      </w:pPr>
      <w:r w:rsidRPr="00DD50AB">
        <w:rPr>
          <w:szCs w:val="24"/>
        </w:rPr>
        <w:t>wyznaczenie tras przewodów łączących panele i inwerter,</w:t>
      </w:r>
      <w:r w:rsidRPr="00AF50C5">
        <w:rPr>
          <w:szCs w:val="24"/>
        </w:rPr>
        <w:t xml:space="preserve"> </w:t>
      </w:r>
    </w:p>
    <w:p w14:paraId="4BE8D23A" w14:textId="77777777" w:rsidR="00DD50AB" w:rsidRDefault="006019B7" w:rsidP="00CD30A3">
      <w:pPr>
        <w:numPr>
          <w:ilvl w:val="0"/>
          <w:numId w:val="8"/>
        </w:numPr>
        <w:spacing w:after="0" w:line="360" w:lineRule="auto"/>
        <w:ind w:left="851" w:right="33" w:hanging="567"/>
        <w:rPr>
          <w:szCs w:val="24"/>
        </w:rPr>
      </w:pPr>
      <w:r w:rsidRPr="00DD50AB">
        <w:rPr>
          <w:szCs w:val="24"/>
        </w:rPr>
        <w:t>montaż inwertera w uzgodnionej lokalizacji,</w:t>
      </w:r>
      <w:r w:rsidRPr="00AF50C5">
        <w:rPr>
          <w:szCs w:val="24"/>
        </w:rPr>
        <w:t xml:space="preserve"> </w:t>
      </w:r>
    </w:p>
    <w:p w14:paraId="3DD5E039" w14:textId="77777777" w:rsidR="00DD50AB" w:rsidRDefault="006019B7" w:rsidP="00CD30A3">
      <w:pPr>
        <w:numPr>
          <w:ilvl w:val="0"/>
          <w:numId w:val="8"/>
        </w:numPr>
        <w:spacing w:after="0" w:line="360" w:lineRule="auto"/>
        <w:ind w:left="851" w:right="33" w:hanging="567"/>
        <w:rPr>
          <w:szCs w:val="24"/>
        </w:rPr>
      </w:pPr>
      <w:r w:rsidRPr="00DD50AB">
        <w:rPr>
          <w:szCs w:val="24"/>
        </w:rPr>
        <w:t>ewentualna przebudowa lub wymiana instalacji elektrycznej w niezbędnym zakresie,</w:t>
      </w:r>
      <w:r w:rsidRPr="00AF50C5">
        <w:rPr>
          <w:szCs w:val="24"/>
        </w:rPr>
        <w:t xml:space="preserve"> </w:t>
      </w:r>
    </w:p>
    <w:p w14:paraId="5107CCCA" w14:textId="77777777" w:rsidR="00DD50AB" w:rsidRDefault="006019B7" w:rsidP="00CD30A3">
      <w:pPr>
        <w:numPr>
          <w:ilvl w:val="0"/>
          <w:numId w:val="8"/>
        </w:numPr>
        <w:spacing w:after="0" w:line="360" w:lineRule="auto"/>
        <w:ind w:left="851" w:right="33" w:hanging="567"/>
        <w:rPr>
          <w:szCs w:val="24"/>
        </w:rPr>
      </w:pPr>
      <w:r w:rsidRPr="00DD50AB">
        <w:rPr>
          <w:szCs w:val="24"/>
        </w:rPr>
        <w:t>podłączenie inwerterów do sieci elektrycznej obiektu i montaż niezbędnych</w:t>
      </w:r>
      <w:r w:rsidRPr="00AF50C5">
        <w:rPr>
          <w:szCs w:val="24"/>
        </w:rPr>
        <w:t xml:space="preserve"> </w:t>
      </w:r>
      <w:r w:rsidRPr="00DD50AB">
        <w:rPr>
          <w:szCs w:val="24"/>
        </w:rPr>
        <w:t>zabezpieczeń,</w:t>
      </w:r>
      <w:r w:rsidRPr="00AF50C5">
        <w:rPr>
          <w:szCs w:val="24"/>
        </w:rPr>
        <w:t xml:space="preserve"> </w:t>
      </w:r>
    </w:p>
    <w:p w14:paraId="3348324E" w14:textId="77777777" w:rsidR="00DD50AB" w:rsidRDefault="006019B7" w:rsidP="00CD30A3">
      <w:pPr>
        <w:numPr>
          <w:ilvl w:val="0"/>
          <w:numId w:val="8"/>
        </w:numPr>
        <w:spacing w:after="0" w:line="360" w:lineRule="auto"/>
        <w:ind w:left="851" w:right="33" w:hanging="567"/>
        <w:rPr>
          <w:szCs w:val="24"/>
        </w:rPr>
      </w:pPr>
      <w:r w:rsidRPr="00DD50AB">
        <w:rPr>
          <w:szCs w:val="24"/>
        </w:rPr>
        <w:t>wykonanie uziemienia instalacji fotowoltaicznej,</w:t>
      </w:r>
      <w:r w:rsidRPr="00AF50C5">
        <w:rPr>
          <w:szCs w:val="24"/>
        </w:rPr>
        <w:t xml:space="preserve"> </w:t>
      </w:r>
    </w:p>
    <w:p w14:paraId="73BEBAC4" w14:textId="77777777" w:rsidR="00BC7B4E" w:rsidRPr="00E82972" w:rsidRDefault="00BC7B4E" w:rsidP="00BC7B4E">
      <w:pPr>
        <w:numPr>
          <w:ilvl w:val="0"/>
          <w:numId w:val="8"/>
        </w:numPr>
        <w:spacing w:after="0" w:line="360" w:lineRule="auto"/>
        <w:ind w:left="851" w:right="33" w:hanging="567"/>
        <w:rPr>
          <w:color w:val="auto"/>
          <w:szCs w:val="24"/>
        </w:rPr>
      </w:pPr>
      <w:r w:rsidRPr="00E82972">
        <w:rPr>
          <w:color w:val="auto"/>
          <w:szCs w:val="24"/>
        </w:rPr>
        <w:t>wykonanie prac pomocniczych budowlanych (przebicia, otwory montażowe, przejścia instalacyjne przez przegrody budowlane, wypełnienie otworów oraz odtworzenie i naprawa części uszkodzonych wypraw (elementów wykończeniowych) podczas wykonywania robot budowlanych),</w:t>
      </w:r>
    </w:p>
    <w:p w14:paraId="770FE8A3" w14:textId="77777777" w:rsidR="00DD50AB" w:rsidRDefault="006019B7" w:rsidP="00BC7B4E">
      <w:pPr>
        <w:numPr>
          <w:ilvl w:val="0"/>
          <w:numId w:val="8"/>
        </w:numPr>
        <w:spacing w:after="0" w:line="360" w:lineRule="auto"/>
        <w:ind w:left="851" w:right="33" w:hanging="567"/>
        <w:rPr>
          <w:szCs w:val="24"/>
        </w:rPr>
      </w:pPr>
      <w:r w:rsidRPr="00DD50AB">
        <w:rPr>
          <w:szCs w:val="24"/>
        </w:rPr>
        <w:t>zaprogramowanie i uruchomienie układu automatyki,</w:t>
      </w:r>
      <w:r w:rsidRPr="00AF50C5">
        <w:rPr>
          <w:szCs w:val="24"/>
        </w:rPr>
        <w:t xml:space="preserve"> </w:t>
      </w:r>
    </w:p>
    <w:p w14:paraId="385CA3BC" w14:textId="77777777" w:rsidR="00DD50AB" w:rsidRDefault="006019B7" w:rsidP="00BC7B4E">
      <w:pPr>
        <w:numPr>
          <w:ilvl w:val="0"/>
          <w:numId w:val="8"/>
        </w:numPr>
        <w:spacing w:after="0" w:line="360" w:lineRule="auto"/>
        <w:ind w:left="851" w:right="33" w:hanging="567"/>
        <w:rPr>
          <w:szCs w:val="24"/>
        </w:rPr>
      </w:pPr>
      <w:r w:rsidRPr="00DD50AB">
        <w:rPr>
          <w:szCs w:val="24"/>
        </w:rPr>
        <w:t>rozruch instalacji,</w:t>
      </w:r>
      <w:r w:rsidRPr="00AF50C5">
        <w:rPr>
          <w:szCs w:val="24"/>
        </w:rPr>
        <w:t xml:space="preserve"> </w:t>
      </w:r>
    </w:p>
    <w:p w14:paraId="55023A23" w14:textId="77777777" w:rsidR="00DD50AB" w:rsidRDefault="006019B7" w:rsidP="00BC7B4E">
      <w:pPr>
        <w:numPr>
          <w:ilvl w:val="0"/>
          <w:numId w:val="8"/>
        </w:numPr>
        <w:spacing w:after="0" w:line="360" w:lineRule="auto"/>
        <w:ind w:left="851" w:right="33" w:hanging="567"/>
        <w:rPr>
          <w:szCs w:val="24"/>
        </w:rPr>
      </w:pPr>
      <w:r w:rsidRPr="00DD50AB">
        <w:rPr>
          <w:szCs w:val="24"/>
        </w:rPr>
        <w:t>wykonanie pomiarów kontrolnych, prób eksploatacyjnych, regulacja nastaw,</w:t>
      </w:r>
      <w:r w:rsidR="00D67063" w:rsidRPr="00AF50C5">
        <w:rPr>
          <w:szCs w:val="24"/>
        </w:rPr>
        <w:t xml:space="preserve"> </w:t>
      </w:r>
      <w:r w:rsidRPr="00DD50AB">
        <w:rPr>
          <w:szCs w:val="24"/>
        </w:rPr>
        <w:t>sporządzenie i przekazanie protokołów Zamawiającemu,</w:t>
      </w:r>
      <w:r w:rsidRPr="00AF50C5">
        <w:rPr>
          <w:szCs w:val="24"/>
        </w:rPr>
        <w:t xml:space="preserve"> </w:t>
      </w:r>
    </w:p>
    <w:p w14:paraId="517D3E8F" w14:textId="77777777" w:rsidR="005D262D" w:rsidRDefault="006019B7" w:rsidP="00BC7B4E">
      <w:pPr>
        <w:numPr>
          <w:ilvl w:val="0"/>
          <w:numId w:val="8"/>
        </w:numPr>
        <w:spacing w:after="0" w:line="360" w:lineRule="auto"/>
        <w:ind w:left="851" w:right="33" w:hanging="567"/>
        <w:rPr>
          <w:szCs w:val="24"/>
        </w:rPr>
      </w:pPr>
      <w:r w:rsidRPr="00DD50AB">
        <w:rPr>
          <w:szCs w:val="24"/>
        </w:rPr>
        <w:t>uporządkowanie terenu,</w:t>
      </w:r>
      <w:r w:rsidRPr="00AF50C5">
        <w:rPr>
          <w:szCs w:val="24"/>
        </w:rPr>
        <w:t xml:space="preserve"> </w:t>
      </w:r>
    </w:p>
    <w:p w14:paraId="4CD5D8BA" w14:textId="77777777" w:rsidR="005D262D" w:rsidRDefault="006019B7" w:rsidP="00BC7B4E">
      <w:pPr>
        <w:numPr>
          <w:ilvl w:val="0"/>
          <w:numId w:val="8"/>
        </w:numPr>
        <w:spacing w:after="0" w:line="360" w:lineRule="auto"/>
        <w:ind w:left="851" w:right="33" w:hanging="567"/>
        <w:rPr>
          <w:szCs w:val="24"/>
        </w:rPr>
      </w:pPr>
      <w:r w:rsidRPr="005D262D">
        <w:rPr>
          <w:szCs w:val="24"/>
        </w:rPr>
        <w:t>poinformowanie Zamawiającego o zasadach obsługi systemu fotowoltaicznego i przekazanie instrukcji w języku polskim oraz przeszkolenie osób wskazanych przez Zamawiającego, co należy potwierdzić stosownym protokołem.</w:t>
      </w:r>
      <w:r w:rsidRPr="00AF50C5">
        <w:rPr>
          <w:szCs w:val="24"/>
        </w:rPr>
        <w:t xml:space="preserve"> </w:t>
      </w:r>
    </w:p>
    <w:p w14:paraId="42E83D2C" w14:textId="77777777" w:rsidR="00CA7429" w:rsidRPr="00F20078" w:rsidRDefault="006019B7" w:rsidP="00BC7B4E">
      <w:pPr>
        <w:numPr>
          <w:ilvl w:val="0"/>
          <w:numId w:val="8"/>
        </w:numPr>
        <w:spacing w:after="0" w:line="360" w:lineRule="auto"/>
        <w:ind w:left="851" w:right="33" w:hanging="567"/>
        <w:rPr>
          <w:szCs w:val="24"/>
        </w:rPr>
      </w:pPr>
      <w:r w:rsidRPr="005D262D">
        <w:rPr>
          <w:szCs w:val="24"/>
        </w:rPr>
        <w:lastRenderedPageBreak/>
        <w:t xml:space="preserve">wykonanie instalacji odgromowej oraz </w:t>
      </w:r>
      <w:r w:rsidR="00AF50C5">
        <w:rPr>
          <w:szCs w:val="24"/>
        </w:rPr>
        <w:t>przebudowa</w:t>
      </w:r>
      <w:r w:rsidRPr="005D262D">
        <w:rPr>
          <w:szCs w:val="24"/>
        </w:rPr>
        <w:t xml:space="preserve"> istniejącej w niezbędnym zakresie.</w:t>
      </w:r>
      <w:r w:rsidRPr="00AF50C5">
        <w:rPr>
          <w:szCs w:val="24"/>
        </w:rPr>
        <w:t xml:space="preserve"> </w:t>
      </w:r>
    </w:p>
    <w:p w14:paraId="627FA683" w14:textId="77777777" w:rsidR="00CA7429" w:rsidRPr="002E1B1F" w:rsidRDefault="006019B7" w:rsidP="00BC7B4E">
      <w:pPr>
        <w:numPr>
          <w:ilvl w:val="0"/>
          <w:numId w:val="8"/>
        </w:numPr>
        <w:spacing w:after="0" w:line="360" w:lineRule="auto"/>
        <w:ind w:left="851" w:right="33" w:hanging="567"/>
        <w:rPr>
          <w:szCs w:val="24"/>
        </w:rPr>
      </w:pPr>
      <w:r w:rsidRPr="002E1B1F">
        <w:rPr>
          <w:szCs w:val="24"/>
        </w:rPr>
        <w:t>Wykonawca zorganizuje wykonanie robót budowlanych w taki sposób, aby ich prowadzenie odbywało się w sposób jak najmniej uciążliwy dla użytkowników obiektów objętych wykonaniem instalacji fotowoltaicznych.</w:t>
      </w:r>
      <w:r w:rsidRPr="00BC7B4E">
        <w:rPr>
          <w:szCs w:val="24"/>
        </w:rPr>
        <w:t xml:space="preserve"> </w:t>
      </w:r>
    </w:p>
    <w:p w14:paraId="5623CE26" w14:textId="77777777" w:rsidR="00AF50C5" w:rsidRPr="00CF178D" w:rsidRDefault="00AF50C5" w:rsidP="00CD30A3">
      <w:pPr>
        <w:spacing w:after="0" w:line="360" w:lineRule="auto"/>
        <w:ind w:right="33"/>
        <w:rPr>
          <w:color w:val="auto"/>
          <w:szCs w:val="24"/>
        </w:rPr>
      </w:pPr>
      <w:r w:rsidRPr="00CF178D">
        <w:rPr>
          <w:color w:val="auto"/>
          <w:szCs w:val="24"/>
        </w:rPr>
        <w:t xml:space="preserve">W ramach przedmiotu zamówienia Wykonawca </w:t>
      </w:r>
      <w:r w:rsidR="00AD63CD" w:rsidRPr="00CF178D">
        <w:rPr>
          <w:color w:val="auto"/>
          <w:szCs w:val="24"/>
        </w:rPr>
        <w:t>dokona</w:t>
      </w:r>
      <w:r w:rsidRPr="00CF178D">
        <w:rPr>
          <w:color w:val="auto"/>
          <w:szCs w:val="24"/>
        </w:rPr>
        <w:t xml:space="preserve"> zgłoszeni</w:t>
      </w:r>
      <w:r w:rsidR="00AD63CD" w:rsidRPr="00CF178D">
        <w:rPr>
          <w:color w:val="auto"/>
          <w:szCs w:val="24"/>
        </w:rPr>
        <w:t>a</w:t>
      </w:r>
      <w:r w:rsidR="00481F04" w:rsidRPr="00CF178D">
        <w:rPr>
          <w:color w:val="auto"/>
          <w:szCs w:val="24"/>
        </w:rPr>
        <w:t xml:space="preserve"> przyłączenia</w:t>
      </w:r>
      <w:r w:rsidRPr="00CF178D">
        <w:rPr>
          <w:color w:val="auto"/>
          <w:szCs w:val="24"/>
        </w:rPr>
        <w:t xml:space="preserve"> mikroinstalacji PV do </w:t>
      </w:r>
      <w:r w:rsidR="00AD63CD" w:rsidRPr="00CF178D">
        <w:rPr>
          <w:color w:val="auto"/>
          <w:szCs w:val="24"/>
        </w:rPr>
        <w:t>s</w:t>
      </w:r>
      <w:r w:rsidRPr="00CF178D">
        <w:rPr>
          <w:color w:val="auto"/>
          <w:szCs w:val="24"/>
        </w:rPr>
        <w:t xml:space="preserve">ieci </w:t>
      </w:r>
      <w:r w:rsidR="00AD63CD" w:rsidRPr="00CF178D">
        <w:rPr>
          <w:color w:val="auto"/>
          <w:szCs w:val="24"/>
        </w:rPr>
        <w:t>e</w:t>
      </w:r>
      <w:r w:rsidRPr="00CF178D">
        <w:rPr>
          <w:color w:val="auto"/>
          <w:szCs w:val="24"/>
        </w:rPr>
        <w:t xml:space="preserve">lektroenergetycznej z niezbędnymi załącznikami po zakończonym montażu i odbiorze prac oraz złoży w odpowiedniej </w:t>
      </w:r>
      <w:r w:rsidR="000640F1" w:rsidRPr="00CF178D">
        <w:rPr>
          <w:color w:val="auto"/>
          <w:szCs w:val="24"/>
        </w:rPr>
        <w:t>i</w:t>
      </w:r>
      <w:r w:rsidRPr="00CF178D">
        <w:rPr>
          <w:color w:val="auto"/>
          <w:szCs w:val="24"/>
        </w:rPr>
        <w:t xml:space="preserve">nstytucji w terminie </w:t>
      </w:r>
      <w:r w:rsidR="004C27E2">
        <w:rPr>
          <w:color w:val="auto"/>
          <w:szCs w:val="24"/>
        </w:rPr>
        <w:t>do 3</w:t>
      </w:r>
      <w:r w:rsidRPr="00CF178D">
        <w:rPr>
          <w:color w:val="auto"/>
          <w:szCs w:val="24"/>
        </w:rPr>
        <w:t xml:space="preserve"> dni od odbioru danej instalacji,  w tym </w:t>
      </w:r>
      <w:r w:rsidRPr="00CF178D">
        <w:rPr>
          <w:bCs/>
          <w:color w:val="auto"/>
          <w:szCs w:val="24"/>
        </w:rPr>
        <w:t>powiadomi</w:t>
      </w:r>
      <w:r w:rsidR="00FE67A2" w:rsidRPr="00CF178D">
        <w:rPr>
          <w:bCs/>
          <w:color w:val="auto"/>
          <w:szCs w:val="24"/>
        </w:rPr>
        <w:t xml:space="preserve"> </w:t>
      </w:r>
      <w:r w:rsidR="00CF178D" w:rsidRPr="00CF178D">
        <w:rPr>
          <w:bCs/>
          <w:color w:val="auto"/>
          <w:szCs w:val="24"/>
        </w:rPr>
        <w:t xml:space="preserve">w oparciu o art. 56 ust. 1a ustawy z dnia 7 licpa 1994 r. prawo budowlane (Dz. U. z 2020 r. poz. 1333 z późn. zm.) Komendanta Miejskiej Państwowej Straży Pożarnej w Opolu </w:t>
      </w:r>
      <w:r w:rsidRPr="00CF178D">
        <w:rPr>
          <w:bCs/>
          <w:color w:val="auto"/>
          <w:szCs w:val="24"/>
        </w:rPr>
        <w:t>o uruchomieniu instalacji fotowoltaicznej</w:t>
      </w:r>
      <w:r w:rsidRPr="00CF178D">
        <w:rPr>
          <w:color w:val="auto"/>
          <w:szCs w:val="24"/>
        </w:rPr>
        <w:t>.</w:t>
      </w:r>
    </w:p>
    <w:p w14:paraId="36A86A7C" w14:textId="77777777" w:rsidR="00AD63CD" w:rsidRPr="00CF178D" w:rsidRDefault="00AD63CD" w:rsidP="00CD30A3">
      <w:pPr>
        <w:spacing w:after="0" w:line="360" w:lineRule="auto"/>
        <w:ind w:left="0" w:firstLine="0"/>
        <w:rPr>
          <w:b/>
          <w:bCs/>
          <w:color w:val="auto"/>
          <w:szCs w:val="24"/>
        </w:rPr>
      </w:pPr>
      <w:r w:rsidRPr="00CF178D">
        <w:rPr>
          <w:b/>
          <w:bCs/>
          <w:color w:val="auto"/>
          <w:szCs w:val="24"/>
        </w:rPr>
        <w:t>Zasady gwarancji i serwisowania</w:t>
      </w:r>
    </w:p>
    <w:p w14:paraId="7609F95A" w14:textId="77777777" w:rsidR="00AD63CD" w:rsidRPr="00CF178D" w:rsidRDefault="00AD63CD" w:rsidP="00CD30A3">
      <w:pPr>
        <w:spacing w:after="0" w:line="360" w:lineRule="auto"/>
        <w:ind w:left="0" w:firstLine="0"/>
        <w:rPr>
          <w:color w:val="auto"/>
          <w:szCs w:val="24"/>
        </w:rPr>
      </w:pPr>
      <w:r w:rsidRPr="00CF178D">
        <w:rPr>
          <w:color w:val="auto"/>
          <w:szCs w:val="24"/>
        </w:rPr>
        <w:t>Wykonawca zapewni serwisowanie wybudowanych instalacji fotowoltaicznych w okresie objętym gwarancją i rękojmią. Koszty serwisowania urządzeń i instalacji w okresie obowiązywania gwarancji/rękojmi pokrywa Wykonawca.</w:t>
      </w:r>
    </w:p>
    <w:p w14:paraId="77AFD785" w14:textId="77777777" w:rsidR="00AD63CD" w:rsidRPr="00CF178D" w:rsidRDefault="00AD63CD" w:rsidP="00CD30A3">
      <w:pPr>
        <w:spacing w:after="0" w:line="360" w:lineRule="auto"/>
        <w:ind w:left="0" w:firstLine="0"/>
        <w:rPr>
          <w:color w:val="auto"/>
          <w:szCs w:val="24"/>
        </w:rPr>
      </w:pPr>
      <w:r w:rsidRPr="00CF178D">
        <w:rPr>
          <w:color w:val="auto"/>
          <w:szCs w:val="24"/>
        </w:rPr>
        <w:t>W ramach przedmiotu z</w:t>
      </w:r>
      <w:r w:rsidR="004C27E2">
        <w:rPr>
          <w:color w:val="auto"/>
          <w:szCs w:val="24"/>
        </w:rPr>
        <w:t>amówienia ustala się gwarancję i rękojmie</w:t>
      </w:r>
      <w:r w:rsidRPr="00CF178D">
        <w:rPr>
          <w:color w:val="auto"/>
          <w:szCs w:val="24"/>
        </w:rPr>
        <w:t xml:space="preserve"> na roboty budowlano-montażowe oraz prace projektowe – minimum 60 miesięcy, liczonych od dnia podpisania przez Zamawiającego (bez uwag) protokołu odbioru końcowego. Gwarancję na poszczególne urządzenia/elementy instalacji określono w dalszej części opracowania.</w:t>
      </w:r>
    </w:p>
    <w:p w14:paraId="2FEC03D3" w14:textId="77777777" w:rsidR="00AD63CD" w:rsidRPr="00CF178D" w:rsidRDefault="00AD63CD" w:rsidP="00CD30A3">
      <w:pPr>
        <w:spacing w:after="0" w:line="360" w:lineRule="auto"/>
        <w:ind w:left="0" w:firstLine="0"/>
        <w:rPr>
          <w:color w:val="auto"/>
          <w:szCs w:val="24"/>
        </w:rPr>
      </w:pPr>
      <w:r w:rsidRPr="00CF178D">
        <w:rPr>
          <w:color w:val="auto"/>
          <w:szCs w:val="24"/>
        </w:rPr>
        <w:t>Zasady serwisowania:</w:t>
      </w:r>
    </w:p>
    <w:p w14:paraId="0C5B8EE5" w14:textId="77777777" w:rsidR="00AD63CD" w:rsidRPr="00CF178D" w:rsidRDefault="00AD63CD" w:rsidP="00CD30A3">
      <w:pPr>
        <w:pStyle w:val="Akapitzlist"/>
        <w:numPr>
          <w:ilvl w:val="0"/>
          <w:numId w:val="36"/>
        </w:numPr>
        <w:spacing w:after="0" w:line="360" w:lineRule="auto"/>
        <w:ind w:left="851" w:hanging="491"/>
        <w:rPr>
          <w:color w:val="auto"/>
          <w:szCs w:val="24"/>
        </w:rPr>
      </w:pPr>
      <w:r w:rsidRPr="00CF178D">
        <w:rPr>
          <w:color w:val="auto"/>
          <w:szCs w:val="24"/>
        </w:rPr>
        <w:t>serwis  i konserwacja będzie  wykonywana przez wyspecjalizowany podmiot, posiadający niezbędne uprawnienia,</w:t>
      </w:r>
    </w:p>
    <w:p w14:paraId="2F85A77B" w14:textId="77777777" w:rsidR="00AD63CD" w:rsidRPr="00CF178D" w:rsidRDefault="00AD63CD" w:rsidP="00CD30A3">
      <w:pPr>
        <w:pStyle w:val="Akapitzlist"/>
        <w:numPr>
          <w:ilvl w:val="0"/>
          <w:numId w:val="36"/>
        </w:numPr>
        <w:spacing w:after="0" w:line="360" w:lineRule="auto"/>
        <w:ind w:left="851" w:hanging="491"/>
        <w:rPr>
          <w:color w:val="auto"/>
          <w:szCs w:val="24"/>
        </w:rPr>
      </w:pPr>
      <w:r w:rsidRPr="00CF178D">
        <w:rPr>
          <w:color w:val="auto"/>
          <w:szCs w:val="24"/>
        </w:rPr>
        <w:t xml:space="preserve">bezpłatne </w:t>
      </w:r>
      <w:r w:rsidR="00CF178D" w:rsidRPr="00CF178D">
        <w:rPr>
          <w:color w:val="auto"/>
          <w:szCs w:val="24"/>
        </w:rPr>
        <w:t xml:space="preserve">co roczne </w:t>
      </w:r>
      <w:r w:rsidRPr="00CF178D">
        <w:rPr>
          <w:color w:val="auto"/>
          <w:szCs w:val="24"/>
        </w:rPr>
        <w:t>przeglądy serwisowe w okresie rękojmi i gwarancji na roboty budowlano-montażowe (minimum 60 miesięcy od dnia podpisania przez Zamawiającego (bez uwag) protokołu odbioru końcowego robót budowlanych),</w:t>
      </w:r>
    </w:p>
    <w:p w14:paraId="3576EDAE" w14:textId="77777777" w:rsidR="00AD63CD" w:rsidRPr="00CF178D" w:rsidRDefault="00AD63CD" w:rsidP="00CD30A3">
      <w:pPr>
        <w:pStyle w:val="Akapitzlist"/>
        <w:numPr>
          <w:ilvl w:val="0"/>
          <w:numId w:val="36"/>
        </w:numPr>
        <w:spacing w:after="0" w:line="360" w:lineRule="auto"/>
        <w:ind w:left="851" w:hanging="491"/>
        <w:rPr>
          <w:color w:val="auto"/>
          <w:szCs w:val="24"/>
        </w:rPr>
      </w:pPr>
      <w:r w:rsidRPr="00CF178D">
        <w:rPr>
          <w:color w:val="auto"/>
          <w:szCs w:val="24"/>
        </w:rPr>
        <w:t>czas dojazdu serwisanta będzie nie dłuższy niż 72 godz. od momentu zgłoszenia awarii w okresie gwarancji i rękojmi</w:t>
      </w:r>
    </w:p>
    <w:p w14:paraId="2E88F771" w14:textId="77777777" w:rsidR="00AD63CD" w:rsidRPr="00CF178D" w:rsidRDefault="00AD63CD" w:rsidP="00CD30A3">
      <w:pPr>
        <w:pStyle w:val="Akapitzlist"/>
        <w:numPr>
          <w:ilvl w:val="0"/>
          <w:numId w:val="36"/>
        </w:numPr>
        <w:spacing w:after="0" w:line="360" w:lineRule="auto"/>
        <w:ind w:left="851" w:hanging="491"/>
        <w:rPr>
          <w:color w:val="auto"/>
          <w:szCs w:val="24"/>
        </w:rPr>
      </w:pPr>
      <w:r w:rsidRPr="00CF178D">
        <w:rPr>
          <w:color w:val="auto"/>
          <w:szCs w:val="24"/>
        </w:rPr>
        <w:t>do napraw gwarancyjnych Wykonawca jest zobowiązany użyć fabrycznie nowych elementów o parametrach nie gorszych niż elementy uszkodzone. Ponadto:</w:t>
      </w:r>
    </w:p>
    <w:p w14:paraId="57896B9D" w14:textId="77777777" w:rsidR="00CA7429" w:rsidRPr="00CF178D" w:rsidRDefault="00AD63CD" w:rsidP="00CD30A3">
      <w:pPr>
        <w:spacing w:after="0" w:line="360" w:lineRule="auto"/>
        <w:ind w:left="0" w:firstLine="0"/>
        <w:rPr>
          <w:color w:val="auto"/>
          <w:szCs w:val="24"/>
        </w:rPr>
      </w:pPr>
      <w:r w:rsidRPr="00CF178D">
        <w:rPr>
          <w:color w:val="auto"/>
          <w:szCs w:val="24"/>
        </w:rPr>
        <w:t>Wykonawca jest zobowiązany we własnym zakresie do weryfikacji przekazanych przez Zamawiającego danych</w:t>
      </w:r>
      <w:r w:rsidR="007933BA" w:rsidRPr="00CF178D">
        <w:rPr>
          <w:color w:val="auto"/>
          <w:szCs w:val="24"/>
        </w:rPr>
        <w:t xml:space="preserve"> </w:t>
      </w:r>
      <w:r w:rsidRPr="00CF178D">
        <w:rPr>
          <w:color w:val="auto"/>
          <w:szCs w:val="24"/>
        </w:rPr>
        <w:t>dotyczących planowanej do montażu instalacji PV oraz informowania Zamawiającego o zauważonych w nich</w:t>
      </w:r>
      <w:r w:rsidR="007933BA" w:rsidRPr="00CF178D">
        <w:rPr>
          <w:color w:val="auto"/>
          <w:szCs w:val="24"/>
        </w:rPr>
        <w:t xml:space="preserve"> </w:t>
      </w:r>
      <w:r w:rsidRPr="00CF178D">
        <w:rPr>
          <w:color w:val="auto"/>
          <w:szCs w:val="24"/>
        </w:rPr>
        <w:t>występujących istotnych rozbieżnościach w odniesieniu do stanu faktycznego.</w:t>
      </w:r>
    </w:p>
    <w:p w14:paraId="4DF23D67" w14:textId="77777777" w:rsidR="00CA7429" w:rsidRPr="002E1B1F" w:rsidRDefault="006019B7" w:rsidP="00CD30A3">
      <w:pPr>
        <w:spacing w:after="0" w:line="360" w:lineRule="auto"/>
        <w:ind w:left="-5" w:right="30"/>
        <w:rPr>
          <w:szCs w:val="24"/>
        </w:rPr>
      </w:pPr>
      <w:r w:rsidRPr="002E1B1F">
        <w:rPr>
          <w:szCs w:val="24"/>
        </w:rPr>
        <w:t>Niedopuszczalne jest:</w:t>
      </w:r>
      <w:r w:rsidRPr="002E1B1F">
        <w:rPr>
          <w:rFonts w:eastAsia="Cambria"/>
          <w:szCs w:val="24"/>
        </w:rPr>
        <w:t xml:space="preserve"> </w:t>
      </w:r>
    </w:p>
    <w:p w14:paraId="612A6A50" w14:textId="77777777" w:rsidR="005D262D" w:rsidRPr="005D262D" w:rsidRDefault="006019B7" w:rsidP="00CD30A3">
      <w:pPr>
        <w:pStyle w:val="Akapitzlist"/>
        <w:numPr>
          <w:ilvl w:val="0"/>
          <w:numId w:val="24"/>
        </w:numPr>
        <w:spacing w:after="0" w:line="360" w:lineRule="auto"/>
        <w:ind w:left="567" w:right="33" w:hanging="567"/>
        <w:rPr>
          <w:szCs w:val="24"/>
        </w:rPr>
      </w:pPr>
      <w:r w:rsidRPr="005D262D">
        <w:rPr>
          <w:szCs w:val="24"/>
        </w:rPr>
        <w:lastRenderedPageBreak/>
        <w:t>realizowanie montażu bez zatwierdzonego przez inwestora projektu instalacji,</w:t>
      </w:r>
      <w:r w:rsidRPr="005D262D">
        <w:rPr>
          <w:rFonts w:eastAsia="Cambria"/>
          <w:szCs w:val="24"/>
        </w:rPr>
        <w:t xml:space="preserve"> </w:t>
      </w:r>
    </w:p>
    <w:p w14:paraId="333D6D5C" w14:textId="77777777" w:rsidR="00CA7429" w:rsidRPr="009A19A6" w:rsidRDefault="006019B7" w:rsidP="009A19A6">
      <w:pPr>
        <w:pStyle w:val="Akapitzlist"/>
        <w:numPr>
          <w:ilvl w:val="0"/>
          <w:numId w:val="24"/>
        </w:numPr>
        <w:spacing w:after="0" w:line="360" w:lineRule="auto"/>
        <w:ind w:left="567" w:right="33" w:hanging="567"/>
        <w:rPr>
          <w:szCs w:val="24"/>
        </w:rPr>
      </w:pPr>
      <w:r w:rsidRPr="005D262D">
        <w:rPr>
          <w:szCs w:val="24"/>
        </w:rPr>
        <w:t>sporządzenie projektu bez uprzedniej wizji lokalnej i uzgodnienia założeń projektu z inwestorem.</w:t>
      </w:r>
      <w:r w:rsidRPr="005D262D">
        <w:rPr>
          <w:rFonts w:eastAsia="Cambria"/>
          <w:szCs w:val="24"/>
        </w:rPr>
        <w:t xml:space="preserve"> </w:t>
      </w:r>
    </w:p>
    <w:p w14:paraId="56992448" w14:textId="77777777" w:rsidR="00CA7429" w:rsidRPr="000640F1" w:rsidRDefault="00082F3B" w:rsidP="00CD30A3">
      <w:pPr>
        <w:pStyle w:val="Nagwek3"/>
        <w:spacing w:after="0" w:line="360" w:lineRule="auto"/>
      </w:pPr>
      <w:bookmarkStart w:id="8" w:name="_Toc82631749"/>
      <w:r>
        <w:t>1</w:t>
      </w:r>
      <w:r w:rsidR="006019B7" w:rsidRPr="002E1B1F">
        <w:t>.</w:t>
      </w:r>
      <w:r w:rsidR="00CF178D">
        <w:t>5</w:t>
      </w:r>
      <w:r w:rsidR="006019B7" w:rsidRPr="002E1B1F">
        <w:t>.3.Opis wymagań Zamawiającego w stosunku do zastosowanych wyrobów</w:t>
      </w:r>
      <w:bookmarkEnd w:id="8"/>
      <w:r w:rsidR="006019B7" w:rsidRPr="002E1B1F">
        <w:rPr>
          <w:rFonts w:eastAsia="Cambria"/>
        </w:rPr>
        <w:t xml:space="preserve"> </w:t>
      </w:r>
    </w:p>
    <w:p w14:paraId="4C11D165" w14:textId="77777777" w:rsidR="00CA7429" w:rsidRPr="002E1B1F" w:rsidRDefault="006019B7" w:rsidP="00CD30A3">
      <w:pPr>
        <w:spacing w:after="0" w:line="360" w:lineRule="auto"/>
        <w:ind w:left="-5" w:right="33"/>
        <w:rPr>
          <w:szCs w:val="24"/>
        </w:rPr>
      </w:pPr>
      <w:r w:rsidRPr="002E1B1F">
        <w:rPr>
          <w:szCs w:val="24"/>
        </w:rPr>
        <w:t xml:space="preserve">Zamawiający wymaga, aby przy wykonywaniu robót budowlanych zostały zastosowane wyroby (urządzenia, materiały budowlane), które zostały dopuszczone do obrotu zgodnie z art. 10 ustawy z dnia 7 lipca 1994 r. Prawo budowlane oraz przepisami ustawy z dnia 16 kwietnia </w:t>
      </w:r>
    </w:p>
    <w:p w14:paraId="629AF777" w14:textId="77777777" w:rsidR="00CA7429" w:rsidRPr="002E1B1F" w:rsidRDefault="006019B7" w:rsidP="00CD30A3">
      <w:pPr>
        <w:spacing w:after="0" w:line="360" w:lineRule="auto"/>
        <w:ind w:left="-5" w:right="33"/>
        <w:rPr>
          <w:szCs w:val="24"/>
        </w:rPr>
      </w:pPr>
      <w:r w:rsidRPr="002E1B1F">
        <w:rPr>
          <w:szCs w:val="24"/>
        </w:rPr>
        <w:t>2004 r. o wyrobach budowlanych oraz rozporządzeń wykonawczych do ww. ustaw. Wszystkie niezbędne elementy robót budowlanych powinny być wykonane w standardzie i zgodnie z obowiązującymi normami.</w:t>
      </w:r>
      <w:r w:rsidRPr="002E1B1F">
        <w:rPr>
          <w:rFonts w:eastAsia="Cambria"/>
          <w:szCs w:val="24"/>
        </w:rPr>
        <w:t xml:space="preserve"> </w:t>
      </w:r>
    </w:p>
    <w:p w14:paraId="6E148005" w14:textId="77777777" w:rsidR="00CA7429" w:rsidRPr="002E1B1F" w:rsidRDefault="006019B7" w:rsidP="00CD30A3">
      <w:pPr>
        <w:spacing w:after="0" w:line="360" w:lineRule="auto"/>
        <w:ind w:left="-5" w:right="33"/>
        <w:rPr>
          <w:szCs w:val="24"/>
        </w:rPr>
      </w:pPr>
      <w:r w:rsidRPr="002E1B1F">
        <w:rPr>
          <w:szCs w:val="24"/>
        </w:rPr>
        <w:t xml:space="preserve">Każdy materiał przed dostarczeniem na plac budowy mikroinstalacji powinien być zaakceptowany przez </w:t>
      </w:r>
      <w:r w:rsidR="007933BA" w:rsidRPr="00CF178D">
        <w:rPr>
          <w:color w:val="auto"/>
          <w:szCs w:val="24"/>
        </w:rPr>
        <w:t>Inspektor Nadzoru</w:t>
      </w:r>
      <w:r w:rsidRPr="00CF178D">
        <w:rPr>
          <w:color w:val="auto"/>
          <w:szCs w:val="24"/>
        </w:rPr>
        <w:t xml:space="preserve"> </w:t>
      </w:r>
      <w:r w:rsidRPr="002E1B1F">
        <w:rPr>
          <w:szCs w:val="24"/>
        </w:rPr>
        <w:t>na podstawie karty materiałowej z dołączonymi kartami katalogowymi, stosownymi certyfikatami, aprobatami technicznymi czy deklaracjami zgodności.</w:t>
      </w:r>
      <w:r w:rsidRPr="002E1B1F">
        <w:rPr>
          <w:rFonts w:eastAsia="Cambria"/>
          <w:szCs w:val="24"/>
        </w:rPr>
        <w:t xml:space="preserve"> </w:t>
      </w:r>
    </w:p>
    <w:p w14:paraId="23804052" w14:textId="77777777" w:rsidR="00CA7429" w:rsidRPr="00CF178D" w:rsidRDefault="007933BA" w:rsidP="00CD30A3">
      <w:pPr>
        <w:spacing w:after="0" w:line="360" w:lineRule="auto"/>
        <w:ind w:left="0" w:firstLine="0"/>
        <w:rPr>
          <w:color w:val="auto"/>
          <w:szCs w:val="24"/>
        </w:rPr>
      </w:pPr>
      <w:r w:rsidRPr="00CF178D">
        <w:rPr>
          <w:color w:val="auto"/>
          <w:szCs w:val="24"/>
        </w:rPr>
        <w:t>Użyty sprzęt i urządzenia do wykonania instalacji fotowoltaicznej musi spełniać wymagania określone przez Operatora Sieci</w:t>
      </w:r>
      <w:r w:rsidR="000640F1" w:rsidRPr="00CF178D">
        <w:rPr>
          <w:color w:val="auto"/>
          <w:szCs w:val="24"/>
        </w:rPr>
        <w:t>.</w:t>
      </w:r>
    </w:p>
    <w:p w14:paraId="0A30510D" w14:textId="77777777" w:rsidR="00FB65A6" w:rsidRDefault="00082F3B" w:rsidP="00CD30A3">
      <w:pPr>
        <w:pStyle w:val="Nagwek3"/>
        <w:spacing w:after="0" w:line="360" w:lineRule="auto"/>
      </w:pPr>
      <w:bookmarkStart w:id="9" w:name="_Toc82631750"/>
      <w:r>
        <w:t>1</w:t>
      </w:r>
      <w:r w:rsidR="00FB65A6">
        <w:t>.</w:t>
      </w:r>
      <w:r w:rsidR="00CF178D">
        <w:t>5</w:t>
      </w:r>
      <w:r w:rsidR="00FB65A6">
        <w:t>.4. Systemy fotowoltaiczne</w:t>
      </w:r>
      <w:bookmarkEnd w:id="9"/>
    </w:p>
    <w:p w14:paraId="7AA2093B" w14:textId="77777777" w:rsidR="00CA7429" w:rsidRPr="00FB65A6" w:rsidRDefault="006019B7" w:rsidP="00CD30A3">
      <w:pPr>
        <w:pStyle w:val="Nagwek4"/>
        <w:spacing w:before="0" w:line="360" w:lineRule="auto"/>
      </w:pPr>
      <w:r w:rsidRPr="002E1B1F">
        <w:t>Przewody elektryczne instalacji</w:t>
      </w:r>
      <w:r w:rsidRPr="002E1B1F">
        <w:rPr>
          <w:rFonts w:eastAsia="Cambria"/>
        </w:rPr>
        <w:t xml:space="preserve"> </w:t>
      </w:r>
    </w:p>
    <w:p w14:paraId="35490E67" w14:textId="77777777" w:rsidR="00CA7429" w:rsidRPr="002E1B1F" w:rsidRDefault="006019B7" w:rsidP="00CD30A3">
      <w:pPr>
        <w:spacing w:after="0" w:line="360" w:lineRule="auto"/>
        <w:ind w:left="-5" w:right="33"/>
        <w:rPr>
          <w:szCs w:val="24"/>
        </w:rPr>
      </w:pPr>
      <w:r w:rsidRPr="002E1B1F">
        <w:rPr>
          <w:szCs w:val="24"/>
        </w:rPr>
        <w:t xml:space="preserve">Panele fotowoltaiczne należy łączyć przeznaczonym do instalacji kablem solarnym oraz złączkami systemowymi kategorii MC4 lub równoważnymi. Kabel solarny powinien cechować się podwyższoną odpornością na uszkodzenia mechaniczne i warunki atmosferyczne, odpornością na podwyższoną temperaturę pracy oraz odpornością na promieniowanie UV. Całość okablowania powinna być prowadzona w elementach montażowych odpornych na działanie promieniowania UV. Luźne odcinki przewodów należy przymocować do konstrukcji wsporczej instalacji przy pomocy opasek kablowych odpornych na promieniowanie UV. Złączki MC4 powinny być zaciskane na końcówkach przewodów zgodnie z wytycznymi producenta, z odpowiednią siłą. Przekrój kabli stałoprądowych powinien być dobrany według projektu z założeniem minimalizacji strat. </w:t>
      </w:r>
      <w:r w:rsidRPr="002E1B1F">
        <w:rPr>
          <w:rFonts w:eastAsia="Cambria"/>
          <w:szCs w:val="24"/>
        </w:rPr>
        <w:t xml:space="preserve"> </w:t>
      </w:r>
    </w:p>
    <w:p w14:paraId="4EBA4388" w14:textId="77777777" w:rsidR="00CA7429" w:rsidRPr="002E1B1F" w:rsidRDefault="006019B7" w:rsidP="00CD30A3">
      <w:pPr>
        <w:spacing w:after="0" w:line="360" w:lineRule="auto"/>
        <w:ind w:left="-5" w:right="33"/>
        <w:rPr>
          <w:szCs w:val="24"/>
        </w:rPr>
      </w:pPr>
      <w:r w:rsidRPr="002E1B1F">
        <w:rPr>
          <w:szCs w:val="24"/>
        </w:rPr>
        <w:t xml:space="preserve">Okablowanie AC należy wykonać za pomocą kabli elektrycznych YKY lub równoważnych o przekroju dobranym tak, by spadek napięcia po stronie AC, po uwzględnieniu długości przewodów, nie przekroczył 1%. Okablowanie powinno być prowadzone na konstrukcji w korytkach kablowych natomiast w ziemi w rurach ochronnych. Opis okablowania, jego dobór i przebieg należy umieścić w projekcie instalacji fotowoltaicznej. </w:t>
      </w:r>
      <w:r w:rsidRPr="002E1B1F">
        <w:rPr>
          <w:rFonts w:eastAsia="Cambria"/>
          <w:szCs w:val="24"/>
        </w:rPr>
        <w:t xml:space="preserve"> </w:t>
      </w:r>
    </w:p>
    <w:p w14:paraId="5ABDA87F" w14:textId="77777777" w:rsidR="005D262D" w:rsidRDefault="006019B7" w:rsidP="00CD30A3">
      <w:pPr>
        <w:spacing w:after="0" w:line="360" w:lineRule="auto"/>
        <w:ind w:left="-5" w:right="4306"/>
        <w:rPr>
          <w:szCs w:val="24"/>
        </w:rPr>
      </w:pPr>
      <w:r w:rsidRPr="002E1B1F">
        <w:rPr>
          <w:szCs w:val="24"/>
        </w:rPr>
        <w:t>Minimalne wymagania dotyczące okablowania:</w:t>
      </w:r>
      <w:r w:rsidRPr="002E1B1F">
        <w:rPr>
          <w:rFonts w:eastAsia="Cambria"/>
          <w:szCs w:val="24"/>
        </w:rPr>
        <w:t xml:space="preserve"> </w:t>
      </w:r>
    </w:p>
    <w:p w14:paraId="38F60626" w14:textId="77777777" w:rsidR="005D262D" w:rsidRPr="00CF178D" w:rsidRDefault="006019B7" w:rsidP="00CD30A3">
      <w:pPr>
        <w:pStyle w:val="Akapitzlist"/>
        <w:numPr>
          <w:ilvl w:val="0"/>
          <w:numId w:val="25"/>
        </w:numPr>
        <w:spacing w:after="0" w:line="360" w:lineRule="auto"/>
        <w:ind w:left="567" w:right="43" w:hanging="283"/>
        <w:rPr>
          <w:color w:val="auto"/>
          <w:szCs w:val="24"/>
        </w:rPr>
      </w:pPr>
      <w:r w:rsidRPr="00CF178D">
        <w:rPr>
          <w:color w:val="auto"/>
          <w:szCs w:val="24"/>
        </w:rPr>
        <w:lastRenderedPageBreak/>
        <w:t xml:space="preserve">II klasa ochrony, </w:t>
      </w:r>
      <w:r w:rsidRPr="00CF178D">
        <w:rPr>
          <w:rFonts w:eastAsia="Cambria"/>
          <w:color w:val="auto"/>
          <w:szCs w:val="24"/>
        </w:rPr>
        <w:t xml:space="preserve"> </w:t>
      </w:r>
    </w:p>
    <w:p w14:paraId="5156BCDD" w14:textId="77777777" w:rsidR="00CF178D" w:rsidRPr="00CF178D" w:rsidRDefault="006019B7" w:rsidP="00CF178D">
      <w:pPr>
        <w:pStyle w:val="Akapitzlist"/>
        <w:numPr>
          <w:ilvl w:val="0"/>
          <w:numId w:val="25"/>
        </w:numPr>
        <w:spacing w:after="0" w:line="360" w:lineRule="auto"/>
        <w:ind w:left="567" w:right="43" w:hanging="283"/>
        <w:rPr>
          <w:color w:val="auto"/>
          <w:szCs w:val="24"/>
        </w:rPr>
      </w:pPr>
      <w:r w:rsidRPr="00CF178D">
        <w:rPr>
          <w:color w:val="auto"/>
          <w:szCs w:val="24"/>
        </w:rPr>
        <w:t xml:space="preserve">chroniące przed zwarciami, </w:t>
      </w:r>
      <w:r w:rsidRPr="00CF178D">
        <w:rPr>
          <w:rFonts w:eastAsia="Cambria"/>
          <w:color w:val="auto"/>
          <w:szCs w:val="24"/>
        </w:rPr>
        <w:t xml:space="preserve"> </w:t>
      </w:r>
    </w:p>
    <w:p w14:paraId="07985B0E" w14:textId="77777777" w:rsidR="00CF178D" w:rsidRPr="00CF178D" w:rsidRDefault="006019B7" w:rsidP="00CF178D">
      <w:pPr>
        <w:pStyle w:val="Akapitzlist"/>
        <w:numPr>
          <w:ilvl w:val="0"/>
          <w:numId w:val="25"/>
        </w:numPr>
        <w:spacing w:after="0" w:line="360" w:lineRule="auto"/>
        <w:ind w:left="567" w:right="43" w:hanging="283"/>
        <w:rPr>
          <w:color w:val="auto"/>
          <w:szCs w:val="24"/>
        </w:rPr>
      </w:pPr>
      <w:r w:rsidRPr="00CF178D">
        <w:rPr>
          <w:color w:val="auto"/>
          <w:szCs w:val="24"/>
        </w:rPr>
        <w:t xml:space="preserve">minimalny zakres temperatur pracy: -40°C do +70°C, </w:t>
      </w:r>
      <w:r w:rsidRPr="00CF178D">
        <w:rPr>
          <w:rFonts w:eastAsia="Cambria"/>
          <w:color w:val="auto"/>
          <w:szCs w:val="24"/>
        </w:rPr>
        <w:t xml:space="preserve"> </w:t>
      </w:r>
    </w:p>
    <w:p w14:paraId="7AE9E9B8" w14:textId="77777777" w:rsidR="00CF178D" w:rsidRPr="00CF178D" w:rsidRDefault="006019B7" w:rsidP="00CF178D">
      <w:pPr>
        <w:pStyle w:val="Akapitzlist"/>
        <w:numPr>
          <w:ilvl w:val="0"/>
          <w:numId w:val="25"/>
        </w:numPr>
        <w:spacing w:after="0" w:line="360" w:lineRule="auto"/>
        <w:ind w:left="567" w:right="43" w:hanging="283"/>
        <w:rPr>
          <w:color w:val="auto"/>
          <w:szCs w:val="24"/>
        </w:rPr>
      </w:pPr>
      <w:r w:rsidRPr="00CF178D">
        <w:rPr>
          <w:color w:val="auto"/>
          <w:szCs w:val="24"/>
        </w:rPr>
        <w:t xml:space="preserve">odporne na promieniowanie UV i działanie warunków atmosferycznych </w:t>
      </w:r>
      <w:r w:rsidRPr="00CF178D">
        <w:rPr>
          <w:rFonts w:eastAsia="Cambria"/>
          <w:color w:val="auto"/>
          <w:szCs w:val="24"/>
        </w:rPr>
        <w:t xml:space="preserve"> </w:t>
      </w:r>
    </w:p>
    <w:p w14:paraId="7AB83C8A" w14:textId="77777777" w:rsidR="00CA7429" w:rsidRPr="00CF178D" w:rsidRDefault="006019B7" w:rsidP="00CF178D">
      <w:pPr>
        <w:pStyle w:val="Akapitzlist"/>
        <w:numPr>
          <w:ilvl w:val="0"/>
          <w:numId w:val="25"/>
        </w:numPr>
        <w:spacing w:after="0" w:line="360" w:lineRule="auto"/>
        <w:ind w:left="567" w:right="43" w:hanging="283"/>
        <w:rPr>
          <w:color w:val="auto"/>
          <w:szCs w:val="24"/>
        </w:rPr>
      </w:pPr>
      <w:r w:rsidRPr="00CF178D">
        <w:rPr>
          <w:color w:val="auto"/>
          <w:szCs w:val="24"/>
        </w:rPr>
        <w:t>przewód wykonany z miedzi, dobrać do obciążeni</w:t>
      </w:r>
      <w:r w:rsidR="005D262D" w:rsidRPr="00CF178D">
        <w:rPr>
          <w:color w:val="auto"/>
          <w:szCs w:val="24"/>
        </w:rPr>
        <w:t xml:space="preserve">a długotrwałego, spadku napięć, </w:t>
      </w:r>
      <w:r w:rsidRPr="00CF178D">
        <w:rPr>
          <w:color w:val="auto"/>
          <w:szCs w:val="24"/>
        </w:rPr>
        <w:t xml:space="preserve">warunków zwarciowych. </w:t>
      </w:r>
      <w:r w:rsidRPr="00CF178D">
        <w:rPr>
          <w:rFonts w:eastAsia="Cambria"/>
          <w:color w:val="auto"/>
          <w:szCs w:val="24"/>
        </w:rPr>
        <w:t xml:space="preserve"> </w:t>
      </w:r>
    </w:p>
    <w:p w14:paraId="08F76E5A" w14:textId="77777777" w:rsidR="000640F1" w:rsidRPr="000640F1" w:rsidRDefault="006019B7" w:rsidP="00CD30A3">
      <w:pPr>
        <w:spacing w:after="0" w:line="360" w:lineRule="auto"/>
        <w:ind w:left="0" w:firstLine="0"/>
        <w:rPr>
          <w:b/>
        </w:rPr>
      </w:pPr>
      <w:r w:rsidRPr="000640F1">
        <w:rPr>
          <w:b/>
          <w:szCs w:val="24"/>
        </w:rPr>
        <w:t xml:space="preserve"> </w:t>
      </w:r>
      <w:r w:rsidR="000640F1" w:rsidRPr="000640F1">
        <w:rPr>
          <w:b/>
        </w:rPr>
        <w:t xml:space="preserve">Panele </w:t>
      </w:r>
      <w:r w:rsidR="000640F1">
        <w:rPr>
          <w:b/>
        </w:rPr>
        <w:t>fotowoltaiczne</w:t>
      </w:r>
      <w:r w:rsidR="000640F1" w:rsidRPr="000640F1">
        <w:rPr>
          <w:b/>
        </w:rPr>
        <w:t>:</w:t>
      </w:r>
    </w:p>
    <w:p w14:paraId="17511BAF" w14:textId="77777777" w:rsidR="000640F1" w:rsidRPr="00CF178D" w:rsidRDefault="000640F1" w:rsidP="00CD30A3">
      <w:pPr>
        <w:numPr>
          <w:ilvl w:val="0"/>
          <w:numId w:val="39"/>
        </w:numPr>
        <w:spacing w:after="0" w:line="360" w:lineRule="auto"/>
        <w:rPr>
          <w:color w:val="auto"/>
          <w:szCs w:val="24"/>
        </w:rPr>
      </w:pPr>
      <w:r w:rsidRPr="00CF178D">
        <w:rPr>
          <w:color w:val="auto"/>
          <w:szCs w:val="24"/>
        </w:rPr>
        <w:t>moduły fotowoltaiczne  monokrystaliczne</w:t>
      </w:r>
    </w:p>
    <w:p w14:paraId="1D9FC9C4" w14:textId="77777777" w:rsidR="000640F1" w:rsidRPr="00CF178D" w:rsidRDefault="000640F1" w:rsidP="00CD30A3">
      <w:pPr>
        <w:numPr>
          <w:ilvl w:val="0"/>
          <w:numId w:val="39"/>
        </w:numPr>
        <w:spacing w:after="0" w:line="360" w:lineRule="auto"/>
        <w:rPr>
          <w:color w:val="auto"/>
          <w:szCs w:val="24"/>
        </w:rPr>
      </w:pPr>
      <w:r w:rsidRPr="00CF178D">
        <w:rPr>
          <w:color w:val="auto"/>
          <w:szCs w:val="24"/>
        </w:rPr>
        <w:t>minimum 25-letnia gwarancja producenta  na moc wyjściową</w:t>
      </w:r>
      <w:r w:rsidR="00DE1C60" w:rsidRPr="00CF178D">
        <w:rPr>
          <w:color w:val="auto"/>
          <w:szCs w:val="24"/>
        </w:rPr>
        <w:t>,</w:t>
      </w:r>
      <w:r w:rsidRPr="00CF178D">
        <w:rPr>
          <w:color w:val="auto"/>
          <w:szCs w:val="24"/>
        </w:rPr>
        <w:t xml:space="preserve"> spadek linowy do 80 % </w:t>
      </w:r>
    </w:p>
    <w:p w14:paraId="160C18BB" w14:textId="77777777" w:rsidR="000640F1" w:rsidRPr="00CF178D" w:rsidRDefault="000640F1" w:rsidP="00CD30A3">
      <w:pPr>
        <w:numPr>
          <w:ilvl w:val="0"/>
          <w:numId w:val="39"/>
        </w:numPr>
        <w:spacing w:after="0" w:line="360" w:lineRule="auto"/>
        <w:rPr>
          <w:color w:val="auto"/>
          <w:szCs w:val="24"/>
        </w:rPr>
      </w:pPr>
      <w:r w:rsidRPr="00CF178D">
        <w:rPr>
          <w:color w:val="auto"/>
          <w:szCs w:val="24"/>
        </w:rPr>
        <w:t>15-letnia gwarancja na materiały i jakość wykonania</w:t>
      </w:r>
    </w:p>
    <w:p w14:paraId="691D7E12" w14:textId="77777777" w:rsidR="000640F1" w:rsidRPr="00CF178D" w:rsidRDefault="000640F1" w:rsidP="00CD30A3">
      <w:pPr>
        <w:numPr>
          <w:ilvl w:val="0"/>
          <w:numId w:val="39"/>
        </w:numPr>
        <w:spacing w:after="0" w:line="360" w:lineRule="auto"/>
        <w:rPr>
          <w:color w:val="auto"/>
          <w:szCs w:val="24"/>
        </w:rPr>
      </w:pPr>
      <w:r w:rsidRPr="00CF178D">
        <w:rPr>
          <w:color w:val="auto"/>
          <w:szCs w:val="24"/>
        </w:rPr>
        <w:t> sprawność od 19% </w:t>
      </w:r>
    </w:p>
    <w:p w14:paraId="2B7A64F6" w14:textId="77777777" w:rsidR="000640F1" w:rsidRPr="00CF178D" w:rsidRDefault="00CD30A3" w:rsidP="00CD30A3">
      <w:pPr>
        <w:numPr>
          <w:ilvl w:val="0"/>
          <w:numId w:val="39"/>
        </w:numPr>
        <w:spacing w:after="0" w:line="360" w:lineRule="auto"/>
        <w:rPr>
          <w:color w:val="auto"/>
          <w:szCs w:val="24"/>
        </w:rPr>
      </w:pPr>
      <w:r w:rsidRPr="00CF178D">
        <w:rPr>
          <w:color w:val="auto"/>
          <w:szCs w:val="24"/>
        </w:rPr>
        <w:t>c</w:t>
      </w:r>
      <w:r w:rsidR="000640F1" w:rsidRPr="00CF178D">
        <w:rPr>
          <w:color w:val="auto"/>
          <w:szCs w:val="24"/>
        </w:rPr>
        <w:t>ertyfikowana odporność na mgłę solną, amoniak oraz dmuchający piach - nie wszystkie to mają</w:t>
      </w:r>
    </w:p>
    <w:p w14:paraId="118004D7" w14:textId="77777777" w:rsidR="000640F1" w:rsidRPr="00CF178D" w:rsidRDefault="00CD30A3" w:rsidP="00CD30A3">
      <w:pPr>
        <w:numPr>
          <w:ilvl w:val="0"/>
          <w:numId w:val="39"/>
        </w:numPr>
        <w:spacing w:after="0" w:line="360" w:lineRule="auto"/>
        <w:rPr>
          <w:color w:val="auto"/>
          <w:szCs w:val="24"/>
        </w:rPr>
      </w:pPr>
      <w:r w:rsidRPr="00CF178D">
        <w:rPr>
          <w:color w:val="auto"/>
          <w:szCs w:val="24"/>
        </w:rPr>
        <w:t>o</w:t>
      </w:r>
      <w:r w:rsidR="000640F1" w:rsidRPr="00CF178D">
        <w:rPr>
          <w:color w:val="auto"/>
          <w:szCs w:val="24"/>
        </w:rPr>
        <w:t>bciążenie śniegiem od 5000 Pa i wiatrem  od 2000 Pa</w:t>
      </w:r>
    </w:p>
    <w:p w14:paraId="77466CEA" w14:textId="77777777" w:rsidR="00DE1C60" w:rsidRPr="00CF178D" w:rsidRDefault="000640F1" w:rsidP="00CD30A3">
      <w:pPr>
        <w:numPr>
          <w:ilvl w:val="0"/>
          <w:numId w:val="39"/>
        </w:numPr>
        <w:spacing w:after="0" w:line="360" w:lineRule="auto"/>
        <w:rPr>
          <w:color w:val="auto"/>
          <w:szCs w:val="24"/>
        </w:rPr>
      </w:pPr>
      <w:r w:rsidRPr="00CF178D">
        <w:rPr>
          <w:color w:val="auto"/>
          <w:szCs w:val="24"/>
        </w:rPr>
        <w:t>Wytrzymałość na uderzenia gradu o średnicy 25 mm z prędkością 23 m/s</w:t>
      </w:r>
    </w:p>
    <w:p w14:paraId="63CD51C7" w14:textId="77777777" w:rsidR="00DE1C60" w:rsidRPr="000640F1" w:rsidRDefault="00DE1C60" w:rsidP="00CD30A3">
      <w:pPr>
        <w:spacing w:after="0" w:line="360" w:lineRule="auto"/>
        <w:ind w:left="0" w:firstLine="0"/>
        <w:rPr>
          <w:szCs w:val="24"/>
        </w:rPr>
      </w:pPr>
      <w:r>
        <w:rPr>
          <w:szCs w:val="24"/>
        </w:rPr>
        <w:t>Wymagane jest</w:t>
      </w:r>
      <w:r w:rsidRPr="00DE1C60">
        <w:rPr>
          <w:szCs w:val="24"/>
        </w:rPr>
        <w:t xml:space="preserve"> zastosow</w:t>
      </w:r>
      <w:r>
        <w:rPr>
          <w:szCs w:val="24"/>
        </w:rPr>
        <w:t>anie</w:t>
      </w:r>
      <w:r w:rsidRPr="00DE1C60">
        <w:rPr>
          <w:szCs w:val="24"/>
        </w:rPr>
        <w:t xml:space="preserve"> optymalizacj</w:t>
      </w:r>
      <w:r>
        <w:rPr>
          <w:szCs w:val="24"/>
        </w:rPr>
        <w:t>i</w:t>
      </w:r>
      <w:r w:rsidRPr="00DE1C60">
        <w:rPr>
          <w:szCs w:val="24"/>
        </w:rPr>
        <w:t xml:space="preserve"> mocy poszczególnych paneli - system optymalizacji zintegrowany z falownikiem bądź oso</w:t>
      </w:r>
      <w:r>
        <w:rPr>
          <w:szCs w:val="24"/>
        </w:rPr>
        <w:t>bny z podglądem wydajności on-l</w:t>
      </w:r>
      <w:r w:rsidRPr="00DE1C60">
        <w:rPr>
          <w:szCs w:val="24"/>
        </w:rPr>
        <w:t>ine</w:t>
      </w:r>
      <w:r>
        <w:rPr>
          <w:szCs w:val="24"/>
        </w:rPr>
        <w:t>.</w:t>
      </w:r>
    </w:p>
    <w:p w14:paraId="56C73A66" w14:textId="77777777" w:rsidR="00CA7429" w:rsidRDefault="006019B7" w:rsidP="00CD30A3">
      <w:pPr>
        <w:pStyle w:val="Nagwek4"/>
        <w:spacing w:before="0" w:line="360" w:lineRule="auto"/>
        <w:rPr>
          <w:rFonts w:eastAsia="Cambria"/>
        </w:rPr>
      </w:pPr>
      <w:r w:rsidRPr="002E1B1F">
        <w:t xml:space="preserve">Inwerter </w:t>
      </w:r>
      <w:r w:rsidRPr="002E1B1F">
        <w:rPr>
          <w:rFonts w:eastAsia="Cambria"/>
        </w:rPr>
        <w:t xml:space="preserve"> </w:t>
      </w:r>
    </w:p>
    <w:p w14:paraId="3418459B" w14:textId="77777777" w:rsidR="00DE1C60" w:rsidRPr="00CF178D" w:rsidRDefault="00DE1C60" w:rsidP="00CD30A3">
      <w:pPr>
        <w:numPr>
          <w:ilvl w:val="0"/>
          <w:numId w:val="40"/>
        </w:numPr>
        <w:spacing w:after="0" w:line="360" w:lineRule="auto"/>
        <w:rPr>
          <w:color w:val="auto"/>
        </w:rPr>
      </w:pPr>
      <w:r w:rsidRPr="00CD30A3">
        <w:rPr>
          <w:color w:val="FF0000"/>
        </w:rPr>
        <w:t> </w:t>
      </w:r>
      <w:r w:rsidRPr="00CF178D">
        <w:rPr>
          <w:color w:val="auto"/>
        </w:rPr>
        <w:t>minimum 15-letnia gwarancja producenta</w:t>
      </w:r>
    </w:p>
    <w:p w14:paraId="22330A07" w14:textId="77777777" w:rsidR="00DE1C60" w:rsidRPr="00CF178D" w:rsidRDefault="00DE1C60" w:rsidP="00CD30A3">
      <w:pPr>
        <w:numPr>
          <w:ilvl w:val="0"/>
          <w:numId w:val="40"/>
        </w:numPr>
        <w:spacing w:after="0" w:line="360" w:lineRule="auto"/>
        <w:rPr>
          <w:color w:val="auto"/>
        </w:rPr>
      </w:pPr>
      <w:r w:rsidRPr="00CF178D">
        <w:rPr>
          <w:color w:val="auto"/>
        </w:rPr>
        <w:t>Rozłączni   DC </w:t>
      </w:r>
    </w:p>
    <w:p w14:paraId="1B14634C" w14:textId="77777777" w:rsidR="00DE1C60" w:rsidRPr="00CF178D" w:rsidRDefault="00DE1C60" w:rsidP="00CD30A3">
      <w:pPr>
        <w:numPr>
          <w:ilvl w:val="0"/>
          <w:numId w:val="40"/>
        </w:numPr>
        <w:spacing w:after="0" w:line="360" w:lineRule="auto"/>
        <w:rPr>
          <w:color w:val="auto"/>
        </w:rPr>
      </w:pPr>
      <w:r w:rsidRPr="00CF178D">
        <w:rPr>
          <w:color w:val="auto"/>
        </w:rPr>
        <w:t>Zaprojektowany wg. wytycznych operatora sieci</w:t>
      </w:r>
    </w:p>
    <w:p w14:paraId="78320949" w14:textId="77777777" w:rsidR="00DE1C60" w:rsidRPr="00CF178D" w:rsidRDefault="00DE1C60" w:rsidP="00CD30A3">
      <w:pPr>
        <w:numPr>
          <w:ilvl w:val="0"/>
          <w:numId w:val="40"/>
        </w:numPr>
        <w:spacing w:after="0" w:line="360" w:lineRule="auto"/>
        <w:rPr>
          <w:color w:val="auto"/>
        </w:rPr>
      </w:pPr>
      <w:r w:rsidRPr="00CF178D">
        <w:rPr>
          <w:color w:val="auto"/>
        </w:rPr>
        <w:t> monitorowanie mocy czynnej i biernej</w:t>
      </w:r>
    </w:p>
    <w:p w14:paraId="329B3BF1" w14:textId="77777777" w:rsidR="00DE1C60" w:rsidRPr="00CF178D" w:rsidRDefault="00DE1C60" w:rsidP="00CD30A3">
      <w:pPr>
        <w:numPr>
          <w:ilvl w:val="0"/>
          <w:numId w:val="40"/>
        </w:numPr>
        <w:spacing w:after="0" w:line="360" w:lineRule="auto"/>
        <w:rPr>
          <w:color w:val="auto"/>
        </w:rPr>
      </w:pPr>
      <w:r w:rsidRPr="00CF178D">
        <w:rPr>
          <w:color w:val="auto"/>
        </w:rPr>
        <w:t>funkcja zerowego eks</w:t>
      </w:r>
      <w:r w:rsidR="00CD30A3" w:rsidRPr="00CF178D">
        <w:rPr>
          <w:color w:val="auto"/>
        </w:rPr>
        <w:t>portu mocy do sieci publicznej</w:t>
      </w:r>
    </w:p>
    <w:p w14:paraId="0857614C" w14:textId="77777777" w:rsidR="00DE1C60" w:rsidRPr="00CF178D" w:rsidRDefault="00DE1C60" w:rsidP="00CD30A3">
      <w:pPr>
        <w:numPr>
          <w:ilvl w:val="0"/>
          <w:numId w:val="40"/>
        </w:numPr>
        <w:spacing w:after="0" w:line="360" w:lineRule="auto"/>
        <w:rPr>
          <w:color w:val="auto"/>
        </w:rPr>
      </w:pPr>
      <w:r w:rsidRPr="00CF178D">
        <w:rPr>
          <w:color w:val="auto"/>
        </w:rPr>
        <w:t>odczyt danych on-line (Wi-Fi bądź LAN)</w:t>
      </w:r>
    </w:p>
    <w:p w14:paraId="1B3C64CC" w14:textId="77777777" w:rsidR="00CA7429" w:rsidRPr="002E1B1F" w:rsidRDefault="006019B7" w:rsidP="00CD30A3">
      <w:pPr>
        <w:spacing w:after="0" w:line="360" w:lineRule="auto"/>
        <w:ind w:left="-5" w:right="33"/>
        <w:rPr>
          <w:szCs w:val="24"/>
        </w:rPr>
      </w:pPr>
      <w:r w:rsidRPr="002E1B1F">
        <w:rPr>
          <w:szCs w:val="24"/>
        </w:rPr>
        <w:t xml:space="preserve">Dobór inwertera do mocy paneli fotowoltaicznych określony i opisany powinien być w projekcie instalacji fotowoltaicznej, trójfazowy, beztransformatorowy. Projektant przy doborze inwertera powinien kierować się odpowiednimi parametrami elektrycznymi urządzeń w optymalnym przedziale mocy. Parametry jakościowe inwertera muszą być zgodne z parametrami Operatora Systemu. </w:t>
      </w:r>
      <w:r w:rsidRPr="002E1B1F">
        <w:rPr>
          <w:rFonts w:eastAsia="Cambria"/>
          <w:szCs w:val="24"/>
        </w:rPr>
        <w:t xml:space="preserve"> </w:t>
      </w:r>
    </w:p>
    <w:p w14:paraId="76F3A4D2" w14:textId="77777777" w:rsidR="005D262D" w:rsidRDefault="006019B7" w:rsidP="00CD30A3">
      <w:pPr>
        <w:spacing w:after="0" w:line="360" w:lineRule="auto"/>
        <w:ind w:left="-5" w:right="33"/>
        <w:rPr>
          <w:rFonts w:eastAsia="Cambria"/>
          <w:szCs w:val="24"/>
        </w:rPr>
      </w:pPr>
      <w:r w:rsidRPr="002E1B1F">
        <w:rPr>
          <w:szCs w:val="24"/>
        </w:rPr>
        <w:t xml:space="preserve">Inwerter powinien posiadać licznik wytworzonej energii elektrycznej umożliwiający gromadzenie i lokalną prezentację danych oraz powinien umożliwiać podłączenie modułu komunikacyjnego do przesyłania danych. Posiadać opcję sterowania mocą oraz funkcję automatycznego wyłączenia części modułów w momencie braku możliwości wykorzystania produkowanych nadwyżek mocy. </w:t>
      </w:r>
      <w:r w:rsidRPr="002E1B1F">
        <w:rPr>
          <w:rFonts w:eastAsia="Cambria"/>
          <w:szCs w:val="24"/>
        </w:rPr>
        <w:t xml:space="preserve"> </w:t>
      </w:r>
    </w:p>
    <w:p w14:paraId="7C070DC3" w14:textId="77777777" w:rsidR="00CD30A3" w:rsidRDefault="00CD30A3" w:rsidP="00CF178D">
      <w:pPr>
        <w:spacing w:after="0" w:line="360" w:lineRule="auto"/>
        <w:ind w:left="-5" w:right="33"/>
        <w:rPr>
          <w:rFonts w:eastAsia="Cambria"/>
          <w:szCs w:val="24"/>
        </w:rPr>
      </w:pPr>
      <w:r w:rsidRPr="00CD30A3">
        <w:rPr>
          <w:rFonts w:eastAsia="Cambria"/>
          <w:szCs w:val="24"/>
        </w:rPr>
        <w:lastRenderedPageBreak/>
        <w:t xml:space="preserve">Lokalizację inwertera należy uzgodnić z Zamawiającym wewnątrz budynku w pomieszczeniu ograniczonym dostępie osób trzecich.  </w:t>
      </w:r>
    </w:p>
    <w:p w14:paraId="35A7ED3F" w14:textId="77777777" w:rsidR="005D262D" w:rsidRPr="00FB65A6" w:rsidRDefault="006019B7" w:rsidP="00CD30A3">
      <w:pPr>
        <w:pStyle w:val="Nagwek4"/>
        <w:spacing w:before="0" w:line="360" w:lineRule="auto"/>
        <w:ind w:left="11" w:hanging="11"/>
        <w:rPr>
          <w:rFonts w:eastAsia="Cambria"/>
        </w:rPr>
      </w:pPr>
      <w:r w:rsidRPr="002E1B1F">
        <w:t>Komunikacja, sterowanie monitoring.</w:t>
      </w:r>
      <w:r w:rsidRPr="002E1B1F">
        <w:rPr>
          <w:rFonts w:eastAsia="Cambria"/>
        </w:rPr>
        <w:t xml:space="preserve"> </w:t>
      </w:r>
    </w:p>
    <w:p w14:paraId="06456A06" w14:textId="77777777" w:rsidR="00CA7429" w:rsidRPr="002E1B1F" w:rsidRDefault="00D67063" w:rsidP="00CD30A3">
      <w:pPr>
        <w:spacing w:after="0" w:line="360" w:lineRule="auto"/>
        <w:ind w:left="-5" w:right="5"/>
        <w:rPr>
          <w:szCs w:val="24"/>
        </w:rPr>
      </w:pPr>
      <w:r>
        <w:rPr>
          <w:szCs w:val="24"/>
        </w:rPr>
        <w:t xml:space="preserve">Zamawiający wymaga, </w:t>
      </w:r>
      <w:r w:rsidR="006019B7" w:rsidRPr="002E1B1F">
        <w:rPr>
          <w:szCs w:val="24"/>
        </w:rPr>
        <w:t xml:space="preserve">aby instalację wyposażyć w system monitorujący i zarządzający </w:t>
      </w:r>
      <w:r w:rsidR="006019B7" w:rsidRPr="002E1B1F">
        <w:rPr>
          <w:rFonts w:eastAsia="Cambria"/>
          <w:szCs w:val="24"/>
        </w:rPr>
        <w:t xml:space="preserve"> </w:t>
      </w:r>
      <w:r w:rsidR="006019B7" w:rsidRPr="002E1B1F">
        <w:rPr>
          <w:szCs w:val="24"/>
        </w:rPr>
        <w:t>umożliwiający: sterowanie pracą instalacji fotowoltaicznej, dostęp do pomiarów za pomocą przeglądarki internetowej</w:t>
      </w:r>
      <w:r w:rsidR="005D262D">
        <w:rPr>
          <w:szCs w:val="24"/>
        </w:rPr>
        <w:t xml:space="preserve">, </w:t>
      </w:r>
      <w:r w:rsidR="006019B7" w:rsidRPr="002E1B1F">
        <w:rPr>
          <w:szCs w:val="24"/>
        </w:rPr>
        <w:t>oraz lokalnie, podgląd produkcji przy użyciu komputera, oraz telefonu przez aplikację mobilną, możliwość sterowania mocą i ws</w:t>
      </w:r>
      <w:r w:rsidR="00CD30A3">
        <w:rPr>
          <w:szCs w:val="24"/>
        </w:rPr>
        <w:t>półczynnikiem mocy.</w:t>
      </w:r>
    </w:p>
    <w:p w14:paraId="30011D61" w14:textId="77777777" w:rsidR="005D262D" w:rsidRPr="000640F1" w:rsidRDefault="006019B7" w:rsidP="00CD30A3">
      <w:pPr>
        <w:spacing w:after="0" w:line="360" w:lineRule="auto"/>
        <w:ind w:left="-5" w:right="33"/>
        <w:rPr>
          <w:rFonts w:eastAsia="Cambria"/>
          <w:szCs w:val="24"/>
        </w:rPr>
      </w:pPr>
      <w:r w:rsidRPr="002E1B1F">
        <w:rPr>
          <w:szCs w:val="24"/>
        </w:rPr>
        <w:t>Oprogramowanie powinno być w języku polskim.</w:t>
      </w:r>
      <w:r w:rsidRPr="002E1B1F">
        <w:rPr>
          <w:rFonts w:eastAsia="Cambria"/>
          <w:szCs w:val="24"/>
        </w:rPr>
        <w:t xml:space="preserve"> </w:t>
      </w:r>
    </w:p>
    <w:p w14:paraId="35D0EABB" w14:textId="77777777" w:rsidR="00CA7429" w:rsidRPr="002E1B1F" w:rsidRDefault="006019B7" w:rsidP="00CD30A3">
      <w:pPr>
        <w:pStyle w:val="Nagwek4"/>
        <w:spacing w:before="0" w:line="360" w:lineRule="auto"/>
      </w:pPr>
      <w:r w:rsidRPr="002E1B1F">
        <w:t>Wyłącznik przeciwpożarowy.</w:t>
      </w:r>
      <w:r w:rsidRPr="002E1B1F">
        <w:rPr>
          <w:rFonts w:eastAsia="Cambria"/>
        </w:rPr>
        <w:t xml:space="preserve"> </w:t>
      </w:r>
    </w:p>
    <w:p w14:paraId="2AC9CF44" w14:textId="77777777" w:rsidR="005D262D" w:rsidRDefault="006019B7" w:rsidP="00CD30A3">
      <w:pPr>
        <w:spacing w:after="0" w:line="360" w:lineRule="auto"/>
        <w:ind w:left="-6" w:right="34" w:hanging="11"/>
        <w:rPr>
          <w:rFonts w:eastAsia="Cambria"/>
          <w:szCs w:val="24"/>
        </w:rPr>
      </w:pPr>
      <w:r w:rsidRPr="002E1B1F">
        <w:rPr>
          <w:szCs w:val="24"/>
        </w:rPr>
        <w:t>Zamawiający wymaga, aby na skute</w:t>
      </w:r>
      <w:r w:rsidR="00CD30A3">
        <w:rPr>
          <w:szCs w:val="24"/>
        </w:rPr>
        <w:t>k użycia wyłącznika zasilania (</w:t>
      </w:r>
      <w:r w:rsidRPr="002E1B1F">
        <w:rPr>
          <w:szCs w:val="24"/>
        </w:rPr>
        <w:t>w rozdzielni TG należy przebudować), strona DC instalacji została zwarta, co zapobiegnie pojawieniu się w budynku napięc</w:t>
      </w:r>
      <w:r w:rsidR="00D67063">
        <w:rPr>
          <w:szCs w:val="24"/>
        </w:rPr>
        <w:t xml:space="preserve">ia wygenerowanego przez moduły </w:t>
      </w:r>
      <w:r w:rsidRPr="002E1B1F">
        <w:rPr>
          <w:szCs w:val="24"/>
        </w:rPr>
        <w:t xml:space="preserve">fotowoltaiczne. Rozwiązanie uzgodnić z rzeczoznawcą do spraw p.poż. </w:t>
      </w:r>
      <w:r w:rsidRPr="002E1B1F">
        <w:rPr>
          <w:rFonts w:eastAsia="Cambria"/>
          <w:szCs w:val="24"/>
        </w:rPr>
        <w:t xml:space="preserve"> </w:t>
      </w:r>
    </w:p>
    <w:p w14:paraId="1B213A8C" w14:textId="77777777" w:rsidR="00CA7429" w:rsidRPr="00FB65A6" w:rsidRDefault="006019B7" w:rsidP="00CD30A3">
      <w:pPr>
        <w:pStyle w:val="Nagwek4"/>
        <w:spacing w:before="0" w:line="360" w:lineRule="auto"/>
      </w:pPr>
      <w:r w:rsidRPr="002E1B1F">
        <w:t xml:space="preserve">Uziemienie i ochrona przeciwprzepięciowa </w:t>
      </w:r>
      <w:r w:rsidRPr="002E1B1F">
        <w:rPr>
          <w:rFonts w:eastAsia="Cambria"/>
        </w:rPr>
        <w:t xml:space="preserve"> </w:t>
      </w:r>
    </w:p>
    <w:p w14:paraId="64CFD457" w14:textId="77777777" w:rsidR="00CA7429" w:rsidRDefault="006019B7" w:rsidP="00CD30A3">
      <w:pPr>
        <w:spacing w:after="0" w:line="360" w:lineRule="auto"/>
        <w:ind w:left="-5" w:right="33"/>
        <w:rPr>
          <w:rFonts w:eastAsia="Cambria"/>
          <w:szCs w:val="24"/>
        </w:rPr>
      </w:pPr>
      <w:r w:rsidRPr="002E1B1F">
        <w:rPr>
          <w:szCs w:val="24"/>
        </w:rPr>
        <w:t xml:space="preserve">Instalację fotowoltaiczną należy objąć ochroną odgromową i przeciwprzepięciowa, wyposażona w ograniczniki przepięć II lub I+II (zgodnie z wytycznymi PN-EN 50539-11), dotyczy strony AC i DC.  Pomiędzy poszczególnymi elementami instalacji należy wykonać połączenia wyrównawcze. Połączeniem wyrównawczym należy też objąć też inwerter.  </w:t>
      </w:r>
      <w:r w:rsidRPr="002E1B1F">
        <w:rPr>
          <w:rFonts w:eastAsia="Cambria"/>
          <w:szCs w:val="24"/>
        </w:rPr>
        <w:t xml:space="preserve"> </w:t>
      </w:r>
    </w:p>
    <w:p w14:paraId="1411F263" w14:textId="77777777" w:rsidR="00843E32" w:rsidRPr="00843E32" w:rsidRDefault="00843E32" w:rsidP="00843E32">
      <w:pPr>
        <w:spacing w:after="0" w:line="360" w:lineRule="auto"/>
        <w:ind w:left="-5" w:right="33"/>
        <w:rPr>
          <w:szCs w:val="24"/>
        </w:rPr>
      </w:pPr>
      <w:r w:rsidRPr="00843E32">
        <w:rPr>
          <w:b/>
          <w:bCs/>
          <w:szCs w:val="24"/>
        </w:rPr>
        <w:t xml:space="preserve">Konstrukcje wsporcza </w:t>
      </w:r>
    </w:p>
    <w:p w14:paraId="0F8C7F35" w14:textId="77777777" w:rsidR="00843E32" w:rsidRPr="00CF178D" w:rsidRDefault="00843E32" w:rsidP="00843E32">
      <w:pPr>
        <w:spacing w:after="0" w:line="360" w:lineRule="auto"/>
        <w:ind w:left="-5" w:right="33"/>
        <w:rPr>
          <w:color w:val="auto"/>
          <w:szCs w:val="24"/>
        </w:rPr>
      </w:pPr>
      <w:r w:rsidRPr="00CF178D">
        <w:rPr>
          <w:color w:val="auto"/>
          <w:szCs w:val="24"/>
        </w:rPr>
        <w:t xml:space="preserve">Konstrukcje wsporcze powinny być wykonane z elementów trwałych, odpornych na korozję zapewniających długą żywotność ich użytkowania. </w:t>
      </w:r>
    </w:p>
    <w:p w14:paraId="1BF8D36C" w14:textId="77777777" w:rsidR="00843E32" w:rsidRPr="00CF178D" w:rsidRDefault="00843E32" w:rsidP="00843E32">
      <w:pPr>
        <w:spacing w:after="0" w:line="360" w:lineRule="auto"/>
        <w:ind w:left="-5" w:right="33"/>
        <w:rPr>
          <w:color w:val="auto"/>
          <w:szCs w:val="24"/>
        </w:rPr>
      </w:pPr>
      <w:r w:rsidRPr="00CF178D">
        <w:rPr>
          <w:color w:val="auto"/>
          <w:szCs w:val="24"/>
        </w:rPr>
        <w:t xml:space="preserve">1. Producent konstrukcji wsporczej musi spełniać wymagania normy PN-EN 1090-1+A1:2012 </w:t>
      </w:r>
    </w:p>
    <w:p w14:paraId="33D38E6F" w14:textId="77777777" w:rsidR="00843E32" w:rsidRPr="00CF178D" w:rsidRDefault="00843E32" w:rsidP="00843E32">
      <w:pPr>
        <w:spacing w:after="0" w:line="360" w:lineRule="auto"/>
        <w:ind w:left="-5" w:right="33"/>
        <w:rPr>
          <w:color w:val="auto"/>
          <w:szCs w:val="24"/>
        </w:rPr>
      </w:pPr>
      <w:r w:rsidRPr="00CF178D">
        <w:rPr>
          <w:color w:val="auto"/>
          <w:szCs w:val="24"/>
        </w:rPr>
        <w:t xml:space="preserve">2. Dopuszcza się stosowanie elementów wykonanych jedynie z: </w:t>
      </w:r>
    </w:p>
    <w:p w14:paraId="560BF4A4" w14:textId="77777777" w:rsidR="00843E32" w:rsidRPr="00CF178D" w:rsidRDefault="00843E32" w:rsidP="00843E32">
      <w:pPr>
        <w:pStyle w:val="Akapitzlist"/>
        <w:numPr>
          <w:ilvl w:val="0"/>
          <w:numId w:val="41"/>
        </w:numPr>
        <w:spacing w:after="0" w:line="360" w:lineRule="auto"/>
        <w:ind w:right="33"/>
        <w:rPr>
          <w:color w:val="auto"/>
          <w:szCs w:val="24"/>
        </w:rPr>
      </w:pPr>
      <w:r w:rsidRPr="00CF178D">
        <w:rPr>
          <w:color w:val="auto"/>
          <w:szCs w:val="24"/>
        </w:rPr>
        <w:t xml:space="preserve">aluminium </w:t>
      </w:r>
    </w:p>
    <w:p w14:paraId="23B519E3" w14:textId="77777777" w:rsidR="00843E32" w:rsidRPr="00CF178D" w:rsidRDefault="00843E32" w:rsidP="00843E32">
      <w:pPr>
        <w:pStyle w:val="Akapitzlist"/>
        <w:numPr>
          <w:ilvl w:val="0"/>
          <w:numId w:val="41"/>
        </w:numPr>
        <w:spacing w:after="0" w:line="360" w:lineRule="auto"/>
        <w:ind w:right="33"/>
        <w:rPr>
          <w:color w:val="auto"/>
          <w:szCs w:val="24"/>
        </w:rPr>
      </w:pPr>
      <w:r w:rsidRPr="00CF178D">
        <w:rPr>
          <w:color w:val="auto"/>
          <w:szCs w:val="24"/>
        </w:rPr>
        <w:t xml:space="preserve">stali nierdzewnej materiał zgodny z normą PN-EN 10088-1 gatunek A2 (lub lepszy) </w:t>
      </w:r>
    </w:p>
    <w:p w14:paraId="75AED8ED" w14:textId="77777777" w:rsidR="00843E32" w:rsidRPr="00CF178D" w:rsidRDefault="00843E32" w:rsidP="00843E32">
      <w:pPr>
        <w:pStyle w:val="Akapitzlist"/>
        <w:numPr>
          <w:ilvl w:val="0"/>
          <w:numId w:val="41"/>
        </w:numPr>
        <w:spacing w:after="0" w:line="360" w:lineRule="auto"/>
        <w:ind w:right="33"/>
        <w:rPr>
          <w:color w:val="auto"/>
          <w:szCs w:val="24"/>
        </w:rPr>
      </w:pPr>
      <w:r w:rsidRPr="00CF178D">
        <w:rPr>
          <w:color w:val="auto"/>
          <w:szCs w:val="24"/>
        </w:rPr>
        <w:t xml:space="preserve">stali ocynkowanej ogniowo. </w:t>
      </w:r>
    </w:p>
    <w:p w14:paraId="4FC4F688" w14:textId="77777777" w:rsidR="00843E32" w:rsidRPr="00CF178D" w:rsidRDefault="00843E32" w:rsidP="00843E32">
      <w:pPr>
        <w:spacing w:after="0" w:line="360" w:lineRule="auto"/>
        <w:ind w:left="-5" w:right="33"/>
        <w:rPr>
          <w:color w:val="auto"/>
          <w:szCs w:val="24"/>
        </w:rPr>
      </w:pPr>
      <w:r w:rsidRPr="00CF178D">
        <w:rPr>
          <w:color w:val="auto"/>
          <w:szCs w:val="24"/>
        </w:rPr>
        <w:t>Dla elementów ze stali ocynkowanej stawia się wymagania zgodnie z normą PN-EN ISO 1461 i odpowiednią klasą korozyjności nie mniejszą niż C3. Zabezpieczenie cynkowe konstrukcji musi posiadać klasę korozyjności gwarantującą minimum 20-letnią odporność na korozję.</w:t>
      </w:r>
    </w:p>
    <w:p w14:paraId="523291C0" w14:textId="77777777" w:rsidR="00CA7429" w:rsidRPr="000640F1" w:rsidRDefault="00082F3B" w:rsidP="00CD30A3">
      <w:pPr>
        <w:pStyle w:val="Nagwek2"/>
        <w:spacing w:after="0" w:line="360" w:lineRule="auto"/>
      </w:pPr>
      <w:bookmarkStart w:id="10" w:name="_Toc82631751"/>
      <w:r>
        <w:t>1</w:t>
      </w:r>
      <w:r w:rsidR="006019B7" w:rsidRPr="009666B7">
        <w:t>.</w:t>
      </w:r>
      <w:r w:rsidR="00CF178D">
        <w:t>6</w:t>
      </w:r>
      <w:r w:rsidR="006019B7" w:rsidRPr="009666B7">
        <w:t>. Ogólne warunki wykonania robót</w:t>
      </w:r>
      <w:bookmarkEnd w:id="10"/>
      <w:r w:rsidR="006019B7" w:rsidRPr="009666B7">
        <w:rPr>
          <w:rFonts w:eastAsia="Cambria"/>
        </w:rPr>
        <w:t xml:space="preserve"> </w:t>
      </w:r>
    </w:p>
    <w:p w14:paraId="790E647D" w14:textId="77777777" w:rsidR="00CA7429" w:rsidRPr="002E1B1F" w:rsidRDefault="006019B7" w:rsidP="00CD30A3">
      <w:pPr>
        <w:spacing w:after="0" w:line="360" w:lineRule="auto"/>
        <w:ind w:left="-5" w:right="33"/>
        <w:rPr>
          <w:szCs w:val="24"/>
        </w:rPr>
      </w:pPr>
      <w:r w:rsidRPr="002E1B1F">
        <w:rPr>
          <w:szCs w:val="24"/>
        </w:rPr>
        <w:t>Technologia wykonania instalacji powinna wykorzystywać możliwie w jak największym stopniu elementy gotowe i prefabrykowane. Łączenie poszczególnych elementów powinno odbywać się w sposób zapewniający jak największą trwałość instalacji. Wykonawca</w:t>
      </w:r>
      <w:r w:rsidR="009666B7">
        <w:rPr>
          <w:szCs w:val="24"/>
        </w:rPr>
        <w:t xml:space="preserve"> </w:t>
      </w:r>
      <w:r w:rsidRPr="002E1B1F">
        <w:rPr>
          <w:szCs w:val="24"/>
        </w:rPr>
        <w:lastRenderedPageBreak/>
        <w:t>zorganizuje wykonanie robót w ta</w:t>
      </w:r>
      <w:r w:rsidR="00DB3CFA">
        <w:rPr>
          <w:szCs w:val="24"/>
        </w:rPr>
        <w:t xml:space="preserve">ki sposób, aby prowadzenie ich </w:t>
      </w:r>
      <w:r w:rsidRPr="002E1B1F">
        <w:rPr>
          <w:szCs w:val="24"/>
        </w:rPr>
        <w:t>odbywało się w sposób jak najmniej uciążliwy dla użytkowników.</w:t>
      </w:r>
      <w:r w:rsidRPr="002E1B1F">
        <w:rPr>
          <w:rFonts w:eastAsia="Cambria"/>
          <w:szCs w:val="24"/>
        </w:rPr>
        <w:t xml:space="preserve"> </w:t>
      </w:r>
    </w:p>
    <w:p w14:paraId="38320546" w14:textId="77777777" w:rsidR="00DB3CFA" w:rsidRDefault="006019B7" w:rsidP="00CD30A3">
      <w:pPr>
        <w:spacing w:after="0" w:line="360" w:lineRule="auto"/>
        <w:ind w:left="-5" w:right="1038"/>
        <w:rPr>
          <w:rFonts w:eastAsia="Cambria"/>
          <w:szCs w:val="24"/>
        </w:rPr>
      </w:pPr>
      <w:r w:rsidRPr="002E1B1F">
        <w:rPr>
          <w:szCs w:val="24"/>
        </w:rPr>
        <w:t xml:space="preserve"> W okresie prowadzenia robót budowlanych wykonawca jest odpowiedzialny za: </w:t>
      </w:r>
      <w:r w:rsidRPr="002E1B1F">
        <w:rPr>
          <w:rFonts w:eastAsia="Cambria"/>
          <w:szCs w:val="24"/>
        </w:rPr>
        <w:t xml:space="preserve"> </w:t>
      </w:r>
    </w:p>
    <w:p w14:paraId="72011DA0" w14:textId="77777777" w:rsidR="009666B7" w:rsidRPr="009666B7" w:rsidRDefault="006019B7" w:rsidP="00CD30A3">
      <w:pPr>
        <w:pStyle w:val="Akapitzlist"/>
        <w:numPr>
          <w:ilvl w:val="0"/>
          <w:numId w:val="26"/>
        </w:numPr>
        <w:spacing w:after="0" w:line="360" w:lineRule="auto"/>
        <w:ind w:left="567" w:right="1038" w:hanging="567"/>
        <w:rPr>
          <w:szCs w:val="24"/>
        </w:rPr>
      </w:pPr>
      <w:r w:rsidRPr="009666B7">
        <w:rPr>
          <w:szCs w:val="24"/>
        </w:rPr>
        <w:t>organizację robót,</w:t>
      </w:r>
      <w:r w:rsidRPr="009666B7">
        <w:rPr>
          <w:rFonts w:eastAsia="Cambria"/>
          <w:szCs w:val="24"/>
        </w:rPr>
        <w:t xml:space="preserve"> </w:t>
      </w:r>
    </w:p>
    <w:p w14:paraId="2FDA831B" w14:textId="77777777" w:rsidR="009666B7" w:rsidRPr="009666B7" w:rsidRDefault="006019B7" w:rsidP="00CD30A3">
      <w:pPr>
        <w:pStyle w:val="Akapitzlist"/>
        <w:numPr>
          <w:ilvl w:val="0"/>
          <w:numId w:val="26"/>
        </w:numPr>
        <w:spacing w:after="0" w:line="360" w:lineRule="auto"/>
        <w:ind w:left="567" w:right="1038" w:hanging="567"/>
        <w:rPr>
          <w:szCs w:val="24"/>
        </w:rPr>
      </w:pPr>
      <w:r w:rsidRPr="009666B7">
        <w:rPr>
          <w:szCs w:val="24"/>
        </w:rPr>
        <w:t>zabezpieczenie osób trzecich oraz ich mienia,</w:t>
      </w:r>
      <w:r w:rsidRPr="009666B7">
        <w:rPr>
          <w:rFonts w:eastAsia="Cambria"/>
          <w:szCs w:val="24"/>
        </w:rPr>
        <w:t xml:space="preserve"> </w:t>
      </w:r>
    </w:p>
    <w:p w14:paraId="6CE45F93" w14:textId="77777777" w:rsidR="009666B7" w:rsidRPr="009666B7" w:rsidRDefault="006019B7" w:rsidP="00CD30A3">
      <w:pPr>
        <w:pStyle w:val="Akapitzlist"/>
        <w:numPr>
          <w:ilvl w:val="0"/>
          <w:numId w:val="26"/>
        </w:numPr>
        <w:spacing w:after="0" w:line="360" w:lineRule="auto"/>
        <w:ind w:left="567" w:right="1038" w:hanging="567"/>
        <w:rPr>
          <w:szCs w:val="24"/>
        </w:rPr>
      </w:pPr>
      <w:r w:rsidRPr="009666B7">
        <w:rPr>
          <w:szCs w:val="24"/>
        </w:rPr>
        <w:t>ochronę środowiska,</w:t>
      </w:r>
      <w:r w:rsidRPr="009666B7">
        <w:rPr>
          <w:rFonts w:eastAsia="Cambria"/>
          <w:szCs w:val="24"/>
        </w:rPr>
        <w:t xml:space="preserve"> </w:t>
      </w:r>
    </w:p>
    <w:p w14:paraId="10337029" w14:textId="77777777" w:rsidR="009666B7" w:rsidRPr="009666B7" w:rsidRDefault="00173965" w:rsidP="00CD30A3">
      <w:pPr>
        <w:pStyle w:val="Akapitzlist"/>
        <w:numPr>
          <w:ilvl w:val="0"/>
          <w:numId w:val="26"/>
        </w:numPr>
        <w:spacing w:after="0" w:line="360" w:lineRule="auto"/>
        <w:ind w:left="567" w:right="1038" w:hanging="567"/>
        <w:rPr>
          <w:szCs w:val="24"/>
        </w:rPr>
      </w:pPr>
      <w:r>
        <w:rPr>
          <w:szCs w:val="24"/>
        </w:rPr>
        <w:t>warunki BHP</w:t>
      </w:r>
      <w:r w:rsidR="006019B7" w:rsidRPr="009666B7">
        <w:rPr>
          <w:szCs w:val="24"/>
        </w:rPr>
        <w:t xml:space="preserve"> warunki bezpieczeństwa ruchu drogowego związanego z wykonaniem zadania,</w:t>
      </w:r>
      <w:r w:rsidR="006019B7" w:rsidRPr="009666B7">
        <w:rPr>
          <w:rFonts w:eastAsia="Cambria"/>
          <w:szCs w:val="24"/>
        </w:rPr>
        <w:t xml:space="preserve"> </w:t>
      </w:r>
    </w:p>
    <w:p w14:paraId="20627BC9" w14:textId="77777777" w:rsidR="00CA7429" w:rsidRPr="009A19A6" w:rsidRDefault="006019B7" w:rsidP="009A19A6">
      <w:pPr>
        <w:pStyle w:val="Akapitzlist"/>
        <w:numPr>
          <w:ilvl w:val="0"/>
          <w:numId w:val="26"/>
        </w:numPr>
        <w:spacing w:after="0" w:line="360" w:lineRule="auto"/>
        <w:ind w:left="567" w:right="1038" w:hanging="567"/>
        <w:rPr>
          <w:szCs w:val="24"/>
        </w:rPr>
      </w:pPr>
      <w:r w:rsidRPr="009666B7">
        <w:rPr>
          <w:szCs w:val="24"/>
        </w:rPr>
        <w:t>zabezpieczenie terenu robót.</w:t>
      </w:r>
      <w:r w:rsidRPr="009666B7">
        <w:rPr>
          <w:rFonts w:eastAsia="Cambria"/>
          <w:szCs w:val="24"/>
        </w:rPr>
        <w:t xml:space="preserve"> </w:t>
      </w:r>
    </w:p>
    <w:p w14:paraId="7D338BE8" w14:textId="77777777" w:rsidR="00CA7429" w:rsidRPr="002E1B1F" w:rsidRDefault="006019B7" w:rsidP="00CD30A3">
      <w:pPr>
        <w:spacing w:after="0" w:line="360" w:lineRule="auto"/>
        <w:ind w:left="-5" w:right="30"/>
        <w:rPr>
          <w:szCs w:val="24"/>
        </w:rPr>
      </w:pPr>
      <w:r w:rsidRPr="002E1B1F">
        <w:rPr>
          <w:szCs w:val="24"/>
        </w:rPr>
        <w:t>W przypadku uszkodzenia w trakcie realizacji robót budynków, instalacji lub innych składników majątkowych</w:t>
      </w:r>
      <w:r w:rsidR="004C27E2">
        <w:rPr>
          <w:szCs w:val="24"/>
        </w:rPr>
        <w:t xml:space="preserve"> Zamawiającego lub</w:t>
      </w:r>
      <w:r w:rsidRPr="002E1B1F">
        <w:rPr>
          <w:szCs w:val="24"/>
        </w:rPr>
        <w:t xml:space="preserve"> osób trzecich, Wykonawca odpowiada za wyrządzone szkody na podstawie kodeksu cywilnego.</w:t>
      </w:r>
      <w:r w:rsidRPr="002E1B1F">
        <w:rPr>
          <w:rFonts w:eastAsia="Cambria"/>
          <w:szCs w:val="24"/>
        </w:rPr>
        <w:t xml:space="preserve"> </w:t>
      </w:r>
    </w:p>
    <w:p w14:paraId="3D8B44D5" w14:textId="77777777" w:rsidR="00CA7429" w:rsidRPr="002E1B1F" w:rsidRDefault="006019B7" w:rsidP="00CD30A3">
      <w:pPr>
        <w:spacing w:after="0" w:line="360" w:lineRule="auto"/>
        <w:ind w:left="-5" w:right="33"/>
        <w:rPr>
          <w:szCs w:val="24"/>
        </w:rPr>
      </w:pPr>
      <w:r w:rsidRPr="002E1B1F">
        <w:rPr>
          <w:szCs w:val="24"/>
        </w:rPr>
        <w:t>Zamawiający ustala następujące rodzaje odbiorów:</w:t>
      </w:r>
      <w:r w:rsidRPr="002E1B1F">
        <w:rPr>
          <w:rFonts w:eastAsia="Cambria"/>
          <w:szCs w:val="24"/>
        </w:rPr>
        <w:t xml:space="preserve"> </w:t>
      </w:r>
    </w:p>
    <w:p w14:paraId="22DC7B78" w14:textId="77777777" w:rsidR="009666B7" w:rsidRPr="00173965" w:rsidRDefault="006019B7" w:rsidP="00CD30A3">
      <w:pPr>
        <w:pStyle w:val="Akapitzlist"/>
        <w:numPr>
          <w:ilvl w:val="0"/>
          <w:numId w:val="27"/>
        </w:numPr>
        <w:spacing w:after="0" w:line="360" w:lineRule="auto"/>
        <w:ind w:left="567" w:right="32" w:hanging="567"/>
        <w:rPr>
          <w:szCs w:val="24"/>
        </w:rPr>
      </w:pPr>
      <w:r w:rsidRPr="009666B7">
        <w:rPr>
          <w:szCs w:val="24"/>
        </w:rPr>
        <w:t>odbiór wykonanej dokumentacji projektowej (uzgodnionej z Zamawiającym),</w:t>
      </w:r>
      <w:r w:rsidRPr="009666B7">
        <w:rPr>
          <w:rFonts w:eastAsia="Cambria"/>
          <w:szCs w:val="24"/>
        </w:rPr>
        <w:t xml:space="preserve"> </w:t>
      </w:r>
    </w:p>
    <w:p w14:paraId="7F796722" w14:textId="77777777" w:rsidR="00173965" w:rsidRPr="00CF178D" w:rsidRDefault="00173965" w:rsidP="00CD30A3">
      <w:pPr>
        <w:pStyle w:val="Akapitzlist"/>
        <w:numPr>
          <w:ilvl w:val="0"/>
          <w:numId w:val="27"/>
        </w:numPr>
        <w:spacing w:after="0" w:line="360" w:lineRule="auto"/>
        <w:ind w:left="567" w:right="32" w:hanging="567"/>
        <w:rPr>
          <w:color w:val="auto"/>
          <w:szCs w:val="24"/>
        </w:rPr>
      </w:pPr>
      <w:r w:rsidRPr="00CF178D">
        <w:rPr>
          <w:rFonts w:eastAsia="Cambria"/>
          <w:color w:val="auto"/>
          <w:szCs w:val="24"/>
        </w:rPr>
        <w:t>odbiór robót zanikowych i ulegających zakryciu</w:t>
      </w:r>
    </w:p>
    <w:p w14:paraId="6F767A8F" w14:textId="77777777" w:rsidR="00CA7429" w:rsidRPr="00173965" w:rsidRDefault="006019B7" w:rsidP="00CD30A3">
      <w:pPr>
        <w:pStyle w:val="Akapitzlist"/>
        <w:numPr>
          <w:ilvl w:val="0"/>
          <w:numId w:val="27"/>
        </w:numPr>
        <w:spacing w:after="0" w:line="360" w:lineRule="auto"/>
        <w:ind w:left="567" w:right="32" w:hanging="567"/>
        <w:rPr>
          <w:szCs w:val="24"/>
        </w:rPr>
      </w:pPr>
      <w:r w:rsidRPr="009666B7">
        <w:rPr>
          <w:szCs w:val="24"/>
        </w:rPr>
        <w:t>odbiór końcowy poprzedzony rozruchem instalacji, w którym Wykonawca wydaje</w:t>
      </w:r>
      <w:r w:rsidR="009666B7">
        <w:rPr>
          <w:szCs w:val="24"/>
        </w:rPr>
        <w:t xml:space="preserve"> </w:t>
      </w:r>
      <w:r w:rsidRPr="009666B7">
        <w:rPr>
          <w:szCs w:val="24"/>
        </w:rPr>
        <w:t>Zamawiającemu przedmiot umowy.</w:t>
      </w:r>
      <w:r w:rsidRPr="009666B7">
        <w:rPr>
          <w:rFonts w:eastAsia="Cambria"/>
          <w:szCs w:val="24"/>
        </w:rPr>
        <w:t xml:space="preserve"> </w:t>
      </w:r>
    </w:p>
    <w:p w14:paraId="2F48BFDA" w14:textId="77777777" w:rsidR="00CA7429" w:rsidRPr="002E1B1F" w:rsidRDefault="006019B7" w:rsidP="00843E32">
      <w:pPr>
        <w:spacing w:after="0" w:line="360" w:lineRule="auto"/>
        <w:ind w:left="-5" w:right="33"/>
        <w:rPr>
          <w:szCs w:val="24"/>
        </w:rPr>
      </w:pPr>
      <w:r w:rsidRPr="002E1B1F">
        <w:rPr>
          <w:szCs w:val="24"/>
        </w:rPr>
        <w:t>Montażu instalacji powinni dokonywać wykwalifikowani montażyści posiadający aktualne uprawnienia w zakresie instalacji OZE fotowoltaicznych.</w:t>
      </w:r>
      <w:r w:rsidRPr="002E1B1F">
        <w:rPr>
          <w:rFonts w:eastAsia="Cambria"/>
          <w:szCs w:val="24"/>
        </w:rPr>
        <w:t xml:space="preserve"> </w:t>
      </w:r>
      <w:r w:rsidR="00173965">
        <w:rPr>
          <w:rFonts w:eastAsia="Cambria"/>
          <w:szCs w:val="24"/>
        </w:rPr>
        <w:t xml:space="preserve">Na czas prowadzenia robót budowlanych </w:t>
      </w:r>
      <w:r w:rsidR="00173965" w:rsidRPr="00CF178D">
        <w:rPr>
          <w:rFonts w:eastAsia="Cambria"/>
          <w:color w:val="auto"/>
          <w:szCs w:val="24"/>
        </w:rPr>
        <w:t xml:space="preserve">Wykonawca ma obowiązek ustanowić kierownika budowy </w:t>
      </w:r>
      <w:r w:rsidR="00173965" w:rsidRPr="00CF178D">
        <w:rPr>
          <w:rFonts w:eastAsia="Cambria"/>
          <w:bCs/>
          <w:color w:val="auto"/>
          <w:szCs w:val="24"/>
        </w:rPr>
        <w:t xml:space="preserve">posiadającego uprawnienia </w:t>
      </w:r>
      <w:r w:rsidR="009A19A6" w:rsidRPr="00E82972">
        <w:rPr>
          <w:rFonts w:eastAsia="Cambria"/>
          <w:bCs/>
          <w:color w:val="auto"/>
          <w:szCs w:val="24"/>
        </w:rPr>
        <w:t>do kierowania robotami budowlanymi w specjalności instalacyjnej w zakresie sieci, instalacji, urządzeń elektrycznych i elektroenergetycznych bez ograniczeń.</w:t>
      </w:r>
    </w:p>
    <w:p w14:paraId="14F4EA6F" w14:textId="77777777" w:rsidR="00CA7429" w:rsidRPr="002E1B1F" w:rsidRDefault="00082F3B" w:rsidP="00843E32">
      <w:pPr>
        <w:pStyle w:val="Nagwek3"/>
        <w:spacing w:after="0" w:line="360" w:lineRule="auto"/>
        <w:ind w:left="-5"/>
        <w:jc w:val="both"/>
        <w:rPr>
          <w:szCs w:val="24"/>
        </w:rPr>
      </w:pPr>
      <w:bookmarkStart w:id="11" w:name="_Toc82631752"/>
      <w:r>
        <w:rPr>
          <w:szCs w:val="24"/>
        </w:rPr>
        <w:t>1</w:t>
      </w:r>
      <w:r w:rsidR="006019B7" w:rsidRPr="002E1B1F">
        <w:rPr>
          <w:szCs w:val="24"/>
        </w:rPr>
        <w:t>.</w:t>
      </w:r>
      <w:r w:rsidR="00CF178D">
        <w:rPr>
          <w:szCs w:val="24"/>
        </w:rPr>
        <w:t>6</w:t>
      </w:r>
      <w:r w:rsidR="006019B7" w:rsidRPr="002E1B1F">
        <w:rPr>
          <w:szCs w:val="24"/>
        </w:rPr>
        <w:t>.1. Dokumenty potwierdzające spełnienie wymagań Zamawiającego</w:t>
      </w:r>
      <w:bookmarkEnd w:id="11"/>
      <w:r w:rsidR="006019B7" w:rsidRPr="002E1B1F">
        <w:rPr>
          <w:rFonts w:eastAsia="Cambria"/>
          <w:b w:val="0"/>
          <w:szCs w:val="24"/>
        </w:rPr>
        <w:t xml:space="preserve"> </w:t>
      </w:r>
    </w:p>
    <w:p w14:paraId="12D26ECE" w14:textId="77777777" w:rsidR="00CA7429" w:rsidRPr="002E1B1F" w:rsidRDefault="006019B7" w:rsidP="00CD30A3">
      <w:pPr>
        <w:spacing w:after="0" w:line="360" w:lineRule="auto"/>
        <w:ind w:left="-5" w:right="33"/>
        <w:rPr>
          <w:szCs w:val="24"/>
        </w:rPr>
      </w:pPr>
      <w:r w:rsidRPr="002E1B1F">
        <w:rPr>
          <w:szCs w:val="24"/>
        </w:rPr>
        <w:t>Potwierdzeniem spełnienia wymagań są:</w:t>
      </w:r>
      <w:r w:rsidRPr="002E1B1F">
        <w:rPr>
          <w:rFonts w:eastAsia="Cambria"/>
          <w:szCs w:val="24"/>
        </w:rPr>
        <w:t xml:space="preserve"> </w:t>
      </w:r>
    </w:p>
    <w:p w14:paraId="2DF19D71" w14:textId="77777777" w:rsidR="009666B7" w:rsidRPr="009666B7" w:rsidRDefault="006019B7" w:rsidP="00CD30A3">
      <w:pPr>
        <w:pStyle w:val="Akapitzlist"/>
        <w:numPr>
          <w:ilvl w:val="0"/>
          <w:numId w:val="28"/>
        </w:numPr>
        <w:spacing w:after="0" w:line="360" w:lineRule="auto"/>
        <w:ind w:left="567" w:right="33" w:hanging="567"/>
        <w:rPr>
          <w:szCs w:val="24"/>
        </w:rPr>
      </w:pPr>
      <w:r w:rsidRPr="009666B7">
        <w:rPr>
          <w:szCs w:val="24"/>
        </w:rPr>
        <w:t>karty techniczne (DTR) oferowanych paneli,</w:t>
      </w:r>
      <w:r w:rsidRPr="009666B7">
        <w:rPr>
          <w:rFonts w:eastAsia="Cambria"/>
          <w:szCs w:val="24"/>
        </w:rPr>
        <w:t xml:space="preserve"> </w:t>
      </w:r>
    </w:p>
    <w:p w14:paraId="2931D244" w14:textId="77777777" w:rsidR="009666B7" w:rsidRPr="009666B7" w:rsidRDefault="006019B7" w:rsidP="00CD30A3">
      <w:pPr>
        <w:pStyle w:val="Akapitzlist"/>
        <w:numPr>
          <w:ilvl w:val="0"/>
          <w:numId w:val="28"/>
        </w:numPr>
        <w:spacing w:after="0" w:line="360" w:lineRule="auto"/>
        <w:ind w:left="567" w:right="33" w:hanging="567"/>
        <w:rPr>
          <w:szCs w:val="24"/>
        </w:rPr>
      </w:pPr>
      <w:r w:rsidRPr="009666B7">
        <w:rPr>
          <w:szCs w:val="24"/>
        </w:rPr>
        <w:t>certyfikat zgodność paneli fotowoltaicznych z normami: IEC 61215, IEC 61730 lub równoważnymi</w:t>
      </w:r>
      <w:r w:rsidR="009666B7">
        <w:rPr>
          <w:rFonts w:eastAsia="Cambria"/>
          <w:szCs w:val="24"/>
        </w:rPr>
        <w:t>,</w:t>
      </w:r>
    </w:p>
    <w:p w14:paraId="775C48DA" w14:textId="77777777" w:rsidR="009666B7" w:rsidRPr="009666B7" w:rsidRDefault="006019B7" w:rsidP="00CD30A3">
      <w:pPr>
        <w:pStyle w:val="Akapitzlist"/>
        <w:numPr>
          <w:ilvl w:val="0"/>
          <w:numId w:val="28"/>
        </w:numPr>
        <w:spacing w:after="0" w:line="360" w:lineRule="auto"/>
        <w:ind w:left="567" w:right="33" w:hanging="567"/>
        <w:rPr>
          <w:szCs w:val="24"/>
        </w:rPr>
      </w:pPr>
      <w:r w:rsidRPr="009666B7">
        <w:rPr>
          <w:szCs w:val="24"/>
        </w:rPr>
        <w:t>certyfikaty potwierdzające zgodność inwerterów z dyrektywą elektromagnetyczną i niskonapięciową,</w:t>
      </w:r>
      <w:r w:rsidRPr="009666B7">
        <w:rPr>
          <w:rFonts w:eastAsia="Cambria"/>
          <w:szCs w:val="24"/>
        </w:rPr>
        <w:t xml:space="preserve"> </w:t>
      </w:r>
    </w:p>
    <w:p w14:paraId="2A63BE58" w14:textId="77777777" w:rsidR="009666B7" w:rsidRPr="009666B7" w:rsidRDefault="006019B7" w:rsidP="00CD30A3">
      <w:pPr>
        <w:pStyle w:val="Akapitzlist"/>
        <w:numPr>
          <w:ilvl w:val="0"/>
          <w:numId w:val="28"/>
        </w:numPr>
        <w:spacing w:after="0" w:line="360" w:lineRule="auto"/>
        <w:ind w:left="567" w:right="33" w:hanging="567"/>
        <w:rPr>
          <w:szCs w:val="24"/>
        </w:rPr>
      </w:pPr>
      <w:r w:rsidRPr="009666B7">
        <w:rPr>
          <w:szCs w:val="24"/>
        </w:rPr>
        <w:t>karty techniczne oferowanych paneli fotowoltaicznych i inwerterów,</w:t>
      </w:r>
      <w:r w:rsidRPr="009666B7">
        <w:rPr>
          <w:rFonts w:eastAsia="Cambria"/>
          <w:szCs w:val="24"/>
        </w:rPr>
        <w:t xml:space="preserve"> </w:t>
      </w:r>
    </w:p>
    <w:p w14:paraId="4F8A0637" w14:textId="77777777" w:rsidR="009666B7" w:rsidRPr="009666B7" w:rsidRDefault="006019B7" w:rsidP="00CD30A3">
      <w:pPr>
        <w:pStyle w:val="Akapitzlist"/>
        <w:numPr>
          <w:ilvl w:val="0"/>
          <w:numId w:val="28"/>
        </w:numPr>
        <w:spacing w:after="0" w:line="360" w:lineRule="auto"/>
        <w:ind w:left="567" w:right="33" w:hanging="567"/>
        <w:rPr>
          <w:szCs w:val="24"/>
        </w:rPr>
      </w:pPr>
      <w:r w:rsidRPr="009666B7">
        <w:rPr>
          <w:szCs w:val="24"/>
        </w:rPr>
        <w:t>deklaracje zgodności oferowanych paneli fotowoltaicznych i inwerterów,</w:t>
      </w:r>
    </w:p>
    <w:p w14:paraId="7D1D5A6C" w14:textId="77777777" w:rsidR="009666B7" w:rsidRPr="00843E32" w:rsidRDefault="006019B7" w:rsidP="00CD30A3">
      <w:pPr>
        <w:pStyle w:val="Akapitzlist"/>
        <w:numPr>
          <w:ilvl w:val="0"/>
          <w:numId w:val="28"/>
        </w:numPr>
        <w:spacing w:after="0" w:line="360" w:lineRule="auto"/>
        <w:ind w:left="567" w:right="33" w:hanging="567"/>
        <w:rPr>
          <w:szCs w:val="24"/>
        </w:rPr>
      </w:pPr>
      <w:r w:rsidRPr="009666B7">
        <w:rPr>
          <w:szCs w:val="24"/>
        </w:rPr>
        <w:t>gwarancje producentów na urządzenia.</w:t>
      </w:r>
      <w:r w:rsidRPr="009666B7">
        <w:rPr>
          <w:rFonts w:eastAsia="Cambria"/>
          <w:szCs w:val="24"/>
        </w:rPr>
        <w:t xml:space="preserve"> </w:t>
      </w:r>
    </w:p>
    <w:p w14:paraId="6A22D765" w14:textId="77777777" w:rsidR="00173965" w:rsidRPr="002E1B1F" w:rsidRDefault="006019B7" w:rsidP="00843E32">
      <w:pPr>
        <w:spacing w:after="0" w:line="360" w:lineRule="auto"/>
        <w:ind w:left="-5" w:right="33"/>
        <w:rPr>
          <w:szCs w:val="24"/>
        </w:rPr>
      </w:pPr>
      <w:r w:rsidRPr="002E1B1F">
        <w:rPr>
          <w:szCs w:val="24"/>
        </w:rPr>
        <w:t xml:space="preserve">Dokumenty te dołącza się do </w:t>
      </w:r>
      <w:r w:rsidR="00173965">
        <w:rPr>
          <w:szCs w:val="24"/>
        </w:rPr>
        <w:t xml:space="preserve">końcowego </w:t>
      </w:r>
      <w:r w:rsidRPr="002E1B1F">
        <w:rPr>
          <w:szCs w:val="24"/>
        </w:rPr>
        <w:t>protokołu odbioru.</w:t>
      </w:r>
      <w:r w:rsidRPr="002E1B1F">
        <w:rPr>
          <w:rFonts w:eastAsia="Cambria"/>
          <w:szCs w:val="24"/>
        </w:rPr>
        <w:t xml:space="preserve"> </w:t>
      </w:r>
    </w:p>
    <w:p w14:paraId="55AE28C3" w14:textId="77777777" w:rsidR="00CA7429" w:rsidRPr="002E1B1F" w:rsidRDefault="00082F3B" w:rsidP="00CD30A3">
      <w:pPr>
        <w:pStyle w:val="Nagwek2"/>
        <w:spacing w:after="0" w:line="360" w:lineRule="auto"/>
        <w:ind w:left="-5"/>
        <w:jc w:val="both"/>
        <w:rPr>
          <w:szCs w:val="24"/>
        </w:rPr>
      </w:pPr>
      <w:bookmarkStart w:id="12" w:name="_Toc82631753"/>
      <w:r>
        <w:rPr>
          <w:szCs w:val="24"/>
        </w:rPr>
        <w:lastRenderedPageBreak/>
        <w:t>1</w:t>
      </w:r>
      <w:r w:rsidR="006019B7" w:rsidRPr="002E1B1F">
        <w:rPr>
          <w:szCs w:val="24"/>
        </w:rPr>
        <w:t>.</w:t>
      </w:r>
      <w:r w:rsidR="00CF178D">
        <w:rPr>
          <w:szCs w:val="24"/>
        </w:rPr>
        <w:t>7</w:t>
      </w:r>
      <w:r w:rsidR="006019B7" w:rsidRPr="002E1B1F">
        <w:rPr>
          <w:szCs w:val="24"/>
        </w:rPr>
        <w:t>. Odbiór ostateczny</w:t>
      </w:r>
      <w:bookmarkEnd w:id="12"/>
      <w:r w:rsidR="006019B7" w:rsidRPr="002E1B1F">
        <w:rPr>
          <w:szCs w:val="24"/>
        </w:rPr>
        <w:t xml:space="preserve"> </w:t>
      </w:r>
      <w:r w:rsidR="006019B7" w:rsidRPr="002E1B1F">
        <w:rPr>
          <w:rFonts w:eastAsia="Cambria"/>
          <w:b w:val="0"/>
          <w:szCs w:val="24"/>
        </w:rPr>
        <w:t xml:space="preserve"> </w:t>
      </w:r>
    </w:p>
    <w:p w14:paraId="155EB056" w14:textId="77777777" w:rsidR="00CA7429" w:rsidRPr="002E1B1F" w:rsidRDefault="006019B7" w:rsidP="00CD30A3">
      <w:pPr>
        <w:spacing w:after="0" w:line="360" w:lineRule="auto"/>
        <w:ind w:left="0" w:firstLine="0"/>
        <w:rPr>
          <w:szCs w:val="24"/>
        </w:rPr>
      </w:pPr>
      <w:r w:rsidRPr="002E1B1F">
        <w:rPr>
          <w:szCs w:val="24"/>
        </w:rPr>
        <w:t xml:space="preserve"> Odbiór ostateczny polega na finalnej ocenie rzeczywistego wykonania robót w odniesieniu do ich ilości, jakości i wartości. Całkowite zakończenie robót oraz gotowość do odbioru ostatecznego będzie stwierdzona przez Wykonawcę pisemnym powiadomieniem o tym fakcie Zamawiającego. Komisja odbierająca roboty dokona ich oceny jakościowej na podstawie przedłożonych dokumentów, wyników badań, pomiarów, ocenie wizualnej oraz zgodności wykonania robót z dokumentacją projektową. Podstawowym dokumentem do dokonania odbioru ostatecznego robót jest </w:t>
      </w:r>
      <w:r w:rsidR="00173965">
        <w:rPr>
          <w:szCs w:val="24"/>
        </w:rPr>
        <w:t>p</w:t>
      </w:r>
      <w:r w:rsidRPr="002E1B1F">
        <w:rPr>
          <w:szCs w:val="24"/>
        </w:rPr>
        <w:t xml:space="preserve">rotokół </w:t>
      </w:r>
      <w:r w:rsidR="00173965">
        <w:rPr>
          <w:szCs w:val="24"/>
        </w:rPr>
        <w:t>o</w:t>
      </w:r>
      <w:r w:rsidRPr="002E1B1F">
        <w:rPr>
          <w:szCs w:val="24"/>
        </w:rPr>
        <w:t xml:space="preserve">statecznego </w:t>
      </w:r>
      <w:r w:rsidR="00173965">
        <w:rPr>
          <w:szCs w:val="24"/>
        </w:rPr>
        <w:t>o</w:t>
      </w:r>
      <w:r w:rsidRPr="002E1B1F">
        <w:rPr>
          <w:szCs w:val="24"/>
        </w:rPr>
        <w:t xml:space="preserve">dbioru. </w:t>
      </w:r>
      <w:r w:rsidRPr="002E1B1F">
        <w:rPr>
          <w:rFonts w:eastAsia="Cambria"/>
          <w:szCs w:val="24"/>
        </w:rPr>
        <w:t xml:space="preserve"> </w:t>
      </w:r>
    </w:p>
    <w:p w14:paraId="6C9F9181" w14:textId="77777777" w:rsidR="009666B7" w:rsidRDefault="006019B7" w:rsidP="00CD30A3">
      <w:pPr>
        <w:spacing w:after="0" w:line="360" w:lineRule="auto"/>
        <w:ind w:left="-5" w:right="33"/>
        <w:rPr>
          <w:szCs w:val="24"/>
        </w:rPr>
      </w:pPr>
      <w:r w:rsidRPr="002E1B1F">
        <w:rPr>
          <w:szCs w:val="24"/>
        </w:rPr>
        <w:t>Do odbioru ostatecznego Wykonawca jest zobowiązany przygotować następujące dokumenty:</w:t>
      </w:r>
    </w:p>
    <w:p w14:paraId="409DFFE5" w14:textId="77777777" w:rsidR="0015545B" w:rsidRDefault="006019B7" w:rsidP="00CD30A3">
      <w:pPr>
        <w:pStyle w:val="Akapitzlist"/>
        <w:numPr>
          <w:ilvl w:val="0"/>
          <w:numId w:val="29"/>
        </w:numPr>
        <w:spacing w:after="0" w:line="360" w:lineRule="auto"/>
        <w:ind w:left="567" w:right="33" w:hanging="567"/>
        <w:rPr>
          <w:szCs w:val="24"/>
        </w:rPr>
      </w:pPr>
      <w:r w:rsidRPr="009666B7">
        <w:rPr>
          <w:szCs w:val="24"/>
        </w:rPr>
        <w:t xml:space="preserve">dokumentację projektową powykonawczą  z naniesionymi zmianami oraz dodatkową, jeśli została sporządzona w trakcie realizacji umowy, </w:t>
      </w:r>
    </w:p>
    <w:p w14:paraId="086EBBC0" w14:textId="77777777" w:rsidR="009666B7" w:rsidRPr="009666B7" w:rsidRDefault="0015545B" w:rsidP="00CD30A3">
      <w:pPr>
        <w:pStyle w:val="Akapitzlist"/>
        <w:numPr>
          <w:ilvl w:val="0"/>
          <w:numId w:val="29"/>
        </w:numPr>
        <w:spacing w:after="0" w:line="360" w:lineRule="auto"/>
        <w:ind w:left="567" w:right="33" w:hanging="567"/>
        <w:rPr>
          <w:szCs w:val="24"/>
        </w:rPr>
      </w:pPr>
      <w:r>
        <w:rPr>
          <w:szCs w:val="24"/>
        </w:rPr>
        <w:t>wypełniony wewnętrzny dziennik budowy Lasów Państwowych,</w:t>
      </w:r>
      <w:r w:rsidR="006019B7" w:rsidRPr="009666B7">
        <w:rPr>
          <w:rFonts w:eastAsia="Cambria"/>
          <w:szCs w:val="24"/>
        </w:rPr>
        <w:t xml:space="preserve"> </w:t>
      </w:r>
    </w:p>
    <w:p w14:paraId="1B257A23" w14:textId="77777777" w:rsidR="009666B7" w:rsidRPr="009666B7" w:rsidRDefault="006019B7" w:rsidP="00CD30A3">
      <w:pPr>
        <w:pStyle w:val="Akapitzlist"/>
        <w:numPr>
          <w:ilvl w:val="0"/>
          <w:numId w:val="29"/>
        </w:numPr>
        <w:spacing w:after="0" w:line="360" w:lineRule="auto"/>
        <w:ind w:left="567" w:right="33" w:hanging="567"/>
        <w:rPr>
          <w:szCs w:val="24"/>
        </w:rPr>
      </w:pPr>
      <w:r w:rsidRPr="009666B7">
        <w:rPr>
          <w:szCs w:val="24"/>
        </w:rPr>
        <w:t xml:space="preserve">wyniki pomiarów kontrolnych i badań, </w:t>
      </w:r>
      <w:r w:rsidRPr="009666B7">
        <w:rPr>
          <w:rFonts w:eastAsia="Cambria"/>
          <w:szCs w:val="24"/>
        </w:rPr>
        <w:t xml:space="preserve"> </w:t>
      </w:r>
    </w:p>
    <w:p w14:paraId="07CB4BD6" w14:textId="77777777" w:rsidR="00CA7429" w:rsidRPr="00173965" w:rsidRDefault="006019B7" w:rsidP="00CD30A3">
      <w:pPr>
        <w:pStyle w:val="Akapitzlist"/>
        <w:numPr>
          <w:ilvl w:val="0"/>
          <w:numId w:val="29"/>
        </w:numPr>
        <w:spacing w:after="0" w:line="360" w:lineRule="auto"/>
        <w:ind w:left="567" w:right="33" w:hanging="567"/>
        <w:rPr>
          <w:szCs w:val="24"/>
        </w:rPr>
      </w:pPr>
      <w:r w:rsidRPr="009666B7">
        <w:rPr>
          <w:szCs w:val="24"/>
        </w:rPr>
        <w:t xml:space="preserve">deklaracje zgodności lub certyfikaty zgodności wykorzystanych materiałów </w:t>
      </w:r>
      <w:r w:rsidRPr="009666B7">
        <w:rPr>
          <w:rFonts w:eastAsia="Cambria"/>
          <w:szCs w:val="24"/>
        </w:rPr>
        <w:t xml:space="preserve"> </w:t>
      </w:r>
    </w:p>
    <w:p w14:paraId="1D291049" w14:textId="77777777" w:rsidR="00173965" w:rsidRPr="00173965" w:rsidRDefault="00173965" w:rsidP="00CD30A3">
      <w:pPr>
        <w:pStyle w:val="Akapitzlist"/>
        <w:numPr>
          <w:ilvl w:val="0"/>
          <w:numId w:val="29"/>
        </w:numPr>
        <w:spacing w:after="0" w:line="360" w:lineRule="auto"/>
        <w:ind w:left="567" w:right="33" w:hanging="567"/>
        <w:rPr>
          <w:szCs w:val="24"/>
        </w:rPr>
      </w:pPr>
      <w:r w:rsidRPr="00173965">
        <w:rPr>
          <w:rFonts w:eastAsia="Cambria"/>
          <w:szCs w:val="24"/>
        </w:rPr>
        <w:t>oświadczenie Kierownika Budowy o zgodności wykonania prac budowlanych z projektem wykonawczym oraz przepisami i obowiązującymi normami,</w:t>
      </w:r>
    </w:p>
    <w:p w14:paraId="4B627532" w14:textId="77777777" w:rsidR="00173965" w:rsidRPr="00843E32" w:rsidRDefault="00173965" w:rsidP="00CD30A3">
      <w:pPr>
        <w:pStyle w:val="Akapitzlist"/>
        <w:numPr>
          <w:ilvl w:val="0"/>
          <w:numId w:val="29"/>
        </w:numPr>
        <w:spacing w:after="0" w:line="360" w:lineRule="auto"/>
        <w:ind w:left="567" w:right="33" w:hanging="567"/>
        <w:rPr>
          <w:szCs w:val="24"/>
        </w:rPr>
      </w:pPr>
      <w:r w:rsidRPr="00173965">
        <w:rPr>
          <w:rFonts w:eastAsia="Cambria"/>
          <w:szCs w:val="24"/>
        </w:rPr>
        <w:t>oświadczenie Kierownika Budowy o doprowadzeniu do należytego stan</w:t>
      </w:r>
      <w:r>
        <w:rPr>
          <w:rFonts w:eastAsia="Cambria"/>
          <w:szCs w:val="24"/>
        </w:rPr>
        <w:t>u i porządku przyległego terenu.</w:t>
      </w:r>
    </w:p>
    <w:p w14:paraId="1B36CD3E" w14:textId="77777777" w:rsidR="00843E32" w:rsidRDefault="00843E32" w:rsidP="00843E32">
      <w:pPr>
        <w:pStyle w:val="Akapitzlist"/>
        <w:numPr>
          <w:ilvl w:val="0"/>
          <w:numId w:val="29"/>
        </w:numPr>
        <w:spacing w:after="0" w:line="360" w:lineRule="auto"/>
        <w:ind w:left="567" w:right="33" w:hanging="567"/>
        <w:rPr>
          <w:szCs w:val="24"/>
        </w:rPr>
      </w:pPr>
      <w:r w:rsidRPr="00843E32">
        <w:rPr>
          <w:szCs w:val="24"/>
        </w:rPr>
        <w:t>kserokopię zgłoszenia przyłączenia mikroinstalacji PV do sieci elektroenergetycznej wraz z potwierdzeniem jego odbioru.</w:t>
      </w:r>
    </w:p>
    <w:p w14:paraId="206C8157" w14:textId="77777777" w:rsidR="00B51897" w:rsidRDefault="00843E32" w:rsidP="00B51897">
      <w:pPr>
        <w:pStyle w:val="Akapitzlist"/>
        <w:numPr>
          <w:ilvl w:val="0"/>
          <w:numId w:val="29"/>
        </w:numPr>
        <w:spacing w:after="0" w:line="360" w:lineRule="auto"/>
        <w:ind w:left="567" w:right="33" w:hanging="567"/>
        <w:rPr>
          <w:szCs w:val="24"/>
        </w:rPr>
      </w:pPr>
      <w:r w:rsidRPr="00B51897">
        <w:rPr>
          <w:szCs w:val="24"/>
        </w:rPr>
        <w:t xml:space="preserve">kserokopię </w:t>
      </w:r>
      <w:r w:rsidR="00B51897">
        <w:rPr>
          <w:szCs w:val="24"/>
        </w:rPr>
        <w:t xml:space="preserve">zawiadomienia </w:t>
      </w:r>
      <w:r w:rsidR="00B51897" w:rsidRPr="00B51897">
        <w:rPr>
          <w:szCs w:val="24"/>
        </w:rPr>
        <w:t>Państwowej Straży Pożarnej</w:t>
      </w:r>
      <w:r w:rsidR="00E5137F" w:rsidRPr="00E5137F">
        <w:rPr>
          <w:szCs w:val="24"/>
        </w:rPr>
        <w:t xml:space="preserve"> </w:t>
      </w:r>
      <w:r w:rsidRPr="00E5137F">
        <w:rPr>
          <w:szCs w:val="24"/>
        </w:rPr>
        <w:t>wraz z potwierdzeniem jego odbioru.</w:t>
      </w:r>
    </w:p>
    <w:p w14:paraId="7DAABAD2" w14:textId="77777777" w:rsidR="00CA7429" w:rsidRPr="002E1B1F" w:rsidRDefault="00082F3B" w:rsidP="00843E32">
      <w:pPr>
        <w:pStyle w:val="Nagwek1"/>
        <w:spacing w:after="0" w:line="360" w:lineRule="auto"/>
        <w:ind w:left="-5"/>
        <w:jc w:val="both"/>
        <w:rPr>
          <w:szCs w:val="24"/>
        </w:rPr>
      </w:pPr>
      <w:bookmarkStart w:id="13" w:name="_Toc82631754"/>
      <w:r>
        <w:rPr>
          <w:szCs w:val="24"/>
        </w:rPr>
        <w:t>2</w:t>
      </w:r>
      <w:r w:rsidR="006019B7" w:rsidRPr="002E1B1F">
        <w:rPr>
          <w:szCs w:val="24"/>
        </w:rPr>
        <w:t>. Część informacyjna</w:t>
      </w:r>
      <w:bookmarkEnd w:id="13"/>
      <w:r w:rsidR="006019B7" w:rsidRPr="002E1B1F">
        <w:rPr>
          <w:szCs w:val="24"/>
        </w:rPr>
        <w:t xml:space="preserve"> </w:t>
      </w:r>
      <w:r w:rsidR="006019B7" w:rsidRPr="002E1B1F">
        <w:rPr>
          <w:rFonts w:eastAsia="Cambria"/>
          <w:b w:val="0"/>
          <w:szCs w:val="24"/>
        </w:rPr>
        <w:t xml:space="preserve"> </w:t>
      </w:r>
    </w:p>
    <w:p w14:paraId="19CE10CA" w14:textId="77777777" w:rsidR="00CA7429" w:rsidRPr="00843E32" w:rsidRDefault="00082F3B" w:rsidP="00843E32">
      <w:pPr>
        <w:pStyle w:val="Nagwek2"/>
        <w:spacing w:after="0" w:line="360" w:lineRule="auto"/>
      </w:pPr>
      <w:bookmarkStart w:id="14" w:name="_Toc82631755"/>
      <w:r>
        <w:t>2</w:t>
      </w:r>
      <w:r w:rsidR="006019B7" w:rsidRPr="002E1B1F">
        <w:t>.1. Dokumenty potwierdzające zgodność zamierzenia budowlanego z wymogami wynikającymi z innych przepisów</w:t>
      </w:r>
      <w:bookmarkEnd w:id="14"/>
      <w:r w:rsidR="006019B7" w:rsidRPr="002E1B1F">
        <w:rPr>
          <w:rFonts w:eastAsia="Cambria"/>
        </w:rPr>
        <w:t xml:space="preserve"> </w:t>
      </w:r>
    </w:p>
    <w:p w14:paraId="1166CAA9" w14:textId="77777777" w:rsidR="00CA7429" w:rsidRPr="002E1B1F" w:rsidRDefault="006019B7" w:rsidP="00843E32">
      <w:pPr>
        <w:spacing w:after="0" w:line="360" w:lineRule="auto"/>
        <w:ind w:left="-5" w:right="33"/>
        <w:rPr>
          <w:szCs w:val="24"/>
        </w:rPr>
      </w:pPr>
      <w:r w:rsidRPr="002E1B1F">
        <w:rPr>
          <w:szCs w:val="24"/>
        </w:rPr>
        <w:t xml:space="preserve">Dopuszczalna jest realizacja inwestycji na nieruchomości Zamawiającego. </w:t>
      </w:r>
      <w:r w:rsidRPr="002E1B1F">
        <w:rPr>
          <w:rFonts w:eastAsia="Cambria"/>
          <w:szCs w:val="24"/>
        </w:rPr>
        <w:t xml:space="preserve"> </w:t>
      </w:r>
    </w:p>
    <w:p w14:paraId="2F796E7E" w14:textId="77777777" w:rsidR="00CA7429" w:rsidRPr="002E1B1F" w:rsidRDefault="00082F3B" w:rsidP="00843E32">
      <w:pPr>
        <w:pStyle w:val="Nagwek2"/>
        <w:spacing w:after="0" w:line="360" w:lineRule="auto"/>
        <w:ind w:left="-5"/>
        <w:jc w:val="both"/>
        <w:rPr>
          <w:szCs w:val="24"/>
        </w:rPr>
      </w:pPr>
      <w:bookmarkStart w:id="15" w:name="_Toc82631756"/>
      <w:r>
        <w:rPr>
          <w:szCs w:val="24"/>
        </w:rPr>
        <w:t>2</w:t>
      </w:r>
      <w:r w:rsidR="006019B7" w:rsidRPr="002E1B1F">
        <w:rPr>
          <w:szCs w:val="24"/>
        </w:rPr>
        <w:t>.2. Oświadczenie Zamawiającego stwierdzającego jego prawo do dysponowania nieruchomością na cele budowlane</w:t>
      </w:r>
      <w:bookmarkEnd w:id="15"/>
      <w:r w:rsidR="006019B7" w:rsidRPr="002E1B1F">
        <w:rPr>
          <w:rFonts w:eastAsia="Cambria"/>
          <w:b w:val="0"/>
          <w:szCs w:val="24"/>
        </w:rPr>
        <w:t xml:space="preserve"> </w:t>
      </w:r>
    </w:p>
    <w:p w14:paraId="60909AFC" w14:textId="77777777" w:rsidR="00CA7429" w:rsidRPr="002E1B1F" w:rsidRDefault="006019B7" w:rsidP="00843E32">
      <w:pPr>
        <w:spacing w:after="0" w:line="360" w:lineRule="auto"/>
        <w:ind w:left="-5" w:right="33"/>
        <w:rPr>
          <w:szCs w:val="24"/>
        </w:rPr>
      </w:pPr>
      <w:r w:rsidRPr="002E1B1F">
        <w:rPr>
          <w:szCs w:val="24"/>
        </w:rPr>
        <w:t>Zamawiający oświadcza, że posiada prawo do dysponowania nieruchomością</w:t>
      </w:r>
      <w:r w:rsidR="00863960">
        <w:rPr>
          <w:szCs w:val="24"/>
        </w:rPr>
        <w:t>,</w:t>
      </w:r>
      <w:r w:rsidRPr="002E1B1F">
        <w:rPr>
          <w:szCs w:val="24"/>
        </w:rPr>
        <w:t xml:space="preserve"> na terenie której planowana jest inwestycja.</w:t>
      </w:r>
      <w:r w:rsidRPr="002E1B1F">
        <w:rPr>
          <w:rFonts w:eastAsia="Cambria"/>
          <w:szCs w:val="24"/>
        </w:rPr>
        <w:t xml:space="preserve"> </w:t>
      </w:r>
    </w:p>
    <w:p w14:paraId="26968CC4" w14:textId="77777777" w:rsidR="00CA7429" w:rsidRPr="002E1B1F" w:rsidRDefault="00082F3B" w:rsidP="00843E32">
      <w:pPr>
        <w:pStyle w:val="Nagwek2"/>
        <w:spacing w:after="0" w:line="360" w:lineRule="auto"/>
        <w:ind w:left="-5"/>
        <w:jc w:val="both"/>
        <w:rPr>
          <w:szCs w:val="24"/>
        </w:rPr>
      </w:pPr>
      <w:bookmarkStart w:id="16" w:name="_Toc82631757"/>
      <w:r>
        <w:rPr>
          <w:szCs w:val="24"/>
        </w:rPr>
        <w:t>2</w:t>
      </w:r>
      <w:r w:rsidR="006019B7" w:rsidRPr="002E1B1F">
        <w:rPr>
          <w:szCs w:val="24"/>
        </w:rPr>
        <w:t>.3. Istotne przepisy prawne i normy związane z projektowaniem i wykonaniem zamierzenia budowlanego</w:t>
      </w:r>
      <w:bookmarkEnd w:id="16"/>
      <w:r w:rsidR="006019B7" w:rsidRPr="002E1B1F">
        <w:rPr>
          <w:rFonts w:eastAsia="Cambria"/>
          <w:b w:val="0"/>
          <w:szCs w:val="24"/>
        </w:rPr>
        <w:t xml:space="preserve"> </w:t>
      </w:r>
    </w:p>
    <w:p w14:paraId="78A2FF29" w14:textId="77777777" w:rsidR="00CA7429" w:rsidRPr="002E1B1F" w:rsidRDefault="006019B7" w:rsidP="00E5137F">
      <w:pPr>
        <w:spacing w:after="0" w:line="360" w:lineRule="auto"/>
        <w:ind w:left="-5" w:right="33"/>
        <w:rPr>
          <w:szCs w:val="24"/>
        </w:rPr>
      </w:pPr>
      <w:r w:rsidRPr="002E1B1F">
        <w:rPr>
          <w:szCs w:val="24"/>
        </w:rPr>
        <w:t xml:space="preserve">Ilekroć w dokumencie jest mowa o aktach prawnych, przywoływane są one w rozumieniu poniżej wskazanych opublikowanych tekstów. Jeżeli do czasu realizacji zakresu niniejszego </w:t>
      </w:r>
      <w:r w:rsidRPr="002E1B1F">
        <w:rPr>
          <w:szCs w:val="24"/>
        </w:rPr>
        <w:lastRenderedPageBreak/>
        <w:t>PFU nastąpiły zmiany w niżej wymienionych dokumentach, należy stosować ich aktualne wykładnie.</w:t>
      </w:r>
      <w:r w:rsidRPr="002E1B1F">
        <w:rPr>
          <w:rFonts w:eastAsia="Cambria"/>
          <w:szCs w:val="24"/>
        </w:rPr>
        <w:t xml:space="preserve"> </w:t>
      </w:r>
    </w:p>
    <w:p w14:paraId="2023BE6F" w14:textId="77777777" w:rsidR="0056202B" w:rsidRPr="0056202B" w:rsidRDefault="006019B7" w:rsidP="00CD30A3">
      <w:pPr>
        <w:pStyle w:val="Akapitzlist"/>
        <w:numPr>
          <w:ilvl w:val="0"/>
          <w:numId w:val="30"/>
        </w:numPr>
        <w:spacing w:after="0" w:line="360" w:lineRule="auto"/>
        <w:ind w:left="567" w:right="30" w:hanging="567"/>
        <w:rPr>
          <w:szCs w:val="24"/>
        </w:rPr>
      </w:pPr>
      <w:r w:rsidRPr="009666B7">
        <w:rPr>
          <w:szCs w:val="24"/>
        </w:rPr>
        <w:t>Ustawa z dn</w:t>
      </w:r>
      <w:r w:rsidR="0056202B">
        <w:rPr>
          <w:szCs w:val="24"/>
        </w:rPr>
        <w:t>ia</w:t>
      </w:r>
      <w:r w:rsidRPr="009666B7">
        <w:rPr>
          <w:szCs w:val="24"/>
        </w:rPr>
        <w:t>. 7 lipca 1994 r. Prawo budowlane (Dz. U. z 20</w:t>
      </w:r>
      <w:r w:rsidR="009666B7" w:rsidRPr="009666B7">
        <w:rPr>
          <w:szCs w:val="24"/>
        </w:rPr>
        <w:t>20</w:t>
      </w:r>
      <w:r w:rsidRPr="009666B7">
        <w:rPr>
          <w:szCs w:val="24"/>
        </w:rPr>
        <w:t xml:space="preserve"> r. poz.</w:t>
      </w:r>
      <w:r w:rsidR="009666B7" w:rsidRPr="009666B7">
        <w:rPr>
          <w:szCs w:val="24"/>
        </w:rPr>
        <w:t>1333</w:t>
      </w:r>
      <w:r w:rsidRPr="009666B7">
        <w:rPr>
          <w:szCs w:val="24"/>
        </w:rPr>
        <w:t xml:space="preserve"> ze zm.)</w:t>
      </w:r>
      <w:r w:rsidR="00B55D86">
        <w:rPr>
          <w:szCs w:val="24"/>
        </w:rPr>
        <w:t>;</w:t>
      </w:r>
      <w:r w:rsidRPr="009666B7">
        <w:rPr>
          <w:rFonts w:eastAsia="Cambria"/>
          <w:szCs w:val="24"/>
        </w:rPr>
        <w:t xml:space="preserve"> </w:t>
      </w:r>
    </w:p>
    <w:p w14:paraId="164D6997" w14:textId="77777777" w:rsidR="0056202B" w:rsidRPr="0056202B" w:rsidRDefault="0056202B" w:rsidP="00CD30A3">
      <w:pPr>
        <w:pStyle w:val="Akapitzlist"/>
        <w:numPr>
          <w:ilvl w:val="0"/>
          <w:numId w:val="30"/>
        </w:numPr>
        <w:spacing w:after="0" w:line="360" w:lineRule="auto"/>
        <w:ind w:left="567" w:right="30" w:hanging="567"/>
        <w:rPr>
          <w:szCs w:val="24"/>
        </w:rPr>
      </w:pPr>
      <w:r>
        <w:rPr>
          <w:rFonts w:eastAsia="Cambria"/>
          <w:szCs w:val="24"/>
        </w:rPr>
        <w:t xml:space="preserve">Ustawa </w:t>
      </w:r>
      <w:r w:rsidR="009666B7" w:rsidRPr="009666B7">
        <w:rPr>
          <w:szCs w:val="24"/>
        </w:rPr>
        <w:t>z dnia 11 września 2019 r</w:t>
      </w:r>
      <w:r w:rsidR="006019B7" w:rsidRPr="009666B7">
        <w:rPr>
          <w:szCs w:val="24"/>
        </w:rPr>
        <w:t>. Prawo zamówień publicznych (Dz.U. z 201</w:t>
      </w:r>
      <w:r w:rsidR="009666B7" w:rsidRPr="009666B7">
        <w:rPr>
          <w:szCs w:val="24"/>
        </w:rPr>
        <w:t>9</w:t>
      </w:r>
      <w:r w:rsidR="006019B7" w:rsidRPr="009666B7">
        <w:rPr>
          <w:szCs w:val="24"/>
        </w:rPr>
        <w:t xml:space="preserve"> r. poz. </w:t>
      </w:r>
      <w:r w:rsidR="009666B7" w:rsidRPr="009666B7">
        <w:rPr>
          <w:szCs w:val="24"/>
        </w:rPr>
        <w:t>2019</w:t>
      </w:r>
      <w:r w:rsidR="006019B7" w:rsidRPr="009666B7">
        <w:rPr>
          <w:szCs w:val="24"/>
        </w:rPr>
        <w:t xml:space="preserve"> ze zm.);</w:t>
      </w:r>
    </w:p>
    <w:p w14:paraId="32D8815A" w14:textId="77777777" w:rsidR="0056202B" w:rsidRPr="0056202B" w:rsidRDefault="006019B7" w:rsidP="00CD30A3">
      <w:pPr>
        <w:pStyle w:val="Akapitzlist"/>
        <w:numPr>
          <w:ilvl w:val="0"/>
          <w:numId w:val="30"/>
        </w:numPr>
        <w:spacing w:after="0" w:line="360" w:lineRule="auto"/>
        <w:ind w:left="567" w:right="30" w:hanging="567"/>
        <w:rPr>
          <w:szCs w:val="24"/>
        </w:rPr>
      </w:pPr>
      <w:r w:rsidRPr="0056202B">
        <w:rPr>
          <w:szCs w:val="24"/>
        </w:rPr>
        <w:t>Ustawa z dnia 16 kwietnia 2004 r. o wyrobach budowlanych (Dz. U. z</w:t>
      </w:r>
      <w:r w:rsidR="0056202B">
        <w:rPr>
          <w:szCs w:val="24"/>
        </w:rPr>
        <w:t xml:space="preserve"> 2021 r</w:t>
      </w:r>
      <w:r w:rsidRPr="0056202B">
        <w:rPr>
          <w:szCs w:val="24"/>
        </w:rPr>
        <w:t>. , poz.1</w:t>
      </w:r>
      <w:r w:rsidR="0056202B">
        <w:rPr>
          <w:szCs w:val="24"/>
        </w:rPr>
        <w:t>213</w:t>
      </w:r>
      <w:r w:rsidRPr="0056202B">
        <w:rPr>
          <w:szCs w:val="24"/>
        </w:rPr>
        <w:t>);</w:t>
      </w:r>
    </w:p>
    <w:p w14:paraId="36E715B7" w14:textId="77777777" w:rsidR="0056202B" w:rsidRPr="0056202B" w:rsidRDefault="006019B7" w:rsidP="00CD30A3">
      <w:pPr>
        <w:pStyle w:val="Akapitzlist"/>
        <w:numPr>
          <w:ilvl w:val="0"/>
          <w:numId w:val="30"/>
        </w:numPr>
        <w:spacing w:after="0" w:line="360" w:lineRule="auto"/>
        <w:ind w:left="567" w:right="30" w:hanging="567"/>
        <w:rPr>
          <w:szCs w:val="24"/>
        </w:rPr>
      </w:pPr>
      <w:r w:rsidRPr="0056202B">
        <w:rPr>
          <w:szCs w:val="24"/>
        </w:rPr>
        <w:t xml:space="preserve">Ustawa z dn. 27 kwietnia 2001 r. Prawo ochrony środowiska (Dz.U. z </w:t>
      </w:r>
      <w:r w:rsidR="0056202B">
        <w:rPr>
          <w:szCs w:val="24"/>
        </w:rPr>
        <w:t>2020</w:t>
      </w:r>
      <w:r w:rsidRPr="0056202B">
        <w:rPr>
          <w:szCs w:val="24"/>
        </w:rPr>
        <w:t xml:space="preserve"> r. poz.</w:t>
      </w:r>
      <w:r w:rsidR="0056202B">
        <w:rPr>
          <w:szCs w:val="24"/>
        </w:rPr>
        <w:t>1219 ze</w:t>
      </w:r>
      <w:r w:rsidRPr="0056202B">
        <w:rPr>
          <w:szCs w:val="24"/>
        </w:rPr>
        <w:t xml:space="preserve"> zm</w:t>
      </w:r>
      <w:r w:rsidR="00225FD9">
        <w:rPr>
          <w:szCs w:val="24"/>
        </w:rPr>
        <w:t>.</w:t>
      </w:r>
      <w:r w:rsidRPr="0056202B">
        <w:rPr>
          <w:szCs w:val="24"/>
        </w:rPr>
        <w:t>);</w:t>
      </w:r>
      <w:r w:rsidRPr="0056202B">
        <w:rPr>
          <w:rFonts w:eastAsia="Cambria"/>
          <w:szCs w:val="24"/>
        </w:rPr>
        <w:t xml:space="preserve"> </w:t>
      </w:r>
    </w:p>
    <w:p w14:paraId="5A38D3E9" w14:textId="77777777" w:rsidR="00225FD9" w:rsidRPr="00225FD9" w:rsidRDefault="006019B7" w:rsidP="00CD30A3">
      <w:pPr>
        <w:pStyle w:val="Akapitzlist"/>
        <w:numPr>
          <w:ilvl w:val="0"/>
          <w:numId w:val="30"/>
        </w:numPr>
        <w:spacing w:after="0" w:line="360" w:lineRule="auto"/>
        <w:ind w:left="567" w:right="30" w:hanging="567"/>
        <w:rPr>
          <w:szCs w:val="24"/>
        </w:rPr>
      </w:pPr>
      <w:r w:rsidRPr="0056202B">
        <w:rPr>
          <w:szCs w:val="24"/>
        </w:rPr>
        <w:t>Ustawa z dnia 3 października 2008 r. o udostępnianiu informacji o środowisku i jego ochronie, udziale społeczeństwa w ochronie środowiska oraz o ocenach oddziaływania na środowisko (Dz.U. z 20</w:t>
      </w:r>
      <w:r w:rsidR="0056202B">
        <w:rPr>
          <w:szCs w:val="24"/>
        </w:rPr>
        <w:t>21</w:t>
      </w:r>
      <w:r w:rsidRPr="0056202B">
        <w:rPr>
          <w:szCs w:val="24"/>
        </w:rPr>
        <w:t xml:space="preserve"> r. poz. </w:t>
      </w:r>
      <w:r w:rsidR="0056202B">
        <w:rPr>
          <w:szCs w:val="24"/>
        </w:rPr>
        <w:t>241</w:t>
      </w:r>
      <w:r w:rsidRPr="0056202B">
        <w:rPr>
          <w:szCs w:val="24"/>
        </w:rPr>
        <w:t xml:space="preserve"> </w:t>
      </w:r>
      <w:r w:rsidR="0056202B">
        <w:rPr>
          <w:szCs w:val="24"/>
        </w:rPr>
        <w:t>ze</w:t>
      </w:r>
      <w:r w:rsidRPr="0056202B">
        <w:rPr>
          <w:szCs w:val="24"/>
        </w:rPr>
        <w:t xml:space="preserve"> zm.)</w:t>
      </w:r>
      <w:r w:rsidR="0056202B">
        <w:rPr>
          <w:rFonts w:eastAsia="Cambria"/>
          <w:szCs w:val="24"/>
        </w:rPr>
        <w:t>;</w:t>
      </w:r>
    </w:p>
    <w:p w14:paraId="512687F5" w14:textId="77777777" w:rsidR="00225FD9" w:rsidRDefault="00225FD9" w:rsidP="00CD30A3">
      <w:pPr>
        <w:pStyle w:val="Akapitzlist"/>
        <w:numPr>
          <w:ilvl w:val="0"/>
          <w:numId w:val="30"/>
        </w:numPr>
        <w:spacing w:after="0" w:line="360" w:lineRule="auto"/>
        <w:ind w:left="567" w:right="30" w:hanging="567"/>
        <w:rPr>
          <w:szCs w:val="24"/>
        </w:rPr>
      </w:pPr>
      <w:r w:rsidRPr="00225FD9">
        <w:rPr>
          <w:szCs w:val="24"/>
        </w:rPr>
        <w:t>Ustawa z dn</w:t>
      </w:r>
      <w:r>
        <w:rPr>
          <w:szCs w:val="24"/>
        </w:rPr>
        <w:t>ia</w:t>
      </w:r>
      <w:r w:rsidRPr="00225FD9">
        <w:rPr>
          <w:szCs w:val="24"/>
        </w:rPr>
        <w:t xml:space="preserve">. </w:t>
      </w:r>
      <w:r>
        <w:rPr>
          <w:szCs w:val="24"/>
        </w:rPr>
        <w:t>10 kwietnia 1997 r.</w:t>
      </w:r>
      <w:r w:rsidRPr="00225FD9">
        <w:rPr>
          <w:szCs w:val="24"/>
        </w:rPr>
        <w:t xml:space="preserve"> Prawo energetyczne (Dz.</w:t>
      </w:r>
      <w:r>
        <w:rPr>
          <w:szCs w:val="24"/>
        </w:rPr>
        <w:t xml:space="preserve"> </w:t>
      </w:r>
      <w:r w:rsidRPr="00225FD9">
        <w:rPr>
          <w:szCs w:val="24"/>
        </w:rPr>
        <w:t>U. z 20</w:t>
      </w:r>
      <w:r>
        <w:rPr>
          <w:szCs w:val="24"/>
        </w:rPr>
        <w:t>21 r.</w:t>
      </w:r>
      <w:r w:rsidRPr="00225FD9">
        <w:rPr>
          <w:szCs w:val="24"/>
        </w:rPr>
        <w:t xml:space="preserve"> poz. 7</w:t>
      </w:r>
      <w:r>
        <w:rPr>
          <w:szCs w:val="24"/>
        </w:rPr>
        <w:t>16 ze zm.</w:t>
      </w:r>
      <w:r w:rsidRPr="00225FD9">
        <w:rPr>
          <w:szCs w:val="24"/>
        </w:rPr>
        <w:t xml:space="preserve">); </w:t>
      </w:r>
    </w:p>
    <w:p w14:paraId="4E3A9493" w14:textId="77777777" w:rsidR="00225FD9" w:rsidRDefault="00225FD9" w:rsidP="00CD30A3">
      <w:pPr>
        <w:pStyle w:val="Akapitzlist"/>
        <w:numPr>
          <w:ilvl w:val="0"/>
          <w:numId w:val="30"/>
        </w:numPr>
        <w:spacing w:after="0" w:line="360" w:lineRule="auto"/>
        <w:ind w:left="567" w:right="30" w:hanging="567"/>
        <w:rPr>
          <w:szCs w:val="24"/>
        </w:rPr>
      </w:pPr>
      <w:r w:rsidRPr="00225FD9">
        <w:rPr>
          <w:szCs w:val="24"/>
        </w:rPr>
        <w:t>Ustawa z dn</w:t>
      </w:r>
      <w:r>
        <w:rPr>
          <w:szCs w:val="24"/>
        </w:rPr>
        <w:t>ia 20 lutego 2015 r.</w:t>
      </w:r>
      <w:r w:rsidRPr="00225FD9">
        <w:rPr>
          <w:szCs w:val="24"/>
        </w:rPr>
        <w:t xml:space="preserve"> o Odnawialnych Źródłach Energii </w:t>
      </w:r>
      <w:r>
        <w:rPr>
          <w:szCs w:val="24"/>
        </w:rPr>
        <w:t>(</w:t>
      </w:r>
      <w:r w:rsidRPr="00225FD9">
        <w:rPr>
          <w:szCs w:val="24"/>
        </w:rPr>
        <w:t>Dz.</w:t>
      </w:r>
      <w:r>
        <w:rPr>
          <w:szCs w:val="24"/>
        </w:rPr>
        <w:t xml:space="preserve"> </w:t>
      </w:r>
      <w:r w:rsidRPr="00225FD9">
        <w:rPr>
          <w:szCs w:val="24"/>
        </w:rPr>
        <w:t>U. z 20</w:t>
      </w:r>
      <w:r>
        <w:rPr>
          <w:szCs w:val="24"/>
        </w:rPr>
        <w:t>21</w:t>
      </w:r>
      <w:r w:rsidRPr="00225FD9">
        <w:rPr>
          <w:szCs w:val="24"/>
        </w:rPr>
        <w:t xml:space="preserve"> r. poz. </w:t>
      </w:r>
      <w:r>
        <w:rPr>
          <w:szCs w:val="24"/>
        </w:rPr>
        <w:t>610 ze zm.</w:t>
      </w:r>
      <w:r w:rsidRPr="00225FD9">
        <w:rPr>
          <w:szCs w:val="24"/>
        </w:rPr>
        <w:t xml:space="preserve">); </w:t>
      </w:r>
    </w:p>
    <w:p w14:paraId="3862ABB0" w14:textId="77777777" w:rsidR="00740057" w:rsidRDefault="00740057" w:rsidP="00740057">
      <w:pPr>
        <w:pStyle w:val="Akapitzlist"/>
        <w:numPr>
          <w:ilvl w:val="0"/>
          <w:numId w:val="30"/>
        </w:numPr>
        <w:spacing w:after="0" w:line="360" w:lineRule="auto"/>
        <w:ind w:left="567" w:right="30" w:hanging="567"/>
        <w:rPr>
          <w:szCs w:val="24"/>
        </w:rPr>
      </w:pPr>
      <w:r w:rsidRPr="00740057">
        <w:rPr>
          <w:szCs w:val="24"/>
        </w:rPr>
        <w:t>Rozporządzenie Ministra Rozwoju i Technologii w sprawie szczegółowego zakresu i formy dokumentacji projektowej, specyfikacji technicznych wykonania i odbioru robót budowlanych oraz programu funkcjonalno-użytkowego z dnia 20 grudnia 2021 r. (Dz.U. z 2021 r. poz. 2454)</w:t>
      </w:r>
    </w:p>
    <w:p w14:paraId="3C614213" w14:textId="77777777" w:rsidR="00CA7429" w:rsidRPr="00740057" w:rsidRDefault="006019B7" w:rsidP="00740057">
      <w:pPr>
        <w:pStyle w:val="Akapitzlist"/>
        <w:numPr>
          <w:ilvl w:val="0"/>
          <w:numId w:val="30"/>
        </w:numPr>
        <w:spacing w:after="0" w:line="360" w:lineRule="auto"/>
        <w:ind w:left="567" w:right="30" w:hanging="567"/>
        <w:rPr>
          <w:szCs w:val="24"/>
        </w:rPr>
      </w:pPr>
      <w:r w:rsidRPr="00740057">
        <w:rPr>
          <w:szCs w:val="24"/>
        </w:rPr>
        <w:t>Rozporządzenie Ministra Infrastruktury z dn. 6 lutego 2003 r. w sprawie bezpieczeństwa i higieny pracy podczas wykonywania robót budowlanych ( Dz. U. z 2003</w:t>
      </w:r>
      <w:r w:rsidR="00225FD9" w:rsidRPr="00740057">
        <w:rPr>
          <w:szCs w:val="24"/>
        </w:rPr>
        <w:t xml:space="preserve"> </w:t>
      </w:r>
      <w:r w:rsidRPr="00740057">
        <w:rPr>
          <w:szCs w:val="24"/>
        </w:rPr>
        <w:t>r. Nr 47, poz. 401)</w:t>
      </w:r>
      <w:r w:rsidR="00B55D86" w:rsidRPr="00740057">
        <w:rPr>
          <w:rFonts w:ascii="Cambria" w:eastAsia="Cambria" w:hAnsi="Cambria" w:cs="Cambria"/>
        </w:rPr>
        <w:t>.</w:t>
      </w:r>
    </w:p>
    <w:sectPr w:rsidR="00CA7429" w:rsidRPr="00740057" w:rsidSect="00CF178D">
      <w:footerReference w:type="even" r:id="rId12"/>
      <w:footerReference w:type="default" r:id="rId13"/>
      <w:footerReference w:type="first" r:id="rId14"/>
      <w:pgSz w:w="11906" w:h="16838"/>
      <w:pgMar w:top="1367" w:right="1373" w:bottom="1443" w:left="1418" w:header="708" w:footer="46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9D920" w14:textId="77777777" w:rsidR="00C64412" w:rsidRDefault="00C64412">
      <w:pPr>
        <w:spacing w:after="0" w:line="240" w:lineRule="auto"/>
      </w:pPr>
      <w:r>
        <w:separator/>
      </w:r>
    </w:p>
  </w:endnote>
  <w:endnote w:type="continuationSeparator" w:id="0">
    <w:p w14:paraId="6D7984FC" w14:textId="77777777" w:rsidR="00C64412" w:rsidRDefault="00C64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769CC" w14:textId="77777777" w:rsidR="00CA7429" w:rsidRDefault="006019B7">
    <w:pPr>
      <w:tabs>
        <w:tab w:val="right" w:pos="9115"/>
      </w:tabs>
      <w:spacing w:after="0"/>
      <w:ind w:left="0" w:firstLine="0"/>
      <w:jc w:val="left"/>
    </w:pPr>
    <w:r>
      <w:rPr>
        <w:rFonts w:ascii="Cambria" w:eastAsia="Cambria" w:hAnsi="Cambria" w:cs="Cambria"/>
      </w:rPr>
      <w:t xml:space="preserve"> </w:t>
    </w:r>
    <w:r>
      <w:rPr>
        <w:rFonts w:ascii="Cambria" w:eastAsia="Cambria" w:hAnsi="Cambria" w:cs="Cambria"/>
      </w:rPr>
      <w:tab/>
    </w:r>
    <w:r>
      <w:rPr>
        <w:rFonts w:ascii="Arial" w:eastAsia="Arial" w:hAnsi="Arial" w:cs="Arial"/>
        <w:sz w:val="28"/>
      </w:rPr>
      <w:t>P</w:t>
    </w:r>
  </w:p>
  <w:p w14:paraId="59628329" w14:textId="77777777" w:rsidR="00CA7429" w:rsidRDefault="006019B7">
    <w:pPr>
      <w:spacing w:after="0"/>
      <w:ind w:left="0" w:right="149" w:firstLine="0"/>
      <w:jc w:val="right"/>
    </w:pPr>
    <w:r>
      <w:rPr>
        <w:rFonts w:ascii="Arial" w:eastAsia="Arial" w:hAnsi="Arial" w:cs="Arial"/>
        <w:sz w:val="28"/>
      </w:rPr>
      <w: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CA6C8" w14:textId="77777777" w:rsidR="00CF178D" w:rsidRPr="004C27E2" w:rsidRDefault="00CF178D">
    <w:pPr>
      <w:pStyle w:val="Stopka"/>
      <w:jc w:val="center"/>
      <w:rPr>
        <w:sz w:val="16"/>
        <w:szCs w:val="16"/>
      </w:rPr>
    </w:pPr>
    <w:r w:rsidRPr="004C27E2">
      <w:rPr>
        <w:sz w:val="16"/>
        <w:szCs w:val="16"/>
      </w:rPr>
      <w:t xml:space="preserve">STRONA - </w:t>
    </w:r>
    <w:r w:rsidRPr="004C27E2">
      <w:rPr>
        <w:sz w:val="16"/>
        <w:szCs w:val="16"/>
      </w:rPr>
      <w:fldChar w:fldCharType="begin"/>
    </w:r>
    <w:r w:rsidRPr="004C27E2">
      <w:rPr>
        <w:sz w:val="16"/>
        <w:szCs w:val="16"/>
      </w:rPr>
      <w:instrText>PAGE   \* MERGEFORMAT</w:instrText>
    </w:r>
    <w:r w:rsidRPr="004C27E2">
      <w:rPr>
        <w:sz w:val="16"/>
        <w:szCs w:val="16"/>
      </w:rPr>
      <w:fldChar w:fldCharType="separate"/>
    </w:r>
    <w:r w:rsidR="003E5613">
      <w:rPr>
        <w:noProof/>
        <w:sz w:val="16"/>
        <w:szCs w:val="16"/>
      </w:rPr>
      <w:t>12</w:t>
    </w:r>
    <w:r w:rsidRPr="004C27E2">
      <w:rPr>
        <w:sz w:val="16"/>
        <w:szCs w:val="16"/>
      </w:rPr>
      <w:fldChar w:fldCharType="end"/>
    </w:r>
  </w:p>
  <w:p w14:paraId="13C7430A" w14:textId="77777777" w:rsidR="00CF178D" w:rsidRDefault="00CF178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88330" w14:textId="77777777" w:rsidR="00CF178D" w:rsidRDefault="006019B7" w:rsidP="00CF178D">
    <w:pPr>
      <w:tabs>
        <w:tab w:val="right" w:pos="9115"/>
      </w:tabs>
      <w:spacing w:after="0"/>
      <w:ind w:left="0" w:firstLine="0"/>
      <w:jc w:val="left"/>
    </w:pPr>
    <w:r>
      <w:rPr>
        <w:rFonts w:ascii="Cambria" w:eastAsia="Cambria" w:hAnsi="Cambria" w:cs="Cambria"/>
      </w:rPr>
      <w:t xml:space="preserve"> </w:t>
    </w:r>
    <w:r>
      <w:rPr>
        <w:rFonts w:ascii="Cambria" w:eastAsia="Cambria" w:hAnsi="Cambria" w:cs="Cambria"/>
      </w:rPr>
      <w:tab/>
    </w:r>
  </w:p>
  <w:p w14:paraId="778D838E" w14:textId="77777777" w:rsidR="00CA7429" w:rsidRDefault="00CA7429">
    <w:pPr>
      <w:spacing w:after="0"/>
      <w:ind w:left="0" w:right="149" w:firstLine="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C4973" w14:textId="77777777" w:rsidR="00C64412" w:rsidRDefault="00C64412">
      <w:pPr>
        <w:spacing w:after="0" w:line="240" w:lineRule="auto"/>
      </w:pPr>
      <w:r>
        <w:separator/>
      </w:r>
    </w:p>
  </w:footnote>
  <w:footnote w:type="continuationSeparator" w:id="0">
    <w:p w14:paraId="6A96D481" w14:textId="77777777" w:rsidR="00C64412" w:rsidRDefault="00C644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7287"/>
    <w:multiLevelType w:val="hybridMultilevel"/>
    <w:tmpl w:val="F1665BAC"/>
    <w:lvl w:ilvl="0" w:tplc="4656B63A">
      <w:start w:val="1"/>
      <w:numFmt w:val="lowerLetter"/>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84CD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2CB3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32DD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E2B4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844D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12FA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24D0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E4E2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165EE6"/>
    <w:multiLevelType w:val="hybridMultilevel"/>
    <w:tmpl w:val="8B12B75E"/>
    <w:lvl w:ilvl="0" w:tplc="3378E0A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2456C3"/>
    <w:multiLevelType w:val="hybridMultilevel"/>
    <w:tmpl w:val="A98031A0"/>
    <w:lvl w:ilvl="0" w:tplc="501001F8">
      <w:start w:val="1"/>
      <w:numFmt w:val="decimal"/>
      <w:lvlText w:val="%1)"/>
      <w:lvlJc w:val="left"/>
      <w:pPr>
        <w:ind w:left="965" w:hanging="360"/>
      </w:pPr>
      <w:rPr>
        <w:color w:val="auto"/>
      </w:rPr>
    </w:lvl>
    <w:lvl w:ilvl="1" w:tplc="04150019" w:tentative="1">
      <w:start w:val="1"/>
      <w:numFmt w:val="lowerLetter"/>
      <w:lvlText w:val="%2."/>
      <w:lvlJc w:val="left"/>
      <w:pPr>
        <w:ind w:left="1685" w:hanging="360"/>
      </w:pPr>
    </w:lvl>
    <w:lvl w:ilvl="2" w:tplc="0415001B" w:tentative="1">
      <w:start w:val="1"/>
      <w:numFmt w:val="lowerRoman"/>
      <w:lvlText w:val="%3."/>
      <w:lvlJc w:val="right"/>
      <w:pPr>
        <w:ind w:left="2405" w:hanging="180"/>
      </w:pPr>
    </w:lvl>
    <w:lvl w:ilvl="3" w:tplc="0415000F" w:tentative="1">
      <w:start w:val="1"/>
      <w:numFmt w:val="decimal"/>
      <w:lvlText w:val="%4."/>
      <w:lvlJc w:val="left"/>
      <w:pPr>
        <w:ind w:left="3125" w:hanging="360"/>
      </w:pPr>
    </w:lvl>
    <w:lvl w:ilvl="4" w:tplc="04150019" w:tentative="1">
      <w:start w:val="1"/>
      <w:numFmt w:val="lowerLetter"/>
      <w:lvlText w:val="%5."/>
      <w:lvlJc w:val="left"/>
      <w:pPr>
        <w:ind w:left="3845" w:hanging="360"/>
      </w:pPr>
    </w:lvl>
    <w:lvl w:ilvl="5" w:tplc="0415001B" w:tentative="1">
      <w:start w:val="1"/>
      <w:numFmt w:val="lowerRoman"/>
      <w:lvlText w:val="%6."/>
      <w:lvlJc w:val="right"/>
      <w:pPr>
        <w:ind w:left="4565" w:hanging="180"/>
      </w:pPr>
    </w:lvl>
    <w:lvl w:ilvl="6" w:tplc="0415000F" w:tentative="1">
      <w:start w:val="1"/>
      <w:numFmt w:val="decimal"/>
      <w:lvlText w:val="%7."/>
      <w:lvlJc w:val="left"/>
      <w:pPr>
        <w:ind w:left="5285" w:hanging="360"/>
      </w:pPr>
    </w:lvl>
    <w:lvl w:ilvl="7" w:tplc="04150019" w:tentative="1">
      <w:start w:val="1"/>
      <w:numFmt w:val="lowerLetter"/>
      <w:lvlText w:val="%8."/>
      <w:lvlJc w:val="left"/>
      <w:pPr>
        <w:ind w:left="6005" w:hanging="360"/>
      </w:pPr>
    </w:lvl>
    <w:lvl w:ilvl="8" w:tplc="0415001B" w:tentative="1">
      <w:start w:val="1"/>
      <w:numFmt w:val="lowerRoman"/>
      <w:lvlText w:val="%9."/>
      <w:lvlJc w:val="right"/>
      <w:pPr>
        <w:ind w:left="6725" w:hanging="180"/>
      </w:pPr>
    </w:lvl>
  </w:abstractNum>
  <w:abstractNum w:abstractNumId="3" w15:restartNumberingAfterBreak="0">
    <w:nsid w:val="0D4B3375"/>
    <w:multiLevelType w:val="hybridMultilevel"/>
    <w:tmpl w:val="B7F83F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6C70A2"/>
    <w:multiLevelType w:val="multilevel"/>
    <w:tmpl w:val="A7946924"/>
    <w:lvl w:ilvl="0">
      <w:start w:val="1"/>
      <w:numFmt w:val="decimal"/>
      <w:lvlText w:val="%1)"/>
      <w:lvlJc w:val="left"/>
      <w:pPr>
        <w:tabs>
          <w:tab w:val="num" w:pos="720"/>
        </w:tabs>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E5E4B"/>
    <w:multiLevelType w:val="hybridMultilevel"/>
    <w:tmpl w:val="5B28A7BE"/>
    <w:lvl w:ilvl="0" w:tplc="04150011">
      <w:start w:val="1"/>
      <w:numFmt w:val="decimal"/>
      <w:lvlText w:val="%1)"/>
      <w:lvlJc w:val="left"/>
      <w:pPr>
        <w:ind w:left="705"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6" w15:restartNumberingAfterBreak="0">
    <w:nsid w:val="10095078"/>
    <w:multiLevelType w:val="hybridMultilevel"/>
    <w:tmpl w:val="809C4A0A"/>
    <w:lvl w:ilvl="0" w:tplc="04150011">
      <w:start w:val="1"/>
      <w:numFmt w:val="decimal"/>
      <w:lvlText w:val="%1)"/>
      <w:lvlJc w:val="left"/>
      <w:pPr>
        <w:ind w:left="259"/>
      </w:pPr>
      <w:rPr>
        <w:b w:val="0"/>
        <w:i w:val="0"/>
        <w:strike w:val="0"/>
        <w:dstrike w:val="0"/>
        <w:color w:val="000000"/>
        <w:sz w:val="24"/>
        <w:szCs w:val="24"/>
        <w:u w:val="none" w:color="000000"/>
        <w:bdr w:val="none" w:sz="0" w:space="0" w:color="auto"/>
        <w:shd w:val="clear" w:color="auto" w:fill="auto"/>
        <w:vertAlign w:val="baseline"/>
      </w:rPr>
    </w:lvl>
    <w:lvl w:ilvl="1" w:tplc="E806EA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BE37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3241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CA40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5288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4225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7A61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12A6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1593787"/>
    <w:multiLevelType w:val="hybridMultilevel"/>
    <w:tmpl w:val="96C69596"/>
    <w:lvl w:ilvl="0" w:tplc="04150011">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8" w15:restartNumberingAfterBreak="0">
    <w:nsid w:val="16FD2EB5"/>
    <w:multiLevelType w:val="hybridMultilevel"/>
    <w:tmpl w:val="49689C28"/>
    <w:lvl w:ilvl="0" w:tplc="5B0C4C78">
      <w:start w:val="2"/>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B214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5C7E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902A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340D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6033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B04D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14B2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0A34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B943357"/>
    <w:multiLevelType w:val="hybridMultilevel"/>
    <w:tmpl w:val="98D8419C"/>
    <w:lvl w:ilvl="0" w:tplc="69F425E8">
      <w:start w:val="1"/>
      <w:numFmt w:val="lowerLetter"/>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6471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CCA5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0C7D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281D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24CA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E0D7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58C7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6A40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CB17690"/>
    <w:multiLevelType w:val="hybridMultilevel"/>
    <w:tmpl w:val="813C61EE"/>
    <w:lvl w:ilvl="0" w:tplc="4DF8A5F2">
      <w:start w:val="1"/>
      <w:numFmt w:val="lowerLetter"/>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1C67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5CFB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54DF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AE74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EC19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06B1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FE9C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366F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DD35CDF"/>
    <w:multiLevelType w:val="hybridMultilevel"/>
    <w:tmpl w:val="222070DC"/>
    <w:lvl w:ilvl="0" w:tplc="189A39E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A2F01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72007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5622B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345AE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88CF1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CABF5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360FD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CA5F3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1A90F47"/>
    <w:multiLevelType w:val="hybridMultilevel"/>
    <w:tmpl w:val="ACB4F1B4"/>
    <w:lvl w:ilvl="0" w:tplc="09AEBCD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2A1D8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462D2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D89B6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3CE96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30010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22839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6E2DB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DE84A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23514CE"/>
    <w:multiLevelType w:val="hybridMultilevel"/>
    <w:tmpl w:val="BACEF924"/>
    <w:lvl w:ilvl="0" w:tplc="04150017">
      <w:start w:val="1"/>
      <w:numFmt w:val="lowerLetter"/>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4" w15:restartNumberingAfterBreak="0">
    <w:nsid w:val="228F7231"/>
    <w:multiLevelType w:val="hybridMultilevel"/>
    <w:tmpl w:val="E88241CE"/>
    <w:lvl w:ilvl="0" w:tplc="04150011">
      <w:start w:val="1"/>
      <w:numFmt w:val="decimal"/>
      <w:lvlText w:val="%1)"/>
      <w:lvlJc w:val="left"/>
      <w:pPr>
        <w:ind w:left="259"/>
      </w:pPr>
      <w:rPr>
        <w:b w:val="0"/>
        <w:i w:val="0"/>
        <w:strike w:val="0"/>
        <w:dstrike w:val="0"/>
        <w:color w:val="000000"/>
        <w:sz w:val="24"/>
        <w:szCs w:val="24"/>
        <w:u w:val="none" w:color="000000"/>
        <w:bdr w:val="none" w:sz="0" w:space="0" w:color="auto"/>
        <w:shd w:val="clear" w:color="auto" w:fill="auto"/>
        <w:vertAlign w:val="baseline"/>
      </w:rPr>
    </w:lvl>
    <w:lvl w:ilvl="1" w:tplc="822066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20F2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8696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E0CE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D6EF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74C8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407C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981A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691423F"/>
    <w:multiLevelType w:val="hybridMultilevel"/>
    <w:tmpl w:val="05947968"/>
    <w:lvl w:ilvl="0" w:tplc="FF121642">
      <w:start w:val="1"/>
      <w:numFmt w:val="decimal"/>
      <w:lvlText w:val="%1)"/>
      <w:lvlJc w:val="left"/>
      <w:pPr>
        <w:ind w:left="705" w:hanging="360"/>
      </w:pPr>
      <w:rPr>
        <w:rFonts w:hint="default"/>
        <w:b w:val="0"/>
        <w:i w:val="0"/>
        <w:strike w:val="0"/>
        <w:dstrike w:val="0"/>
        <w:color w:val="auto"/>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6" w15:restartNumberingAfterBreak="0">
    <w:nsid w:val="2E3A31FA"/>
    <w:multiLevelType w:val="hybridMultilevel"/>
    <w:tmpl w:val="EB06DF0C"/>
    <w:lvl w:ilvl="0" w:tplc="78827E46">
      <w:start w:val="1"/>
      <w:numFmt w:val="lowerLetter"/>
      <w:lvlText w:val="%1)"/>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BAC2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8012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1097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BC25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249C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7EC9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C015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CEA0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E871ADB"/>
    <w:multiLevelType w:val="hybridMultilevel"/>
    <w:tmpl w:val="AF8C14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79277F"/>
    <w:multiLevelType w:val="hybridMultilevel"/>
    <w:tmpl w:val="EA48713C"/>
    <w:lvl w:ilvl="0" w:tplc="CF3E07C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7DF3167"/>
    <w:multiLevelType w:val="hybridMultilevel"/>
    <w:tmpl w:val="12E07B7C"/>
    <w:lvl w:ilvl="0" w:tplc="D8F2393E">
      <w:start w:val="2"/>
      <w:numFmt w:val="lowerLetter"/>
      <w:lvlText w:val="%1)"/>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E6DF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2678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F492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0C9E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0667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D6BD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C03C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28F3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B2B1119"/>
    <w:multiLevelType w:val="hybridMultilevel"/>
    <w:tmpl w:val="33A6B562"/>
    <w:lvl w:ilvl="0" w:tplc="EE7EF114">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902F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BAD9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1828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74D0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E6D0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B279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3CDC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CAF4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CCC1D31"/>
    <w:multiLevelType w:val="hybridMultilevel"/>
    <w:tmpl w:val="34A046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4258E4"/>
    <w:multiLevelType w:val="hybridMultilevel"/>
    <w:tmpl w:val="ED2C73F0"/>
    <w:lvl w:ilvl="0" w:tplc="447A72D6">
      <w:start w:val="11"/>
      <w:numFmt w:val="lowerLetter"/>
      <w:lvlText w:val="%1)"/>
      <w:lvlJc w:val="left"/>
      <w:pPr>
        <w:ind w:left="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3CF5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D02F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EC6E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D6CF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72AA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9C65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4627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E445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01223C5"/>
    <w:multiLevelType w:val="hybridMultilevel"/>
    <w:tmpl w:val="F6E8A8DC"/>
    <w:lvl w:ilvl="0" w:tplc="A1269C90">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2082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22E9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8C7D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2C90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AC9C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6A2E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54DF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085A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04D1D6C"/>
    <w:multiLevelType w:val="hybridMultilevel"/>
    <w:tmpl w:val="E5AA25C2"/>
    <w:lvl w:ilvl="0" w:tplc="ED5693D4">
      <w:start w:val="22"/>
      <w:numFmt w:val="decimal"/>
      <w:lvlText w:val="%1)"/>
      <w:lvlJc w:val="left"/>
      <w:pPr>
        <w:ind w:left="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3CBC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8E47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0EF3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02C6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2282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3E49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18D3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64D6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2F90A79"/>
    <w:multiLevelType w:val="multilevel"/>
    <w:tmpl w:val="062E672C"/>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4496071"/>
    <w:multiLevelType w:val="hybridMultilevel"/>
    <w:tmpl w:val="5D2E422A"/>
    <w:lvl w:ilvl="0" w:tplc="04150011">
      <w:start w:val="1"/>
      <w:numFmt w:val="decimal"/>
      <w:lvlText w:val="%1)"/>
      <w:lvlJc w:val="left"/>
      <w:pPr>
        <w:ind w:left="259"/>
      </w:pPr>
      <w:rPr>
        <w:b w:val="0"/>
        <w:i w:val="0"/>
        <w:strike w:val="0"/>
        <w:dstrike w:val="0"/>
        <w:color w:val="000000"/>
        <w:sz w:val="24"/>
        <w:szCs w:val="24"/>
        <w:u w:val="none" w:color="000000"/>
        <w:bdr w:val="none" w:sz="0" w:space="0" w:color="auto"/>
        <w:shd w:val="clear" w:color="auto" w:fill="auto"/>
        <w:vertAlign w:val="baseline"/>
      </w:rPr>
    </w:lvl>
    <w:lvl w:ilvl="1" w:tplc="C414ED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7058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5A56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6EAE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A437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6C02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66B2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C6B4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70B3CB5"/>
    <w:multiLevelType w:val="multilevel"/>
    <w:tmpl w:val="06E04386"/>
    <w:lvl w:ilvl="0">
      <w:start w:val="1"/>
      <w:numFmt w:val="decimal"/>
      <w:lvlText w:val="%1)"/>
      <w:lvlJc w:val="left"/>
      <w:pPr>
        <w:tabs>
          <w:tab w:val="num" w:pos="720"/>
        </w:tabs>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350289"/>
    <w:multiLevelType w:val="hybridMultilevel"/>
    <w:tmpl w:val="D0CA6410"/>
    <w:lvl w:ilvl="0" w:tplc="591870AA">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1E3D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8091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E2C0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803B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4004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AA60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3C9E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A072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F412BA4"/>
    <w:multiLevelType w:val="multilevel"/>
    <w:tmpl w:val="FC66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3215DB"/>
    <w:multiLevelType w:val="hybridMultilevel"/>
    <w:tmpl w:val="6A3CE8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846039"/>
    <w:multiLevelType w:val="hybridMultilevel"/>
    <w:tmpl w:val="C012F472"/>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7151B7"/>
    <w:multiLevelType w:val="hybridMultilevel"/>
    <w:tmpl w:val="3022D49E"/>
    <w:lvl w:ilvl="0" w:tplc="330CE0E2">
      <w:start w:val="6"/>
      <w:numFmt w:val="lowerLetter"/>
      <w:lvlText w:val="%1)"/>
      <w:lvlJc w:val="left"/>
      <w:pPr>
        <w:ind w:left="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BE68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F255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CE82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E877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702B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C8DA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88E7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76CD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6AF1A1C"/>
    <w:multiLevelType w:val="hybridMultilevel"/>
    <w:tmpl w:val="CCE64774"/>
    <w:lvl w:ilvl="0" w:tplc="04150011">
      <w:start w:val="1"/>
      <w:numFmt w:val="decimal"/>
      <w:lvlText w:val="%1)"/>
      <w:lvlJc w:val="left"/>
      <w:pPr>
        <w:ind w:left="259"/>
      </w:pPr>
      <w:rPr>
        <w:b w:val="0"/>
        <w:i w:val="0"/>
        <w:strike w:val="0"/>
        <w:dstrike w:val="0"/>
        <w:color w:val="000000"/>
        <w:sz w:val="24"/>
        <w:szCs w:val="24"/>
        <w:u w:val="none" w:color="000000"/>
        <w:bdr w:val="none" w:sz="0" w:space="0" w:color="auto"/>
        <w:shd w:val="clear" w:color="auto" w:fill="auto"/>
        <w:vertAlign w:val="baseline"/>
      </w:rPr>
    </w:lvl>
    <w:lvl w:ilvl="1" w:tplc="822066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20F2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8696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E0CE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D6EF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74C8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407C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981A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7BF4E16"/>
    <w:multiLevelType w:val="hybridMultilevel"/>
    <w:tmpl w:val="B9AECC54"/>
    <w:lvl w:ilvl="0" w:tplc="40BE4C6C">
      <w:start w:val="1"/>
      <w:numFmt w:val="decimal"/>
      <w:lvlText w:val="%1)"/>
      <w:lvlJc w:val="left"/>
      <w:pPr>
        <w:ind w:left="705" w:hanging="360"/>
      </w:pPr>
      <w:rPr>
        <w:color w:val="auto"/>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35" w15:restartNumberingAfterBreak="0">
    <w:nsid w:val="67ED32FB"/>
    <w:multiLevelType w:val="hybridMultilevel"/>
    <w:tmpl w:val="2D80F114"/>
    <w:lvl w:ilvl="0" w:tplc="12D495F8">
      <w:start w:val="4"/>
      <w:numFmt w:val="decimal"/>
      <w:lvlText w:val="%1)"/>
      <w:lvlJc w:val="left"/>
      <w:pPr>
        <w:ind w:left="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22EE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1E46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6610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885C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FA09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9A86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CE78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7218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AAE5FC3"/>
    <w:multiLevelType w:val="hybridMultilevel"/>
    <w:tmpl w:val="F62EF5F0"/>
    <w:lvl w:ilvl="0" w:tplc="97BA4CC0">
      <w:start w:val="2"/>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E4E5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78F8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0042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6E5A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5A7B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8222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42DF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444B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B0740BF"/>
    <w:multiLevelType w:val="hybridMultilevel"/>
    <w:tmpl w:val="43AEC2AE"/>
    <w:lvl w:ilvl="0" w:tplc="CF3E07C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A06107F"/>
    <w:multiLevelType w:val="hybridMultilevel"/>
    <w:tmpl w:val="89D2D1BA"/>
    <w:lvl w:ilvl="0" w:tplc="112AC5AA">
      <w:start w:val="1"/>
      <w:numFmt w:val="decimal"/>
      <w:lvlText w:val="%1."/>
      <w:lvlJc w:val="left"/>
      <w:pPr>
        <w:ind w:left="540"/>
      </w:pPr>
      <w:rPr>
        <w:rFonts w:ascii="Times New Roman" w:eastAsia="Cambri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080"/>
      </w:pPr>
      <w:rPr>
        <w:rFonts w:hint="default"/>
        <w:b w:val="0"/>
        <w:i w:val="0"/>
        <w:strike w:val="0"/>
        <w:dstrike w:val="0"/>
        <w:color w:val="000000"/>
        <w:sz w:val="24"/>
        <w:szCs w:val="24"/>
        <w:u w:val="none" w:color="000000"/>
        <w:bdr w:val="none" w:sz="0" w:space="0" w:color="auto"/>
        <w:shd w:val="clear" w:color="auto" w:fill="auto"/>
        <w:vertAlign w:val="baseline"/>
      </w:rPr>
    </w:lvl>
    <w:lvl w:ilvl="2" w:tplc="ACCA65DE">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CA41EF8">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3A06B6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80299CA">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21CDB7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D0C8F0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1D818BC">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E24053D"/>
    <w:multiLevelType w:val="hybridMultilevel"/>
    <w:tmpl w:val="673CCC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3E4988"/>
    <w:multiLevelType w:val="hybridMultilevel"/>
    <w:tmpl w:val="44FC07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26"/>
  </w:num>
  <w:num w:numId="3">
    <w:abstractNumId w:val="32"/>
  </w:num>
  <w:num w:numId="4">
    <w:abstractNumId w:val="20"/>
  </w:num>
  <w:num w:numId="5">
    <w:abstractNumId w:val="38"/>
  </w:num>
  <w:num w:numId="6">
    <w:abstractNumId w:val="10"/>
  </w:num>
  <w:num w:numId="7">
    <w:abstractNumId w:val="6"/>
  </w:num>
  <w:num w:numId="8">
    <w:abstractNumId w:val="33"/>
  </w:num>
  <w:num w:numId="9">
    <w:abstractNumId w:val="22"/>
  </w:num>
  <w:num w:numId="10">
    <w:abstractNumId w:val="16"/>
  </w:num>
  <w:num w:numId="11">
    <w:abstractNumId w:val="0"/>
  </w:num>
  <w:num w:numId="12">
    <w:abstractNumId w:val="11"/>
  </w:num>
  <w:num w:numId="13">
    <w:abstractNumId w:val="8"/>
  </w:num>
  <w:num w:numId="14">
    <w:abstractNumId w:val="12"/>
  </w:num>
  <w:num w:numId="15">
    <w:abstractNumId w:val="19"/>
  </w:num>
  <w:num w:numId="16">
    <w:abstractNumId w:val="9"/>
  </w:num>
  <w:num w:numId="17">
    <w:abstractNumId w:val="28"/>
  </w:num>
  <w:num w:numId="18">
    <w:abstractNumId w:val="36"/>
  </w:num>
  <w:num w:numId="19">
    <w:abstractNumId w:val="23"/>
  </w:num>
  <w:num w:numId="20">
    <w:abstractNumId w:val="35"/>
  </w:num>
  <w:num w:numId="21">
    <w:abstractNumId w:val="24"/>
  </w:num>
  <w:num w:numId="22">
    <w:abstractNumId w:val="13"/>
  </w:num>
  <w:num w:numId="23">
    <w:abstractNumId w:val="21"/>
  </w:num>
  <w:num w:numId="24">
    <w:abstractNumId w:val="2"/>
  </w:num>
  <w:num w:numId="25">
    <w:abstractNumId w:val="15"/>
  </w:num>
  <w:num w:numId="26">
    <w:abstractNumId w:val="34"/>
  </w:num>
  <w:num w:numId="27">
    <w:abstractNumId w:val="1"/>
  </w:num>
  <w:num w:numId="28">
    <w:abstractNumId w:val="39"/>
  </w:num>
  <w:num w:numId="29">
    <w:abstractNumId w:val="7"/>
  </w:num>
  <w:num w:numId="30">
    <w:abstractNumId w:val="3"/>
  </w:num>
  <w:num w:numId="31">
    <w:abstractNumId w:val="37"/>
  </w:num>
  <w:num w:numId="32">
    <w:abstractNumId w:val="18"/>
  </w:num>
  <w:num w:numId="33">
    <w:abstractNumId w:val="29"/>
  </w:num>
  <w:num w:numId="34">
    <w:abstractNumId w:val="30"/>
  </w:num>
  <w:num w:numId="35">
    <w:abstractNumId w:val="29"/>
  </w:num>
  <w:num w:numId="36">
    <w:abstractNumId w:val="40"/>
  </w:num>
  <w:num w:numId="37">
    <w:abstractNumId w:val="17"/>
  </w:num>
  <w:num w:numId="38">
    <w:abstractNumId w:val="31"/>
  </w:num>
  <w:num w:numId="39">
    <w:abstractNumId w:val="4"/>
  </w:num>
  <w:num w:numId="40">
    <w:abstractNumId w:val="27"/>
  </w:num>
  <w:num w:numId="41">
    <w:abstractNumId w:val="5"/>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29"/>
    <w:rsid w:val="00020F01"/>
    <w:rsid w:val="000640F1"/>
    <w:rsid w:val="00082F3B"/>
    <w:rsid w:val="000C6DCA"/>
    <w:rsid w:val="00124773"/>
    <w:rsid w:val="00130637"/>
    <w:rsid w:val="00152926"/>
    <w:rsid w:val="0015545B"/>
    <w:rsid w:val="00173965"/>
    <w:rsid w:val="00190F9C"/>
    <w:rsid w:val="001A0618"/>
    <w:rsid w:val="001E0FE6"/>
    <w:rsid w:val="001E4A24"/>
    <w:rsid w:val="00225FD9"/>
    <w:rsid w:val="00243A4D"/>
    <w:rsid w:val="0027248B"/>
    <w:rsid w:val="002E1B1F"/>
    <w:rsid w:val="003C568C"/>
    <w:rsid w:val="003E5613"/>
    <w:rsid w:val="003E6E0B"/>
    <w:rsid w:val="0041575A"/>
    <w:rsid w:val="0042040E"/>
    <w:rsid w:val="00481F04"/>
    <w:rsid w:val="004C27E2"/>
    <w:rsid w:val="004E1154"/>
    <w:rsid w:val="004F7A1C"/>
    <w:rsid w:val="0056202B"/>
    <w:rsid w:val="005D262D"/>
    <w:rsid w:val="005D7CD1"/>
    <w:rsid w:val="006019B7"/>
    <w:rsid w:val="00620153"/>
    <w:rsid w:val="006252E5"/>
    <w:rsid w:val="006400CF"/>
    <w:rsid w:val="006462BF"/>
    <w:rsid w:val="006720E6"/>
    <w:rsid w:val="006B4906"/>
    <w:rsid w:val="006B6CCB"/>
    <w:rsid w:val="006F6437"/>
    <w:rsid w:val="00740057"/>
    <w:rsid w:val="00771DC9"/>
    <w:rsid w:val="007933BA"/>
    <w:rsid w:val="007F1209"/>
    <w:rsid w:val="007F76B9"/>
    <w:rsid w:val="008327BE"/>
    <w:rsid w:val="00843E32"/>
    <w:rsid w:val="0086080F"/>
    <w:rsid w:val="008635DC"/>
    <w:rsid w:val="00863960"/>
    <w:rsid w:val="00867834"/>
    <w:rsid w:val="008C7BD5"/>
    <w:rsid w:val="008D691B"/>
    <w:rsid w:val="00907463"/>
    <w:rsid w:val="009556F0"/>
    <w:rsid w:val="009666B7"/>
    <w:rsid w:val="00991470"/>
    <w:rsid w:val="00994D70"/>
    <w:rsid w:val="00996E03"/>
    <w:rsid w:val="009A19A6"/>
    <w:rsid w:val="009A3C73"/>
    <w:rsid w:val="009D366A"/>
    <w:rsid w:val="00A436BE"/>
    <w:rsid w:val="00A7614D"/>
    <w:rsid w:val="00AA7CBF"/>
    <w:rsid w:val="00AC44D2"/>
    <w:rsid w:val="00AD63CD"/>
    <w:rsid w:val="00AF50C5"/>
    <w:rsid w:val="00B401EE"/>
    <w:rsid w:val="00B432B8"/>
    <w:rsid w:val="00B51897"/>
    <w:rsid w:val="00B55D86"/>
    <w:rsid w:val="00B87143"/>
    <w:rsid w:val="00BA21F6"/>
    <w:rsid w:val="00BA3904"/>
    <w:rsid w:val="00BC7B4E"/>
    <w:rsid w:val="00C64412"/>
    <w:rsid w:val="00C75EF0"/>
    <w:rsid w:val="00C77DF5"/>
    <w:rsid w:val="00CA7429"/>
    <w:rsid w:val="00CD30A3"/>
    <w:rsid w:val="00CF178D"/>
    <w:rsid w:val="00D67063"/>
    <w:rsid w:val="00D96F53"/>
    <w:rsid w:val="00DB3CFA"/>
    <w:rsid w:val="00DD50AB"/>
    <w:rsid w:val="00DE1C60"/>
    <w:rsid w:val="00E5137F"/>
    <w:rsid w:val="00E82972"/>
    <w:rsid w:val="00EF0EF8"/>
    <w:rsid w:val="00F20078"/>
    <w:rsid w:val="00F26A19"/>
    <w:rsid w:val="00F62FA6"/>
    <w:rsid w:val="00F77DC2"/>
    <w:rsid w:val="00FB65A6"/>
    <w:rsid w:val="00FE67A2"/>
    <w:rsid w:val="00FF38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76E60"/>
  <w15:docId w15:val="{8C481C1E-FE35-446D-8B3F-F84D6BDEC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 w:line="259" w:lineRule="auto"/>
      <w:ind w:left="10" w:hanging="10"/>
      <w:jc w:val="both"/>
    </w:pPr>
    <w:rPr>
      <w:rFonts w:ascii="Times New Roman" w:hAnsi="Times New Roman"/>
      <w:color w:val="000000"/>
      <w:sz w:val="24"/>
      <w:szCs w:val="22"/>
    </w:rPr>
  </w:style>
  <w:style w:type="paragraph" w:styleId="Nagwek1">
    <w:name w:val="heading 1"/>
    <w:next w:val="Normalny"/>
    <w:link w:val="Nagwek1Znak"/>
    <w:uiPriority w:val="9"/>
    <w:qFormat/>
    <w:pPr>
      <w:keepNext/>
      <w:keepLines/>
      <w:spacing w:after="106" w:line="259" w:lineRule="auto"/>
      <w:ind w:left="10" w:hanging="10"/>
      <w:outlineLvl w:val="0"/>
    </w:pPr>
    <w:rPr>
      <w:rFonts w:ascii="Times New Roman" w:hAnsi="Times New Roman"/>
      <w:b/>
      <w:color w:val="000000"/>
      <w:sz w:val="24"/>
      <w:szCs w:val="22"/>
    </w:rPr>
  </w:style>
  <w:style w:type="paragraph" w:styleId="Nagwek2">
    <w:name w:val="heading 2"/>
    <w:next w:val="Normalny"/>
    <w:link w:val="Nagwek2Znak"/>
    <w:uiPriority w:val="9"/>
    <w:unhideWhenUsed/>
    <w:qFormat/>
    <w:pPr>
      <w:keepNext/>
      <w:keepLines/>
      <w:spacing w:after="106" w:line="259" w:lineRule="auto"/>
      <w:ind w:left="10" w:hanging="10"/>
      <w:outlineLvl w:val="1"/>
    </w:pPr>
    <w:rPr>
      <w:rFonts w:ascii="Times New Roman" w:hAnsi="Times New Roman"/>
      <w:b/>
      <w:color w:val="000000"/>
      <w:sz w:val="24"/>
      <w:szCs w:val="22"/>
    </w:rPr>
  </w:style>
  <w:style w:type="paragraph" w:styleId="Nagwek3">
    <w:name w:val="heading 3"/>
    <w:next w:val="Normalny"/>
    <w:link w:val="Nagwek3Znak"/>
    <w:uiPriority w:val="9"/>
    <w:unhideWhenUsed/>
    <w:qFormat/>
    <w:pPr>
      <w:keepNext/>
      <w:keepLines/>
      <w:spacing w:after="106" w:line="259" w:lineRule="auto"/>
      <w:ind w:left="10" w:hanging="10"/>
      <w:outlineLvl w:val="2"/>
    </w:pPr>
    <w:rPr>
      <w:rFonts w:ascii="Times New Roman" w:hAnsi="Times New Roman"/>
      <w:b/>
      <w:color w:val="000000"/>
      <w:sz w:val="24"/>
      <w:szCs w:val="22"/>
    </w:rPr>
  </w:style>
  <w:style w:type="paragraph" w:styleId="Nagwek4">
    <w:name w:val="heading 4"/>
    <w:basedOn w:val="Normalny"/>
    <w:next w:val="Normalny"/>
    <w:link w:val="Nagwek4Znak"/>
    <w:uiPriority w:val="9"/>
    <w:unhideWhenUsed/>
    <w:qFormat/>
    <w:rsid w:val="00FB65A6"/>
    <w:pPr>
      <w:keepNext/>
      <w:keepLines/>
      <w:spacing w:before="40" w:after="0"/>
      <w:outlineLvl w:val="3"/>
    </w:pPr>
    <w:rPr>
      <w:b/>
      <w:iCs/>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character" w:customStyle="1" w:styleId="Nagwek2Znak">
    <w:name w:val="Nagłówek 2 Znak"/>
    <w:link w:val="Nagwek2"/>
    <w:rPr>
      <w:rFonts w:ascii="Times New Roman" w:eastAsia="Times New Roman" w:hAnsi="Times New Roman" w:cs="Times New Roman"/>
      <w:b/>
      <w:color w:val="000000"/>
      <w:sz w:val="24"/>
    </w:rPr>
  </w:style>
  <w:style w:type="character" w:customStyle="1" w:styleId="Nagwek3Znak">
    <w:name w:val="Nagłówek 3 Znak"/>
    <w:link w:val="Nagwek3"/>
    <w:rPr>
      <w:rFonts w:ascii="Times New Roman" w:eastAsia="Times New Roman" w:hAnsi="Times New Roman" w:cs="Times New Roman"/>
      <w:b/>
      <w:color w:val="000000"/>
      <w:sz w:val="24"/>
    </w:rPr>
  </w:style>
  <w:style w:type="table" w:styleId="Tabela-Siatka">
    <w:name w:val="Table Grid"/>
    <w:basedOn w:val="Standardowy"/>
    <w:uiPriority w:val="39"/>
    <w:rsid w:val="002E1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E1B1F"/>
    <w:pPr>
      <w:tabs>
        <w:tab w:val="center" w:pos="4536"/>
        <w:tab w:val="right" w:pos="9072"/>
      </w:tabs>
      <w:spacing w:after="0" w:line="240" w:lineRule="auto"/>
    </w:pPr>
  </w:style>
  <w:style w:type="character" w:customStyle="1" w:styleId="NagwekZnak">
    <w:name w:val="Nagłówek Znak"/>
    <w:link w:val="Nagwek"/>
    <w:uiPriority w:val="99"/>
    <w:rsid w:val="002E1B1F"/>
    <w:rPr>
      <w:rFonts w:ascii="Times New Roman" w:eastAsia="Times New Roman" w:hAnsi="Times New Roman" w:cs="Times New Roman"/>
      <w:color w:val="000000"/>
      <w:sz w:val="24"/>
    </w:rPr>
  </w:style>
  <w:style w:type="paragraph" w:styleId="Stopka">
    <w:name w:val="footer"/>
    <w:basedOn w:val="Normalny"/>
    <w:link w:val="StopkaZnak"/>
    <w:uiPriority w:val="99"/>
    <w:unhideWhenUsed/>
    <w:rsid w:val="002E1B1F"/>
    <w:pPr>
      <w:tabs>
        <w:tab w:val="center" w:pos="4536"/>
        <w:tab w:val="right" w:pos="9072"/>
      </w:tabs>
      <w:spacing w:after="0" w:line="240" w:lineRule="auto"/>
    </w:pPr>
  </w:style>
  <w:style w:type="character" w:customStyle="1" w:styleId="StopkaZnak">
    <w:name w:val="Stopka Znak"/>
    <w:link w:val="Stopka"/>
    <w:uiPriority w:val="99"/>
    <w:rsid w:val="002E1B1F"/>
    <w:rPr>
      <w:rFonts w:ascii="Times New Roman" w:eastAsia="Times New Roman" w:hAnsi="Times New Roman" w:cs="Times New Roman"/>
      <w:color w:val="000000"/>
      <w:sz w:val="24"/>
    </w:rPr>
  </w:style>
  <w:style w:type="paragraph" w:styleId="Akapitzlist">
    <w:name w:val="List Paragraph"/>
    <w:basedOn w:val="Normalny"/>
    <w:uiPriority w:val="34"/>
    <w:qFormat/>
    <w:rsid w:val="00A7614D"/>
    <w:pPr>
      <w:ind w:left="720"/>
      <w:contextualSpacing/>
    </w:pPr>
  </w:style>
  <w:style w:type="character" w:customStyle="1" w:styleId="Nagwek4Znak">
    <w:name w:val="Nagłówek 4 Znak"/>
    <w:link w:val="Nagwek4"/>
    <w:uiPriority w:val="9"/>
    <w:rsid w:val="00FB65A6"/>
    <w:rPr>
      <w:rFonts w:ascii="Times New Roman" w:eastAsia="Times New Roman" w:hAnsi="Times New Roman" w:cs="Times New Roman"/>
      <w:b/>
      <w:iCs/>
      <w:sz w:val="24"/>
    </w:rPr>
  </w:style>
  <w:style w:type="paragraph" w:styleId="NormalnyWeb">
    <w:name w:val="Normal (Web)"/>
    <w:basedOn w:val="Normalny"/>
    <w:uiPriority w:val="99"/>
    <w:semiHidden/>
    <w:unhideWhenUsed/>
    <w:rsid w:val="000640F1"/>
    <w:rPr>
      <w:szCs w:val="24"/>
    </w:rPr>
  </w:style>
  <w:style w:type="paragraph" w:styleId="Nagwekspisutreci">
    <w:name w:val="TOC Heading"/>
    <w:basedOn w:val="Nagwek1"/>
    <w:next w:val="Normalny"/>
    <w:uiPriority w:val="39"/>
    <w:unhideWhenUsed/>
    <w:qFormat/>
    <w:rsid w:val="00CF178D"/>
    <w:pPr>
      <w:spacing w:before="240" w:after="0"/>
      <w:ind w:left="0" w:firstLine="0"/>
      <w:outlineLvl w:val="9"/>
    </w:pPr>
    <w:rPr>
      <w:rFonts w:ascii="Calibri Light" w:hAnsi="Calibri Light"/>
      <w:b w:val="0"/>
      <w:color w:val="2F5496"/>
      <w:sz w:val="32"/>
      <w:szCs w:val="32"/>
    </w:rPr>
  </w:style>
  <w:style w:type="paragraph" w:styleId="Spistreci1">
    <w:name w:val="toc 1"/>
    <w:basedOn w:val="Normalny"/>
    <w:next w:val="Normalny"/>
    <w:autoRedefine/>
    <w:uiPriority w:val="39"/>
    <w:unhideWhenUsed/>
    <w:rsid w:val="00CF178D"/>
    <w:pPr>
      <w:spacing w:after="100"/>
      <w:ind w:left="0"/>
    </w:pPr>
  </w:style>
  <w:style w:type="paragraph" w:styleId="Spistreci2">
    <w:name w:val="toc 2"/>
    <w:basedOn w:val="Normalny"/>
    <w:next w:val="Normalny"/>
    <w:autoRedefine/>
    <w:uiPriority w:val="39"/>
    <w:unhideWhenUsed/>
    <w:rsid w:val="00CF178D"/>
    <w:pPr>
      <w:spacing w:after="100"/>
      <w:ind w:left="240"/>
    </w:pPr>
  </w:style>
  <w:style w:type="paragraph" w:styleId="Spistreci3">
    <w:name w:val="toc 3"/>
    <w:basedOn w:val="Normalny"/>
    <w:next w:val="Normalny"/>
    <w:autoRedefine/>
    <w:uiPriority w:val="39"/>
    <w:unhideWhenUsed/>
    <w:rsid w:val="00CF178D"/>
    <w:pPr>
      <w:spacing w:after="100"/>
      <w:ind w:left="480"/>
    </w:pPr>
  </w:style>
  <w:style w:type="character" w:styleId="Hipercze">
    <w:name w:val="Hyperlink"/>
    <w:uiPriority w:val="99"/>
    <w:unhideWhenUsed/>
    <w:rsid w:val="00CF178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116790">
      <w:bodyDiv w:val="1"/>
      <w:marLeft w:val="0"/>
      <w:marRight w:val="0"/>
      <w:marTop w:val="0"/>
      <w:marBottom w:val="0"/>
      <w:divBdr>
        <w:top w:val="none" w:sz="0" w:space="0" w:color="auto"/>
        <w:left w:val="none" w:sz="0" w:space="0" w:color="auto"/>
        <w:bottom w:val="none" w:sz="0" w:space="0" w:color="auto"/>
        <w:right w:val="none" w:sz="0" w:space="0" w:color="auto"/>
      </w:divBdr>
    </w:div>
    <w:div w:id="767895565">
      <w:bodyDiv w:val="1"/>
      <w:marLeft w:val="0"/>
      <w:marRight w:val="0"/>
      <w:marTop w:val="0"/>
      <w:marBottom w:val="0"/>
      <w:divBdr>
        <w:top w:val="none" w:sz="0" w:space="0" w:color="auto"/>
        <w:left w:val="none" w:sz="0" w:space="0" w:color="auto"/>
        <w:bottom w:val="none" w:sz="0" w:space="0" w:color="auto"/>
        <w:right w:val="none" w:sz="0" w:space="0" w:color="auto"/>
      </w:divBdr>
    </w:div>
    <w:div w:id="941181447">
      <w:bodyDiv w:val="1"/>
      <w:marLeft w:val="0"/>
      <w:marRight w:val="0"/>
      <w:marTop w:val="0"/>
      <w:marBottom w:val="0"/>
      <w:divBdr>
        <w:top w:val="none" w:sz="0" w:space="0" w:color="auto"/>
        <w:left w:val="none" w:sz="0" w:space="0" w:color="auto"/>
        <w:bottom w:val="none" w:sz="0" w:space="0" w:color="auto"/>
        <w:right w:val="none" w:sz="0" w:space="0" w:color="auto"/>
      </w:divBdr>
    </w:div>
    <w:div w:id="1768691013">
      <w:bodyDiv w:val="1"/>
      <w:marLeft w:val="0"/>
      <w:marRight w:val="0"/>
      <w:marTop w:val="0"/>
      <w:marBottom w:val="0"/>
      <w:divBdr>
        <w:top w:val="none" w:sz="0" w:space="0" w:color="auto"/>
        <w:left w:val="none" w:sz="0" w:space="0" w:color="auto"/>
        <w:bottom w:val="none" w:sz="0" w:space="0" w:color="auto"/>
        <w:right w:val="none" w:sz="0" w:space="0" w:color="auto"/>
      </w:divBdr>
    </w:div>
    <w:div w:id="1806851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2A65E-5759-45C0-AA37-BF9385E62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4109</Words>
  <Characters>24654</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28706</CharactersWithSpaces>
  <SharedDoc>false</SharedDoc>
  <HLinks>
    <vt:vector size="102" baseType="variant">
      <vt:variant>
        <vt:i4>1441850</vt:i4>
      </vt:variant>
      <vt:variant>
        <vt:i4>98</vt:i4>
      </vt:variant>
      <vt:variant>
        <vt:i4>0</vt:i4>
      </vt:variant>
      <vt:variant>
        <vt:i4>5</vt:i4>
      </vt:variant>
      <vt:variant>
        <vt:lpwstr/>
      </vt:variant>
      <vt:variant>
        <vt:lpwstr>_Toc82631757</vt:lpwstr>
      </vt:variant>
      <vt:variant>
        <vt:i4>1507386</vt:i4>
      </vt:variant>
      <vt:variant>
        <vt:i4>92</vt:i4>
      </vt:variant>
      <vt:variant>
        <vt:i4>0</vt:i4>
      </vt:variant>
      <vt:variant>
        <vt:i4>5</vt:i4>
      </vt:variant>
      <vt:variant>
        <vt:lpwstr/>
      </vt:variant>
      <vt:variant>
        <vt:lpwstr>_Toc82631756</vt:lpwstr>
      </vt:variant>
      <vt:variant>
        <vt:i4>1310778</vt:i4>
      </vt:variant>
      <vt:variant>
        <vt:i4>86</vt:i4>
      </vt:variant>
      <vt:variant>
        <vt:i4>0</vt:i4>
      </vt:variant>
      <vt:variant>
        <vt:i4>5</vt:i4>
      </vt:variant>
      <vt:variant>
        <vt:lpwstr/>
      </vt:variant>
      <vt:variant>
        <vt:lpwstr>_Toc82631755</vt:lpwstr>
      </vt:variant>
      <vt:variant>
        <vt:i4>1376314</vt:i4>
      </vt:variant>
      <vt:variant>
        <vt:i4>80</vt:i4>
      </vt:variant>
      <vt:variant>
        <vt:i4>0</vt:i4>
      </vt:variant>
      <vt:variant>
        <vt:i4>5</vt:i4>
      </vt:variant>
      <vt:variant>
        <vt:lpwstr/>
      </vt:variant>
      <vt:variant>
        <vt:lpwstr>_Toc82631754</vt:lpwstr>
      </vt:variant>
      <vt:variant>
        <vt:i4>1179706</vt:i4>
      </vt:variant>
      <vt:variant>
        <vt:i4>74</vt:i4>
      </vt:variant>
      <vt:variant>
        <vt:i4>0</vt:i4>
      </vt:variant>
      <vt:variant>
        <vt:i4>5</vt:i4>
      </vt:variant>
      <vt:variant>
        <vt:lpwstr/>
      </vt:variant>
      <vt:variant>
        <vt:lpwstr>_Toc82631753</vt:lpwstr>
      </vt:variant>
      <vt:variant>
        <vt:i4>1245242</vt:i4>
      </vt:variant>
      <vt:variant>
        <vt:i4>68</vt:i4>
      </vt:variant>
      <vt:variant>
        <vt:i4>0</vt:i4>
      </vt:variant>
      <vt:variant>
        <vt:i4>5</vt:i4>
      </vt:variant>
      <vt:variant>
        <vt:lpwstr/>
      </vt:variant>
      <vt:variant>
        <vt:lpwstr>_Toc82631752</vt:lpwstr>
      </vt:variant>
      <vt:variant>
        <vt:i4>1048634</vt:i4>
      </vt:variant>
      <vt:variant>
        <vt:i4>62</vt:i4>
      </vt:variant>
      <vt:variant>
        <vt:i4>0</vt:i4>
      </vt:variant>
      <vt:variant>
        <vt:i4>5</vt:i4>
      </vt:variant>
      <vt:variant>
        <vt:lpwstr/>
      </vt:variant>
      <vt:variant>
        <vt:lpwstr>_Toc82631751</vt:lpwstr>
      </vt:variant>
      <vt:variant>
        <vt:i4>1114170</vt:i4>
      </vt:variant>
      <vt:variant>
        <vt:i4>56</vt:i4>
      </vt:variant>
      <vt:variant>
        <vt:i4>0</vt:i4>
      </vt:variant>
      <vt:variant>
        <vt:i4>5</vt:i4>
      </vt:variant>
      <vt:variant>
        <vt:lpwstr/>
      </vt:variant>
      <vt:variant>
        <vt:lpwstr>_Toc82631750</vt:lpwstr>
      </vt:variant>
      <vt:variant>
        <vt:i4>1572923</vt:i4>
      </vt:variant>
      <vt:variant>
        <vt:i4>50</vt:i4>
      </vt:variant>
      <vt:variant>
        <vt:i4>0</vt:i4>
      </vt:variant>
      <vt:variant>
        <vt:i4>5</vt:i4>
      </vt:variant>
      <vt:variant>
        <vt:lpwstr/>
      </vt:variant>
      <vt:variant>
        <vt:lpwstr>_Toc82631749</vt:lpwstr>
      </vt:variant>
      <vt:variant>
        <vt:i4>1638459</vt:i4>
      </vt:variant>
      <vt:variant>
        <vt:i4>44</vt:i4>
      </vt:variant>
      <vt:variant>
        <vt:i4>0</vt:i4>
      </vt:variant>
      <vt:variant>
        <vt:i4>5</vt:i4>
      </vt:variant>
      <vt:variant>
        <vt:lpwstr/>
      </vt:variant>
      <vt:variant>
        <vt:lpwstr>_Toc82631748</vt:lpwstr>
      </vt:variant>
      <vt:variant>
        <vt:i4>1441851</vt:i4>
      </vt:variant>
      <vt:variant>
        <vt:i4>38</vt:i4>
      </vt:variant>
      <vt:variant>
        <vt:i4>0</vt:i4>
      </vt:variant>
      <vt:variant>
        <vt:i4>5</vt:i4>
      </vt:variant>
      <vt:variant>
        <vt:lpwstr/>
      </vt:variant>
      <vt:variant>
        <vt:lpwstr>_Toc82631747</vt:lpwstr>
      </vt:variant>
      <vt:variant>
        <vt:i4>1507387</vt:i4>
      </vt:variant>
      <vt:variant>
        <vt:i4>32</vt:i4>
      </vt:variant>
      <vt:variant>
        <vt:i4>0</vt:i4>
      </vt:variant>
      <vt:variant>
        <vt:i4>5</vt:i4>
      </vt:variant>
      <vt:variant>
        <vt:lpwstr/>
      </vt:variant>
      <vt:variant>
        <vt:lpwstr>_Toc82631746</vt:lpwstr>
      </vt:variant>
      <vt:variant>
        <vt:i4>1310779</vt:i4>
      </vt:variant>
      <vt:variant>
        <vt:i4>26</vt:i4>
      </vt:variant>
      <vt:variant>
        <vt:i4>0</vt:i4>
      </vt:variant>
      <vt:variant>
        <vt:i4>5</vt:i4>
      </vt:variant>
      <vt:variant>
        <vt:lpwstr/>
      </vt:variant>
      <vt:variant>
        <vt:lpwstr>_Toc82631745</vt:lpwstr>
      </vt:variant>
      <vt:variant>
        <vt:i4>1376315</vt:i4>
      </vt:variant>
      <vt:variant>
        <vt:i4>20</vt:i4>
      </vt:variant>
      <vt:variant>
        <vt:i4>0</vt:i4>
      </vt:variant>
      <vt:variant>
        <vt:i4>5</vt:i4>
      </vt:variant>
      <vt:variant>
        <vt:lpwstr/>
      </vt:variant>
      <vt:variant>
        <vt:lpwstr>_Toc82631744</vt:lpwstr>
      </vt:variant>
      <vt:variant>
        <vt:i4>1179707</vt:i4>
      </vt:variant>
      <vt:variant>
        <vt:i4>14</vt:i4>
      </vt:variant>
      <vt:variant>
        <vt:i4>0</vt:i4>
      </vt:variant>
      <vt:variant>
        <vt:i4>5</vt:i4>
      </vt:variant>
      <vt:variant>
        <vt:lpwstr/>
      </vt:variant>
      <vt:variant>
        <vt:lpwstr>_Toc82631743</vt:lpwstr>
      </vt:variant>
      <vt:variant>
        <vt:i4>1245243</vt:i4>
      </vt:variant>
      <vt:variant>
        <vt:i4>8</vt:i4>
      </vt:variant>
      <vt:variant>
        <vt:i4>0</vt:i4>
      </vt:variant>
      <vt:variant>
        <vt:i4>5</vt:i4>
      </vt:variant>
      <vt:variant>
        <vt:lpwstr/>
      </vt:variant>
      <vt:variant>
        <vt:lpwstr>_Toc82631742</vt:lpwstr>
      </vt:variant>
      <vt:variant>
        <vt:i4>1048635</vt:i4>
      </vt:variant>
      <vt:variant>
        <vt:i4>2</vt:i4>
      </vt:variant>
      <vt:variant>
        <vt:i4>0</vt:i4>
      </vt:variant>
      <vt:variant>
        <vt:i4>5</vt:i4>
      </vt:variant>
      <vt:variant>
        <vt:lpwstr/>
      </vt:variant>
      <vt:variant>
        <vt:lpwstr>_Toc82631741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Marlena Wilczak</dc:creator>
  <cp:keywords/>
  <cp:lastModifiedBy>Marek Jurkiewicz</cp:lastModifiedBy>
  <cp:revision>2</cp:revision>
  <dcterms:created xsi:type="dcterms:W3CDTF">2022-01-18T17:27:00Z</dcterms:created>
  <dcterms:modified xsi:type="dcterms:W3CDTF">2022-01-18T17:27:00Z</dcterms:modified>
</cp:coreProperties>
</file>