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2D3" w:rsidRDefault="00B51E04" w:rsidP="00B51E04">
      <w:pPr>
        <w:jc w:val="center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7ABEA648">
            <wp:extent cx="3524250" cy="762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1E04" w:rsidRDefault="00B51E04" w:rsidP="00B51E04">
      <w:pPr>
        <w:jc w:val="center"/>
      </w:pPr>
    </w:p>
    <w:p w:rsidR="00B51E04" w:rsidRPr="00B51E04" w:rsidRDefault="00B51E04" w:rsidP="00B51E04">
      <w:pPr>
        <w:jc w:val="center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B51E04">
        <w:rPr>
          <w:rStyle w:val="Pogrubienie"/>
          <w:rFonts w:ascii="Verdana" w:hAnsi="Verdana"/>
          <w:color w:val="333333"/>
          <w:sz w:val="20"/>
          <w:szCs w:val="20"/>
          <w:shd w:val="clear" w:color="auto" w:fill="FFFFFF"/>
        </w:rPr>
        <w:t>MERCUS Logistyka sp. z o.o.</w:t>
      </w:r>
      <w:r w:rsidRPr="00B51E04"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br/>
      </w:r>
      <w:r w:rsidRPr="00B51E04">
        <w:rPr>
          <w:rFonts w:ascii="Verdana" w:hAnsi="Verdana"/>
          <w:color w:val="333333"/>
          <w:sz w:val="20"/>
          <w:szCs w:val="20"/>
          <w:shd w:val="clear" w:color="auto" w:fill="FFFFFF"/>
        </w:rPr>
        <w:t>59-101 Polkowice, ul. Kopalniana 11</w:t>
      </w:r>
    </w:p>
    <w:p w:rsidR="00B51E04" w:rsidRPr="00B51E04" w:rsidRDefault="00B51E04" w:rsidP="00B51E04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ogłasza</w:t>
      </w:r>
    </w:p>
    <w:p w:rsidR="00B51E04" w:rsidRPr="00B51E04" w:rsidRDefault="00B51E04" w:rsidP="00B51E04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</w:p>
    <w:p w:rsidR="00B51E04" w:rsidRPr="00B51E04" w:rsidRDefault="00B51E04" w:rsidP="00B51E0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II przetarg nieograniczony ustny na sprzedaż nieruchomości</w:t>
      </w:r>
    </w:p>
    <w:p w:rsidR="00B51E04" w:rsidRPr="00B51E04" w:rsidRDefault="00B51E04" w:rsidP="00B51E04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(prawo własności budynków wraz z prawem użytkowania wieczystego)</w:t>
      </w:r>
    </w:p>
    <w:p w:rsidR="00B51E04" w:rsidRPr="00B51E04" w:rsidRDefault="00B51E04" w:rsidP="00B51E0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B51E04" w:rsidRPr="00B51E04" w:rsidRDefault="00B51E04" w:rsidP="00B51E0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I. </w:t>
      </w:r>
      <w:r w:rsidRPr="00B51E0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Opis nieruchomości położonych w Głogowie, ul. Mickiewicza - Browarnej: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1. Prawo użytkowania wieczystego nieruchomości, obejmującej: działkę gruntu o numerze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ewidencyjnym 108 (o powierzchni 8 717 m2) obręb 1 Nadodrze wraz ze znajdującymi się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na jej terenie budynkami, położonej w Głogowie, 67-200 Głogów, ul. Mickiewicza 48a oraz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działkę gruntu o numerze ewidencyjnym 107(o powierzchni 992 m2) obręb 1 Nadodrze wraz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ze znajdującym się na jej terenie budynkiem, położonej w Głogowie, 67-200 Głogów,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ul. Browarna.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2. Prawo własności budynków usytuowanych na działce o numerze ewidencyjnym 108: hala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napraw o kubaturze 4 772m3, warsztat napraw samochodów o kubaturze 421m3, wiata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magazynowa o kubaturze 848m3, garaże o kubaturze 427m3, budynek administracyjnosocjalny o kubaturze 1 069m3 oraz prawo własności budynków usytuowanych na działce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107:budynek produkcyjny o powierzchni 292m2, biurowiec o powierzchni 33m2, budynek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gospodarczy o powierzchni 5m2, budynek gospodarczy o powierzchni 19m2, budynek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handlowo-usługowy id. 1358, budynek handlowo-usługowy id. 1365 oraz urządzeń: wiata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 powierzchni 4m2, wpisanych do księgi wieczystej nr: KW o nr LE1G/00025248/2 (działka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nr 108) i KW o nr LE1G/00028879/5 (działka nr 107) prowadzonych przez Wydział Ksiąg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Wieczystych, Sądu Rejonowego w Głogowie. Nieruchomości stanowią własność Skarbu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Państwa (działka nr 108) i Gminy Miejskiej Głogów (działka nr 107) i pozostają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 użytkowaniu wieczystym MERCUS Logistyka sp. z o.o., należącej do Grupy Kapitałowej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KGHM Polska Miedź S.A. Na terenie sprzedawanych nieruchomości prowadzona jest działalność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przez Najemców: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sym w:font="Symbol" w:char="F0B7"/>
      </w: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T-MOBILE S.A. – maszt antenowy, umowa zawarta na czas oznaczony do 26 stycznia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2026r.,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sym w:font="Symbol" w:char="F0B7"/>
      </w: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NETIA S.A. – kontener telekomunikacyjny, umowa zawarta na czas nieoznaczony. Przystępujący do przetargu akceptując jego warunki zobowiązuje się jednocześnie zwolnić Organizatora przetargu z odpowiedzialności z tytułu roszczeń odszkodowawczych, wynikających z art. 679 § 1 ustawy z dnia 23 kwietnia 1964 roku Kodeks cywilny (t.j. Dz. U. z 2022 r. poz. 1360 z późn. zm.) w przypadku wystąpienia z takimi roszczeniami przez najemcę lokalu, z którym stosunek najmu zawarty jest na czas oznaczony, oraz wyraża zgodę na zawarcie zobowiązania o powyższej treści w postanowieniach umowy przeniesienia własności przedmiotowej nieruchomości.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Zgodnie z Uchwałą Nr XXI/295/2000 Rady Miejskiej w Głogowie z dnia 19 września 2000 r. w sprawie uchwalenia miejscowego planu zagospodarowania przestrzennego Śródmiejskich Terenów Nadodrzańskich w Głogowie, zmienioną Uchwałą Nr XXX/233/2020 Rady Miejskiej w Głogowie z dnia 29 września 2020 r., nieruchomość oznaczona jest symbolem 22PU,P,S-A dla których ustalono: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1) Przeznaczenie terenu na usługi, produkcję, składy, administrację, handel,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lastRenderedPageBreak/>
        <w:t>2) Dopuszcza się rozbudowę lub modernizację istniejących budynków,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3) Ustala się wymóg dla inwestycji mogących pogorszyć stan środowiska wykonanie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oceny oddziaływania inwestycji na środowisko,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4) Ustala się obowiązek lokalizacji miejsc parkingowych na terenach własnych inwestora,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5) Ustala się zakaz lokalizacji nowej zabudowy mieszkaniowej.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Przedmiotowa nieruchomość nie jest obciążona ograniczonymi prawami rzeczowymi i nie ma przeszkód prawnych w rozporządzaniu nią.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II. </w:t>
      </w:r>
      <w:r w:rsidRPr="00B51E0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Cena wywoławcza nieruchomości: </w:t>
      </w: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wynosi </w:t>
      </w:r>
      <w:r w:rsidRPr="00B51E0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6.500.000,00 zł </w:t>
      </w: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(słownie: sześć milionów pięćset tysięcy złotych 00/100).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III. </w:t>
      </w:r>
      <w:r w:rsidRPr="00B51E0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Informacja o przetargu: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1. </w:t>
      </w:r>
      <w:r w:rsidRPr="00B51E0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Przetarg odbędzie się w dniu 22 sierpnia 2023r. o godz. 12.00 w Polkowicach,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w siedzibie Spółki, ul. Kopalniana 11 (Sala nr 12).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2. Warunkiem przystąpienia do przetargu jest wniesienie wadium oraz złożenie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pisemnego oświadczenia o akceptacji „Warunków przetargu” wraz z wymaganymi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 „Warunkach przetargu” dokumentami. Warunki przetargu i oświadczenie dostępne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FF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po zgłoszeniu na adres e-mail: </w:t>
      </w:r>
      <w:r w:rsidRPr="00B51E04">
        <w:rPr>
          <w:rFonts w:ascii="Verdana" w:eastAsia="Times New Roman" w:hAnsi="Verdana" w:cs="Times New Roman"/>
          <w:b/>
          <w:bCs/>
          <w:color w:val="0000FF"/>
          <w:sz w:val="20"/>
          <w:szCs w:val="20"/>
          <w:lang w:eastAsia="pl-PL"/>
        </w:rPr>
        <w:t>ryszard.walacik@mercus.com.pl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3. Oświadczenie i dokumenty określone w pkt 2 należy złożyć w terminie </w:t>
      </w:r>
      <w:r w:rsidRPr="00B51E0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2-wóch dni roboczych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przed ogłoszoną datą przetargu w siedzibie Mercus Logistyka, 59-101 Polkowice,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ul. Kopalniana 11, pokój Registratury, w zamkniętej kopercie z dopiskiem: „</w:t>
      </w:r>
      <w:r w:rsidRPr="00B51E0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Oświadczenie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do Przetargu - Sprzedaż Nieruchomości w Głogowie, ul. Mickiewicza-Browarna”.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8250"/>
      </w:tblGrid>
      <w:tr w:rsidR="00B51E04" w:rsidRPr="00B51E04" w:rsidTr="00B51E04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1E04" w:rsidRPr="00B51E04" w:rsidRDefault="00B51E04" w:rsidP="00B51E0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51E0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IV. </w:t>
            </w:r>
          </w:p>
        </w:tc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1E04" w:rsidRPr="00B51E04" w:rsidRDefault="00B51E04" w:rsidP="00B51E0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B51E0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>Informacja o wadium:</w:t>
            </w:r>
            <w:r w:rsidRPr="00B51E0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1. Wadium w wysokości </w:t>
            </w:r>
            <w:r w:rsidRPr="00B51E0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325.000,00 zł </w:t>
            </w:r>
            <w:r w:rsidRPr="00B51E0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(słownie: trzysta dwadzieścia pięć tysięcy złotych</w:t>
            </w:r>
          </w:p>
        </w:tc>
      </w:tr>
    </w:tbl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00/100) płatne przelewem nie później niż w terminie </w:t>
      </w:r>
      <w:r w:rsidRPr="00B51E0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2-wóch dni roboczych </w:t>
      </w: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przed ogłoszoną datą przetargu na konto MERCUS Logistyka Sp. z o.o. nr </w:t>
      </w:r>
      <w:r w:rsidRPr="00B51E0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53 1090 2109 0000 0001 1065 5910</w:t>
      </w: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 Za termin wniesienia wadium uważa się dzień wpływu wadium na powyższe konto.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2. Przelew bezwzględnie należy opisać</w:t>
      </w:r>
      <w:r w:rsidRPr="00B51E0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: „Wadium do sprzedaży nieruchomości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w Głogowie, ul. Mickiewicza-Browarna– MERCUS Logistyka”.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3. Sprzedający nie wyraża zgody na wpłatę wadium w formie gotówkowej.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4. Wpłacone wadium: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a) nie podlega zwrotowi w razie uchylenia się osoby, która przetarg wygrała, od zawarcia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umowy notarialnej sprzedaży.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b) złożone przez nabywcę zostanie zaliczone na poczet ceny nabycia.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c) złożone przez pozostałych uczestników przetargu podlega zwrotowi w ciągu 7 dni od daty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zatwierdzenia Protokołu z przetargu, pod warunkiem uprzedniego złożenia przez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uczestników prawidłowo wypełnionej Instrukcji płatniczej zwrotu wadium.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d) nie podlega oprocentowaniu.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IV. Informacja o umowie sprzedaży: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1. O terminie zawarcia umowy, w formie aktu notarialnego, wygrywający przetarg powiadomiony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zostanie na piśmie. Kancelaria notarialna, w której dojdzie do podpisania aktu zostanie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wybrana jednostronnie przez Sprzedającego.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2. Koszty związane ze sporządzeniem umowy notarialnej w tym podatku od czynności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cywilnoprawnych PCC oraz ujawnieniem w księdze wieczystej ponosi nabywca.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3. Protokolarne przekazanie przedmiotu umowy nastąpi w dniu podpisania aktu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notarialnego lub w innym uzgodnionym terminie po zaksięgowaniu środków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wpłaconych przez nabywcę na rachunku bankowym Mercus Logistyka sp. z o.o.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4. </w:t>
      </w:r>
      <w:r w:rsidRPr="00B51E0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Warunkiem zawarcia umowy sprzedaży prawa użytkowania wieczystego oraz prawa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własności budynków będzie uzyskanie zgody Zgromadzenia Wspólników MERCUS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Logistyka Sp. z o.o. na zbycie nieruchomości na podstawie przeprowadzonego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postępowania przetargowego.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V. Informacje dodatkowe: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1. MERCUS Logistyka sp. z o.o. zastrzega sobie prawo zamknięcia (odwołania)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lastRenderedPageBreak/>
        <w:t>przetargu bez podania przyczyny, na każdym etapie postępowania.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2. Postępowanie przetargowe nie podlega przepisom ustawy z dnia 11.09.2019 r.– Prawo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Zamówień Publicznych.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3. Uczestnik ponosi wszelkie koszty związane z uczestnictwem w przetargu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nieograniczonym, w tym koszty złożenia i przygotowania oferty, niezależnie od wyniku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postępowania.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4. Nieruchomość można oglądać w dni robocze w godzinach od 9.00 do 13.00 po uzgodnieniu z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następującymi pracownikami MERCUS Logistyka Sp. z o.o.; Ryszard Walacik – Koordynator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ds. Nieruchomości Komercyjnych, tel. 722 241 704.</w:t>
      </w:r>
    </w:p>
    <w:p w:rsidR="00B51E04" w:rsidRPr="00B51E04" w:rsidRDefault="00B51E04" w:rsidP="00B51E0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51E0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Wszelkich informacji dotyczących przetargu udziela Ryszard Walacik – Koordynator ds. Nieruchomości Komercyjnych, telefon: 722 241 704, e-mail: </w:t>
      </w:r>
      <w:r w:rsidRPr="00B51E04">
        <w:rPr>
          <w:rFonts w:ascii="Verdana" w:eastAsia="Times New Roman" w:hAnsi="Verdana" w:cs="Times New Roman"/>
          <w:b/>
          <w:bCs/>
          <w:color w:val="0000FF"/>
          <w:sz w:val="20"/>
          <w:szCs w:val="20"/>
          <w:lang w:eastAsia="pl-PL"/>
        </w:rPr>
        <w:t>ryszard.walacik@mercus.com.pl</w:t>
      </w:r>
      <w:r w:rsidRPr="00B51E0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.</w:t>
      </w:r>
    </w:p>
    <w:p w:rsidR="00B51E04" w:rsidRPr="00B51E04" w:rsidRDefault="00B51E04" w:rsidP="00B51E04">
      <w:pPr>
        <w:jc w:val="both"/>
        <w:rPr>
          <w:sz w:val="20"/>
          <w:szCs w:val="20"/>
        </w:rPr>
      </w:pPr>
    </w:p>
    <w:sectPr w:rsidR="00B51E04" w:rsidRPr="00B51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04"/>
    <w:rsid w:val="00572459"/>
    <w:rsid w:val="00B51E04"/>
    <w:rsid w:val="00D6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B18D0-A5F1-421A-BC98-EF174FA5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51E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2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1018</Words>
  <Characters>6114</Characters>
  <Application>Microsoft Office Word</Application>
  <DocSecurity>4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</Company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Walacik Ryszard</dc:creator>
  <cp:keywords/>
  <dc:description/>
  <cp:lastModifiedBy>Blaszczak Anna</cp:lastModifiedBy>
  <cp:revision>2</cp:revision>
  <dcterms:created xsi:type="dcterms:W3CDTF">2023-06-27T10:52:00Z</dcterms:created>
  <dcterms:modified xsi:type="dcterms:W3CDTF">2023-06-27T10:52:00Z</dcterms:modified>
</cp:coreProperties>
</file>