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2261" w14:textId="15AAFEB1" w:rsidR="00080007" w:rsidRPr="003848CB" w:rsidRDefault="00DC5904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caps/>
          <w:sz w:val="24"/>
          <w:szCs w:val="24"/>
          <w:u w:val="single"/>
        </w:rPr>
        <w:t>Regulamin Naboru i Oceny Projektów</w:t>
      </w:r>
    </w:p>
    <w:p w14:paraId="58456663" w14:textId="471941D3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 ramach</w:t>
      </w:r>
    </w:p>
    <w:p w14:paraId="7975B9FB" w14:textId="77777777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136954742"/>
      <w:r w:rsidRPr="003848CB">
        <w:rPr>
          <w:rFonts w:ascii="Arial" w:hAnsi="Arial" w:cs="Arial"/>
          <w:bCs/>
          <w:sz w:val="24"/>
          <w:szCs w:val="24"/>
        </w:rPr>
        <w:t>Programu Operacyjnego</w:t>
      </w:r>
    </w:p>
    <w:p w14:paraId="78CD0F6F" w14:textId="58B3E280" w:rsidR="00382581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Fundusze Europejskie na Infrastrukturę, Klimat, Środowisko 2021-2027</w:t>
      </w:r>
      <w:bookmarkEnd w:id="0"/>
    </w:p>
    <w:p w14:paraId="2BC2554E" w14:textId="77777777" w:rsidR="00080007" w:rsidRPr="003848CB" w:rsidRDefault="00080007" w:rsidP="00E80217">
      <w:pPr>
        <w:spacing w:before="120" w:after="0" w:line="360" w:lineRule="auto"/>
        <w:rPr>
          <w:rFonts w:ascii="Arial" w:eastAsiaTheme="minorHAnsi" w:hAnsi="Arial" w:cs="Arial"/>
          <w:bCs/>
          <w:sz w:val="24"/>
          <w:szCs w:val="24"/>
        </w:rPr>
      </w:pPr>
    </w:p>
    <w:p w14:paraId="49286816" w14:textId="5869DBE3" w:rsidR="00080007" w:rsidRPr="003848CB" w:rsidRDefault="00080007" w:rsidP="00CB6E1C">
      <w:pPr>
        <w:spacing w:before="120" w:after="0" w:line="36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bookmarkStart w:id="1" w:name="_Hlk136954776"/>
      <w:r w:rsidRPr="003848CB">
        <w:rPr>
          <w:rFonts w:ascii="Arial" w:eastAsiaTheme="minorHAnsi" w:hAnsi="Arial" w:cs="Arial"/>
          <w:bCs/>
          <w:sz w:val="24"/>
          <w:szCs w:val="24"/>
        </w:rPr>
        <w:t>Priorytet FENX.02 Wsparcie sektorów energetyka i środowisko z EFRR</w:t>
      </w:r>
      <w:bookmarkEnd w:id="1"/>
    </w:p>
    <w:p w14:paraId="21F7A1FB" w14:textId="594F4B2E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2" w:name="_Hlk136954798"/>
      <w:r w:rsidRPr="003848CB">
        <w:rPr>
          <w:rFonts w:ascii="Arial" w:hAnsi="Arial" w:cs="Arial"/>
          <w:sz w:val="24"/>
          <w:szCs w:val="24"/>
        </w:rPr>
        <w:t xml:space="preserve">Działanie </w:t>
      </w:r>
      <w:bookmarkStart w:id="3" w:name="_Hlk130999474"/>
      <w:bookmarkStart w:id="4" w:name="_Hlk131508714"/>
      <w:r w:rsidRPr="003848CB">
        <w:rPr>
          <w:rFonts w:ascii="Arial" w:hAnsi="Arial" w:cs="Arial"/>
          <w:sz w:val="24"/>
          <w:szCs w:val="24"/>
        </w:rPr>
        <w:t xml:space="preserve">FENX.02.03 </w:t>
      </w:r>
      <w:bookmarkEnd w:id="3"/>
      <w:r w:rsidRPr="003848CB">
        <w:rPr>
          <w:rFonts w:ascii="Arial" w:hAnsi="Arial" w:cs="Arial"/>
          <w:sz w:val="24"/>
          <w:szCs w:val="24"/>
        </w:rPr>
        <w:t>Infrastruktura energetyczna</w:t>
      </w:r>
      <w:bookmarkEnd w:id="2"/>
      <w:bookmarkEnd w:id="4"/>
    </w:p>
    <w:p w14:paraId="6BFF958D" w14:textId="702572B2" w:rsidR="00080007" w:rsidRPr="003848CB" w:rsidRDefault="00A128B8" w:rsidP="00CB6E1C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Typ projektu: budowa i modernizacja inteligentnej sieci elektroenergetycznej (</w:t>
      </w:r>
      <w:proofErr w:type="spellStart"/>
      <w:r w:rsidRPr="003848CB">
        <w:rPr>
          <w:rFonts w:ascii="Arial" w:hAnsi="Arial" w:cs="Arial"/>
          <w:sz w:val="24"/>
          <w:szCs w:val="24"/>
        </w:rPr>
        <w:t>przesył</w:t>
      </w:r>
      <w:proofErr w:type="spellEnd"/>
      <w:r w:rsidRPr="003848CB"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90AAC" w:rsidRPr="003848CB" w14:paraId="7D9D838F" w14:textId="77777777" w:rsidTr="00411E22">
        <w:trPr>
          <w:trHeight w:val="624"/>
        </w:trPr>
        <w:tc>
          <w:tcPr>
            <w:tcW w:w="4889" w:type="dxa"/>
          </w:tcPr>
          <w:p w14:paraId="438E5AC2" w14:textId="40AA819B" w:rsidR="00290AAC" w:rsidRPr="003848CB" w:rsidRDefault="00290AA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73CABF4" w14:textId="77777777" w:rsidR="00290AAC" w:rsidRPr="003848CB" w:rsidRDefault="00290AA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6D8022DA" w14:textId="77777777" w:rsidTr="00411E22">
        <w:trPr>
          <w:trHeight w:val="624"/>
        </w:trPr>
        <w:tc>
          <w:tcPr>
            <w:tcW w:w="4889" w:type="dxa"/>
            <w:vAlign w:val="center"/>
          </w:tcPr>
          <w:p w14:paraId="1ECCEF93" w14:textId="683AFB5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14:paraId="370FA029" w14:textId="77777777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6C0CD04B" w14:textId="77777777" w:rsidTr="00411E22">
        <w:trPr>
          <w:trHeight w:val="624"/>
        </w:trPr>
        <w:tc>
          <w:tcPr>
            <w:tcW w:w="4889" w:type="dxa"/>
          </w:tcPr>
          <w:p w14:paraId="67C5FCDB" w14:textId="39C8FEE4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1823A8C" w14:textId="77777777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3613C857" w14:textId="77777777" w:rsidTr="00411E22">
        <w:trPr>
          <w:trHeight w:val="624"/>
        </w:trPr>
        <w:tc>
          <w:tcPr>
            <w:tcW w:w="4889" w:type="dxa"/>
          </w:tcPr>
          <w:p w14:paraId="429FB95E" w14:textId="36963CEB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4972930" w14:textId="6EE732D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78EA68E9" w14:textId="77777777" w:rsidTr="00411E22">
        <w:trPr>
          <w:trHeight w:val="624"/>
        </w:trPr>
        <w:tc>
          <w:tcPr>
            <w:tcW w:w="4889" w:type="dxa"/>
          </w:tcPr>
          <w:p w14:paraId="2FF98A66" w14:textId="3CABE2E8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33F27E6" w14:textId="77777777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4DB3DC98" w14:textId="77777777" w:rsidTr="00411E22">
        <w:trPr>
          <w:trHeight w:val="624"/>
        </w:trPr>
        <w:tc>
          <w:tcPr>
            <w:tcW w:w="4889" w:type="dxa"/>
          </w:tcPr>
          <w:p w14:paraId="53C7A1FD" w14:textId="314789F7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14:paraId="2C9E3DC1" w14:textId="292CA87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229800" w14:textId="77777777" w:rsidR="00382581" w:rsidRPr="003848CB" w:rsidRDefault="00382581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2DF73E" w14:textId="61B0B4B5" w:rsidR="00382581" w:rsidRPr="003848CB" w:rsidRDefault="00790C00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MINISTERSTWO </w:t>
      </w:r>
      <w:r w:rsidR="002F4578" w:rsidRPr="003848CB">
        <w:rPr>
          <w:rFonts w:ascii="Arial" w:hAnsi="Arial" w:cs="Arial"/>
          <w:b/>
          <w:sz w:val="24"/>
          <w:szCs w:val="24"/>
        </w:rPr>
        <w:t>KLIMATU I ŚRODOWISKA</w:t>
      </w:r>
    </w:p>
    <w:p w14:paraId="2872C4B1" w14:textId="77777777" w:rsidR="00382581" w:rsidRPr="003848CB" w:rsidRDefault="00790C00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Departament Funduszy Europejskich</w:t>
      </w:r>
    </w:p>
    <w:p w14:paraId="55F0727F" w14:textId="2F398AF6" w:rsidR="00382581" w:rsidRPr="003848CB" w:rsidRDefault="0049391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</w:t>
      </w:r>
      <w:r w:rsidR="00382581" w:rsidRPr="003848CB">
        <w:rPr>
          <w:rFonts w:ascii="Arial" w:hAnsi="Arial" w:cs="Arial"/>
          <w:sz w:val="24"/>
          <w:szCs w:val="24"/>
        </w:rPr>
        <w:t xml:space="preserve">ersja </w:t>
      </w:r>
      <w:r w:rsidR="00080007" w:rsidRPr="003848CB">
        <w:rPr>
          <w:rFonts w:ascii="Arial" w:hAnsi="Arial" w:cs="Arial"/>
          <w:sz w:val="24"/>
          <w:szCs w:val="24"/>
        </w:rPr>
        <w:t>1</w:t>
      </w:r>
      <w:r w:rsidR="0090005B" w:rsidRPr="003848CB">
        <w:rPr>
          <w:rFonts w:ascii="Arial" w:hAnsi="Arial" w:cs="Arial"/>
          <w:sz w:val="24"/>
          <w:szCs w:val="24"/>
        </w:rPr>
        <w:t>.</w:t>
      </w:r>
      <w:r w:rsidR="00CD62F2" w:rsidRPr="003848CB">
        <w:rPr>
          <w:rFonts w:ascii="Arial" w:hAnsi="Arial" w:cs="Arial"/>
          <w:sz w:val="24"/>
          <w:szCs w:val="24"/>
        </w:rPr>
        <w:t>1</w:t>
      </w:r>
    </w:p>
    <w:p w14:paraId="046554D2" w14:textId="56098144" w:rsidR="00382581" w:rsidRPr="003848CB" w:rsidRDefault="00CD62F2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czerwiec</w:t>
      </w:r>
      <w:r w:rsidR="00080007" w:rsidRPr="003848CB">
        <w:rPr>
          <w:rFonts w:ascii="Arial" w:hAnsi="Arial" w:cs="Arial"/>
          <w:sz w:val="24"/>
          <w:szCs w:val="24"/>
        </w:rPr>
        <w:t xml:space="preserve"> </w:t>
      </w:r>
      <w:r w:rsidR="00A91C50" w:rsidRPr="003848CB">
        <w:rPr>
          <w:rFonts w:ascii="Arial" w:hAnsi="Arial" w:cs="Arial"/>
          <w:sz w:val="24"/>
          <w:szCs w:val="24"/>
        </w:rPr>
        <w:t>20</w:t>
      </w:r>
      <w:r w:rsidR="001C4983" w:rsidRPr="003848CB">
        <w:rPr>
          <w:rFonts w:ascii="Arial" w:hAnsi="Arial" w:cs="Arial"/>
          <w:sz w:val="24"/>
          <w:szCs w:val="24"/>
        </w:rPr>
        <w:t>2</w:t>
      </w:r>
      <w:r w:rsidR="00080007" w:rsidRPr="003848CB">
        <w:rPr>
          <w:rFonts w:ascii="Arial" w:hAnsi="Arial" w:cs="Arial"/>
          <w:sz w:val="24"/>
          <w:szCs w:val="24"/>
        </w:rPr>
        <w:t>3</w:t>
      </w:r>
      <w:r w:rsidR="00382581" w:rsidRPr="003848CB">
        <w:rPr>
          <w:rFonts w:ascii="Arial" w:hAnsi="Arial" w:cs="Arial"/>
          <w:sz w:val="24"/>
          <w:szCs w:val="24"/>
        </w:rPr>
        <w:t xml:space="preserve"> r.</w:t>
      </w:r>
      <w:r w:rsidR="00382581" w:rsidRPr="003848CB">
        <w:rPr>
          <w:rFonts w:ascii="Arial" w:hAnsi="Arial" w:cs="Arial"/>
          <w:sz w:val="24"/>
          <w:szCs w:val="24"/>
        </w:rPr>
        <w:br w:type="page"/>
      </w:r>
      <w:r w:rsidR="00382581" w:rsidRPr="003848CB">
        <w:rPr>
          <w:rFonts w:ascii="Arial" w:hAnsi="Arial" w:cs="Arial"/>
          <w:b/>
          <w:sz w:val="24"/>
          <w:szCs w:val="24"/>
        </w:rPr>
        <w:lastRenderedPageBreak/>
        <w:t>§ 1</w:t>
      </w:r>
    </w:p>
    <w:p w14:paraId="3E73B83B" w14:textId="77777777" w:rsidR="00046D85" w:rsidRPr="003848CB" w:rsidRDefault="003825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Podstawy prawne </w:t>
      </w:r>
    </w:p>
    <w:p w14:paraId="615DBA74" w14:textId="320EBAB4" w:rsidR="00080007" w:rsidRPr="003848CB" w:rsidRDefault="007A030D" w:rsidP="003848CB">
      <w:pPr>
        <w:numPr>
          <w:ilvl w:val="0"/>
          <w:numId w:val="18"/>
        </w:numPr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Regulacje krajowe: </w:t>
      </w:r>
    </w:p>
    <w:p w14:paraId="5B6957AD" w14:textId="7777777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Program Operacyjny Fundusze Europejskie na Infrastrukturę, Klimat, Środowisko 2021-2027 (wersja z dnia 6 października 2022 r.), zatwierdzony decyzją wykonawczą Komisji Europejskiej nr C(2022) 8860  z dnia 7 grudnia 2022 r., zwany dalej: „FEnIKS”;</w:t>
      </w:r>
    </w:p>
    <w:p w14:paraId="735561D5" w14:textId="70BAB73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Szczegółowy Opis Priorytetów Programu Operacyjnego „Fundusze Europejskie na Infrastrukturę, Klimat, Środowisko 2021</w:t>
      </w:r>
      <w:r w:rsidRPr="003848CB">
        <w:rPr>
          <w:rFonts w:ascii="Cambria Math" w:hAnsi="Cambria Math" w:cs="Cambria Math"/>
          <w:sz w:val="24"/>
          <w:szCs w:val="24"/>
        </w:rPr>
        <w:t>‐</w:t>
      </w:r>
      <w:r w:rsidRPr="003848CB">
        <w:rPr>
          <w:rFonts w:ascii="Arial" w:hAnsi="Arial" w:cs="Arial"/>
          <w:sz w:val="24"/>
          <w:szCs w:val="24"/>
        </w:rPr>
        <w:t>2027”</w:t>
      </w:r>
      <w:r w:rsidR="008F62C1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zwany dalej: „</w:t>
      </w:r>
      <w:proofErr w:type="spellStart"/>
      <w:r w:rsidR="009366BE" w:rsidRPr="003848CB">
        <w:rPr>
          <w:rFonts w:ascii="Arial" w:hAnsi="Arial" w:cs="Arial"/>
          <w:sz w:val="24"/>
          <w:szCs w:val="24"/>
        </w:rPr>
        <w:t>SzOP</w:t>
      </w:r>
      <w:proofErr w:type="spellEnd"/>
      <w:r w:rsidR="00CD62F2" w:rsidRPr="003848CB">
        <w:rPr>
          <w:rFonts w:ascii="Arial" w:hAnsi="Arial" w:cs="Arial"/>
          <w:sz w:val="24"/>
          <w:szCs w:val="24"/>
        </w:rPr>
        <w:t xml:space="preserve"> (link do aktualnego dokumentu: </w:t>
      </w:r>
      <w:hyperlink r:id="rId8" w:history="1">
        <w:r w:rsidR="00CD62F2" w:rsidRPr="003848CB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https://www.feniks.gov.pl/strony/dowiedz-sie-wiecej-o-programie/prawo-i-dokumenty/szczegolowy-opis-priorytetow-dla-programu-fundusze-europejskie-na-infrastrukture-klimat-srodowisko-2021-2027/</w:t>
        </w:r>
      </w:hyperlink>
      <w:r w:rsidR="00CD62F2" w:rsidRPr="003848CB">
        <w:rPr>
          <w:rFonts w:ascii="Arial" w:hAnsi="Arial" w:cs="Arial"/>
          <w:sz w:val="24"/>
          <w:szCs w:val="24"/>
        </w:rPr>
        <w:t xml:space="preserve"> )</w:t>
      </w:r>
      <w:r w:rsidRPr="003848CB">
        <w:rPr>
          <w:rFonts w:ascii="Arial" w:hAnsi="Arial" w:cs="Arial"/>
          <w:sz w:val="24"/>
          <w:szCs w:val="24"/>
        </w:rPr>
        <w:t>;</w:t>
      </w:r>
    </w:p>
    <w:p w14:paraId="1BDA03D8" w14:textId="31A00029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2021–2027 (Dz.U. 2022, poz. 1079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</w:t>
      </w:r>
      <w:r w:rsidR="00A128B8" w:rsidRPr="003848CB">
        <w:rPr>
          <w:rFonts w:ascii="Arial" w:hAnsi="Arial" w:cs="Arial"/>
          <w:sz w:val="24"/>
          <w:szCs w:val="24"/>
        </w:rPr>
        <w:t>zm</w:t>
      </w:r>
      <w:r w:rsidRPr="003848CB">
        <w:rPr>
          <w:rFonts w:ascii="Arial" w:hAnsi="Arial" w:cs="Arial"/>
          <w:sz w:val="24"/>
          <w:szCs w:val="24"/>
        </w:rPr>
        <w:t>.), zwana dalej „ustawą wdrożeniową”;</w:t>
      </w:r>
    </w:p>
    <w:p w14:paraId="15D24472" w14:textId="25C5AE0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27 sierpnia 2009 r. o finansach publicznych (Dz. U. z 2022 r. poz. 1634,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zm.), </w:t>
      </w:r>
      <w:r w:rsidR="00A128B8" w:rsidRPr="003848CB">
        <w:rPr>
          <w:rFonts w:ascii="Arial" w:hAnsi="Arial" w:cs="Arial"/>
          <w:sz w:val="24"/>
          <w:szCs w:val="24"/>
        </w:rPr>
        <w:t xml:space="preserve">zwana </w:t>
      </w:r>
      <w:r w:rsidRPr="003848CB">
        <w:rPr>
          <w:rFonts w:ascii="Arial" w:hAnsi="Arial" w:cs="Arial"/>
          <w:sz w:val="24"/>
          <w:szCs w:val="24"/>
        </w:rPr>
        <w:t>dalej „uofp”;</w:t>
      </w:r>
    </w:p>
    <w:p w14:paraId="7D912AC0" w14:textId="7777777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14 czerwca 1960 r. – Kodeks postępowania administracyjnego (Dz. U. z 2022 r. poz. 2000,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zm.);</w:t>
      </w:r>
    </w:p>
    <w:p w14:paraId="452212BE" w14:textId="24C2AA1A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3 października 2008 r. o udostępnianiu informacji o środowisku </w:t>
      </w:r>
      <w:r w:rsidR="002C4FAF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i jego ochronie, udziale społeczeństwa w ochronie środowiska oraz o ocenach oddziaływania na środowisko (Dz.U. z 2022 r. poz. 1029,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zm.);</w:t>
      </w:r>
    </w:p>
    <w:p w14:paraId="400A0532" w14:textId="7B7AE956" w:rsidR="00E80217" w:rsidRPr="003848CB" w:rsidRDefault="00CA1C45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Rozporządzenie Rady Ministrów z dnia 5 maja 2022 r. zmieniające rozporządzenie w sprawie przedsięwzięć mogących znacząco oddziaływać na środowisko (Dz.U. z 2022 r. poz. 1071,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</w:t>
      </w:r>
      <w:r w:rsidR="00CD62F2" w:rsidRPr="003848CB">
        <w:rPr>
          <w:rFonts w:ascii="Arial" w:hAnsi="Arial" w:cs="Arial"/>
          <w:sz w:val="24"/>
          <w:szCs w:val="24"/>
        </w:rPr>
        <w:t>m</w:t>
      </w:r>
      <w:r w:rsidRPr="003848CB">
        <w:rPr>
          <w:rFonts w:ascii="Arial" w:hAnsi="Arial" w:cs="Arial"/>
          <w:sz w:val="24"/>
          <w:szCs w:val="24"/>
        </w:rPr>
        <w:t>.);</w:t>
      </w:r>
    </w:p>
    <w:p w14:paraId="78165F93" w14:textId="7777777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System oceny i wyboru projektów w ramach programu Fundusze Europejskie na Infrastrukturę, Klimat, Środowisko 2021-2027, zwany dalej: „System oceny projektów”;</w:t>
      </w:r>
    </w:p>
    <w:p w14:paraId="0D5D8A75" w14:textId="61B301B1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 xml:space="preserve">Wytyczne dotyczące monitorowania postępu rzeczowego realizacji programów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/2021–2027/8(1);</w:t>
      </w:r>
    </w:p>
    <w:p w14:paraId="58956E50" w14:textId="2ADE5E78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bookmarkStart w:id="5" w:name="_Hlk131501628"/>
      <w:r w:rsidRPr="003848CB">
        <w:rPr>
          <w:rFonts w:ascii="Arial" w:hAnsi="Arial" w:cs="Arial"/>
          <w:sz w:val="24"/>
          <w:szCs w:val="24"/>
        </w:rPr>
        <w:t xml:space="preserve">Wytyczne </w:t>
      </w:r>
      <w:bookmarkStart w:id="6" w:name="_Hlk146093383"/>
      <w:r w:rsidRPr="003848CB">
        <w:rPr>
          <w:rFonts w:ascii="Arial" w:hAnsi="Arial" w:cs="Arial"/>
          <w:sz w:val="24"/>
          <w:szCs w:val="24"/>
        </w:rPr>
        <w:t>dotyczące kwalifikowalności wydatków na lata 2021-2027</w:t>
      </w:r>
      <w:bookmarkEnd w:id="5"/>
      <w:r w:rsidRPr="003848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/2021-2027/9(1);</w:t>
      </w:r>
      <w:bookmarkEnd w:id="6"/>
    </w:p>
    <w:p w14:paraId="77B5DBA9" w14:textId="38DB178B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Wytyczne dotyczące realizacji zasad równościowych w ramach funduszy unijnych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/2021-2027/12(1);</w:t>
      </w:r>
    </w:p>
    <w:p w14:paraId="16B8D21E" w14:textId="63B8ED34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Wytyczne dotyczące zagadnień związanych z przygotowaniem projektów inwestycyjnych, w tym hybrydowych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/2021-2027/15(1);</w:t>
      </w:r>
    </w:p>
    <w:p w14:paraId="4B6175C8" w14:textId="08212DBE" w:rsidR="00080007" w:rsidRPr="00697523" w:rsidRDefault="00080007" w:rsidP="00697523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Metodyka i horyzontalne kryteria wyboru projektów dla Programu Fundusze Europejskie na Infrastrukturę, Klimat, Środowisko 2021-2027, Załącznik do Uchwały nr 2/2023 Komitetu Monitorującego Program Fundusze Europejskie na Infrastrukturę, Klimat, Środowisko 2021-2027 z 10 lutego 2023 r.</w:t>
      </w:r>
      <w:r w:rsidR="00715607" w:rsidRPr="003848CB">
        <w:rPr>
          <w:rFonts w:ascii="Arial" w:hAnsi="Arial" w:cs="Arial"/>
          <w:sz w:val="24"/>
          <w:szCs w:val="24"/>
        </w:rPr>
        <w:t xml:space="preserve"> (link do </w:t>
      </w:r>
      <w:r w:rsidR="00EE6680" w:rsidRPr="003848CB">
        <w:rPr>
          <w:rFonts w:ascii="Arial" w:hAnsi="Arial" w:cs="Arial"/>
          <w:sz w:val="24"/>
          <w:szCs w:val="24"/>
        </w:rPr>
        <w:t xml:space="preserve">aktualnego </w:t>
      </w:r>
      <w:r w:rsidR="00715607" w:rsidRPr="003848CB">
        <w:rPr>
          <w:rFonts w:ascii="Arial" w:hAnsi="Arial" w:cs="Arial"/>
          <w:sz w:val="24"/>
          <w:szCs w:val="24"/>
        </w:rPr>
        <w:t>dokumentu:</w:t>
      </w:r>
      <w:r w:rsidR="00FE27F5" w:rsidRPr="003848C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97523" w:rsidRPr="00C53F2E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https://www.feniks.gov.pl/strony/dowiedz-sie-wiecej-o-programie/nabory/kryteria-wyboru-projektow/</w:t>
        </w:r>
      </w:hyperlink>
      <w:r w:rsidR="00C53F2E">
        <w:rPr>
          <w:rFonts w:ascii="Arial" w:hAnsi="Arial" w:cs="Arial"/>
          <w:sz w:val="24"/>
          <w:szCs w:val="24"/>
        </w:rPr>
        <w:t>)</w:t>
      </w:r>
      <w:r w:rsidRPr="00697523">
        <w:rPr>
          <w:rFonts w:ascii="Arial" w:hAnsi="Arial" w:cs="Arial"/>
          <w:sz w:val="24"/>
          <w:szCs w:val="24"/>
        </w:rPr>
        <w:t>;</w:t>
      </w:r>
    </w:p>
    <w:p w14:paraId="74F04BED" w14:textId="48DFAD46" w:rsidR="00080007" w:rsidRPr="00697523" w:rsidRDefault="00080007" w:rsidP="00697523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Kryteria dla projektów stanowiących drugie Fazy (FAZA II) projektów podlegających procedurze fazowania pomiędzy POIiŚ 2014-2020 a FEnIKS 2021-2027, Załącznik do Uchwały nr 4/2023 Komitetu Monitorującego Program Fundusze Europejskie na Infrastrukturę, Klimat, Środowisko 2021-2027 z 8 marca 2023 r., zwane dalej „Kryteria dla projektów fazowanych”</w:t>
      </w:r>
      <w:r w:rsidR="00FE27F5" w:rsidRPr="003848CB">
        <w:rPr>
          <w:rFonts w:ascii="Arial" w:hAnsi="Arial" w:cs="Arial"/>
          <w:sz w:val="24"/>
          <w:szCs w:val="24"/>
        </w:rPr>
        <w:t xml:space="preserve"> (link do </w:t>
      </w:r>
      <w:r w:rsidR="00EE6680" w:rsidRPr="003848CB">
        <w:rPr>
          <w:rFonts w:ascii="Arial" w:hAnsi="Arial" w:cs="Arial"/>
          <w:sz w:val="24"/>
          <w:szCs w:val="24"/>
        </w:rPr>
        <w:t xml:space="preserve">aktualnego </w:t>
      </w:r>
      <w:r w:rsidR="00FE27F5" w:rsidRPr="003848CB">
        <w:rPr>
          <w:rFonts w:ascii="Arial" w:hAnsi="Arial" w:cs="Arial"/>
          <w:sz w:val="24"/>
          <w:szCs w:val="24"/>
        </w:rPr>
        <w:t xml:space="preserve">dokumentu: </w:t>
      </w:r>
      <w:hyperlink r:id="rId10" w:history="1">
        <w:r w:rsidR="00697523" w:rsidRPr="00C53F2E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https://www.feniks.gov.pl/strony/dowiedz-sie-wiecej-o-programie/nabory/kryteria-wyboru-projektow/</w:t>
        </w:r>
      </w:hyperlink>
      <w:r w:rsidR="00C53F2E">
        <w:rPr>
          <w:rFonts w:ascii="Arial" w:hAnsi="Arial" w:cs="Arial"/>
          <w:sz w:val="24"/>
          <w:szCs w:val="24"/>
        </w:rPr>
        <w:t>)</w:t>
      </w:r>
      <w:r w:rsidR="00CD62F2" w:rsidRPr="00697523">
        <w:rPr>
          <w:rFonts w:ascii="Arial" w:hAnsi="Arial" w:cs="Arial"/>
          <w:sz w:val="24"/>
          <w:szCs w:val="24"/>
        </w:rPr>
        <w:t>;</w:t>
      </w:r>
    </w:p>
    <w:p w14:paraId="1A747CA4" w14:textId="5F21457A" w:rsidR="00C92FA7" w:rsidRPr="00697523" w:rsidRDefault="00080007" w:rsidP="00697523">
      <w:pPr>
        <w:numPr>
          <w:ilvl w:val="0"/>
          <w:numId w:val="98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Specyficzne kryteria wyboru projektów (działanie 2.3) , Załącznik do Uchwały nr </w:t>
      </w:r>
      <w:r w:rsidR="00FF51D6" w:rsidRPr="003848CB">
        <w:rPr>
          <w:rFonts w:ascii="Arial" w:hAnsi="Arial" w:cs="Arial"/>
          <w:sz w:val="24"/>
          <w:szCs w:val="24"/>
        </w:rPr>
        <w:t xml:space="preserve">10 </w:t>
      </w:r>
      <w:r w:rsidRPr="003848CB">
        <w:rPr>
          <w:rFonts w:ascii="Arial" w:hAnsi="Arial" w:cs="Arial"/>
          <w:sz w:val="24"/>
          <w:szCs w:val="24"/>
        </w:rPr>
        <w:t xml:space="preserve">Komitetu Monitorującego Program Fundusze Europejskie na Infrastrukturę, Klimat, Środowisko 2021-2027 z </w:t>
      </w:r>
      <w:r w:rsidR="00FF51D6" w:rsidRPr="003848CB">
        <w:rPr>
          <w:rFonts w:ascii="Arial" w:hAnsi="Arial" w:cs="Arial"/>
          <w:sz w:val="24"/>
          <w:szCs w:val="24"/>
        </w:rPr>
        <w:t xml:space="preserve">11 kwietnia </w:t>
      </w:r>
      <w:r w:rsidRPr="003848CB">
        <w:rPr>
          <w:rFonts w:ascii="Arial" w:hAnsi="Arial" w:cs="Arial"/>
          <w:sz w:val="24"/>
          <w:szCs w:val="24"/>
        </w:rPr>
        <w:t>2023 r. zwane dalej „Kryteria wyboru - działanie 2.3”</w:t>
      </w:r>
      <w:r w:rsidR="00FE27F5" w:rsidRPr="003848CB">
        <w:rPr>
          <w:rFonts w:ascii="Arial" w:hAnsi="Arial" w:cs="Arial"/>
          <w:sz w:val="24"/>
          <w:szCs w:val="24"/>
        </w:rPr>
        <w:t xml:space="preserve"> (link do </w:t>
      </w:r>
      <w:r w:rsidR="00EE6680" w:rsidRPr="003848CB">
        <w:rPr>
          <w:rFonts w:ascii="Arial" w:hAnsi="Arial" w:cs="Arial"/>
          <w:sz w:val="24"/>
          <w:szCs w:val="24"/>
        </w:rPr>
        <w:t xml:space="preserve">aktualnego </w:t>
      </w:r>
      <w:r w:rsidR="00FE27F5" w:rsidRPr="003848CB">
        <w:rPr>
          <w:rFonts w:ascii="Arial" w:hAnsi="Arial" w:cs="Arial"/>
          <w:sz w:val="24"/>
          <w:szCs w:val="24"/>
        </w:rPr>
        <w:t xml:space="preserve">dokumentu: </w:t>
      </w:r>
      <w:hyperlink r:id="rId11" w:history="1">
        <w:r w:rsidR="00697523" w:rsidRPr="00C53F2E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https://www.feniks.gov.pl/strony/dowiedz-sie-wiecej-o-programie/nabory/kryteria-wyboru-projektow/</w:t>
        </w:r>
      </w:hyperlink>
      <w:hyperlink w:history="1"/>
      <w:r w:rsidR="00CD62F2" w:rsidRPr="00697523">
        <w:rPr>
          <w:rFonts w:ascii="Arial" w:hAnsi="Arial" w:cs="Arial"/>
          <w:sz w:val="24"/>
          <w:szCs w:val="24"/>
        </w:rPr>
        <w:t>);</w:t>
      </w:r>
    </w:p>
    <w:p w14:paraId="6474F6A4" w14:textId="5B045C45" w:rsidR="0011525B" w:rsidRPr="003848CB" w:rsidRDefault="00A43850" w:rsidP="003848CB">
      <w:pPr>
        <w:numPr>
          <w:ilvl w:val="0"/>
          <w:numId w:val="98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 xml:space="preserve">Porozumienie w sprawie realizacji Programu Fundusze Europejskie na Infrastrukturę, Klimat, Środowisko 2021 – 2027 dla priorytetów I </w:t>
      </w:r>
      <w:r w:rsidR="00C92FA7" w:rsidRPr="003848CB">
        <w:rPr>
          <w:rFonts w:ascii="Arial" w:hAnsi="Arial" w:cs="Arial"/>
          <w:sz w:val="24"/>
          <w:szCs w:val="24"/>
        </w:rPr>
        <w:t xml:space="preserve">Wsparcie sektorów energetyka i środowisko z Funduszu Spójności, II Wsparcie sektorów energetyka i środowisko z EFRR, </w:t>
      </w:r>
      <w:r w:rsidRPr="003848CB">
        <w:rPr>
          <w:rFonts w:ascii="Arial" w:hAnsi="Arial" w:cs="Arial"/>
          <w:sz w:val="24"/>
          <w:szCs w:val="24"/>
        </w:rPr>
        <w:t>VI</w:t>
      </w:r>
      <w:r w:rsidR="00C92FA7" w:rsidRPr="003848CB">
        <w:rPr>
          <w:rFonts w:ascii="Arial" w:hAnsi="Arial" w:cs="Arial"/>
          <w:sz w:val="24"/>
          <w:szCs w:val="24"/>
        </w:rPr>
        <w:t>I</w:t>
      </w:r>
      <w:r w:rsidRPr="003848CB">
        <w:rPr>
          <w:rFonts w:ascii="Arial" w:hAnsi="Arial" w:cs="Arial"/>
          <w:sz w:val="24"/>
          <w:szCs w:val="24"/>
        </w:rPr>
        <w:t xml:space="preserve">I </w:t>
      </w:r>
      <w:r w:rsidR="00C92FA7" w:rsidRPr="003848CB">
        <w:rPr>
          <w:rFonts w:ascii="Arial" w:hAnsi="Arial" w:cs="Arial"/>
          <w:sz w:val="24"/>
          <w:szCs w:val="24"/>
        </w:rPr>
        <w:t>Pomoc techniczna</w:t>
      </w:r>
      <w:r w:rsidRPr="003848CB">
        <w:rPr>
          <w:rFonts w:ascii="Arial" w:hAnsi="Arial" w:cs="Arial"/>
          <w:sz w:val="24"/>
          <w:szCs w:val="24"/>
        </w:rPr>
        <w:t xml:space="preserve">, zawartego pomiędzy Ministrem </w:t>
      </w:r>
      <w:r w:rsidR="00C92FA7" w:rsidRPr="003848CB">
        <w:rPr>
          <w:rFonts w:ascii="Arial" w:hAnsi="Arial" w:cs="Arial"/>
          <w:sz w:val="24"/>
          <w:szCs w:val="24"/>
        </w:rPr>
        <w:t>Funduszy i Polityki Regionalnej</w:t>
      </w:r>
      <w:r w:rsidRPr="003848CB">
        <w:rPr>
          <w:rFonts w:ascii="Arial" w:hAnsi="Arial" w:cs="Arial"/>
          <w:sz w:val="24"/>
          <w:szCs w:val="24"/>
        </w:rPr>
        <w:t xml:space="preserve"> a Ministrem </w:t>
      </w:r>
      <w:r w:rsidR="00C92FA7" w:rsidRPr="003848CB">
        <w:rPr>
          <w:rFonts w:ascii="Arial" w:hAnsi="Arial" w:cs="Arial"/>
          <w:sz w:val="24"/>
          <w:szCs w:val="24"/>
        </w:rPr>
        <w:t>Klimatu i Środowiska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2C4FAF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w dniu </w:t>
      </w:r>
      <w:r w:rsidR="00C92FA7" w:rsidRPr="003848CB">
        <w:rPr>
          <w:rFonts w:ascii="Arial" w:hAnsi="Arial" w:cs="Arial"/>
          <w:sz w:val="24"/>
          <w:szCs w:val="24"/>
        </w:rPr>
        <w:t>14 grudnia 2022</w:t>
      </w:r>
      <w:r w:rsidRPr="003848CB">
        <w:rPr>
          <w:rFonts w:ascii="Arial" w:hAnsi="Arial" w:cs="Arial"/>
          <w:sz w:val="24"/>
          <w:szCs w:val="24"/>
        </w:rPr>
        <w:t xml:space="preserve"> r.</w:t>
      </w:r>
    </w:p>
    <w:p w14:paraId="42863AA5" w14:textId="5BED38DD" w:rsidR="00382581" w:rsidRPr="003848CB" w:rsidRDefault="007A030D" w:rsidP="003848CB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Regulacje wspólnotowe:</w:t>
      </w:r>
    </w:p>
    <w:p w14:paraId="32849FA3" w14:textId="36679E34" w:rsidR="00382581" w:rsidRPr="003848CB" w:rsidRDefault="0011525B" w:rsidP="003848CB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</w:t>
      </w:r>
      <w:r w:rsidR="002C4FAF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i Europejskiego Funduszu Morskiego, Rybackiego i Akwakultury, a także przepisy finansowe na potrzeby tych funduszy oraz na potrzeby Funduszu Azylu, Migracji </w:t>
      </w:r>
      <w:r w:rsidR="002C4FAF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i Integracji, Funduszu Bezpieczeństwa Wewnętrznego i Instrumentu Wsparcia Finansowego na rzecz Zarządzania Granicami i Polityki Wizowej, zwane dalej: „rozporządzeniem ogólnym”;</w:t>
      </w:r>
    </w:p>
    <w:p w14:paraId="6C140B9A" w14:textId="402D05DC" w:rsidR="00ED0FB9" w:rsidRPr="003848CB" w:rsidRDefault="0011525B" w:rsidP="003848CB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Rozporządzenie Parlamentu Europejskiego I Rady (UE) 2021/1058 z dnia 24 czerwca 2021 r. w sprawie Europejskiego Funduszu Rozwoju Regionalnego </w:t>
      </w:r>
      <w:r w:rsidR="002C4FAF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i Funduszu Spójności</w:t>
      </w:r>
      <w:r w:rsidR="00454ECA" w:rsidRPr="003848CB">
        <w:rPr>
          <w:rFonts w:ascii="Arial" w:hAnsi="Arial" w:cs="Arial"/>
          <w:sz w:val="24"/>
          <w:szCs w:val="24"/>
        </w:rPr>
        <w:t>.</w:t>
      </w:r>
    </w:p>
    <w:p w14:paraId="28A2AFAC" w14:textId="77777777" w:rsidR="00EE6680" w:rsidRPr="00ED0FB9" w:rsidRDefault="00EE6680" w:rsidP="00E247A2">
      <w:pPr>
        <w:spacing w:before="120" w:after="0" w:line="360" w:lineRule="auto"/>
        <w:ind w:left="850"/>
        <w:rPr>
          <w:rFonts w:ascii="Arial" w:hAnsi="Arial" w:cs="Arial"/>
          <w:b/>
          <w:sz w:val="24"/>
          <w:szCs w:val="24"/>
        </w:rPr>
      </w:pPr>
    </w:p>
    <w:p w14:paraId="69AF07E1" w14:textId="651009A4" w:rsidR="00013182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2</w:t>
      </w:r>
    </w:p>
    <w:p w14:paraId="786F41E3" w14:textId="7EE8CE07" w:rsidR="003848CB" w:rsidRPr="003848CB" w:rsidRDefault="00A16881" w:rsidP="003848C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Definicje</w:t>
      </w:r>
    </w:p>
    <w:p w14:paraId="5116E0D5" w14:textId="77777777" w:rsidR="00CC0979" w:rsidRPr="003848CB" w:rsidRDefault="00A16881" w:rsidP="00E80217">
      <w:p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Użyte w Regulaminie określenia oznaczają:</w:t>
      </w:r>
    </w:p>
    <w:p w14:paraId="75BC2C1C" w14:textId="3BD90452" w:rsidR="00535C59" w:rsidRPr="003848CB" w:rsidRDefault="00B70882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Benef</w:t>
      </w:r>
      <w:r w:rsidR="00A16881" w:rsidRPr="003848CB">
        <w:rPr>
          <w:rFonts w:ascii="Arial" w:hAnsi="Arial" w:cs="Arial"/>
          <w:b/>
          <w:sz w:val="24"/>
          <w:szCs w:val="24"/>
        </w:rPr>
        <w:t>icjent</w:t>
      </w:r>
      <w:r w:rsidR="00A16881" w:rsidRPr="003848CB">
        <w:rPr>
          <w:rFonts w:ascii="Arial" w:hAnsi="Arial" w:cs="Arial"/>
          <w:sz w:val="24"/>
          <w:szCs w:val="24"/>
        </w:rPr>
        <w:t xml:space="preserve"> – </w:t>
      </w:r>
      <w:r w:rsidR="00C92FA7" w:rsidRPr="003848CB">
        <w:rPr>
          <w:rFonts w:ascii="Arial" w:hAnsi="Arial" w:cs="Arial"/>
          <w:sz w:val="24"/>
          <w:szCs w:val="24"/>
        </w:rPr>
        <w:t>podmiot, o którym mowa w art. 2 pkt 9 rozporządzenia ogólnego: podmiot publiczny lub prywatny, podmiot mający osobowość prawną lub niemający osobowości prawnej lub osobę fizyczną, odpowiedzialny za inicjowanie operacji lub inicjowanie i wdrażanie operacji;</w:t>
      </w:r>
    </w:p>
    <w:p w14:paraId="2C1E2BEF" w14:textId="1A46A204" w:rsidR="00C36861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lastRenderedPageBreak/>
        <w:t>Dofinansowanie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C92FA7" w:rsidRPr="003848CB">
        <w:rPr>
          <w:rFonts w:ascii="Arial" w:hAnsi="Arial" w:cs="Arial"/>
          <w:sz w:val="24"/>
          <w:szCs w:val="24"/>
        </w:rPr>
        <w:t xml:space="preserve">zgodnie z art. 2 ust. 3 ustawy wdrożeniowej: finansowanie UE lub współfinansowanie krajowe z budżetu państwa, przyznane na podstawie umowy </w:t>
      </w:r>
      <w:r w:rsidR="002C4FAF">
        <w:rPr>
          <w:rFonts w:ascii="Arial" w:hAnsi="Arial" w:cs="Arial"/>
          <w:sz w:val="24"/>
          <w:szCs w:val="24"/>
        </w:rPr>
        <w:br/>
      </w:r>
      <w:r w:rsidR="00C92FA7" w:rsidRPr="003848CB">
        <w:rPr>
          <w:rFonts w:ascii="Arial" w:hAnsi="Arial" w:cs="Arial"/>
          <w:sz w:val="24"/>
          <w:szCs w:val="24"/>
        </w:rPr>
        <w:t>o dofinansowanie projektu, o ile tak stanowi umowa o dofinansowanie projektu;</w:t>
      </w:r>
    </w:p>
    <w:p w14:paraId="4032F6E9" w14:textId="7F9E0486" w:rsidR="00C92FA7" w:rsidRPr="003848CB" w:rsidRDefault="00C92FA7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EFRR</w:t>
      </w:r>
      <w:r w:rsidRPr="003848CB">
        <w:rPr>
          <w:rFonts w:ascii="Arial" w:hAnsi="Arial" w:cs="Arial"/>
          <w:sz w:val="24"/>
          <w:szCs w:val="24"/>
        </w:rPr>
        <w:t xml:space="preserve"> – Europejski Fundusz Rozwoju Regionalnego;</w:t>
      </w:r>
    </w:p>
    <w:p w14:paraId="6DAB2A19" w14:textId="22C225CF" w:rsidR="004815CD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Instytucja Pośrednicząca (IP)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4815CD" w:rsidRPr="003848CB">
        <w:rPr>
          <w:rFonts w:ascii="Arial" w:hAnsi="Arial" w:cs="Arial"/>
          <w:sz w:val="24"/>
          <w:szCs w:val="24"/>
        </w:rPr>
        <w:t xml:space="preserve">zgodnie z art. 2 ust. 10 ustawy wdrożeniowej: podmiot, któremu została powierzona w drodze porozumienia albo umowy zawartych </w:t>
      </w:r>
      <w:r w:rsidR="002C4FAF">
        <w:rPr>
          <w:rFonts w:ascii="Arial" w:hAnsi="Arial" w:cs="Arial"/>
          <w:sz w:val="24"/>
          <w:szCs w:val="24"/>
        </w:rPr>
        <w:br/>
      </w:r>
      <w:r w:rsidR="004815CD" w:rsidRPr="003848CB">
        <w:rPr>
          <w:rFonts w:ascii="Arial" w:hAnsi="Arial" w:cs="Arial"/>
          <w:sz w:val="24"/>
          <w:szCs w:val="24"/>
        </w:rPr>
        <w:t>z instytucją zarządzającą realizacja zadań w ramach krajowego programu lub regionalnego programu;</w:t>
      </w:r>
      <w:r w:rsidR="007955A5" w:rsidRPr="003848CB">
        <w:rPr>
          <w:rFonts w:ascii="Arial" w:hAnsi="Arial" w:cs="Arial"/>
          <w:sz w:val="24"/>
          <w:szCs w:val="24"/>
        </w:rPr>
        <w:t xml:space="preserve"> właściwy minister ds. klimatu i środowiska;</w:t>
      </w:r>
    </w:p>
    <w:p w14:paraId="77C0A4D3" w14:textId="3C8D942D" w:rsidR="004815CD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Instytucja Zarządzająca (IZ)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4815CD" w:rsidRPr="003848CB">
        <w:rPr>
          <w:rFonts w:ascii="Arial" w:hAnsi="Arial" w:cs="Arial"/>
          <w:sz w:val="24"/>
          <w:szCs w:val="24"/>
        </w:rPr>
        <w:t>zgodnie z art. 72 ust. 1 rozporządzenia ogólnego: instytucja odpowiedzialna za wybór operacji, zarządzanie programem, wspieranie komitetu monitorującego, nadzorowanie instytucji pośredniczących oraz rejestrowanie i przechowywanie danych dotyczących każdej operacji, niezbędnych do monitorowania, ewaluacji, zarządzania finansowego, weryfikacji i audytów;</w:t>
      </w:r>
      <w:r w:rsidR="007955A5" w:rsidRPr="003848CB">
        <w:rPr>
          <w:rFonts w:ascii="Arial" w:hAnsi="Arial" w:cs="Arial"/>
          <w:sz w:val="24"/>
          <w:szCs w:val="24"/>
        </w:rPr>
        <w:t xml:space="preserve"> właściwy minister ds. rozwoju regionalnego;</w:t>
      </w:r>
    </w:p>
    <w:p w14:paraId="50E7E86D" w14:textId="580142E3" w:rsidR="004815CD" w:rsidRPr="004B08E1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Komisja Oceny Projektów </w:t>
      </w:r>
      <w:r w:rsidR="000D3D7B" w:rsidRPr="003848CB">
        <w:rPr>
          <w:rFonts w:ascii="Arial" w:hAnsi="Arial" w:cs="Arial"/>
          <w:b/>
          <w:sz w:val="24"/>
          <w:szCs w:val="24"/>
        </w:rPr>
        <w:t xml:space="preserve">(KOP) </w:t>
      </w:r>
      <w:r w:rsidR="004815CD" w:rsidRPr="003848CB">
        <w:rPr>
          <w:rFonts w:ascii="Arial" w:hAnsi="Arial" w:cs="Arial"/>
          <w:b/>
          <w:sz w:val="24"/>
          <w:szCs w:val="24"/>
        </w:rPr>
        <w:t xml:space="preserve">- </w:t>
      </w:r>
      <w:r w:rsidR="004815CD" w:rsidRPr="003848CB">
        <w:rPr>
          <w:rFonts w:ascii="Arial" w:hAnsi="Arial" w:cs="Arial"/>
          <w:bCs/>
          <w:sz w:val="24"/>
          <w:szCs w:val="24"/>
        </w:rPr>
        <w:t>zespół oceniający wnioski o dofinansowanie projektu, powołany zgodnie z zasadami określonymi przez IP w Regulaminie pracy KOP;</w:t>
      </w:r>
    </w:p>
    <w:p w14:paraId="6AC8D64E" w14:textId="1E056A12" w:rsidR="004B08E1" w:rsidRPr="004B08E1" w:rsidRDefault="004B08E1" w:rsidP="004B08E1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Koszty bezpośrednie </w:t>
      </w:r>
      <w:r w:rsidRPr="00C53F2E">
        <w:rPr>
          <w:rFonts w:ascii="Arial" w:hAnsi="Arial" w:cs="Arial"/>
          <w:bCs/>
          <w:sz w:val="24"/>
          <w:szCs w:val="24"/>
        </w:rPr>
        <w:t>-</w:t>
      </w:r>
      <w:r w:rsidRPr="004B08E1">
        <w:rPr>
          <w:rFonts w:ascii="Arial" w:hAnsi="Arial" w:cs="Arial"/>
          <w:bCs/>
          <w:sz w:val="24"/>
          <w:szCs w:val="24"/>
        </w:rPr>
        <w:t xml:space="preserve"> koszty niezbędne do realizacji projektu, któr</w:t>
      </w:r>
      <w:r>
        <w:rPr>
          <w:rFonts w:ascii="Arial" w:hAnsi="Arial" w:cs="Arial"/>
          <w:bCs/>
          <w:sz w:val="24"/>
          <w:szCs w:val="24"/>
        </w:rPr>
        <w:t>e</w:t>
      </w:r>
      <w:r w:rsidRPr="004B08E1">
        <w:rPr>
          <w:rFonts w:ascii="Arial" w:hAnsi="Arial" w:cs="Arial"/>
          <w:bCs/>
          <w:sz w:val="24"/>
          <w:szCs w:val="24"/>
        </w:rPr>
        <w:t xml:space="preserve"> można bezpośrednio przypisać do głównego celu projektu</w:t>
      </w:r>
      <w:r>
        <w:rPr>
          <w:rFonts w:ascii="Arial" w:hAnsi="Arial" w:cs="Arial"/>
          <w:bCs/>
          <w:sz w:val="24"/>
          <w:szCs w:val="24"/>
        </w:rPr>
        <w:t>;</w:t>
      </w:r>
    </w:p>
    <w:p w14:paraId="0466563B" w14:textId="0D312C13" w:rsidR="000A3AFC" w:rsidRPr="006F4C60" w:rsidRDefault="000A3AFC" w:rsidP="006F4C60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ED0FB9">
        <w:rPr>
          <w:rFonts w:ascii="Arial" w:hAnsi="Arial" w:cs="Arial"/>
          <w:b/>
          <w:sz w:val="24"/>
          <w:szCs w:val="24"/>
        </w:rPr>
        <w:t>Koszty pośrednie</w:t>
      </w:r>
      <w:r w:rsidRPr="00C53F2E">
        <w:rPr>
          <w:rFonts w:ascii="Arial" w:hAnsi="Arial" w:cs="Arial"/>
          <w:bCs/>
          <w:sz w:val="24"/>
          <w:szCs w:val="24"/>
        </w:rPr>
        <w:t xml:space="preserve"> </w:t>
      </w:r>
      <w:r w:rsidR="00C61F48">
        <w:rPr>
          <w:rFonts w:ascii="Arial" w:hAnsi="Arial" w:cs="Arial"/>
          <w:bCs/>
          <w:sz w:val="24"/>
          <w:szCs w:val="24"/>
        </w:rPr>
        <w:t>–</w:t>
      </w:r>
      <w:r w:rsidRPr="000A3AFC">
        <w:rPr>
          <w:rFonts w:ascii="Arial" w:hAnsi="Arial" w:cs="Arial"/>
          <w:bCs/>
          <w:sz w:val="24"/>
          <w:szCs w:val="24"/>
        </w:rPr>
        <w:t xml:space="preserve"> </w:t>
      </w:r>
      <w:r w:rsidR="006F4C60">
        <w:rPr>
          <w:rFonts w:ascii="Arial" w:hAnsi="Arial" w:cs="Arial"/>
          <w:bCs/>
          <w:sz w:val="24"/>
          <w:szCs w:val="24"/>
        </w:rPr>
        <w:t>koszty</w:t>
      </w:r>
      <w:r w:rsidR="00C61F48">
        <w:rPr>
          <w:rFonts w:ascii="Arial" w:hAnsi="Arial" w:cs="Arial"/>
          <w:bCs/>
          <w:sz w:val="24"/>
          <w:szCs w:val="24"/>
        </w:rPr>
        <w:t xml:space="preserve"> określone w pkt. 3.12 Wytycznych </w:t>
      </w:r>
      <w:r w:rsidR="00C61F48" w:rsidRPr="00C61F48">
        <w:rPr>
          <w:rFonts w:ascii="Arial" w:hAnsi="Arial" w:cs="Arial"/>
          <w:bCs/>
          <w:sz w:val="24"/>
          <w:szCs w:val="24"/>
        </w:rPr>
        <w:t>dotycząc</w:t>
      </w:r>
      <w:r w:rsidR="00C61F48">
        <w:rPr>
          <w:rFonts w:ascii="Arial" w:hAnsi="Arial" w:cs="Arial"/>
          <w:bCs/>
          <w:sz w:val="24"/>
          <w:szCs w:val="24"/>
        </w:rPr>
        <w:t xml:space="preserve">ych </w:t>
      </w:r>
      <w:r w:rsidR="00C61F48" w:rsidRPr="00C61F48">
        <w:rPr>
          <w:rFonts w:ascii="Arial" w:hAnsi="Arial" w:cs="Arial"/>
          <w:bCs/>
          <w:sz w:val="24"/>
          <w:szCs w:val="24"/>
        </w:rPr>
        <w:t xml:space="preserve">kwalifikowalności wydatków na lata 2021-2027, </w:t>
      </w:r>
      <w:proofErr w:type="spellStart"/>
      <w:r w:rsidR="00C61F48" w:rsidRPr="00C61F48">
        <w:rPr>
          <w:rFonts w:ascii="Arial" w:hAnsi="Arial" w:cs="Arial"/>
          <w:bCs/>
          <w:sz w:val="24"/>
          <w:szCs w:val="24"/>
        </w:rPr>
        <w:t>MFiPR</w:t>
      </w:r>
      <w:proofErr w:type="spellEnd"/>
      <w:r w:rsidR="00C61F48" w:rsidRPr="00C61F48">
        <w:rPr>
          <w:rFonts w:ascii="Arial" w:hAnsi="Arial" w:cs="Arial"/>
          <w:bCs/>
          <w:sz w:val="24"/>
          <w:szCs w:val="24"/>
        </w:rPr>
        <w:t>/2021-2027/9(1)</w:t>
      </w:r>
      <w:r w:rsidR="00C61F48">
        <w:rPr>
          <w:rFonts w:ascii="Arial" w:hAnsi="Arial" w:cs="Arial"/>
          <w:bCs/>
          <w:sz w:val="24"/>
          <w:szCs w:val="24"/>
        </w:rPr>
        <w:t xml:space="preserve">, liczone od wartości </w:t>
      </w:r>
      <w:r w:rsidR="00B20251">
        <w:rPr>
          <w:rFonts w:ascii="Arial" w:hAnsi="Arial" w:cs="Arial"/>
          <w:bCs/>
          <w:sz w:val="24"/>
          <w:szCs w:val="24"/>
        </w:rPr>
        <w:t xml:space="preserve">kwalifikowalnych </w:t>
      </w:r>
      <w:r w:rsidR="00C61F48">
        <w:rPr>
          <w:rFonts w:ascii="Arial" w:hAnsi="Arial" w:cs="Arial"/>
          <w:bCs/>
          <w:sz w:val="24"/>
          <w:szCs w:val="24"/>
        </w:rPr>
        <w:t>kosztów bezpośrednich</w:t>
      </w:r>
      <w:r w:rsidR="006F4C60">
        <w:rPr>
          <w:rFonts w:ascii="Arial" w:hAnsi="Arial" w:cs="Arial"/>
          <w:bCs/>
          <w:sz w:val="24"/>
          <w:szCs w:val="24"/>
        </w:rPr>
        <w:t xml:space="preserve"> w projekcie</w:t>
      </w:r>
      <w:r w:rsidR="00ED0FB9">
        <w:rPr>
          <w:rFonts w:ascii="Arial" w:hAnsi="Arial" w:cs="Arial"/>
          <w:bCs/>
          <w:sz w:val="24"/>
          <w:szCs w:val="24"/>
        </w:rPr>
        <w:t xml:space="preserve"> i rozliczane</w:t>
      </w:r>
      <w:r w:rsidR="008955CE">
        <w:rPr>
          <w:rFonts w:ascii="Arial" w:hAnsi="Arial" w:cs="Arial"/>
          <w:bCs/>
          <w:sz w:val="24"/>
          <w:szCs w:val="24"/>
        </w:rPr>
        <w:t xml:space="preserve"> </w:t>
      </w:r>
      <w:r w:rsidR="002C4FAF">
        <w:rPr>
          <w:rFonts w:ascii="Arial" w:hAnsi="Arial" w:cs="Arial"/>
          <w:bCs/>
          <w:sz w:val="24"/>
          <w:szCs w:val="24"/>
        </w:rPr>
        <w:br/>
      </w:r>
      <w:r w:rsidR="006F4C60" w:rsidRPr="006F4C60">
        <w:rPr>
          <w:rFonts w:ascii="Arial" w:hAnsi="Arial" w:cs="Arial"/>
          <w:bCs/>
          <w:sz w:val="24"/>
          <w:szCs w:val="24"/>
        </w:rPr>
        <w:t>z wykorzystaniem</w:t>
      </w:r>
      <w:r w:rsidR="00D85E6B">
        <w:rPr>
          <w:rFonts w:ascii="Arial" w:hAnsi="Arial" w:cs="Arial"/>
          <w:bCs/>
          <w:sz w:val="24"/>
          <w:szCs w:val="24"/>
        </w:rPr>
        <w:t xml:space="preserve"> </w:t>
      </w:r>
      <w:r w:rsidR="008955CE">
        <w:rPr>
          <w:rFonts w:ascii="Arial" w:hAnsi="Arial" w:cs="Arial"/>
          <w:bCs/>
          <w:sz w:val="24"/>
          <w:szCs w:val="24"/>
        </w:rPr>
        <w:t>jednolitej</w:t>
      </w:r>
      <w:r w:rsidR="00ED0FB9">
        <w:rPr>
          <w:rFonts w:ascii="Arial" w:hAnsi="Arial" w:cs="Arial"/>
          <w:bCs/>
          <w:sz w:val="24"/>
          <w:szCs w:val="24"/>
        </w:rPr>
        <w:t>, w ramach naboru,</w:t>
      </w:r>
      <w:r w:rsidR="00B20251">
        <w:rPr>
          <w:rFonts w:ascii="Arial" w:hAnsi="Arial" w:cs="Arial"/>
          <w:bCs/>
          <w:sz w:val="24"/>
          <w:szCs w:val="24"/>
        </w:rPr>
        <w:t xml:space="preserve"> procentowej</w:t>
      </w:r>
      <w:r w:rsidR="00ED0FB9">
        <w:rPr>
          <w:rFonts w:ascii="Arial" w:hAnsi="Arial" w:cs="Arial"/>
          <w:bCs/>
          <w:sz w:val="24"/>
          <w:szCs w:val="24"/>
        </w:rPr>
        <w:t xml:space="preserve"> </w:t>
      </w:r>
      <w:r w:rsidR="006F4C60">
        <w:rPr>
          <w:rFonts w:ascii="Arial" w:hAnsi="Arial" w:cs="Arial"/>
          <w:bCs/>
          <w:sz w:val="24"/>
          <w:szCs w:val="24"/>
        </w:rPr>
        <w:t>stawki ryczałtowej</w:t>
      </w:r>
      <w:r w:rsidR="00C61F48" w:rsidRPr="006F4C60">
        <w:rPr>
          <w:rFonts w:ascii="Arial" w:hAnsi="Arial" w:cs="Arial"/>
          <w:bCs/>
          <w:sz w:val="24"/>
          <w:szCs w:val="24"/>
        </w:rPr>
        <w:t>;</w:t>
      </w:r>
    </w:p>
    <w:p w14:paraId="7E6F5153" w14:textId="6BCC7F14" w:rsidR="004815CD" w:rsidRPr="003848CB" w:rsidRDefault="004815CD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OSP </w:t>
      </w:r>
      <w:r w:rsidRPr="003848CB">
        <w:rPr>
          <w:rFonts w:ascii="Arial" w:hAnsi="Arial" w:cs="Arial"/>
          <w:bCs/>
          <w:sz w:val="24"/>
          <w:szCs w:val="24"/>
        </w:rPr>
        <w:t>- Operator Systemu Przesyłowego;</w:t>
      </w:r>
    </w:p>
    <w:p w14:paraId="1063AE96" w14:textId="77777777" w:rsidR="006F381D" w:rsidRPr="003848CB" w:rsidRDefault="003825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OZE</w:t>
      </w:r>
      <w:r w:rsidR="006F381D" w:rsidRPr="003848CB">
        <w:rPr>
          <w:rFonts w:ascii="Arial" w:hAnsi="Arial" w:cs="Arial"/>
          <w:sz w:val="24"/>
          <w:szCs w:val="24"/>
        </w:rPr>
        <w:t xml:space="preserve"> – odnawialne źródła energii;</w:t>
      </w:r>
    </w:p>
    <w:p w14:paraId="58BF5F2E" w14:textId="790842A2" w:rsidR="00454ECA" w:rsidRPr="003848CB" w:rsidRDefault="00454ECA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Portal</w:t>
      </w:r>
      <w:r w:rsidR="00331B4F" w:rsidRPr="003848CB">
        <w:rPr>
          <w:rFonts w:ascii="Arial" w:hAnsi="Arial" w:cs="Arial"/>
          <w:b/>
          <w:sz w:val="24"/>
          <w:szCs w:val="24"/>
        </w:rPr>
        <w:t xml:space="preserve"> -</w:t>
      </w:r>
      <w:r w:rsidRPr="003848CB">
        <w:rPr>
          <w:rFonts w:ascii="Arial" w:hAnsi="Arial" w:cs="Arial"/>
          <w:b/>
          <w:sz w:val="24"/>
          <w:szCs w:val="24"/>
        </w:rPr>
        <w:t xml:space="preserve"> </w:t>
      </w:r>
      <w:r w:rsidR="00567E8E" w:rsidRPr="003848CB">
        <w:rPr>
          <w:rFonts w:ascii="Arial" w:hAnsi="Arial" w:cs="Arial"/>
          <w:sz w:val="24"/>
          <w:szCs w:val="24"/>
        </w:rPr>
        <w:t xml:space="preserve"> </w:t>
      </w:r>
      <w:r w:rsidR="00331B4F" w:rsidRPr="003848CB">
        <w:rPr>
          <w:rFonts w:ascii="Arial" w:hAnsi="Arial" w:cs="Arial"/>
          <w:sz w:val="24"/>
          <w:szCs w:val="24"/>
        </w:rPr>
        <w:t xml:space="preserve">strona internetowa </w:t>
      </w:r>
      <w:hyperlink r:id="rId12" w:history="1">
        <w:r w:rsidR="00331B4F" w:rsidRPr="003848CB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="00331B4F" w:rsidRPr="003848CB">
        <w:rPr>
          <w:rFonts w:ascii="Arial" w:hAnsi="Arial" w:cs="Arial"/>
          <w:sz w:val="24"/>
          <w:szCs w:val="24"/>
        </w:rPr>
        <w:t>;</w:t>
      </w:r>
      <w:r w:rsidR="00567E8E" w:rsidRPr="003848CB">
        <w:rPr>
          <w:rFonts w:ascii="Arial" w:hAnsi="Arial" w:cs="Arial"/>
          <w:sz w:val="24"/>
          <w:szCs w:val="24"/>
        </w:rPr>
        <w:t xml:space="preserve"> </w:t>
      </w:r>
    </w:p>
    <w:p w14:paraId="1BC8234D" w14:textId="198B92F9" w:rsidR="00000966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</w:t>
      </w:r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bookmarkStart w:id="7" w:name="_Hlk131102718"/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art. 2 ust. 22 ustawy wdrożeniowej: </w:t>
      </w:r>
      <w:bookmarkEnd w:id="7"/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przedsięwzięcie zmierzające do osiągnięcia założonego celu określonego wskaźnikami, z określonym początkiem </w:t>
      </w:r>
      <w:r w:rsidR="00725F0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</w:t>
      </w:r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końcem realizacji, zgłoszone do objęcia albo objęte finansowaniem UE jednego </w:t>
      </w:r>
      <w:r w:rsidR="00725F0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z funduszy strukturalnych lub Funduszu Spójności;</w:t>
      </w:r>
      <w:r w:rsidR="00000966" w:rsidRPr="003848CB">
        <w:rPr>
          <w:rFonts w:ascii="Arial" w:hAnsi="Arial" w:cs="Arial"/>
          <w:sz w:val="24"/>
          <w:szCs w:val="24"/>
        </w:rPr>
        <w:t xml:space="preserve"> </w:t>
      </w:r>
    </w:p>
    <w:p w14:paraId="42C39DA7" w14:textId="51310A03" w:rsidR="00894B0F" w:rsidRPr="003848CB" w:rsidRDefault="00894B0F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fazowany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- projekt, którego realizacja została podzielona na dwie fazy służące temu samemu celowi ogólnemu: fazę I, dofinansowaną w ramach POIiŚ 2014-2020 oraz fazę II, która otrzyma dofinansowanie ze środków programu FEnIKS 2021-2027;</w:t>
      </w:r>
    </w:p>
    <w:p w14:paraId="5548E20B" w14:textId="7024BDE3" w:rsidR="00855040" w:rsidRPr="003848CB" w:rsidRDefault="004F0BE4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o znaczeniu strategicznym </w:t>
      </w:r>
      <w:r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– projekt spełniający wymogi określone w art. 44 ust. 2 ustawy wdrożeniowej;</w:t>
      </w:r>
    </w:p>
    <w:p w14:paraId="431AD701" w14:textId="769B5C41" w:rsidR="006C6A3D" w:rsidRPr="003848CB" w:rsidRDefault="006C6A3D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Strona internetowa naboru </w:t>
      </w:r>
      <w:r w:rsidR="00E80217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strona internetowa</w:t>
      </w:r>
      <w:r w:rsidR="009127E2" w:rsidRPr="009127E2">
        <w:t xml:space="preserve"> </w:t>
      </w:r>
      <w:hyperlink r:id="rId13" w:history="1">
        <w:r w:rsidR="009127E2" w:rsidRPr="009E68DD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https://www.gov.pl/web/klimat/ogloszenia-o-naborach-w-trybie-pozakonkursowym</w:t>
        </w:r>
      </w:hyperlink>
      <w:r w:rsidR="007808A2" w:rsidRPr="003848CB">
        <w:rPr>
          <w:rFonts w:ascii="Arial" w:hAnsi="Arial" w:cs="Arial"/>
          <w:sz w:val="24"/>
          <w:szCs w:val="24"/>
        </w:rPr>
        <w:t>;</w:t>
      </w:r>
      <w:r w:rsidR="007808A2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A2F926E" w14:textId="04E1BB51" w:rsidR="00C90162" w:rsidRPr="003848CB" w:rsidRDefault="00000966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sz w:val="24"/>
          <w:szCs w:val="24"/>
          <w:lang w:eastAsia="pl-PL"/>
        </w:rPr>
        <w:t>System teleinformatyczny (CST2021</w:t>
      </w:r>
      <w:r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) - zgodnie z art. 4 ust. 2 pkt. 6 ustawy wdrożeniowej: system teleinformatyczny, wspierający realizację programów;</w:t>
      </w:r>
    </w:p>
    <w:p w14:paraId="53B0A44B" w14:textId="7D24EF9D" w:rsidR="00F7724A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 xml:space="preserve">Umowa o dofinansowanie </w:t>
      </w:r>
      <w:r w:rsidRPr="003848CB">
        <w:rPr>
          <w:rFonts w:ascii="Arial" w:hAnsi="Arial" w:cs="Arial"/>
          <w:bCs/>
          <w:sz w:val="24"/>
          <w:szCs w:val="24"/>
        </w:rPr>
        <w:t>–</w:t>
      </w:r>
      <w:r w:rsidRPr="003848CB">
        <w:rPr>
          <w:rFonts w:ascii="Arial" w:hAnsi="Arial" w:cs="Arial"/>
          <w:b/>
          <w:bCs/>
          <w:sz w:val="24"/>
          <w:szCs w:val="24"/>
        </w:rPr>
        <w:t xml:space="preserve"> </w:t>
      </w:r>
      <w:r w:rsidR="00F7724A" w:rsidRPr="003848CB">
        <w:rPr>
          <w:rFonts w:ascii="Arial" w:hAnsi="Arial" w:cs="Arial"/>
          <w:bCs/>
          <w:sz w:val="24"/>
          <w:szCs w:val="24"/>
        </w:rPr>
        <w:t>zgodnie z art. 2 ust. 32 ustawy wdrożeniowej: umowa zawarta między właściwą instytucją a wnioskodawcą, którego projekt został wybrany do dofinansowania, zawierająca co najmniej elementy, o których mowa w art. 206 ust. 2 uofp, zwana dalej: „umową”;</w:t>
      </w:r>
    </w:p>
    <w:p w14:paraId="66BFF84A" w14:textId="120DF431" w:rsidR="00F7724A" w:rsidRPr="003848CB" w:rsidRDefault="00B70882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Wnioskoda</w:t>
      </w:r>
      <w:r w:rsidR="00A16881" w:rsidRPr="003848CB">
        <w:rPr>
          <w:rFonts w:ascii="Arial" w:hAnsi="Arial" w:cs="Arial"/>
          <w:b/>
          <w:bCs/>
          <w:sz w:val="24"/>
          <w:szCs w:val="24"/>
        </w:rPr>
        <w:t xml:space="preserve">wca </w:t>
      </w:r>
      <w:r w:rsidR="00A16881" w:rsidRPr="003848CB">
        <w:rPr>
          <w:rFonts w:ascii="Arial" w:hAnsi="Arial" w:cs="Arial"/>
          <w:bCs/>
          <w:sz w:val="24"/>
          <w:szCs w:val="24"/>
        </w:rPr>
        <w:t xml:space="preserve">– </w:t>
      </w:r>
      <w:r w:rsidR="00895D55" w:rsidRPr="003848CB">
        <w:rPr>
          <w:rFonts w:ascii="Arial" w:hAnsi="Arial" w:cs="Arial"/>
          <w:bCs/>
          <w:sz w:val="24"/>
          <w:szCs w:val="24"/>
        </w:rPr>
        <w:t>podmiot, o którym mowa w art. 2 pkt 34 ustawy wdrożeniowej</w:t>
      </w:r>
      <w:r w:rsidR="00F7724A" w:rsidRPr="003848CB">
        <w:rPr>
          <w:rFonts w:ascii="Arial" w:hAnsi="Arial" w:cs="Arial"/>
          <w:bCs/>
          <w:sz w:val="24"/>
          <w:szCs w:val="24"/>
        </w:rPr>
        <w:t>;</w:t>
      </w:r>
    </w:p>
    <w:p w14:paraId="287F621A" w14:textId="5A99D01B" w:rsidR="008D563F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Wniosek o dofinansowanie</w:t>
      </w:r>
      <w:r w:rsidR="00691E12" w:rsidRPr="003848CB">
        <w:rPr>
          <w:rFonts w:ascii="Arial" w:hAnsi="Arial" w:cs="Arial"/>
          <w:sz w:val="24"/>
          <w:szCs w:val="24"/>
        </w:rPr>
        <w:t xml:space="preserve"> –</w:t>
      </w:r>
      <w:r w:rsidR="00895D55" w:rsidRPr="003848CB">
        <w:rPr>
          <w:rFonts w:ascii="Arial" w:hAnsi="Arial" w:cs="Arial"/>
          <w:sz w:val="24"/>
          <w:szCs w:val="24"/>
        </w:rPr>
        <w:t xml:space="preserve"> wniosek o dofinansowanie projektu wraz z załącznikami, w którym zawarte są informacje na temat wnioskodawcy oraz opis projektu</w:t>
      </w:r>
      <w:r w:rsidR="008D563F" w:rsidRPr="003848CB">
        <w:rPr>
          <w:rFonts w:ascii="Arial" w:hAnsi="Arial" w:cs="Arial"/>
          <w:sz w:val="24"/>
          <w:szCs w:val="24"/>
        </w:rPr>
        <w:t>;</w:t>
      </w:r>
    </w:p>
    <w:p w14:paraId="7B3A1658" w14:textId="1A9215E1" w:rsidR="00503DAF" w:rsidRPr="003848CB" w:rsidRDefault="00503DAF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 xml:space="preserve">WOD2021 </w:t>
      </w:r>
      <w:r w:rsidRPr="003848CB">
        <w:rPr>
          <w:rFonts w:ascii="Arial" w:hAnsi="Arial" w:cs="Arial"/>
          <w:sz w:val="24"/>
          <w:szCs w:val="24"/>
        </w:rPr>
        <w:t xml:space="preserve">– aplikacja w CST2021, służąca do składania i obsługi wniosków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o dofinansowanie projektu;</w:t>
      </w:r>
      <w:r w:rsidR="00981C4B" w:rsidRPr="003848CB">
        <w:rPr>
          <w:rFonts w:ascii="Arial" w:hAnsi="Arial" w:cs="Arial"/>
          <w:sz w:val="24"/>
          <w:szCs w:val="24"/>
        </w:rPr>
        <w:t xml:space="preserve"> narzędzie służące do komunikacji między wnioskodawcą, a IP;</w:t>
      </w:r>
    </w:p>
    <w:p w14:paraId="67C9FE2D" w14:textId="4CCD3239" w:rsidR="00434EDE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i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Wydatki kwalifikowalne</w:t>
      </w:r>
      <w:r w:rsidR="00382581" w:rsidRPr="003848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Cs/>
          <w:sz w:val="24"/>
          <w:szCs w:val="24"/>
        </w:rPr>
        <w:t>–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F7724A" w:rsidRPr="003848CB">
        <w:rPr>
          <w:rFonts w:ascii="Arial" w:hAnsi="Arial" w:cs="Arial"/>
          <w:sz w:val="24"/>
          <w:szCs w:val="24"/>
        </w:rPr>
        <w:t>wydatki lub koszty niezbędne do prawidł</w:t>
      </w:r>
      <w:r w:rsidR="00F7724A" w:rsidRPr="003848CB">
        <w:rPr>
          <w:rFonts w:ascii="Arial" w:hAnsi="Arial" w:cs="Arial"/>
          <w:bCs/>
          <w:sz w:val="24"/>
          <w:szCs w:val="24"/>
        </w:rPr>
        <w:t xml:space="preserve">owej realizacji </w:t>
      </w:r>
      <w:r w:rsidR="00F7724A" w:rsidRPr="003848CB">
        <w:rPr>
          <w:rFonts w:ascii="Arial" w:hAnsi="Arial" w:cs="Arial"/>
          <w:sz w:val="24"/>
          <w:szCs w:val="24"/>
        </w:rPr>
        <w:t>Projektu, poniesione przez Beneficjenta zgodnie z umową o dofinansowanie projektu</w:t>
      </w:r>
      <w:r w:rsidR="002E1017" w:rsidRPr="003848CB">
        <w:rPr>
          <w:rFonts w:ascii="Arial" w:hAnsi="Arial" w:cs="Arial"/>
          <w:sz w:val="24"/>
          <w:szCs w:val="24"/>
        </w:rPr>
        <w:t xml:space="preserve">, </w:t>
      </w:r>
      <w:r w:rsidRPr="003848CB">
        <w:rPr>
          <w:rFonts w:ascii="Arial" w:hAnsi="Arial" w:cs="Arial"/>
          <w:sz w:val="24"/>
          <w:szCs w:val="24"/>
        </w:rPr>
        <w:t>warun</w:t>
      </w:r>
      <w:r w:rsidR="00382581" w:rsidRPr="003848CB">
        <w:rPr>
          <w:rFonts w:ascii="Arial" w:hAnsi="Arial" w:cs="Arial"/>
          <w:sz w:val="24"/>
          <w:szCs w:val="24"/>
        </w:rPr>
        <w:t xml:space="preserve">kami określonymi w </w:t>
      </w:r>
      <w:r w:rsidR="003824A1" w:rsidRPr="003848CB">
        <w:rPr>
          <w:rFonts w:ascii="Arial" w:hAnsi="Arial" w:cs="Arial"/>
          <w:sz w:val="24"/>
          <w:szCs w:val="24"/>
        </w:rPr>
        <w:t>Wytycznych dotyczących kwalifikowalności wydatków na lata 2021-2027</w:t>
      </w:r>
      <w:r w:rsidR="00F65E88" w:rsidRPr="003848CB">
        <w:rPr>
          <w:rFonts w:ascii="Arial" w:hAnsi="Arial" w:cs="Arial"/>
          <w:sz w:val="24"/>
          <w:szCs w:val="24"/>
        </w:rPr>
        <w:t xml:space="preserve"> oraz w </w:t>
      </w:r>
      <w:proofErr w:type="spellStart"/>
      <w:r w:rsidR="009366BE" w:rsidRPr="003848CB">
        <w:rPr>
          <w:rFonts w:ascii="Arial" w:hAnsi="Arial" w:cs="Arial"/>
          <w:sz w:val="24"/>
          <w:szCs w:val="24"/>
        </w:rPr>
        <w:t>SzOP</w:t>
      </w:r>
      <w:proofErr w:type="spellEnd"/>
      <w:r w:rsidR="009366BE" w:rsidRPr="003848CB">
        <w:rPr>
          <w:rFonts w:ascii="Arial" w:hAnsi="Arial" w:cs="Arial"/>
          <w:sz w:val="24"/>
          <w:szCs w:val="24"/>
        </w:rPr>
        <w:t>”</w:t>
      </w:r>
      <w:r w:rsidR="003824A1" w:rsidRPr="003848CB">
        <w:rPr>
          <w:rFonts w:ascii="Arial" w:hAnsi="Arial" w:cs="Arial"/>
          <w:sz w:val="24"/>
          <w:szCs w:val="24"/>
        </w:rPr>
        <w:t>.</w:t>
      </w:r>
    </w:p>
    <w:p w14:paraId="41345857" w14:textId="77777777" w:rsidR="00274BB0" w:rsidRPr="003848CB" w:rsidRDefault="00274BB0" w:rsidP="00E80217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14:paraId="5E729EE5" w14:textId="289A4420" w:rsidR="0018273E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lastRenderedPageBreak/>
        <w:t>§ 3</w:t>
      </w:r>
    </w:p>
    <w:p w14:paraId="6E468FC1" w14:textId="77777777" w:rsidR="000515C7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Postanowienia ogólne</w:t>
      </w:r>
    </w:p>
    <w:p w14:paraId="2405D3C7" w14:textId="3A9C56D7" w:rsidR="000515C7" w:rsidRPr="003848CB" w:rsidRDefault="00A16881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Niniejszy</w:t>
      </w:r>
      <w:r w:rsidR="00382581" w:rsidRPr="003848CB">
        <w:rPr>
          <w:rFonts w:ascii="Arial" w:hAnsi="Arial" w:cs="Arial"/>
          <w:i/>
          <w:sz w:val="24"/>
          <w:szCs w:val="24"/>
        </w:rPr>
        <w:t xml:space="preserve"> Regulamin </w:t>
      </w:r>
      <w:r w:rsidRPr="003848CB">
        <w:rPr>
          <w:rFonts w:ascii="Arial" w:hAnsi="Arial" w:cs="Arial"/>
          <w:sz w:val="24"/>
          <w:szCs w:val="24"/>
        </w:rPr>
        <w:t>określa zasady</w:t>
      </w:r>
      <w:r w:rsidR="00E15317" w:rsidRPr="003848CB">
        <w:rPr>
          <w:rFonts w:ascii="Arial" w:hAnsi="Arial" w:cs="Arial"/>
          <w:sz w:val="24"/>
          <w:szCs w:val="24"/>
        </w:rPr>
        <w:t xml:space="preserve"> </w:t>
      </w:r>
      <w:r w:rsidR="00B525F6" w:rsidRPr="003848CB">
        <w:rPr>
          <w:rFonts w:ascii="Arial" w:hAnsi="Arial" w:cs="Arial"/>
          <w:sz w:val="24"/>
          <w:szCs w:val="24"/>
        </w:rPr>
        <w:t xml:space="preserve">prowadzenia </w:t>
      </w:r>
      <w:r w:rsidR="00691E12" w:rsidRPr="003848CB">
        <w:rPr>
          <w:rFonts w:ascii="Arial" w:hAnsi="Arial" w:cs="Arial"/>
          <w:sz w:val="24"/>
          <w:szCs w:val="24"/>
        </w:rPr>
        <w:t xml:space="preserve">naboru </w:t>
      </w:r>
      <w:r w:rsidR="00D51798" w:rsidRPr="003848CB">
        <w:rPr>
          <w:rFonts w:ascii="Arial" w:hAnsi="Arial" w:cs="Arial"/>
          <w:sz w:val="24"/>
          <w:szCs w:val="24"/>
        </w:rPr>
        <w:t>w</w:t>
      </w:r>
      <w:r w:rsidR="00E15317" w:rsidRPr="003848CB">
        <w:rPr>
          <w:rFonts w:ascii="Arial" w:hAnsi="Arial" w:cs="Arial"/>
          <w:sz w:val="24"/>
          <w:szCs w:val="24"/>
        </w:rPr>
        <w:t>niosków o dofinansowanie oraz zasady</w:t>
      </w:r>
      <w:r w:rsidRPr="003848CB">
        <w:rPr>
          <w:rFonts w:ascii="Arial" w:hAnsi="Arial" w:cs="Arial"/>
          <w:sz w:val="24"/>
          <w:szCs w:val="24"/>
        </w:rPr>
        <w:t xml:space="preserve"> oceny i wyboru </w:t>
      </w:r>
      <w:r w:rsidR="003E2C11" w:rsidRPr="003848CB">
        <w:rPr>
          <w:rFonts w:ascii="Arial" w:hAnsi="Arial" w:cs="Arial"/>
          <w:sz w:val="24"/>
          <w:szCs w:val="24"/>
        </w:rPr>
        <w:t>p</w:t>
      </w:r>
      <w:r w:rsidRPr="003848CB">
        <w:rPr>
          <w:rFonts w:ascii="Arial" w:hAnsi="Arial" w:cs="Arial"/>
          <w:sz w:val="24"/>
          <w:szCs w:val="24"/>
        </w:rPr>
        <w:t xml:space="preserve">rojektów w ramach </w:t>
      </w:r>
      <w:r w:rsidR="002E1017" w:rsidRPr="003848CB">
        <w:rPr>
          <w:rFonts w:ascii="Arial" w:hAnsi="Arial" w:cs="Arial"/>
          <w:sz w:val="24"/>
          <w:szCs w:val="24"/>
        </w:rPr>
        <w:t>Programu Operacyjnego „Fundusze Europejskie na Infrastrukturę, Klimat, Środowisko 2021</w:t>
      </w:r>
      <w:r w:rsidR="002E1017" w:rsidRPr="003848CB">
        <w:rPr>
          <w:rFonts w:ascii="Cambria Math" w:hAnsi="Cambria Math" w:cs="Cambria Math"/>
          <w:sz w:val="24"/>
          <w:szCs w:val="24"/>
        </w:rPr>
        <w:t>‐</w:t>
      </w:r>
      <w:r w:rsidR="002E1017" w:rsidRPr="003848CB">
        <w:rPr>
          <w:rFonts w:ascii="Arial" w:hAnsi="Arial" w:cs="Arial"/>
          <w:sz w:val="24"/>
          <w:szCs w:val="24"/>
        </w:rPr>
        <w:t>2027”</w:t>
      </w:r>
      <w:r w:rsidRPr="003848CB">
        <w:rPr>
          <w:rFonts w:ascii="Arial" w:hAnsi="Arial" w:cs="Arial"/>
          <w:sz w:val="24"/>
          <w:szCs w:val="24"/>
        </w:rPr>
        <w:t xml:space="preserve">, dla </w:t>
      </w:r>
      <w:r w:rsidR="00746863" w:rsidRPr="003848CB">
        <w:rPr>
          <w:rFonts w:ascii="Arial" w:hAnsi="Arial" w:cs="Arial"/>
          <w:sz w:val="24"/>
          <w:szCs w:val="24"/>
        </w:rPr>
        <w:t>Priorytetu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F577B9" w:rsidRPr="003848CB">
        <w:rPr>
          <w:rFonts w:ascii="Arial" w:hAnsi="Arial" w:cs="Arial"/>
          <w:bCs/>
          <w:sz w:val="24"/>
          <w:szCs w:val="24"/>
        </w:rPr>
        <w:t xml:space="preserve">FENX.02 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F577B9" w:rsidRPr="003848CB">
        <w:rPr>
          <w:rFonts w:ascii="Arial" w:hAnsi="Arial" w:cs="Arial"/>
          <w:bCs/>
          <w:sz w:val="24"/>
          <w:szCs w:val="24"/>
        </w:rPr>
        <w:t>Wsparcie sektorów energetyka i środowisko z EFRR</w:t>
      </w:r>
      <w:r w:rsidRPr="003848CB">
        <w:rPr>
          <w:rFonts w:ascii="Arial" w:hAnsi="Arial" w:cs="Arial"/>
          <w:sz w:val="24"/>
          <w:szCs w:val="24"/>
        </w:rPr>
        <w:t>,</w:t>
      </w:r>
      <w:r w:rsidR="00E15317" w:rsidRPr="003848CB">
        <w:rPr>
          <w:rFonts w:ascii="Arial" w:hAnsi="Arial" w:cs="Arial"/>
          <w:sz w:val="24"/>
          <w:szCs w:val="24"/>
        </w:rPr>
        <w:t xml:space="preserve"> w zakresie</w:t>
      </w:r>
      <w:r w:rsidRPr="003848CB">
        <w:rPr>
          <w:rFonts w:ascii="Arial" w:hAnsi="Arial" w:cs="Arial"/>
          <w:sz w:val="24"/>
          <w:szCs w:val="24"/>
        </w:rPr>
        <w:t xml:space="preserve"> </w:t>
      </w:r>
      <w:bookmarkStart w:id="8" w:name="_Hlk131597990"/>
      <w:r w:rsidR="00E15317" w:rsidRPr="003848CB">
        <w:rPr>
          <w:rFonts w:ascii="Arial" w:hAnsi="Arial" w:cs="Arial"/>
          <w:sz w:val="24"/>
          <w:szCs w:val="24"/>
        </w:rPr>
        <w:t>Działania</w:t>
      </w:r>
      <w:r w:rsidR="00D849DF" w:rsidRPr="003848CB">
        <w:rPr>
          <w:rFonts w:ascii="Arial" w:hAnsi="Arial" w:cs="Arial"/>
          <w:sz w:val="24"/>
          <w:szCs w:val="24"/>
        </w:rPr>
        <w:t xml:space="preserve"> FENX.02.03 Infrastruktura energetyczna</w:t>
      </w:r>
      <w:bookmarkEnd w:id="8"/>
      <w:r w:rsidR="00D849DF" w:rsidRPr="003848CB">
        <w:rPr>
          <w:rFonts w:ascii="Arial" w:hAnsi="Arial" w:cs="Arial"/>
          <w:sz w:val="24"/>
          <w:szCs w:val="24"/>
        </w:rPr>
        <w:t>.</w:t>
      </w:r>
      <w:r w:rsidR="00D849DF" w:rsidRPr="003848CB" w:rsidDel="00D849DF">
        <w:rPr>
          <w:rFonts w:ascii="Arial" w:hAnsi="Arial" w:cs="Arial"/>
          <w:sz w:val="24"/>
          <w:szCs w:val="24"/>
        </w:rPr>
        <w:t xml:space="preserve"> </w:t>
      </w:r>
    </w:p>
    <w:p w14:paraId="302AFBC1" w14:textId="5006191A" w:rsidR="00AD6F4E" w:rsidRPr="003848CB" w:rsidRDefault="00F92793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przyjmuje do oceny</w:t>
      </w:r>
      <w:r w:rsidR="00B13C33" w:rsidRPr="003848CB">
        <w:rPr>
          <w:rFonts w:ascii="Arial" w:hAnsi="Arial" w:cs="Arial"/>
          <w:sz w:val="24"/>
          <w:szCs w:val="24"/>
        </w:rPr>
        <w:t>,</w:t>
      </w:r>
      <w:r w:rsidR="00A16881" w:rsidRPr="003848CB">
        <w:rPr>
          <w:rFonts w:ascii="Arial" w:hAnsi="Arial" w:cs="Arial"/>
          <w:sz w:val="24"/>
          <w:szCs w:val="24"/>
        </w:rPr>
        <w:t xml:space="preserve"> </w:t>
      </w:r>
      <w:r w:rsidR="00CE0CED" w:rsidRPr="003848CB">
        <w:rPr>
          <w:rFonts w:ascii="Arial" w:hAnsi="Arial" w:cs="Arial"/>
          <w:sz w:val="24"/>
          <w:szCs w:val="24"/>
        </w:rPr>
        <w:t xml:space="preserve">tylko </w:t>
      </w:r>
      <w:r w:rsidR="00BD60BD" w:rsidRPr="003848CB">
        <w:rPr>
          <w:rFonts w:ascii="Arial" w:hAnsi="Arial" w:cs="Arial"/>
          <w:sz w:val="24"/>
          <w:szCs w:val="24"/>
        </w:rPr>
        <w:t>p</w:t>
      </w:r>
      <w:r w:rsidR="00A16881" w:rsidRPr="003848CB">
        <w:rPr>
          <w:rFonts w:ascii="Arial" w:hAnsi="Arial" w:cs="Arial"/>
          <w:sz w:val="24"/>
          <w:szCs w:val="24"/>
        </w:rPr>
        <w:t xml:space="preserve">rojekty </w:t>
      </w:r>
      <w:r w:rsidR="00B13C33" w:rsidRPr="003848CB">
        <w:rPr>
          <w:rFonts w:ascii="Arial" w:hAnsi="Arial" w:cs="Arial"/>
          <w:sz w:val="24"/>
          <w:szCs w:val="24"/>
        </w:rPr>
        <w:t xml:space="preserve">uprawnione </w:t>
      </w:r>
      <w:r w:rsidR="000F0A07" w:rsidRPr="003848CB">
        <w:rPr>
          <w:rFonts w:ascii="Arial" w:hAnsi="Arial" w:cs="Arial"/>
          <w:sz w:val="24"/>
          <w:szCs w:val="24"/>
        </w:rPr>
        <w:t xml:space="preserve">do </w:t>
      </w:r>
      <w:r w:rsidR="00C361FF" w:rsidRPr="003848CB">
        <w:rPr>
          <w:rFonts w:ascii="Arial" w:hAnsi="Arial" w:cs="Arial"/>
          <w:sz w:val="24"/>
          <w:szCs w:val="24"/>
        </w:rPr>
        <w:t>niekonkurencyjn</w:t>
      </w:r>
      <w:r w:rsidR="000F0A07" w:rsidRPr="003848CB">
        <w:rPr>
          <w:rFonts w:ascii="Arial" w:hAnsi="Arial" w:cs="Arial"/>
          <w:sz w:val="24"/>
          <w:szCs w:val="24"/>
        </w:rPr>
        <w:t>ego sposobu wyboru</w:t>
      </w:r>
      <w:r w:rsidR="00A16881" w:rsidRPr="003848CB">
        <w:rPr>
          <w:rFonts w:ascii="Arial" w:hAnsi="Arial" w:cs="Arial"/>
          <w:sz w:val="24"/>
          <w:szCs w:val="24"/>
        </w:rPr>
        <w:t xml:space="preserve">, tj. </w:t>
      </w:r>
      <w:r w:rsidR="00C6314F" w:rsidRPr="003848CB">
        <w:rPr>
          <w:rFonts w:ascii="Arial" w:hAnsi="Arial" w:cs="Arial"/>
          <w:sz w:val="24"/>
          <w:szCs w:val="24"/>
        </w:rPr>
        <w:t>p</w:t>
      </w:r>
      <w:r w:rsidR="00A16881" w:rsidRPr="003848CB">
        <w:rPr>
          <w:rFonts w:ascii="Arial" w:hAnsi="Arial" w:cs="Arial"/>
          <w:sz w:val="24"/>
          <w:szCs w:val="24"/>
        </w:rPr>
        <w:t xml:space="preserve">rojekty </w:t>
      </w:r>
      <w:r w:rsidR="001243C4" w:rsidRPr="003848CB">
        <w:rPr>
          <w:rFonts w:ascii="Arial" w:hAnsi="Arial" w:cs="Arial"/>
          <w:sz w:val="24"/>
          <w:szCs w:val="24"/>
        </w:rPr>
        <w:t>spełniające warunki, określone w art.</w:t>
      </w:r>
      <w:r w:rsidR="00DB58A7" w:rsidRPr="003848CB">
        <w:rPr>
          <w:rFonts w:ascii="Arial" w:hAnsi="Arial" w:cs="Arial"/>
          <w:sz w:val="24"/>
          <w:szCs w:val="24"/>
        </w:rPr>
        <w:t xml:space="preserve"> 44 ust. 2 </w:t>
      </w:r>
      <w:r w:rsidR="00027FFE" w:rsidRPr="003848CB">
        <w:rPr>
          <w:rFonts w:ascii="Arial" w:hAnsi="Arial" w:cs="Arial"/>
          <w:sz w:val="24"/>
          <w:szCs w:val="24"/>
        </w:rPr>
        <w:t>ustawy wdrożeniowej</w:t>
      </w:r>
      <w:r w:rsidR="001243C4" w:rsidRPr="003848CB">
        <w:rPr>
          <w:rFonts w:ascii="Arial" w:hAnsi="Arial" w:cs="Arial"/>
          <w:sz w:val="24"/>
          <w:szCs w:val="24"/>
        </w:rPr>
        <w:t xml:space="preserve"> </w:t>
      </w:r>
      <w:r w:rsidR="00E00033" w:rsidRPr="003848CB">
        <w:rPr>
          <w:rFonts w:ascii="Arial" w:hAnsi="Arial" w:cs="Arial"/>
          <w:sz w:val="24"/>
          <w:szCs w:val="24"/>
        </w:rPr>
        <w:t>oraz projekty fazowane</w:t>
      </w:r>
      <w:r w:rsidR="00AD6F4E" w:rsidRPr="003848CB">
        <w:rPr>
          <w:rFonts w:ascii="Arial" w:hAnsi="Arial" w:cs="Arial"/>
          <w:sz w:val="24"/>
          <w:szCs w:val="24"/>
        </w:rPr>
        <w:t>.</w:t>
      </w:r>
      <w:r w:rsidR="00BD60BD" w:rsidRPr="003848CB">
        <w:rPr>
          <w:rFonts w:ascii="Arial" w:hAnsi="Arial" w:cs="Arial"/>
          <w:sz w:val="24"/>
          <w:szCs w:val="24"/>
        </w:rPr>
        <w:t xml:space="preserve"> </w:t>
      </w:r>
    </w:p>
    <w:p w14:paraId="0E9A4C18" w14:textId="6E054E92" w:rsidR="00EF5F3F" w:rsidRPr="003848CB" w:rsidRDefault="00AD6F4E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Warunkiem umożliwiającym złożenie wniosków o dofinansowanie projektów określonych w ust. 2, w </w:t>
      </w:r>
      <w:r w:rsidR="00B13C33" w:rsidRPr="003848CB">
        <w:rPr>
          <w:rFonts w:ascii="Arial" w:hAnsi="Arial" w:cs="Arial"/>
          <w:sz w:val="24"/>
          <w:szCs w:val="24"/>
        </w:rPr>
        <w:t>ramach</w:t>
      </w:r>
      <w:r w:rsidRPr="003848CB">
        <w:rPr>
          <w:rFonts w:ascii="Arial" w:hAnsi="Arial" w:cs="Arial"/>
          <w:sz w:val="24"/>
          <w:szCs w:val="24"/>
        </w:rPr>
        <w:t xml:space="preserve"> niekonkurencyjn</w:t>
      </w:r>
      <w:r w:rsidR="00B13C33" w:rsidRPr="003848CB">
        <w:rPr>
          <w:rFonts w:ascii="Arial" w:hAnsi="Arial" w:cs="Arial"/>
          <w:sz w:val="24"/>
          <w:szCs w:val="24"/>
        </w:rPr>
        <w:t>ego sposobu wyboru</w:t>
      </w:r>
      <w:r w:rsidRPr="003848CB">
        <w:rPr>
          <w:rFonts w:ascii="Arial" w:hAnsi="Arial" w:cs="Arial"/>
          <w:sz w:val="24"/>
          <w:szCs w:val="24"/>
        </w:rPr>
        <w:t>, jest ich</w:t>
      </w:r>
      <w:r w:rsidR="00BD60BD"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D60BD" w:rsidRPr="003848CB">
        <w:rPr>
          <w:rFonts w:ascii="Arial" w:hAnsi="Arial" w:cs="Arial"/>
          <w:sz w:val="24"/>
          <w:szCs w:val="24"/>
        </w:rPr>
        <w:t>uprzedni</w:t>
      </w:r>
      <w:r w:rsidRPr="003848CB">
        <w:rPr>
          <w:rFonts w:ascii="Arial" w:hAnsi="Arial" w:cs="Arial"/>
          <w:sz w:val="24"/>
          <w:szCs w:val="24"/>
        </w:rPr>
        <w:t>e</w:t>
      </w:r>
      <w:r w:rsidR="00BD60BD" w:rsidRPr="003848CB">
        <w:rPr>
          <w:rFonts w:ascii="Arial" w:hAnsi="Arial" w:cs="Arial"/>
          <w:sz w:val="24"/>
          <w:szCs w:val="24"/>
        </w:rPr>
        <w:t xml:space="preserve"> zidentyfikowane</w:t>
      </w:r>
      <w:r w:rsidR="00BC6C06" w:rsidRPr="003848CB">
        <w:rPr>
          <w:rFonts w:ascii="Arial" w:hAnsi="Arial" w:cs="Arial"/>
          <w:sz w:val="24"/>
          <w:szCs w:val="24"/>
        </w:rPr>
        <w:t xml:space="preserve"> przez IZ,</w:t>
      </w:r>
      <w:r w:rsidR="00BD60BD" w:rsidRPr="003848CB">
        <w:rPr>
          <w:rFonts w:ascii="Arial" w:hAnsi="Arial" w:cs="Arial"/>
          <w:sz w:val="24"/>
          <w:szCs w:val="24"/>
        </w:rPr>
        <w:t xml:space="preserve"> jako uprawnion</w:t>
      </w:r>
      <w:r w:rsidRPr="003848CB">
        <w:rPr>
          <w:rFonts w:ascii="Arial" w:hAnsi="Arial" w:cs="Arial"/>
          <w:sz w:val="24"/>
          <w:szCs w:val="24"/>
        </w:rPr>
        <w:t>ych</w:t>
      </w:r>
      <w:r w:rsidR="00BD60BD" w:rsidRPr="003848CB">
        <w:rPr>
          <w:rFonts w:ascii="Arial" w:hAnsi="Arial" w:cs="Arial"/>
          <w:sz w:val="24"/>
          <w:szCs w:val="24"/>
        </w:rPr>
        <w:t xml:space="preserve"> do </w:t>
      </w:r>
      <w:r w:rsidR="00D51798" w:rsidRPr="003848CB">
        <w:rPr>
          <w:rFonts w:ascii="Arial" w:hAnsi="Arial" w:cs="Arial"/>
          <w:sz w:val="24"/>
          <w:szCs w:val="24"/>
        </w:rPr>
        <w:t>zgłoszenia w ramach</w:t>
      </w:r>
      <w:r w:rsidR="00E80217" w:rsidRPr="003848CB">
        <w:rPr>
          <w:rFonts w:ascii="Arial" w:hAnsi="Arial" w:cs="Arial"/>
          <w:sz w:val="24"/>
          <w:szCs w:val="24"/>
        </w:rPr>
        <w:t xml:space="preserve"> </w:t>
      </w:r>
      <w:r w:rsidR="00BD60BD" w:rsidRPr="003848CB">
        <w:rPr>
          <w:rFonts w:ascii="Arial" w:hAnsi="Arial" w:cs="Arial"/>
          <w:sz w:val="24"/>
          <w:szCs w:val="24"/>
        </w:rPr>
        <w:t xml:space="preserve">niekonkurencyjnego </w:t>
      </w:r>
      <w:r w:rsidR="00027FFE" w:rsidRPr="003848CB">
        <w:rPr>
          <w:rFonts w:ascii="Arial" w:hAnsi="Arial" w:cs="Arial"/>
          <w:sz w:val="24"/>
          <w:szCs w:val="24"/>
        </w:rPr>
        <w:t>sposobu</w:t>
      </w:r>
      <w:r w:rsidR="00BD60BD" w:rsidRPr="003848CB">
        <w:rPr>
          <w:rFonts w:ascii="Arial" w:hAnsi="Arial" w:cs="Arial"/>
          <w:sz w:val="24"/>
          <w:szCs w:val="24"/>
        </w:rPr>
        <w:t xml:space="preserve"> wyboru</w:t>
      </w:r>
      <w:r w:rsidR="00CE0CED" w:rsidRPr="003848CB">
        <w:rPr>
          <w:rFonts w:ascii="Arial" w:hAnsi="Arial" w:cs="Arial"/>
          <w:sz w:val="24"/>
          <w:szCs w:val="24"/>
        </w:rPr>
        <w:t>.</w:t>
      </w:r>
    </w:p>
    <w:p w14:paraId="304A5117" w14:textId="7422BD38" w:rsidR="00274BB0" w:rsidRPr="003848CB" w:rsidRDefault="00A16881" w:rsidP="00EE6680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Uzyskanie dofinansowania z funduszy UE dla określonych</w:t>
      </w:r>
      <w:r w:rsidR="004D3212" w:rsidRPr="003848CB">
        <w:rPr>
          <w:rFonts w:ascii="Arial" w:hAnsi="Arial" w:cs="Arial"/>
          <w:bCs/>
          <w:sz w:val="24"/>
          <w:szCs w:val="24"/>
        </w:rPr>
        <w:t xml:space="preserve"> w ust. 2</w:t>
      </w:r>
      <w:r w:rsidRPr="003848CB">
        <w:rPr>
          <w:rFonts w:ascii="Arial" w:hAnsi="Arial" w:cs="Arial"/>
          <w:bCs/>
          <w:sz w:val="24"/>
          <w:szCs w:val="24"/>
        </w:rPr>
        <w:t xml:space="preserve"> projektów jest uzależnione od spełnienia przez </w:t>
      </w:r>
      <w:r w:rsidR="00BD60BD" w:rsidRPr="003848CB">
        <w:rPr>
          <w:rFonts w:ascii="Arial" w:hAnsi="Arial" w:cs="Arial"/>
          <w:bCs/>
          <w:sz w:val="24"/>
          <w:szCs w:val="24"/>
        </w:rPr>
        <w:t>p</w:t>
      </w:r>
      <w:r w:rsidR="00123A10" w:rsidRPr="003848CB">
        <w:rPr>
          <w:rFonts w:ascii="Arial" w:hAnsi="Arial" w:cs="Arial"/>
          <w:bCs/>
          <w:sz w:val="24"/>
          <w:szCs w:val="24"/>
        </w:rPr>
        <w:t>rojekt</w:t>
      </w:r>
      <w:r w:rsidR="003E2C11" w:rsidRPr="003848CB">
        <w:rPr>
          <w:rFonts w:ascii="Arial" w:hAnsi="Arial" w:cs="Arial"/>
          <w:bCs/>
          <w:sz w:val="24"/>
          <w:szCs w:val="24"/>
        </w:rPr>
        <w:t>y</w:t>
      </w:r>
      <w:r w:rsidR="00B13C33" w:rsidRPr="003848CB">
        <w:rPr>
          <w:rFonts w:ascii="Arial" w:hAnsi="Arial" w:cs="Arial"/>
          <w:bCs/>
          <w:sz w:val="24"/>
          <w:szCs w:val="24"/>
        </w:rPr>
        <w:t>,</w:t>
      </w:r>
      <w:r w:rsidR="00123A10" w:rsidRPr="003848CB">
        <w:rPr>
          <w:rFonts w:ascii="Arial" w:hAnsi="Arial" w:cs="Arial"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Cs/>
          <w:sz w:val="24"/>
          <w:szCs w:val="24"/>
        </w:rPr>
        <w:t>na etapie oceny</w:t>
      </w:r>
      <w:r w:rsidR="00BD60BD" w:rsidRPr="003848CB">
        <w:rPr>
          <w:rFonts w:ascii="Arial" w:hAnsi="Arial" w:cs="Arial"/>
          <w:bCs/>
          <w:sz w:val="24"/>
          <w:szCs w:val="24"/>
        </w:rPr>
        <w:t xml:space="preserve"> złożon</w:t>
      </w:r>
      <w:r w:rsidR="003E2C11" w:rsidRPr="003848CB">
        <w:rPr>
          <w:rFonts w:ascii="Arial" w:hAnsi="Arial" w:cs="Arial"/>
          <w:bCs/>
          <w:sz w:val="24"/>
          <w:szCs w:val="24"/>
        </w:rPr>
        <w:t>ych</w:t>
      </w:r>
      <w:r w:rsidR="00BD60BD" w:rsidRPr="003848CB">
        <w:rPr>
          <w:rFonts w:ascii="Arial" w:hAnsi="Arial" w:cs="Arial"/>
          <w:bCs/>
          <w:sz w:val="24"/>
          <w:szCs w:val="24"/>
        </w:rPr>
        <w:t xml:space="preserve"> wniosk</w:t>
      </w:r>
      <w:r w:rsidR="003E2C11" w:rsidRPr="003848CB">
        <w:rPr>
          <w:rFonts w:ascii="Arial" w:hAnsi="Arial" w:cs="Arial"/>
          <w:bCs/>
          <w:sz w:val="24"/>
          <w:szCs w:val="24"/>
        </w:rPr>
        <w:t>ów</w:t>
      </w:r>
      <w:r w:rsidR="00BD60BD" w:rsidRPr="003848CB">
        <w:rPr>
          <w:rFonts w:ascii="Arial" w:hAnsi="Arial" w:cs="Arial"/>
          <w:bCs/>
          <w:sz w:val="24"/>
          <w:szCs w:val="24"/>
        </w:rPr>
        <w:t>,</w:t>
      </w:r>
      <w:r w:rsidRPr="003848CB">
        <w:rPr>
          <w:rFonts w:ascii="Arial" w:hAnsi="Arial" w:cs="Arial"/>
          <w:bCs/>
          <w:sz w:val="24"/>
          <w:szCs w:val="24"/>
        </w:rPr>
        <w:t xml:space="preserve"> wymogów </w:t>
      </w:r>
      <w:r w:rsidR="008B3DFD" w:rsidRPr="003848CB">
        <w:rPr>
          <w:rFonts w:ascii="Arial" w:hAnsi="Arial" w:cs="Arial"/>
          <w:bCs/>
          <w:sz w:val="24"/>
          <w:szCs w:val="24"/>
        </w:rPr>
        <w:t>określonych w</w:t>
      </w:r>
      <w:r w:rsidRPr="003848CB">
        <w:rPr>
          <w:rFonts w:ascii="Arial" w:hAnsi="Arial" w:cs="Arial"/>
          <w:bCs/>
          <w:sz w:val="24"/>
          <w:szCs w:val="24"/>
        </w:rPr>
        <w:t xml:space="preserve"> </w:t>
      </w:r>
      <w:r w:rsidR="008B3DFD" w:rsidRPr="003848CB">
        <w:rPr>
          <w:rFonts w:ascii="Arial" w:hAnsi="Arial" w:cs="Arial"/>
          <w:bCs/>
          <w:sz w:val="24"/>
          <w:szCs w:val="24"/>
        </w:rPr>
        <w:t xml:space="preserve">kryteriach horyzontalnych i </w:t>
      </w:r>
      <w:r w:rsidR="00644EB8" w:rsidRPr="003848CB">
        <w:rPr>
          <w:rFonts w:ascii="Arial" w:hAnsi="Arial" w:cs="Arial"/>
          <w:bCs/>
          <w:sz w:val="24"/>
          <w:szCs w:val="24"/>
        </w:rPr>
        <w:t>k</w:t>
      </w:r>
      <w:r w:rsidR="004E606B" w:rsidRPr="003848CB">
        <w:rPr>
          <w:rFonts w:ascii="Arial" w:hAnsi="Arial" w:cs="Arial"/>
          <w:bCs/>
          <w:sz w:val="24"/>
          <w:szCs w:val="24"/>
        </w:rPr>
        <w:t>ryteria</w:t>
      </w:r>
      <w:r w:rsidR="008B3DFD" w:rsidRPr="003848CB">
        <w:rPr>
          <w:rFonts w:ascii="Arial" w:hAnsi="Arial" w:cs="Arial"/>
          <w:bCs/>
          <w:sz w:val="24"/>
          <w:szCs w:val="24"/>
        </w:rPr>
        <w:t>ch</w:t>
      </w:r>
      <w:r w:rsidR="004E606B" w:rsidRPr="003848CB">
        <w:rPr>
          <w:rFonts w:ascii="Arial" w:hAnsi="Arial" w:cs="Arial"/>
          <w:bCs/>
          <w:sz w:val="24"/>
          <w:szCs w:val="24"/>
        </w:rPr>
        <w:t xml:space="preserve"> wyboru - działanie 2.3</w:t>
      </w:r>
      <w:r w:rsidR="00644EB8" w:rsidRPr="003848CB">
        <w:rPr>
          <w:rFonts w:ascii="Arial" w:hAnsi="Arial" w:cs="Arial"/>
          <w:bCs/>
          <w:sz w:val="24"/>
          <w:szCs w:val="24"/>
        </w:rPr>
        <w:t xml:space="preserve">, a w przypadku projektów fazowanych, </w:t>
      </w:r>
      <w:r w:rsidR="00953B3A" w:rsidRPr="003848CB">
        <w:rPr>
          <w:rFonts w:ascii="Arial" w:hAnsi="Arial" w:cs="Arial"/>
          <w:bCs/>
          <w:sz w:val="24"/>
          <w:szCs w:val="24"/>
        </w:rPr>
        <w:t xml:space="preserve">wymogów określonych w </w:t>
      </w:r>
      <w:r w:rsidR="007725AE" w:rsidRPr="007725AE">
        <w:rPr>
          <w:rFonts w:ascii="Arial" w:hAnsi="Arial" w:cs="Arial"/>
          <w:bCs/>
          <w:sz w:val="24"/>
          <w:szCs w:val="24"/>
        </w:rPr>
        <w:t>kryteriach wyboru - działanie 2.3</w:t>
      </w:r>
      <w:r w:rsidR="009E280A" w:rsidRPr="003848CB">
        <w:rPr>
          <w:rFonts w:ascii="Arial" w:hAnsi="Arial" w:cs="Arial"/>
          <w:bCs/>
          <w:sz w:val="24"/>
          <w:szCs w:val="24"/>
        </w:rPr>
        <w:t xml:space="preserve"> i kryteriach</w:t>
      </w:r>
      <w:r w:rsidR="004E606B" w:rsidRPr="003848CB">
        <w:rPr>
          <w:rFonts w:ascii="Arial" w:hAnsi="Arial" w:cs="Arial"/>
          <w:bCs/>
          <w:sz w:val="24"/>
          <w:szCs w:val="24"/>
        </w:rPr>
        <w:t xml:space="preserve"> dla projektów fazowanych.</w:t>
      </w:r>
      <w:r w:rsidR="004E606B" w:rsidRPr="003848CB" w:rsidDel="00C361FF">
        <w:rPr>
          <w:rFonts w:ascii="Arial" w:hAnsi="Arial" w:cs="Arial"/>
          <w:bCs/>
          <w:sz w:val="24"/>
          <w:szCs w:val="24"/>
        </w:rPr>
        <w:t xml:space="preserve"> </w:t>
      </w:r>
    </w:p>
    <w:p w14:paraId="3DCE8C56" w14:textId="77777777" w:rsidR="003848CB" w:rsidRPr="00EE6680" w:rsidRDefault="003848CB" w:rsidP="003848CB">
      <w:pPr>
        <w:spacing w:before="120"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6179ED5" w14:textId="77777777" w:rsidR="0018273E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4</w:t>
      </w:r>
    </w:p>
    <w:p w14:paraId="1C419DC6" w14:textId="00B9F522" w:rsidR="003816B6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Informacja o </w:t>
      </w:r>
      <w:r w:rsidR="00E419E9" w:rsidRPr="003848CB">
        <w:rPr>
          <w:rFonts w:ascii="Arial" w:hAnsi="Arial" w:cs="Arial"/>
          <w:b/>
          <w:sz w:val="24"/>
          <w:szCs w:val="24"/>
        </w:rPr>
        <w:t>działaniu FENX 02.03</w:t>
      </w:r>
    </w:p>
    <w:p w14:paraId="6DF34B57" w14:textId="0C459C9C" w:rsidR="00183BD6" w:rsidRPr="003848CB" w:rsidRDefault="005854B7" w:rsidP="00E80217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Celem</w:t>
      </w:r>
      <w:r w:rsidR="00A16881" w:rsidRPr="003848CB">
        <w:rPr>
          <w:rFonts w:ascii="Arial" w:hAnsi="Arial" w:cs="Arial"/>
          <w:sz w:val="24"/>
          <w:szCs w:val="24"/>
        </w:rPr>
        <w:t xml:space="preserve"> </w:t>
      </w:r>
      <w:r w:rsidR="003816B6" w:rsidRPr="003848CB">
        <w:rPr>
          <w:rFonts w:ascii="Arial" w:hAnsi="Arial" w:cs="Arial"/>
          <w:sz w:val="24"/>
          <w:szCs w:val="24"/>
        </w:rPr>
        <w:t xml:space="preserve">niniejszego naboru w ramach </w:t>
      </w:r>
      <w:r w:rsidR="00E419E9" w:rsidRPr="003848CB">
        <w:rPr>
          <w:rFonts w:ascii="Arial" w:hAnsi="Arial" w:cs="Arial"/>
          <w:sz w:val="24"/>
          <w:szCs w:val="24"/>
        </w:rPr>
        <w:t>działania FENX.02.03 Infrastruktura energetyczna,</w:t>
      </w:r>
      <w:r w:rsidR="003816B6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jest</w:t>
      </w:r>
      <w:r w:rsidR="003816B6" w:rsidRPr="003848CB">
        <w:rPr>
          <w:rFonts w:ascii="Arial" w:hAnsi="Arial" w:cs="Arial"/>
          <w:sz w:val="24"/>
          <w:szCs w:val="24"/>
        </w:rPr>
        <w:t xml:space="preserve"> wybór projektów dotyczących</w:t>
      </w:r>
      <w:r w:rsidRPr="003848CB">
        <w:rPr>
          <w:rFonts w:ascii="Arial" w:hAnsi="Arial" w:cs="Arial"/>
          <w:sz w:val="24"/>
          <w:szCs w:val="24"/>
        </w:rPr>
        <w:t xml:space="preserve"> rozwijani</w:t>
      </w:r>
      <w:r w:rsidR="003816B6" w:rsidRPr="003848CB">
        <w:rPr>
          <w:rFonts w:ascii="Arial" w:hAnsi="Arial" w:cs="Arial"/>
          <w:sz w:val="24"/>
          <w:szCs w:val="24"/>
        </w:rPr>
        <w:t>a</w:t>
      </w:r>
      <w:r w:rsidRPr="003848CB">
        <w:rPr>
          <w:rFonts w:ascii="Arial" w:hAnsi="Arial" w:cs="Arial"/>
          <w:sz w:val="24"/>
          <w:szCs w:val="24"/>
        </w:rPr>
        <w:t xml:space="preserve"> inteligentnych systemów elektroenergetycznych. </w:t>
      </w:r>
    </w:p>
    <w:p w14:paraId="3E8EFDD1" w14:textId="1A733077" w:rsidR="00C767FE" w:rsidRPr="003848CB" w:rsidRDefault="005854B7" w:rsidP="00E80217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Wspierana będzie budowa,</w:t>
      </w:r>
      <w:r w:rsidRPr="003848C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rozbudowa lub modernizacja linii elektroenergetycznych (przesyłowych) na najwyższych poziomach napięć (NN) - 220kV, 400kV, stacji elektroenergetycznych, jak i projektów zawierających oba ww. komponenty.</w:t>
      </w:r>
      <w:r w:rsidRPr="003848C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Wspierane projekty muszą służyć integracji OZE z siecią.</w:t>
      </w:r>
      <w:r w:rsidR="003816B6" w:rsidRPr="003848CB">
        <w:rPr>
          <w:rFonts w:ascii="Arial" w:hAnsi="Arial" w:cs="Arial"/>
          <w:sz w:val="24"/>
          <w:szCs w:val="24"/>
        </w:rPr>
        <w:t xml:space="preserve"> </w:t>
      </w:r>
    </w:p>
    <w:p w14:paraId="1E19E3DF" w14:textId="77777777" w:rsidR="00C767FE" w:rsidRPr="00C53F2E" w:rsidRDefault="003816B6" w:rsidP="00C53F2E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C53F2E">
        <w:rPr>
          <w:rFonts w:ascii="Arial" w:hAnsi="Arial" w:cs="Arial"/>
          <w:sz w:val="24"/>
          <w:szCs w:val="24"/>
        </w:rPr>
        <w:lastRenderedPageBreak/>
        <w:t xml:space="preserve">Projekty muszą wdrażać wybrane funkcjonalności </w:t>
      </w:r>
      <w:r w:rsidR="003F14A0" w:rsidRPr="00C53F2E">
        <w:rPr>
          <w:rFonts w:ascii="Arial" w:hAnsi="Arial" w:cs="Arial"/>
          <w:sz w:val="24"/>
          <w:szCs w:val="24"/>
        </w:rPr>
        <w:t>inteligentnych</w:t>
      </w:r>
      <w:r w:rsidRPr="00C53F2E">
        <w:rPr>
          <w:rFonts w:ascii="Arial" w:hAnsi="Arial" w:cs="Arial"/>
          <w:sz w:val="24"/>
          <w:szCs w:val="24"/>
        </w:rPr>
        <w:t xml:space="preserve"> sieci. Wsparcie uzyskają inwestycje wdrażające minimum trzy inteligentne funkcjonalności przyczyniające się do rozwoju OZE. </w:t>
      </w:r>
    </w:p>
    <w:p w14:paraId="5F955ABA" w14:textId="715E0DC9" w:rsidR="00C767FE" w:rsidRPr="00C53F2E" w:rsidRDefault="00C767FE" w:rsidP="00C53F2E">
      <w:pPr>
        <w:pStyle w:val="Akapitzlist"/>
        <w:numPr>
          <w:ilvl w:val="0"/>
          <w:numId w:val="106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53F2E">
        <w:rPr>
          <w:rFonts w:ascii="Arial" w:hAnsi="Arial" w:cs="Arial"/>
          <w:sz w:val="24"/>
          <w:szCs w:val="24"/>
        </w:rPr>
        <w:t xml:space="preserve">W ramach projektów mogą być rozliczane koszty pośrednie, </w:t>
      </w:r>
      <w:r>
        <w:rPr>
          <w:rFonts w:ascii="Arial" w:hAnsi="Arial" w:cs="Arial"/>
          <w:sz w:val="24"/>
          <w:szCs w:val="24"/>
        </w:rPr>
        <w:t xml:space="preserve">z zastosowaniem stawki ryczałtowej, w wysokości 5% wartości kwalifikowalnych kosztów bezpośrednich </w:t>
      </w:r>
      <w:r w:rsidR="00725F0E">
        <w:rPr>
          <w:rFonts w:ascii="Arial" w:hAnsi="Arial" w:cs="Arial"/>
          <w:sz w:val="24"/>
          <w:szCs w:val="24"/>
        </w:rPr>
        <w:br/>
      </w:r>
      <w:r w:rsidR="00FD2BD7">
        <w:rPr>
          <w:rFonts w:ascii="Arial" w:hAnsi="Arial" w:cs="Arial"/>
          <w:sz w:val="24"/>
          <w:szCs w:val="24"/>
        </w:rPr>
        <w:t>w projekcie</w:t>
      </w:r>
      <w:r>
        <w:rPr>
          <w:rFonts w:ascii="Arial" w:hAnsi="Arial" w:cs="Arial"/>
          <w:sz w:val="24"/>
          <w:szCs w:val="24"/>
        </w:rPr>
        <w:t>.</w:t>
      </w:r>
    </w:p>
    <w:p w14:paraId="484F38CD" w14:textId="77777777" w:rsidR="005C41D0" w:rsidRPr="00C53F2E" w:rsidRDefault="005C41D0" w:rsidP="00C53F2E">
      <w:pPr>
        <w:rPr>
          <w:rFonts w:ascii="Lato" w:hAnsi="Lato"/>
          <w:b/>
        </w:rPr>
      </w:pPr>
    </w:p>
    <w:p w14:paraId="41ECC996" w14:textId="1F72E751" w:rsidR="002D5543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§ </w:t>
      </w:r>
      <w:r w:rsidR="00880008" w:rsidRPr="003848CB">
        <w:rPr>
          <w:rFonts w:ascii="Arial" w:hAnsi="Arial" w:cs="Arial"/>
          <w:b/>
          <w:sz w:val="24"/>
          <w:szCs w:val="24"/>
        </w:rPr>
        <w:t>5</w:t>
      </w:r>
    </w:p>
    <w:p w14:paraId="226B6BCD" w14:textId="0E135A3D" w:rsidR="00EE6680" w:rsidRPr="003848CB" w:rsidRDefault="00A16881" w:rsidP="00EE6680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Dofinansowanie</w:t>
      </w:r>
    </w:p>
    <w:p w14:paraId="24B6A63B" w14:textId="57E975FC" w:rsidR="000832D2" w:rsidRPr="003848CB" w:rsidRDefault="00A16881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Alokacja finansowa ze środków unijnych, tj. </w:t>
      </w:r>
      <w:r w:rsidR="00EB2228" w:rsidRPr="003848CB">
        <w:rPr>
          <w:rFonts w:ascii="Arial" w:hAnsi="Arial" w:cs="Arial"/>
          <w:sz w:val="24"/>
          <w:szCs w:val="24"/>
        </w:rPr>
        <w:t>Europejskiego Funduszu Rozwoju Regionalnego</w:t>
      </w:r>
      <w:r w:rsidR="00C55F34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0832D2" w:rsidRPr="003848CB">
        <w:rPr>
          <w:rFonts w:ascii="Arial" w:hAnsi="Arial" w:cs="Arial"/>
          <w:sz w:val="24"/>
          <w:szCs w:val="24"/>
        </w:rPr>
        <w:t xml:space="preserve">dla </w:t>
      </w:r>
      <w:r w:rsidR="00EB2228" w:rsidRPr="003848CB">
        <w:rPr>
          <w:rFonts w:ascii="Arial" w:hAnsi="Arial" w:cs="Arial"/>
          <w:sz w:val="24"/>
          <w:szCs w:val="24"/>
        </w:rPr>
        <w:t>Działania FENX.02.03 Infrastruktura energetyczna</w:t>
      </w:r>
      <w:r w:rsidR="000832D2" w:rsidRPr="003848CB">
        <w:rPr>
          <w:rFonts w:ascii="Arial" w:hAnsi="Arial" w:cs="Arial"/>
          <w:sz w:val="24"/>
          <w:szCs w:val="24"/>
        </w:rPr>
        <w:t>,</w:t>
      </w:r>
      <w:r w:rsidR="00EB2228" w:rsidRPr="003848CB">
        <w:rPr>
          <w:rFonts w:ascii="Arial" w:hAnsi="Arial" w:cs="Arial"/>
          <w:sz w:val="24"/>
          <w:szCs w:val="24"/>
        </w:rPr>
        <w:t xml:space="preserve"> w ramach niniejszego naboru wynosi</w:t>
      </w:r>
      <w:r w:rsidR="000832D2" w:rsidRPr="003848CB">
        <w:rPr>
          <w:rFonts w:ascii="Arial" w:hAnsi="Arial" w:cs="Arial"/>
          <w:sz w:val="24"/>
          <w:szCs w:val="24"/>
        </w:rPr>
        <w:t xml:space="preserve"> </w:t>
      </w:r>
      <w:r w:rsidR="00EB2228" w:rsidRPr="003848CB">
        <w:rPr>
          <w:rFonts w:ascii="Arial" w:hAnsi="Arial" w:cs="Arial"/>
          <w:sz w:val="24"/>
          <w:szCs w:val="24"/>
        </w:rPr>
        <w:t>500.000.000,00 zł</w:t>
      </w:r>
      <w:r w:rsidR="00E95044" w:rsidRPr="003848CB">
        <w:rPr>
          <w:rFonts w:ascii="Arial" w:hAnsi="Arial" w:cs="Arial"/>
          <w:sz w:val="24"/>
          <w:szCs w:val="24"/>
        </w:rPr>
        <w:t xml:space="preserve"> (słownie: pięćset milionów)</w:t>
      </w:r>
      <w:r w:rsidR="00EB2228" w:rsidRPr="003848CB">
        <w:rPr>
          <w:rFonts w:ascii="Arial" w:hAnsi="Arial" w:cs="Arial"/>
          <w:sz w:val="24"/>
          <w:szCs w:val="24"/>
        </w:rPr>
        <w:t>.</w:t>
      </w:r>
    </w:p>
    <w:p w14:paraId="1C6AA96C" w14:textId="09C3EF2B" w:rsidR="00382581" w:rsidRPr="003848CB" w:rsidRDefault="00A16881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Maksymalny procentowy poziom dofinansowania całkowitego wydatków kwalifikowanych na poziomie projektu</w:t>
      </w:r>
      <w:r w:rsidR="00EB2228" w:rsidRPr="003848CB">
        <w:rPr>
          <w:rFonts w:ascii="Arial" w:hAnsi="Arial" w:cs="Arial"/>
          <w:sz w:val="24"/>
          <w:szCs w:val="24"/>
        </w:rPr>
        <w:t xml:space="preserve">, zgodnie z </w:t>
      </w:r>
      <w:proofErr w:type="spellStart"/>
      <w:r w:rsidR="009366BE" w:rsidRPr="003848CB">
        <w:rPr>
          <w:rFonts w:ascii="Arial" w:hAnsi="Arial" w:cs="Arial"/>
          <w:sz w:val="24"/>
          <w:szCs w:val="24"/>
        </w:rPr>
        <w:t>SzOP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 nie może przekroczyć </w:t>
      </w:r>
      <w:r w:rsidR="00EB2228" w:rsidRPr="003848CB">
        <w:rPr>
          <w:rFonts w:ascii="Arial" w:hAnsi="Arial" w:cs="Arial"/>
          <w:sz w:val="24"/>
          <w:szCs w:val="24"/>
        </w:rPr>
        <w:t>79,</w:t>
      </w:r>
      <w:r w:rsidR="00B9573B">
        <w:rPr>
          <w:rFonts w:ascii="Arial" w:hAnsi="Arial" w:cs="Arial"/>
          <w:sz w:val="24"/>
          <w:szCs w:val="24"/>
        </w:rPr>
        <w:t>03</w:t>
      </w:r>
      <w:r w:rsidRPr="003848CB">
        <w:rPr>
          <w:rFonts w:ascii="Arial" w:hAnsi="Arial" w:cs="Arial"/>
          <w:sz w:val="24"/>
          <w:szCs w:val="24"/>
        </w:rPr>
        <w:t>%.</w:t>
      </w:r>
    </w:p>
    <w:p w14:paraId="09EAE06E" w14:textId="740EE469" w:rsidR="00382581" w:rsidRPr="003848CB" w:rsidRDefault="00650E49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Podatek VAT jest wydatkiem niekwalifikowalnym.</w:t>
      </w:r>
    </w:p>
    <w:p w14:paraId="12B08E64" w14:textId="05820A86" w:rsidR="00382581" w:rsidRPr="003848CB" w:rsidRDefault="00EB2228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niniejszym naborze nie występuje pomoc publiczna.</w:t>
      </w:r>
    </w:p>
    <w:p w14:paraId="3F53FA98" w14:textId="77777777" w:rsidR="00274BB0" w:rsidRPr="00E80217" w:rsidRDefault="00274BB0" w:rsidP="00E80217">
      <w:pPr>
        <w:spacing w:before="120" w:after="0" w:line="360" w:lineRule="auto"/>
        <w:ind w:left="425" w:hanging="425"/>
        <w:jc w:val="center"/>
        <w:rPr>
          <w:rFonts w:ascii="Lato" w:hAnsi="Lato" w:cs="Arial"/>
          <w:b/>
          <w:sz w:val="24"/>
          <w:szCs w:val="24"/>
        </w:rPr>
      </w:pPr>
    </w:p>
    <w:p w14:paraId="1A534F2C" w14:textId="62645D16" w:rsidR="00962B51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§ </w:t>
      </w:r>
      <w:r w:rsidR="00880008" w:rsidRPr="003848CB">
        <w:rPr>
          <w:rFonts w:ascii="Arial" w:hAnsi="Arial" w:cs="Arial"/>
          <w:b/>
          <w:sz w:val="24"/>
          <w:szCs w:val="24"/>
        </w:rPr>
        <w:t>6</w:t>
      </w:r>
    </w:p>
    <w:p w14:paraId="09111159" w14:textId="77777777" w:rsidR="00382581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Warunki niezbędne do uzyskania dofinansowania </w:t>
      </w:r>
    </w:p>
    <w:p w14:paraId="6ED325F2" w14:textId="77777777" w:rsidR="00382581" w:rsidRPr="003848CB" w:rsidRDefault="009C3FF5" w:rsidP="003848CB">
      <w:pPr>
        <w:numPr>
          <w:ilvl w:val="0"/>
          <w:numId w:val="70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</w:t>
      </w:r>
      <w:r w:rsidR="007B6710" w:rsidRPr="003848CB">
        <w:rPr>
          <w:rFonts w:ascii="Arial" w:hAnsi="Arial" w:cs="Arial"/>
          <w:sz w:val="24"/>
          <w:szCs w:val="24"/>
        </w:rPr>
        <w:t>nioski o dofinansowanie składać mogą:</w:t>
      </w:r>
    </w:p>
    <w:p w14:paraId="3285A329" w14:textId="77CCB921" w:rsidR="00566C7E" w:rsidRPr="003848CB" w:rsidRDefault="007B6710" w:rsidP="003848CB">
      <w:pPr>
        <w:numPr>
          <w:ilvl w:val="0"/>
          <w:numId w:val="72"/>
        </w:numPr>
        <w:tabs>
          <w:tab w:val="clear" w:pos="720"/>
        </w:tabs>
        <w:spacing w:before="120" w:after="0" w:line="360" w:lineRule="auto"/>
        <w:ind w:left="1135" w:hanging="284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Operator Systemu Przesyłowego (forma prawna</w:t>
      </w:r>
      <w:r w:rsidR="00D30019" w:rsidRPr="003848CB">
        <w:rPr>
          <w:rFonts w:ascii="Arial" w:hAnsi="Arial" w:cs="Arial"/>
          <w:sz w:val="24"/>
          <w:szCs w:val="24"/>
        </w:rPr>
        <w:t xml:space="preserve"> –</w:t>
      </w:r>
      <w:r w:rsidRPr="003848CB">
        <w:rPr>
          <w:rFonts w:ascii="Arial" w:hAnsi="Arial" w:cs="Arial"/>
          <w:sz w:val="24"/>
          <w:szCs w:val="24"/>
        </w:rPr>
        <w:t xml:space="preserve"> kod 116);</w:t>
      </w:r>
    </w:p>
    <w:p w14:paraId="65EA1CF5" w14:textId="28FC7072" w:rsidR="00EE6680" w:rsidRPr="003848CB" w:rsidRDefault="00650E49" w:rsidP="003848CB">
      <w:pPr>
        <w:numPr>
          <w:ilvl w:val="0"/>
          <w:numId w:val="70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 ubiegania się o dofinansowanie</w:t>
      </w:r>
      <w:r w:rsidR="00646E88" w:rsidRPr="003848CB">
        <w:rPr>
          <w:rFonts w:ascii="Arial" w:hAnsi="Arial" w:cs="Arial"/>
          <w:sz w:val="24"/>
          <w:szCs w:val="24"/>
        </w:rPr>
        <w:t xml:space="preserve"> projektu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646E88" w:rsidRPr="003848CB">
        <w:rPr>
          <w:rFonts w:ascii="Arial" w:hAnsi="Arial" w:cs="Arial"/>
          <w:sz w:val="24"/>
          <w:szCs w:val="24"/>
        </w:rPr>
        <w:t>są</w:t>
      </w:r>
      <w:r w:rsidRPr="003848CB">
        <w:rPr>
          <w:rFonts w:ascii="Arial" w:hAnsi="Arial" w:cs="Arial"/>
          <w:sz w:val="24"/>
          <w:szCs w:val="24"/>
        </w:rPr>
        <w:t xml:space="preserve"> również </w:t>
      </w:r>
      <w:r w:rsidR="00646E88" w:rsidRPr="003848CB">
        <w:rPr>
          <w:rFonts w:ascii="Arial" w:hAnsi="Arial" w:cs="Arial"/>
          <w:sz w:val="24"/>
          <w:szCs w:val="24"/>
        </w:rPr>
        <w:t>wykluczone podmioty, dla których wydano decyzję w trybie art. 207 uofp.</w:t>
      </w:r>
      <w:bookmarkStart w:id="9" w:name="_Hlk63592900"/>
    </w:p>
    <w:p w14:paraId="1B4194D5" w14:textId="77777777" w:rsidR="00EE6680" w:rsidRDefault="00EE6680" w:rsidP="00C26689">
      <w:pPr>
        <w:spacing w:before="120"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59269F92" w14:textId="77777777" w:rsidR="00B20251" w:rsidRDefault="00B20251" w:rsidP="00C26689">
      <w:pPr>
        <w:spacing w:before="120"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43A861B3" w14:textId="77777777" w:rsidR="00B20251" w:rsidRDefault="00B20251" w:rsidP="00C26689">
      <w:pPr>
        <w:spacing w:before="120"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2EAD166A" w14:textId="77777777" w:rsidR="00B20251" w:rsidRPr="00EE6680" w:rsidRDefault="00B20251" w:rsidP="00C26689">
      <w:pPr>
        <w:spacing w:before="120"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3E85313D" w14:textId="2BB5E615" w:rsidR="00274BB0" w:rsidRPr="003848CB" w:rsidRDefault="001F1BC3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lastRenderedPageBreak/>
        <w:t xml:space="preserve">§ </w:t>
      </w:r>
      <w:r w:rsidR="00CD62F2" w:rsidRPr="003848CB">
        <w:rPr>
          <w:rFonts w:ascii="Arial" w:hAnsi="Arial" w:cs="Arial"/>
          <w:b/>
          <w:spacing w:val="20"/>
          <w:sz w:val="24"/>
          <w:szCs w:val="24"/>
        </w:rPr>
        <w:t>7</w:t>
      </w:r>
    </w:p>
    <w:p w14:paraId="318FD06F" w14:textId="0AE1A0A7" w:rsidR="00183BD6" w:rsidRPr="003848CB" w:rsidRDefault="00183BD6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t>Nabór wniosków o dofinansowanie</w:t>
      </w:r>
    </w:p>
    <w:p w14:paraId="3558F6D8" w14:textId="4043C8F0" w:rsidR="003405B9" w:rsidRPr="003848CB" w:rsidRDefault="001F1BC3" w:rsidP="003848CB">
      <w:pPr>
        <w:pStyle w:val="Akapitzlist"/>
        <w:numPr>
          <w:ilvl w:val="0"/>
          <w:numId w:val="10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Nabór wniosków o dofinansowanie</w:t>
      </w:r>
      <w:r w:rsidR="009B7088" w:rsidRPr="003848CB">
        <w:rPr>
          <w:rFonts w:ascii="Arial" w:hAnsi="Arial" w:cs="Arial"/>
          <w:sz w:val="24"/>
          <w:szCs w:val="24"/>
        </w:rPr>
        <w:t xml:space="preserve"> projektów, w ramach działania FENX.02.03 Infrastruktura energetyczna, </w:t>
      </w:r>
      <w:r w:rsidRPr="003848CB">
        <w:rPr>
          <w:rFonts w:ascii="Arial" w:hAnsi="Arial" w:cs="Arial"/>
          <w:sz w:val="24"/>
          <w:szCs w:val="24"/>
        </w:rPr>
        <w:t xml:space="preserve">prowadzony jest w trybie ciągłym, od momentu udostępnienia w systemie teleinformatycznym, formularza wniosku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o dofinansowanie projektu, w sposób umożliwiający jego wypełnienie i złożenie wniosku o dofinansowanie projektu, jednak nie dłużej niż do 30 czerwca 2025 r. lub do </w:t>
      </w:r>
      <w:r w:rsidR="009E30A0" w:rsidRPr="003848CB">
        <w:rPr>
          <w:rFonts w:ascii="Arial" w:hAnsi="Arial" w:cs="Arial"/>
          <w:sz w:val="24"/>
          <w:szCs w:val="24"/>
        </w:rPr>
        <w:t xml:space="preserve">wcześniejszego </w:t>
      </w:r>
      <w:r w:rsidRPr="003848CB">
        <w:rPr>
          <w:rFonts w:ascii="Arial" w:hAnsi="Arial" w:cs="Arial"/>
          <w:sz w:val="24"/>
          <w:szCs w:val="24"/>
        </w:rPr>
        <w:t>wyczerpania alokacji finansowej, przeznaczonej na nabór.</w:t>
      </w:r>
    </w:p>
    <w:p w14:paraId="78980633" w14:textId="11C57097" w:rsidR="001F1BC3" w:rsidRPr="003848CB" w:rsidRDefault="001F1BC3" w:rsidP="003848CB">
      <w:pPr>
        <w:pStyle w:val="Akapitzlist"/>
        <w:numPr>
          <w:ilvl w:val="0"/>
          <w:numId w:val="10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Zmiana daty zakończenia naboru może wyniknąć z następujących okoliczności:</w:t>
      </w:r>
    </w:p>
    <w:p w14:paraId="7B32CF6E" w14:textId="77777777" w:rsidR="001F1BC3" w:rsidRPr="003848CB" w:rsidRDefault="001F1BC3" w:rsidP="003848CB">
      <w:pPr>
        <w:pStyle w:val="Akapitzlist"/>
        <w:numPr>
          <w:ilvl w:val="0"/>
          <w:numId w:val="10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zwiększenie kwoty przewidzianej na dofinansowanie projektów w ramach naboru;</w:t>
      </w:r>
    </w:p>
    <w:p w14:paraId="674CA75E" w14:textId="77777777" w:rsidR="001F1BC3" w:rsidRPr="003848CB" w:rsidRDefault="001F1BC3" w:rsidP="003848CB">
      <w:pPr>
        <w:pStyle w:val="Akapitzlist"/>
        <w:numPr>
          <w:ilvl w:val="0"/>
          <w:numId w:val="10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zmiana kryteriów wyboru projektów w trakcie naboru;</w:t>
      </w:r>
    </w:p>
    <w:p w14:paraId="02BDBD75" w14:textId="262DFBD3" w:rsidR="001F1BC3" w:rsidRPr="003848CB" w:rsidRDefault="001F1BC3" w:rsidP="003848CB">
      <w:pPr>
        <w:pStyle w:val="Akapitzlist"/>
        <w:numPr>
          <w:ilvl w:val="0"/>
          <w:numId w:val="10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awarii aplikacji WOD 2021</w:t>
      </w:r>
      <w:r w:rsidR="00821EB1" w:rsidRPr="003848CB">
        <w:rPr>
          <w:rFonts w:ascii="Arial" w:hAnsi="Arial" w:cs="Arial"/>
          <w:sz w:val="24"/>
          <w:szCs w:val="24"/>
        </w:rPr>
        <w:t>;</w:t>
      </w:r>
    </w:p>
    <w:p w14:paraId="071A91D0" w14:textId="488F491D" w:rsidR="00420470" w:rsidRPr="003848CB" w:rsidRDefault="00F079D3" w:rsidP="003848CB">
      <w:pPr>
        <w:numPr>
          <w:ilvl w:val="0"/>
          <w:numId w:val="108"/>
        </w:numPr>
        <w:spacing w:before="120" w:after="0" w:line="360" w:lineRule="auto"/>
        <w:ind w:left="782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Unieważnienie naboru może nastąpić, po uzgodnieniu z I</w:t>
      </w:r>
      <w:r w:rsidR="00021F43" w:rsidRPr="003848CB">
        <w:rPr>
          <w:rFonts w:ascii="Arial" w:hAnsi="Arial" w:cs="Arial"/>
          <w:sz w:val="24"/>
          <w:szCs w:val="24"/>
        </w:rPr>
        <w:t>Z</w:t>
      </w:r>
      <w:r w:rsidRPr="003848CB">
        <w:rPr>
          <w:rFonts w:ascii="Arial" w:hAnsi="Arial" w:cs="Arial"/>
          <w:sz w:val="24"/>
          <w:szCs w:val="24"/>
        </w:rPr>
        <w:t>, z następujących powodów:</w:t>
      </w:r>
    </w:p>
    <w:p w14:paraId="186A3EE9" w14:textId="77777777" w:rsidR="00F21CD0" w:rsidRPr="003848CB" w:rsidRDefault="00F079D3" w:rsidP="003848CB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terminie składania wniosków o dofinansowanie projektu nie złożono wniosku;</w:t>
      </w:r>
    </w:p>
    <w:p w14:paraId="42228A09" w14:textId="77777777" w:rsidR="00F21CD0" w:rsidRPr="003848CB" w:rsidRDefault="00F21CD0" w:rsidP="003848CB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wystąpiła istotna zmiana okoliczności powodująca, że wybór projektów do dofinansowania nie leży w interesie publicznym, czego nie można było wcześniej przewidzieć; </w:t>
      </w:r>
    </w:p>
    <w:p w14:paraId="69613685" w14:textId="2FCC263A" w:rsidR="00F079D3" w:rsidRPr="003848CB" w:rsidRDefault="00F21CD0" w:rsidP="003848CB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postępowanie obarczone jest niemożliwą do usunięcia wadą prawną </w:t>
      </w:r>
    </w:p>
    <w:p w14:paraId="459B2A71" w14:textId="7128E4CD" w:rsidR="00021F43" w:rsidRPr="003848CB" w:rsidRDefault="00021F43" w:rsidP="003848CB">
      <w:pPr>
        <w:numPr>
          <w:ilvl w:val="0"/>
          <w:numId w:val="108"/>
        </w:numPr>
        <w:spacing w:before="120" w:after="0" w:line="360" w:lineRule="auto"/>
        <w:ind w:left="782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Nie jest możliwe zawieszenie naboru, tzn. przerwanie go i wznowienie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w późniejszym terminie. Przerwanie naboru skutkuje tym, że składanie wniosków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danym postępowaniu nie będzie już możliwe.</w:t>
      </w:r>
    </w:p>
    <w:p w14:paraId="5A3E7333" w14:textId="62E3B4C4" w:rsidR="00EE6680" w:rsidRDefault="001F1BC3" w:rsidP="003848CB">
      <w:pPr>
        <w:numPr>
          <w:ilvl w:val="0"/>
          <w:numId w:val="108"/>
        </w:numPr>
        <w:spacing w:before="120" w:after="0" w:line="360" w:lineRule="auto"/>
        <w:ind w:left="782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Okres kwalifikowalności wydatków obejmuje okres od 1 stycznia 2021 r. do 31 grudnia 2029 r.</w:t>
      </w:r>
    </w:p>
    <w:p w14:paraId="376EC0FB" w14:textId="77777777" w:rsidR="003848CB" w:rsidRDefault="003848CB" w:rsidP="003848CB">
      <w:pPr>
        <w:spacing w:before="120" w:after="0" w:line="360" w:lineRule="auto"/>
        <w:ind w:left="782"/>
        <w:rPr>
          <w:rFonts w:ascii="Arial" w:hAnsi="Arial" w:cs="Arial"/>
          <w:sz w:val="24"/>
          <w:szCs w:val="24"/>
        </w:rPr>
      </w:pPr>
    </w:p>
    <w:p w14:paraId="7FED236C" w14:textId="77777777" w:rsidR="00B20251" w:rsidRPr="003848CB" w:rsidRDefault="00B20251" w:rsidP="003848CB">
      <w:pPr>
        <w:spacing w:before="120" w:after="0" w:line="360" w:lineRule="auto"/>
        <w:ind w:left="782"/>
        <w:rPr>
          <w:rFonts w:ascii="Arial" w:hAnsi="Arial" w:cs="Arial"/>
          <w:sz w:val="24"/>
          <w:szCs w:val="24"/>
        </w:rPr>
      </w:pPr>
    </w:p>
    <w:p w14:paraId="51B1B067" w14:textId="3D4EC088" w:rsidR="001F1BC3" w:rsidRPr="003848CB" w:rsidRDefault="00183BD6" w:rsidP="00E80217">
      <w:pPr>
        <w:spacing w:before="120"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lastRenderedPageBreak/>
        <w:t xml:space="preserve">§ </w:t>
      </w:r>
      <w:r w:rsidR="00CD62F2" w:rsidRPr="003848CB">
        <w:rPr>
          <w:rFonts w:ascii="Arial" w:hAnsi="Arial" w:cs="Arial"/>
          <w:b/>
          <w:spacing w:val="20"/>
          <w:sz w:val="24"/>
          <w:szCs w:val="24"/>
        </w:rPr>
        <w:t>8</w:t>
      </w:r>
    </w:p>
    <w:bookmarkEnd w:id="9"/>
    <w:p w14:paraId="217BFC54" w14:textId="27B7F4E6" w:rsidR="00AC30EF" w:rsidRPr="003848CB" w:rsidRDefault="00A16881" w:rsidP="00C26689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Wymagania doty</w:t>
      </w:r>
      <w:r w:rsidR="00691E12" w:rsidRPr="003848CB">
        <w:rPr>
          <w:rFonts w:ascii="Arial" w:hAnsi="Arial" w:cs="Arial"/>
          <w:b/>
          <w:sz w:val="24"/>
          <w:szCs w:val="24"/>
        </w:rPr>
        <w:t>czące przygotowania i złożenia W</w:t>
      </w:r>
      <w:r w:rsidRPr="003848CB">
        <w:rPr>
          <w:rFonts w:ascii="Arial" w:hAnsi="Arial" w:cs="Arial"/>
          <w:b/>
          <w:sz w:val="24"/>
          <w:szCs w:val="24"/>
        </w:rPr>
        <w:t>niosku o dofinansowanie</w:t>
      </w:r>
    </w:p>
    <w:p w14:paraId="573AF22C" w14:textId="28D6484A" w:rsidR="00183BD6" w:rsidRPr="003848CB" w:rsidRDefault="0085504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Wnioskodawca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składa wniosek o dofinansowanie projektu, wraz z niezbędnymi oświadczeniami i załącznikami</w:t>
      </w:r>
      <w:r w:rsidRPr="003848CB">
        <w:rPr>
          <w:rFonts w:ascii="Arial" w:hAnsi="Arial" w:cs="Arial"/>
          <w:bCs/>
          <w:sz w:val="24"/>
          <w:szCs w:val="24"/>
        </w:rPr>
        <w:t>, w formie elektronicznej</w:t>
      </w:r>
      <w:r w:rsidR="00C76BBF" w:rsidRPr="003848CB">
        <w:rPr>
          <w:rFonts w:ascii="Arial" w:hAnsi="Arial" w:cs="Arial"/>
          <w:bCs/>
          <w:sz w:val="24"/>
          <w:szCs w:val="24"/>
        </w:rPr>
        <w:t>,</w:t>
      </w:r>
      <w:r w:rsidR="00881A2D" w:rsidRPr="003848CB">
        <w:rPr>
          <w:rFonts w:ascii="Arial" w:hAnsi="Arial" w:cs="Arial"/>
          <w:bCs/>
          <w:sz w:val="24"/>
          <w:szCs w:val="24"/>
        </w:rPr>
        <w:t xml:space="preserve"> do IP,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w </w:t>
      </w:r>
      <w:r w:rsidR="00683C72" w:rsidRPr="003848CB">
        <w:rPr>
          <w:rFonts w:ascii="Arial" w:hAnsi="Arial" w:cs="Arial"/>
          <w:bCs/>
          <w:sz w:val="24"/>
          <w:szCs w:val="24"/>
        </w:rPr>
        <w:t xml:space="preserve">aplikacji WOD2021, będącej częścią </w:t>
      </w:r>
      <w:r w:rsidR="001B38E3" w:rsidRPr="003848CB">
        <w:rPr>
          <w:rFonts w:ascii="Arial" w:hAnsi="Arial" w:cs="Arial"/>
          <w:bCs/>
          <w:sz w:val="24"/>
          <w:szCs w:val="24"/>
        </w:rPr>
        <w:t>system</w:t>
      </w:r>
      <w:r w:rsidR="00683C72" w:rsidRPr="003848CB">
        <w:rPr>
          <w:rFonts w:ascii="Arial" w:hAnsi="Arial" w:cs="Arial"/>
          <w:bCs/>
          <w:sz w:val="24"/>
          <w:szCs w:val="24"/>
        </w:rPr>
        <w:t>u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teleinformatyczn</w:t>
      </w:r>
      <w:r w:rsidR="00683C72" w:rsidRPr="003848CB">
        <w:rPr>
          <w:rFonts w:ascii="Arial" w:hAnsi="Arial" w:cs="Arial"/>
          <w:bCs/>
          <w:sz w:val="24"/>
          <w:szCs w:val="24"/>
        </w:rPr>
        <w:t>ego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CST2021, zawierając</w:t>
      </w:r>
      <w:r w:rsidR="00683C72" w:rsidRPr="003848CB">
        <w:rPr>
          <w:rFonts w:ascii="Arial" w:hAnsi="Arial" w:cs="Arial"/>
          <w:bCs/>
          <w:sz w:val="24"/>
          <w:szCs w:val="24"/>
        </w:rPr>
        <w:t>ej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aktualny formularz wniosku o dofinansowanie projektu.</w:t>
      </w:r>
    </w:p>
    <w:p w14:paraId="1251C5D8" w14:textId="6C60F64A" w:rsidR="00503DAF" w:rsidRPr="003848CB" w:rsidRDefault="0084461E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Wniosek o dofinansowanie</w:t>
      </w:r>
      <w:r w:rsidR="00855040" w:rsidRPr="003848CB">
        <w:rPr>
          <w:rFonts w:ascii="Arial" w:hAnsi="Arial" w:cs="Arial"/>
          <w:bCs/>
          <w:sz w:val="24"/>
          <w:szCs w:val="24"/>
        </w:rPr>
        <w:t xml:space="preserve"> należy wypełnić w </w:t>
      </w:r>
      <w:r w:rsidR="00683C72" w:rsidRPr="003848CB">
        <w:rPr>
          <w:rFonts w:ascii="Arial" w:hAnsi="Arial" w:cs="Arial"/>
          <w:bCs/>
          <w:sz w:val="24"/>
          <w:szCs w:val="24"/>
        </w:rPr>
        <w:t>aplikacji WOD2021</w:t>
      </w:r>
      <w:r w:rsidR="00855040" w:rsidRPr="003848CB">
        <w:rPr>
          <w:rFonts w:ascii="Arial" w:hAnsi="Arial" w:cs="Arial"/>
          <w:bCs/>
          <w:sz w:val="24"/>
          <w:szCs w:val="24"/>
        </w:rPr>
        <w:t>, w języku polskim.</w:t>
      </w:r>
    </w:p>
    <w:p w14:paraId="360427EA" w14:textId="203EC03D" w:rsidR="00855040" w:rsidRPr="003848CB" w:rsidRDefault="00503DAF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System teleinformatyczny CST2021</w:t>
      </w:r>
      <w:r w:rsidR="00683C72" w:rsidRPr="003848CB">
        <w:rPr>
          <w:rFonts w:ascii="Arial" w:hAnsi="Arial" w:cs="Arial"/>
          <w:bCs/>
          <w:sz w:val="24"/>
          <w:szCs w:val="24"/>
        </w:rPr>
        <w:t>, zawierający aplikację WOD2021,</w:t>
      </w:r>
      <w:r w:rsidRPr="003848CB">
        <w:rPr>
          <w:rFonts w:ascii="Arial" w:hAnsi="Arial" w:cs="Arial"/>
          <w:bCs/>
          <w:sz w:val="24"/>
          <w:szCs w:val="24"/>
        </w:rPr>
        <w:t xml:space="preserve"> jest dostępny na stronie </w:t>
      </w:r>
      <w:hyperlink r:id="rId14" w:history="1">
        <w:r w:rsidR="00683C72" w:rsidRPr="003848CB">
          <w:rPr>
            <w:rStyle w:val="Hipercze"/>
            <w:rFonts w:ascii="Arial" w:hAnsi="Arial" w:cs="Arial"/>
            <w:bCs/>
            <w:sz w:val="24"/>
            <w:szCs w:val="24"/>
          </w:rPr>
          <w:t>https://wod.cst2021.gov.pl/</w:t>
        </w:r>
      </w:hyperlink>
      <w:r w:rsidR="00683C72" w:rsidRPr="003848CB">
        <w:rPr>
          <w:rFonts w:ascii="Arial" w:hAnsi="Arial" w:cs="Arial"/>
          <w:bCs/>
          <w:sz w:val="24"/>
          <w:szCs w:val="24"/>
        </w:rPr>
        <w:t>.</w:t>
      </w:r>
      <w:r w:rsidR="00855040" w:rsidRPr="003848CB">
        <w:rPr>
          <w:rFonts w:ascii="Arial" w:hAnsi="Arial" w:cs="Arial"/>
          <w:bCs/>
          <w:sz w:val="24"/>
          <w:szCs w:val="24"/>
        </w:rPr>
        <w:t xml:space="preserve"> </w:t>
      </w:r>
    </w:p>
    <w:p w14:paraId="2261A832" w14:textId="7B4DC983" w:rsidR="001A1E7C" w:rsidRPr="003848CB" w:rsidRDefault="001A1E7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 celu rozpoczęcia pracy z systemem CST2021, potencjalny wnioskodawca musi założyć w aplikacji konto, umożliwiające prac</w:t>
      </w:r>
      <w:r w:rsidR="00441AB7" w:rsidRPr="003848CB">
        <w:rPr>
          <w:rFonts w:ascii="Arial" w:hAnsi="Arial" w:cs="Arial"/>
          <w:bCs/>
          <w:sz w:val="24"/>
          <w:szCs w:val="24"/>
        </w:rPr>
        <w:t>ę</w:t>
      </w:r>
      <w:r w:rsidRPr="003848CB">
        <w:rPr>
          <w:rFonts w:ascii="Arial" w:hAnsi="Arial" w:cs="Arial"/>
          <w:bCs/>
          <w:sz w:val="24"/>
          <w:szCs w:val="24"/>
        </w:rPr>
        <w:t xml:space="preserve"> w ww. systemie teleinformatycznym.</w:t>
      </w:r>
    </w:p>
    <w:p w14:paraId="7E02B521" w14:textId="48DE7D3D" w:rsidR="00855040" w:rsidRPr="003848CB" w:rsidRDefault="0085504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Wnioskodawca jest zobowiązany przygotować wniosek o dofinansowanie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oparciu o zapisy instrukcji jego wypełniania, które są zawarte w załączniku nr</w:t>
      </w:r>
      <w:r w:rsidR="001D6093" w:rsidRPr="003848CB">
        <w:rPr>
          <w:rFonts w:ascii="Arial" w:hAnsi="Arial" w:cs="Arial"/>
          <w:sz w:val="24"/>
          <w:szCs w:val="24"/>
        </w:rPr>
        <w:t xml:space="preserve"> </w:t>
      </w:r>
      <w:r w:rsidR="00EE6680" w:rsidRPr="003848CB">
        <w:rPr>
          <w:rFonts w:ascii="Arial" w:hAnsi="Arial" w:cs="Arial"/>
          <w:sz w:val="24"/>
          <w:szCs w:val="24"/>
        </w:rPr>
        <w:t>2</w:t>
      </w:r>
      <w:r w:rsidRPr="003848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do niniejszego </w:t>
      </w:r>
      <w:r w:rsidRPr="003848CB">
        <w:rPr>
          <w:rFonts w:ascii="Arial" w:hAnsi="Arial" w:cs="Arial"/>
          <w:i/>
          <w:sz w:val="24"/>
          <w:szCs w:val="24"/>
        </w:rPr>
        <w:t>Regulaminu</w:t>
      </w:r>
      <w:r w:rsidRPr="003848CB">
        <w:rPr>
          <w:rFonts w:ascii="Arial" w:hAnsi="Arial" w:cs="Arial"/>
          <w:sz w:val="24"/>
          <w:szCs w:val="24"/>
        </w:rPr>
        <w:t xml:space="preserve">. </w:t>
      </w:r>
    </w:p>
    <w:p w14:paraId="363A3500" w14:textId="1E783624" w:rsidR="00FC5BF6" w:rsidRPr="003848CB" w:rsidRDefault="00FC5BF6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Do wypełnionego wniosku o dofinansowanie projektu, wnioskodawca powinien załączyć </w:t>
      </w:r>
      <w:r w:rsidR="0088388C" w:rsidRPr="003848CB">
        <w:rPr>
          <w:rFonts w:ascii="Arial" w:hAnsi="Arial" w:cs="Arial"/>
          <w:sz w:val="24"/>
          <w:szCs w:val="24"/>
        </w:rPr>
        <w:t>odpowiednie załączniki</w:t>
      </w:r>
      <w:r w:rsidR="00361DDC" w:rsidRPr="003848CB">
        <w:rPr>
          <w:rFonts w:ascii="Arial" w:hAnsi="Arial" w:cs="Arial"/>
          <w:sz w:val="24"/>
          <w:szCs w:val="24"/>
        </w:rPr>
        <w:t>.</w:t>
      </w:r>
    </w:p>
    <w:p w14:paraId="1E0AC972" w14:textId="77777777" w:rsidR="001D6093" w:rsidRPr="003848CB" w:rsidRDefault="0088388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 xml:space="preserve">Każdy załącznik do wniosku powinien być poprzedzony kartą informacyjną, zawierającą numer załącznika zgodny z numeracją załączników we wniosku, nazwę dokumentu oraz liczbę stron. </w:t>
      </w:r>
    </w:p>
    <w:p w14:paraId="337A1B1D" w14:textId="5A6C91E8" w:rsidR="00FC5BF6" w:rsidRPr="003848CB" w:rsidRDefault="0088388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 xml:space="preserve">W przypadku załącznika, który nie dotyczy danego projektu, wnioskodawca zamieszcza kartę informacyjną z numerem i nazwą dokumentu, adnotacją „nie dotyczy” oraz zwięzłą informacją o powodzie niedołączenia załącznika. Wzór karty informacyjnej stanowi złącznik nr </w:t>
      </w:r>
      <w:r w:rsidR="00EE6680" w:rsidRPr="003848CB">
        <w:rPr>
          <w:rFonts w:ascii="Arial" w:hAnsi="Arial" w:cs="Arial"/>
          <w:bCs/>
          <w:sz w:val="24"/>
          <w:szCs w:val="24"/>
        </w:rPr>
        <w:t>4</w:t>
      </w:r>
      <w:r w:rsidRPr="003848CB">
        <w:rPr>
          <w:rFonts w:ascii="Arial" w:hAnsi="Arial" w:cs="Arial"/>
          <w:bCs/>
          <w:sz w:val="24"/>
          <w:szCs w:val="24"/>
        </w:rPr>
        <w:t xml:space="preserve"> do niniejszego regulaminu.</w:t>
      </w:r>
    </w:p>
    <w:p w14:paraId="025C7F28" w14:textId="17420309" w:rsidR="001D6093" w:rsidRPr="003848CB" w:rsidRDefault="001D6093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Każda strona załączników, będących oryginałami dokumentów, powinna zostać parafowana przez osobę/osoby upoważnioną/e</w:t>
      </w:r>
      <w:r w:rsidRPr="003848CB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848CB">
        <w:rPr>
          <w:rFonts w:ascii="Arial" w:hAnsi="Arial" w:cs="Arial"/>
          <w:sz w:val="24"/>
          <w:szCs w:val="24"/>
        </w:rPr>
        <w:t xml:space="preserve">. Dokumenty te mają być także </w:t>
      </w:r>
      <w:r w:rsidRPr="003848CB">
        <w:rPr>
          <w:rFonts w:ascii="Arial" w:hAnsi="Arial" w:cs="Arial"/>
          <w:sz w:val="24"/>
          <w:szCs w:val="24"/>
        </w:rPr>
        <w:lastRenderedPageBreak/>
        <w:t>zatwierdzone w miejscu do tego wskazanym lub, w przypadku braku wyznaczonego miejsca, na pierwszej stronie dokumentu poprzez: podpis, datę oraz pieczęć imienną i firmową. Wymóg ten nie dotyczy dokumentów o charakterze urzędowym (np. odpis z KRS). Każdy dokument zawierający więcej niż jedną kartkę powinien mieć ponumerowane strony.</w:t>
      </w:r>
    </w:p>
    <w:p w14:paraId="5A7B326E" w14:textId="73D96419" w:rsidR="00F959C8" w:rsidRPr="003848CB" w:rsidRDefault="00F959C8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Wszystkie kopie dokumentów należy potwierdzić za zgodność z oryginałem,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z podaniem daty poświadczenia i liczby stron. Za poświadczenie przyjmuje się zamieszczenie na pierwszej stronie dokumentu pieczęci/adnotacji „za zgodność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z oryginałem” z podaniem zakresu stron, daty oraz podpisu osoby upoważnionej wraz z pieczęcią imienną. Każda kopia dokumentu zawierająca więcej niż jedną kartkę powinna mieć ponumerowane strony.</w:t>
      </w:r>
    </w:p>
    <w:p w14:paraId="05481693" w14:textId="75E20319" w:rsidR="00717736" w:rsidRPr="003848CB" w:rsidRDefault="001D6093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Załączniki i karty informacyjne do elektronicznej wersji wniosku o dofinansowanie projektu</w:t>
      </w:r>
      <w:r w:rsidR="00F959C8" w:rsidRPr="003848CB">
        <w:rPr>
          <w:rFonts w:ascii="Arial" w:hAnsi="Arial" w:cs="Arial"/>
          <w:sz w:val="24"/>
          <w:szCs w:val="24"/>
        </w:rPr>
        <w:t xml:space="preserve">, oznaczone w sposób określony w ust. </w:t>
      </w:r>
      <w:r w:rsidR="00EE6680" w:rsidRPr="003848CB">
        <w:rPr>
          <w:rFonts w:ascii="Arial" w:hAnsi="Arial" w:cs="Arial"/>
          <w:sz w:val="24"/>
          <w:szCs w:val="24"/>
        </w:rPr>
        <w:t>7</w:t>
      </w:r>
      <w:r w:rsidR="00881A2D" w:rsidRPr="003848CB">
        <w:rPr>
          <w:rFonts w:ascii="Arial" w:hAnsi="Arial" w:cs="Arial"/>
          <w:sz w:val="24"/>
          <w:szCs w:val="24"/>
        </w:rPr>
        <w:t xml:space="preserve"> - </w:t>
      </w:r>
      <w:r w:rsidR="00374C6F" w:rsidRPr="003848CB">
        <w:rPr>
          <w:rFonts w:ascii="Arial" w:hAnsi="Arial" w:cs="Arial"/>
          <w:sz w:val="24"/>
          <w:szCs w:val="24"/>
        </w:rPr>
        <w:t>10</w:t>
      </w:r>
      <w:r w:rsidRPr="003848CB">
        <w:rPr>
          <w:rFonts w:ascii="Arial" w:hAnsi="Arial" w:cs="Arial"/>
          <w:sz w:val="24"/>
          <w:szCs w:val="24"/>
        </w:rPr>
        <w:t xml:space="preserve"> powinny być zeskanowane</w:t>
      </w:r>
      <w:r w:rsidR="000353E2" w:rsidRPr="003848CB">
        <w:rPr>
          <w:rFonts w:ascii="Arial" w:hAnsi="Arial" w:cs="Arial"/>
          <w:sz w:val="24"/>
          <w:szCs w:val="24"/>
        </w:rPr>
        <w:t>. Nazwy plików nie mogą zawierać skrótów i polskich znaków, powinny zawierać numer</w:t>
      </w:r>
      <w:r w:rsidR="006E00E1" w:rsidRPr="003848CB">
        <w:rPr>
          <w:rFonts w:ascii="Arial" w:hAnsi="Arial" w:cs="Arial"/>
          <w:sz w:val="24"/>
          <w:szCs w:val="24"/>
        </w:rPr>
        <w:t xml:space="preserve"> załącznika</w:t>
      </w:r>
      <w:r w:rsidR="000353E2" w:rsidRPr="003848CB">
        <w:rPr>
          <w:rFonts w:ascii="Arial" w:hAnsi="Arial" w:cs="Arial"/>
          <w:sz w:val="24"/>
          <w:szCs w:val="24"/>
        </w:rPr>
        <w:t xml:space="preserve"> zgodny z wykazem załączników</w:t>
      </w:r>
      <w:r w:rsidR="006E00E1" w:rsidRPr="003848CB">
        <w:rPr>
          <w:rFonts w:ascii="Arial" w:hAnsi="Arial" w:cs="Arial"/>
          <w:sz w:val="24"/>
          <w:szCs w:val="24"/>
        </w:rPr>
        <w:t xml:space="preserve">, nie mogą być spakowane </w:t>
      </w:r>
      <w:r w:rsidR="00725F0E">
        <w:rPr>
          <w:rFonts w:ascii="Arial" w:hAnsi="Arial" w:cs="Arial"/>
          <w:sz w:val="24"/>
          <w:szCs w:val="24"/>
        </w:rPr>
        <w:br/>
      </w:r>
      <w:r w:rsidR="006E00E1" w:rsidRPr="003848CB">
        <w:rPr>
          <w:rFonts w:ascii="Arial" w:hAnsi="Arial" w:cs="Arial"/>
          <w:sz w:val="24"/>
          <w:szCs w:val="24"/>
        </w:rPr>
        <w:t xml:space="preserve">w żadnym formacie zip,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rar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, etc., obrazy (mapy, zdjęcia, skany, etc.) powinny być czytelne i zapisane w formacie jpg lub, ewentualnie, pdf, natomiast tabele/modele finansowe w formacie xls,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xlsx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xlsm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xlsb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 (arkusze kalkulacyjne muszą mieć odblokowane formuły, aby można było prześledzić poprawność dokonanych wyliczeń).</w:t>
      </w:r>
    </w:p>
    <w:p w14:paraId="2A9800F5" w14:textId="49A72A6E" w:rsidR="00471431" w:rsidRPr="003848CB" w:rsidRDefault="00C058E0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przypadku dołącz</w:t>
      </w:r>
      <w:r w:rsidR="00910C19" w:rsidRPr="003848CB">
        <w:rPr>
          <w:rFonts w:ascii="Arial" w:hAnsi="Arial" w:cs="Arial"/>
          <w:sz w:val="24"/>
          <w:szCs w:val="24"/>
        </w:rPr>
        <w:t>a</w:t>
      </w:r>
      <w:r w:rsidRPr="003848CB">
        <w:rPr>
          <w:rFonts w:ascii="Arial" w:hAnsi="Arial" w:cs="Arial"/>
          <w:sz w:val="24"/>
          <w:szCs w:val="24"/>
        </w:rPr>
        <w:t>nia</w:t>
      </w:r>
      <w:r w:rsidR="00910C19" w:rsidRPr="003848CB">
        <w:rPr>
          <w:rFonts w:ascii="Arial" w:hAnsi="Arial" w:cs="Arial"/>
          <w:sz w:val="24"/>
          <w:szCs w:val="24"/>
        </w:rPr>
        <w:t xml:space="preserve"> przez wnioskodawcę</w:t>
      </w:r>
      <w:r w:rsidRPr="003848CB">
        <w:rPr>
          <w:rFonts w:ascii="Arial" w:hAnsi="Arial" w:cs="Arial"/>
          <w:sz w:val="24"/>
          <w:szCs w:val="24"/>
        </w:rPr>
        <w:t xml:space="preserve"> dodatkowych dokumentów, należy je ponumerować, wymienić na końcu listy załączników oraz dołączyć na końcu dokumentacji w </w:t>
      </w:r>
      <w:r w:rsidR="00910C19" w:rsidRPr="003848CB">
        <w:rPr>
          <w:rFonts w:ascii="Arial" w:hAnsi="Arial" w:cs="Arial"/>
          <w:sz w:val="24"/>
          <w:szCs w:val="24"/>
        </w:rPr>
        <w:t>sposób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910C19" w:rsidRPr="003848CB">
        <w:rPr>
          <w:rFonts w:ascii="Arial" w:hAnsi="Arial" w:cs="Arial"/>
          <w:sz w:val="24"/>
          <w:szCs w:val="24"/>
        </w:rPr>
        <w:t xml:space="preserve">określony w ust. </w:t>
      </w:r>
      <w:r w:rsidR="00EE6680" w:rsidRPr="003848CB">
        <w:rPr>
          <w:rFonts w:ascii="Arial" w:hAnsi="Arial" w:cs="Arial"/>
          <w:sz w:val="24"/>
          <w:szCs w:val="24"/>
        </w:rPr>
        <w:t>7</w:t>
      </w:r>
      <w:r w:rsidR="00881A2D" w:rsidRPr="003848CB">
        <w:rPr>
          <w:rFonts w:ascii="Arial" w:hAnsi="Arial" w:cs="Arial"/>
          <w:sz w:val="24"/>
          <w:szCs w:val="24"/>
        </w:rPr>
        <w:t xml:space="preserve"> - </w:t>
      </w:r>
      <w:r w:rsidR="00EE6680" w:rsidRPr="003848CB">
        <w:rPr>
          <w:rFonts w:ascii="Arial" w:hAnsi="Arial" w:cs="Arial"/>
          <w:sz w:val="24"/>
          <w:szCs w:val="24"/>
        </w:rPr>
        <w:t>11</w:t>
      </w:r>
      <w:r w:rsidRPr="003848CB">
        <w:rPr>
          <w:rFonts w:ascii="Arial" w:hAnsi="Arial" w:cs="Arial"/>
          <w:sz w:val="24"/>
          <w:szCs w:val="24"/>
        </w:rPr>
        <w:t>.</w:t>
      </w:r>
    </w:p>
    <w:p w14:paraId="07A50EFB" w14:textId="7A9DC533" w:rsidR="0033270F" w:rsidRPr="003848CB" w:rsidRDefault="007B7F7B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UWAGA: objętość pojedynczego, załączanego do wniosku o dofinansowanie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aplikacji WOD2021, elektronicznej wersji załącznika, nie może przekroczyć</w:t>
      </w:r>
      <w:r w:rsidR="00207683" w:rsidRPr="003848CB">
        <w:rPr>
          <w:rFonts w:ascii="Arial" w:hAnsi="Arial" w:cs="Arial"/>
          <w:sz w:val="24"/>
          <w:szCs w:val="24"/>
        </w:rPr>
        <w:t xml:space="preserve"> </w:t>
      </w:r>
      <w:r w:rsidR="00B9280D" w:rsidRPr="003848CB">
        <w:rPr>
          <w:rFonts w:ascii="Arial" w:hAnsi="Arial" w:cs="Arial"/>
          <w:sz w:val="24"/>
          <w:szCs w:val="24"/>
        </w:rPr>
        <w:t>25 MB</w:t>
      </w:r>
      <w:r w:rsidR="00207683" w:rsidRPr="003848CB">
        <w:rPr>
          <w:rFonts w:ascii="Arial" w:hAnsi="Arial" w:cs="Arial"/>
          <w:sz w:val="24"/>
          <w:szCs w:val="24"/>
        </w:rPr>
        <w:t>.</w:t>
      </w:r>
    </w:p>
    <w:p w14:paraId="0B8DA51F" w14:textId="13D81A30" w:rsidR="00A35910" w:rsidRPr="003848CB" w:rsidRDefault="001452C2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przypadku gdy wystąpi okoliczność opisana w ust. 1</w:t>
      </w:r>
      <w:r w:rsidR="00441AB7" w:rsidRPr="003848CB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 xml:space="preserve">, </w:t>
      </w:r>
      <w:r w:rsidR="00DC51E1" w:rsidRPr="003848CB">
        <w:rPr>
          <w:rFonts w:ascii="Arial" w:hAnsi="Arial" w:cs="Arial"/>
          <w:sz w:val="24"/>
          <w:szCs w:val="24"/>
        </w:rPr>
        <w:t>wnioskodawca powinien przesłać załącznik przy użyciu chmury internetowej, obsługiwanej przez sekretarza KOP:</w:t>
      </w:r>
      <w:r w:rsidR="00EE6680" w:rsidRPr="003848CB">
        <w:rPr>
          <w:rFonts w:ascii="Arial" w:hAnsi="Arial" w:cs="Arial"/>
          <w:sz w:val="24"/>
          <w:szCs w:val="24"/>
        </w:rPr>
        <w:t xml:space="preserve"> </w:t>
      </w:r>
      <w:hyperlink r:id="rId15" w:tgtFrame="_blank" w:history="1">
        <w:r w:rsidR="0008282C" w:rsidRPr="003848CB">
          <w:rPr>
            <w:rStyle w:val="Hipercze"/>
            <w:rFonts w:ascii="Arial" w:hAnsi="Arial" w:cs="Arial"/>
            <w:sz w:val="24"/>
            <w:szCs w:val="24"/>
          </w:rPr>
          <w:t>https://mos-my.sharepoint.com/:f:/g/personal/kceranow_mos_gov_pl/ElCoK8nqLQlHkAuKcOaLz9MB3FwzXQzEHlHGtC92ANnNng</w:t>
        </w:r>
      </w:hyperlink>
      <w:r w:rsidR="00DC51E1" w:rsidRPr="003848CB">
        <w:rPr>
          <w:rFonts w:ascii="Arial" w:hAnsi="Arial" w:cs="Arial"/>
          <w:sz w:val="24"/>
          <w:szCs w:val="24"/>
        </w:rPr>
        <w:t>.</w:t>
      </w:r>
    </w:p>
    <w:p w14:paraId="236F8A67" w14:textId="11A31DC1" w:rsidR="00DC51E1" w:rsidRPr="003848CB" w:rsidRDefault="00A3591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 xml:space="preserve">Wniosek o dofinansowanie projektu, składany do IP za pośrednictwem aplikacji WOD2021, powinien zawierać, jako załącznik, pismo przewodnie </w:t>
      </w:r>
      <w:r w:rsidR="00CD62F2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z informacją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o składanych dokumentach</w:t>
      </w:r>
      <w:r w:rsidR="00741FA1" w:rsidRPr="003848CB">
        <w:rPr>
          <w:rFonts w:ascii="Arial" w:hAnsi="Arial" w:cs="Arial"/>
          <w:sz w:val="24"/>
          <w:szCs w:val="24"/>
        </w:rPr>
        <w:t>, które też powinno być przesłane w aplikacji WOD 2021.</w:t>
      </w:r>
    </w:p>
    <w:p w14:paraId="27DE6CA7" w14:textId="2D1395A1" w:rsidR="00F7499E" w:rsidRPr="003848CB" w:rsidRDefault="00DB7EF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Potwierdzeniem wpływu do IP, o dofinansowanie projektu w terminie, są dane audytowe w aplikacji WOD 2021, </w:t>
      </w:r>
      <w:r w:rsidR="00F7499E" w:rsidRPr="003848CB">
        <w:rPr>
          <w:rFonts w:ascii="Arial" w:hAnsi="Arial" w:cs="Arial"/>
          <w:sz w:val="24"/>
          <w:szCs w:val="24"/>
        </w:rPr>
        <w:t>zawierające,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B9280D" w:rsidRPr="003848CB">
        <w:rPr>
          <w:rFonts w:ascii="Arial" w:hAnsi="Arial" w:cs="Arial"/>
          <w:sz w:val="24"/>
          <w:szCs w:val="24"/>
        </w:rPr>
        <w:t>w statusie wniosku informację „</w:t>
      </w:r>
      <w:r w:rsidR="00DC51E1" w:rsidRPr="003848CB">
        <w:rPr>
          <w:rFonts w:ascii="Arial" w:hAnsi="Arial" w:cs="Arial"/>
          <w:sz w:val="24"/>
          <w:szCs w:val="24"/>
        </w:rPr>
        <w:t>przesłany</w:t>
      </w:r>
      <w:r w:rsidR="00B9280D" w:rsidRPr="003848CB">
        <w:rPr>
          <w:rFonts w:ascii="Arial" w:hAnsi="Arial" w:cs="Arial"/>
          <w:sz w:val="24"/>
          <w:szCs w:val="24"/>
        </w:rPr>
        <w:t>”</w:t>
      </w:r>
      <w:r w:rsidR="00F7499E" w:rsidRPr="003848CB">
        <w:rPr>
          <w:rFonts w:ascii="Arial" w:hAnsi="Arial" w:cs="Arial"/>
          <w:sz w:val="24"/>
          <w:szCs w:val="24"/>
        </w:rPr>
        <w:t xml:space="preserve">, nadany przez system </w:t>
      </w:r>
      <w:r w:rsidR="00DC51E1" w:rsidRPr="003848CB">
        <w:rPr>
          <w:rFonts w:ascii="Arial" w:hAnsi="Arial" w:cs="Arial"/>
          <w:sz w:val="24"/>
          <w:szCs w:val="24"/>
        </w:rPr>
        <w:t>numer wniosku</w:t>
      </w:r>
      <w:r w:rsidR="00F7499E" w:rsidRPr="003848CB">
        <w:rPr>
          <w:rFonts w:ascii="Arial" w:hAnsi="Arial" w:cs="Arial"/>
          <w:sz w:val="24"/>
          <w:szCs w:val="24"/>
        </w:rPr>
        <w:t>, jego sumę kontrolną oraz</w:t>
      </w:r>
      <w:r w:rsidR="00B9280D" w:rsidRPr="003848CB">
        <w:rPr>
          <w:rFonts w:ascii="Arial" w:hAnsi="Arial" w:cs="Arial"/>
          <w:sz w:val="24"/>
          <w:szCs w:val="24"/>
        </w:rPr>
        <w:t xml:space="preserve"> datę jego złożenia w systemie WOD2021</w:t>
      </w:r>
      <w:r w:rsidRPr="003848CB">
        <w:rPr>
          <w:rFonts w:ascii="Arial" w:hAnsi="Arial" w:cs="Arial"/>
          <w:sz w:val="24"/>
          <w:szCs w:val="24"/>
        </w:rPr>
        <w:t>.</w:t>
      </w:r>
    </w:p>
    <w:p w14:paraId="179FE0C1" w14:textId="13284E8F" w:rsidR="00F7499E" w:rsidRPr="003848CB" w:rsidRDefault="00F7499E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Jeżeli regulamin naboru nie wskazuje inaczej, komunikacja pomiędzy IP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a wnioskodawcą odbywa się  poprzez aplikację WOD2021 (w zakresie dostępnych funkcji), lub za pośrednictwem skrzynki e-PUAP: /</w:t>
      </w:r>
      <w:proofErr w:type="spellStart"/>
      <w:r w:rsidRPr="003848CB">
        <w:rPr>
          <w:rFonts w:ascii="Arial" w:hAnsi="Arial" w:cs="Arial"/>
          <w:sz w:val="24"/>
          <w:szCs w:val="24"/>
        </w:rPr>
        <w:t>mos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/skrytka). Jeżeli z powodów technicznych komunikacja w formie elektronicznej nie jest możliwa, komunikacja następuje w formie pisemnej (adres do korespondencji: Ministerstwo Klimatu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i Środowiska, ul. Wawelska 52/54, 00-922 Warszawa).</w:t>
      </w:r>
    </w:p>
    <w:p w14:paraId="284AB21C" w14:textId="6B7E062E" w:rsidR="00F7499E" w:rsidRPr="003848CB" w:rsidRDefault="00F7499E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Pytania dotyczące przeprowadzenia naboru można przesyłać na adres: </w:t>
      </w:r>
      <w:hyperlink r:id="rId16" w:history="1">
        <w:r w:rsidRPr="003848CB">
          <w:rPr>
            <w:rFonts w:ascii="Arial" w:hAnsi="Arial" w:cs="Arial"/>
            <w:sz w:val="24"/>
            <w:szCs w:val="24"/>
          </w:rPr>
          <w:t>sekretarzkop@mos.gov.pl</w:t>
        </w:r>
      </w:hyperlink>
      <w:r w:rsidRPr="003848CB">
        <w:rPr>
          <w:rFonts w:ascii="Arial" w:hAnsi="Arial" w:cs="Arial"/>
          <w:sz w:val="24"/>
          <w:szCs w:val="24"/>
        </w:rPr>
        <w:t xml:space="preserve"> lub zgłaszać telefonicznie pod numerami: 22 369 12 13, 22 369 28 69. Odpowiedzi udzielane są indywidualnie oraz zamieszczane są na stronie internetowej naboru, zbiorczo, raz w tygodniu.</w:t>
      </w:r>
    </w:p>
    <w:p w14:paraId="1EA0929D" w14:textId="77777777" w:rsidR="00CD62F2" w:rsidRPr="00E80217" w:rsidRDefault="00CD62F2" w:rsidP="00E80217">
      <w:pPr>
        <w:spacing w:before="120" w:after="0" w:line="360" w:lineRule="auto"/>
        <w:ind w:left="425" w:hanging="425"/>
        <w:jc w:val="center"/>
        <w:rPr>
          <w:rFonts w:ascii="Lato" w:hAnsi="Lato" w:cs="Arial"/>
          <w:b/>
          <w:bCs/>
          <w:sz w:val="24"/>
          <w:szCs w:val="24"/>
        </w:rPr>
      </w:pPr>
    </w:p>
    <w:p w14:paraId="0C7592BA" w14:textId="21C31F04" w:rsidR="00D70082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 xml:space="preserve">§ </w:t>
      </w:r>
      <w:r w:rsidR="00CD62F2" w:rsidRPr="003848CB">
        <w:rPr>
          <w:rFonts w:ascii="Arial" w:hAnsi="Arial" w:cs="Arial"/>
          <w:b/>
          <w:bCs/>
          <w:sz w:val="24"/>
          <w:szCs w:val="24"/>
        </w:rPr>
        <w:t>9</w:t>
      </w:r>
    </w:p>
    <w:p w14:paraId="60AD219A" w14:textId="2F67698C" w:rsidR="00AD489C" w:rsidRPr="003848CB" w:rsidRDefault="00A16881" w:rsidP="00E80217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Ocena projektów</w:t>
      </w:r>
    </w:p>
    <w:p w14:paraId="46289BD8" w14:textId="49A76DD4" w:rsidR="002F7494" w:rsidRPr="003848CB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10" w:name="_Ref405377582"/>
      <w:r w:rsidRPr="003848CB">
        <w:rPr>
          <w:rFonts w:ascii="Arial" w:hAnsi="Arial" w:cs="Arial"/>
          <w:sz w:val="24"/>
          <w:szCs w:val="24"/>
        </w:rPr>
        <w:t xml:space="preserve">Ocenę Wniosków o dofinansowanie </w:t>
      </w:r>
      <w:r w:rsidR="0034073A" w:rsidRPr="003848CB">
        <w:rPr>
          <w:rFonts w:ascii="Arial" w:hAnsi="Arial" w:cs="Arial"/>
          <w:sz w:val="24"/>
          <w:szCs w:val="24"/>
        </w:rPr>
        <w:t>przeprowadza</w:t>
      </w:r>
      <w:r w:rsidRPr="003848CB">
        <w:rPr>
          <w:rFonts w:ascii="Arial" w:hAnsi="Arial" w:cs="Arial"/>
          <w:sz w:val="24"/>
          <w:szCs w:val="24"/>
        </w:rPr>
        <w:t xml:space="preserve"> KOP</w:t>
      </w:r>
      <w:r w:rsidR="00543B0D" w:rsidRPr="003848CB">
        <w:rPr>
          <w:rFonts w:ascii="Arial" w:hAnsi="Arial" w:cs="Arial"/>
          <w:sz w:val="24"/>
          <w:szCs w:val="24"/>
        </w:rPr>
        <w:t xml:space="preserve">, w składzie określonym w </w:t>
      </w:r>
      <w:r w:rsidR="00917251" w:rsidRPr="003848CB">
        <w:rPr>
          <w:rFonts w:ascii="Arial" w:hAnsi="Arial" w:cs="Arial"/>
          <w:sz w:val="24"/>
          <w:szCs w:val="24"/>
        </w:rPr>
        <w:t>pkt. 28 systemu oceny projektów</w:t>
      </w:r>
      <w:r w:rsidRPr="003848CB">
        <w:rPr>
          <w:rFonts w:ascii="Arial" w:hAnsi="Arial" w:cs="Arial"/>
          <w:sz w:val="24"/>
          <w:szCs w:val="24"/>
        </w:rPr>
        <w:t xml:space="preserve">. </w:t>
      </w:r>
    </w:p>
    <w:p w14:paraId="2F26ACA4" w14:textId="61287628" w:rsidR="00E74F21" w:rsidRPr="003848CB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Ocena dokonywana jest zgodnie z Regulaminem </w:t>
      </w:r>
      <w:r w:rsidR="00BD6E0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pracy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KOP</w:t>
      </w:r>
      <w:r w:rsidR="005D629A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BB8BDB" w14:textId="0C5A8943" w:rsidR="00E74F21" w:rsidRPr="003848CB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Ocena </w:t>
      </w:r>
      <w:r w:rsidRPr="003848CB">
        <w:rPr>
          <w:rFonts w:ascii="Arial" w:hAnsi="Arial" w:cs="Arial"/>
          <w:sz w:val="24"/>
          <w:szCs w:val="24"/>
        </w:rPr>
        <w:t>Wniosków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o dofinansowanie powinna zostać dokonana w jak najkrótszym terminie od złożenia Wniosku. Całkowity czas oceny </w:t>
      </w:r>
      <w:r w:rsidR="00543B0D" w:rsidRPr="003848CB">
        <w:rPr>
          <w:rFonts w:ascii="Arial" w:hAnsi="Arial" w:cs="Arial"/>
          <w:sz w:val="24"/>
          <w:szCs w:val="24"/>
        </w:rPr>
        <w:t xml:space="preserve">wynosi </w:t>
      </w:r>
      <w:r w:rsidRPr="003848CB">
        <w:rPr>
          <w:rFonts w:ascii="Arial" w:hAnsi="Arial" w:cs="Arial"/>
          <w:sz w:val="24"/>
          <w:szCs w:val="24"/>
        </w:rPr>
        <w:t xml:space="preserve">120 dni. Termin ten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w uzasadnionych przypadkach może być wydłużony przez </w:t>
      </w:r>
      <w:r w:rsidR="00FC451B" w:rsidRPr="003848CB">
        <w:rPr>
          <w:rFonts w:ascii="Arial" w:hAnsi="Arial" w:cs="Arial"/>
          <w:sz w:val="24"/>
          <w:szCs w:val="24"/>
        </w:rPr>
        <w:t xml:space="preserve">IZ </w:t>
      </w:r>
      <w:r w:rsidRPr="003848CB">
        <w:rPr>
          <w:rFonts w:ascii="Arial" w:hAnsi="Arial" w:cs="Arial"/>
          <w:sz w:val="24"/>
          <w:szCs w:val="24"/>
        </w:rPr>
        <w:t>o 60 dni.</w:t>
      </w:r>
      <w:r w:rsidR="00130D8E" w:rsidRPr="003848CB">
        <w:rPr>
          <w:rFonts w:ascii="Arial" w:hAnsi="Arial" w:cs="Arial"/>
          <w:sz w:val="24"/>
          <w:szCs w:val="24"/>
        </w:rPr>
        <w:t xml:space="preserve"> Czas oczekiwania na decyzję </w:t>
      </w:r>
      <w:r w:rsidR="00EE7061" w:rsidRPr="003848CB">
        <w:rPr>
          <w:rFonts w:ascii="Arial" w:hAnsi="Arial" w:cs="Arial"/>
          <w:sz w:val="24"/>
          <w:szCs w:val="24"/>
        </w:rPr>
        <w:t xml:space="preserve">IZ </w:t>
      </w:r>
      <w:r w:rsidR="00130D8E" w:rsidRPr="003848CB">
        <w:rPr>
          <w:rFonts w:ascii="Arial" w:hAnsi="Arial" w:cs="Arial"/>
          <w:sz w:val="24"/>
          <w:szCs w:val="24"/>
        </w:rPr>
        <w:t>w sprawie wydłużenia terminu nie jest wliczany do całkowitego czasu trwania oceny projektu.</w:t>
      </w:r>
    </w:p>
    <w:p w14:paraId="5A31851D" w14:textId="0850837E" w:rsidR="00095F0A" w:rsidRPr="003848CB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Do terminu oceny</w:t>
      </w:r>
      <w:r w:rsidRPr="003848C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848CB">
        <w:rPr>
          <w:rFonts w:ascii="Arial" w:hAnsi="Arial" w:cs="Arial"/>
          <w:sz w:val="24"/>
          <w:szCs w:val="24"/>
        </w:rPr>
        <w:t xml:space="preserve"> określonego w </w:t>
      </w:r>
      <w:r w:rsidR="00F23E05" w:rsidRPr="003848CB">
        <w:rPr>
          <w:rFonts w:ascii="Arial" w:hAnsi="Arial" w:cs="Arial"/>
          <w:sz w:val="24"/>
          <w:szCs w:val="24"/>
        </w:rPr>
        <w:t>ust.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CD62F2" w:rsidRPr="003848CB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 xml:space="preserve"> nie wlicza się czasu związanego z udzielaniem przez </w:t>
      </w:r>
      <w:r w:rsidR="00B70882" w:rsidRPr="003848CB">
        <w:rPr>
          <w:rFonts w:ascii="Arial" w:hAnsi="Arial" w:cs="Arial"/>
          <w:sz w:val="24"/>
          <w:szCs w:val="24"/>
        </w:rPr>
        <w:t>Wnioskoda</w:t>
      </w:r>
      <w:r w:rsidRPr="003848CB">
        <w:rPr>
          <w:rFonts w:ascii="Arial" w:hAnsi="Arial" w:cs="Arial"/>
          <w:sz w:val="24"/>
          <w:szCs w:val="24"/>
        </w:rPr>
        <w:t xml:space="preserve">wcę wyjaśnień lub </w:t>
      </w:r>
      <w:r w:rsidR="00E42C00" w:rsidRPr="003848CB">
        <w:rPr>
          <w:rFonts w:ascii="Arial" w:hAnsi="Arial" w:cs="Arial"/>
          <w:sz w:val="24"/>
          <w:szCs w:val="24"/>
        </w:rPr>
        <w:t xml:space="preserve">z korektami i </w:t>
      </w:r>
      <w:r w:rsidR="004D3E50" w:rsidRPr="003848CB">
        <w:rPr>
          <w:rFonts w:ascii="Arial" w:hAnsi="Arial" w:cs="Arial"/>
          <w:sz w:val="24"/>
          <w:szCs w:val="24"/>
        </w:rPr>
        <w:t>uzupełnie</w:t>
      </w:r>
      <w:r w:rsidRPr="003848CB">
        <w:rPr>
          <w:rFonts w:ascii="Arial" w:hAnsi="Arial" w:cs="Arial"/>
          <w:sz w:val="24"/>
          <w:szCs w:val="24"/>
        </w:rPr>
        <w:t>ni</w:t>
      </w:r>
      <w:r w:rsidR="00E42C00" w:rsidRPr="003848CB">
        <w:rPr>
          <w:rFonts w:ascii="Arial" w:hAnsi="Arial" w:cs="Arial"/>
          <w:sz w:val="24"/>
          <w:szCs w:val="24"/>
        </w:rPr>
        <w:t>a</w:t>
      </w:r>
      <w:r w:rsidRPr="003848CB">
        <w:rPr>
          <w:rFonts w:ascii="Arial" w:hAnsi="Arial" w:cs="Arial"/>
          <w:sz w:val="24"/>
          <w:szCs w:val="24"/>
        </w:rPr>
        <w:t>m</w:t>
      </w:r>
      <w:r w:rsidR="00E42C00" w:rsidRPr="003848CB">
        <w:rPr>
          <w:rFonts w:ascii="Arial" w:hAnsi="Arial" w:cs="Arial"/>
          <w:sz w:val="24"/>
          <w:szCs w:val="24"/>
        </w:rPr>
        <w:t>i</w:t>
      </w:r>
      <w:r w:rsidRPr="003848CB">
        <w:rPr>
          <w:rFonts w:ascii="Arial" w:hAnsi="Arial" w:cs="Arial"/>
          <w:sz w:val="24"/>
          <w:szCs w:val="24"/>
        </w:rPr>
        <w:t xml:space="preserve"> braków </w:t>
      </w:r>
      <w:r w:rsidR="00725F0E">
        <w:rPr>
          <w:rFonts w:ascii="Arial" w:hAnsi="Arial" w:cs="Arial"/>
          <w:sz w:val="24"/>
          <w:szCs w:val="24"/>
        </w:rPr>
        <w:br/>
      </w:r>
      <w:r w:rsidR="009F6A47" w:rsidRPr="003848CB">
        <w:rPr>
          <w:rFonts w:ascii="Arial" w:hAnsi="Arial" w:cs="Arial"/>
          <w:sz w:val="24"/>
          <w:szCs w:val="24"/>
        </w:rPr>
        <w:t xml:space="preserve">w dokumentacji </w:t>
      </w:r>
      <w:r w:rsidR="00E42C00" w:rsidRPr="003848CB">
        <w:rPr>
          <w:rFonts w:ascii="Arial" w:hAnsi="Arial" w:cs="Arial"/>
          <w:sz w:val="24"/>
          <w:szCs w:val="24"/>
        </w:rPr>
        <w:t>oraz oczywistych omyłek we</w:t>
      </w:r>
      <w:r w:rsidRPr="003848CB">
        <w:rPr>
          <w:rFonts w:ascii="Arial" w:hAnsi="Arial" w:cs="Arial"/>
          <w:sz w:val="24"/>
          <w:szCs w:val="24"/>
        </w:rPr>
        <w:t xml:space="preserve"> Wniosku.</w:t>
      </w:r>
    </w:p>
    <w:p w14:paraId="15BE6496" w14:textId="25636ED9" w:rsidR="00845AD2" w:rsidRPr="003848CB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Czas na uzupełnienie Wniosku przez </w:t>
      </w:r>
      <w:r w:rsidR="00B70882" w:rsidRPr="003848CB">
        <w:rPr>
          <w:rFonts w:ascii="Arial" w:hAnsi="Arial" w:cs="Arial"/>
          <w:sz w:val="24"/>
          <w:szCs w:val="24"/>
        </w:rPr>
        <w:t>Wnioskoda</w:t>
      </w:r>
      <w:r w:rsidRPr="003848CB">
        <w:rPr>
          <w:rFonts w:ascii="Arial" w:hAnsi="Arial" w:cs="Arial"/>
          <w:sz w:val="24"/>
          <w:szCs w:val="24"/>
        </w:rPr>
        <w:t xml:space="preserve">wcę na poszczególnych etapach oceny określany jest przez IP tak, aby całkowity czas uzupełniania Wniosku na wszystkich etapach nie przekroczył 60 dni. W przypadku wyznaczenia przez IP czasu dłuższego niż 60 dni, wykraczające poza ten okres </w:t>
      </w:r>
      <w:r w:rsidR="009F65FA" w:rsidRPr="003848CB">
        <w:rPr>
          <w:rFonts w:ascii="Arial" w:hAnsi="Arial" w:cs="Arial"/>
          <w:sz w:val="24"/>
          <w:szCs w:val="24"/>
        </w:rPr>
        <w:t xml:space="preserve">dni </w:t>
      </w:r>
      <w:r w:rsidRPr="003848CB">
        <w:rPr>
          <w:rFonts w:ascii="Arial" w:hAnsi="Arial" w:cs="Arial"/>
          <w:sz w:val="24"/>
          <w:szCs w:val="24"/>
        </w:rPr>
        <w:t>wliczają się do całkowitego czasu oceny Wniosku określonego w </w:t>
      </w:r>
      <w:r w:rsidR="009F65FA" w:rsidRPr="003848CB">
        <w:rPr>
          <w:rFonts w:ascii="Arial" w:hAnsi="Arial" w:cs="Arial"/>
          <w:sz w:val="24"/>
          <w:szCs w:val="24"/>
        </w:rPr>
        <w:t xml:space="preserve">ust. </w:t>
      </w:r>
      <w:r w:rsidR="00E80217" w:rsidRPr="003848CB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>.</w:t>
      </w:r>
    </w:p>
    <w:p w14:paraId="051E3642" w14:textId="13D13C70" w:rsidR="00543B0D" w:rsidRPr="003848CB" w:rsidRDefault="00095F0A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 przypadku konieczności uzyskania przez wnioskodawcę decyzji lub innego dokumentu wydawanego przez właściwy w sprawie organ, w przypadku gdy w trakcie oceny dokumentacji aplikacyjnej właściwa instytucja zidentyfikuje taką konieczność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celu ostatecznej oceny danego kryterium</w:t>
      </w:r>
      <w:r w:rsidR="00543B0D" w:rsidRPr="003848CB">
        <w:rPr>
          <w:rFonts w:ascii="Arial" w:hAnsi="Arial" w:cs="Arial"/>
          <w:sz w:val="24"/>
          <w:szCs w:val="24"/>
        </w:rPr>
        <w:t>, ocena projektu, za zgodą IZ, może zostać wstrzymana na czas nie dłuższy niż 120 dni.</w:t>
      </w:r>
    </w:p>
    <w:p w14:paraId="44257FCC" w14:textId="1F1CF2FA" w:rsidR="00845AD2" w:rsidRPr="003848CB" w:rsidRDefault="00845AD2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Wnioskodawca, w związku z niezbędnymi uzupełnieniami</w:t>
      </w:r>
      <w:r w:rsidR="009032F3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na każdym etapie oceny zobowiązany jest do przedłożenia Oświadczenia </w:t>
      </w:r>
      <w:r w:rsidR="009032F3" w:rsidRPr="003848CB">
        <w:rPr>
          <w:rFonts w:ascii="Arial" w:hAnsi="Arial" w:cs="Arial"/>
          <w:sz w:val="24"/>
          <w:szCs w:val="24"/>
        </w:rPr>
        <w:t xml:space="preserve">Wnioskodawcy </w:t>
      </w:r>
      <w:r w:rsidRPr="003848CB">
        <w:rPr>
          <w:rFonts w:ascii="Arial" w:hAnsi="Arial" w:cs="Arial"/>
          <w:sz w:val="24"/>
          <w:szCs w:val="24"/>
        </w:rPr>
        <w:t xml:space="preserve">o dokonanych zmianach, </w:t>
      </w:r>
      <w:r w:rsidR="009032F3" w:rsidRPr="003848CB">
        <w:rPr>
          <w:rFonts w:ascii="Arial" w:hAnsi="Arial" w:cs="Arial"/>
          <w:sz w:val="24"/>
          <w:szCs w:val="24"/>
        </w:rPr>
        <w:t xml:space="preserve">którego wzór </w:t>
      </w:r>
      <w:r w:rsidRPr="003848CB">
        <w:rPr>
          <w:rFonts w:ascii="Arial" w:hAnsi="Arial" w:cs="Arial"/>
          <w:sz w:val="24"/>
          <w:szCs w:val="24"/>
        </w:rPr>
        <w:t>stanowi</w:t>
      </w:r>
      <w:r w:rsidR="009032F3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załącznik nr </w:t>
      </w:r>
      <w:r w:rsidR="00E612B0" w:rsidRPr="003848CB">
        <w:rPr>
          <w:rFonts w:ascii="Arial" w:hAnsi="Arial" w:cs="Arial"/>
          <w:sz w:val="24"/>
          <w:szCs w:val="24"/>
        </w:rPr>
        <w:t>5</w:t>
      </w:r>
      <w:r w:rsidR="00543B0D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do niniejszego </w:t>
      </w:r>
      <w:r w:rsidRPr="003848CB">
        <w:rPr>
          <w:rFonts w:ascii="Arial" w:hAnsi="Arial" w:cs="Arial"/>
          <w:i/>
          <w:sz w:val="24"/>
          <w:szCs w:val="24"/>
        </w:rPr>
        <w:t>Regulaminu.</w:t>
      </w:r>
    </w:p>
    <w:p w14:paraId="725611F1" w14:textId="34A22741" w:rsidR="005D2C6F" w:rsidRPr="003848CB" w:rsidRDefault="000C4B9B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Wnioskodawca może w każdym czasie trwania postępowania wycofać zgłoszony projekt. Informacja o wycofaniu wniosku o dofinansowanie musi zostać przekazana</w:t>
      </w:r>
      <w:r w:rsidR="005D2C6F" w:rsidRPr="003848CB">
        <w:rPr>
          <w:rFonts w:ascii="Arial" w:hAnsi="Arial" w:cs="Arial"/>
          <w:sz w:val="24"/>
          <w:szCs w:val="24"/>
        </w:rPr>
        <w:t xml:space="preserve"> instytucji oceniającej projekt</w:t>
      </w:r>
      <w:r w:rsidR="00E0084A" w:rsidRPr="003848CB">
        <w:rPr>
          <w:rFonts w:ascii="Arial" w:hAnsi="Arial" w:cs="Arial"/>
          <w:sz w:val="24"/>
          <w:szCs w:val="24"/>
        </w:rPr>
        <w:t>, w postaci zeskanowanego pisma,</w:t>
      </w:r>
      <w:r w:rsidRPr="003848CB">
        <w:rPr>
          <w:rFonts w:ascii="Arial" w:hAnsi="Arial" w:cs="Arial"/>
          <w:sz w:val="24"/>
          <w:szCs w:val="24"/>
        </w:rPr>
        <w:t xml:space="preserve"> w systemie WOD2021, która niezwłocznie, w ten </w:t>
      </w:r>
      <w:r w:rsidR="00E0084A" w:rsidRPr="003848CB">
        <w:rPr>
          <w:rFonts w:ascii="Arial" w:hAnsi="Arial" w:cs="Arial"/>
          <w:sz w:val="24"/>
          <w:szCs w:val="24"/>
        </w:rPr>
        <w:t xml:space="preserve">sam </w:t>
      </w:r>
      <w:r w:rsidRPr="003848CB">
        <w:rPr>
          <w:rFonts w:ascii="Arial" w:hAnsi="Arial" w:cs="Arial"/>
          <w:sz w:val="24"/>
          <w:szCs w:val="24"/>
        </w:rPr>
        <w:t>sposób, potwierdza</w:t>
      </w:r>
      <w:r w:rsidR="005D2C6F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wycofanie projektu.</w:t>
      </w:r>
    </w:p>
    <w:p w14:paraId="00516814" w14:textId="77777777" w:rsidR="00102AAD" w:rsidRPr="003848CB" w:rsidRDefault="00770E5B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Wszystkie projekty</w:t>
      </w:r>
      <w:r w:rsidR="00FD3394" w:rsidRPr="003848CB">
        <w:rPr>
          <w:rFonts w:ascii="Arial" w:hAnsi="Arial" w:cs="Arial"/>
          <w:sz w:val="24"/>
          <w:szCs w:val="24"/>
        </w:rPr>
        <w:t>, nie będące projektami fazowanymi,</w:t>
      </w:r>
      <w:r w:rsidRPr="003848CB">
        <w:rPr>
          <w:rFonts w:ascii="Arial" w:hAnsi="Arial" w:cs="Arial"/>
          <w:sz w:val="24"/>
          <w:szCs w:val="24"/>
        </w:rPr>
        <w:t xml:space="preserve"> są </w:t>
      </w:r>
      <w:r w:rsidR="005D2C6F" w:rsidRPr="003848CB">
        <w:rPr>
          <w:rFonts w:ascii="Arial" w:hAnsi="Arial" w:cs="Arial"/>
          <w:sz w:val="24"/>
          <w:szCs w:val="24"/>
        </w:rPr>
        <w:t xml:space="preserve">oceniane pod względem spełnienia warunków </w:t>
      </w:r>
      <w:r w:rsidR="00FD3394" w:rsidRPr="003848CB">
        <w:rPr>
          <w:rFonts w:ascii="Arial" w:hAnsi="Arial" w:cs="Arial"/>
          <w:sz w:val="24"/>
          <w:szCs w:val="24"/>
        </w:rPr>
        <w:t xml:space="preserve">określonych w kryteriach horyzontalnych i </w:t>
      </w:r>
      <w:r w:rsidR="002F7748" w:rsidRPr="003848CB">
        <w:rPr>
          <w:rFonts w:ascii="Arial" w:hAnsi="Arial" w:cs="Arial"/>
          <w:sz w:val="24"/>
          <w:szCs w:val="24"/>
        </w:rPr>
        <w:t>specyficznych dla działania FENX.02.03</w:t>
      </w:r>
      <w:r w:rsidR="00102AAD" w:rsidRPr="003848CB">
        <w:rPr>
          <w:rFonts w:ascii="Arial" w:hAnsi="Arial" w:cs="Arial"/>
          <w:sz w:val="24"/>
          <w:szCs w:val="24"/>
        </w:rPr>
        <w:t>.</w:t>
      </w:r>
    </w:p>
    <w:p w14:paraId="6190EA4C" w14:textId="4975C56B" w:rsidR="002F7748" w:rsidRPr="003848CB" w:rsidRDefault="00102AAD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Wszystkie </w:t>
      </w:r>
      <w:r w:rsidR="002F7748" w:rsidRPr="003848CB">
        <w:rPr>
          <w:rFonts w:ascii="Arial" w:hAnsi="Arial" w:cs="Arial"/>
          <w:sz w:val="24"/>
          <w:szCs w:val="24"/>
        </w:rPr>
        <w:t>projekty fazowane są oceniane pod względem spełnienia warunków określonych w kryteriach</w:t>
      </w:r>
      <w:r w:rsidR="007725AE" w:rsidRPr="007725AE">
        <w:rPr>
          <w:rFonts w:ascii="Arial" w:hAnsi="Arial" w:cs="Arial"/>
          <w:bCs/>
          <w:sz w:val="24"/>
          <w:szCs w:val="24"/>
        </w:rPr>
        <w:t xml:space="preserve"> wyboru - działanie 2.3</w:t>
      </w:r>
      <w:r w:rsidR="005626BA" w:rsidRPr="003848CB">
        <w:rPr>
          <w:rFonts w:ascii="Arial" w:hAnsi="Arial" w:cs="Arial"/>
          <w:sz w:val="24"/>
          <w:szCs w:val="24"/>
        </w:rPr>
        <w:t>i kryteriach</w:t>
      </w:r>
      <w:r w:rsidR="002F7748" w:rsidRPr="003848CB">
        <w:rPr>
          <w:rFonts w:ascii="Arial" w:hAnsi="Arial" w:cs="Arial"/>
          <w:sz w:val="24"/>
          <w:szCs w:val="24"/>
        </w:rPr>
        <w:t xml:space="preserve"> dla projektów fazowanych.</w:t>
      </w:r>
    </w:p>
    <w:p w14:paraId="5E933CCA" w14:textId="25F59A71" w:rsidR="002F7748" w:rsidRPr="003848CB" w:rsidRDefault="008A1010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Zgodnie z art. 54 ust. 1 ustawy wdrożeniowej, </w:t>
      </w:r>
      <w:r w:rsidR="00ED0F9C" w:rsidRPr="003848CB">
        <w:rPr>
          <w:rFonts w:ascii="Arial" w:hAnsi="Arial" w:cs="Arial"/>
          <w:sz w:val="24"/>
          <w:szCs w:val="24"/>
        </w:rPr>
        <w:t>KOP dokonuje oceny równoległej, pod kątem spełniania kryteriów</w:t>
      </w:r>
      <w:r w:rsidR="005B1527" w:rsidRPr="003848CB">
        <w:rPr>
          <w:rFonts w:ascii="Arial" w:hAnsi="Arial" w:cs="Arial"/>
          <w:sz w:val="24"/>
          <w:szCs w:val="24"/>
        </w:rPr>
        <w:t>, w projektach,</w:t>
      </w:r>
      <w:r w:rsidR="00ED0F9C" w:rsidRPr="003848CB">
        <w:rPr>
          <w:rFonts w:ascii="Arial" w:hAnsi="Arial" w:cs="Arial"/>
          <w:sz w:val="24"/>
          <w:szCs w:val="24"/>
        </w:rPr>
        <w:t xml:space="preserve"> o których mowa w ust. </w:t>
      </w:r>
      <w:r w:rsidR="00E612B0" w:rsidRPr="003848CB">
        <w:rPr>
          <w:rFonts w:ascii="Arial" w:hAnsi="Arial" w:cs="Arial"/>
          <w:sz w:val="24"/>
          <w:szCs w:val="24"/>
        </w:rPr>
        <w:t>9</w:t>
      </w:r>
      <w:r w:rsidR="00ED0F9C" w:rsidRPr="003848CB">
        <w:rPr>
          <w:rFonts w:ascii="Arial" w:hAnsi="Arial" w:cs="Arial"/>
          <w:sz w:val="24"/>
          <w:szCs w:val="24"/>
        </w:rPr>
        <w:t xml:space="preserve"> i </w:t>
      </w:r>
      <w:r w:rsidR="00E612B0" w:rsidRPr="003848CB">
        <w:rPr>
          <w:rFonts w:ascii="Arial" w:hAnsi="Arial" w:cs="Arial"/>
          <w:sz w:val="24"/>
          <w:szCs w:val="24"/>
        </w:rPr>
        <w:t>10</w:t>
      </w:r>
      <w:r w:rsidR="00ED0F9C" w:rsidRPr="003848CB">
        <w:rPr>
          <w:rFonts w:ascii="Arial" w:hAnsi="Arial" w:cs="Arial"/>
          <w:sz w:val="24"/>
          <w:szCs w:val="24"/>
        </w:rPr>
        <w:t>.</w:t>
      </w:r>
    </w:p>
    <w:p w14:paraId="0C450E3D" w14:textId="07DD93D7" w:rsidR="00110BEB" w:rsidRPr="003848CB" w:rsidRDefault="00D71DA9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 xml:space="preserve">Kryteria </w:t>
      </w:r>
      <w:r w:rsidR="00110BEB" w:rsidRPr="003848CB">
        <w:rPr>
          <w:rFonts w:ascii="Arial" w:hAnsi="Arial" w:cs="Arial"/>
          <w:sz w:val="24"/>
          <w:szCs w:val="24"/>
        </w:rPr>
        <w:t>horyzontalne i specyficzne dla działania FENX.02.03</w:t>
      </w:r>
      <w:r w:rsidRPr="003848CB">
        <w:rPr>
          <w:rFonts w:ascii="Arial" w:hAnsi="Arial" w:cs="Arial"/>
          <w:sz w:val="24"/>
          <w:szCs w:val="24"/>
        </w:rPr>
        <w:t>, dzielą się na kryteria obligatoryjne</w:t>
      </w:r>
      <w:r w:rsidR="00110BEB" w:rsidRPr="003848CB">
        <w:rPr>
          <w:rFonts w:ascii="Arial" w:hAnsi="Arial" w:cs="Arial"/>
          <w:sz w:val="24"/>
          <w:szCs w:val="24"/>
        </w:rPr>
        <w:t xml:space="preserve"> i kryteria rankingujące.</w:t>
      </w:r>
    </w:p>
    <w:p w14:paraId="438DACD8" w14:textId="5D0848FC" w:rsidR="00110BEB" w:rsidRPr="003848CB" w:rsidRDefault="00110BEB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Kryteria obligatoryjne są </w:t>
      </w:r>
      <w:r w:rsidR="00D71DA9" w:rsidRPr="003848CB">
        <w:rPr>
          <w:rFonts w:ascii="Arial" w:hAnsi="Arial" w:cs="Arial"/>
          <w:sz w:val="24"/>
          <w:szCs w:val="24"/>
        </w:rPr>
        <w:t>oceniane w systemie zerojedynkowym</w:t>
      </w:r>
      <w:r w:rsidRPr="003848CB">
        <w:rPr>
          <w:rFonts w:ascii="Arial" w:hAnsi="Arial" w:cs="Arial"/>
          <w:sz w:val="24"/>
          <w:szCs w:val="24"/>
        </w:rPr>
        <w:t xml:space="preserve"> (możliwa ocena: TAK/NIE, a w uzasadnionych wypadkach NIE DOTYCZY). Niespełnienie kryterium (ocena: NIE) eliminuje projekt z możliwości otrzymania dofinansowania. Projekt może zostać wybrany do dofinansowania, jeśli w każdym z kryteriów obligatoryjnych zarówno z grupy kryteriów horyzontalnych jak i specyficznych otrzyma ocenę „TAK” lub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uzasadnionych przypadkach „NIE DOTYCZY”.</w:t>
      </w:r>
    </w:p>
    <w:p w14:paraId="77C0CD28" w14:textId="21E4E382" w:rsidR="004A57A2" w:rsidRPr="003848CB" w:rsidRDefault="004A57A2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Jeżeli chociaż jedno kryterium obligatoryjne nie jest spełnione bądź w dokumentacji nie zostały zawarte informacje wystarczające do oceny projektu, wnioskodawca wzywany jest </w:t>
      </w:r>
      <w:r w:rsidR="00055731" w:rsidRPr="003848CB">
        <w:rPr>
          <w:rFonts w:ascii="Arial" w:hAnsi="Arial" w:cs="Arial"/>
          <w:sz w:val="24"/>
          <w:szCs w:val="24"/>
        </w:rPr>
        <w:t xml:space="preserve">zeskanowanym pismem, wysłanym w systemie WOD2021, </w:t>
      </w:r>
      <w:r w:rsidRPr="003848CB">
        <w:rPr>
          <w:rFonts w:ascii="Arial" w:hAnsi="Arial" w:cs="Arial"/>
          <w:sz w:val="24"/>
          <w:szCs w:val="24"/>
        </w:rPr>
        <w:t xml:space="preserve">do przedstawienia wyjaśnień oraz do ewentualnej poprawy lub uzupełnienia dokumentacji aplikacyjnej,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o ile projekt w tym zakresie jest możliwy do poprawy. Wezwanie określa, które kryteria nie zostały spełnione</w:t>
      </w:r>
      <w:r w:rsidR="00B7649E" w:rsidRPr="003848CB">
        <w:rPr>
          <w:rFonts w:ascii="Arial" w:hAnsi="Arial" w:cs="Arial"/>
          <w:sz w:val="24"/>
          <w:szCs w:val="24"/>
        </w:rPr>
        <w:t xml:space="preserve">, </w:t>
      </w:r>
      <w:r w:rsidRPr="003848CB">
        <w:rPr>
          <w:rFonts w:ascii="Arial" w:hAnsi="Arial" w:cs="Arial"/>
          <w:sz w:val="24"/>
          <w:szCs w:val="24"/>
        </w:rPr>
        <w:t>szczegółowe wskazanie zakresu i przyczyn niezgodności</w:t>
      </w:r>
      <w:r w:rsidR="00B7649E" w:rsidRPr="003848CB">
        <w:rPr>
          <w:rFonts w:ascii="Arial" w:hAnsi="Arial" w:cs="Arial"/>
          <w:sz w:val="24"/>
          <w:szCs w:val="24"/>
        </w:rPr>
        <w:t xml:space="preserve"> oraz sposób i termin udzielenia odpowiedzi.</w:t>
      </w:r>
    </w:p>
    <w:p w14:paraId="44B085A5" w14:textId="67EA264D" w:rsidR="000E0325" w:rsidRPr="003848CB" w:rsidRDefault="000E0325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Jeśli wnioskodawca nie uzupełni lub nie poprawi wniosku w wyznaczonym terminie, albo zrobi to niezgodnie z zakresem określonym w wezwaniu, IP ponownie wzywa wnioskodawcę do uzupełnienia lub poprawienia wniosku i wyznacza nowy termin na udzielenie odpowiedzi. </w:t>
      </w:r>
    </w:p>
    <w:p w14:paraId="1CCC35A3" w14:textId="4503889C" w:rsidR="00B076EF" w:rsidRPr="003848CB" w:rsidRDefault="00B076EF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Zakres zmian dokonanych przez wnioskodawcę we wniosku oraz załącznikach nie może wykraczać poza wezwanie właściwej instytucji. W uzasadnionych przypadkach dopuszcza się korekty w innych niż wskazane miejscach wniosku, pod warunkiem, że:</w:t>
      </w:r>
    </w:p>
    <w:p w14:paraId="339C9FF7" w14:textId="6295FE1C" w:rsidR="00B076EF" w:rsidRPr="003848CB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dotyczą oczywistych omyłek i błędów rachunkowych i językowych;</w:t>
      </w:r>
    </w:p>
    <w:p w14:paraId="2F4270BC" w14:textId="47074BD1" w:rsidR="00B076EF" w:rsidRPr="003848CB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wynikają z uwzględnienia zgłoszonych przez właściwą instytucję uwag i są konieczne celem zachowania spójności informacji zawartych w dokumentacji;</w:t>
      </w:r>
    </w:p>
    <w:p w14:paraId="7DF45961" w14:textId="3F5807DE" w:rsidR="00B076EF" w:rsidRPr="003848CB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wynikają one pośrednio ze zgłoszonych przez właściwą instytucję uwag i są zgodne z zakresem zmian określonym w regulaminie wyboru projektów.</w:t>
      </w:r>
    </w:p>
    <w:p w14:paraId="29A7F411" w14:textId="7804F086" w:rsidR="004A57A2" w:rsidRPr="003848CB" w:rsidRDefault="00E50AA7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K</w:t>
      </w:r>
      <w:r w:rsidR="00D71DA9" w:rsidRPr="003848CB">
        <w:rPr>
          <w:rFonts w:ascii="Arial" w:hAnsi="Arial" w:cs="Arial"/>
          <w:sz w:val="24"/>
          <w:szCs w:val="24"/>
        </w:rPr>
        <w:t>ryteria rankingujące</w:t>
      </w:r>
      <w:r w:rsidRPr="003848CB">
        <w:rPr>
          <w:rFonts w:ascii="Arial" w:hAnsi="Arial" w:cs="Arial"/>
          <w:sz w:val="24"/>
          <w:szCs w:val="24"/>
        </w:rPr>
        <w:t xml:space="preserve"> są</w:t>
      </w:r>
      <w:r w:rsidR="00D71DA9" w:rsidRPr="003848CB">
        <w:rPr>
          <w:rFonts w:ascii="Arial" w:hAnsi="Arial" w:cs="Arial"/>
          <w:sz w:val="24"/>
          <w:szCs w:val="24"/>
        </w:rPr>
        <w:t xml:space="preserve"> oceniane punktowo.</w:t>
      </w:r>
      <w:r w:rsidRPr="003848CB">
        <w:rPr>
          <w:rFonts w:ascii="Arial" w:hAnsi="Arial" w:cs="Arial"/>
          <w:sz w:val="24"/>
          <w:szCs w:val="24"/>
        </w:rPr>
        <w:t xml:space="preserve"> Niespełnienie kryterium (ocena 0 pkt) nie eliminuje projektu z możliwości otrzymania dofinansowania.</w:t>
      </w:r>
      <w:r w:rsidR="000D3A3D" w:rsidRPr="003848CB">
        <w:rPr>
          <w:rFonts w:ascii="Arial" w:hAnsi="Arial" w:cs="Arial"/>
          <w:sz w:val="24"/>
          <w:szCs w:val="24"/>
        </w:rPr>
        <w:t xml:space="preserve"> </w:t>
      </w:r>
    </w:p>
    <w:p w14:paraId="4F3BF98C" w14:textId="2A26B2D9" w:rsidR="00ED0F9C" w:rsidRPr="003848CB" w:rsidRDefault="000D3A3D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Ocenione projekty są umieszczane na liście rankingowej.</w:t>
      </w:r>
      <w:r w:rsidR="00E50AA7" w:rsidRPr="003848CB">
        <w:rPr>
          <w:rFonts w:ascii="Arial" w:hAnsi="Arial" w:cs="Arial"/>
          <w:sz w:val="24"/>
          <w:szCs w:val="24"/>
        </w:rPr>
        <w:t xml:space="preserve"> Liczba zebranych punktów decyduje o pozycji projektu na liście rankingowej.</w:t>
      </w:r>
    </w:p>
    <w:p w14:paraId="32D0D779" w14:textId="6C2B4121" w:rsidR="00271146" w:rsidRPr="003848CB" w:rsidRDefault="00E50AA7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Minimalna liczba punktów wymagana do rekomendowania projektu</w:t>
      </w:r>
      <w:r w:rsidR="00E369A0" w:rsidRPr="003848CB">
        <w:rPr>
          <w:rFonts w:ascii="Arial" w:hAnsi="Arial" w:cs="Arial"/>
          <w:sz w:val="24"/>
          <w:szCs w:val="24"/>
        </w:rPr>
        <w:t>, umieszczonego na liście rankingowej,</w:t>
      </w:r>
      <w:r w:rsidRPr="003848CB">
        <w:rPr>
          <w:rFonts w:ascii="Arial" w:hAnsi="Arial" w:cs="Arial"/>
          <w:sz w:val="24"/>
          <w:szCs w:val="24"/>
        </w:rPr>
        <w:t xml:space="preserve"> do wsparcia wynosi: </w:t>
      </w:r>
      <w:r w:rsidR="00EB05C9" w:rsidRPr="003848CB">
        <w:rPr>
          <w:rFonts w:ascii="Arial" w:hAnsi="Arial" w:cs="Arial"/>
          <w:sz w:val="24"/>
          <w:szCs w:val="24"/>
        </w:rPr>
        <w:t>2</w:t>
      </w:r>
      <w:r w:rsidR="00783FC5">
        <w:rPr>
          <w:rFonts w:ascii="Arial" w:hAnsi="Arial" w:cs="Arial"/>
          <w:sz w:val="24"/>
          <w:szCs w:val="24"/>
        </w:rPr>
        <w:t>0</w:t>
      </w:r>
      <w:r w:rsidR="00EB05C9" w:rsidRPr="003848CB">
        <w:rPr>
          <w:rFonts w:ascii="Arial" w:hAnsi="Arial" w:cs="Arial"/>
          <w:sz w:val="24"/>
          <w:szCs w:val="24"/>
        </w:rPr>
        <w:t xml:space="preserve"> pkt. dla projektów nie będących projektami fazowanymi, 1</w:t>
      </w:r>
      <w:r w:rsidR="00783FC5">
        <w:rPr>
          <w:rFonts w:ascii="Arial" w:hAnsi="Arial" w:cs="Arial"/>
          <w:sz w:val="24"/>
          <w:szCs w:val="24"/>
        </w:rPr>
        <w:t>1</w:t>
      </w:r>
      <w:r w:rsidR="00EB05C9" w:rsidRPr="003848CB">
        <w:rPr>
          <w:rFonts w:ascii="Arial" w:hAnsi="Arial" w:cs="Arial"/>
          <w:sz w:val="24"/>
          <w:szCs w:val="24"/>
        </w:rPr>
        <w:t xml:space="preserve"> pkt</w:t>
      </w:r>
      <w:r w:rsidR="00E369A0" w:rsidRPr="003848CB">
        <w:rPr>
          <w:rFonts w:ascii="Arial" w:hAnsi="Arial" w:cs="Arial"/>
          <w:sz w:val="24"/>
          <w:szCs w:val="24"/>
        </w:rPr>
        <w:t>.</w:t>
      </w:r>
      <w:r w:rsidR="00EB05C9" w:rsidRPr="003848CB">
        <w:rPr>
          <w:rFonts w:ascii="Arial" w:hAnsi="Arial" w:cs="Arial"/>
          <w:sz w:val="24"/>
          <w:szCs w:val="24"/>
        </w:rPr>
        <w:t xml:space="preserve"> dla projektów będących projektami fazowanymi.</w:t>
      </w:r>
    </w:p>
    <w:p w14:paraId="5B25B35F" w14:textId="1ECDC3C2" w:rsidR="00E369A0" w:rsidRPr="003848CB" w:rsidRDefault="000D3A3D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Wsparcie jest przyznawane projektom umieszczonym na liście rankingowej, </w:t>
      </w:r>
      <w:r w:rsidR="004A57A2" w:rsidRPr="003848CB">
        <w:rPr>
          <w:rFonts w:ascii="Arial" w:hAnsi="Arial" w:cs="Arial"/>
          <w:sz w:val="24"/>
          <w:szCs w:val="24"/>
        </w:rPr>
        <w:t xml:space="preserve">które uzyskały minimalną wymaganą liczbę punktów, </w:t>
      </w:r>
      <w:r w:rsidRPr="003848CB">
        <w:rPr>
          <w:rFonts w:ascii="Arial" w:hAnsi="Arial" w:cs="Arial"/>
          <w:sz w:val="24"/>
          <w:szCs w:val="24"/>
        </w:rPr>
        <w:t>do momentu wyczerpania alokacji finansowej w naborze.</w:t>
      </w:r>
    </w:p>
    <w:p w14:paraId="56DB9D07" w14:textId="29951802" w:rsidR="005B1527" w:rsidRPr="003848CB" w:rsidRDefault="005B1527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Wnioskodawcy projektów ocenionych negatywnie, w tym takich które nie osiągnęły progu punktowego, otrzymują informację o wyniku oceny w ramach wszystkich kryteriów, a także uzasadnienie liczby punktów przyznanych projektowi oddzielnie dla każdego kryterium, w którym wnioskodawca nie uzyskał maksymalnej liczby punktów.</w:t>
      </w:r>
    </w:p>
    <w:p w14:paraId="5BED2935" w14:textId="77777777" w:rsidR="00812379" w:rsidRDefault="00812379" w:rsidP="00812379">
      <w:pPr>
        <w:spacing w:before="120" w:after="0" w:line="360" w:lineRule="auto"/>
        <w:rPr>
          <w:rFonts w:ascii="Lato" w:hAnsi="Lato" w:cs="Arial"/>
          <w:b/>
          <w:bCs/>
          <w:sz w:val="24"/>
          <w:szCs w:val="24"/>
        </w:rPr>
      </w:pPr>
    </w:p>
    <w:p w14:paraId="35FF32D2" w14:textId="77777777" w:rsidR="00812379" w:rsidRPr="003848CB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10</w:t>
      </w:r>
    </w:p>
    <w:p w14:paraId="4620AC05" w14:textId="37C61B53" w:rsidR="00812379" w:rsidRPr="003848CB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Terminarz oceny</w:t>
      </w:r>
    </w:p>
    <w:p w14:paraId="098289BD" w14:textId="77777777" w:rsidR="00C264F2" w:rsidRPr="003848CB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Całkowity czas oceny wniosków o dofinansowanie wynosi 120 dni od dnia złożenia Wniosku, niemniej jednak przedmiotowa o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cena</w:t>
      </w:r>
      <w:r w:rsidRPr="003848CB">
        <w:rPr>
          <w:rFonts w:ascii="Arial" w:hAnsi="Arial" w:cs="Arial"/>
          <w:sz w:val="24"/>
          <w:szCs w:val="24"/>
        </w:rPr>
        <w:t xml:space="preserve"> powinna zostać dokonana w jak najkrótszym terminie.  </w:t>
      </w:r>
    </w:p>
    <w:p w14:paraId="7BE9EBFC" w14:textId="32772CED" w:rsidR="00812379" w:rsidRPr="003848CB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Termin </w:t>
      </w:r>
      <w:r w:rsidR="00C264F2" w:rsidRPr="003848CB">
        <w:rPr>
          <w:rFonts w:ascii="Arial" w:hAnsi="Arial" w:cs="Arial"/>
          <w:sz w:val="24"/>
          <w:szCs w:val="24"/>
        </w:rPr>
        <w:t>wskazany w ust. 1</w:t>
      </w:r>
      <w:r w:rsidRPr="003848CB">
        <w:rPr>
          <w:rFonts w:ascii="Arial" w:hAnsi="Arial" w:cs="Arial"/>
          <w:sz w:val="24"/>
          <w:szCs w:val="24"/>
        </w:rPr>
        <w:t xml:space="preserve"> w uzasadnionych przypadkach może być wydłużony przez IZ o 60 dni. Czas oczekiwania na decyzję IZ w sprawie wydłużenia terminu nie jest wliczany do całkowitego czasu trwania oceny projektu.</w:t>
      </w:r>
    </w:p>
    <w:p w14:paraId="580F1BEE" w14:textId="64F8C4A5" w:rsidR="00812379" w:rsidRPr="003848CB" w:rsidRDefault="00812379" w:rsidP="003848CB">
      <w:pPr>
        <w:pStyle w:val="Akapitzlist"/>
        <w:numPr>
          <w:ilvl w:val="0"/>
          <w:numId w:val="135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Do terminu oceny określonego w </w:t>
      </w:r>
      <w:r w:rsidR="00C264F2" w:rsidRPr="003848CB">
        <w:rPr>
          <w:rFonts w:ascii="Arial" w:hAnsi="Arial" w:cs="Arial"/>
          <w:sz w:val="24"/>
          <w:szCs w:val="24"/>
        </w:rPr>
        <w:t xml:space="preserve">§ 9 </w:t>
      </w:r>
      <w:r w:rsidRPr="003848CB">
        <w:rPr>
          <w:rFonts w:ascii="Arial" w:hAnsi="Arial" w:cs="Arial"/>
          <w:sz w:val="24"/>
          <w:szCs w:val="24"/>
        </w:rPr>
        <w:t>ust. 3</w:t>
      </w:r>
      <w:r w:rsidR="00C264F2" w:rsidRPr="003848CB">
        <w:rPr>
          <w:rFonts w:ascii="Arial" w:hAnsi="Arial" w:cs="Arial"/>
          <w:sz w:val="24"/>
          <w:szCs w:val="24"/>
        </w:rPr>
        <w:t xml:space="preserve"> oraz § 10 ust. 1-2 </w:t>
      </w:r>
      <w:r w:rsidRPr="003848CB">
        <w:rPr>
          <w:rFonts w:ascii="Arial" w:hAnsi="Arial" w:cs="Arial"/>
          <w:sz w:val="24"/>
          <w:szCs w:val="24"/>
        </w:rPr>
        <w:t>nie wlicza się czasu związanego</w:t>
      </w:r>
      <w:r w:rsidR="003C4963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z udzielaniem przez Wnioskodawcę wyjaśnień lub z korektami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i uzupełnieniami braków w dokumentacji oraz oczywistych omyłek we Wniosku.</w:t>
      </w:r>
    </w:p>
    <w:p w14:paraId="56AF5D30" w14:textId="432A4808" w:rsidR="00812379" w:rsidRPr="003848CB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Czas na uzupełnienie Wniosku przez Wnioskodawcę na poszczególnych etapach oceny określany jest przez IP tak, aby całkowity czas uzupełniania Wniosku na wszystkich etapach nie przekroczył 60 dni. W przypadku wyznaczenia przez IP czasu dłuższego niż 60 dni, wykraczające poza ten okres dni wliczają się do całkowitego czasu oceny Wniosku określonego w </w:t>
      </w:r>
      <w:r w:rsidR="00C264F2" w:rsidRPr="003848CB">
        <w:rPr>
          <w:rFonts w:ascii="Arial" w:hAnsi="Arial" w:cs="Arial"/>
          <w:sz w:val="24"/>
          <w:szCs w:val="24"/>
        </w:rPr>
        <w:t>§ 9 ust. 3 oraz § 10 ust. 1-2</w:t>
      </w:r>
      <w:r w:rsidRPr="003848CB">
        <w:rPr>
          <w:rFonts w:ascii="Arial" w:hAnsi="Arial" w:cs="Arial"/>
          <w:sz w:val="24"/>
          <w:szCs w:val="24"/>
        </w:rPr>
        <w:t>.</w:t>
      </w:r>
    </w:p>
    <w:p w14:paraId="6DAF0B72" w14:textId="369CE6A7" w:rsidR="00C264F2" w:rsidRPr="003848CB" w:rsidRDefault="00C264F2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 xml:space="preserve">W przypadku konieczności uzyskania przez wnioskodawcę decyzji lub innego dokumentu wydawanego przez właściwy w sprawie organ, w przypadku gdy w trakcie oceny dokumentacji aplikacyjnej właściwa instytucja zidentyfikuje taką konieczność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>w celu ostatecznej oceny danego kryterium, ocena projektu, za zgodą IZ, może zostać wstrzymana na czas nie dłuższy niż 120 dni.</w:t>
      </w:r>
    </w:p>
    <w:p w14:paraId="2512AF21" w14:textId="31EAD2F2" w:rsidR="004E0152" w:rsidRPr="003848CB" w:rsidRDefault="004E0152" w:rsidP="003848CB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3C4963" w:rsidRPr="003848CB">
        <w:rPr>
          <w:rFonts w:ascii="Arial" w:hAnsi="Arial" w:cs="Arial"/>
          <w:b/>
          <w:bCs/>
          <w:sz w:val="24"/>
          <w:szCs w:val="24"/>
        </w:rPr>
        <w:t>1</w:t>
      </w:r>
    </w:p>
    <w:p w14:paraId="2188E402" w14:textId="44835F89" w:rsidR="00957081" w:rsidRPr="003848CB" w:rsidRDefault="009F6A47" w:rsidP="003848CB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Rozstrzygnięcie w zakresie wyboru projektów do dofinansowania</w:t>
      </w:r>
    </w:p>
    <w:p w14:paraId="6DF7B599" w14:textId="3C49600C" w:rsidR="00957081" w:rsidRPr="003848CB" w:rsidRDefault="009F6A4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Po zakończeniu oceny projektów</w:t>
      </w:r>
      <w:r w:rsidR="00957081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KOP sporządza protokół zawierający informacje </w:t>
      </w:r>
      <w:r w:rsidR="00725F0E">
        <w:rPr>
          <w:rFonts w:ascii="Arial" w:hAnsi="Arial" w:cs="Arial"/>
          <w:sz w:val="24"/>
          <w:szCs w:val="24"/>
        </w:rPr>
        <w:br/>
      </w:r>
      <w:r w:rsidRPr="003848CB">
        <w:rPr>
          <w:rFonts w:ascii="Arial" w:hAnsi="Arial" w:cs="Arial"/>
          <w:sz w:val="24"/>
          <w:szCs w:val="24"/>
        </w:rPr>
        <w:t xml:space="preserve">o przebiegu i wynikach oceny. KOP przedstawia </w:t>
      </w:r>
      <w:r w:rsidR="00957081" w:rsidRPr="003848CB">
        <w:rPr>
          <w:rFonts w:ascii="Arial" w:hAnsi="Arial" w:cs="Arial"/>
          <w:sz w:val="24"/>
          <w:szCs w:val="24"/>
        </w:rPr>
        <w:t xml:space="preserve">IP </w:t>
      </w:r>
      <w:r w:rsidRPr="003848CB">
        <w:rPr>
          <w:rFonts w:ascii="Arial" w:hAnsi="Arial" w:cs="Arial"/>
          <w:sz w:val="24"/>
          <w:szCs w:val="24"/>
        </w:rPr>
        <w:t xml:space="preserve">wyniki oceny projektów do zatwierdzenia. </w:t>
      </w:r>
    </w:p>
    <w:p w14:paraId="265A94C4" w14:textId="77777777" w:rsidR="00957081" w:rsidRPr="003848CB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Zatwierdzenie wyniku oceny, niestanowiącego oceny negatywnej oznacza wybór projektu do dofinansowania. </w:t>
      </w:r>
    </w:p>
    <w:p w14:paraId="31A3BB7E" w14:textId="77777777" w:rsidR="00957081" w:rsidRPr="003848CB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Negatywną oceną jest każda ocena w zakresie spełniania przez projekt kryteriów wyboru projektów, na skutek której projekt nie może być wybrany do dofinansowania. Negatywna ocena obejmuje także przypadek, w którym projekt nie może być wybrany do dofinansowania z uwagi na wyczerpanie kwoty przeznaczonej na dofinansowanie projektów w danym naborze. </w:t>
      </w:r>
    </w:p>
    <w:p w14:paraId="26B131B3" w14:textId="65F67BDB" w:rsidR="00957081" w:rsidRPr="003848CB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>Niezwłocznie po zatwierdzeniu wyniku oceny, IP przekazuje wnioskodawcy</w:t>
      </w:r>
      <w:r w:rsidR="002059F7"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, zeskanowanym pismem, wysłanym w systemie WOD2021, </w:t>
      </w: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informację </w:t>
      </w:r>
      <w:r w:rsidR="00725F0E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o zatwierdzonym wyniku oceny projektu oznaczającym wybór projektu do dofinansowania albo stanowiącym ocenę negatywną. W przypadku negatywnej oceny, informacja zawiera uzasadnienie wyniku oceny. </w:t>
      </w:r>
    </w:p>
    <w:p w14:paraId="61BA4DCC" w14:textId="6989BC28" w:rsidR="002059F7" w:rsidRPr="003848CB" w:rsidRDefault="002059F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Od negatywnej oceny, nie ma możliwości wniesienia protestu.</w:t>
      </w:r>
    </w:p>
    <w:p w14:paraId="18291A7B" w14:textId="3BFA760C" w:rsidR="002059F7" w:rsidRPr="003848CB" w:rsidRDefault="002059F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podaje do publicznej wiadomości na swojej stronie internetowej oraz na portalu</w:t>
      </w:r>
      <w:r w:rsidR="006E1D82" w:rsidRPr="003848CB">
        <w:rPr>
          <w:rFonts w:ascii="Arial" w:hAnsi="Arial" w:cs="Arial"/>
          <w:sz w:val="24"/>
          <w:szCs w:val="24"/>
        </w:rPr>
        <w:t xml:space="preserve">, </w:t>
      </w:r>
      <w:r w:rsidR="00725F0E">
        <w:rPr>
          <w:rFonts w:ascii="Arial" w:hAnsi="Arial" w:cs="Arial"/>
          <w:sz w:val="24"/>
          <w:szCs w:val="24"/>
        </w:rPr>
        <w:br/>
      </w:r>
      <w:r w:rsidR="006E1D82" w:rsidRPr="003848CB">
        <w:rPr>
          <w:rFonts w:ascii="Arial" w:hAnsi="Arial" w:cs="Arial"/>
          <w:sz w:val="24"/>
          <w:szCs w:val="24"/>
        </w:rPr>
        <w:t xml:space="preserve">o którym mowa w art. 46 lit. b rozporządzenia ogólnego, </w:t>
      </w:r>
      <w:r w:rsidRPr="003848CB">
        <w:rPr>
          <w:rFonts w:ascii="Arial" w:hAnsi="Arial" w:cs="Arial"/>
          <w:sz w:val="24"/>
          <w:szCs w:val="24"/>
        </w:rPr>
        <w:t xml:space="preserve">informację o projektach wybranych do dofinansowania oraz o projektach, które otrzymały ocenę negatywną, </w:t>
      </w:r>
    </w:p>
    <w:p w14:paraId="02C49E5B" w14:textId="77777777" w:rsidR="006E1D82" w:rsidRPr="003848CB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Informacja zawiera co najmniej: tytuł projektu, nazwę podmiotu będącego jego wnioskodawcą oraz uzyskany wynik oceny. W przypadku projektów wybranych do </w:t>
      </w:r>
      <w:r w:rsidRPr="003848CB">
        <w:rPr>
          <w:rFonts w:ascii="Arial" w:hAnsi="Arial" w:cs="Arial"/>
          <w:sz w:val="24"/>
          <w:szCs w:val="24"/>
        </w:rPr>
        <w:lastRenderedPageBreak/>
        <w:t xml:space="preserve">dofinansowania informacja zawiera również kwotę przyznanego dofinansowania wynikającą z wyboru projektu do dofinansowania. </w:t>
      </w:r>
    </w:p>
    <w:p w14:paraId="275DEFEB" w14:textId="7DCFE835" w:rsidR="006E1D82" w:rsidRPr="003848CB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Jeżeli informacja dotyczy więcej niż jednego projektu i jest to możliwe, to IP w informacji uszereguje projekty, począwszy od projektu, który uzyskał najlepszy wynik oceny do projektu, który uzyskał najgorszy wynik oceny. </w:t>
      </w:r>
    </w:p>
    <w:p w14:paraId="59C9DA9E" w14:textId="5ECE90DA" w:rsidR="006E1D82" w:rsidRPr="003848CB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upublicznia wyniki postępowania nie później niż w terminie 7 dni od zatwierdzenia wyników oceny.</w:t>
      </w:r>
    </w:p>
    <w:p w14:paraId="3597D4BC" w14:textId="50C1963D" w:rsidR="00F25237" w:rsidRPr="003848CB" w:rsidRDefault="002B5ADB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upublicznia na swojej stronie internetowej oraz na portalu o którym mowa w art. 46 lit. b rozporządzenia ogólnego, również kolejne wersje informacji, w przypadku jej zmiany.</w:t>
      </w:r>
    </w:p>
    <w:p w14:paraId="2DAD72A2" w14:textId="6D34EA66" w:rsidR="002B5ADB" w:rsidRPr="003848CB" w:rsidRDefault="002B5ADB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Opublikowanie informacji w odniesieniu do wszystkich projektów objętych postępowaniem w zakresie wyboru projektów, w sytuacji w której nie prowadzi się już naboru, oznacza zakończenie tego postępowania.</w:t>
      </w:r>
    </w:p>
    <w:bookmarkEnd w:id="10"/>
    <w:p w14:paraId="1505CC78" w14:textId="1A292BF1" w:rsidR="00382581" w:rsidRPr="003848CB" w:rsidRDefault="00382581" w:rsidP="003848CB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051B5C11" w14:textId="00A460B7" w:rsidR="0084428C" w:rsidRPr="003848CB" w:rsidRDefault="00A16881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3C4963" w:rsidRPr="003848CB">
        <w:rPr>
          <w:rFonts w:ascii="Arial" w:hAnsi="Arial" w:cs="Arial"/>
          <w:b/>
          <w:bCs/>
          <w:sz w:val="24"/>
          <w:szCs w:val="24"/>
        </w:rPr>
        <w:t>2</w:t>
      </w:r>
    </w:p>
    <w:p w14:paraId="7618FFC0" w14:textId="727D6ECC" w:rsidR="00B30E1C" w:rsidRPr="003848CB" w:rsidRDefault="00A16881" w:rsidP="003848CB">
      <w:pPr>
        <w:spacing w:before="120" w:after="0" w:line="360" w:lineRule="auto"/>
        <w:ind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Podpisanie umowy o dofinansowanie</w:t>
      </w:r>
    </w:p>
    <w:p w14:paraId="596B9B20" w14:textId="77777777" w:rsidR="00F95A98" w:rsidRPr="003848CB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</w:rPr>
        <w:t xml:space="preserve">Podstawę dofinansowania </w:t>
      </w:r>
      <w:r w:rsidR="00D736EB" w:rsidRPr="003848CB">
        <w:rPr>
          <w:rFonts w:ascii="Arial" w:hAnsi="Arial" w:cs="Arial"/>
          <w:sz w:val="24"/>
          <w:szCs w:val="24"/>
        </w:rPr>
        <w:t>P</w:t>
      </w:r>
      <w:r w:rsidRPr="003848CB">
        <w:rPr>
          <w:rFonts w:ascii="Arial" w:hAnsi="Arial" w:cs="Arial"/>
          <w:sz w:val="24"/>
          <w:szCs w:val="24"/>
        </w:rPr>
        <w:t>rojektu stanowi umowa o dofinansowanie</w:t>
      </w:r>
      <w:r w:rsidR="00C0279B" w:rsidRPr="003848CB">
        <w:rPr>
          <w:rFonts w:ascii="Arial" w:hAnsi="Arial" w:cs="Arial"/>
          <w:sz w:val="24"/>
          <w:szCs w:val="24"/>
        </w:rPr>
        <w:t xml:space="preserve"> </w:t>
      </w:r>
      <w:r w:rsidR="008A66F3" w:rsidRPr="003848CB">
        <w:rPr>
          <w:rFonts w:ascii="Arial" w:hAnsi="Arial" w:cs="Arial"/>
          <w:sz w:val="24"/>
          <w:szCs w:val="24"/>
        </w:rPr>
        <w:t>p</w:t>
      </w:r>
      <w:r w:rsidR="00C0279B" w:rsidRPr="003848CB">
        <w:rPr>
          <w:rFonts w:ascii="Arial" w:hAnsi="Arial" w:cs="Arial"/>
          <w:sz w:val="24"/>
          <w:szCs w:val="24"/>
        </w:rPr>
        <w:t>rojektu</w:t>
      </w:r>
      <w:r w:rsidRPr="003848CB">
        <w:rPr>
          <w:rFonts w:ascii="Arial" w:hAnsi="Arial" w:cs="Arial"/>
          <w:sz w:val="24"/>
          <w:szCs w:val="24"/>
        </w:rPr>
        <w:t xml:space="preserve">. </w:t>
      </w:r>
    </w:p>
    <w:p w14:paraId="246561D9" w14:textId="128F7D02" w:rsidR="0090512D" w:rsidRPr="003848CB" w:rsidRDefault="0090512D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Umowa o dofinansowanie podpisywana jest po zakończeniu oceny projektu </w:t>
      </w:r>
      <w:r w:rsidR="00725F0E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i zatwierdzeniu jej wyniku, nie później niż 60 dni od poinformowania wnioskodawcy przez właściwą instytucję o jej pozytywnym wyniku.</w:t>
      </w:r>
    </w:p>
    <w:p w14:paraId="08F02565" w14:textId="7425370D" w:rsidR="00B30E1C" w:rsidRPr="003848CB" w:rsidRDefault="00B30E1C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przypadku, w którym wnioskodawca, z przyczyn leżących po jego stronie, nie podpisze umowy o dofinansowanie w ciągu 60 dni od dnia otrzymania informacji, projekt nie uzyskuje dofinansowania.</w:t>
      </w:r>
    </w:p>
    <w:p w14:paraId="7FD74451" w14:textId="77777777" w:rsidR="00B30E1C" w:rsidRPr="003848CB" w:rsidRDefault="00B30E1C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uzasadnionych przypadkach ww. termin może zostać: </w:t>
      </w:r>
    </w:p>
    <w:p w14:paraId="4A853C54" w14:textId="77777777" w:rsidR="00B30E1C" w:rsidRPr="003848CB" w:rsidRDefault="00B30E1C" w:rsidP="00E80217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skrócony do 30 dni na wniosek instytucji nadrzędnej lub IZ, albo</w:t>
      </w:r>
    </w:p>
    <w:p w14:paraId="370774CB" w14:textId="6D7C097F" w:rsidR="00B30E1C" w:rsidRPr="003848CB" w:rsidRDefault="00B30E1C" w:rsidP="00E80217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przedłużony przez instytucję nadrzędną o maksymalnie 90 dni. </w:t>
      </w:r>
    </w:p>
    <w:p w14:paraId="34184FBD" w14:textId="77777777" w:rsidR="00B30E1C" w:rsidRPr="003848CB" w:rsidRDefault="00B30E1C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 przypadku gdy zgoda na wydłużenie terminu udzielana jest przez IP, informacja o tym fakcie wraz z uzasadnieniem przekazywana jest do IZ.</w:t>
      </w:r>
    </w:p>
    <w:p w14:paraId="23B7CC2B" w14:textId="52BDD07A" w:rsidR="00B30E1C" w:rsidRPr="003848CB" w:rsidRDefault="00B30E1C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szczególnie uzasadnionych przypadkach, termin zawarcia umowy o dofinansowanie może, decyzją IZ, zostać wydłużony ponad ujęte w nim obecnie łącznie 150 dni (tj. 60 dni + 90 dni),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17C0C64B" w14:textId="3EE9DB16" w:rsidR="00865CF3" w:rsidRPr="003848CB" w:rsidRDefault="00865CF3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Wnioskodawca może być wezwany, przed zawarciem umowy o dofinansowanie, do podjęcia dodatkowych czynności, w tym do złożenia IP dokumentacji potwierdzającej oświadczenia złożone na etapie oceny wniosku o dofinansowanie. W przypadku niedostarczenia lub niezgodności dokumentów ze złożonymi oświadczeniami, nie dochodzi do podpisania umowy o dofinansowanie.</w:t>
      </w:r>
    </w:p>
    <w:p w14:paraId="403C5CCD" w14:textId="25BB769E" w:rsidR="006746FB" w:rsidRPr="003848CB" w:rsidRDefault="006746FB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IP nie zawiera również z wnioskodawcą umowy o dofinansowanie projektu </w:t>
      </w:r>
      <w:r w:rsidR="00725F0E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przypadkach określonych w art. 61 ust. 3 – 4 ustawy wdrożeniowej.</w:t>
      </w:r>
    </w:p>
    <w:p w14:paraId="132EF71D" w14:textId="23C24A6A" w:rsidR="00AC0C7D" w:rsidRPr="003848CB" w:rsidRDefault="006746FB" w:rsidP="00E80217">
      <w:pPr>
        <w:pStyle w:val="Akapitzlist"/>
        <w:numPr>
          <w:ilvl w:val="0"/>
          <w:numId w:val="47"/>
        </w:numPr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przypadkach określonych w art. 61 ust. 7, IP powiadamia wnioskodawcę </w:t>
      </w:r>
      <w:r w:rsidR="00725F0E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o przyczynach braku możliwości zawarcia umowy o dofinansowanie projektu.</w:t>
      </w:r>
    </w:p>
    <w:p w14:paraId="075C48CC" w14:textId="2E408CAC" w:rsidR="00865CF3" w:rsidRPr="003848CB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Umowa o dofinansowanie podpisywana jest w trzech</w:t>
      </w:r>
      <w:r w:rsidR="00996F35" w:rsidRPr="003848CB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3"/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egzemplarzach. Podpisanie umowy przez </w:t>
      </w:r>
      <w:r w:rsidR="00B70882" w:rsidRPr="003848CB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icjenta następuje w siedzibie IP lub</w:t>
      </w:r>
      <w:r w:rsidR="00651E4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umowa jest </w:t>
      </w:r>
      <w:r w:rsidR="00493089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zawierana w trybie </w:t>
      </w:r>
      <w:r w:rsidR="00BB15A5" w:rsidRPr="003848CB">
        <w:rPr>
          <w:rFonts w:ascii="Arial" w:eastAsia="Times New Roman" w:hAnsi="Arial" w:cs="Arial"/>
          <w:sz w:val="24"/>
          <w:szCs w:val="24"/>
          <w:lang w:eastAsia="pl-PL"/>
        </w:rPr>
        <w:t>korespondencyjn</w:t>
      </w:r>
      <w:r w:rsidR="00493089" w:rsidRPr="003848CB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BB15A5" w:rsidRPr="003848CB">
        <w:rPr>
          <w:rFonts w:ascii="Arial" w:eastAsia="Times New Roman" w:hAnsi="Arial" w:cs="Arial"/>
          <w:sz w:val="24"/>
          <w:szCs w:val="24"/>
          <w:lang w:eastAsia="pl-PL"/>
        </w:rPr>
        <w:t>. Podpisanie umowy korespondencyjnie wymaga notarialnego potwierdzenia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0D33C64" w14:textId="0C4A4CAE" w:rsidR="00E87A22" w:rsidRPr="003848CB" w:rsidRDefault="00E87A2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Umowa o dofinansowanie projektu, może być również zawarta w postaci elektronicznej, opatrzonej kwalifikowanym podpisem elektronicznym osób umocowanych do reprezentowania stron umowy.</w:t>
      </w:r>
    </w:p>
    <w:p w14:paraId="24640702" w14:textId="062FCE8D" w:rsidR="00E326C2" w:rsidRPr="003848CB" w:rsidRDefault="00E326C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Wzór umowy o dofinansowanie jest publikowany na stronie internetowej </w:t>
      </w:r>
      <w:hyperlink r:id="rId17" w:history="1">
        <w:r w:rsidRPr="003848C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www.feniks.gov.pl</w:t>
        </w:r>
      </w:hyperlink>
      <w:r w:rsidRPr="003848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0E1C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Każdorazowo przed przygotowaniem umowy należy stosować wzór obowiązujący na dzień zawarcia umowy.</w:t>
      </w:r>
    </w:p>
    <w:p w14:paraId="0B073D90" w14:textId="3E1FB65C" w:rsidR="00586C0E" w:rsidRPr="00E80217" w:rsidRDefault="00E326C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Lato" w:eastAsia="Times New Roman" w:hAnsi="Lato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Zawarta umowa o dofinansowanie podlega rejestracji przez IP w systemie CST2021</w:t>
      </w:r>
      <w:r w:rsidRPr="00E80217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7E31E55E" w14:textId="77777777" w:rsidR="00E80217" w:rsidRPr="00E80217" w:rsidRDefault="00E80217" w:rsidP="00E612B0">
      <w:pPr>
        <w:spacing w:before="120" w:after="0" w:line="360" w:lineRule="auto"/>
        <w:rPr>
          <w:rFonts w:ascii="Lato" w:hAnsi="Lato" w:cs="Arial"/>
          <w:b/>
          <w:bCs/>
          <w:sz w:val="24"/>
          <w:szCs w:val="24"/>
        </w:rPr>
      </w:pPr>
    </w:p>
    <w:p w14:paraId="116DA0B9" w14:textId="688214DB" w:rsidR="00BD0E04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3C4963" w:rsidRPr="003848CB">
        <w:rPr>
          <w:rFonts w:ascii="Arial" w:hAnsi="Arial" w:cs="Arial"/>
          <w:b/>
          <w:bCs/>
          <w:sz w:val="24"/>
          <w:szCs w:val="24"/>
        </w:rPr>
        <w:t>3</w:t>
      </w:r>
    </w:p>
    <w:p w14:paraId="35BB821E" w14:textId="77777777" w:rsidR="00BD0E04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Postanowienia końcowe</w:t>
      </w:r>
    </w:p>
    <w:p w14:paraId="757B997A" w14:textId="6FAD9521" w:rsidR="00676B4E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Obowiązki </w:t>
      </w:r>
      <w:r w:rsidR="00B70882" w:rsidRPr="003848CB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icjenta w zakresie realizacji </w:t>
      </w:r>
      <w:r w:rsidR="002538BD" w:rsidRPr="003848C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rojektu reguluje umowa </w:t>
      </w:r>
      <w:r w:rsidR="00725F0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 dofinansowanie. </w:t>
      </w:r>
    </w:p>
    <w:p w14:paraId="21BBE2B2" w14:textId="6FF1FC40" w:rsidR="00E8777F" w:rsidRPr="003848CB" w:rsidRDefault="00B70882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ma obowiązek niezwłocznego informowania IP o</w:t>
      </w:r>
      <w:r w:rsidR="002538BD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każdej zmianie danych osobowych osób odpowiedzialnych za realizację projektu oraz danych adresowych</w:t>
      </w:r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F4866E" w14:textId="713EFDE9" w:rsidR="00676B4E" w:rsidRPr="003848CB" w:rsidRDefault="00B70882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przygotowuje i </w:t>
      </w:r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przesyła w systemie WOD 2021 </w:t>
      </w:r>
      <w:r w:rsidR="00691E12"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niosek </w:t>
      </w:r>
      <w:r w:rsidR="00725F0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 dofinansowanie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wraz z załącznikami zgodnie z obowiązującą na dzień składania </w:t>
      </w:r>
      <w:r w:rsidR="00691E12"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niosku wersją </w:t>
      </w:r>
      <w:r w:rsidR="00382581" w:rsidRPr="003848CB">
        <w:rPr>
          <w:rFonts w:ascii="Arial" w:eastAsia="Times New Roman" w:hAnsi="Arial" w:cs="Arial"/>
          <w:i/>
          <w:sz w:val="24"/>
          <w:szCs w:val="24"/>
          <w:lang w:eastAsia="pl-PL"/>
        </w:rPr>
        <w:t>Regulaminu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00084B" w14:textId="605C85AA" w:rsidR="00A04843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 sprawach nieuregulowanych niniejszym </w:t>
      </w:r>
      <w:r w:rsidR="00382581" w:rsidRPr="003848CB">
        <w:rPr>
          <w:rFonts w:ascii="Arial" w:eastAsia="Times New Roman" w:hAnsi="Arial" w:cs="Arial"/>
          <w:i/>
          <w:sz w:val="24"/>
          <w:szCs w:val="24"/>
          <w:lang w:eastAsia="pl-PL"/>
        </w:rPr>
        <w:t>Regulaminem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decyduje IP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 szczególnych przypadkach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porozumieniu z IZ, zgodnie z obowiązującymi wytycznymi, których treść dostępna jest na stronie internetowej </w:t>
      </w:r>
      <w:hyperlink r:id="rId18" w:history="1">
        <w:r w:rsidR="00A04843" w:rsidRPr="003848CB">
          <w:rPr>
            <w:rStyle w:val="Hipercze"/>
            <w:rFonts w:ascii="Arial" w:hAnsi="Arial" w:cs="Arial"/>
            <w:sz w:val="24"/>
            <w:szCs w:val="24"/>
          </w:rPr>
          <w:t>www.feniks.gov.pl</w:t>
        </w:r>
      </w:hyperlink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EF1F8F" w14:textId="5880BD52" w:rsidR="009A761D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</w:rPr>
        <w:t xml:space="preserve">Do czasu </w:t>
      </w:r>
      <w:r w:rsidR="00C867EC" w:rsidRPr="003848CB">
        <w:rPr>
          <w:rFonts w:ascii="Arial" w:hAnsi="Arial" w:cs="Arial"/>
          <w:sz w:val="24"/>
          <w:szCs w:val="24"/>
        </w:rPr>
        <w:t xml:space="preserve">rozstrzygnięcia naboru IP nie może </w:t>
      </w:r>
      <w:r w:rsidR="00326B16" w:rsidRPr="003848CB">
        <w:rPr>
          <w:rFonts w:ascii="Arial" w:hAnsi="Arial" w:cs="Arial"/>
          <w:sz w:val="24"/>
          <w:szCs w:val="24"/>
        </w:rPr>
        <w:t xml:space="preserve">zmieniać </w:t>
      </w:r>
      <w:r w:rsidR="00326B16" w:rsidRPr="003848CB">
        <w:rPr>
          <w:rFonts w:ascii="Arial" w:hAnsi="Arial" w:cs="Arial"/>
          <w:i/>
          <w:sz w:val="24"/>
          <w:szCs w:val="24"/>
        </w:rPr>
        <w:t>Regulaminu</w:t>
      </w:r>
      <w:r w:rsidR="00326B16" w:rsidRPr="003848CB">
        <w:rPr>
          <w:rFonts w:ascii="Arial" w:hAnsi="Arial" w:cs="Arial"/>
          <w:sz w:val="24"/>
          <w:szCs w:val="24"/>
        </w:rPr>
        <w:t xml:space="preserve"> w sposób skutkujący nierównym traktowaniem Wnioskodawców. Powyższego nie stosuje się, jeżeli konieczność dokonania zmiany wynika z </w:t>
      </w:r>
      <w:r w:rsidR="0031350E" w:rsidRPr="003848CB">
        <w:rPr>
          <w:rFonts w:ascii="Arial" w:hAnsi="Arial" w:cs="Arial"/>
          <w:sz w:val="24"/>
          <w:szCs w:val="24"/>
        </w:rPr>
        <w:t>odrębnych przepisów.</w:t>
      </w:r>
    </w:p>
    <w:p w14:paraId="19A250A9" w14:textId="605AD9CB" w:rsidR="00F708AD" w:rsidRPr="003848CB" w:rsidRDefault="00B15F64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IP może zmieniać Regulamin w zakresie określonym w art. 51 ust. 3 – 6 ustawy wdrożeniowej.</w:t>
      </w:r>
    </w:p>
    <w:p w14:paraId="234A0B82" w14:textId="2D3242F4" w:rsidR="0088568C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Zmiany</w:t>
      </w:r>
      <w:r w:rsidR="0064575F" w:rsidRPr="003848CB">
        <w:rPr>
          <w:rFonts w:ascii="Arial" w:hAnsi="Arial" w:cs="Arial"/>
          <w:sz w:val="24"/>
          <w:szCs w:val="24"/>
        </w:rPr>
        <w:t xml:space="preserve"> w niniejszym </w:t>
      </w:r>
      <w:r w:rsidR="002D2C6B" w:rsidRPr="003848CB">
        <w:rPr>
          <w:rFonts w:ascii="Arial" w:hAnsi="Arial" w:cs="Arial"/>
          <w:i/>
          <w:sz w:val="24"/>
          <w:szCs w:val="24"/>
        </w:rPr>
        <w:t>Regulaminie</w:t>
      </w:r>
      <w:r w:rsidR="0064575F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w szczególności w zakresie rodzaju projektów podlegających dofinansowaniu, kry</w:t>
      </w:r>
      <w:r w:rsidR="00691E12" w:rsidRPr="003848CB">
        <w:rPr>
          <w:rFonts w:ascii="Arial" w:hAnsi="Arial" w:cs="Arial"/>
          <w:sz w:val="24"/>
          <w:szCs w:val="24"/>
        </w:rPr>
        <w:t>teriów wyboru projektów, wzoru W</w:t>
      </w:r>
      <w:r w:rsidRPr="003848CB">
        <w:rPr>
          <w:rFonts w:ascii="Arial" w:hAnsi="Arial" w:cs="Arial"/>
          <w:sz w:val="24"/>
          <w:szCs w:val="24"/>
        </w:rPr>
        <w:t>niosku</w:t>
      </w:r>
      <w:r w:rsidR="004030E5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i</w:t>
      </w:r>
      <w:r w:rsidR="00957E27" w:rsidRPr="003848CB">
        <w:rPr>
          <w:rFonts w:ascii="Arial" w:hAnsi="Arial" w:cs="Arial"/>
          <w:sz w:val="24"/>
          <w:szCs w:val="24"/>
        </w:rPr>
        <w:t> </w:t>
      </w:r>
      <w:r w:rsidRPr="003848CB">
        <w:rPr>
          <w:rFonts w:ascii="Arial" w:hAnsi="Arial" w:cs="Arial"/>
          <w:sz w:val="24"/>
          <w:szCs w:val="24"/>
        </w:rPr>
        <w:t xml:space="preserve">sposobu składania </w:t>
      </w:r>
      <w:r w:rsidR="00691E12" w:rsidRPr="003848CB">
        <w:rPr>
          <w:rFonts w:ascii="Arial" w:hAnsi="Arial" w:cs="Arial"/>
          <w:sz w:val="24"/>
          <w:szCs w:val="24"/>
        </w:rPr>
        <w:t>W</w:t>
      </w:r>
      <w:r w:rsidRPr="003848CB">
        <w:rPr>
          <w:rFonts w:ascii="Arial" w:hAnsi="Arial" w:cs="Arial"/>
          <w:sz w:val="24"/>
          <w:szCs w:val="24"/>
        </w:rPr>
        <w:t>niosków</w:t>
      </w:r>
      <w:r w:rsidR="009F4686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obligują IP do opracowania wersji n+1 </w:t>
      </w:r>
      <w:r w:rsidR="00382581" w:rsidRPr="003848CB">
        <w:rPr>
          <w:rFonts w:ascii="Arial" w:hAnsi="Arial" w:cs="Arial"/>
          <w:i/>
          <w:sz w:val="24"/>
          <w:szCs w:val="24"/>
        </w:rPr>
        <w:t>Regulaminu</w:t>
      </w:r>
      <w:r w:rsidR="0006256E" w:rsidRPr="003848CB">
        <w:rPr>
          <w:rFonts w:ascii="Arial" w:hAnsi="Arial" w:cs="Arial"/>
          <w:sz w:val="24"/>
          <w:szCs w:val="24"/>
        </w:rPr>
        <w:t>.</w:t>
      </w:r>
    </w:p>
    <w:p w14:paraId="6ED8B6F1" w14:textId="77777777" w:rsidR="0088568C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Zgodnie z art. 48 ust.1 ustawy wdrożeniowej dokumenty i informacje przedstawiane przez wnioskodawcę nie podlegają udostępnieniu przez właściwą instytucję w trybie przepisów ustawy z dnia 6 września 2001 r. o dostępie do informacji publicznej (Dz. U. z 2022 r. poz.  902, </w:t>
      </w:r>
      <w:proofErr w:type="spellStart"/>
      <w:r w:rsidRPr="003848CB">
        <w:rPr>
          <w:rFonts w:ascii="Arial" w:hAnsi="Arial" w:cs="Arial"/>
          <w:sz w:val="24"/>
          <w:szCs w:val="24"/>
        </w:rPr>
        <w:t>t.j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zm.) oraz ustawy z dnia 3 października 2008 r. o udostępnianiu informacji o środowisku i jego ochronie, udziale społeczeństwa w </w:t>
      </w:r>
      <w:r w:rsidRPr="003848CB">
        <w:rPr>
          <w:rFonts w:ascii="Arial" w:hAnsi="Arial" w:cs="Arial"/>
          <w:sz w:val="24"/>
          <w:szCs w:val="24"/>
        </w:rPr>
        <w:lastRenderedPageBreak/>
        <w:t xml:space="preserve">ochronie środowiska oraz o ocenach oddziaływania na środowisko (Dz. U. z 2022 r. poz. 1079 </w:t>
      </w:r>
      <w:proofErr w:type="spellStart"/>
      <w:r w:rsidRPr="003848CB">
        <w:rPr>
          <w:rFonts w:ascii="Arial" w:hAnsi="Arial" w:cs="Arial"/>
          <w:sz w:val="24"/>
          <w:szCs w:val="24"/>
        </w:rPr>
        <w:t>t.j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zm.).</w:t>
      </w:r>
    </w:p>
    <w:p w14:paraId="51C58E7A" w14:textId="77777777" w:rsidR="0088568C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Zgodnie z art. 48 ust. 2 ustawy wdrożeniowej dokumenty i informacje wytworzone lub przygotowane przez właściwe instytucje w związku z oceną dokumentów i informacji przedstawianych przez wnioskodawcę nie podlegają, do czasu zakończenia postępowania w zakresie wyboru projektów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23685CEA" w14:textId="77777777" w:rsidR="0088568C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Przetwarzanie danych osobowych będzie wykonywane z zachowaniem przepisów RODO oraz ustawy z dnia 10 maja 2018 r. o ochronie danych osobowych (Dz. U. z 2019 r. poz. 1781).</w:t>
      </w:r>
    </w:p>
    <w:p w14:paraId="6095B181" w14:textId="7585DAA5" w:rsidR="00E80217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Informacje dotyczące przetwarzania danych osobowych zawarte są w klauzuli stanowiącej załącznik nr </w:t>
      </w:r>
      <w:r w:rsidR="00C26689" w:rsidRPr="003848CB">
        <w:rPr>
          <w:rFonts w:ascii="Arial" w:hAnsi="Arial" w:cs="Arial"/>
          <w:sz w:val="24"/>
          <w:szCs w:val="24"/>
        </w:rPr>
        <w:t>6</w:t>
      </w:r>
      <w:r w:rsidRPr="003848CB">
        <w:rPr>
          <w:rFonts w:ascii="Arial" w:hAnsi="Arial" w:cs="Arial"/>
          <w:sz w:val="24"/>
          <w:szCs w:val="24"/>
        </w:rPr>
        <w:t xml:space="preserve"> do regulaminu.</w:t>
      </w:r>
    </w:p>
    <w:p w14:paraId="23AF3984" w14:textId="77777777" w:rsidR="0008282C" w:rsidRPr="003848CB" w:rsidRDefault="0008282C" w:rsidP="003848CB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hAnsi="Arial" w:cs="Arial"/>
          <w:sz w:val="24"/>
          <w:szCs w:val="24"/>
          <w:u w:val="single"/>
        </w:rPr>
      </w:pPr>
    </w:p>
    <w:p w14:paraId="3394FDF3" w14:textId="77777777" w:rsidR="0008282C" w:rsidRPr="003848CB" w:rsidRDefault="0008282C" w:rsidP="003848CB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hAnsi="Arial" w:cs="Arial"/>
          <w:sz w:val="24"/>
          <w:szCs w:val="24"/>
          <w:u w:val="single"/>
        </w:rPr>
      </w:pPr>
    </w:p>
    <w:p w14:paraId="0BECDF6E" w14:textId="77777777" w:rsidR="0008282C" w:rsidRDefault="0008282C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Lato" w:hAnsi="Lato" w:cs="Arial"/>
          <w:sz w:val="24"/>
          <w:szCs w:val="24"/>
          <w:u w:val="single"/>
        </w:rPr>
      </w:pPr>
    </w:p>
    <w:p w14:paraId="462CD4A5" w14:textId="77777777" w:rsidR="00C53F2E" w:rsidRDefault="00C53F2E" w:rsidP="003848CB">
      <w:pPr>
        <w:autoSpaceDE w:val="0"/>
        <w:autoSpaceDN w:val="0"/>
        <w:adjustRightInd w:val="0"/>
        <w:spacing w:before="120" w:after="0" w:line="360" w:lineRule="auto"/>
        <w:rPr>
          <w:rFonts w:ascii="Lato" w:hAnsi="Lato" w:cs="Arial"/>
          <w:sz w:val="24"/>
          <w:szCs w:val="24"/>
          <w:u w:val="single"/>
        </w:rPr>
      </w:pPr>
    </w:p>
    <w:p w14:paraId="41FA3258" w14:textId="77777777" w:rsidR="00725F0E" w:rsidRPr="003848CB" w:rsidRDefault="00725F0E" w:rsidP="003848C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85E564B" w14:textId="0712F46B" w:rsidR="000F633A" w:rsidRPr="003848CB" w:rsidRDefault="000F633A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  <w:u w:val="single"/>
        </w:rPr>
        <w:t>Załączniki</w:t>
      </w:r>
      <w:r w:rsidRPr="003848CB">
        <w:rPr>
          <w:rFonts w:ascii="Arial" w:hAnsi="Arial" w:cs="Arial"/>
          <w:sz w:val="24"/>
          <w:szCs w:val="24"/>
        </w:rPr>
        <w:t>:</w:t>
      </w:r>
    </w:p>
    <w:p w14:paraId="287AE956" w14:textId="77777777" w:rsidR="00490C1A" w:rsidRPr="003848CB" w:rsidRDefault="0059349C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Formularz </w:t>
      </w:r>
      <w:r w:rsidR="00616948" w:rsidRPr="003848CB">
        <w:rPr>
          <w:rFonts w:ascii="Arial" w:eastAsia="Times New Roman" w:hAnsi="Arial" w:cs="Arial"/>
          <w:sz w:val="24"/>
          <w:szCs w:val="24"/>
          <w:lang w:eastAsia="pl-PL"/>
        </w:rPr>
        <w:t>Wniosku o dofinansowanie</w:t>
      </w:r>
      <w:r w:rsidR="00382FEE" w:rsidRPr="003848CB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616948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44D52D" w14:textId="0E5735C6" w:rsidR="00FC2F9D" w:rsidRPr="003848CB" w:rsidRDefault="00382FEE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Instrukcja do W</w:t>
      </w:r>
      <w:r w:rsidR="0062377C" w:rsidRPr="003848CB">
        <w:rPr>
          <w:rFonts w:ascii="Arial" w:eastAsia="Times New Roman" w:hAnsi="Arial" w:cs="Arial"/>
          <w:sz w:val="24"/>
          <w:szCs w:val="24"/>
          <w:lang w:eastAsia="pl-PL"/>
        </w:rPr>
        <w:t>niosku o dofinansowanie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F07642B" w14:textId="65D724AD" w:rsidR="0062377C" w:rsidRPr="003848CB" w:rsidRDefault="0062377C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  <w:lang w:eastAsia="pl-PL"/>
        </w:rPr>
        <w:t xml:space="preserve">Zakres </w:t>
      </w:r>
      <w:r w:rsidR="00683A4A" w:rsidRPr="003848CB">
        <w:rPr>
          <w:rFonts w:ascii="Arial" w:hAnsi="Arial" w:cs="Arial"/>
          <w:sz w:val="24"/>
          <w:szCs w:val="24"/>
          <w:lang w:eastAsia="pl-PL"/>
        </w:rPr>
        <w:t>S</w:t>
      </w:r>
      <w:r w:rsidRPr="003848CB">
        <w:rPr>
          <w:rFonts w:ascii="Arial" w:hAnsi="Arial" w:cs="Arial"/>
          <w:sz w:val="24"/>
          <w:szCs w:val="24"/>
          <w:lang w:eastAsia="pl-PL"/>
        </w:rPr>
        <w:t xml:space="preserve">tudium wykonalności dla projektów aplikujących o dofinansowanie w ramach </w:t>
      </w:r>
      <w:r w:rsidR="00FC2F9D" w:rsidRPr="003848CB">
        <w:rPr>
          <w:rFonts w:ascii="Arial" w:hAnsi="Arial" w:cs="Arial"/>
          <w:sz w:val="24"/>
          <w:szCs w:val="24"/>
          <w:lang w:eastAsia="pl-PL"/>
        </w:rPr>
        <w:t xml:space="preserve">działania FENX.02.03 </w:t>
      </w:r>
      <w:proofErr w:type="spellStart"/>
      <w:r w:rsidR="00FC2F9D" w:rsidRPr="003848CB">
        <w:rPr>
          <w:rFonts w:ascii="Arial" w:hAnsi="Arial" w:cs="Arial"/>
          <w:sz w:val="24"/>
          <w:szCs w:val="24"/>
          <w:lang w:eastAsia="pl-PL"/>
        </w:rPr>
        <w:t>FENiKS</w:t>
      </w:r>
      <w:proofErr w:type="spellEnd"/>
      <w:r w:rsidR="00FC2F9D" w:rsidRPr="003848CB">
        <w:rPr>
          <w:rFonts w:ascii="Arial" w:hAnsi="Arial" w:cs="Arial"/>
          <w:sz w:val="24"/>
          <w:szCs w:val="24"/>
          <w:lang w:eastAsia="pl-PL"/>
        </w:rPr>
        <w:t xml:space="preserve"> 2021 - 2027</w:t>
      </w:r>
      <w:r w:rsidR="00382FEE" w:rsidRPr="003848CB">
        <w:rPr>
          <w:rFonts w:ascii="Arial" w:hAnsi="Arial" w:cs="Arial"/>
          <w:sz w:val="24"/>
          <w:szCs w:val="24"/>
          <w:lang w:eastAsia="pl-PL"/>
        </w:rPr>
        <w:t>;</w:t>
      </w:r>
    </w:p>
    <w:p w14:paraId="479D6238" w14:textId="77777777" w:rsidR="00E80217" w:rsidRPr="003848CB" w:rsidRDefault="00683A4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Wzór Karty</w:t>
      </w:r>
      <w:r w:rsidR="00BC209D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informacyjn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BC209D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69718B" w:rsidRPr="003848CB">
        <w:rPr>
          <w:rFonts w:ascii="Arial" w:eastAsia="Times New Roman" w:hAnsi="Arial" w:cs="Arial"/>
          <w:sz w:val="24"/>
          <w:szCs w:val="24"/>
          <w:lang w:eastAsia="pl-PL"/>
        </w:rPr>
        <w:t>la</w:t>
      </w:r>
      <w:r w:rsidR="00BC209D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załącznika; </w:t>
      </w:r>
    </w:p>
    <w:p w14:paraId="5853428C" w14:textId="77777777" w:rsidR="00E80217" w:rsidRPr="003848CB" w:rsidRDefault="00683A4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Wzór </w:t>
      </w:r>
      <w:r w:rsidR="00791B0F" w:rsidRPr="003848CB">
        <w:rPr>
          <w:rFonts w:ascii="Arial" w:eastAsia="Times New Roman" w:hAnsi="Arial" w:cs="Arial"/>
          <w:sz w:val="24"/>
          <w:szCs w:val="24"/>
          <w:lang w:eastAsia="pl-PL"/>
        </w:rPr>
        <w:t>Oświadczenia Wnioskodawcy o dokonanych zmianach</w:t>
      </w:r>
      <w:r w:rsidR="0094003A" w:rsidRPr="003848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E6C45C" w14:textId="4C078C0C" w:rsidR="00E302DA" w:rsidRPr="003848CB" w:rsidRDefault="00E302D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  <w:lang w:eastAsia="pl-PL"/>
        </w:rPr>
        <w:t>Klauzula informacyjna FEnIKS</w:t>
      </w:r>
      <w:r w:rsidR="008C5D99" w:rsidRPr="003848CB">
        <w:rPr>
          <w:rFonts w:ascii="Arial" w:hAnsi="Arial" w:cs="Arial"/>
          <w:sz w:val="24"/>
          <w:szCs w:val="24"/>
          <w:lang w:eastAsia="pl-PL"/>
        </w:rPr>
        <w:t>;</w:t>
      </w:r>
    </w:p>
    <w:p w14:paraId="77C2934A" w14:textId="2731F325" w:rsidR="008C5D99" w:rsidRPr="003848CB" w:rsidRDefault="008C5D99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Sposób obliczania poziomu dofinansowania dla inwestycji w obszarze infrastruktury elektroenergetycznej w programach FEnIKS na lata 2021-2027.</w:t>
      </w:r>
    </w:p>
    <w:sectPr w:rsidR="008C5D99" w:rsidRPr="003848CB" w:rsidSect="004F3A7E">
      <w:headerReference w:type="default" r:id="rId19"/>
      <w:footerReference w:type="even" r:id="rId20"/>
      <w:footerReference w:type="default" r:id="rId21"/>
      <w:headerReference w:type="first" r:id="rId22"/>
      <w:pgSz w:w="12240" w:h="15840"/>
      <w:pgMar w:top="1134" w:right="1325" w:bottom="992" w:left="1276" w:header="426" w:footer="36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A2F7" w14:textId="77777777" w:rsidR="0098333D" w:rsidRDefault="0098333D">
      <w:r>
        <w:separator/>
      </w:r>
    </w:p>
  </w:endnote>
  <w:endnote w:type="continuationSeparator" w:id="0">
    <w:p w14:paraId="23BA563B" w14:textId="77777777" w:rsidR="0098333D" w:rsidRDefault="0098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2BAF" w14:textId="77777777" w:rsidR="008A005C" w:rsidRDefault="006646FA" w:rsidP="00885B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0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05C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C94A359" w14:textId="77777777" w:rsidR="008A005C" w:rsidRDefault="008A005C" w:rsidP="002B7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181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819C028" w14:textId="3FC80EDD" w:rsidR="008A005C" w:rsidRDefault="008A005C" w:rsidP="004F3A7E">
            <w:pPr>
              <w:pStyle w:val="Stopka"/>
              <w:spacing w:before="240"/>
              <w:jc w:val="right"/>
            </w:pPr>
            <w:r>
              <w:t xml:space="preserve">Strona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2</w:t>
            </w:r>
            <w:r w:rsidR="006646F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19</w:t>
            </w:r>
            <w:r w:rsidR="006646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D6EDC" w14:textId="2B2EC694" w:rsidR="008A005C" w:rsidRDefault="008A005C" w:rsidP="001C4983">
    <w:pPr>
      <w:pStyle w:val="Stopka"/>
      <w:ind w:left="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BD83" w14:textId="77777777" w:rsidR="0098333D" w:rsidRDefault="0098333D">
      <w:r>
        <w:separator/>
      </w:r>
    </w:p>
  </w:footnote>
  <w:footnote w:type="continuationSeparator" w:id="0">
    <w:p w14:paraId="31C65A99" w14:textId="77777777" w:rsidR="0098333D" w:rsidRDefault="0098333D">
      <w:r>
        <w:continuationSeparator/>
      </w:r>
    </w:p>
  </w:footnote>
  <w:footnote w:id="1">
    <w:p w14:paraId="3186E305" w14:textId="77777777" w:rsidR="001D6093" w:rsidRPr="003848CB" w:rsidRDefault="001D6093" w:rsidP="001D6093">
      <w:pPr>
        <w:pStyle w:val="Tekstprzypisudolnego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48CB">
        <w:rPr>
          <w:rFonts w:ascii="Arial" w:hAnsi="Arial" w:cs="Arial"/>
          <w:sz w:val="18"/>
          <w:szCs w:val="18"/>
        </w:rPr>
        <w:t xml:space="preserve"> Przez osobę upoważnioną rozumie się właściwą osobę wskazaną w KRS/dokumencie rejestrowym lub upoważnieniu imiennym, dołączonym do wniosku o dofinansowanie. </w:t>
      </w:r>
    </w:p>
  </w:footnote>
  <w:footnote w:id="2">
    <w:p w14:paraId="63F8D398" w14:textId="77777777" w:rsidR="008A005C" w:rsidRPr="003848CB" w:rsidRDefault="008A005C" w:rsidP="00B15D1B">
      <w:pPr>
        <w:pStyle w:val="Tekstprzypisudolnego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3848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8CB">
        <w:rPr>
          <w:rFonts w:ascii="Arial" w:hAnsi="Arial" w:cs="Arial"/>
          <w:sz w:val="16"/>
          <w:szCs w:val="16"/>
        </w:rPr>
        <w:t xml:space="preserve"> Czas oceny liczy się do dnia wysłania do Wnioskodawcy pisma w sprawie udzielenia wyjaśnień lub uzupełnienia Wniosku oraz ponownie, łącznie – od dnia otrzymania od Wnioskodawcy wyjaśnień lub uzupełnionego Wniosku.</w:t>
      </w:r>
    </w:p>
  </w:footnote>
  <w:footnote w:id="3">
    <w:p w14:paraId="5BDA52FF" w14:textId="77777777" w:rsidR="008A005C" w:rsidRPr="003848CB" w:rsidRDefault="008A005C">
      <w:pPr>
        <w:pStyle w:val="Tekstprzypisudolnego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8CB">
        <w:rPr>
          <w:rFonts w:ascii="Arial" w:hAnsi="Arial" w:cs="Arial"/>
          <w:sz w:val="16"/>
          <w:szCs w:val="16"/>
        </w:rPr>
        <w:t xml:space="preserve"> W zależności od decyzji IP.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7899" w14:textId="77777777" w:rsidR="008A005C" w:rsidRPr="00D25F02" w:rsidRDefault="008A005C" w:rsidP="00D25F02">
    <w:pPr>
      <w:tabs>
        <w:tab w:val="center" w:pos="4536"/>
        <w:tab w:val="left" w:pos="7560"/>
        <w:tab w:val="right" w:pos="9072"/>
      </w:tabs>
      <w:spacing w:after="0" w:line="240" w:lineRule="auto"/>
      <w:ind w:left="23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37C" w14:textId="0EACEC1B" w:rsidR="00CB6E1C" w:rsidRDefault="00CB6E1C" w:rsidP="00695411">
    <w:pPr>
      <w:pStyle w:val="Nagwek"/>
      <w:jc w:val="both"/>
    </w:pPr>
  </w:p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CB6E1C" w14:paraId="0AB03FD4" w14:textId="77777777" w:rsidTr="00CB6E1C">
      <w:trPr>
        <w:trHeight w:hRule="exact" w:val="1247"/>
        <w:jc w:val="center"/>
      </w:trPr>
      <w:tc>
        <w:tcPr>
          <w:tcW w:w="16585" w:type="dxa"/>
        </w:tcPr>
        <w:p w14:paraId="2110E531" w14:textId="13537521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  <w:rPr>
              <w:noProof/>
              <w:sz w:val="24"/>
              <w:szCs w:val="24"/>
              <w:lang w:eastAsia="pl-PL"/>
            </w:rPr>
          </w:pPr>
          <w:r>
            <w:rPr>
              <w:noProof/>
            </w:rPr>
            <w:drawing>
              <wp:inline distT="0" distB="0" distL="0" distR="0" wp14:anchorId="324AD116" wp14:editId="4C347403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440857" wp14:editId="000ABBAB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C00D927" wp14:editId="58BC5750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797AE92" wp14:editId="7FAEA8BF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354D96" w14:textId="77777777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37EE4397" w14:textId="77777777" w:rsidR="00CB6E1C" w:rsidRDefault="00CB6E1C" w:rsidP="00CB6E1C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4AA3D85D" w14:textId="77777777" w:rsidR="00CB6E1C" w:rsidRDefault="00CB6E1C" w:rsidP="00CB6E1C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4A87C7B4" w14:textId="300FB6A0" w:rsidR="00B92F02" w:rsidRPr="00695411" w:rsidRDefault="00B92F02" w:rsidP="00695411">
    <w:pPr>
      <w:pStyle w:val="Nagwek"/>
      <w:jc w:val="both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6F5F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5FAC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CF35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456A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7AB8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FE"/>
    <w:multiLevelType w:val="singleLevel"/>
    <w:tmpl w:val="4EB6330A"/>
    <w:lvl w:ilvl="0">
      <w:numFmt w:val="bullet"/>
      <w:lvlText w:val="*"/>
      <w:lvlJc w:val="left"/>
    </w:lvl>
  </w:abstractNum>
  <w:abstractNum w:abstractNumId="6" w15:restartNumberingAfterBreak="0">
    <w:nsid w:val="007F38A1"/>
    <w:multiLevelType w:val="hybridMultilevel"/>
    <w:tmpl w:val="88521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921424"/>
    <w:multiLevelType w:val="hybridMultilevel"/>
    <w:tmpl w:val="40CA16CA"/>
    <w:lvl w:ilvl="0" w:tplc="16CAB7C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565A4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49C7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699ACB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250C1E"/>
    <w:multiLevelType w:val="hybridMultilevel"/>
    <w:tmpl w:val="1458B9D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9D1575"/>
    <w:multiLevelType w:val="hybridMultilevel"/>
    <w:tmpl w:val="B6E0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F16F8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633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CF565E"/>
    <w:multiLevelType w:val="hybridMultilevel"/>
    <w:tmpl w:val="35CA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DB0E64"/>
    <w:multiLevelType w:val="hybridMultilevel"/>
    <w:tmpl w:val="77268AA0"/>
    <w:lvl w:ilvl="0" w:tplc="32F44A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46730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7793B"/>
    <w:multiLevelType w:val="hybridMultilevel"/>
    <w:tmpl w:val="5770D58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05ED1698"/>
    <w:multiLevelType w:val="hybridMultilevel"/>
    <w:tmpl w:val="3FDAF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4A698D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8154689"/>
    <w:multiLevelType w:val="hybridMultilevel"/>
    <w:tmpl w:val="5E6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B8359A"/>
    <w:multiLevelType w:val="hybridMultilevel"/>
    <w:tmpl w:val="52DACCB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99A007F"/>
    <w:multiLevelType w:val="hybridMultilevel"/>
    <w:tmpl w:val="F878C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E86313"/>
    <w:multiLevelType w:val="hybridMultilevel"/>
    <w:tmpl w:val="28DE35FC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28F04">
      <w:start w:val="1"/>
      <w:numFmt w:val="bullet"/>
      <w:lvlText w:val="◦"/>
      <w:lvlJc w:val="left"/>
      <w:pPr>
        <w:ind w:left="1440" w:hanging="360"/>
      </w:pPr>
      <w:rPr>
        <w:rFonts w:ascii="Arial" w:hAnsi="Arial" w:hint="default"/>
      </w:rPr>
    </w:lvl>
    <w:lvl w:ilvl="2" w:tplc="57328F04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6E6866"/>
    <w:multiLevelType w:val="hybridMultilevel"/>
    <w:tmpl w:val="7C44B0D4"/>
    <w:lvl w:ilvl="0" w:tplc="559CDAC2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108D2B7A"/>
    <w:multiLevelType w:val="hybridMultilevel"/>
    <w:tmpl w:val="74789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B2BD0"/>
    <w:multiLevelType w:val="hybridMultilevel"/>
    <w:tmpl w:val="8F88FB4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1A354F2"/>
    <w:multiLevelType w:val="multilevel"/>
    <w:tmpl w:val="D042FC6C"/>
    <w:lvl w:ilvl="0">
      <w:start w:val="1"/>
      <w:numFmt w:val="decimal"/>
      <w:lvlText w:val="Załącznik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DF468B"/>
    <w:multiLevelType w:val="hybridMultilevel"/>
    <w:tmpl w:val="0A443A64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7" w15:restartNumberingAfterBreak="0">
    <w:nsid w:val="12586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2758A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2E2227E"/>
    <w:multiLevelType w:val="hybridMultilevel"/>
    <w:tmpl w:val="FDAC7782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F70291"/>
    <w:multiLevelType w:val="hybridMultilevel"/>
    <w:tmpl w:val="5C98BD5E"/>
    <w:lvl w:ilvl="0" w:tplc="DD0EE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90B7B"/>
    <w:multiLevelType w:val="hybridMultilevel"/>
    <w:tmpl w:val="ECB8E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3C729B"/>
    <w:multiLevelType w:val="hybridMultilevel"/>
    <w:tmpl w:val="F22052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185C476E"/>
    <w:multiLevelType w:val="hybridMultilevel"/>
    <w:tmpl w:val="D49E4AB8"/>
    <w:lvl w:ilvl="0" w:tplc="ECE0E288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19797E80"/>
    <w:multiLevelType w:val="hybridMultilevel"/>
    <w:tmpl w:val="A566E39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F4F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1D905C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1E05502A"/>
    <w:multiLevelType w:val="hybridMultilevel"/>
    <w:tmpl w:val="5ED45E2A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782BB5"/>
    <w:multiLevelType w:val="hybridMultilevel"/>
    <w:tmpl w:val="EF82E234"/>
    <w:lvl w:ilvl="0" w:tplc="4C9438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2A350C"/>
    <w:multiLevelType w:val="hybridMultilevel"/>
    <w:tmpl w:val="BD224F16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0" w15:restartNumberingAfterBreak="0">
    <w:nsid w:val="20E6576C"/>
    <w:multiLevelType w:val="hybridMultilevel"/>
    <w:tmpl w:val="E04A337E"/>
    <w:lvl w:ilvl="0" w:tplc="A98E1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2B65E2C"/>
    <w:multiLevelType w:val="hybridMultilevel"/>
    <w:tmpl w:val="2736AA48"/>
    <w:lvl w:ilvl="0" w:tplc="559CDAC2">
      <w:start w:val="1"/>
      <w:numFmt w:val="decimal"/>
      <w:lvlText w:val="%1."/>
      <w:lvlJc w:val="left"/>
      <w:pPr>
        <w:ind w:left="184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2" w15:restartNumberingAfterBreak="0">
    <w:nsid w:val="22FD00F5"/>
    <w:multiLevelType w:val="hybridMultilevel"/>
    <w:tmpl w:val="B06CD1E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087B83"/>
    <w:multiLevelType w:val="hybridMultilevel"/>
    <w:tmpl w:val="F160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46748EC"/>
    <w:multiLevelType w:val="hybridMultilevel"/>
    <w:tmpl w:val="7AEC1BF6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825787"/>
    <w:multiLevelType w:val="hybridMultilevel"/>
    <w:tmpl w:val="1D2EE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5AC7BDC"/>
    <w:multiLevelType w:val="hybridMultilevel"/>
    <w:tmpl w:val="EF7E6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D7332B"/>
    <w:multiLevelType w:val="hybridMultilevel"/>
    <w:tmpl w:val="56766ECC"/>
    <w:lvl w:ilvl="0" w:tplc="4E00DC76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9B0C97"/>
    <w:multiLevelType w:val="hybridMultilevel"/>
    <w:tmpl w:val="5ED45E2A"/>
    <w:lvl w:ilvl="0" w:tplc="A5AA14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CB21AC"/>
    <w:multiLevelType w:val="hybridMultilevel"/>
    <w:tmpl w:val="D166E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ED4728"/>
    <w:multiLevelType w:val="hybridMultilevel"/>
    <w:tmpl w:val="F5F69E82"/>
    <w:lvl w:ilvl="0" w:tplc="6F045A3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9073DE0"/>
    <w:multiLevelType w:val="hybridMultilevel"/>
    <w:tmpl w:val="0826FE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293F1073"/>
    <w:multiLevelType w:val="hybridMultilevel"/>
    <w:tmpl w:val="8F60BE3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3" w15:restartNumberingAfterBreak="0">
    <w:nsid w:val="2A1C3F8C"/>
    <w:multiLevelType w:val="hybridMultilevel"/>
    <w:tmpl w:val="1F66EC4E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FF1370"/>
    <w:multiLevelType w:val="hybridMultilevel"/>
    <w:tmpl w:val="CAE4291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5C789B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B418AD"/>
    <w:multiLevelType w:val="hybridMultilevel"/>
    <w:tmpl w:val="0CDC98F2"/>
    <w:lvl w:ilvl="0" w:tplc="57328F04">
      <w:start w:val="1"/>
      <w:numFmt w:val="bullet"/>
      <w:lvlText w:val="◦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2E8C6CF9"/>
    <w:multiLevelType w:val="hybridMultilevel"/>
    <w:tmpl w:val="9B1E7CF0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F0E6551"/>
    <w:multiLevelType w:val="hybridMultilevel"/>
    <w:tmpl w:val="1BC6C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F0F7FAD"/>
    <w:multiLevelType w:val="hybridMultilevel"/>
    <w:tmpl w:val="D1C656A4"/>
    <w:lvl w:ilvl="0" w:tplc="2EA4C4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90546E"/>
    <w:multiLevelType w:val="hybridMultilevel"/>
    <w:tmpl w:val="97422A90"/>
    <w:lvl w:ilvl="0" w:tplc="5CD6E024">
      <w:start w:val="1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0E3361"/>
    <w:multiLevelType w:val="multilevel"/>
    <w:tmpl w:val="90DCDAA6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328A0CE1"/>
    <w:multiLevelType w:val="hybridMultilevel"/>
    <w:tmpl w:val="A276F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BD3871"/>
    <w:multiLevelType w:val="hybridMultilevel"/>
    <w:tmpl w:val="F8FEB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76418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37A7382F"/>
    <w:multiLevelType w:val="hybridMultilevel"/>
    <w:tmpl w:val="77DC9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221DED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8FE1C84"/>
    <w:multiLevelType w:val="hybridMultilevel"/>
    <w:tmpl w:val="F04C1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93D1FA1"/>
    <w:multiLevelType w:val="hybridMultilevel"/>
    <w:tmpl w:val="E25EB468"/>
    <w:lvl w:ilvl="0" w:tplc="2124ED7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CE3EE4"/>
    <w:multiLevelType w:val="hybridMultilevel"/>
    <w:tmpl w:val="A32A2AFE"/>
    <w:lvl w:ilvl="0" w:tplc="B78024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163AD6"/>
    <w:multiLevelType w:val="hybridMultilevel"/>
    <w:tmpl w:val="9334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862F00"/>
    <w:multiLevelType w:val="hybridMultilevel"/>
    <w:tmpl w:val="9064F810"/>
    <w:lvl w:ilvl="0" w:tplc="2EA4C4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40331ADF"/>
    <w:multiLevelType w:val="hybridMultilevel"/>
    <w:tmpl w:val="91088C4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40B10D2A"/>
    <w:multiLevelType w:val="hybridMultilevel"/>
    <w:tmpl w:val="25349926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C32DE2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602ADB"/>
    <w:multiLevelType w:val="hybridMultilevel"/>
    <w:tmpl w:val="C0C4CF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2917223"/>
    <w:multiLevelType w:val="hybridMultilevel"/>
    <w:tmpl w:val="FA926470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E01BEA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457E2AEF"/>
    <w:multiLevelType w:val="hybridMultilevel"/>
    <w:tmpl w:val="BB288B28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B2396"/>
    <w:multiLevelType w:val="hybridMultilevel"/>
    <w:tmpl w:val="F25AEBBA"/>
    <w:lvl w:ilvl="0" w:tplc="E72E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DA07BF"/>
    <w:multiLevelType w:val="hybridMultilevel"/>
    <w:tmpl w:val="C06810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4D5451D2"/>
    <w:multiLevelType w:val="multilevel"/>
    <w:tmpl w:val="3E06E6B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3" w15:restartNumberingAfterBreak="0">
    <w:nsid w:val="4DA74CE5"/>
    <w:multiLevelType w:val="hybridMultilevel"/>
    <w:tmpl w:val="4D0296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0C7160B"/>
    <w:multiLevelType w:val="hybridMultilevel"/>
    <w:tmpl w:val="A72603BE"/>
    <w:lvl w:ilvl="0" w:tplc="3F7E3B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5" w15:restartNumberingAfterBreak="0">
    <w:nsid w:val="51207C59"/>
    <w:multiLevelType w:val="hybridMultilevel"/>
    <w:tmpl w:val="49F6D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1503722"/>
    <w:multiLevelType w:val="hybridMultilevel"/>
    <w:tmpl w:val="945060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51740A1D"/>
    <w:multiLevelType w:val="hybridMultilevel"/>
    <w:tmpl w:val="6E82CEC8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88" w15:restartNumberingAfterBreak="0">
    <w:nsid w:val="541E4271"/>
    <w:multiLevelType w:val="hybridMultilevel"/>
    <w:tmpl w:val="52DACC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4D371E7"/>
    <w:multiLevelType w:val="hybridMultilevel"/>
    <w:tmpl w:val="8D0EB7D6"/>
    <w:lvl w:ilvl="0" w:tplc="10063B6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5D63F90"/>
    <w:multiLevelType w:val="hybridMultilevel"/>
    <w:tmpl w:val="736E9E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)"/>
      <w:lvlJc w:val="left"/>
      <w:pPr>
        <w:ind w:left="1788" w:hanging="375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1" w15:restartNumberingAfterBreak="0">
    <w:nsid w:val="56151CB1"/>
    <w:multiLevelType w:val="hybridMultilevel"/>
    <w:tmpl w:val="E7BA51D8"/>
    <w:lvl w:ilvl="0" w:tplc="3F7E3B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6721671"/>
    <w:multiLevelType w:val="hybridMultilevel"/>
    <w:tmpl w:val="2BA0E76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7FC21D1"/>
    <w:multiLevelType w:val="hybridMultilevel"/>
    <w:tmpl w:val="0C98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E334E0"/>
    <w:multiLevelType w:val="hybridMultilevel"/>
    <w:tmpl w:val="82B8690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5B4D59C3"/>
    <w:multiLevelType w:val="hybridMultilevel"/>
    <w:tmpl w:val="9F0402C8"/>
    <w:lvl w:ilvl="0" w:tplc="3F7E3B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5B7F517A"/>
    <w:multiLevelType w:val="hybridMultilevel"/>
    <w:tmpl w:val="D5EEA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2B5A3F"/>
    <w:multiLevelType w:val="hybridMultilevel"/>
    <w:tmpl w:val="F7181C2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E715C03"/>
    <w:multiLevelType w:val="hybridMultilevel"/>
    <w:tmpl w:val="390002CC"/>
    <w:lvl w:ilvl="0" w:tplc="4198E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20DE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FD533E5"/>
    <w:multiLevelType w:val="hybridMultilevel"/>
    <w:tmpl w:val="1D92E94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600D261E"/>
    <w:multiLevelType w:val="hybridMultilevel"/>
    <w:tmpl w:val="B0E6E044"/>
    <w:lvl w:ilvl="0" w:tplc="3F7E3B8C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1" w15:restartNumberingAfterBreak="0">
    <w:nsid w:val="60685338"/>
    <w:multiLevelType w:val="hybridMultilevel"/>
    <w:tmpl w:val="B2C011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623781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 w15:restartNumberingAfterBreak="0">
    <w:nsid w:val="63B57107"/>
    <w:multiLevelType w:val="hybridMultilevel"/>
    <w:tmpl w:val="F138B2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65180E59"/>
    <w:multiLevelType w:val="hybridMultilevel"/>
    <w:tmpl w:val="039E3D40"/>
    <w:lvl w:ilvl="0" w:tplc="C1B82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9F45F1"/>
    <w:multiLevelType w:val="hybridMultilevel"/>
    <w:tmpl w:val="C248BC7E"/>
    <w:lvl w:ilvl="0" w:tplc="B3E25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675AC2"/>
    <w:multiLevelType w:val="hybridMultilevel"/>
    <w:tmpl w:val="4060042E"/>
    <w:lvl w:ilvl="0" w:tplc="0D3ABFF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722629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5F7662"/>
    <w:multiLevelType w:val="hybridMultilevel"/>
    <w:tmpl w:val="E05AA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6B2A5E"/>
    <w:multiLevelType w:val="hybridMultilevel"/>
    <w:tmpl w:val="BC746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F54ECC"/>
    <w:multiLevelType w:val="hybridMultilevel"/>
    <w:tmpl w:val="736E9E6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99D76AD"/>
    <w:multiLevelType w:val="hybridMultilevel"/>
    <w:tmpl w:val="3208BA4A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9E66862"/>
    <w:multiLevelType w:val="hybridMultilevel"/>
    <w:tmpl w:val="ECB8E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4E0943"/>
    <w:multiLevelType w:val="hybridMultilevel"/>
    <w:tmpl w:val="09429F6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  <w:rPr>
        <w:rFonts w:cs="Times New Roman"/>
      </w:rPr>
    </w:lvl>
  </w:abstractNum>
  <w:abstractNum w:abstractNumId="114" w15:restartNumberingAfterBreak="0">
    <w:nsid w:val="6AAF14FA"/>
    <w:multiLevelType w:val="hybridMultilevel"/>
    <w:tmpl w:val="CD7A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126338"/>
    <w:multiLevelType w:val="hybridMultilevel"/>
    <w:tmpl w:val="5D88C2E2"/>
    <w:lvl w:ilvl="0" w:tplc="94FA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705C32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7" w15:restartNumberingAfterBreak="0">
    <w:nsid w:val="6CA83A32"/>
    <w:multiLevelType w:val="hybridMultilevel"/>
    <w:tmpl w:val="E7E8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C1098B"/>
    <w:multiLevelType w:val="hybridMultilevel"/>
    <w:tmpl w:val="AE14BC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CEC6C46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12601FA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711BF4"/>
    <w:multiLevelType w:val="hybridMultilevel"/>
    <w:tmpl w:val="1FA4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72CB1D41"/>
    <w:multiLevelType w:val="hybridMultilevel"/>
    <w:tmpl w:val="DB8E50F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3" w15:restartNumberingAfterBreak="0">
    <w:nsid w:val="743905A6"/>
    <w:multiLevelType w:val="hybridMultilevel"/>
    <w:tmpl w:val="D35266E8"/>
    <w:lvl w:ilvl="0" w:tplc="16D4139A">
      <w:start w:val="7"/>
      <w:numFmt w:val="bullet"/>
      <w:lvlText w:val="-"/>
      <w:lvlJc w:val="left"/>
      <w:pPr>
        <w:ind w:left="186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4" w15:restartNumberingAfterBreak="0">
    <w:nsid w:val="74813BCE"/>
    <w:multiLevelType w:val="hybridMultilevel"/>
    <w:tmpl w:val="D67AB58A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5691F5F"/>
    <w:multiLevelType w:val="hybridMultilevel"/>
    <w:tmpl w:val="0314754E"/>
    <w:lvl w:ilvl="0" w:tplc="C134A478">
      <w:start w:val="1"/>
      <w:numFmt w:val="decimal"/>
      <w:lvlText w:val="%1)"/>
      <w:lvlJc w:val="left"/>
      <w:pPr>
        <w:ind w:left="105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6" w15:restartNumberingAfterBreak="0">
    <w:nsid w:val="763D418E"/>
    <w:multiLevelType w:val="hybridMultilevel"/>
    <w:tmpl w:val="DBD4E1E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71D5C33"/>
    <w:multiLevelType w:val="hybridMultilevel"/>
    <w:tmpl w:val="A0148748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8104AE1"/>
    <w:multiLevelType w:val="hybridMultilevel"/>
    <w:tmpl w:val="A3543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01453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AC225DA"/>
    <w:multiLevelType w:val="hybridMultilevel"/>
    <w:tmpl w:val="D0AE32A2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BE14339"/>
    <w:multiLevelType w:val="hybridMultilevel"/>
    <w:tmpl w:val="6A2EEDDA"/>
    <w:lvl w:ilvl="0" w:tplc="D8D032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C897140"/>
    <w:multiLevelType w:val="hybridMultilevel"/>
    <w:tmpl w:val="4DC01288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DF90713"/>
    <w:multiLevelType w:val="hybridMultilevel"/>
    <w:tmpl w:val="1D860E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4" w15:restartNumberingAfterBreak="0">
    <w:nsid w:val="7E8638A4"/>
    <w:multiLevelType w:val="hybridMultilevel"/>
    <w:tmpl w:val="45787E2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916708">
    <w:abstractNumId w:val="63"/>
  </w:num>
  <w:num w:numId="2" w16cid:durableId="845630577">
    <w:abstractNumId w:val="61"/>
  </w:num>
  <w:num w:numId="3" w16cid:durableId="2095469151">
    <w:abstractNumId w:val="26"/>
  </w:num>
  <w:num w:numId="4" w16cid:durableId="1068576059">
    <w:abstractNumId w:val="126"/>
  </w:num>
  <w:num w:numId="5" w16cid:durableId="841941458">
    <w:abstractNumId w:val="97"/>
  </w:num>
  <w:num w:numId="6" w16cid:durableId="2018801982">
    <w:abstractNumId w:val="20"/>
  </w:num>
  <w:num w:numId="7" w16cid:durableId="693849859">
    <w:abstractNumId w:val="92"/>
  </w:num>
  <w:num w:numId="8" w16cid:durableId="1193765100">
    <w:abstractNumId w:val="111"/>
  </w:num>
  <w:num w:numId="9" w16cid:durableId="1084037584">
    <w:abstractNumId w:val="110"/>
  </w:num>
  <w:num w:numId="10" w16cid:durableId="1932733436">
    <w:abstractNumId w:val="124"/>
  </w:num>
  <w:num w:numId="11" w16cid:durableId="896665689">
    <w:abstractNumId w:val="33"/>
  </w:num>
  <w:num w:numId="12" w16cid:durableId="1157070562">
    <w:abstractNumId w:val="29"/>
  </w:num>
  <w:num w:numId="13" w16cid:durableId="164515120">
    <w:abstractNumId w:val="57"/>
  </w:num>
  <w:num w:numId="14" w16cid:durableId="568854345">
    <w:abstractNumId w:val="43"/>
  </w:num>
  <w:num w:numId="15" w16cid:durableId="1418283213">
    <w:abstractNumId w:val="8"/>
  </w:num>
  <w:num w:numId="16" w16cid:durableId="2004116514">
    <w:abstractNumId w:val="127"/>
  </w:num>
  <w:num w:numId="17" w16cid:durableId="1813015473">
    <w:abstractNumId w:val="44"/>
  </w:num>
  <w:num w:numId="18" w16cid:durableId="1098987390">
    <w:abstractNumId w:val="15"/>
  </w:num>
  <w:num w:numId="19" w16cid:durableId="486282191">
    <w:abstractNumId w:val="71"/>
  </w:num>
  <w:num w:numId="20" w16cid:durableId="182943625">
    <w:abstractNumId w:val="70"/>
  </w:num>
  <w:num w:numId="21" w16cid:durableId="901868717">
    <w:abstractNumId w:val="89"/>
  </w:num>
  <w:num w:numId="22" w16cid:durableId="160046683">
    <w:abstractNumId w:val="100"/>
  </w:num>
  <w:num w:numId="23" w16cid:durableId="209538269">
    <w:abstractNumId w:val="79"/>
  </w:num>
  <w:num w:numId="24" w16cid:durableId="607154887">
    <w:abstractNumId w:val="77"/>
  </w:num>
  <w:num w:numId="25" w16cid:durableId="192428433">
    <w:abstractNumId w:val="53"/>
  </w:num>
  <w:num w:numId="26" w16cid:durableId="890848314">
    <w:abstractNumId w:val="98"/>
  </w:num>
  <w:num w:numId="27" w16cid:durableId="1012495086">
    <w:abstractNumId w:val="130"/>
  </w:num>
  <w:num w:numId="28" w16cid:durableId="703284839">
    <w:abstractNumId w:val="131"/>
  </w:num>
  <w:num w:numId="29" w16cid:durableId="1558201374">
    <w:abstractNumId w:val="38"/>
  </w:num>
  <w:num w:numId="30" w16cid:durableId="3359880">
    <w:abstractNumId w:val="59"/>
  </w:num>
  <w:num w:numId="31" w16cid:durableId="1519854129">
    <w:abstractNumId w:val="91"/>
  </w:num>
  <w:num w:numId="32" w16cid:durableId="2089424789">
    <w:abstractNumId w:val="54"/>
  </w:num>
  <w:num w:numId="33" w16cid:durableId="1675835933">
    <w:abstractNumId w:val="25"/>
  </w:num>
  <w:num w:numId="34" w16cid:durableId="1481531623">
    <w:abstractNumId w:val="21"/>
  </w:num>
  <w:num w:numId="35" w16cid:durableId="125705941">
    <w:abstractNumId w:val="56"/>
  </w:num>
  <w:num w:numId="36" w16cid:durableId="1064259696">
    <w:abstractNumId w:val="113"/>
  </w:num>
  <w:num w:numId="37" w16cid:durableId="1102145660">
    <w:abstractNumId w:val="84"/>
  </w:num>
  <w:num w:numId="38" w16cid:durableId="1808665581">
    <w:abstractNumId w:val="7"/>
  </w:num>
  <w:num w:numId="39" w16cid:durableId="564990862">
    <w:abstractNumId w:val="50"/>
  </w:num>
  <w:num w:numId="40" w16cid:durableId="2037656155">
    <w:abstractNumId w:val="95"/>
  </w:num>
  <w:num w:numId="41" w16cid:durableId="1271087628">
    <w:abstractNumId w:val="72"/>
  </w:num>
  <w:num w:numId="42" w16cid:durableId="1531257516">
    <w:abstractNumId w:val="13"/>
  </w:num>
  <w:num w:numId="43" w16cid:durableId="246572038">
    <w:abstractNumId w:val="60"/>
  </w:num>
  <w:num w:numId="44" w16cid:durableId="1509170970">
    <w:abstractNumId w:val="34"/>
  </w:num>
  <w:num w:numId="45" w16cid:durableId="1588923532">
    <w:abstractNumId w:val="106"/>
  </w:num>
  <w:num w:numId="46" w16cid:durableId="1337490621">
    <w:abstractNumId w:val="30"/>
  </w:num>
  <w:num w:numId="47" w16cid:durableId="2095584171">
    <w:abstractNumId w:val="55"/>
  </w:num>
  <w:num w:numId="48" w16cid:durableId="909582592">
    <w:abstractNumId w:val="14"/>
  </w:num>
  <w:num w:numId="49" w16cid:durableId="1907837135">
    <w:abstractNumId w:val="47"/>
  </w:num>
  <w:num w:numId="50" w16cid:durableId="1266883608">
    <w:abstractNumId w:val="132"/>
  </w:num>
  <w:num w:numId="51" w16cid:durableId="322854124">
    <w:abstractNumId w:val="51"/>
  </w:num>
  <w:num w:numId="52" w16cid:durableId="1880390504">
    <w:abstractNumId w:val="80"/>
  </w:num>
  <w:num w:numId="53" w16cid:durableId="2136943775">
    <w:abstractNumId w:val="104"/>
  </w:num>
  <w:num w:numId="54" w16cid:durableId="893275680">
    <w:abstractNumId w:val="68"/>
  </w:num>
  <w:num w:numId="55" w16cid:durableId="1424834102">
    <w:abstractNumId w:val="115"/>
  </w:num>
  <w:num w:numId="56" w16cid:durableId="368188884">
    <w:abstractNumId w:val="81"/>
  </w:num>
  <w:num w:numId="57" w16cid:durableId="780144281">
    <w:abstractNumId w:val="69"/>
  </w:num>
  <w:num w:numId="58" w16cid:durableId="1069039706">
    <w:abstractNumId w:val="125"/>
  </w:num>
  <w:num w:numId="59" w16cid:durableId="1843621307">
    <w:abstractNumId w:val="122"/>
  </w:num>
  <w:num w:numId="60" w16cid:durableId="578095216">
    <w:abstractNumId w:val="94"/>
  </w:num>
  <w:num w:numId="61" w16cid:durableId="821384828">
    <w:abstractNumId w:val="6"/>
  </w:num>
  <w:num w:numId="62" w16cid:durableId="926229896">
    <w:abstractNumId w:val="105"/>
  </w:num>
  <w:num w:numId="63" w16cid:durableId="60717680">
    <w:abstractNumId w:val="18"/>
  </w:num>
  <w:num w:numId="64" w16cid:durableId="24334881">
    <w:abstractNumId w:val="46"/>
  </w:num>
  <w:num w:numId="65" w16cid:durableId="248542050">
    <w:abstractNumId w:val="9"/>
  </w:num>
  <w:num w:numId="66" w16cid:durableId="431900408">
    <w:abstractNumId w:val="93"/>
  </w:num>
  <w:num w:numId="67" w16cid:durableId="1170682850">
    <w:abstractNumId w:val="85"/>
  </w:num>
  <w:num w:numId="68" w16cid:durableId="1093666587">
    <w:abstractNumId w:val="49"/>
  </w:num>
  <w:num w:numId="69" w16cid:durableId="32309253">
    <w:abstractNumId w:val="108"/>
  </w:num>
  <w:num w:numId="70" w16cid:durableId="1417945366">
    <w:abstractNumId w:val="16"/>
  </w:num>
  <w:num w:numId="71" w16cid:durableId="1984965393">
    <w:abstractNumId w:val="67"/>
  </w:num>
  <w:num w:numId="72" w16cid:durableId="491524484">
    <w:abstractNumId w:val="42"/>
  </w:num>
  <w:num w:numId="73" w16cid:durableId="1251041342">
    <w:abstractNumId w:val="64"/>
  </w:num>
  <w:num w:numId="74" w16cid:durableId="456920705">
    <w:abstractNumId w:val="134"/>
  </w:num>
  <w:num w:numId="75" w16cid:durableId="566185016">
    <w:abstractNumId w:val="62"/>
  </w:num>
  <w:num w:numId="76" w16cid:durableId="1004018335">
    <w:abstractNumId w:val="88"/>
  </w:num>
  <w:num w:numId="77" w16cid:durableId="1981880248">
    <w:abstractNumId w:val="17"/>
  </w:num>
  <w:num w:numId="78" w16cid:durableId="678773989">
    <w:abstractNumId w:val="128"/>
  </w:num>
  <w:num w:numId="79" w16cid:durableId="1507018493">
    <w:abstractNumId w:val="45"/>
  </w:num>
  <w:num w:numId="80" w16cid:durableId="79718785">
    <w:abstractNumId w:val="82"/>
  </w:num>
  <w:num w:numId="81" w16cid:durableId="1190879505">
    <w:abstractNumId w:val="73"/>
  </w:num>
  <w:num w:numId="82" w16cid:durableId="36661369">
    <w:abstractNumId w:val="24"/>
  </w:num>
  <w:num w:numId="83" w16cid:durableId="73745483">
    <w:abstractNumId w:val="52"/>
  </w:num>
  <w:num w:numId="84" w16cid:durableId="195897667">
    <w:abstractNumId w:val="119"/>
  </w:num>
  <w:num w:numId="85" w16cid:durableId="825323106">
    <w:abstractNumId w:val="123"/>
  </w:num>
  <w:num w:numId="86" w16cid:durableId="1956592811">
    <w:abstractNumId w:val="76"/>
  </w:num>
  <w:num w:numId="87" w16cid:durableId="1267928753">
    <w:abstractNumId w:val="121"/>
  </w:num>
  <w:num w:numId="88" w16cid:durableId="1764571828">
    <w:abstractNumId w:val="5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Arial" w:eastAsia="Calibri" w:hAnsi="Arial" w:cs="Arial"/>
          <w:sz w:val="22"/>
        </w:rPr>
      </w:lvl>
    </w:lvlOverride>
  </w:num>
  <w:num w:numId="89" w16cid:durableId="2122189640">
    <w:abstractNumId w:val="86"/>
  </w:num>
  <w:num w:numId="90" w16cid:durableId="665018955">
    <w:abstractNumId w:val="66"/>
  </w:num>
  <w:num w:numId="91" w16cid:durableId="42025119">
    <w:abstractNumId w:val="103"/>
  </w:num>
  <w:num w:numId="92" w16cid:durableId="993532777">
    <w:abstractNumId w:val="78"/>
  </w:num>
  <w:num w:numId="93" w16cid:durableId="228420283">
    <w:abstractNumId w:val="58"/>
  </w:num>
  <w:num w:numId="94" w16cid:durableId="1219710972">
    <w:abstractNumId w:val="116"/>
  </w:num>
  <w:num w:numId="95" w16cid:durableId="1913005103">
    <w:abstractNumId w:val="118"/>
  </w:num>
  <w:num w:numId="96" w16cid:durableId="1369335237">
    <w:abstractNumId w:val="83"/>
  </w:num>
  <w:num w:numId="97" w16cid:durableId="2014918248">
    <w:abstractNumId w:val="36"/>
  </w:num>
  <w:num w:numId="98" w16cid:durableId="1629624839">
    <w:abstractNumId w:val="48"/>
  </w:num>
  <w:num w:numId="99" w16cid:durableId="743257739">
    <w:abstractNumId w:val="37"/>
  </w:num>
  <w:num w:numId="100" w16cid:durableId="790440544">
    <w:abstractNumId w:val="101"/>
  </w:num>
  <w:num w:numId="101" w16cid:durableId="1676302280">
    <w:abstractNumId w:val="40"/>
  </w:num>
  <w:num w:numId="102" w16cid:durableId="1496647085">
    <w:abstractNumId w:val="117"/>
  </w:num>
  <w:num w:numId="103" w16cid:durableId="1033462871">
    <w:abstractNumId w:val="12"/>
  </w:num>
  <w:num w:numId="104" w16cid:durableId="84882527">
    <w:abstractNumId w:val="96"/>
  </w:num>
  <w:num w:numId="105" w16cid:durableId="9063104">
    <w:abstractNumId w:val="114"/>
  </w:num>
  <w:num w:numId="106" w16cid:durableId="1099716296">
    <w:abstractNumId w:val="31"/>
  </w:num>
  <w:num w:numId="107" w16cid:durableId="1017123526">
    <w:abstractNumId w:val="99"/>
  </w:num>
  <w:num w:numId="108" w16cid:durableId="1018391955">
    <w:abstractNumId w:val="112"/>
  </w:num>
  <w:num w:numId="109" w16cid:durableId="1851096342">
    <w:abstractNumId w:val="22"/>
  </w:num>
  <w:num w:numId="110" w16cid:durableId="11996708">
    <w:abstractNumId w:val="41"/>
  </w:num>
  <w:num w:numId="111" w16cid:durableId="1263606246">
    <w:abstractNumId w:val="74"/>
  </w:num>
  <w:num w:numId="112" w16cid:durableId="103230618">
    <w:abstractNumId w:val="87"/>
  </w:num>
  <w:num w:numId="113" w16cid:durableId="338505746">
    <w:abstractNumId w:val="120"/>
  </w:num>
  <w:num w:numId="114" w16cid:durableId="11686917">
    <w:abstractNumId w:val="107"/>
  </w:num>
  <w:num w:numId="115" w16cid:durableId="44379401">
    <w:abstractNumId w:val="75"/>
  </w:num>
  <w:num w:numId="116" w16cid:durableId="1469474022">
    <w:abstractNumId w:val="10"/>
  </w:num>
  <w:num w:numId="117" w16cid:durableId="598488769">
    <w:abstractNumId w:val="129"/>
  </w:num>
  <w:num w:numId="118" w16cid:durableId="111367560">
    <w:abstractNumId w:val="19"/>
  </w:num>
  <w:num w:numId="119" w16cid:durableId="1020010885">
    <w:abstractNumId w:val="39"/>
  </w:num>
  <w:num w:numId="120" w16cid:durableId="2019429120">
    <w:abstractNumId w:val="1"/>
  </w:num>
  <w:num w:numId="121" w16cid:durableId="973800350">
    <w:abstractNumId w:val="3"/>
  </w:num>
  <w:num w:numId="122" w16cid:durableId="524174771">
    <w:abstractNumId w:val="0"/>
  </w:num>
  <w:num w:numId="123" w16cid:durableId="1863976167">
    <w:abstractNumId w:val="28"/>
  </w:num>
  <w:num w:numId="124" w16cid:durableId="1627346585">
    <w:abstractNumId w:val="133"/>
  </w:num>
  <w:num w:numId="125" w16cid:durableId="1891262963">
    <w:abstractNumId w:val="35"/>
  </w:num>
  <w:num w:numId="126" w16cid:durableId="2057703576">
    <w:abstractNumId w:val="102"/>
  </w:num>
  <w:num w:numId="127" w16cid:durableId="198586741">
    <w:abstractNumId w:val="2"/>
  </w:num>
  <w:num w:numId="128" w16cid:durableId="190463421">
    <w:abstractNumId w:val="4"/>
  </w:num>
  <w:num w:numId="129" w16cid:durableId="1231429372">
    <w:abstractNumId w:val="65"/>
  </w:num>
  <w:num w:numId="130" w16cid:durableId="319576970">
    <w:abstractNumId w:val="11"/>
  </w:num>
  <w:num w:numId="131" w16cid:durableId="1812402303">
    <w:abstractNumId w:val="32"/>
  </w:num>
  <w:num w:numId="132" w16cid:durableId="1136529872">
    <w:abstractNumId w:val="27"/>
  </w:num>
  <w:num w:numId="133" w16cid:durableId="919097927">
    <w:abstractNumId w:val="23"/>
  </w:num>
  <w:num w:numId="134" w16cid:durableId="1035811549">
    <w:abstractNumId w:val="109"/>
  </w:num>
  <w:num w:numId="135" w16cid:durableId="1059086194">
    <w:abstractNumId w:val="9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6"/>
    <w:rsid w:val="00000966"/>
    <w:rsid w:val="00000AD6"/>
    <w:rsid w:val="0000276C"/>
    <w:rsid w:val="0000589F"/>
    <w:rsid w:val="000072AC"/>
    <w:rsid w:val="000075A1"/>
    <w:rsid w:val="00010FB5"/>
    <w:rsid w:val="00013182"/>
    <w:rsid w:val="000137C5"/>
    <w:rsid w:val="00013DCB"/>
    <w:rsid w:val="00013EC2"/>
    <w:rsid w:val="00017316"/>
    <w:rsid w:val="0001731E"/>
    <w:rsid w:val="00017F94"/>
    <w:rsid w:val="000213B1"/>
    <w:rsid w:val="00021F43"/>
    <w:rsid w:val="00022513"/>
    <w:rsid w:val="00023883"/>
    <w:rsid w:val="00024E89"/>
    <w:rsid w:val="000260C8"/>
    <w:rsid w:val="00026754"/>
    <w:rsid w:val="000270F3"/>
    <w:rsid w:val="00027FFE"/>
    <w:rsid w:val="000307C6"/>
    <w:rsid w:val="00031A73"/>
    <w:rsid w:val="000353E2"/>
    <w:rsid w:val="000358F4"/>
    <w:rsid w:val="00035E37"/>
    <w:rsid w:val="00036133"/>
    <w:rsid w:val="00037C13"/>
    <w:rsid w:val="000444B4"/>
    <w:rsid w:val="0004538D"/>
    <w:rsid w:val="00046D85"/>
    <w:rsid w:val="000515C7"/>
    <w:rsid w:val="00053049"/>
    <w:rsid w:val="00053611"/>
    <w:rsid w:val="00055731"/>
    <w:rsid w:val="00056963"/>
    <w:rsid w:val="00060054"/>
    <w:rsid w:val="00061579"/>
    <w:rsid w:val="0006256E"/>
    <w:rsid w:val="00064400"/>
    <w:rsid w:val="0006455E"/>
    <w:rsid w:val="00065A18"/>
    <w:rsid w:val="00065A94"/>
    <w:rsid w:val="00066738"/>
    <w:rsid w:val="000668F4"/>
    <w:rsid w:val="000671CF"/>
    <w:rsid w:val="00072B73"/>
    <w:rsid w:val="00073173"/>
    <w:rsid w:val="0007371B"/>
    <w:rsid w:val="00073F0D"/>
    <w:rsid w:val="00077F78"/>
    <w:rsid w:val="00080007"/>
    <w:rsid w:val="00080CE0"/>
    <w:rsid w:val="000813D7"/>
    <w:rsid w:val="000817EB"/>
    <w:rsid w:val="0008249D"/>
    <w:rsid w:val="0008282C"/>
    <w:rsid w:val="00082EFA"/>
    <w:rsid w:val="00082F02"/>
    <w:rsid w:val="000832D2"/>
    <w:rsid w:val="0008472E"/>
    <w:rsid w:val="00085684"/>
    <w:rsid w:val="000925A5"/>
    <w:rsid w:val="00093628"/>
    <w:rsid w:val="0009435C"/>
    <w:rsid w:val="0009482F"/>
    <w:rsid w:val="00095F0A"/>
    <w:rsid w:val="000A1C68"/>
    <w:rsid w:val="000A3AFC"/>
    <w:rsid w:val="000B1A7B"/>
    <w:rsid w:val="000B1B91"/>
    <w:rsid w:val="000B1E38"/>
    <w:rsid w:val="000B4499"/>
    <w:rsid w:val="000B4C31"/>
    <w:rsid w:val="000B7B93"/>
    <w:rsid w:val="000C1903"/>
    <w:rsid w:val="000C3CCB"/>
    <w:rsid w:val="000C4B9B"/>
    <w:rsid w:val="000C52A8"/>
    <w:rsid w:val="000D05FD"/>
    <w:rsid w:val="000D1381"/>
    <w:rsid w:val="000D2839"/>
    <w:rsid w:val="000D291B"/>
    <w:rsid w:val="000D2EDA"/>
    <w:rsid w:val="000D3200"/>
    <w:rsid w:val="000D3A3D"/>
    <w:rsid w:val="000D3D7B"/>
    <w:rsid w:val="000D68A8"/>
    <w:rsid w:val="000E00DF"/>
    <w:rsid w:val="000E0325"/>
    <w:rsid w:val="000E0C48"/>
    <w:rsid w:val="000E1B71"/>
    <w:rsid w:val="000E2D27"/>
    <w:rsid w:val="000E44FE"/>
    <w:rsid w:val="000E51BB"/>
    <w:rsid w:val="000E5894"/>
    <w:rsid w:val="000E5ADB"/>
    <w:rsid w:val="000E602F"/>
    <w:rsid w:val="000E7293"/>
    <w:rsid w:val="000E7465"/>
    <w:rsid w:val="000F08F5"/>
    <w:rsid w:val="000F0A07"/>
    <w:rsid w:val="000F2F2C"/>
    <w:rsid w:val="000F315D"/>
    <w:rsid w:val="000F400D"/>
    <w:rsid w:val="000F4094"/>
    <w:rsid w:val="000F4640"/>
    <w:rsid w:val="000F4FEB"/>
    <w:rsid w:val="000F5EB7"/>
    <w:rsid w:val="000F633A"/>
    <w:rsid w:val="00102111"/>
    <w:rsid w:val="0010285D"/>
    <w:rsid w:val="00102AA5"/>
    <w:rsid w:val="00102AAD"/>
    <w:rsid w:val="00103144"/>
    <w:rsid w:val="0010396D"/>
    <w:rsid w:val="0010476C"/>
    <w:rsid w:val="001053E0"/>
    <w:rsid w:val="00106E6A"/>
    <w:rsid w:val="00110BEB"/>
    <w:rsid w:val="00110CD1"/>
    <w:rsid w:val="00111A38"/>
    <w:rsid w:val="00111B61"/>
    <w:rsid w:val="00112EC0"/>
    <w:rsid w:val="00113FE1"/>
    <w:rsid w:val="001147FA"/>
    <w:rsid w:val="0011525B"/>
    <w:rsid w:val="00116F56"/>
    <w:rsid w:val="00117D08"/>
    <w:rsid w:val="0012067D"/>
    <w:rsid w:val="00120C39"/>
    <w:rsid w:val="00121F41"/>
    <w:rsid w:val="0012390E"/>
    <w:rsid w:val="00123A10"/>
    <w:rsid w:val="001243C4"/>
    <w:rsid w:val="001247F7"/>
    <w:rsid w:val="00125435"/>
    <w:rsid w:val="00125AE3"/>
    <w:rsid w:val="001271F3"/>
    <w:rsid w:val="00130D8E"/>
    <w:rsid w:val="00133599"/>
    <w:rsid w:val="00134921"/>
    <w:rsid w:val="00135AB4"/>
    <w:rsid w:val="00136E33"/>
    <w:rsid w:val="00136E8A"/>
    <w:rsid w:val="00140E58"/>
    <w:rsid w:val="0014273C"/>
    <w:rsid w:val="00142DD8"/>
    <w:rsid w:val="00143403"/>
    <w:rsid w:val="00143449"/>
    <w:rsid w:val="001452C2"/>
    <w:rsid w:val="001455C5"/>
    <w:rsid w:val="001456A2"/>
    <w:rsid w:val="00145A22"/>
    <w:rsid w:val="001467D6"/>
    <w:rsid w:val="001469CF"/>
    <w:rsid w:val="00146A00"/>
    <w:rsid w:val="00151170"/>
    <w:rsid w:val="0015201B"/>
    <w:rsid w:val="001530A9"/>
    <w:rsid w:val="00153AB5"/>
    <w:rsid w:val="0015411B"/>
    <w:rsid w:val="00154ACC"/>
    <w:rsid w:val="00161A5F"/>
    <w:rsid w:val="0016249F"/>
    <w:rsid w:val="00162BD6"/>
    <w:rsid w:val="00162FFC"/>
    <w:rsid w:val="0016517A"/>
    <w:rsid w:val="0016648A"/>
    <w:rsid w:val="001705F9"/>
    <w:rsid w:val="00173A84"/>
    <w:rsid w:val="00173ACB"/>
    <w:rsid w:val="001751A3"/>
    <w:rsid w:val="001769DA"/>
    <w:rsid w:val="00176CB2"/>
    <w:rsid w:val="00180A2D"/>
    <w:rsid w:val="001810CE"/>
    <w:rsid w:val="00181F25"/>
    <w:rsid w:val="0018273E"/>
    <w:rsid w:val="00183BD6"/>
    <w:rsid w:val="00184C20"/>
    <w:rsid w:val="001861B3"/>
    <w:rsid w:val="001905FF"/>
    <w:rsid w:val="001919B6"/>
    <w:rsid w:val="00192E26"/>
    <w:rsid w:val="00193725"/>
    <w:rsid w:val="001939DE"/>
    <w:rsid w:val="00194650"/>
    <w:rsid w:val="001954A9"/>
    <w:rsid w:val="001959A9"/>
    <w:rsid w:val="00197495"/>
    <w:rsid w:val="001976D9"/>
    <w:rsid w:val="001A1E7C"/>
    <w:rsid w:val="001A20D5"/>
    <w:rsid w:val="001A268B"/>
    <w:rsid w:val="001A269E"/>
    <w:rsid w:val="001A288F"/>
    <w:rsid w:val="001A3542"/>
    <w:rsid w:val="001A4DB3"/>
    <w:rsid w:val="001A5924"/>
    <w:rsid w:val="001A6E86"/>
    <w:rsid w:val="001B0FAE"/>
    <w:rsid w:val="001B0FDC"/>
    <w:rsid w:val="001B38E3"/>
    <w:rsid w:val="001B444A"/>
    <w:rsid w:val="001B44D2"/>
    <w:rsid w:val="001B49D2"/>
    <w:rsid w:val="001B5395"/>
    <w:rsid w:val="001B554A"/>
    <w:rsid w:val="001B5869"/>
    <w:rsid w:val="001B5B40"/>
    <w:rsid w:val="001B7AA0"/>
    <w:rsid w:val="001C00C0"/>
    <w:rsid w:val="001C03D5"/>
    <w:rsid w:val="001C041D"/>
    <w:rsid w:val="001C0725"/>
    <w:rsid w:val="001C1EC9"/>
    <w:rsid w:val="001C33C5"/>
    <w:rsid w:val="001C4983"/>
    <w:rsid w:val="001C502F"/>
    <w:rsid w:val="001C5A6D"/>
    <w:rsid w:val="001C6656"/>
    <w:rsid w:val="001C7373"/>
    <w:rsid w:val="001D03CE"/>
    <w:rsid w:val="001D05D5"/>
    <w:rsid w:val="001D114E"/>
    <w:rsid w:val="001D1273"/>
    <w:rsid w:val="001D3CFA"/>
    <w:rsid w:val="001D3E52"/>
    <w:rsid w:val="001D6093"/>
    <w:rsid w:val="001D6A47"/>
    <w:rsid w:val="001D79CF"/>
    <w:rsid w:val="001E0A38"/>
    <w:rsid w:val="001E2211"/>
    <w:rsid w:val="001E3E30"/>
    <w:rsid w:val="001E3F6D"/>
    <w:rsid w:val="001E435C"/>
    <w:rsid w:val="001E6292"/>
    <w:rsid w:val="001E7762"/>
    <w:rsid w:val="001E7F71"/>
    <w:rsid w:val="001F1BC3"/>
    <w:rsid w:val="001F3AD8"/>
    <w:rsid w:val="001F3E64"/>
    <w:rsid w:val="001F4221"/>
    <w:rsid w:val="001F551C"/>
    <w:rsid w:val="001F60A5"/>
    <w:rsid w:val="001F65EB"/>
    <w:rsid w:val="001F67AD"/>
    <w:rsid w:val="001F77B2"/>
    <w:rsid w:val="00200FB6"/>
    <w:rsid w:val="00202B64"/>
    <w:rsid w:val="002059F7"/>
    <w:rsid w:val="00206980"/>
    <w:rsid w:val="00207366"/>
    <w:rsid w:val="00207526"/>
    <w:rsid w:val="00207683"/>
    <w:rsid w:val="00213D3B"/>
    <w:rsid w:val="00215071"/>
    <w:rsid w:val="00216E6D"/>
    <w:rsid w:val="00217BBD"/>
    <w:rsid w:val="002209CE"/>
    <w:rsid w:val="00223453"/>
    <w:rsid w:val="0023080E"/>
    <w:rsid w:val="00230FA2"/>
    <w:rsid w:val="00232B3C"/>
    <w:rsid w:val="00233F14"/>
    <w:rsid w:val="00235FE1"/>
    <w:rsid w:val="00241C16"/>
    <w:rsid w:val="002421C3"/>
    <w:rsid w:val="0024413E"/>
    <w:rsid w:val="00244D0E"/>
    <w:rsid w:val="00245645"/>
    <w:rsid w:val="00245BB0"/>
    <w:rsid w:val="002468C3"/>
    <w:rsid w:val="002479F2"/>
    <w:rsid w:val="00253108"/>
    <w:rsid w:val="002538BD"/>
    <w:rsid w:val="002546D8"/>
    <w:rsid w:val="00256C56"/>
    <w:rsid w:val="0026119A"/>
    <w:rsid w:val="002611B7"/>
    <w:rsid w:val="0026333B"/>
    <w:rsid w:val="00263769"/>
    <w:rsid w:val="00264673"/>
    <w:rsid w:val="002668FD"/>
    <w:rsid w:val="00267A01"/>
    <w:rsid w:val="00271146"/>
    <w:rsid w:val="002718DB"/>
    <w:rsid w:val="00271DA5"/>
    <w:rsid w:val="00272622"/>
    <w:rsid w:val="00273380"/>
    <w:rsid w:val="00273C8A"/>
    <w:rsid w:val="0027492C"/>
    <w:rsid w:val="0027497E"/>
    <w:rsid w:val="00274BB0"/>
    <w:rsid w:val="00275B0A"/>
    <w:rsid w:val="00276749"/>
    <w:rsid w:val="00276800"/>
    <w:rsid w:val="002819F6"/>
    <w:rsid w:val="00283392"/>
    <w:rsid w:val="00283A5A"/>
    <w:rsid w:val="00283EB5"/>
    <w:rsid w:val="0028414D"/>
    <w:rsid w:val="002843A3"/>
    <w:rsid w:val="0028633D"/>
    <w:rsid w:val="00286EAC"/>
    <w:rsid w:val="00290AAC"/>
    <w:rsid w:val="00292E6C"/>
    <w:rsid w:val="0029441F"/>
    <w:rsid w:val="00294B20"/>
    <w:rsid w:val="002A0643"/>
    <w:rsid w:val="002A0E0F"/>
    <w:rsid w:val="002A2B96"/>
    <w:rsid w:val="002A3697"/>
    <w:rsid w:val="002A3858"/>
    <w:rsid w:val="002A4121"/>
    <w:rsid w:val="002A7D58"/>
    <w:rsid w:val="002B12C6"/>
    <w:rsid w:val="002B2A66"/>
    <w:rsid w:val="002B4980"/>
    <w:rsid w:val="002B5ADB"/>
    <w:rsid w:val="002B651A"/>
    <w:rsid w:val="002B68EF"/>
    <w:rsid w:val="002B7EEA"/>
    <w:rsid w:val="002C0692"/>
    <w:rsid w:val="002C1642"/>
    <w:rsid w:val="002C1F4E"/>
    <w:rsid w:val="002C3348"/>
    <w:rsid w:val="002C4FAF"/>
    <w:rsid w:val="002C6D4D"/>
    <w:rsid w:val="002D17D0"/>
    <w:rsid w:val="002D2C6B"/>
    <w:rsid w:val="002D368C"/>
    <w:rsid w:val="002D5543"/>
    <w:rsid w:val="002D7040"/>
    <w:rsid w:val="002E0695"/>
    <w:rsid w:val="002E1017"/>
    <w:rsid w:val="002E32B1"/>
    <w:rsid w:val="002E42B8"/>
    <w:rsid w:val="002E4865"/>
    <w:rsid w:val="002E6BE1"/>
    <w:rsid w:val="002E7C67"/>
    <w:rsid w:val="002F1C9A"/>
    <w:rsid w:val="002F1F6C"/>
    <w:rsid w:val="002F3CE8"/>
    <w:rsid w:val="002F4578"/>
    <w:rsid w:val="002F7130"/>
    <w:rsid w:val="002F7494"/>
    <w:rsid w:val="002F7748"/>
    <w:rsid w:val="002F7DCC"/>
    <w:rsid w:val="00300764"/>
    <w:rsid w:val="003013FB"/>
    <w:rsid w:val="0030304F"/>
    <w:rsid w:val="0030319E"/>
    <w:rsid w:val="003031A4"/>
    <w:rsid w:val="0030378A"/>
    <w:rsid w:val="003038F6"/>
    <w:rsid w:val="00303915"/>
    <w:rsid w:val="00306567"/>
    <w:rsid w:val="00306C49"/>
    <w:rsid w:val="00310843"/>
    <w:rsid w:val="0031139B"/>
    <w:rsid w:val="003127EB"/>
    <w:rsid w:val="003128DA"/>
    <w:rsid w:val="0031350E"/>
    <w:rsid w:val="00313D75"/>
    <w:rsid w:val="00315D6B"/>
    <w:rsid w:val="00316F80"/>
    <w:rsid w:val="00320FBA"/>
    <w:rsid w:val="003218C7"/>
    <w:rsid w:val="0032340F"/>
    <w:rsid w:val="00326B16"/>
    <w:rsid w:val="00326C70"/>
    <w:rsid w:val="00331684"/>
    <w:rsid w:val="00331B4F"/>
    <w:rsid w:val="0033270F"/>
    <w:rsid w:val="00335073"/>
    <w:rsid w:val="00337035"/>
    <w:rsid w:val="00340142"/>
    <w:rsid w:val="003405B9"/>
    <w:rsid w:val="0034073A"/>
    <w:rsid w:val="00343375"/>
    <w:rsid w:val="003448A3"/>
    <w:rsid w:val="00346E63"/>
    <w:rsid w:val="0035150D"/>
    <w:rsid w:val="00355F78"/>
    <w:rsid w:val="00360FEF"/>
    <w:rsid w:val="00361DDC"/>
    <w:rsid w:val="003657DE"/>
    <w:rsid w:val="003662E1"/>
    <w:rsid w:val="00367102"/>
    <w:rsid w:val="00370888"/>
    <w:rsid w:val="00374C6F"/>
    <w:rsid w:val="00376995"/>
    <w:rsid w:val="00380278"/>
    <w:rsid w:val="003816B6"/>
    <w:rsid w:val="003824A1"/>
    <w:rsid w:val="00382581"/>
    <w:rsid w:val="00382FEE"/>
    <w:rsid w:val="00383354"/>
    <w:rsid w:val="003848CB"/>
    <w:rsid w:val="00385254"/>
    <w:rsid w:val="0038593B"/>
    <w:rsid w:val="00385BD0"/>
    <w:rsid w:val="00386D29"/>
    <w:rsid w:val="00387A4E"/>
    <w:rsid w:val="00391413"/>
    <w:rsid w:val="00392926"/>
    <w:rsid w:val="00393720"/>
    <w:rsid w:val="0039416A"/>
    <w:rsid w:val="00397E03"/>
    <w:rsid w:val="003A0DBE"/>
    <w:rsid w:val="003A0F2A"/>
    <w:rsid w:val="003A18B9"/>
    <w:rsid w:val="003A46BD"/>
    <w:rsid w:val="003A6DDD"/>
    <w:rsid w:val="003A7F7B"/>
    <w:rsid w:val="003B094E"/>
    <w:rsid w:val="003B1813"/>
    <w:rsid w:val="003B1CD8"/>
    <w:rsid w:val="003B48BD"/>
    <w:rsid w:val="003B5BCE"/>
    <w:rsid w:val="003B5C48"/>
    <w:rsid w:val="003B6DBE"/>
    <w:rsid w:val="003B797B"/>
    <w:rsid w:val="003C335A"/>
    <w:rsid w:val="003C4963"/>
    <w:rsid w:val="003C6DBB"/>
    <w:rsid w:val="003D07D4"/>
    <w:rsid w:val="003D163B"/>
    <w:rsid w:val="003D1FBE"/>
    <w:rsid w:val="003D3A99"/>
    <w:rsid w:val="003D53C5"/>
    <w:rsid w:val="003D5B69"/>
    <w:rsid w:val="003D6F1F"/>
    <w:rsid w:val="003D717A"/>
    <w:rsid w:val="003D77C0"/>
    <w:rsid w:val="003D7913"/>
    <w:rsid w:val="003E0E61"/>
    <w:rsid w:val="003E2C11"/>
    <w:rsid w:val="003E7937"/>
    <w:rsid w:val="003F14A0"/>
    <w:rsid w:val="003F436C"/>
    <w:rsid w:val="003F6C3E"/>
    <w:rsid w:val="003F705E"/>
    <w:rsid w:val="00401F29"/>
    <w:rsid w:val="004030E5"/>
    <w:rsid w:val="00403DEC"/>
    <w:rsid w:val="00403F15"/>
    <w:rsid w:val="004043A7"/>
    <w:rsid w:val="00404A8C"/>
    <w:rsid w:val="00405322"/>
    <w:rsid w:val="004057ED"/>
    <w:rsid w:val="0040790F"/>
    <w:rsid w:val="00407ED5"/>
    <w:rsid w:val="00410B7A"/>
    <w:rsid w:val="00410D97"/>
    <w:rsid w:val="00411E22"/>
    <w:rsid w:val="00411F2E"/>
    <w:rsid w:val="004126EA"/>
    <w:rsid w:val="004132B0"/>
    <w:rsid w:val="004138D7"/>
    <w:rsid w:val="00413E44"/>
    <w:rsid w:val="00414115"/>
    <w:rsid w:val="0041489F"/>
    <w:rsid w:val="0041534E"/>
    <w:rsid w:val="00416E8E"/>
    <w:rsid w:val="004174F3"/>
    <w:rsid w:val="00420470"/>
    <w:rsid w:val="0042193C"/>
    <w:rsid w:val="004225AB"/>
    <w:rsid w:val="00422D52"/>
    <w:rsid w:val="00423221"/>
    <w:rsid w:val="0042345A"/>
    <w:rsid w:val="004256EA"/>
    <w:rsid w:val="0042583B"/>
    <w:rsid w:val="004262A6"/>
    <w:rsid w:val="00430EBC"/>
    <w:rsid w:val="00431356"/>
    <w:rsid w:val="00432857"/>
    <w:rsid w:val="004339D3"/>
    <w:rsid w:val="00434EDE"/>
    <w:rsid w:val="00435A17"/>
    <w:rsid w:val="00436C53"/>
    <w:rsid w:val="00440221"/>
    <w:rsid w:val="004406DC"/>
    <w:rsid w:val="004419F9"/>
    <w:rsid w:val="00441AB7"/>
    <w:rsid w:val="00442228"/>
    <w:rsid w:val="00442A77"/>
    <w:rsid w:val="00442DC8"/>
    <w:rsid w:val="00444406"/>
    <w:rsid w:val="00446227"/>
    <w:rsid w:val="00447754"/>
    <w:rsid w:val="00450513"/>
    <w:rsid w:val="00454ECA"/>
    <w:rsid w:val="00456339"/>
    <w:rsid w:val="00456CA2"/>
    <w:rsid w:val="004611B9"/>
    <w:rsid w:val="00461354"/>
    <w:rsid w:val="00462D1C"/>
    <w:rsid w:val="00471431"/>
    <w:rsid w:val="004737B3"/>
    <w:rsid w:val="00474496"/>
    <w:rsid w:val="00475D8A"/>
    <w:rsid w:val="00475F77"/>
    <w:rsid w:val="004762CC"/>
    <w:rsid w:val="0047648F"/>
    <w:rsid w:val="00477091"/>
    <w:rsid w:val="00477A97"/>
    <w:rsid w:val="0048157C"/>
    <w:rsid w:val="004815CD"/>
    <w:rsid w:val="0048461D"/>
    <w:rsid w:val="004847C4"/>
    <w:rsid w:val="00487DDB"/>
    <w:rsid w:val="0049008A"/>
    <w:rsid w:val="00490C1A"/>
    <w:rsid w:val="00493089"/>
    <w:rsid w:val="004932F7"/>
    <w:rsid w:val="0049335B"/>
    <w:rsid w:val="00493917"/>
    <w:rsid w:val="004947F9"/>
    <w:rsid w:val="00494A54"/>
    <w:rsid w:val="00495763"/>
    <w:rsid w:val="00495886"/>
    <w:rsid w:val="0049692F"/>
    <w:rsid w:val="004A0617"/>
    <w:rsid w:val="004A16DE"/>
    <w:rsid w:val="004A4A38"/>
    <w:rsid w:val="004A57A2"/>
    <w:rsid w:val="004B08E1"/>
    <w:rsid w:val="004B1088"/>
    <w:rsid w:val="004B359F"/>
    <w:rsid w:val="004B44EB"/>
    <w:rsid w:val="004B4CFB"/>
    <w:rsid w:val="004B5CCA"/>
    <w:rsid w:val="004C0EAB"/>
    <w:rsid w:val="004C46AC"/>
    <w:rsid w:val="004C6119"/>
    <w:rsid w:val="004C72B4"/>
    <w:rsid w:val="004D3212"/>
    <w:rsid w:val="004D3E50"/>
    <w:rsid w:val="004D64B4"/>
    <w:rsid w:val="004D6F9E"/>
    <w:rsid w:val="004E0152"/>
    <w:rsid w:val="004E0BAA"/>
    <w:rsid w:val="004E54E8"/>
    <w:rsid w:val="004E606B"/>
    <w:rsid w:val="004E6519"/>
    <w:rsid w:val="004E70BF"/>
    <w:rsid w:val="004E732A"/>
    <w:rsid w:val="004F0496"/>
    <w:rsid w:val="004F0BE4"/>
    <w:rsid w:val="004F134D"/>
    <w:rsid w:val="004F1856"/>
    <w:rsid w:val="004F2350"/>
    <w:rsid w:val="004F3399"/>
    <w:rsid w:val="004F35B1"/>
    <w:rsid w:val="004F3A7E"/>
    <w:rsid w:val="004F4BCE"/>
    <w:rsid w:val="004F4D89"/>
    <w:rsid w:val="004F5D1E"/>
    <w:rsid w:val="004F609C"/>
    <w:rsid w:val="004F64A1"/>
    <w:rsid w:val="005003B0"/>
    <w:rsid w:val="005032E9"/>
    <w:rsid w:val="00503A17"/>
    <w:rsid w:val="00503DAF"/>
    <w:rsid w:val="005065F2"/>
    <w:rsid w:val="00506CA6"/>
    <w:rsid w:val="005073CC"/>
    <w:rsid w:val="005122C5"/>
    <w:rsid w:val="005126B4"/>
    <w:rsid w:val="00512D4C"/>
    <w:rsid w:val="005134C2"/>
    <w:rsid w:val="00513D50"/>
    <w:rsid w:val="0051544B"/>
    <w:rsid w:val="00516391"/>
    <w:rsid w:val="0051676A"/>
    <w:rsid w:val="00516C22"/>
    <w:rsid w:val="00517426"/>
    <w:rsid w:val="00517BDF"/>
    <w:rsid w:val="00526029"/>
    <w:rsid w:val="005300AA"/>
    <w:rsid w:val="0053014E"/>
    <w:rsid w:val="00530BA9"/>
    <w:rsid w:val="00530D43"/>
    <w:rsid w:val="005312AA"/>
    <w:rsid w:val="00531CE3"/>
    <w:rsid w:val="0053383E"/>
    <w:rsid w:val="00534910"/>
    <w:rsid w:val="00535C59"/>
    <w:rsid w:val="00537269"/>
    <w:rsid w:val="005377FE"/>
    <w:rsid w:val="00543B0D"/>
    <w:rsid w:val="00546755"/>
    <w:rsid w:val="00550B85"/>
    <w:rsid w:val="00553018"/>
    <w:rsid w:val="005542D2"/>
    <w:rsid w:val="00554DC1"/>
    <w:rsid w:val="00555AA6"/>
    <w:rsid w:val="00555E3C"/>
    <w:rsid w:val="005614DB"/>
    <w:rsid w:val="005626BA"/>
    <w:rsid w:val="005630BA"/>
    <w:rsid w:val="00563563"/>
    <w:rsid w:val="0056541F"/>
    <w:rsid w:val="00566C7E"/>
    <w:rsid w:val="00567E8E"/>
    <w:rsid w:val="00570212"/>
    <w:rsid w:val="00571D17"/>
    <w:rsid w:val="005726A0"/>
    <w:rsid w:val="005732B6"/>
    <w:rsid w:val="00573B00"/>
    <w:rsid w:val="00574B1E"/>
    <w:rsid w:val="00582920"/>
    <w:rsid w:val="005854B7"/>
    <w:rsid w:val="0058597F"/>
    <w:rsid w:val="00586C0E"/>
    <w:rsid w:val="0058721D"/>
    <w:rsid w:val="005872F7"/>
    <w:rsid w:val="005873FB"/>
    <w:rsid w:val="0059028E"/>
    <w:rsid w:val="00590B92"/>
    <w:rsid w:val="0059349C"/>
    <w:rsid w:val="0059402C"/>
    <w:rsid w:val="005A1E6A"/>
    <w:rsid w:val="005A26F8"/>
    <w:rsid w:val="005A27FE"/>
    <w:rsid w:val="005A2E2D"/>
    <w:rsid w:val="005A46E8"/>
    <w:rsid w:val="005A52B9"/>
    <w:rsid w:val="005A5CAF"/>
    <w:rsid w:val="005B03A3"/>
    <w:rsid w:val="005B1527"/>
    <w:rsid w:val="005B2718"/>
    <w:rsid w:val="005B2E66"/>
    <w:rsid w:val="005B3066"/>
    <w:rsid w:val="005B3124"/>
    <w:rsid w:val="005B6893"/>
    <w:rsid w:val="005B6EED"/>
    <w:rsid w:val="005C0C27"/>
    <w:rsid w:val="005C2719"/>
    <w:rsid w:val="005C41D0"/>
    <w:rsid w:val="005C5259"/>
    <w:rsid w:val="005C65D9"/>
    <w:rsid w:val="005C6EC8"/>
    <w:rsid w:val="005C72F2"/>
    <w:rsid w:val="005D0044"/>
    <w:rsid w:val="005D0A94"/>
    <w:rsid w:val="005D2C6F"/>
    <w:rsid w:val="005D469B"/>
    <w:rsid w:val="005D576E"/>
    <w:rsid w:val="005D629A"/>
    <w:rsid w:val="005D72CD"/>
    <w:rsid w:val="005D7C7E"/>
    <w:rsid w:val="005E07AA"/>
    <w:rsid w:val="005E124D"/>
    <w:rsid w:val="005E2CC5"/>
    <w:rsid w:val="005E562A"/>
    <w:rsid w:val="005E71F2"/>
    <w:rsid w:val="005E7AE3"/>
    <w:rsid w:val="005F1982"/>
    <w:rsid w:val="005F318F"/>
    <w:rsid w:val="005F46AA"/>
    <w:rsid w:val="00601204"/>
    <w:rsid w:val="00601555"/>
    <w:rsid w:val="00606C1C"/>
    <w:rsid w:val="00606EA9"/>
    <w:rsid w:val="00610274"/>
    <w:rsid w:val="00611309"/>
    <w:rsid w:val="006120BB"/>
    <w:rsid w:val="00612B4D"/>
    <w:rsid w:val="00613047"/>
    <w:rsid w:val="00616948"/>
    <w:rsid w:val="0062377C"/>
    <w:rsid w:val="006249C2"/>
    <w:rsid w:val="00624C5F"/>
    <w:rsid w:val="00625BC1"/>
    <w:rsid w:val="006269C2"/>
    <w:rsid w:val="00627EA7"/>
    <w:rsid w:val="00631F08"/>
    <w:rsid w:val="006337AC"/>
    <w:rsid w:val="006338FE"/>
    <w:rsid w:val="006349CD"/>
    <w:rsid w:val="00635B85"/>
    <w:rsid w:val="00637B21"/>
    <w:rsid w:val="0064272B"/>
    <w:rsid w:val="00644EB8"/>
    <w:rsid w:val="0064575F"/>
    <w:rsid w:val="00645BA0"/>
    <w:rsid w:val="00645FB1"/>
    <w:rsid w:val="006466E3"/>
    <w:rsid w:val="00646E88"/>
    <w:rsid w:val="00647C72"/>
    <w:rsid w:val="00650E49"/>
    <w:rsid w:val="00651E41"/>
    <w:rsid w:val="00653CE2"/>
    <w:rsid w:val="00653FA0"/>
    <w:rsid w:val="0065552A"/>
    <w:rsid w:val="00661F4A"/>
    <w:rsid w:val="00662479"/>
    <w:rsid w:val="006627AE"/>
    <w:rsid w:val="006632E4"/>
    <w:rsid w:val="00664484"/>
    <w:rsid w:val="006646FA"/>
    <w:rsid w:val="00664965"/>
    <w:rsid w:val="006746FB"/>
    <w:rsid w:val="00675945"/>
    <w:rsid w:val="00675AD4"/>
    <w:rsid w:val="00676B4E"/>
    <w:rsid w:val="00677F08"/>
    <w:rsid w:val="00681E52"/>
    <w:rsid w:val="006829B6"/>
    <w:rsid w:val="00682C0F"/>
    <w:rsid w:val="00683A4A"/>
    <w:rsid w:val="00683C72"/>
    <w:rsid w:val="00684014"/>
    <w:rsid w:val="00684C34"/>
    <w:rsid w:val="00685836"/>
    <w:rsid w:val="00686737"/>
    <w:rsid w:val="00686FFC"/>
    <w:rsid w:val="00691E12"/>
    <w:rsid w:val="00691E14"/>
    <w:rsid w:val="00694771"/>
    <w:rsid w:val="00695411"/>
    <w:rsid w:val="00696736"/>
    <w:rsid w:val="0069718B"/>
    <w:rsid w:val="00697523"/>
    <w:rsid w:val="006A0020"/>
    <w:rsid w:val="006A0129"/>
    <w:rsid w:val="006A1630"/>
    <w:rsid w:val="006A1817"/>
    <w:rsid w:val="006A3343"/>
    <w:rsid w:val="006A3BDC"/>
    <w:rsid w:val="006A61EE"/>
    <w:rsid w:val="006A6B6D"/>
    <w:rsid w:val="006A6E86"/>
    <w:rsid w:val="006A6E97"/>
    <w:rsid w:val="006A7266"/>
    <w:rsid w:val="006A7622"/>
    <w:rsid w:val="006B0563"/>
    <w:rsid w:val="006B0AE1"/>
    <w:rsid w:val="006B17C5"/>
    <w:rsid w:val="006B1B82"/>
    <w:rsid w:val="006B3FC5"/>
    <w:rsid w:val="006B4830"/>
    <w:rsid w:val="006B4CDB"/>
    <w:rsid w:val="006B5D3F"/>
    <w:rsid w:val="006B676E"/>
    <w:rsid w:val="006C0BEF"/>
    <w:rsid w:val="006C3A1F"/>
    <w:rsid w:val="006C3AFB"/>
    <w:rsid w:val="006C437C"/>
    <w:rsid w:val="006C4FB9"/>
    <w:rsid w:val="006C612A"/>
    <w:rsid w:val="006C6A3D"/>
    <w:rsid w:val="006C7AD6"/>
    <w:rsid w:val="006D16CD"/>
    <w:rsid w:val="006D1AF9"/>
    <w:rsid w:val="006D376E"/>
    <w:rsid w:val="006D3982"/>
    <w:rsid w:val="006D3CE8"/>
    <w:rsid w:val="006D69C6"/>
    <w:rsid w:val="006E00E1"/>
    <w:rsid w:val="006E1D82"/>
    <w:rsid w:val="006E1F99"/>
    <w:rsid w:val="006E5D6D"/>
    <w:rsid w:val="006E6567"/>
    <w:rsid w:val="006E6650"/>
    <w:rsid w:val="006F0793"/>
    <w:rsid w:val="006F0BDB"/>
    <w:rsid w:val="006F1386"/>
    <w:rsid w:val="006F381D"/>
    <w:rsid w:val="006F4C60"/>
    <w:rsid w:val="006F5D11"/>
    <w:rsid w:val="006F5DBB"/>
    <w:rsid w:val="006F679E"/>
    <w:rsid w:val="006F7A0A"/>
    <w:rsid w:val="006F7EF3"/>
    <w:rsid w:val="006F7F33"/>
    <w:rsid w:val="00701BB5"/>
    <w:rsid w:val="00701E24"/>
    <w:rsid w:val="00702D6C"/>
    <w:rsid w:val="00703CC8"/>
    <w:rsid w:val="007067EF"/>
    <w:rsid w:val="007079CD"/>
    <w:rsid w:val="00710060"/>
    <w:rsid w:val="00711D92"/>
    <w:rsid w:val="007120A4"/>
    <w:rsid w:val="0071444F"/>
    <w:rsid w:val="00714B30"/>
    <w:rsid w:val="00715607"/>
    <w:rsid w:val="0071690F"/>
    <w:rsid w:val="00717736"/>
    <w:rsid w:val="00720B4F"/>
    <w:rsid w:val="00721C88"/>
    <w:rsid w:val="007222F7"/>
    <w:rsid w:val="00724543"/>
    <w:rsid w:val="00725558"/>
    <w:rsid w:val="00725F0E"/>
    <w:rsid w:val="0072681D"/>
    <w:rsid w:val="00732029"/>
    <w:rsid w:val="0073345E"/>
    <w:rsid w:val="00735291"/>
    <w:rsid w:val="00735E3B"/>
    <w:rsid w:val="0074031C"/>
    <w:rsid w:val="00741FA1"/>
    <w:rsid w:val="00745C1B"/>
    <w:rsid w:val="007463F8"/>
    <w:rsid w:val="00746863"/>
    <w:rsid w:val="00747219"/>
    <w:rsid w:val="00752532"/>
    <w:rsid w:val="00753C6C"/>
    <w:rsid w:val="00754730"/>
    <w:rsid w:val="00754CF9"/>
    <w:rsid w:val="007573F5"/>
    <w:rsid w:val="00757DE7"/>
    <w:rsid w:val="00760200"/>
    <w:rsid w:val="00761040"/>
    <w:rsid w:val="00761DC4"/>
    <w:rsid w:val="00762781"/>
    <w:rsid w:val="0076338D"/>
    <w:rsid w:val="00765C80"/>
    <w:rsid w:val="00766145"/>
    <w:rsid w:val="00766343"/>
    <w:rsid w:val="00766D0D"/>
    <w:rsid w:val="00766F9D"/>
    <w:rsid w:val="00770E5B"/>
    <w:rsid w:val="00771DB6"/>
    <w:rsid w:val="007725AE"/>
    <w:rsid w:val="00772889"/>
    <w:rsid w:val="00776AEF"/>
    <w:rsid w:val="007802F2"/>
    <w:rsid w:val="007808A2"/>
    <w:rsid w:val="007821A0"/>
    <w:rsid w:val="00782739"/>
    <w:rsid w:val="00783F9C"/>
    <w:rsid w:val="00783FC5"/>
    <w:rsid w:val="00784D24"/>
    <w:rsid w:val="00784E1F"/>
    <w:rsid w:val="007850D8"/>
    <w:rsid w:val="00786C69"/>
    <w:rsid w:val="0079042C"/>
    <w:rsid w:val="00790C00"/>
    <w:rsid w:val="00791B0F"/>
    <w:rsid w:val="00792BA2"/>
    <w:rsid w:val="007955A5"/>
    <w:rsid w:val="00796DB6"/>
    <w:rsid w:val="007A030D"/>
    <w:rsid w:val="007A0462"/>
    <w:rsid w:val="007A11BC"/>
    <w:rsid w:val="007A27FC"/>
    <w:rsid w:val="007A719F"/>
    <w:rsid w:val="007A7DB4"/>
    <w:rsid w:val="007B08BC"/>
    <w:rsid w:val="007B0B29"/>
    <w:rsid w:val="007B1A41"/>
    <w:rsid w:val="007B288D"/>
    <w:rsid w:val="007B32D3"/>
    <w:rsid w:val="007B359B"/>
    <w:rsid w:val="007B4167"/>
    <w:rsid w:val="007B5E26"/>
    <w:rsid w:val="007B6710"/>
    <w:rsid w:val="007B67F8"/>
    <w:rsid w:val="007B70E4"/>
    <w:rsid w:val="007B782D"/>
    <w:rsid w:val="007B7C33"/>
    <w:rsid w:val="007B7DD5"/>
    <w:rsid w:val="007B7F7B"/>
    <w:rsid w:val="007C3C10"/>
    <w:rsid w:val="007C4622"/>
    <w:rsid w:val="007C48EB"/>
    <w:rsid w:val="007D0EFD"/>
    <w:rsid w:val="007D23E8"/>
    <w:rsid w:val="007D2D6C"/>
    <w:rsid w:val="007D2DC2"/>
    <w:rsid w:val="007D61F4"/>
    <w:rsid w:val="007E148A"/>
    <w:rsid w:val="007E1B34"/>
    <w:rsid w:val="007E2BF2"/>
    <w:rsid w:val="007E56FA"/>
    <w:rsid w:val="007E6DF8"/>
    <w:rsid w:val="007E75D2"/>
    <w:rsid w:val="007E7915"/>
    <w:rsid w:val="007F27F7"/>
    <w:rsid w:val="007F3FD1"/>
    <w:rsid w:val="007F410B"/>
    <w:rsid w:val="007F4509"/>
    <w:rsid w:val="007F5745"/>
    <w:rsid w:val="00801920"/>
    <w:rsid w:val="00805BE4"/>
    <w:rsid w:val="00805FA3"/>
    <w:rsid w:val="008061C7"/>
    <w:rsid w:val="0080675D"/>
    <w:rsid w:val="00807B3A"/>
    <w:rsid w:val="008102BE"/>
    <w:rsid w:val="008119F7"/>
    <w:rsid w:val="00811C18"/>
    <w:rsid w:val="00812379"/>
    <w:rsid w:val="008128FE"/>
    <w:rsid w:val="00812DE6"/>
    <w:rsid w:val="0081451D"/>
    <w:rsid w:val="00815B9D"/>
    <w:rsid w:val="00815CA1"/>
    <w:rsid w:val="0081694B"/>
    <w:rsid w:val="00817BA4"/>
    <w:rsid w:val="00817E0D"/>
    <w:rsid w:val="00821EB1"/>
    <w:rsid w:val="00821EF9"/>
    <w:rsid w:val="00821F4A"/>
    <w:rsid w:val="00822840"/>
    <w:rsid w:val="00823148"/>
    <w:rsid w:val="00824554"/>
    <w:rsid w:val="00826BF7"/>
    <w:rsid w:val="0083077D"/>
    <w:rsid w:val="008310B1"/>
    <w:rsid w:val="00833B2C"/>
    <w:rsid w:val="00834DF4"/>
    <w:rsid w:val="0083653B"/>
    <w:rsid w:val="00836DE1"/>
    <w:rsid w:val="0084428C"/>
    <w:rsid w:val="0084461E"/>
    <w:rsid w:val="00844D96"/>
    <w:rsid w:val="00845AD2"/>
    <w:rsid w:val="008466FC"/>
    <w:rsid w:val="00850C72"/>
    <w:rsid w:val="0085197A"/>
    <w:rsid w:val="00851FE1"/>
    <w:rsid w:val="00855040"/>
    <w:rsid w:val="00855223"/>
    <w:rsid w:val="00857458"/>
    <w:rsid w:val="0086333D"/>
    <w:rsid w:val="00864EEB"/>
    <w:rsid w:val="00865052"/>
    <w:rsid w:val="00865CF3"/>
    <w:rsid w:val="00866A97"/>
    <w:rsid w:val="00867F6D"/>
    <w:rsid w:val="00873318"/>
    <w:rsid w:val="00873514"/>
    <w:rsid w:val="008744D1"/>
    <w:rsid w:val="00875889"/>
    <w:rsid w:val="00877BEA"/>
    <w:rsid w:val="00880008"/>
    <w:rsid w:val="0088023E"/>
    <w:rsid w:val="00881A2D"/>
    <w:rsid w:val="0088388C"/>
    <w:rsid w:val="0088393E"/>
    <w:rsid w:val="00884FCF"/>
    <w:rsid w:val="0088568C"/>
    <w:rsid w:val="00885B66"/>
    <w:rsid w:val="00890DBC"/>
    <w:rsid w:val="0089114A"/>
    <w:rsid w:val="00893ED6"/>
    <w:rsid w:val="00894669"/>
    <w:rsid w:val="00894B0F"/>
    <w:rsid w:val="00894B98"/>
    <w:rsid w:val="00895193"/>
    <w:rsid w:val="008955CE"/>
    <w:rsid w:val="00895D55"/>
    <w:rsid w:val="0089726F"/>
    <w:rsid w:val="008A005C"/>
    <w:rsid w:val="008A088D"/>
    <w:rsid w:val="008A1010"/>
    <w:rsid w:val="008A2367"/>
    <w:rsid w:val="008A4801"/>
    <w:rsid w:val="008A5D6F"/>
    <w:rsid w:val="008A66F3"/>
    <w:rsid w:val="008A753C"/>
    <w:rsid w:val="008A7BB3"/>
    <w:rsid w:val="008B2989"/>
    <w:rsid w:val="008B3DFD"/>
    <w:rsid w:val="008B74E0"/>
    <w:rsid w:val="008C0549"/>
    <w:rsid w:val="008C362C"/>
    <w:rsid w:val="008C506D"/>
    <w:rsid w:val="008C57D1"/>
    <w:rsid w:val="008C5D99"/>
    <w:rsid w:val="008C602D"/>
    <w:rsid w:val="008C614D"/>
    <w:rsid w:val="008C6238"/>
    <w:rsid w:val="008C681D"/>
    <w:rsid w:val="008C6A01"/>
    <w:rsid w:val="008C7D5E"/>
    <w:rsid w:val="008D01B2"/>
    <w:rsid w:val="008D0324"/>
    <w:rsid w:val="008D2E3D"/>
    <w:rsid w:val="008D325E"/>
    <w:rsid w:val="008D45B1"/>
    <w:rsid w:val="008D563F"/>
    <w:rsid w:val="008D596A"/>
    <w:rsid w:val="008D6859"/>
    <w:rsid w:val="008E10D1"/>
    <w:rsid w:val="008E1E67"/>
    <w:rsid w:val="008E5A73"/>
    <w:rsid w:val="008E5FA6"/>
    <w:rsid w:val="008F1715"/>
    <w:rsid w:val="008F1F59"/>
    <w:rsid w:val="008F2C72"/>
    <w:rsid w:val="008F43FC"/>
    <w:rsid w:val="008F5951"/>
    <w:rsid w:val="008F62C1"/>
    <w:rsid w:val="008F710F"/>
    <w:rsid w:val="0090005B"/>
    <w:rsid w:val="0090231B"/>
    <w:rsid w:val="009029F2"/>
    <w:rsid w:val="00902E21"/>
    <w:rsid w:val="009032F3"/>
    <w:rsid w:val="00904135"/>
    <w:rsid w:val="0090502A"/>
    <w:rsid w:val="0090512D"/>
    <w:rsid w:val="00910C19"/>
    <w:rsid w:val="009119F8"/>
    <w:rsid w:val="009127E2"/>
    <w:rsid w:val="00913795"/>
    <w:rsid w:val="009138B9"/>
    <w:rsid w:val="00915541"/>
    <w:rsid w:val="00915D08"/>
    <w:rsid w:val="00915E2D"/>
    <w:rsid w:val="00916F64"/>
    <w:rsid w:val="00917251"/>
    <w:rsid w:val="00917EEF"/>
    <w:rsid w:val="00921C3B"/>
    <w:rsid w:val="0092254C"/>
    <w:rsid w:val="00922819"/>
    <w:rsid w:val="009235F8"/>
    <w:rsid w:val="00923B7E"/>
    <w:rsid w:val="00924D35"/>
    <w:rsid w:val="00924F7E"/>
    <w:rsid w:val="00925A0C"/>
    <w:rsid w:val="0092665E"/>
    <w:rsid w:val="00930D67"/>
    <w:rsid w:val="009366BE"/>
    <w:rsid w:val="0094003A"/>
    <w:rsid w:val="0094132A"/>
    <w:rsid w:val="00944115"/>
    <w:rsid w:val="00945CD2"/>
    <w:rsid w:val="00945D89"/>
    <w:rsid w:val="00945E59"/>
    <w:rsid w:val="00947778"/>
    <w:rsid w:val="009509B5"/>
    <w:rsid w:val="0095333A"/>
    <w:rsid w:val="00953B3A"/>
    <w:rsid w:val="0095407B"/>
    <w:rsid w:val="0095649C"/>
    <w:rsid w:val="00957081"/>
    <w:rsid w:val="00957E27"/>
    <w:rsid w:val="00961989"/>
    <w:rsid w:val="00962366"/>
    <w:rsid w:val="00962B51"/>
    <w:rsid w:val="00964DA0"/>
    <w:rsid w:val="0096631B"/>
    <w:rsid w:val="0096673B"/>
    <w:rsid w:val="0097107A"/>
    <w:rsid w:val="009727F4"/>
    <w:rsid w:val="009757DB"/>
    <w:rsid w:val="00976CE0"/>
    <w:rsid w:val="00976E9B"/>
    <w:rsid w:val="00977452"/>
    <w:rsid w:val="00977BD7"/>
    <w:rsid w:val="0098074C"/>
    <w:rsid w:val="00980E27"/>
    <w:rsid w:val="00981699"/>
    <w:rsid w:val="00981C4B"/>
    <w:rsid w:val="009830AD"/>
    <w:rsid w:val="0098333D"/>
    <w:rsid w:val="00986536"/>
    <w:rsid w:val="009865D5"/>
    <w:rsid w:val="009869BF"/>
    <w:rsid w:val="009872E5"/>
    <w:rsid w:val="009922E3"/>
    <w:rsid w:val="00992901"/>
    <w:rsid w:val="00993B52"/>
    <w:rsid w:val="00996987"/>
    <w:rsid w:val="00996F35"/>
    <w:rsid w:val="009978BD"/>
    <w:rsid w:val="00997E30"/>
    <w:rsid w:val="009A0490"/>
    <w:rsid w:val="009A0B64"/>
    <w:rsid w:val="009A1385"/>
    <w:rsid w:val="009A1528"/>
    <w:rsid w:val="009A21C6"/>
    <w:rsid w:val="009A2F0F"/>
    <w:rsid w:val="009A39FE"/>
    <w:rsid w:val="009A4DB2"/>
    <w:rsid w:val="009A66B8"/>
    <w:rsid w:val="009A761D"/>
    <w:rsid w:val="009A7E9C"/>
    <w:rsid w:val="009B183E"/>
    <w:rsid w:val="009B1899"/>
    <w:rsid w:val="009B2289"/>
    <w:rsid w:val="009B2395"/>
    <w:rsid w:val="009B7088"/>
    <w:rsid w:val="009C0B80"/>
    <w:rsid w:val="009C1996"/>
    <w:rsid w:val="009C3FF5"/>
    <w:rsid w:val="009C4555"/>
    <w:rsid w:val="009C4B3A"/>
    <w:rsid w:val="009C517E"/>
    <w:rsid w:val="009C5F1B"/>
    <w:rsid w:val="009C7D91"/>
    <w:rsid w:val="009D02D4"/>
    <w:rsid w:val="009D0739"/>
    <w:rsid w:val="009D3C42"/>
    <w:rsid w:val="009D3EB0"/>
    <w:rsid w:val="009D4E96"/>
    <w:rsid w:val="009D5368"/>
    <w:rsid w:val="009D688A"/>
    <w:rsid w:val="009E2236"/>
    <w:rsid w:val="009E280A"/>
    <w:rsid w:val="009E30A0"/>
    <w:rsid w:val="009E3CCE"/>
    <w:rsid w:val="009E466A"/>
    <w:rsid w:val="009E59D5"/>
    <w:rsid w:val="009E5A69"/>
    <w:rsid w:val="009E7CA9"/>
    <w:rsid w:val="009F02CD"/>
    <w:rsid w:val="009F0EEA"/>
    <w:rsid w:val="009F14BE"/>
    <w:rsid w:val="009F15E2"/>
    <w:rsid w:val="009F1DCC"/>
    <w:rsid w:val="009F2E4F"/>
    <w:rsid w:val="009F4686"/>
    <w:rsid w:val="009F56E8"/>
    <w:rsid w:val="009F65FA"/>
    <w:rsid w:val="009F6A47"/>
    <w:rsid w:val="00A01F2A"/>
    <w:rsid w:val="00A045D3"/>
    <w:rsid w:val="00A04754"/>
    <w:rsid w:val="00A04843"/>
    <w:rsid w:val="00A061F5"/>
    <w:rsid w:val="00A06BC9"/>
    <w:rsid w:val="00A07788"/>
    <w:rsid w:val="00A07A6B"/>
    <w:rsid w:val="00A07E43"/>
    <w:rsid w:val="00A1006E"/>
    <w:rsid w:val="00A11966"/>
    <w:rsid w:val="00A128B8"/>
    <w:rsid w:val="00A139AC"/>
    <w:rsid w:val="00A13D43"/>
    <w:rsid w:val="00A13F5D"/>
    <w:rsid w:val="00A14812"/>
    <w:rsid w:val="00A14F51"/>
    <w:rsid w:val="00A15D59"/>
    <w:rsid w:val="00A16881"/>
    <w:rsid w:val="00A16FE2"/>
    <w:rsid w:val="00A20B88"/>
    <w:rsid w:val="00A222B8"/>
    <w:rsid w:val="00A22418"/>
    <w:rsid w:val="00A22DAE"/>
    <w:rsid w:val="00A23A2A"/>
    <w:rsid w:val="00A23F48"/>
    <w:rsid w:val="00A2729C"/>
    <w:rsid w:val="00A274EE"/>
    <w:rsid w:val="00A27F15"/>
    <w:rsid w:val="00A302C4"/>
    <w:rsid w:val="00A3107A"/>
    <w:rsid w:val="00A32F55"/>
    <w:rsid w:val="00A32FE6"/>
    <w:rsid w:val="00A346F7"/>
    <w:rsid w:val="00A35910"/>
    <w:rsid w:val="00A35BBA"/>
    <w:rsid w:val="00A379E9"/>
    <w:rsid w:val="00A4098C"/>
    <w:rsid w:val="00A40FCC"/>
    <w:rsid w:val="00A41E6A"/>
    <w:rsid w:val="00A429C4"/>
    <w:rsid w:val="00A43850"/>
    <w:rsid w:val="00A44D76"/>
    <w:rsid w:val="00A47134"/>
    <w:rsid w:val="00A476E9"/>
    <w:rsid w:val="00A501A8"/>
    <w:rsid w:val="00A50D6A"/>
    <w:rsid w:val="00A52F5F"/>
    <w:rsid w:val="00A5350C"/>
    <w:rsid w:val="00A539B7"/>
    <w:rsid w:val="00A5481F"/>
    <w:rsid w:val="00A578C2"/>
    <w:rsid w:val="00A57F02"/>
    <w:rsid w:val="00A609F2"/>
    <w:rsid w:val="00A614BC"/>
    <w:rsid w:val="00A6771C"/>
    <w:rsid w:val="00A67D1F"/>
    <w:rsid w:val="00A71F70"/>
    <w:rsid w:val="00A72B58"/>
    <w:rsid w:val="00A76570"/>
    <w:rsid w:val="00A77849"/>
    <w:rsid w:val="00A77B72"/>
    <w:rsid w:val="00A803D0"/>
    <w:rsid w:val="00A85E58"/>
    <w:rsid w:val="00A86A24"/>
    <w:rsid w:val="00A875C3"/>
    <w:rsid w:val="00A87A70"/>
    <w:rsid w:val="00A90AEF"/>
    <w:rsid w:val="00A910C1"/>
    <w:rsid w:val="00A911FD"/>
    <w:rsid w:val="00A91C50"/>
    <w:rsid w:val="00A922B5"/>
    <w:rsid w:val="00A92A26"/>
    <w:rsid w:val="00A934A5"/>
    <w:rsid w:val="00A9392A"/>
    <w:rsid w:val="00A9492B"/>
    <w:rsid w:val="00A95367"/>
    <w:rsid w:val="00A95B98"/>
    <w:rsid w:val="00A95DD7"/>
    <w:rsid w:val="00A95E77"/>
    <w:rsid w:val="00A97F5A"/>
    <w:rsid w:val="00AA0C0A"/>
    <w:rsid w:val="00AA46CE"/>
    <w:rsid w:val="00AA6B32"/>
    <w:rsid w:val="00AA7E4A"/>
    <w:rsid w:val="00AB0DDB"/>
    <w:rsid w:val="00AB124E"/>
    <w:rsid w:val="00AB13CE"/>
    <w:rsid w:val="00AB4D76"/>
    <w:rsid w:val="00AB5DDB"/>
    <w:rsid w:val="00AC0072"/>
    <w:rsid w:val="00AC0C7D"/>
    <w:rsid w:val="00AC27C5"/>
    <w:rsid w:val="00AC30EF"/>
    <w:rsid w:val="00AC493C"/>
    <w:rsid w:val="00AC61C1"/>
    <w:rsid w:val="00AC6550"/>
    <w:rsid w:val="00AD00B9"/>
    <w:rsid w:val="00AD14A4"/>
    <w:rsid w:val="00AD14EA"/>
    <w:rsid w:val="00AD1CE5"/>
    <w:rsid w:val="00AD1D67"/>
    <w:rsid w:val="00AD25C2"/>
    <w:rsid w:val="00AD25ED"/>
    <w:rsid w:val="00AD297B"/>
    <w:rsid w:val="00AD41E0"/>
    <w:rsid w:val="00AD489C"/>
    <w:rsid w:val="00AD6F4E"/>
    <w:rsid w:val="00AE2DDA"/>
    <w:rsid w:val="00AE3F0B"/>
    <w:rsid w:val="00AE6486"/>
    <w:rsid w:val="00AF1A08"/>
    <w:rsid w:val="00AF4A10"/>
    <w:rsid w:val="00AF4A86"/>
    <w:rsid w:val="00AF4E9D"/>
    <w:rsid w:val="00AF64ED"/>
    <w:rsid w:val="00AF6DCF"/>
    <w:rsid w:val="00B02471"/>
    <w:rsid w:val="00B04471"/>
    <w:rsid w:val="00B059E0"/>
    <w:rsid w:val="00B076EF"/>
    <w:rsid w:val="00B1254B"/>
    <w:rsid w:val="00B1399B"/>
    <w:rsid w:val="00B13C33"/>
    <w:rsid w:val="00B15D1B"/>
    <w:rsid w:val="00B15F64"/>
    <w:rsid w:val="00B1623A"/>
    <w:rsid w:val="00B1703A"/>
    <w:rsid w:val="00B20251"/>
    <w:rsid w:val="00B21459"/>
    <w:rsid w:val="00B21C47"/>
    <w:rsid w:val="00B2556E"/>
    <w:rsid w:val="00B26E3D"/>
    <w:rsid w:val="00B2754B"/>
    <w:rsid w:val="00B2765A"/>
    <w:rsid w:val="00B3058B"/>
    <w:rsid w:val="00B30E1C"/>
    <w:rsid w:val="00B32B0A"/>
    <w:rsid w:val="00B3441D"/>
    <w:rsid w:val="00B34F9A"/>
    <w:rsid w:val="00B36427"/>
    <w:rsid w:val="00B36C55"/>
    <w:rsid w:val="00B427DF"/>
    <w:rsid w:val="00B45AFE"/>
    <w:rsid w:val="00B46264"/>
    <w:rsid w:val="00B465C1"/>
    <w:rsid w:val="00B50F49"/>
    <w:rsid w:val="00B51C92"/>
    <w:rsid w:val="00B5236B"/>
    <w:rsid w:val="00B525F6"/>
    <w:rsid w:val="00B53917"/>
    <w:rsid w:val="00B53EE7"/>
    <w:rsid w:val="00B54815"/>
    <w:rsid w:val="00B54B7B"/>
    <w:rsid w:val="00B552D7"/>
    <w:rsid w:val="00B57015"/>
    <w:rsid w:val="00B611E5"/>
    <w:rsid w:val="00B61327"/>
    <w:rsid w:val="00B627A7"/>
    <w:rsid w:val="00B6327B"/>
    <w:rsid w:val="00B63BCB"/>
    <w:rsid w:val="00B702F2"/>
    <w:rsid w:val="00B70882"/>
    <w:rsid w:val="00B70F49"/>
    <w:rsid w:val="00B7102D"/>
    <w:rsid w:val="00B71F31"/>
    <w:rsid w:val="00B72CC9"/>
    <w:rsid w:val="00B745BF"/>
    <w:rsid w:val="00B7649E"/>
    <w:rsid w:val="00B769E0"/>
    <w:rsid w:val="00B81008"/>
    <w:rsid w:val="00B81D74"/>
    <w:rsid w:val="00B82476"/>
    <w:rsid w:val="00B86BBC"/>
    <w:rsid w:val="00B90271"/>
    <w:rsid w:val="00B9060E"/>
    <w:rsid w:val="00B912D0"/>
    <w:rsid w:val="00B9280D"/>
    <w:rsid w:val="00B928A3"/>
    <w:rsid w:val="00B92F02"/>
    <w:rsid w:val="00B95345"/>
    <w:rsid w:val="00B9573B"/>
    <w:rsid w:val="00B95922"/>
    <w:rsid w:val="00B96350"/>
    <w:rsid w:val="00B96C7A"/>
    <w:rsid w:val="00BA0742"/>
    <w:rsid w:val="00BA0980"/>
    <w:rsid w:val="00BA1499"/>
    <w:rsid w:val="00BA22CD"/>
    <w:rsid w:val="00BA262E"/>
    <w:rsid w:val="00BA2C62"/>
    <w:rsid w:val="00BA3258"/>
    <w:rsid w:val="00BA6943"/>
    <w:rsid w:val="00BA6954"/>
    <w:rsid w:val="00BA7AEB"/>
    <w:rsid w:val="00BB054A"/>
    <w:rsid w:val="00BB15A5"/>
    <w:rsid w:val="00BB2E53"/>
    <w:rsid w:val="00BB3FF0"/>
    <w:rsid w:val="00BB75C6"/>
    <w:rsid w:val="00BB7706"/>
    <w:rsid w:val="00BC0160"/>
    <w:rsid w:val="00BC1758"/>
    <w:rsid w:val="00BC209D"/>
    <w:rsid w:val="00BC2933"/>
    <w:rsid w:val="00BC31DB"/>
    <w:rsid w:val="00BC4980"/>
    <w:rsid w:val="00BC64A3"/>
    <w:rsid w:val="00BC6A87"/>
    <w:rsid w:val="00BC6C06"/>
    <w:rsid w:val="00BC7949"/>
    <w:rsid w:val="00BC7FB9"/>
    <w:rsid w:val="00BD0E04"/>
    <w:rsid w:val="00BD28E7"/>
    <w:rsid w:val="00BD3A39"/>
    <w:rsid w:val="00BD5E3B"/>
    <w:rsid w:val="00BD60BD"/>
    <w:rsid w:val="00BD6E01"/>
    <w:rsid w:val="00BD7B6B"/>
    <w:rsid w:val="00BE009B"/>
    <w:rsid w:val="00BE0F7D"/>
    <w:rsid w:val="00BE10D3"/>
    <w:rsid w:val="00BE14FC"/>
    <w:rsid w:val="00BE287D"/>
    <w:rsid w:val="00BE30D6"/>
    <w:rsid w:val="00BE516B"/>
    <w:rsid w:val="00BE51FA"/>
    <w:rsid w:val="00BE63DD"/>
    <w:rsid w:val="00BE7E8C"/>
    <w:rsid w:val="00BF0265"/>
    <w:rsid w:val="00BF0AF8"/>
    <w:rsid w:val="00BF0CFF"/>
    <w:rsid w:val="00BF0D75"/>
    <w:rsid w:val="00BF264C"/>
    <w:rsid w:val="00BF3E6E"/>
    <w:rsid w:val="00BF3FFF"/>
    <w:rsid w:val="00BF63EE"/>
    <w:rsid w:val="00BF6DA0"/>
    <w:rsid w:val="00BF7435"/>
    <w:rsid w:val="00C015F2"/>
    <w:rsid w:val="00C0279B"/>
    <w:rsid w:val="00C02C36"/>
    <w:rsid w:val="00C03B7F"/>
    <w:rsid w:val="00C058E0"/>
    <w:rsid w:val="00C118F2"/>
    <w:rsid w:val="00C119A0"/>
    <w:rsid w:val="00C131F6"/>
    <w:rsid w:val="00C145D2"/>
    <w:rsid w:val="00C14F68"/>
    <w:rsid w:val="00C15DB7"/>
    <w:rsid w:val="00C15E2E"/>
    <w:rsid w:val="00C16310"/>
    <w:rsid w:val="00C210DE"/>
    <w:rsid w:val="00C211A6"/>
    <w:rsid w:val="00C25567"/>
    <w:rsid w:val="00C264F2"/>
    <w:rsid w:val="00C26689"/>
    <w:rsid w:val="00C3043D"/>
    <w:rsid w:val="00C31E94"/>
    <w:rsid w:val="00C32B63"/>
    <w:rsid w:val="00C336DB"/>
    <w:rsid w:val="00C361FF"/>
    <w:rsid w:val="00C36861"/>
    <w:rsid w:val="00C40D4D"/>
    <w:rsid w:val="00C42667"/>
    <w:rsid w:val="00C43836"/>
    <w:rsid w:val="00C4426E"/>
    <w:rsid w:val="00C44FF1"/>
    <w:rsid w:val="00C472F9"/>
    <w:rsid w:val="00C53263"/>
    <w:rsid w:val="00C53F2E"/>
    <w:rsid w:val="00C55F34"/>
    <w:rsid w:val="00C578E7"/>
    <w:rsid w:val="00C57F1E"/>
    <w:rsid w:val="00C61F48"/>
    <w:rsid w:val="00C6314F"/>
    <w:rsid w:val="00C64135"/>
    <w:rsid w:val="00C64FDD"/>
    <w:rsid w:val="00C65404"/>
    <w:rsid w:val="00C67619"/>
    <w:rsid w:val="00C706B0"/>
    <w:rsid w:val="00C709B6"/>
    <w:rsid w:val="00C71E40"/>
    <w:rsid w:val="00C73BAB"/>
    <w:rsid w:val="00C76485"/>
    <w:rsid w:val="00C767FE"/>
    <w:rsid w:val="00C7696A"/>
    <w:rsid w:val="00C76BBF"/>
    <w:rsid w:val="00C77EE1"/>
    <w:rsid w:val="00C801D5"/>
    <w:rsid w:val="00C80AA1"/>
    <w:rsid w:val="00C82218"/>
    <w:rsid w:val="00C84856"/>
    <w:rsid w:val="00C856C7"/>
    <w:rsid w:val="00C85DF3"/>
    <w:rsid w:val="00C867EC"/>
    <w:rsid w:val="00C87319"/>
    <w:rsid w:val="00C87877"/>
    <w:rsid w:val="00C90162"/>
    <w:rsid w:val="00C90D74"/>
    <w:rsid w:val="00C918AA"/>
    <w:rsid w:val="00C92FA7"/>
    <w:rsid w:val="00C95134"/>
    <w:rsid w:val="00C973B0"/>
    <w:rsid w:val="00CA0093"/>
    <w:rsid w:val="00CA0B98"/>
    <w:rsid w:val="00CA136F"/>
    <w:rsid w:val="00CA1C45"/>
    <w:rsid w:val="00CA47C4"/>
    <w:rsid w:val="00CA4E8B"/>
    <w:rsid w:val="00CA5883"/>
    <w:rsid w:val="00CA6D39"/>
    <w:rsid w:val="00CB01C5"/>
    <w:rsid w:val="00CB05D2"/>
    <w:rsid w:val="00CB243A"/>
    <w:rsid w:val="00CB2A5E"/>
    <w:rsid w:val="00CB3B41"/>
    <w:rsid w:val="00CB5B94"/>
    <w:rsid w:val="00CB5D49"/>
    <w:rsid w:val="00CB5DE6"/>
    <w:rsid w:val="00CB61FD"/>
    <w:rsid w:val="00CB66AB"/>
    <w:rsid w:val="00CB6E1C"/>
    <w:rsid w:val="00CC0979"/>
    <w:rsid w:val="00CC1F78"/>
    <w:rsid w:val="00CC2EF3"/>
    <w:rsid w:val="00CC34D2"/>
    <w:rsid w:val="00CC3F38"/>
    <w:rsid w:val="00CC4368"/>
    <w:rsid w:val="00CC6212"/>
    <w:rsid w:val="00CC6538"/>
    <w:rsid w:val="00CC6A62"/>
    <w:rsid w:val="00CC7E65"/>
    <w:rsid w:val="00CD0AAA"/>
    <w:rsid w:val="00CD0F58"/>
    <w:rsid w:val="00CD3565"/>
    <w:rsid w:val="00CD3C92"/>
    <w:rsid w:val="00CD62F2"/>
    <w:rsid w:val="00CD63D2"/>
    <w:rsid w:val="00CE0C7B"/>
    <w:rsid w:val="00CE0CED"/>
    <w:rsid w:val="00CE154E"/>
    <w:rsid w:val="00CE1716"/>
    <w:rsid w:val="00CE1E6B"/>
    <w:rsid w:val="00CE1E95"/>
    <w:rsid w:val="00CE2B98"/>
    <w:rsid w:val="00CE36D0"/>
    <w:rsid w:val="00CE5303"/>
    <w:rsid w:val="00CE5CC4"/>
    <w:rsid w:val="00CE5E29"/>
    <w:rsid w:val="00CE7D67"/>
    <w:rsid w:val="00CF0B95"/>
    <w:rsid w:val="00CF1B4B"/>
    <w:rsid w:val="00CF3C83"/>
    <w:rsid w:val="00CF4F24"/>
    <w:rsid w:val="00CF619E"/>
    <w:rsid w:val="00CF727B"/>
    <w:rsid w:val="00CF78A7"/>
    <w:rsid w:val="00CF7B80"/>
    <w:rsid w:val="00D01A9D"/>
    <w:rsid w:val="00D0413E"/>
    <w:rsid w:val="00D05994"/>
    <w:rsid w:val="00D06E51"/>
    <w:rsid w:val="00D07B0C"/>
    <w:rsid w:val="00D12C6C"/>
    <w:rsid w:val="00D1489C"/>
    <w:rsid w:val="00D16FE3"/>
    <w:rsid w:val="00D17074"/>
    <w:rsid w:val="00D17ADC"/>
    <w:rsid w:val="00D20D56"/>
    <w:rsid w:val="00D25F02"/>
    <w:rsid w:val="00D27FFB"/>
    <w:rsid w:val="00D30019"/>
    <w:rsid w:val="00D316DE"/>
    <w:rsid w:val="00D32C06"/>
    <w:rsid w:val="00D33447"/>
    <w:rsid w:val="00D33618"/>
    <w:rsid w:val="00D34C73"/>
    <w:rsid w:val="00D3680A"/>
    <w:rsid w:val="00D37082"/>
    <w:rsid w:val="00D40631"/>
    <w:rsid w:val="00D40BBE"/>
    <w:rsid w:val="00D423BB"/>
    <w:rsid w:val="00D43B90"/>
    <w:rsid w:val="00D441EC"/>
    <w:rsid w:val="00D44D28"/>
    <w:rsid w:val="00D45161"/>
    <w:rsid w:val="00D45D67"/>
    <w:rsid w:val="00D51798"/>
    <w:rsid w:val="00D54771"/>
    <w:rsid w:val="00D55ED9"/>
    <w:rsid w:val="00D5676D"/>
    <w:rsid w:val="00D5766E"/>
    <w:rsid w:val="00D6025F"/>
    <w:rsid w:val="00D622C9"/>
    <w:rsid w:val="00D634A4"/>
    <w:rsid w:val="00D6441E"/>
    <w:rsid w:val="00D67894"/>
    <w:rsid w:val="00D67A2F"/>
    <w:rsid w:val="00D70082"/>
    <w:rsid w:val="00D705C9"/>
    <w:rsid w:val="00D718D6"/>
    <w:rsid w:val="00D71DA9"/>
    <w:rsid w:val="00D72532"/>
    <w:rsid w:val="00D7262D"/>
    <w:rsid w:val="00D736EB"/>
    <w:rsid w:val="00D7371E"/>
    <w:rsid w:val="00D76131"/>
    <w:rsid w:val="00D77905"/>
    <w:rsid w:val="00D80147"/>
    <w:rsid w:val="00D80DAB"/>
    <w:rsid w:val="00D849DF"/>
    <w:rsid w:val="00D85E6B"/>
    <w:rsid w:val="00D87413"/>
    <w:rsid w:val="00D87F3B"/>
    <w:rsid w:val="00D91E1C"/>
    <w:rsid w:val="00D91E76"/>
    <w:rsid w:val="00D9358F"/>
    <w:rsid w:val="00D94032"/>
    <w:rsid w:val="00D97AE4"/>
    <w:rsid w:val="00DA1D02"/>
    <w:rsid w:val="00DA1EB8"/>
    <w:rsid w:val="00DA24E3"/>
    <w:rsid w:val="00DA2964"/>
    <w:rsid w:val="00DA2EE8"/>
    <w:rsid w:val="00DA76E8"/>
    <w:rsid w:val="00DB1454"/>
    <w:rsid w:val="00DB3880"/>
    <w:rsid w:val="00DB3B08"/>
    <w:rsid w:val="00DB47C8"/>
    <w:rsid w:val="00DB50E0"/>
    <w:rsid w:val="00DB58A7"/>
    <w:rsid w:val="00DB5E06"/>
    <w:rsid w:val="00DB77E7"/>
    <w:rsid w:val="00DB7EFC"/>
    <w:rsid w:val="00DC060D"/>
    <w:rsid w:val="00DC3DA3"/>
    <w:rsid w:val="00DC51E1"/>
    <w:rsid w:val="00DC5904"/>
    <w:rsid w:val="00DC7D12"/>
    <w:rsid w:val="00DD04D2"/>
    <w:rsid w:val="00DD0745"/>
    <w:rsid w:val="00DD2056"/>
    <w:rsid w:val="00DD2EFA"/>
    <w:rsid w:val="00DD3909"/>
    <w:rsid w:val="00DD464B"/>
    <w:rsid w:val="00DD5370"/>
    <w:rsid w:val="00DD5C7A"/>
    <w:rsid w:val="00DD64B0"/>
    <w:rsid w:val="00DD7689"/>
    <w:rsid w:val="00DE20BE"/>
    <w:rsid w:val="00DE25AA"/>
    <w:rsid w:val="00DE4F75"/>
    <w:rsid w:val="00DE5CB7"/>
    <w:rsid w:val="00DE60E5"/>
    <w:rsid w:val="00DE6934"/>
    <w:rsid w:val="00DE6B4D"/>
    <w:rsid w:val="00DE7190"/>
    <w:rsid w:val="00DF3759"/>
    <w:rsid w:val="00DF4FC0"/>
    <w:rsid w:val="00DF5307"/>
    <w:rsid w:val="00DF5A8B"/>
    <w:rsid w:val="00DF7309"/>
    <w:rsid w:val="00DF7855"/>
    <w:rsid w:val="00DF7C51"/>
    <w:rsid w:val="00E00033"/>
    <w:rsid w:val="00E000C8"/>
    <w:rsid w:val="00E00656"/>
    <w:rsid w:val="00E0084A"/>
    <w:rsid w:val="00E0375A"/>
    <w:rsid w:val="00E06253"/>
    <w:rsid w:val="00E0724A"/>
    <w:rsid w:val="00E07AEB"/>
    <w:rsid w:val="00E10CEC"/>
    <w:rsid w:val="00E12DD3"/>
    <w:rsid w:val="00E1377D"/>
    <w:rsid w:val="00E13EAE"/>
    <w:rsid w:val="00E14A47"/>
    <w:rsid w:val="00E14FBE"/>
    <w:rsid w:val="00E15317"/>
    <w:rsid w:val="00E15ED2"/>
    <w:rsid w:val="00E17000"/>
    <w:rsid w:val="00E21BAD"/>
    <w:rsid w:val="00E23565"/>
    <w:rsid w:val="00E2386E"/>
    <w:rsid w:val="00E23885"/>
    <w:rsid w:val="00E23A5F"/>
    <w:rsid w:val="00E247A2"/>
    <w:rsid w:val="00E24873"/>
    <w:rsid w:val="00E24BC1"/>
    <w:rsid w:val="00E25412"/>
    <w:rsid w:val="00E25B84"/>
    <w:rsid w:val="00E2756E"/>
    <w:rsid w:val="00E302DA"/>
    <w:rsid w:val="00E30C88"/>
    <w:rsid w:val="00E314A4"/>
    <w:rsid w:val="00E326C2"/>
    <w:rsid w:val="00E32912"/>
    <w:rsid w:val="00E369A0"/>
    <w:rsid w:val="00E37CDB"/>
    <w:rsid w:val="00E4001F"/>
    <w:rsid w:val="00E403A1"/>
    <w:rsid w:val="00E416B3"/>
    <w:rsid w:val="00E417EC"/>
    <w:rsid w:val="00E419E9"/>
    <w:rsid w:val="00E423AA"/>
    <w:rsid w:val="00E4254A"/>
    <w:rsid w:val="00E425E3"/>
    <w:rsid w:val="00E42C00"/>
    <w:rsid w:val="00E42C08"/>
    <w:rsid w:val="00E4325D"/>
    <w:rsid w:val="00E436DA"/>
    <w:rsid w:val="00E50949"/>
    <w:rsid w:val="00E50AA7"/>
    <w:rsid w:val="00E50B23"/>
    <w:rsid w:val="00E5487F"/>
    <w:rsid w:val="00E612B0"/>
    <w:rsid w:val="00E63B8B"/>
    <w:rsid w:val="00E6573D"/>
    <w:rsid w:val="00E659CC"/>
    <w:rsid w:val="00E709BE"/>
    <w:rsid w:val="00E716B8"/>
    <w:rsid w:val="00E745B3"/>
    <w:rsid w:val="00E74DCB"/>
    <w:rsid w:val="00E74F21"/>
    <w:rsid w:val="00E75E29"/>
    <w:rsid w:val="00E75E62"/>
    <w:rsid w:val="00E75F9C"/>
    <w:rsid w:val="00E80217"/>
    <w:rsid w:val="00E81C47"/>
    <w:rsid w:val="00E81C72"/>
    <w:rsid w:val="00E841BA"/>
    <w:rsid w:val="00E8777F"/>
    <w:rsid w:val="00E87A22"/>
    <w:rsid w:val="00E91877"/>
    <w:rsid w:val="00E9201E"/>
    <w:rsid w:val="00E923C4"/>
    <w:rsid w:val="00E92840"/>
    <w:rsid w:val="00E938AE"/>
    <w:rsid w:val="00E938F2"/>
    <w:rsid w:val="00E93C60"/>
    <w:rsid w:val="00E93DC6"/>
    <w:rsid w:val="00E946A5"/>
    <w:rsid w:val="00E95008"/>
    <w:rsid w:val="00E95044"/>
    <w:rsid w:val="00E9640D"/>
    <w:rsid w:val="00E97F26"/>
    <w:rsid w:val="00EA1633"/>
    <w:rsid w:val="00EA35AB"/>
    <w:rsid w:val="00EA364A"/>
    <w:rsid w:val="00EA3D9E"/>
    <w:rsid w:val="00EA4D40"/>
    <w:rsid w:val="00EA6224"/>
    <w:rsid w:val="00EA68FB"/>
    <w:rsid w:val="00EA6BB3"/>
    <w:rsid w:val="00EB05C9"/>
    <w:rsid w:val="00EB16B3"/>
    <w:rsid w:val="00EB1AF7"/>
    <w:rsid w:val="00EB2110"/>
    <w:rsid w:val="00EB2228"/>
    <w:rsid w:val="00EB2A70"/>
    <w:rsid w:val="00EB2AA0"/>
    <w:rsid w:val="00EB380E"/>
    <w:rsid w:val="00EB667A"/>
    <w:rsid w:val="00EC017B"/>
    <w:rsid w:val="00EC1E95"/>
    <w:rsid w:val="00EC301B"/>
    <w:rsid w:val="00EC329D"/>
    <w:rsid w:val="00EC3328"/>
    <w:rsid w:val="00EC35E2"/>
    <w:rsid w:val="00EC39B4"/>
    <w:rsid w:val="00EC6236"/>
    <w:rsid w:val="00EC6342"/>
    <w:rsid w:val="00EC6603"/>
    <w:rsid w:val="00EC6888"/>
    <w:rsid w:val="00EC717A"/>
    <w:rsid w:val="00EC7885"/>
    <w:rsid w:val="00ED0519"/>
    <w:rsid w:val="00ED058C"/>
    <w:rsid w:val="00ED0F9C"/>
    <w:rsid w:val="00ED0FB9"/>
    <w:rsid w:val="00ED2263"/>
    <w:rsid w:val="00ED3E1C"/>
    <w:rsid w:val="00EE0578"/>
    <w:rsid w:val="00EE0A3E"/>
    <w:rsid w:val="00EE0F43"/>
    <w:rsid w:val="00EE1A24"/>
    <w:rsid w:val="00EE2D1D"/>
    <w:rsid w:val="00EE5BD5"/>
    <w:rsid w:val="00EE6680"/>
    <w:rsid w:val="00EE7061"/>
    <w:rsid w:val="00EE78D7"/>
    <w:rsid w:val="00EF1B3B"/>
    <w:rsid w:val="00EF3207"/>
    <w:rsid w:val="00EF5EBC"/>
    <w:rsid w:val="00EF5F3F"/>
    <w:rsid w:val="00EF62F8"/>
    <w:rsid w:val="00EF68AF"/>
    <w:rsid w:val="00EF68FE"/>
    <w:rsid w:val="00EF6BEC"/>
    <w:rsid w:val="00F04CFB"/>
    <w:rsid w:val="00F06472"/>
    <w:rsid w:val="00F079D3"/>
    <w:rsid w:val="00F11432"/>
    <w:rsid w:val="00F11920"/>
    <w:rsid w:val="00F11A6D"/>
    <w:rsid w:val="00F126F4"/>
    <w:rsid w:val="00F15BC8"/>
    <w:rsid w:val="00F15C59"/>
    <w:rsid w:val="00F205B3"/>
    <w:rsid w:val="00F21378"/>
    <w:rsid w:val="00F21CD0"/>
    <w:rsid w:val="00F22854"/>
    <w:rsid w:val="00F234C8"/>
    <w:rsid w:val="00F23A9D"/>
    <w:rsid w:val="00F23E05"/>
    <w:rsid w:val="00F25237"/>
    <w:rsid w:val="00F26BA5"/>
    <w:rsid w:val="00F27BAA"/>
    <w:rsid w:val="00F30989"/>
    <w:rsid w:val="00F312A0"/>
    <w:rsid w:val="00F31A54"/>
    <w:rsid w:val="00F33616"/>
    <w:rsid w:val="00F33686"/>
    <w:rsid w:val="00F33A6D"/>
    <w:rsid w:val="00F363DF"/>
    <w:rsid w:val="00F37BAF"/>
    <w:rsid w:val="00F40480"/>
    <w:rsid w:val="00F44560"/>
    <w:rsid w:val="00F52E10"/>
    <w:rsid w:val="00F53202"/>
    <w:rsid w:val="00F534D5"/>
    <w:rsid w:val="00F53A96"/>
    <w:rsid w:val="00F55303"/>
    <w:rsid w:val="00F5599E"/>
    <w:rsid w:val="00F561D9"/>
    <w:rsid w:val="00F577B9"/>
    <w:rsid w:val="00F60D8C"/>
    <w:rsid w:val="00F61F53"/>
    <w:rsid w:val="00F646A8"/>
    <w:rsid w:val="00F65E88"/>
    <w:rsid w:val="00F674ED"/>
    <w:rsid w:val="00F67B96"/>
    <w:rsid w:val="00F67F46"/>
    <w:rsid w:val="00F708AD"/>
    <w:rsid w:val="00F70F81"/>
    <w:rsid w:val="00F721D4"/>
    <w:rsid w:val="00F7260E"/>
    <w:rsid w:val="00F72F0A"/>
    <w:rsid w:val="00F73A5B"/>
    <w:rsid w:val="00F73CD0"/>
    <w:rsid w:val="00F7499E"/>
    <w:rsid w:val="00F76DDC"/>
    <w:rsid w:val="00F7724A"/>
    <w:rsid w:val="00F77FEF"/>
    <w:rsid w:val="00F835B3"/>
    <w:rsid w:val="00F8596B"/>
    <w:rsid w:val="00F87B5E"/>
    <w:rsid w:val="00F87CE4"/>
    <w:rsid w:val="00F901CE"/>
    <w:rsid w:val="00F92793"/>
    <w:rsid w:val="00F9367A"/>
    <w:rsid w:val="00F947D0"/>
    <w:rsid w:val="00F94B52"/>
    <w:rsid w:val="00F959C8"/>
    <w:rsid w:val="00F95A98"/>
    <w:rsid w:val="00FA344F"/>
    <w:rsid w:val="00FA78D5"/>
    <w:rsid w:val="00FB5481"/>
    <w:rsid w:val="00FB66E4"/>
    <w:rsid w:val="00FB7C90"/>
    <w:rsid w:val="00FC1216"/>
    <w:rsid w:val="00FC2F9D"/>
    <w:rsid w:val="00FC3993"/>
    <w:rsid w:val="00FC3B89"/>
    <w:rsid w:val="00FC450E"/>
    <w:rsid w:val="00FC451B"/>
    <w:rsid w:val="00FC5BF6"/>
    <w:rsid w:val="00FC6D1F"/>
    <w:rsid w:val="00FC7938"/>
    <w:rsid w:val="00FD1645"/>
    <w:rsid w:val="00FD1797"/>
    <w:rsid w:val="00FD1A90"/>
    <w:rsid w:val="00FD2BD7"/>
    <w:rsid w:val="00FD2C42"/>
    <w:rsid w:val="00FD2EFF"/>
    <w:rsid w:val="00FD3394"/>
    <w:rsid w:val="00FD4296"/>
    <w:rsid w:val="00FD48C3"/>
    <w:rsid w:val="00FD4D7E"/>
    <w:rsid w:val="00FD5B19"/>
    <w:rsid w:val="00FD6990"/>
    <w:rsid w:val="00FD7005"/>
    <w:rsid w:val="00FE0095"/>
    <w:rsid w:val="00FE04CB"/>
    <w:rsid w:val="00FE27F5"/>
    <w:rsid w:val="00FE2BF5"/>
    <w:rsid w:val="00FE3C05"/>
    <w:rsid w:val="00FE3C56"/>
    <w:rsid w:val="00FE5796"/>
    <w:rsid w:val="00FF362C"/>
    <w:rsid w:val="00FF3A7F"/>
    <w:rsid w:val="00FF48FB"/>
    <w:rsid w:val="00FF4D82"/>
    <w:rsid w:val="00FF51D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1980"/>
  <w15:docId w15:val="{6EAF9EA9-1261-464E-87A6-F33E360C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27EA7"/>
    <w:pPr>
      <w:keepNext/>
      <w:spacing w:after="0" w:line="240" w:lineRule="auto"/>
      <w:jc w:val="right"/>
      <w:outlineLvl w:val="0"/>
    </w:pPr>
    <w:rPr>
      <w:rFonts w:ascii="Arial" w:eastAsia="Times New Roman" w:hAnsi="Arial"/>
      <w:snapToGrid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32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032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88F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6F1386"/>
    <w:pPr>
      <w:ind w:left="720"/>
      <w:contextualSpacing/>
    </w:pPr>
  </w:style>
  <w:style w:type="character" w:styleId="Hipercze">
    <w:name w:val="Hyperlink"/>
    <w:uiPriority w:val="99"/>
    <w:unhideWhenUsed/>
    <w:rsid w:val="009B239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B7E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EEA"/>
  </w:style>
  <w:style w:type="table" w:styleId="Tabela-Siatka">
    <w:name w:val="Table Grid"/>
    <w:basedOn w:val="Standardowy"/>
    <w:rsid w:val="00CE53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03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627EA7"/>
    <w:rPr>
      <w:rFonts w:ascii="Arial" w:eastAsia="Times New Roman" w:hAnsi="Arial"/>
      <w:snapToGrid w:val="0"/>
      <w:sz w:val="24"/>
    </w:rPr>
  </w:style>
  <w:style w:type="paragraph" w:styleId="Tekstpodstawowy">
    <w:name w:val="Body Text"/>
    <w:basedOn w:val="Normalny"/>
    <w:link w:val="TekstpodstawowyZnak"/>
    <w:semiHidden/>
    <w:rsid w:val="00627EA7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627EA7"/>
    <w:rPr>
      <w:rFonts w:ascii="Arial" w:eastAsia="Times New Roman" w:hAnsi="Arial"/>
      <w:snapToGrid w:val="0"/>
      <w:sz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nhideWhenUsed/>
    <w:qFormat/>
    <w:rsid w:val="00627EA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rsid w:val="00627EA7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627EA7"/>
    <w:rPr>
      <w:vertAlign w:val="superscript"/>
    </w:rPr>
  </w:style>
  <w:style w:type="paragraph" w:customStyle="1" w:styleId="FEDEwypunktowanie1">
    <w:name w:val="FEDE wypunktowanie 1"/>
    <w:basedOn w:val="Normalny"/>
    <w:rsid w:val="00627EA7"/>
    <w:pPr>
      <w:numPr>
        <w:numId w:val="1"/>
      </w:numPr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2D7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5032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032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14DB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4273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ytuZnak">
    <w:name w:val="Tytuł Znak"/>
    <w:link w:val="Tytu"/>
    <w:uiPriority w:val="99"/>
    <w:rsid w:val="0014273C"/>
    <w:rPr>
      <w:rFonts w:ascii="Times New Roman" w:eastAsia="Times New Roman" w:hAnsi="Times New Roman"/>
      <w:sz w:val="32"/>
      <w:szCs w:val="24"/>
    </w:rPr>
  </w:style>
  <w:style w:type="paragraph" w:styleId="Poprawka">
    <w:name w:val="Revision"/>
    <w:hidden/>
    <w:uiPriority w:val="99"/>
    <w:semiHidden/>
    <w:rsid w:val="0015411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C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C04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0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04F"/>
    <w:rPr>
      <w:b/>
      <w:bCs/>
      <w:lang w:eastAsia="en-US"/>
    </w:rPr>
  </w:style>
  <w:style w:type="paragraph" w:styleId="Tekstpodstawowy2">
    <w:name w:val="Body Text 2"/>
    <w:basedOn w:val="Normalny"/>
    <w:rsid w:val="00885B66"/>
    <w:pPr>
      <w:spacing w:after="120" w:line="480" w:lineRule="auto"/>
    </w:pPr>
  </w:style>
  <w:style w:type="paragraph" w:styleId="Tekstpodstawowywcity">
    <w:name w:val="Body Text Indent"/>
    <w:basedOn w:val="Normalny"/>
    <w:rsid w:val="00885B66"/>
    <w:pPr>
      <w:spacing w:after="120"/>
      <w:ind w:left="283"/>
    </w:pPr>
  </w:style>
  <w:style w:type="paragraph" w:customStyle="1" w:styleId="Numerowaniearab">
    <w:name w:val="Numerowanie arab"/>
    <w:basedOn w:val="Normalny"/>
    <w:link w:val="NumerowaniearabZnak"/>
    <w:uiPriority w:val="99"/>
    <w:qFormat/>
    <w:rsid w:val="001F65EB"/>
    <w:pPr>
      <w:spacing w:before="240" w:after="120" w:line="240" w:lineRule="auto"/>
      <w:jc w:val="both"/>
    </w:pPr>
    <w:rPr>
      <w:rFonts w:ascii="Arial" w:eastAsia="Times New Roman" w:hAnsi="Arial"/>
    </w:rPr>
  </w:style>
  <w:style w:type="character" w:customStyle="1" w:styleId="NumerowaniearabZnak">
    <w:name w:val="Numerowanie arab Znak"/>
    <w:link w:val="Numerowaniearab"/>
    <w:uiPriority w:val="99"/>
    <w:rsid w:val="001F65EB"/>
    <w:rPr>
      <w:rFonts w:ascii="Arial" w:eastAsia="Times New Roman" w:hAnsi="Arial"/>
      <w:sz w:val="22"/>
      <w:szCs w:val="22"/>
    </w:rPr>
  </w:style>
  <w:style w:type="paragraph" w:styleId="Lista4">
    <w:name w:val="List 4"/>
    <w:basedOn w:val="Normalny"/>
    <w:rsid w:val="0079042C"/>
    <w:pPr>
      <w:spacing w:before="120" w:after="12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w4winTerm">
    <w:name w:val="tw4winTerm"/>
    <w:uiPriority w:val="99"/>
    <w:rsid w:val="005B03A3"/>
    <w:rPr>
      <w:color w:val="0000FF"/>
    </w:rPr>
  </w:style>
  <w:style w:type="paragraph" w:customStyle="1" w:styleId="Akapit">
    <w:name w:val="Akapit"/>
    <w:basedOn w:val="Nagwek6"/>
    <w:rsid w:val="001A288F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A28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Pogrubienie">
    <w:name w:val="Strong"/>
    <w:uiPriority w:val="22"/>
    <w:qFormat/>
    <w:rsid w:val="00F60D8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BA22CD"/>
    <w:rPr>
      <w:sz w:val="22"/>
      <w:szCs w:val="22"/>
      <w:lang w:eastAsia="en-US"/>
    </w:rPr>
  </w:style>
  <w:style w:type="paragraph" w:customStyle="1" w:styleId="Default">
    <w:name w:val="Default"/>
    <w:rsid w:val="00B824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2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1E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DC51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iks.gov.pl/strony/dowiedz-sie-wiecej-o-programie/prawo-i-dokumenty/szczegolowy-opis-priorytetow-dla-programu-fundusze-europejskie-na-infrastrukture-klimat-srodowisko-2021-2027/" TargetMode="External"/><Relationship Id="rId13" Type="http://schemas.openxmlformats.org/officeDocument/2006/relationships/hyperlink" Target="https://www.gov.pl/web/klimat/ogloszenia-o-naborach-w-trybie-pozakonkursowym" TargetMode="External"/><Relationship Id="rId18" Type="http://schemas.openxmlformats.org/officeDocument/2006/relationships/hyperlink" Target="http://www.feniks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hyperlink" Target="http://www.fenik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zkop@mos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niks.gov.pl/strony/dowiedz-sie-wiecej-o-programie/nabory/kryteria-wyboru-projektow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s-my.sharepoint.com/:f:/g/personal/kceranow_mos_gov_pl/ElCoK8nqLQlHkAuKcOaLz9MB3FwzXQzEHlHGtC92ANnN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eniks.gov.pl/strony/dowiedz-sie-wiecej-o-programie/nabory/kryteria-wyboru-projektow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niks.gov.pl/strony/dowiedz-sie-wiecej-o-programie/nabory/kryteria-wyboru-projektow/" TargetMode="External"/><Relationship Id="rId14" Type="http://schemas.openxmlformats.org/officeDocument/2006/relationships/hyperlink" Target="https://wod.cst2021.gov.pl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595B-7BC3-4485-A757-1C702A32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21</Pages>
  <Words>4844</Words>
  <Characters>29067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Oceny i Wyboru Projektów</vt:lpstr>
    </vt:vector>
  </TitlesOfParts>
  <Company>Ministerstwo Gospodarki</Company>
  <LinksUpToDate>false</LinksUpToDate>
  <CharactersWithSpaces>33844</CharactersWithSpaces>
  <SharedDoc>false</SharedDoc>
  <HLinks>
    <vt:vector size="18" baseType="variant"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http://www.mg.gov.pl/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Oceny i Wyboru Projektów</dc:title>
  <dc:creator>Wojtek</dc:creator>
  <cp:lastModifiedBy>Godzisz Przemysław</cp:lastModifiedBy>
  <cp:revision>10</cp:revision>
  <cp:lastPrinted>2018-01-30T08:51:00Z</cp:lastPrinted>
  <dcterms:created xsi:type="dcterms:W3CDTF">2023-09-11T12:07:00Z</dcterms:created>
  <dcterms:modified xsi:type="dcterms:W3CDTF">2023-10-17T11:39:00Z</dcterms:modified>
</cp:coreProperties>
</file>