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7E86" w14:textId="37030C8D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2E26A755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BEE3AC1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1D50AD8C" w14:textId="5BEB889E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23 kwietnia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23E06231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E8683" w14:textId="77777777" w:rsidR="00531C4F" w:rsidRPr="00426427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przyrody</w:t>
      </w:r>
    </w:p>
    <w:p w14:paraId="1D1B2157" w14:textId="4A8748A8" w:rsidR="00531C4F" w:rsidRPr="00426427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Stary Zagaj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A9C63A9" w14:textId="77777777" w:rsidR="00531C4F" w:rsidRPr="00531C4F" w:rsidRDefault="00531C4F" w:rsidP="00531C4F">
      <w:pPr>
        <w:jc w:val="center"/>
        <w:rPr>
          <w:b/>
          <w:bCs/>
        </w:rPr>
      </w:pPr>
    </w:p>
    <w:p w14:paraId="15D04DC3" w14:textId="77777777" w:rsidR="00426427" w:rsidRDefault="00531C4F" w:rsidP="00426427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Na podstawie art. 22 ust. 2 pkt 2 i ust. 3 ustawy z dnia 16 kwietnia 2004 roku </w:t>
      </w:r>
    </w:p>
    <w:p w14:paraId="471B9E0D" w14:textId="36E38FC5" w:rsidR="00531C4F" w:rsidRPr="00426427" w:rsidRDefault="00426427" w:rsidP="00426427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531C4F" w:rsidRPr="00426427">
        <w:rPr>
          <w:sz w:val="24"/>
          <w:szCs w:val="24"/>
        </w:rPr>
        <w:t>chronie</w:t>
      </w:r>
      <w:r>
        <w:rPr>
          <w:sz w:val="24"/>
          <w:szCs w:val="24"/>
        </w:rPr>
        <w:t xml:space="preserve"> </w:t>
      </w:r>
      <w:r w:rsidR="00531C4F" w:rsidRPr="00426427">
        <w:rPr>
          <w:sz w:val="24"/>
          <w:szCs w:val="24"/>
        </w:rPr>
        <w:t>przyrody (Dz. U. z 2020 r. poz. 55), zarządza się, co następuje:</w:t>
      </w:r>
    </w:p>
    <w:p w14:paraId="098B24DA" w14:textId="18DDD65C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§1. Ustanawia się zadania ochronne dla rezerwatu przyrody „</w:t>
      </w:r>
      <w:r w:rsidR="00F82C5B" w:rsidRPr="00426427">
        <w:rPr>
          <w:sz w:val="24"/>
          <w:szCs w:val="24"/>
        </w:rPr>
        <w:t>Stary Zagaj</w:t>
      </w:r>
      <w:r w:rsidRPr="00426427">
        <w:rPr>
          <w:sz w:val="24"/>
          <w:szCs w:val="24"/>
        </w:rPr>
        <w:t>”,</w:t>
      </w:r>
    </w:p>
    <w:p w14:paraId="3A1187A7" w14:textId="59454A47" w:rsidR="00531C4F" w:rsidRPr="00426427" w:rsidRDefault="00531C4F" w:rsidP="00426427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zwanego dalej „rezerwatem” na okres </w:t>
      </w:r>
      <w:r w:rsidR="00F82C5B" w:rsidRPr="00426427">
        <w:rPr>
          <w:sz w:val="24"/>
          <w:szCs w:val="24"/>
        </w:rPr>
        <w:t>2</w:t>
      </w:r>
      <w:r w:rsidRPr="00426427">
        <w:rPr>
          <w:sz w:val="24"/>
          <w:szCs w:val="24"/>
        </w:rPr>
        <w:t xml:space="preserve"> lat.</w:t>
      </w:r>
    </w:p>
    <w:p w14:paraId="6D76A7D9" w14:textId="687F8C62" w:rsidR="00F82C5B" w:rsidRPr="00426427" w:rsidRDefault="00531C4F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§2. Celem ochrony przyrody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rezerwacie jest zachowanie </w:t>
      </w:r>
      <w:r w:rsidR="00F82C5B" w:rsidRPr="00426427">
        <w:rPr>
          <w:sz w:val="24"/>
          <w:szCs w:val="24"/>
        </w:rPr>
        <w:t>lasów liściastych o</w:t>
      </w:r>
    </w:p>
    <w:p w14:paraId="4D8DDDF2" w14:textId="0039770E" w:rsidR="00531C4F" w:rsidRPr="00426427" w:rsidRDefault="00F82C5B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cechach naturalnych</w:t>
      </w:r>
      <w:r w:rsidR="00531C4F" w:rsidRPr="00426427">
        <w:rPr>
          <w:sz w:val="24"/>
          <w:szCs w:val="24"/>
        </w:rPr>
        <w:t>.</w:t>
      </w:r>
    </w:p>
    <w:p w14:paraId="5688634E" w14:textId="77777777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§3. Ochronie ścisłej podlega cały obszar rezerwatu.</w:t>
      </w:r>
    </w:p>
    <w:p w14:paraId="495691BC" w14:textId="54E43071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§4. Zarządzenie wchodzi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życie z dniem </w:t>
      </w:r>
      <w:r w:rsidR="00F82C5B" w:rsidRPr="00426427">
        <w:rPr>
          <w:sz w:val="24"/>
          <w:szCs w:val="24"/>
        </w:rPr>
        <w:t>26 kwietnia 2020 r</w:t>
      </w:r>
      <w:r w:rsidRPr="00426427">
        <w:rPr>
          <w:sz w:val="24"/>
          <w:szCs w:val="24"/>
        </w:rPr>
        <w:t>.</w:t>
      </w:r>
    </w:p>
    <w:p w14:paraId="7824333E" w14:textId="14440F78" w:rsidR="00531C4F" w:rsidRPr="00426427" w:rsidRDefault="00531C4F" w:rsidP="00531C4F">
      <w:pPr>
        <w:rPr>
          <w:sz w:val="24"/>
          <w:szCs w:val="24"/>
        </w:rPr>
      </w:pPr>
    </w:p>
    <w:p w14:paraId="12121915" w14:textId="77777777" w:rsidR="00531C4F" w:rsidRDefault="00531C4F" w:rsidP="00531C4F"/>
    <w:p w14:paraId="6111B237" w14:textId="77777777" w:rsidR="00531C4F" w:rsidRDefault="00531C4F" w:rsidP="00531C4F">
      <w:pPr>
        <w:jc w:val="center"/>
      </w:pPr>
    </w:p>
    <w:p w14:paraId="0CF05BEF" w14:textId="77777777" w:rsidR="00426427" w:rsidRDefault="00426427" w:rsidP="00531C4F">
      <w:pPr>
        <w:jc w:val="center"/>
      </w:pPr>
    </w:p>
    <w:p w14:paraId="2E6DB735" w14:textId="77777777" w:rsidR="00426427" w:rsidRDefault="00426427" w:rsidP="00531C4F">
      <w:pPr>
        <w:jc w:val="center"/>
      </w:pPr>
    </w:p>
    <w:p w14:paraId="056753BD" w14:textId="77777777" w:rsidR="00426427" w:rsidRDefault="00426427" w:rsidP="00531C4F">
      <w:pPr>
        <w:jc w:val="center"/>
      </w:pPr>
    </w:p>
    <w:p w14:paraId="03F6A15F" w14:textId="77777777" w:rsidR="00426427" w:rsidRDefault="00426427" w:rsidP="00531C4F">
      <w:pPr>
        <w:jc w:val="center"/>
      </w:pPr>
    </w:p>
    <w:p w14:paraId="45D9E1DB" w14:textId="77777777" w:rsidR="00426427" w:rsidRDefault="00426427" w:rsidP="00531C4F">
      <w:pPr>
        <w:jc w:val="center"/>
      </w:pPr>
    </w:p>
    <w:p w14:paraId="53EDA69B" w14:textId="77777777" w:rsidR="00426427" w:rsidRDefault="00426427" w:rsidP="00531C4F">
      <w:pPr>
        <w:jc w:val="center"/>
      </w:pPr>
    </w:p>
    <w:p w14:paraId="06818F83" w14:textId="77777777" w:rsidR="00426427" w:rsidRDefault="00426427" w:rsidP="00531C4F">
      <w:pPr>
        <w:jc w:val="center"/>
      </w:pPr>
    </w:p>
    <w:p w14:paraId="37F1AC3E" w14:textId="77777777" w:rsidR="00426427" w:rsidRDefault="00426427" w:rsidP="00531C4F">
      <w:pPr>
        <w:jc w:val="center"/>
      </w:pPr>
    </w:p>
    <w:p w14:paraId="669BF414" w14:textId="77777777" w:rsidR="00426427" w:rsidRDefault="00426427" w:rsidP="00531C4F">
      <w:pPr>
        <w:jc w:val="center"/>
      </w:pPr>
    </w:p>
    <w:p w14:paraId="0C3FE839" w14:textId="77777777" w:rsidR="00426427" w:rsidRDefault="00426427" w:rsidP="00531C4F">
      <w:pPr>
        <w:jc w:val="center"/>
      </w:pPr>
    </w:p>
    <w:p w14:paraId="7C9A1492" w14:textId="77777777" w:rsidR="00426427" w:rsidRDefault="00426427" w:rsidP="00531C4F">
      <w:pPr>
        <w:jc w:val="center"/>
      </w:pPr>
    </w:p>
    <w:p w14:paraId="26C5C32F" w14:textId="77777777" w:rsidR="00426427" w:rsidRDefault="00426427" w:rsidP="00531C4F">
      <w:pPr>
        <w:jc w:val="center"/>
      </w:pPr>
    </w:p>
    <w:p w14:paraId="534B3F84" w14:textId="77777777" w:rsidR="00426427" w:rsidRDefault="00426427" w:rsidP="00531C4F">
      <w:pPr>
        <w:jc w:val="center"/>
      </w:pPr>
    </w:p>
    <w:p w14:paraId="5CDA981C" w14:textId="0BDDB3E6" w:rsidR="00531C4F" w:rsidRPr="00426427" w:rsidRDefault="00531C4F" w:rsidP="00531C4F">
      <w:pPr>
        <w:jc w:val="center"/>
        <w:rPr>
          <w:sz w:val="32"/>
          <w:szCs w:val="32"/>
        </w:rPr>
      </w:pPr>
      <w:r w:rsidRPr="00426427">
        <w:rPr>
          <w:sz w:val="32"/>
          <w:szCs w:val="32"/>
        </w:rPr>
        <w:lastRenderedPageBreak/>
        <w:t>Uzasadnienie</w:t>
      </w:r>
    </w:p>
    <w:p w14:paraId="29F417DC" w14:textId="77777777" w:rsidR="00531C4F" w:rsidRDefault="00531C4F" w:rsidP="00531C4F"/>
    <w:p w14:paraId="7AE6CBFB" w14:textId="490A4489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Zgodnie z art. 22 ust. 2 pkt. 2 i ust. 3 ustawy z dnia 16 kwietnia 2004 roku o ochronie</w:t>
      </w:r>
    </w:p>
    <w:p w14:paraId="032C59FE" w14:textId="77777777" w:rsidR="00531C4F" w:rsidRPr="00426427" w:rsidRDefault="00531C4F" w:rsidP="00531C4F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przyrody (Dz. U. z 2020 r. poz. 55) Regionalny Dyrektor Ochrony Środowiska W Bydgoszczy</w:t>
      </w:r>
    </w:p>
    <w:p w14:paraId="578517D9" w14:textId="3E3FC866" w:rsidR="00531C4F" w:rsidRPr="00426427" w:rsidRDefault="00531C4F" w:rsidP="00531C4F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 xml:space="preserve">ustanawia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drodze zarządzenia zadania ochronne dla rezerwatu przyrody „</w:t>
      </w:r>
      <w:r w:rsidR="00F82C5B" w:rsidRPr="00426427">
        <w:rPr>
          <w:sz w:val="24"/>
          <w:szCs w:val="24"/>
        </w:rPr>
        <w:t>Stary Zagaj</w:t>
      </w:r>
      <w:r w:rsidRPr="00426427">
        <w:rPr>
          <w:sz w:val="24"/>
          <w:szCs w:val="24"/>
        </w:rPr>
        <w:t>”.</w:t>
      </w:r>
    </w:p>
    <w:p w14:paraId="27BA87E2" w14:textId="77777777" w:rsidR="00F82C5B" w:rsidRPr="00426427" w:rsidRDefault="00531C4F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Niniejszym zarządzeniem </w:t>
      </w:r>
      <w:r w:rsidR="00F82C5B" w:rsidRPr="00426427">
        <w:rPr>
          <w:sz w:val="24"/>
          <w:szCs w:val="24"/>
        </w:rPr>
        <w:t>przedłużono ochronę ścisłą na okres 2 lat, ponieważ nie</w:t>
      </w:r>
    </w:p>
    <w:p w14:paraId="39FBACEA" w14:textId="77777777" w:rsidR="00F82C5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stwierdzono potrzeby wykonania zabiegów z zakresu ochrony czynnej na obszarze ww.</w:t>
      </w:r>
    </w:p>
    <w:p w14:paraId="4ACCC422" w14:textId="45493179" w:rsidR="00F82C5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 xml:space="preserve">rezerwatu przyrody </w:t>
      </w:r>
      <w:r w:rsid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tym okresie. </w:t>
      </w:r>
    </w:p>
    <w:p w14:paraId="49AFDA76" w14:textId="77777777" w:rsidR="00F82C5B" w:rsidRPr="00426427" w:rsidRDefault="00F82C5B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Projekt niniejszego zarządzenia zaopiniowany został pozytywnie przez zarządcę terenu,</w:t>
      </w:r>
    </w:p>
    <w:p w14:paraId="542409EB" w14:textId="7A5CC09F" w:rsidR="001C74F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Nadleśnictwo Skrwilno pismem z dnia 17 kwietnia 2020 r., znak: ZG.7212.4.1.2020.</w:t>
      </w:r>
    </w:p>
    <w:sectPr w:rsidR="001C74FB" w:rsidRPr="00426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A259" w14:textId="77777777" w:rsidR="002B6A30" w:rsidRDefault="002B6A30" w:rsidP="00C51857">
      <w:pPr>
        <w:spacing w:after="0" w:line="240" w:lineRule="auto"/>
      </w:pPr>
      <w:r>
        <w:separator/>
      </w:r>
    </w:p>
  </w:endnote>
  <w:endnote w:type="continuationSeparator" w:id="0">
    <w:p w14:paraId="3F87778A" w14:textId="77777777" w:rsidR="002B6A30" w:rsidRDefault="002B6A30" w:rsidP="00C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459A" w14:textId="77777777" w:rsidR="00421B72" w:rsidRDefault="00421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95FC" w14:textId="77777777" w:rsidR="00421B72" w:rsidRDefault="00421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9B9E" w14:textId="77777777" w:rsidR="00421B72" w:rsidRDefault="0042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3460" w14:textId="77777777" w:rsidR="002B6A30" w:rsidRDefault="002B6A30" w:rsidP="00C51857">
      <w:pPr>
        <w:spacing w:after="0" w:line="240" w:lineRule="auto"/>
      </w:pPr>
      <w:r>
        <w:separator/>
      </w:r>
    </w:p>
  </w:footnote>
  <w:footnote w:type="continuationSeparator" w:id="0">
    <w:p w14:paraId="6AF7280A" w14:textId="77777777" w:rsidR="002B6A30" w:rsidRDefault="002B6A30" w:rsidP="00C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7AAD" w14:textId="77777777" w:rsidR="00421B72" w:rsidRDefault="00421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B4BC" w14:textId="77777777" w:rsidR="00421B72" w:rsidRDefault="00421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6C88" w14:textId="77777777" w:rsidR="00421B72" w:rsidRDefault="00421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3"/>
    <w:rsid w:val="001C74FB"/>
    <w:rsid w:val="002B6A30"/>
    <w:rsid w:val="00421B72"/>
    <w:rsid w:val="00426427"/>
    <w:rsid w:val="00531C4F"/>
    <w:rsid w:val="0098782F"/>
    <w:rsid w:val="009D0093"/>
    <w:rsid w:val="00AB57FA"/>
    <w:rsid w:val="00C51857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857"/>
  </w:style>
  <w:style w:type="paragraph" w:styleId="Stopka">
    <w:name w:val="footer"/>
    <w:basedOn w:val="Normalny"/>
    <w:link w:val="StopkaZnak"/>
    <w:uiPriority w:val="99"/>
    <w:unhideWhenUsed/>
    <w:rsid w:val="00C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2021-12-02T13:54:00Z</dcterms:created>
  <dcterms:modified xsi:type="dcterms:W3CDTF">2021-12-02T13:54:00Z</dcterms:modified>
</cp:coreProperties>
</file>