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19D4" w14:textId="03BFB745" w:rsidR="00744FDE" w:rsidRDefault="005D0CCF" w:rsidP="00744FDE">
      <w:pPr>
        <w:autoSpaceDE w:val="0"/>
        <w:autoSpaceDN w:val="0"/>
        <w:adjustRightInd w:val="0"/>
        <w:spacing w:after="0" w:line="240" w:lineRule="auto"/>
        <w:jc w:val="right"/>
        <w:rPr>
          <w:rFonts w:ascii="Calibri,Bold" w:hAnsi="Calibri,Bold" w:cs="Calibri,Bold"/>
          <w:b/>
          <w:bCs/>
          <w:sz w:val="20"/>
          <w:szCs w:val="20"/>
        </w:rPr>
      </w:pPr>
      <w:r w:rsidRPr="00744FDE">
        <w:t xml:space="preserve"> </w:t>
      </w:r>
      <w:r w:rsidR="00744FDE">
        <w:rPr>
          <w:rFonts w:ascii="Calibri,Bold" w:hAnsi="Calibri,Bold" w:cs="Calibri,Bold"/>
          <w:b/>
          <w:bCs/>
          <w:sz w:val="20"/>
          <w:szCs w:val="20"/>
        </w:rPr>
        <w:t>Załącznik nr 2</w:t>
      </w:r>
    </w:p>
    <w:p w14:paraId="253AA818" w14:textId="77777777" w:rsidR="00744FDE" w:rsidRDefault="00744FDE" w:rsidP="00744FDE">
      <w:pPr>
        <w:autoSpaceDE w:val="0"/>
        <w:autoSpaceDN w:val="0"/>
        <w:adjustRightInd w:val="0"/>
        <w:spacing w:after="0" w:line="240" w:lineRule="auto"/>
        <w:jc w:val="center"/>
        <w:rPr>
          <w:rFonts w:ascii="Calibri,Bold" w:hAnsi="Calibri,Bold" w:cs="Calibri,Bold"/>
          <w:b/>
          <w:bCs/>
        </w:rPr>
      </w:pPr>
    </w:p>
    <w:p w14:paraId="564F5E89" w14:textId="77777777" w:rsidR="00744FDE" w:rsidRPr="00AE5783" w:rsidRDefault="00744FDE" w:rsidP="00744FDE">
      <w:pPr>
        <w:pStyle w:val="Bezodstpw"/>
        <w:ind w:firstLine="6946"/>
        <w:jc w:val="center"/>
      </w:pPr>
      <w:r w:rsidRPr="00AE5783">
        <w:t>………………………………………….</w:t>
      </w:r>
    </w:p>
    <w:p w14:paraId="3DEA81FD" w14:textId="77777777" w:rsidR="00744FDE" w:rsidRPr="00AE5783" w:rsidRDefault="00744FDE" w:rsidP="00744FDE">
      <w:pPr>
        <w:pStyle w:val="Bezodstpw"/>
        <w:ind w:firstLine="6946"/>
        <w:jc w:val="center"/>
        <w:rPr>
          <w:rFonts w:ascii="Calibri,Italic" w:hAnsi="Calibri,Italic" w:cs="Calibri,Italic"/>
          <w:i/>
          <w:iCs/>
          <w:sz w:val="20"/>
          <w:szCs w:val="20"/>
        </w:rPr>
      </w:pPr>
      <w:r w:rsidRPr="00AE5783">
        <w:rPr>
          <w:rFonts w:ascii="Calibri,Italic" w:hAnsi="Calibri,Italic" w:cs="Calibri,Italic"/>
          <w:i/>
          <w:iCs/>
          <w:sz w:val="20"/>
          <w:szCs w:val="20"/>
        </w:rPr>
        <w:t>Miejscowość, data</w:t>
      </w:r>
    </w:p>
    <w:p w14:paraId="6889A70A" w14:textId="77777777" w:rsidR="00744FDE" w:rsidRPr="00AE5783" w:rsidRDefault="00744FDE" w:rsidP="00744FDE">
      <w:pPr>
        <w:autoSpaceDE w:val="0"/>
        <w:autoSpaceDN w:val="0"/>
        <w:adjustRightInd w:val="0"/>
        <w:spacing w:after="0" w:line="240" w:lineRule="auto"/>
        <w:jc w:val="center"/>
        <w:rPr>
          <w:rFonts w:ascii="Calibri,Bold" w:hAnsi="Calibri,Bold" w:cs="Calibri,Bold"/>
        </w:rPr>
      </w:pPr>
    </w:p>
    <w:p w14:paraId="210FC815" w14:textId="67070CE2" w:rsidR="005D0CCF" w:rsidRDefault="00E437CD" w:rsidP="00E437CD">
      <w:pPr>
        <w:jc w:val="center"/>
        <w:rPr>
          <w:b/>
          <w:bCs/>
          <w:sz w:val="24"/>
          <w:szCs w:val="24"/>
        </w:rPr>
      </w:pPr>
      <w:r w:rsidRPr="00E437CD">
        <w:rPr>
          <w:b/>
          <w:bCs/>
          <w:sz w:val="24"/>
          <w:szCs w:val="24"/>
        </w:rPr>
        <w:t>OPIS PRZEDMIOTU ZAMÓWIENIA</w:t>
      </w:r>
    </w:p>
    <w:p w14:paraId="14863583" w14:textId="77777777" w:rsidR="00E437CD" w:rsidRDefault="00E437CD" w:rsidP="00E437CD">
      <w:pPr>
        <w:jc w:val="center"/>
        <w:rPr>
          <w:b/>
          <w:bCs/>
          <w:sz w:val="24"/>
          <w:szCs w:val="24"/>
        </w:rPr>
      </w:pPr>
    </w:p>
    <w:p w14:paraId="1A1BA59D" w14:textId="246F907F" w:rsidR="00E437CD" w:rsidRPr="00AE5783" w:rsidRDefault="00E437CD" w:rsidP="00E437CD">
      <w:pPr>
        <w:autoSpaceDE w:val="0"/>
        <w:autoSpaceDN w:val="0"/>
        <w:adjustRightInd w:val="0"/>
        <w:spacing w:after="0" w:line="240" w:lineRule="auto"/>
        <w:rPr>
          <w:rFonts w:ascii="Calibri" w:hAnsi="Calibri" w:cs="Calibri"/>
        </w:rPr>
      </w:pPr>
      <w:r w:rsidRPr="00AE5783">
        <w:rPr>
          <w:rFonts w:ascii="Calibri" w:hAnsi="Calibri" w:cs="Calibri"/>
        </w:rPr>
        <w:t>Postępowania o udzielenie zamówienia na:</w:t>
      </w:r>
    </w:p>
    <w:p w14:paraId="31AD2930" w14:textId="49C53E7A" w:rsidR="00E437CD" w:rsidRPr="0025455B" w:rsidRDefault="00E437CD" w:rsidP="00E437CD">
      <w:pPr>
        <w:spacing w:before="100" w:beforeAutospacing="1" w:after="100" w:afterAutospacing="1" w:line="240" w:lineRule="auto"/>
        <w:jc w:val="center"/>
        <w:outlineLvl w:val="0"/>
        <w:rPr>
          <w:rFonts w:eastAsia="Times New Roman" w:cstheme="minorHAnsi"/>
          <w:b/>
          <w:bCs/>
          <w:kern w:val="36"/>
          <w:sz w:val="24"/>
          <w:szCs w:val="24"/>
          <w:lang w:eastAsia="pl-PL"/>
        </w:rPr>
      </w:pPr>
      <w:r w:rsidRPr="00C100C1">
        <w:rPr>
          <w:rFonts w:eastAsia="Times New Roman" w:cstheme="minorHAnsi"/>
          <w:b/>
          <w:bCs/>
          <w:kern w:val="36"/>
          <w:sz w:val="24"/>
          <w:szCs w:val="24"/>
          <w:lang w:eastAsia="pl-PL"/>
        </w:rPr>
        <w:t xml:space="preserve">Dostawa </w:t>
      </w:r>
      <w:r w:rsidR="00760852" w:rsidRPr="00760852">
        <w:rPr>
          <w:rFonts w:eastAsia="Times New Roman" w:cstheme="minorHAnsi"/>
          <w:b/>
          <w:bCs/>
          <w:kern w:val="36"/>
          <w:sz w:val="24"/>
          <w:szCs w:val="24"/>
          <w:lang w:eastAsia="pl-PL"/>
        </w:rPr>
        <w:t>Serwera wraz z instalacją</w:t>
      </w:r>
      <w:r>
        <w:rPr>
          <w:rFonts w:eastAsia="Times New Roman" w:cstheme="minorHAnsi"/>
          <w:b/>
          <w:bCs/>
          <w:kern w:val="36"/>
          <w:sz w:val="24"/>
          <w:szCs w:val="24"/>
          <w:lang w:eastAsia="pl-PL"/>
        </w:rPr>
        <w:br/>
      </w:r>
      <w:r w:rsidRPr="00C100C1">
        <w:rPr>
          <w:rFonts w:eastAsia="Times New Roman" w:cstheme="minorHAnsi"/>
          <w:b/>
          <w:bCs/>
          <w:kern w:val="36"/>
          <w:sz w:val="24"/>
          <w:szCs w:val="24"/>
          <w:lang w:eastAsia="pl-PL"/>
        </w:rPr>
        <w:t>1 sztuka</w:t>
      </w:r>
    </w:p>
    <w:p w14:paraId="5B11F645" w14:textId="7D8F4238" w:rsidR="00E437CD" w:rsidRDefault="00E437CD" w:rsidP="003D73C1">
      <w:pPr>
        <w:autoSpaceDE w:val="0"/>
        <w:autoSpaceDN w:val="0"/>
        <w:adjustRightInd w:val="0"/>
        <w:spacing w:after="0" w:line="240" w:lineRule="auto"/>
        <w:jc w:val="center"/>
        <w:rPr>
          <w:rFonts w:eastAsia="Times New Roman" w:cstheme="minorHAnsi"/>
          <w:sz w:val="24"/>
          <w:szCs w:val="24"/>
          <w:lang w:eastAsia="pl-PL"/>
        </w:rPr>
      </w:pPr>
      <w:r w:rsidRPr="0025455B">
        <w:rPr>
          <w:rFonts w:cstheme="minorHAnsi"/>
        </w:rPr>
        <w:t xml:space="preserve">dla Powiatowej Stacji Sanitarno-Epidemiologicznej w Dzierżoniowie w ramach </w:t>
      </w:r>
      <w:r>
        <w:rPr>
          <w:rFonts w:cstheme="minorHAnsi"/>
        </w:rPr>
        <w:t>realizacji projektu „</w:t>
      </w:r>
      <w:r w:rsidRPr="0025455B">
        <w:rPr>
          <w:rFonts w:eastAsia="Times New Roman" w:cstheme="minorHAnsi"/>
          <w:sz w:val="24"/>
          <w:szCs w:val="24"/>
          <w:lang w:eastAsia="pl-PL"/>
        </w:rPr>
        <w:t>Wzmocnienie infrastruktury powiatowych stacji sanitarno-epidemiologicznych w celu zwiększenia efektywności ich działania</w:t>
      </w:r>
      <w:r>
        <w:rPr>
          <w:rFonts w:eastAsia="Times New Roman" w:cstheme="minorHAnsi"/>
          <w:sz w:val="24"/>
          <w:szCs w:val="24"/>
          <w:lang w:eastAsia="pl-PL"/>
        </w:rPr>
        <w:t xml:space="preserve">”, </w:t>
      </w:r>
      <w:r w:rsidRPr="0025455B">
        <w:rPr>
          <w:rFonts w:eastAsia="Times New Roman" w:cstheme="minorHAnsi"/>
          <w:sz w:val="24"/>
          <w:szCs w:val="24"/>
          <w:lang w:eastAsia="pl-PL"/>
        </w:rPr>
        <w:t>Programu Operacyjnego Infrastruktura i Środowisko na lata 2014-2020 Osi priorytetowej XI REACT-EU, Działania 11.3 Wspieranie naprawy i odporności systemu ochrony zdrowia</w:t>
      </w:r>
      <w:r>
        <w:rPr>
          <w:rFonts w:eastAsia="Times New Roman" w:cstheme="minorHAnsi"/>
          <w:sz w:val="24"/>
          <w:szCs w:val="24"/>
          <w:lang w:eastAsia="pl-PL"/>
        </w:rPr>
        <w:t>.</w:t>
      </w:r>
    </w:p>
    <w:p w14:paraId="7BEC52A1" w14:textId="191176F5" w:rsidR="00E437CD" w:rsidRDefault="00E437CD" w:rsidP="00E437CD">
      <w:pPr>
        <w:autoSpaceDE w:val="0"/>
        <w:autoSpaceDN w:val="0"/>
        <w:adjustRightInd w:val="0"/>
        <w:spacing w:after="0" w:line="240" w:lineRule="auto"/>
        <w:rPr>
          <w:rFonts w:eastAsia="Times New Roman" w:cstheme="minorHAnsi"/>
          <w:sz w:val="24"/>
          <w:szCs w:val="24"/>
          <w:lang w:eastAsia="pl-PL"/>
        </w:rPr>
      </w:pPr>
    </w:p>
    <w:p w14:paraId="4E0D49AE" w14:textId="77777777" w:rsidR="00E437CD" w:rsidRDefault="00E437CD" w:rsidP="00E437CD">
      <w:pPr>
        <w:autoSpaceDE w:val="0"/>
        <w:autoSpaceDN w:val="0"/>
        <w:adjustRightInd w:val="0"/>
        <w:spacing w:after="0" w:line="240" w:lineRule="auto"/>
        <w:rPr>
          <w:rFonts w:eastAsia="Times New Roman" w:cstheme="minorHAnsi"/>
          <w:sz w:val="24"/>
          <w:szCs w:val="24"/>
          <w:lang w:eastAsia="pl-PL"/>
        </w:rPr>
      </w:pPr>
    </w:p>
    <w:p w14:paraId="3F040A71" w14:textId="487C954E" w:rsidR="00E437CD" w:rsidRDefault="00E437CD" w:rsidP="00E437CD">
      <w:pPr>
        <w:autoSpaceDE w:val="0"/>
        <w:autoSpaceDN w:val="0"/>
        <w:adjustRightInd w:val="0"/>
        <w:spacing w:after="0" w:line="360" w:lineRule="auto"/>
        <w:jc w:val="center"/>
        <w:rPr>
          <w:rFonts w:eastAsia="Times New Roman" w:cstheme="minorHAnsi"/>
          <w:b/>
          <w:bCs/>
          <w:lang w:eastAsia="pl-PL"/>
        </w:rPr>
      </w:pPr>
      <w:r>
        <w:rPr>
          <w:rFonts w:eastAsia="Times New Roman" w:cstheme="minorHAnsi"/>
          <w:b/>
          <w:bCs/>
          <w:lang w:eastAsia="pl-PL"/>
        </w:rPr>
        <w:t>Wymagania techniczne</w:t>
      </w:r>
    </w:p>
    <w:p w14:paraId="0A1C2B0C" w14:textId="01BCCBEB" w:rsidR="00E437CD" w:rsidRDefault="00E437CD" w:rsidP="00E437CD">
      <w:pPr>
        <w:autoSpaceDE w:val="0"/>
        <w:autoSpaceDN w:val="0"/>
        <w:adjustRightInd w:val="0"/>
        <w:spacing w:after="0" w:line="360" w:lineRule="auto"/>
        <w:rPr>
          <w:rFonts w:eastAsia="Times New Roman" w:cstheme="minorHAnsi"/>
          <w:lang w:eastAsia="pl-PL"/>
        </w:rPr>
      </w:pPr>
      <w:r w:rsidRPr="00E437CD">
        <w:rPr>
          <w:rFonts w:eastAsia="Times New Roman" w:cstheme="minorHAnsi"/>
          <w:lang w:eastAsia="pl-PL"/>
        </w:rPr>
        <w:t>Oferowane urządzenia muszą odpowiadać opisanym przez Zamawia</w:t>
      </w:r>
      <w:r>
        <w:rPr>
          <w:rFonts w:eastAsia="Times New Roman" w:cstheme="minorHAnsi"/>
          <w:lang w:eastAsia="pl-PL"/>
        </w:rPr>
        <w:t>ją</w:t>
      </w:r>
      <w:r w:rsidRPr="00E437CD">
        <w:rPr>
          <w:rFonts w:eastAsia="Times New Roman" w:cstheme="minorHAnsi"/>
          <w:lang w:eastAsia="pl-PL"/>
        </w:rPr>
        <w:t>cego.</w:t>
      </w:r>
    </w:p>
    <w:p w14:paraId="42E7AA26" w14:textId="4C773AFD" w:rsidR="00E437CD" w:rsidRDefault="00E437CD" w:rsidP="00E437CD">
      <w:pPr>
        <w:autoSpaceDE w:val="0"/>
        <w:autoSpaceDN w:val="0"/>
        <w:adjustRightInd w:val="0"/>
        <w:spacing w:after="0" w:line="360" w:lineRule="auto"/>
        <w:rPr>
          <w:rFonts w:eastAsia="Times New Roman" w:cstheme="minorHAnsi"/>
          <w:lang w:eastAsia="pl-PL"/>
        </w:rPr>
      </w:pPr>
    </w:p>
    <w:p w14:paraId="151EDBD2" w14:textId="0777D67B" w:rsidR="00E437CD" w:rsidRDefault="00E437CD" w:rsidP="00E437CD">
      <w:pPr>
        <w:autoSpaceDE w:val="0"/>
        <w:autoSpaceDN w:val="0"/>
        <w:adjustRightInd w:val="0"/>
        <w:spacing w:after="0" w:line="360" w:lineRule="auto"/>
        <w:rPr>
          <w:rFonts w:eastAsia="Times New Roman" w:cstheme="minorHAnsi"/>
          <w:lang w:eastAsia="pl-PL"/>
        </w:rPr>
      </w:pPr>
      <w:r>
        <w:rPr>
          <w:rFonts w:eastAsia="Times New Roman" w:cstheme="minorHAnsi"/>
          <w:lang w:eastAsia="pl-PL"/>
        </w:rPr>
        <w:t>Nazwa/typ urządzenia fabrycznie nowego:</w:t>
      </w:r>
      <w:r w:rsidR="003D73C1">
        <w:rPr>
          <w:rFonts w:eastAsia="Times New Roman" w:cstheme="minorHAnsi"/>
          <w:lang w:eastAsia="pl-PL"/>
        </w:rPr>
        <w:t xml:space="preserve"> serwer</w:t>
      </w:r>
    </w:p>
    <w:p w14:paraId="5E409E64" w14:textId="73FAB742" w:rsidR="00E437CD" w:rsidRDefault="003D73C1" w:rsidP="00E437CD">
      <w:pPr>
        <w:autoSpaceDE w:val="0"/>
        <w:autoSpaceDN w:val="0"/>
        <w:adjustRightInd w:val="0"/>
        <w:spacing w:after="0" w:line="360" w:lineRule="auto"/>
        <w:rPr>
          <w:rFonts w:eastAsia="Times New Roman" w:cstheme="minorHAnsi"/>
          <w:lang w:eastAsia="pl-PL"/>
        </w:rPr>
      </w:pPr>
      <w:r>
        <w:rPr>
          <w:rFonts w:eastAsia="Times New Roman" w:cstheme="minorHAnsi"/>
          <w:lang w:eastAsia="pl-PL"/>
        </w:rPr>
        <w:t>Model</w:t>
      </w:r>
      <w:r w:rsidR="00E437CD">
        <w:rPr>
          <w:rFonts w:eastAsia="Times New Roman" w:cstheme="minorHAnsi"/>
          <w:lang w:eastAsia="pl-PL"/>
        </w:rPr>
        <w:t>:………………………………………………………………………………………………………………………………</w:t>
      </w:r>
      <w:r>
        <w:rPr>
          <w:rFonts w:eastAsia="Times New Roman" w:cstheme="minorHAnsi"/>
          <w:lang w:eastAsia="pl-PL"/>
        </w:rPr>
        <w:t>……………….</w:t>
      </w:r>
      <w:r w:rsidR="00E437CD">
        <w:rPr>
          <w:rFonts w:eastAsia="Times New Roman" w:cstheme="minorHAnsi"/>
          <w:lang w:eastAsia="pl-PL"/>
        </w:rPr>
        <w:t>…………..</w:t>
      </w:r>
    </w:p>
    <w:p w14:paraId="1FAB2F32" w14:textId="2BD573CD" w:rsidR="00E437CD" w:rsidRDefault="00E437CD" w:rsidP="00E437CD">
      <w:pPr>
        <w:autoSpaceDE w:val="0"/>
        <w:autoSpaceDN w:val="0"/>
        <w:adjustRightInd w:val="0"/>
        <w:spacing w:after="0" w:line="360" w:lineRule="auto"/>
        <w:rPr>
          <w:rFonts w:eastAsia="Times New Roman" w:cstheme="minorHAnsi"/>
          <w:lang w:eastAsia="pl-PL"/>
        </w:rPr>
      </w:pPr>
      <w:r>
        <w:rPr>
          <w:rFonts w:eastAsia="Times New Roman" w:cstheme="minorHAnsi"/>
          <w:lang w:eastAsia="pl-PL"/>
        </w:rPr>
        <w:t>Producent:……………………………………………………………………………………………………………………………………………………..</w:t>
      </w:r>
    </w:p>
    <w:p w14:paraId="556749A5" w14:textId="77777777" w:rsidR="00BA2375" w:rsidRDefault="00BA2375" w:rsidP="00BA2375">
      <w:pPr>
        <w:autoSpaceDE w:val="0"/>
        <w:autoSpaceDN w:val="0"/>
        <w:adjustRightInd w:val="0"/>
        <w:spacing w:after="0" w:line="360" w:lineRule="auto"/>
        <w:rPr>
          <w:rFonts w:eastAsia="Times New Roman" w:cstheme="minorHAnsi"/>
          <w:lang w:eastAsia="pl-PL"/>
        </w:rPr>
      </w:pPr>
      <w:r>
        <w:rPr>
          <w:rFonts w:eastAsia="Times New Roman" w:cstheme="minorHAnsi"/>
          <w:lang w:eastAsia="pl-PL"/>
        </w:rPr>
        <w:t>Link do strony internetowej zawierającej dokładny opis oferowanego sprzętu:</w:t>
      </w:r>
    </w:p>
    <w:p w14:paraId="365159BD" w14:textId="76811A5A" w:rsidR="003D73C1" w:rsidRDefault="00BA2375" w:rsidP="00BA2375">
      <w:pPr>
        <w:autoSpaceDE w:val="0"/>
        <w:autoSpaceDN w:val="0"/>
        <w:adjustRightInd w:val="0"/>
        <w:spacing w:after="0" w:line="360" w:lineRule="auto"/>
        <w:rPr>
          <w:rFonts w:eastAsia="Times New Roman" w:cstheme="minorHAnsi"/>
          <w:lang w:eastAsia="pl-PL"/>
        </w:rPr>
      </w:pPr>
      <w:r>
        <w:rPr>
          <w:rFonts w:eastAsia="Times New Roman" w:cstheme="minorHAnsi"/>
          <w:lang w:eastAsia="pl-PL"/>
        </w:rPr>
        <w:t>………………………………………………………………………………………………………………………………………………………………………</w:t>
      </w:r>
    </w:p>
    <w:p w14:paraId="0BF102E2" w14:textId="77777777" w:rsidR="00BA2375" w:rsidRDefault="00BA2375" w:rsidP="00BA2375">
      <w:pPr>
        <w:autoSpaceDE w:val="0"/>
        <w:autoSpaceDN w:val="0"/>
        <w:adjustRightInd w:val="0"/>
        <w:spacing w:after="0" w:line="360" w:lineRule="auto"/>
        <w:rPr>
          <w:rFonts w:eastAsia="Times New Roman" w:cstheme="minorHAnsi"/>
          <w:lang w:eastAsia="pl-PL"/>
        </w:rPr>
      </w:pPr>
    </w:p>
    <w:p w14:paraId="11D0A37C" w14:textId="09FD7BCA" w:rsidR="00E437CD" w:rsidRPr="00E437CD" w:rsidRDefault="003D73C1" w:rsidP="003D73C1">
      <w:pPr>
        <w:pStyle w:val="Bezodstpw"/>
        <w:rPr>
          <w:rFonts w:eastAsia="Times New Roman" w:cstheme="minorHAnsi"/>
          <w:b/>
          <w:bCs/>
          <w:lang w:eastAsia="pl-PL"/>
        </w:rPr>
      </w:pPr>
      <w:r w:rsidRPr="006A3EE0">
        <w:t>Parametry urządzeń powinny być równoważne lub lepsze od wymienionych poniżej:</w:t>
      </w:r>
    </w:p>
    <w:tbl>
      <w:tblPr>
        <w:tblStyle w:val="Tabela-Siatka"/>
        <w:tblW w:w="0" w:type="auto"/>
        <w:tblLook w:val="04A0" w:firstRow="1" w:lastRow="0" w:firstColumn="1" w:lastColumn="0" w:noHBand="0" w:noVBand="1"/>
      </w:tblPr>
      <w:tblGrid>
        <w:gridCol w:w="545"/>
        <w:gridCol w:w="2790"/>
        <w:gridCol w:w="5034"/>
        <w:gridCol w:w="1260"/>
      </w:tblGrid>
      <w:tr w:rsidR="00C4661D" w:rsidRPr="00E437CD" w14:paraId="234D028A" w14:textId="77777777" w:rsidTr="006A3EE0">
        <w:tc>
          <w:tcPr>
            <w:tcW w:w="545" w:type="dxa"/>
            <w:vAlign w:val="center"/>
          </w:tcPr>
          <w:p w14:paraId="039493A2" w14:textId="4690C8B7" w:rsidR="00E437CD" w:rsidRPr="00E437CD" w:rsidRDefault="00E437CD" w:rsidP="00E437CD">
            <w:pPr>
              <w:pStyle w:val="Bezodstpw"/>
              <w:rPr>
                <w:b/>
                <w:bCs/>
              </w:rPr>
            </w:pPr>
            <w:r w:rsidRPr="00E437CD">
              <w:rPr>
                <w:b/>
                <w:bCs/>
              </w:rPr>
              <w:t>L.p.</w:t>
            </w:r>
          </w:p>
        </w:tc>
        <w:tc>
          <w:tcPr>
            <w:tcW w:w="2790" w:type="dxa"/>
            <w:vAlign w:val="center"/>
          </w:tcPr>
          <w:p w14:paraId="75F06765" w14:textId="4A846A94" w:rsidR="00E437CD" w:rsidRPr="00E437CD" w:rsidRDefault="00E437CD" w:rsidP="00E437CD">
            <w:pPr>
              <w:pStyle w:val="Bezodstpw"/>
              <w:jc w:val="center"/>
              <w:rPr>
                <w:b/>
                <w:bCs/>
              </w:rPr>
            </w:pPr>
            <w:r w:rsidRPr="00E437CD">
              <w:rPr>
                <w:b/>
                <w:bCs/>
              </w:rPr>
              <w:t>Parametr</w:t>
            </w:r>
          </w:p>
        </w:tc>
        <w:tc>
          <w:tcPr>
            <w:tcW w:w="5034" w:type="dxa"/>
            <w:vAlign w:val="center"/>
          </w:tcPr>
          <w:p w14:paraId="22BB7AB7" w14:textId="419F2B42" w:rsidR="00E437CD" w:rsidRPr="00E437CD" w:rsidRDefault="00E437CD" w:rsidP="00E437CD">
            <w:pPr>
              <w:pStyle w:val="Bezodstpw"/>
              <w:jc w:val="center"/>
              <w:rPr>
                <w:b/>
                <w:bCs/>
              </w:rPr>
            </w:pPr>
            <w:r w:rsidRPr="00E437CD">
              <w:rPr>
                <w:b/>
                <w:bCs/>
              </w:rPr>
              <w:t>Wymagania</w:t>
            </w:r>
          </w:p>
        </w:tc>
        <w:tc>
          <w:tcPr>
            <w:tcW w:w="1260" w:type="dxa"/>
            <w:vAlign w:val="center"/>
          </w:tcPr>
          <w:p w14:paraId="0D5F7D0D" w14:textId="7A348413" w:rsidR="00E437CD" w:rsidRPr="00E437CD" w:rsidRDefault="00E437CD" w:rsidP="00E437CD">
            <w:pPr>
              <w:pStyle w:val="Bezodstpw"/>
              <w:jc w:val="center"/>
              <w:rPr>
                <w:b/>
                <w:bCs/>
              </w:rPr>
            </w:pPr>
            <w:r w:rsidRPr="00E437CD">
              <w:rPr>
                <w:b/>
                <w:bCs/>
              </w:rPr>
              <w:t>Odpowiedź oferenta Tak/Nie</w:t>
            </w:r>
          </w:p>
        </w:tc>
      </w:tr>
      <w:tr w:rsidR="00C4661D" w:rsidRPr="00E437CD" w14:paraId="1F072FFB" w14:textId="77777777" w:rsidTr="006A3EE0">
        <w:tc>
          <w:tcPr>
            <w:tcW w:w="545" w:type="dxa"/>
          </w:tcPr>
          <w:p w14:paraId="5C671F0E" w14:textId="72A10C5E" w:rsidR="00E437CD" w:rsidRPr="00E437CD" w:rsidRDefault="00E437CD" w:rsidP="00E437CD">
            <w:pPr>
              <w:pStyle w:val="Bezodstpw"/>
              <w:jc w:val="center"/>
              <w:rPr>
                <w:b/>
                <w:bCs/>
                <w:i/>
                <w:iCs/>
                <w:sz w:val="16"/>
                <w:szCs w:val="16"/>
              </w:rPr>
            </w:pPr>
            <w:r w:rsidRPr="00E437CD">
              <w:rPr>
                <w:b/>
                <w:bCs/>
                <w:i/>
                <w:iCs/>
                <w:sz w:val="16"/>
                <w:szCs w:val="16"/>
              </w:rPr>
              <w:t>1</w:t>
            </w:r>
          </w:p>
        </w:tc>
        <w:tc>
          <w:tcPr>
            <w:tcW w:w="2790" w:type="dxa"/>
          </w:tcPr>
          <w:p w14:paraId="7B1F3B64" w14:textId="27646D7B" w:rsidR="00E437CD" w:rsidRPr="00E437CD" w:rsidRDefault="00E437CD" w:rsidP="00E437CD">
            <w:pPr>
              <w:pStyle w:val="Bezodstpw"/>
              <w:jc w:val="center"/>
              <w:rPr>
                <w:b/>
                <w:bCs/>
                <w:i/>
                <w:iCs/>
                <w:sz w:val="16"/>
                <w:szCs w:val="16"/>
              </w:rPr>
            </w:pPr>
            <w:r w:rsidRPr="00E437CD">
              <w:rPr>
                <w:b/>
                <w:bCs/>
                <w:i/>
                <w:iCs/>
                <w:sz w:val="16"/>
                <w:szCs w:val="16"/>
              </w:rPr>
              <w:t>2</w:t>
            </w:r>
          </w:p>
        </w:tc>
        <w:tc>
          <w:tcPr>
            <w:tcW w:w="5034" w:type="dxa"/>
          </w:tcPr>
          <w:p w14:paraId="78366D53" w14:textId="52C8E0EC" w:rsidR="00E437CD" w:rsidRPr="00E437CD" w:rsidRDefault="00E437CD" w:rsidP="00E437CD">
            <w:pPr>
              <w:pStyle w:val="Bezodstpw"/>
              <w:jc w:val="center"/>
              <w:rPr>
                <w:b/>
                <w:bCs/>
                <w:i/>
                <w:iCs/>
                <w:sz w:val="16"/>
                <w:szCs w:val="16"/>
              </w:rPr>
            </w:pPr>
            <w:r w:rsidRPr="00E437CD">
              <w:rPr>
                <w:b/>
                <w:bCs/>
                <w:i/>
                <w:iCs/>
                <w:sz w:val="16"/>
                <w:szCs w:val="16"/>
              </w:rPr>
              <w:t>3</w:t>
            </w:r>
          </w:p>
        </w:tc>
        <w:tc>
          <w:tcPr>
            <w:tcW w:w="1260" w:type="dxa"/>
          </w:tcPr>
          <w:p w14:paraId="5B0D0F0C" w14:textId="7F69A462" w:rsidR="00E437CD" w:rsidRPr="00E437CD" w:rsidRDefault="00E437CD" w:rsidP="00E437CD">
            <w:pPr>
              <w:pStyle w:val="Bezodstpw"/>
              <w:jc w:val="center"/>
              <w:rPr>
                <w:b/>
                <w:bCs/>
                <w:i/>
                <w:iCs/>
                <w:sz w:val="16"/>
                <w:szCs w:val="16"/>
              </w:rPr>
            </w:pPr>
            <w:r w:rsidRPr="00E437CD">
              <w:rPr>
                <w:b/>
                <w:bCs/>
                <w:i/>
                <w:iCs/>
                <w:sz w:val="16"/>
                <w:szCs w:val="16"/>
              </w:rPr>
              <w:t>4</w:t>
            </w:r>
          </w:p>
        </w:tc>
      </w:tr>
      <w:tr w:rsidR="00C4661D" w:rsidRPr="00660A52" w14:paraId="48CF9AAB" w14:textId="77777777" w:rsidTr="00A51831">
        <w:trPr>
          <w:trHeight w:val="397"/>
        </w:trPr>
        <w:tc>
          <w:tcPr>
            <w:tcW w:w="545" w:type="dxa"/>
            <w:vAlign w:val="center"/>
          </w:tcPr>
          <w:p w14:paraId="71C863E2" w14:textId="7359D1AB" w:rsidR="00E437CD" w:rsidRPr="00660A52" w:rsidRDefault="00E437CD" w:rsidP="00E437CD">
            <w:pPr>
              <w:pStyle w:val="Bezodstpw"/>
              <w:jc w:val="center"/>
            </w:pPr>
            <w:r w:rsidRPr="00660A52">
              <w:t>1.</w:t>
            </w:r>
          </w:p>
        </w:tc>
        <w:tc>
          <w:tcPr>
            <w:tcW w:w="2790" w:type="dxa"/>
            <w:vAlign w:val="center"/>
          </w:tcPr>
          <w:p w14:paraId="2FACBBAE" w14:textId="794C0118" w:rsidR="00E437CD" w:rsidRPr="00660A52" w:rsidRDefault="00A51831" w:rsidP="00E437CD">
            <w:pPr>
              <w:pStyle w:val="Bezodstpw"/>
            </w:pPr>
            <w:r>
              <w:t>Procesor</w:t>
            </w:r>
          </w:p>
        </w:tc>
        <w:tc>
          <w:tcPr>
            <w:tcW w:w="5034" w:type="dxa"/>
          </w:tcPr>
          <w:p w14:paraId="4D686C1E" w14:textId="60145272" w:rsidR="008D0165" w:rsidRDefault="008D0165" w:rsidP="008D0165">
            <w:pPr>
              <w:pStyle w:val="Bezodstpw"/>
            </w:pPr>
            <w:r>
              <w:t>min. ośmiordzeniowy x86-64 o wydajności większej niż 15000 pkt uzyskanych w benchmarku „</w:t>
            </w:r>
            <w:proofErr w:type="spellStart"/>
            <w:r>
              <w:t>PassMark</w:t>
            </w:r>
            <w:proofErr w:type="spellEnd"/>
            <w:r>
              <w:t xml:space="preserve"> – CPU Mark High End </w:t>
            </w:r>
            <w:proofErr w:type="spellStart"/>
            <w:r>
              <w:t>CPUs</w:t>
            </w:r>
            <w:proofErr w:type="spellEnd"/>
            <w:r>
              <w:t xml:space="preserve">” https://www.cpubenchmark.net/high_end_cpus.html </w:t>
            </w:r>
          </w:p>
          <w:p w14:paraId="10A8CF51" w14:textId="00B95055" w:rsidR="00E437CD" w:rsidRPr="00660A52" w:rsidRDefault="008D0165" w:rsidP="00A51831">
            <w:pPr>
              <w:pStyle w:val="Bezodstpw"/>
            </w:pPr>
            <w:r>
              <w:t>Procesory muszą być wyprodukowane nie wcześniej niż w 2022 r. i być w chwili złożenia oferty w ciągłej produkcji.</w:t>
            </w:r>
          </w:p>
        </w:tc>
        <w:tc>
          <w:tcPr>
            <w:tcW w:w="1260" w:type="dxa"/>
          </w:tcPr>
          <w:p w14:paraId="37260661" w14:textId="77777777" w:rsidR="00E437CD" w:rsidRPr="00660A52" w:rsidRDefault="00E437CD" w:rsidP="00E437CD">
            <w:pPr>
              <w:pStyle w:val="Bezodstpw"/>
            </w:pPr>
          </w:p>
        </w:tc>
      </w:tr>
      <w:tr w:rsidR="00A51831" w:rsidRPr="00660A52" w14:paraId="68227557" w14:textId="77777777" w:rsidTr="00A51831">
        <w:trPr>
          <w:trHeight w:val="397"/>
        </w:trPr>
        <w:tc>
          <w:tcPr>
            <w:tcW w:w="545" w:type="dxa"/>
            <w:vAlign w:val="center"/>
          </w:tcPr>
          <w:p w14:paraId="5C2D4AAE" w14:textId="4DA58D0C" w:rsidR="00A51831" w:rsidRPr="00660A52" w:rsidRDefault="00A51831" w:rsidP="00E437CD">
            <w:pPr>
              <w:pStyle w:val="Bezodstpw"/>
              <w:jc w:val="center"/>
            </w:pPr>
            <w:r>
              <w:t>2.</w:t>
            </w:r>
          </w:p>
        </w:tc>
        <w:tc>
          <w:tcPr>
            <w:tcW w:w="2790" w:type="dxa"/>
            <w:vAlign w:val="center"/>
          </w:tcPr>
          <w:p w14:paraId="5096D172" w14:textId="7FFFC5D5" w:rsidR="00A51831" w:rsidRDefault="00A51831" w:rsidP="00E437CD">
            <w:pPr>
              <w:pStyle w:val="Bezodstpw"/>
            </w:pPr>
            <w:r>
              <w:t>Pamięć RAM</w:t>
            </w:r>
          </w:p>
        </w:tc>
        <w:tc>
          <w:tcPr>
            <w:tcW w:w="5034" w:type="dxa"/>
            <w:vAlign w:val="center"/>
          </w:tcPr>
          <w:p w14:paraId="44EDF342" w14:textId="604B7DBB" w:rsidR="00A51831" w:rsidRDefault="00A51831" w:rsidP="008D0165">
            <w:pPr>
              <w:pStyle w:val="Bezodstpw"/>
            </w:pPr>
            <w:r>
              <w:t>zainstalowane 128 GB, obsługa do 256 GB, Typ DDR4 ECC</w:t>
            </w:r>
          </w:p>
        </w:tc>
        <w:tc>
          <w:tcPr>
            <w:tcW w:w="1260" w:type="dxa"/>
          </w:tcPr>
          <w:p w14:paraId="7799F394" w14:textId="77777777" w:rsidR="00A51831" w:rsidRPr="00660A52" w:rsidRDefault="00A51831" w:rsidP="00E437CD">
            <w:pPr>
              <w:pStyle w:val="Bezodstpw"/>
            </w:pPr>
          </w:p>
        </w:tc>
      </w:tr>
      <w:tr w:rsidR="00A51831" w:rsidRPr="00660A52" w14:paraId="2C5DBFD1" w14:textId="77777777" w:rsidTr="00A51831">
        <w:trPr>
          <w:trHeight w:val="397"/>
        </w:trPr>
        <w:tc>
          <w:tcPr>
            <w:tcW w:w="545" w:type="dxa"/>
            <w:vAlign w:val="center"/>
          </w:tcPr>
          <w:p w14:paraId="1527AD9E" w14:textId="77777777" w:rsidR="00A51831" w:rsidRDefault="00A51831" w:rsidP="00E437CD">
            <w:pPr>
              <w:pStyle w:val="Bezodstpw"/>
              <w:jc w:val="center"/>
            </w:pPr>
          </w:p>
        </w:tc>
        <w:tc>
          <w:tcPr>
            <w:tcW w:w="2790" w:type="dxa"/>
            <w:vAlign w:val="center"/>
          </w:tcPr>
          <w:p w14:paraId="2E3C3AED" w14:textId="5AB85037" w:rsidR="00A51831" w:rsidRDefault="00A51831" w:rsidP="00E437CD">
            <w:pPr>
              <w:pStyle w:val="Bezodstpw"/>
            </w:pPr>
            <w:r>
              <w:t>Płyta główna</w:t>
            </w:r>
          </w:p>
        </w:tc>
        <w:tc>
          <w:tcPr>
            <w:tcW w:w="5034" w:type="dxa"/>
            <w:vAlign w:val="center"/>
          </w:tcPr>
          <w:p w14:paraId="57AD563C" w14:textId="05BFF83E" w:rsidR="00A51831" w:rsidRDefault="00A51831" w:rsidP="00A51831">
            <w:pPr>
              <w:pStyle w:val="Bezodstpw"/>
            </w:pPr>
            <w:r>
              <w:t xml:space="preserve">możliwość zainstalowania dwóch procesorów, 16 gniazdami do instalacji pamięci RAM z dedykowanym interfejsem do zdalnego zarządzania (typu IPMI, </w:t>
            </w:r>
            <w:r>
              <w:lastRenderedPageBreak/>
              <w:t xml:space="preserve">DRAC, </w:t>
            </w:r>
            <w:proofErr w:type="spellStart"/>
            <w:r>
              <w:t>iLO</w:t>
            </w:r>
            <w:proofErr w:type="spellEnd"/>
            <w:r>
              <w:t xml:space="preserve"> lub analogiczny), dedykowany układ szyfrujący TPM 2.0</w:t>
            </w:r>
          </w:p>
        </w:tc>
        <w:tc>
          <w:tcPr>
            <w:tcW w:w="1260" w:type="dxa"/>
          </w:tcPr>
          <w:p w14:paraId="2FD22838" w14:textId="77777777" w:rsidR="00A51831" w:rsidRPr="00660A52" w:rsidRDefault="00A51831" w:rsidP="00E437CD">
            <w:pPr>
              <w:pStyle w:val="Bezodstpw"/>
            </w:pPr>
          </w:p>
        </w:tc>
      </w:tr>
      <w:tr w:rsidR="00A51831" w:rsidRPr="00660A52" w14:paraId="276FF1F7" w14:textId="77777777" w:rsidTr="00A51831">
        <w:trPr>
          <w:trHeight w:val="397"/>
        </w:trPr>
        <w:tc>
          <w:tcPr>
            <w:tcW w:w="545" w:type="dxa"/>
            <w:vAlign w:val="center"/>
          </w:tcPr>
          <w:p w14:paraId="68E34320" w14:textId="77777777" w:rsidR="00A51831" w:rsidRDefault="00A51831" w:rsidP="00E437CD">
            <w:pPr>
              <w:pStyle w:val="Bezodstpw"/>
              <w:jc w:val="center"/>
            </w:pPr>
          </w:p>
        </w:tc>
        <w:tc>
          <w:tcPr>
            <w:tcW w:w="2790" w:type="dxa"/>
            <w:vAlign w:val="center"/>
          </w:tcPr>
          <w:p w14:paraId="71931A22" w14:textId="12633550" w:rsidR="00A51831" w:rsidRDefault="00A51831" w:rsidP="00E437CD">
            <w:pPr>
              <w:pStyle w:val="Bezodstpw"/>
            </w:pPr>
            <w:r>
              <w:t>Dyski i napędy</w:t>
            </w:r>
          </w:p>
        </w:tc>
        <w:tc>
          <w:tcPr>
            <w:tcW w:w="5034" w:type="dxa"/>
            <w:vAlign w:val="center"/>
          </w:tcPr>
          <w:p w14:paraId="2212D166" w14:textId="77777777" w:rsidR="00A51831" w:rsidRDefault="00A51831" w:rsidP="00A51831">
            <w:pPr>
              <w:pStyle w:val="Bezodstpw"/>
            </w:pPr>
            <w:r>
              <w:t>2 dyski SATA SSD o pojemności 480GB każdy na OS oraz 4 dyski HDD SAS 7,2k o pojemności min. 8TB każdy przystosowane do pracy w systemach serwerowych lub NAS</w:t>
            </w:r>
          </w:p>
          <w:p w14:paraId="335E7FB1" w14:textId="77777777" w:rsidR="00A51831" w:rsidRDefault="00A51831" w:rsidP="00A51831">
            <w:pPr>
              <w:pStyle w:val="Bezodstpw"/>
            </w:pPr>
          </w:p>
        </w:tc>
        <w:tc>
          <w:tcPr>
            <w:tcW w:w="1260" w:type="dxa"/>
          </w:tcPr>
          <w:p w14:paraId="4B556E29" w14:textId="77777777" w:rsidR="00A51831" w:rsidRPr="00660A52" w:rsidRDefault="00A51831" w:rsidP="00E437CD">
            <w:pPr>
              <w:pStyle w:val="Bezodstpw"/>
            </w:pPr>
          </w:p>
        </w:tc>
      </w:tr>
      <w:tr w:rsidR="00A51831" w:rsidRPr="00660A52" w14:paraId="34BBEB84" w14:textId="77777777" w:rsidTr="00A51831">
        <w:trPr>
          <w:trHeight w:val="397"/>
        </w:trPr>
        <w:tc>
          <w:tcPr>
            <w:tcW w:w="545" w:type="dxa"/>
            <w:vAlign w:val="center"/>
          </w:tcPr>
          <w:p w14:paraId="0CA246C2" w14:textId="77777777" w:rsidR="00A51831" w:rsidRDefault="00A51831" w:rsidP="00E437CD">
            <w:pPr>
              <w:pStyle w:val="Bezodstpw"/>
              <w:jc w:val="center"/>
            </w:pPr>
          </w:p>
        </w:tc>
        <w:tc>
          <w:tcPr>
            <w:tcW w:w="2790" w:type="dxa"/>
            <w:vAlign w:val="center"/>
          </w:tcPr>
          <w:p w14:paraId="48813287" w14:textId="5F1091A8" w:rsidR="00A51831" w:rsidRDefault="00A51831" w:rsidP="00E437CD">
            <w:pPr>
              <w:pStyle w:val="Bezodstpw"/>
            </w:pPr>
            <w:r>
              <w:t>Karta sieciowa</w:t>
            </w:r>
          </w:p>
        </w:tc>
        <w:tc>
          <w:tcPr>
            <w:tcW w:w="5034" w:type="dxa"/>
            <w:vAlign w:val="center"/>
          </w:tcPr>
          <w:p w14:paraId="1753BF0D" w14:textId="77777777" w:rsidR="00A51831" w:rsidRDefault="00A51831" w:rsidP="00A51831">
            <w:pPr>
              <w:pStyle w:val="Bezodstpw"/>
            </w:pPr>
            <w:r>
              <w:t xml:space="preserve">Zintegrowana karta sieciowa </w:t>
            </w:r>
          </w:p>
          <w:p w14:paraId="1F7C4BC6" w14:textId="4B235942" w:rsidR="00A51831" w:rsidRDefault="00A51831" w:rsidP="00A51831">
            <w:pPr>
              <w:pStyle w:val="Bezodstpw"/>
            </w:pPr>
            <w:r>
              <w:t xml:space="preserve">Porty 4xRJ-45, </w:t>
            </w:r>
            <w:proofErr w:type="spellStart"/>
            <w:r>
              <w:t>GbE</w:t>
            </w:r>
            <w:proofErr w:type="spellEnd"/>
            <w:r>
              <w:t xml:space="preserve">; Typ karty NDC (nie zajmuje slotu </w:t>
            </w:r>
            <w:proofErr w:type="spellStart"/>
            <w:r>
              <w:t>PCIe</w:t>
            </w:r>
            <w:proofErr w:type="spellEnd"/>
            <w:r>
              <w:t>)</w:t>
            </w:r>
          </w:p>
        </w:tc>
        <w:tc>
          <w:tcPr>
            <w:tcW w:w="1260" w:type="dxa"/>
          </w:tcPr>
          <w:p w14:paraId="7E739F87" w14:textId="77777777" w:rsidR="00A51831" w:rsidRPr="00660A52" w:rsidRDefault="00A51831" w:rsidP="00E437CD">
            <w:pPr>
              <w:pStyle w:val="Bezodstpw"/>
            </w:pPr>
          </w:p>
        </w:tc>
      </w:tr>
      <w:tr w:rsidR="00A51831" w:rsidRPr="00660A52" w14:paraId="128399D2" w14:textId="77777777" w:rsidTr="00A51831">
        <w:trPr>
          <w:trHeight w:val="397"/>
        </w:trPr>
        <w:tc>
          <w:tcPr>
            <w:tcW w:w="545" w:type="dxa"/>
            <w:vAlign w:val="center"/>
          </w:tcPr>
          <w:p w14:paraId="34FC6675" w14:textId="77777777" w:rsidR="00A51831" w:rsidRDefault="00A51831" w:rsidP="00E437CD">
            <w:pPr>
              <w:pStyle w:val="Bezodstpw"/>
              <w:jc w:val="center"/>
            </w:pPr>
          </w:p>
        </w:tc>
        <w:tc>
          <w:tcPr>
            <w:tcW w:w="2790" w:type="dxa"/>
            <w:vAlign w:val="center"/>
          </w:tcPr>
          <w:p w14:paraId="51F35D4F" w14:textId="76B62AA6" w:rsidR="00A51831" w:rsidRDefault="00A51831" w:rsidP="00E437CD">
            <w:pPr>
              <w:pStyle w:val="Bezodstpw"/>
            </w:pPr>
            <w:r>
              <w:t>Obudowa</w:t>
            </w:r>
          </w:p>
        </w:tc>
        <w:tc>
          <w:tcPr>
            <w:tcW w:w="5034" w:type="dxa"/>
            <w:vAlign w:val="center"/>
          </w:tcPr>
          <w:p w14:paraId="004F927E" w14:textId="51405CA4" w:rsidR="00A51831" w:rsidRDefault="00A51831" w:rsidP="00A51831">
            <w:pPr>
              <w:pStyle w:val="Bezodstpw"/>
            </w:pPr>
            <w:r>
              <w:t xml:space="preserve">typu </w:t>
            </w:r>
            <w:proofErr w:type="spellStart"/>
            <w:r>
              <w:t>rack</w:t>
            </w:r>
            <w:proofErr w:type="spellEnd"/>
            <w:r>
              <w:t xml:space="preserve"> 19” wraz ze wszystkimi elementami do instalacji, wyposażenie powinno zawierać komplet szyn mocujących oraz ramię do prowadzenia kabli, pozwalających na wysuwanie serwera do celów serwisowych bez konieczności jego wyłączania, wysokość nie większa niż 4U, obudowa powinna pozwalać na montaż min. 10 dysków 3,5”</w:t>
            </w:r>
          </w:p>
        </w:tc>
        <w:tc>
          <w:tcPr>
            <w:tcW w:w="1260" w:type="dxa"/>
          </w:tcPr>
          <w:p w14:paraId="07B3A9BE" w14:textId="77777777" w:rsidR="00A51831" w:rsidRPr="00660A52" w:rsidRDefault="00A51831" w:rsidP="00E437CD">
            <w:pPr>
              <w:pStyle w:val="Bezodstpw"/>
            </w:pPr>
          </w:p>
        </w:tc>
      </w:tr>
      <w:tr w:rsidR="00A51831" w:rsidRPr="00660A52" w14:paraId="08B4D618" w14:textId="77777777" w:rsidTr="00A51831">
        <w:trPr>
          <w:trHeight w:val="397"/>
        </w:trPr>
        <w:tc>
          <w:tcPr>
            <w:tcW w:w="545" w:type="dxa"/>
            <w:vAlign w:val="center"/>
          </w:tcPr>
          <w:p w14:paraId="5DB0CD31" w14:textId="77777777" w:rsidR="00A51831" w:rsidRDefault="00A51831" w:rsidP="00E437CD">
            <w:pPr>
              <w:pStyle w:val="Bezodstpw"/>
              <w:jc w:val="center"/>
            </w:pPr>
          </w:p>
        </w:tc>
        <w:tc>
          <w:tcPr>
            <w:tcW w:w="2790" w:type="dxa"/>
            <w:vAlign w:val="center"/>
          </w:tcPr>
          <w:p w14:paraId="62BCBF6E" w14:textId="7F5E26D3" w:rsidR="00A51831" w:rsidRDefault="00A51831" w:rsidP="00E437CD">
            <w:pPr>
              <w:pStyle w:val="Bezodstpw"/>
            </w:pPr>
            <w:r>
              <w:t>Łączność</w:t>
            </w:r>
          </w:p>
        </w:tc>
        <w:tc>
          <w:tcPr>
            <w:tcW w:w="5034" w:type="dxa"/>
            <w:vAlign w:val="center"/>
          </w:tcPr>
          <w:p w14:paraId="7E08D365" w14:textId="4A298FC8" w:rsidR="00A51831" w:rsidRDefault="00A51831" w:rsidP="00A51831">
            <w:pPr>
              <w:pStyle w:val="Bezodstpw"/>
            </w:pPr>
            <w:r>
              <w:t>wbudowane minimum 4 porty USB z czego 2 w technologii USB 3.0, 1 port VGA lub HDMI</w:t>
            </w:r>
          </w:p>
        </w:tc>
        <w:tc>
          <w:tcPr>
            <w:tcW w:w="1260" w:type="dxa"/>
          </w:tcPr>
          <w:p w14:paraId="33A2D43C" w14:textId="77777777" w:rsidR="00A51831" w:rsidRPr="00660A52" w:rsidRDefault="00A51831" w:rsidP="00E437CD">
            <w:pPr>
              <w:pStyle w:val="Bezodstpw"/>
            </w:pPr>
          </w:p>
        </w:tc>
      </w:tr>
      <w:tr w:rsidR="00A51831" w:rsidRPr="00660A52" w14:paraId="7C51A7D4" w14:textId="77777777" w:rsidTr="00A51831">
        <w:trPr>
          <w:trHeight w:val="397"/>
        </w:trPr>
        <w:tc>
          <w:tcPr>
            <w:tcW w:w="545" w:type="dxa"/>
            <w:vAlign w:val="center"/>
          </w:tcPr>
          <w:p w14:paraId="1C861776" w14:textId="77777777" w:rsidR="00A51831" w:rsidRDefault="00A51831" w:rsidP="00E437CD">
            <w:pPr>
              <w:pStyle w:val="Bezodstpw"/>
              <w:jc w:val="center"/>
            </w:pPr>
          </w:p>
        </w:tc>
        <w:tc>
          <w:tcPr>
            <w:tcW w:w="2790" w:type="dxa"/>
            <w:vAlign w:val="center"/>
          </w:tcPr>
          <w:p w14:paraId="5F3EBAF2" w14:textId="0A3DC824" w:rsidR="00A51831" w:rsidRDefault="00A51831" w:rsidP="00E437CD">
            <w:pPr>
              <w:pStyle w:val="Bezodstpw"/>
            </w:pPr>
            <w:r>
              <w:t xml:space="preserve">Gwarancja </w:t>
            </w:r>
          </w:p>
        </w:tc>
        <w:tc>
          <w:tcPr>
            <w:tcW w:w="5034" w:type="dxa"/>
            <w:vAlign w:val="center"/>
          </w:tcPr>
          <w:p w14:paraId="0496AEC8" w14:textId="35743C0E" w:rsidR="00A51831" w:rsidRDefault="00A51831" w:rsidP="00A51831">
            <w:pPr>
              <w:pStyle w:val="Bezodstpw"/>
            </w:pPr>
            <w:r>
              <w:t>Minimum 24 miesiące</w:t>
            </w:r>
          </w:p>
        </w:tc>
        <w:tc>
          <w:tcPr>
            <w:tcW w:w="1260" w:type="dxa"/>
          </w:tcPr>
          <w:p w14:paraId="23BBF278" w14:textId="77777777" w:rsidR="00A51831" w:rsidRPr="00660A52" w:rsidRDefault="00A51831" w:rsidP="00E437CD">
            <w:pPr>
              <w:pStyle w:val="Bezodstpw"/>
            </w:pPr>
          </w:p>
        </w:tc>
      </w:tr>
    </w:tbl>
    <w:p w14:paraId="0AC640BD" w14:textId="77777777" w:rsidR="00E437CD" w:rsidRPr="00660A52" w:rsidRDefault="00E437CD" w:rsidP="00E437CD">
      <w:pPr>
        <w:pStyle w:val="Bezodstpw"/>
      </w:pPr>
    </w:p>
    <w:sectPr w:rsidR="00E437CD" w:rsidRPr="00660A52" w:rsidSect="00AB67EB">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92D4" w14:textId="77777777" w:rsidR="00787E78" w:rsidRDefault="00787E78" w:rsidP="00AB67EB">
      <w:pPr>
        <w:spacing w:after="0" w:line="240" w:lineRule="auto"/>
      </w:pPr>
      <w:r>
        <w:separator/>
      </w:r>
    </w:p>
  </w:endnote>
  <w:endnote w:type="continuationSeparator" w:id="0">
    <w:p w14:paraId="61367983" w14:textId="77777777" w:rsidR="00787E78" w:rsidRDefault="00787E78" w:rsidP="00AB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E0DF" w14:textId="77777777" w:rsidR="008A1182" w:rsidRDefault="008A11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448A" w14:textId="77777777" w:rsidR="008A1182" w:rsidRDefault="008A11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6624" w14:textId="77777777" w:rsidR="008A1182" w:rsidRDefault="008A11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707F" w14:textId="77777777" w:rsidR="00787E78" w:rsidRDefault="00787E78" w:rsidP="00AB67EB">
      <w:pPr>
        <w:spacing w:after="0" w:line="240" w:lineRule="auto"/>
      </w:pPr>
      <w:r>
        <w:separator/>
      </w:r>
    </w:p>
  </w:footnote>
  <w:footnote w:type="continuationSeparator" w:id="0">
    <w:p w14:paraId="7AC02A41" w14:textId="77777777" w:rsidR="00787E78" w:rsidRDefault="00787E78" w:rsidP="00AB6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E84C" w14:textId="77777777" w:rsidR="008A1182" w:rsidRDefault="008A11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530" w14:textId="330EFBD7" w:rsidR="00AB67EB" w:rsidRDefault="008A1182" w:rsidP="008A1182">
    <w:pPr>
      <w:pStyle w:val="Nagwek"/>
      <w:jc w:val="center"/>
    </w:pPr>
    <w:r>
      <w:rPr>
        <w:noProof/>
      </w:rPr>
      <w:drawing>
        <wp:inline distT="0" distB="0" distL="0" distR="0" wp14:anchorId="60E03D1F" wp14:editId="1595BC2F">
          <wp:extent cx="4552950" cy="666750"/>
          <wp:effectExtent l="0" t="0" r="0" b="0"/>
          <wp:docPr id="1946349915"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49915" name="Obraz 1"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666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10D1" w14:textId="77777777" w:rsidR="008A1182" w:rsidRDefault="008A11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5B7"/>
    <w:multiLevelType w:val="hybridMultilevel"/>
    <w:tmpl w:val="B462C040"/>
    <w:lvl w:ilvl="0" w:tplc="6792C4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767CF2"/>
    <w:multiLevelType w:val="hybridMultilevel"/>
    <w:tmpl w:val="C8643A28"/>
    <w:lvl w:ilvl="0" w:tplc="814847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29498B"/>
    <w:multiLevelType w:val="hybridMultilevel"/>
    <w:tmpl w:val="93186646"/>
    <w:lvl w:ilvl="0" w:tplc="2BD86B0E">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FC7C2A"/>
    <w:multiLevelType w:val="hybridMultilevel"/>
    <w:tmpl w:val="B436F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E251CF"/>
    <w:multiLevelType w:val="hybridMultilevel"/>
    <w:tmpl w:val="75B89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0135789">
    <w:abstractNumId w:val="4"/>
  </w:num>
  <w:num w:numId="2" w16cid:durableId="2065829496">
    <w:abstractNumId w:val="2"/>
  </w:num>
  <w:num w:numId="3" w16cid:durableId="1297880137">
    <w:abstractNumId w:val="3"/>
  </w:num>
  <w:num w:numId="4" w16cid:durableId="251428136">
    <w:abstractNumId w:val="0"/>
  </w:num>
  <w:num w:numId="5" w16cid:durableId="114242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8C"/>
    <w:rsid w:val="001116E2"/>
    <w:rsid w:val="00215991"/>
    <w:rsid w:val="002224A7"/>
    <w:rsid w:val="00232C95"/>
    <w:rsid w:val="0025455B"/>
    <w:rsid w:val="00272049"/>
    <w:rsid w:val="002E505D"/>
    <w:rsid w:val="003D73C1"/>
    <w:rsid w:val="00457021"/>
    <w:rsid w:val="004606B4"/>
    <w:rsid w:val="00466D24"/>
    <w:rsid w:val="004A12A5"/>
    <w:rsid w:val="004F38C2"/>
    <w:rsid w:val="004F4CF2"/>
    <w:rsid w:val="004F63CC"/>
    <w:rsid w:val="005010A4"/>
    <w:rsid w:val="005A5782"/>
    <w:rsid w:val="005A6DD3"/>
    <w:rsid w:val="005B0679"/>
    <w:rsid w:val="005D0CCF"/>
    <w:rsid w:val="00655CAC"/>
    <w:rsid w:val="00660A52"/>
    <w:rsid w:val="006A3EE0"/>
    <w:rsid w:val="00744FDE"/>
    <w:rsid w:val="00760852"/>
    <w:rsid w:val="0076765E"/>
    <w:rsid w:val="00787E78"/>
    <w:rsid w:val="008045F3"/>
    <w:rsid w:val="00857244"/>
    <w:rsid w:val="00871A4C"/>
    <w:rsid w:val="008A1182"/>
    <w:rsid w:val="008C75E1"/>
    <w:rsid w:val="008D0165"/>
    <w:rsid w:val="009A0613"/>
    <w:rsid w:val="009A0714"/>
    <w:rsid w:val="00A51831"/>
    <w:rsid w:val="00A51E39"/>
    <w:rsid w:val="00A8626F"/>
    <w:rsid w:val="00A87C17"/>
    <w:rsid w:val="00AB67EB"/>
    <w:rsid w:val="00AE5783"/>
    <w:rsid w:val="00B96F07"/>
    <w:rsid w:val="00BA2375"/>
    <w:rsid w:val="00BC608C"/>
    <w:rsid w:val="00BD3A7A"/>
    <w:rsid w:val="00C01539"/>
    <w:rsid w:val="00C100C1"/>
    <w:rsid w:val="00C30965"/>
    <w:rsid w:val="00C4661D"/>
    <w:rsid w:val="00C85D85"/>
    <w:rsid w:val="00CA0549"/>
    <w:rsid w:val="00CD19AB"/>
    <w:rsid w:val="00CE7852"/>
    <w:rsid w:val="00D0605D"/>
    <w:rsid w:val="00D51198"/>
    <w:rsid w:val="00D65D08"/>
    <w:rsid w:val="00DE1997"/>
    <w:rsid w:val="00DF5B0E"/>
    <w:rsid w:val="00E20FF5"/>
    <w:rsid w:val="00E437CD"/>
    <w:rsid w:val="00E92998"/>
    <w:rsid w:val="00EB04D3"/>
    <w:rsid w:val="00EF28DE"/>
    <w:rsid w:val="00F219A0"/>
    <w:rsid w:val="00F71983"/>
    <w:rsid w:val="00F96F05"/>
    <w:rsid w:val="00F97DF3"/>
    <w:rsid w:val="00FB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A753"/>
  <w15:chartTrackingRefBased/>
  <w15:docId w15:val="{D9B73D6E-51B3-4B04-B17D-60555A54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FDE"/>
  </w:style>
  <w:style w:type="paragraph" w:styleId="Nagwek1">
    <w:name w:val="heading 1"/>
    <w:basedOn w:val="Normalny"/>
    <w:link w:val="Nagwek1Znak"/>
    <w:uiPriority w:val="9"/>
    <w:qFormat/>
    <w:rsid w:val="004A12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C608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1Znak">
    <w:name w:val="Nagłówek 1 Znak"/>
    <w:basedOn w:val="Domylnaczcionkaakapitu"/>
    <w:link w:val="Nagwek1"/>
    <w:uiPriority w:val="9"/>
    <w:rsid w:val="004A12A5"/>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D65D08"/>
    <w:rPr>
      <w:i/>
      <w:iCs/>
    </w:rPr>
  </w:style>
  <w:style w:type="paragraph" w:styleId="Nagwek">
    <w:name w:val="header"/>
    <w:basedOn w:val="Normalny"/>
    <w:link w:val="NagwekZnak"/>
    <w:uiPriority w:val="99"/>
    <w:unhideWhenUsed/>
    <w:rsid w:val="00AB6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7EB"/>
  </w:style>
  <w:style w:type="paragraph" w:styleId="Stopka">
    <w:name w:val="footer"/>
    <w:basedOn w:val="Normalny"/>
    <w:link w:val="StopkaZnak"/>
    <w:uiPriority w:val="99"/>
    <w:unhideWhenUsed/>
    <w:rsid w:val="00AB6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7EB"/>
  </w:style>
  <w:style w:type="paragraph" w:styleId="Bezodstpw">
    <w:name w:val="No Spacing"/>
    <w:uiPriority w:val="1"/>
    <w:qFormat/>
    <w:rsid w:val="00AE5783"/>
    <w:pPr>
      <w:spacing w:after="0" w:line="240" w:lineRule="auto"/>
    </w:pPr>
  </w:style>
  <w:style w:type="table" w:styleId="Tabela-Siatka">
    <w:name w:val="Table Grid"/>
    <w:basedOn w:val="Standardowy"/>
    <w:uiPriority w:val="39"/>
    <w:rsid w:val="00AE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0605D"/>
    <w:pPr>
      <w:ind w:left="720"/>
      <w:contextualSpacing/>
    </w:pPr>
  </w:style>
  <w:style w:type="character" w:styleId="Hipercze">
    <w:name w:val="Hyperlink"/>
    <w:basedOn w:val="Domylnaczcionkaakapitu"/>
    <w:uiPriority w:val="99"/>
    <w:unhideWhenUsed/>
    <w:rsid w:val="00215991"/>
    <w:rPr>
      <w:color w:val="0563C1" w:themeColor="hyperlink"/>
      <w:u w:val="single"/>
    </w:rPr>
  </w:style>
  <w:style w:type="character" w:styleId="Nierozpoznanawzmianka">
    <w:name w:val="Unresolved Mention"/>
    <w:basedOn w:val="Domylnaczcionkaakapitu"/>
    <w:uiPriority w:val="99"/>
    <w:semiHidden/>
    <w:unhideWhenUsed/>
    <w:rsid w:val="0021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2688">
      <w:bodyDiv w:val="1"/>
      <w:marLeft w:val="0"/>
      <w:marRight w:val="0"/>
      <w:marTop w:val="0"/>
      <w:marBottom w:val="0"/>
      <w:divBdr>
        <w:top w:val="none" w:sz="0" w:space="0" w:color="auto"/>
        <w:left w:val="none" w:sz="0" w:space="0" w:color="auto"/>
        <w:bottom w:val="none" w:sz="0" w:space="0" w:color="auto"/>
        <w:right w:val="none" w:sz="0" w:space="0" w:color="auto"/>
      </w:divBdr>
    </w:div>
    <w:div w:id="1116679642">
      <w:bodyDiv w:val="1"/>
      <w:marLeft w:val="0"/>
      <w:marRight w:val="0"/>
      <w:marTop w:val="0"/>
      <w:marBottom w:val="0"/>
      <w:divBdr>
        <w:top w:val="none" w:sz="0" w:space="0" w:color="auto"/>
        <w:left w:val="none" w:sz="0" w:space="0" w:color="auto"/>
        <w:bottom w:val="none" w:sz="0" w:space="0" w:color="auto"/>
        <w:right w:val="none" w:sz="0" w:space="0" w:color="auto"/>
      </w:divBdr>
    </w:div>
    <w:div w:id="20874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349</Words>
  <Characters>2099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Świdnica - Zuzanna Urbanik</dc:creator>
  <cp:keywords/>
  <dc:description/>
  <cp:lastModifiedBy>PSSE Dzierżoniów</cp:lastModifiedBy>
  <cp:revision>11</cp:revision>
  <cp:lastPrinted>2023-02-16T09:05:00Z</cp:lastPrinted>
  <dcterms:created xsi:type="dcterms:W3CDTF">2023-03-21T11:51:00Z</dcterms:created>
  <dcterms:modified xsi:type="dcterms:W3CDTF">2023-07-10T12:02:00Z</dcterms:modified>
</cp:coreProperties>
</file>