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18C37" w14:textId="77777777" w:rsidR="00242890" w:rsidRPr="000A79B9" w:rsidRDefault="00B168B5">
      <w:pPr>
        <w:pStyle w:val="Textbody"/>
        <w:spacing w:line="360" w:lineRule="auto"/>
        <w:jc w:val="center"/>
        <w:rPr>
          <w:rFonts w:ascii="Calibri" w:hAnsi="Calibri"/>
          <w:sz w:val="32"/>
        </w:rPr>
      </w:pPr>
      <w:r w:rsidRPr="000A79B9">
        <w:rPr>
          <w:rFonts w:asciiTheme="minorHAnsi" w:hAnsiTheme="minorHAnsi" w:cstheme="minorHAnsi"/>
          <w:b/>
          <w:bCs/>
          <w:sz w:val="32"/>
        </w:rPr>
        <w:t>Ewa Domagała-Zyśk</w:t>
      </w:r>
    </w:p>
    <w:p w14:paraId="00ECDBEC" w14:textId="77777777" w:rsidR="00242890" w:rsidRDefault="00242890">
      <w:pPr>
        <w:pStyle w:val="Textbody"/>
        <w:spacing w:line="360" w:lineRule="auto"/>
        <w:jc w:val="center"/>
        <w:rPr>
          <w:rFonts w:asciiTheme="minorHAnsi" w:hAnsiTheme="minorHAnsi" w:cstheme="minorHAnsi"/>
          <w:b/>
          <w:bCs/>
        </w:rPr>
      </w:pPr>
    </w:p>
    <w:p w14:paraId="19BDA5B8" w14:textId="77777777" w:rsidR="00242890" w:rsidRDefault="00242890">
      <w:pPr>
        <w:pStyle w:val="Textbody"/>
        <w:spacing w:line="360" w:lineRule="auto"/>
        <w:jc w:val="center"/>
        <w:rPr>
          <w:rFonts w:asciiTheme="minorHAnsi" w:hAnsiTheme="minorHAnsi" w:cstheme="minorHAnsi"/>
          <w:b/>
          <w:bCs/>
        </w:rPr>
      </w:pPr>
    </w:p>
    <w:p w14:paraId="1B8B4FCA" w14:textId="77777777" w:rsidR="00242890" w:rsidRDefault="00B168B5">
      <w:pPr>
        <w:pStyle w:val="Standard"/>
        <w:spacing w:before="2674" w:after="120" w:line="360" w:lineRule="auto"/>
        <w:jc w:val="center"/>
        <w:rPr>
          <w:rFonts w:asciiTheme="minorHAnsi" w:hAnsiTheme="minorHAnsi" w:cstheme="minorHAnsi"/>
          <w:b/>
          <w:bCs/>
          <w:color w:val="ED1C24"/>
        </w:rPr>
      </w:pPr>
      <w:r>
        <w:rPr>
          <w:rFonts w:ascii="Calibri" w:hAnsi="Calibri" w:cstheme="minorHAnsi"/>
          <w:b/>
          <w:bCs/>
          <w:noProof/>
          <w:color w:val="ED1C24"/>
          <w:lang w:eastAsia="pl-PL" w:bidi="ar-SA"/>
        </w:rPr>
        <mc:AlternateContent>
          <mc:Choice Requires="wps">
            <w:drawing>
              <wp:anchor distT="0" distB="0" distL="114300" distR="114300" simplePos="0" relativeHeight="2" behindDoc="0" locked="0" layoutInCell="1" allowOverlap="1" wp14:anchorId="3FFDC1F6" wp14:editId="0506D5B5">
                <wp:simplePos x="0" y="0"/>
                <wp:positionH relativeFrom="margin">
                  <wp:posOffset>-84455</wp:posOffset>
                </wp:positionH>
                <wp:positionV relativeFrom="paragraph">
                  <wp:posOffset>330200</wp:posOffset>
                </wp:positionV>
                <wp:extent cx="5861050" cy="2393950"/>
                <wp:effectExtent l="0" t="0" r="0" b="0"/>
                <wp:wrapNone/>
                <wp:docPr id="1" name="Ramka1"/>
                <wp:cNvGraphicFramePr/>
                <a:graphic xmlns:a="http://schemas.openxmlformats.org/drawingml/2006/main">
                  <a:graphicData uri="http://schemas.microsoft.com/office/word/2010/wordprocessingShape">
                    <wps:wsp>
                      <wps:cNvSpPr/>
                      <wps:spPr>
                        <a:xfrm>
                          <a:off x="0" y="0"/>
                          <a:ext cx="5860440" cy="2393280"/>
                        </a:xfrm>
                        <a:prstGeom prst="rect">
                          <a:avLst/>
                        </a:prstGeom>
                        <a:noFill/>
                        <a:ln>
                          <a:noFill/>
                        </a:ln>
                      </wps:spPr>
                      <wps:style>
                        <a:lnRef idx="0">
                          <a:scrgbClr r="0" g="0" b="0"/>
                        </a:lnRef>
                        <a:fillRef idx="0">
                          <a:scrgbClr r="0" g="0" b="0"/>
                        </a:fillRef>
                        <a:effectRef idx="0">
                          <a:scrgbClr r="0" g="0" b="0"/>
                        </a:effectRef>
                        <a:fontRef idx="minor"/>
                      </wps:style>
                      <wps:txbx>
                        <w:txbxContent>
                          <w:p w14:paraId="454E651F" w14:textId="3355BBC7" w:rsidR="000A79B9" w:rsidRPr="000A79B9" w:rsidRDefault="000A79B9">
                            <w:pPr>
                              <w:pStyle w:val="Textbody"/>
                              <w:spacing w:line="360" w:lineRule="auto"/>
                              <w:jc w:val="center"/>
                              <w:rPr>
                                <w:sz w:val="26"/>
                              </w:rPr>
                            </w:pPr>
                            <w:r w:rsidRPr="000A79B9">
                              <w:rPr>
                                <w:rFonts w:asciiTheme="minorHAnsi" w:hAnsiTheme="minorHAnsi" w:cstheme="minorHAnsi"/>
                                <w:b/>
                                <w:bCs/>
                                <w:color w:val="000000"/>
                                <w:sz w:val="36"/>
                                <w:szCs w:val="32"/>
                              </w:rPr>
                              <w:t>Uczniowie z niepełnosprawnościami w szkołach ogólnodostępnych i integracyjnych w polskich badaniach naukowych</w:t>
                            </w:r>
                            <w:bookmarkStart w:id="0" w:name="_GoBack"/>
                            <w:bookmarkEnd w:id="0"/>
                          </w:p>
                          <w:p w14:paraId="6B8A27C9" w14:textId="77777777" w:rsidR="000A79B9" w:rsidRPr="000A79B9" w:rsidRDefault="000A79B9">
                            <w:pPr>
                              <w:pStyle w:val="Textbody"/>
                              <w:spacing w:line="360" w:lineRule="auto"/>
                              <w:jc w:val="center"/>
                              <w:rPr>
                                <w:sz w:val="26"/>
                              </w:rPr>
                            </w:pPr>
                            <w:r w:rsidRPr="000A79B9">
                              <w:rPr>
                                <w:rFonts w:asciiTheme="minorHAnsi" w:hAnsiTheme="minorHAnsi" w:cstheme="minorHAnsi"/>
                                <w:b/>
                                <w:bCs/>
                                <w:color w:val="000000"/>
                                <w:sz w:val="36"/>
                                <w:szCs w:val="32"/>
                              </w:rPr>
                              <w:t>Część I – artykuły z polskich czasopism naukowych 2013-2017</w:t>
                            </w:r>
                          </w:p>
                        </w:txbxContent>
                      </wps:txbx>
                      <wps:bodyPr lIns="0" tIns="0" rIns="0" bIns="0">
                        <a:noAutofit/>
                      </wps:bodyPr>
                    </wps:wsp>
                  </a:graphicData>
                </a:graphic>
              </wp:anchor>
            </w:drawing>
          </mc:Choice>
          <mc:Fallback>
            <w:pict>
              <v:rect w14:anchorId="3FFDC1F6" id="Ramka1" o:spid="_x0000_s1026" style="position:absolute;left:0;text-align:left;margin-left:-6.65pt;margin-top:26pt;width:461.5pt;height:188.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" filled="f" stroked="f">
                <v:textbox inset="0,0,0,0">
                  <w:txbxContent>
                    <w:p w14:paraId="454E651F" w14:textId="3355BBC7" w:rsidR="000A79B9" w:rsidRPr="000A79B9" w:rsidRDefault="000A79B9">
                      <w:pPr>
                        <w:pStyle w:val="Textbody"/>
                        <w:spacing w:line="360" w:lineRule="auto"/>
                        <w:jc w:val="center"/>
                        <w:rPr>
                          <w:sz w:val="26"/>
                        </w:rPr>
                      </w:pPr>
                      <w:r w:rsidRPr="000A79B9">
                        <w:rPr>
                          <w:rFonts w:asciiTheme="minorHAnsi" w:hAnsiTheme="minorHAnsi" w:cstheme="minorHAnsi"/>
                          <w:b/>
                          <w:bCs/>
                          <w:color w:val="000000"/>
                          <w:sz w:val="36"/>
                          <w:szCs w:val="32"/>
                        </w:rPr>
                        <w:t>Uczniowie z niepełnosprawnościami w szkołach ogólnodostępnych i integracyjnych w polskich badaniach naukowych</w:t>
                      </w:r>
                    </w:p>
                    <w:p w14:paraId="6B8A27C9" w14:textId="77777777" w:rsidR="000A79B9" w:rsidRPr="000A79B9" w:rsidRDefault="000A79B9">
                      <w:pPr>
                        <w:pStyle w:val="Textbody"/>
                        <w:spacing w:line="360" w:lineRule="auto"/>
                        <w:jc w:val="center"/>
                        <w:rPr>
                          <w:sz w:val="26"/>
                        </w:rPr>
                      </w:pPr>
                      <w:r w:rsidRPr="000A79B9">
                        <w:rPr>
                          <w:rFonts w:asciiTheme="minorHAnsi" w:hAnsiTheme="minorHAnsi" w:cstheme="minorHAnsi"/>
                          <w:b/>
                          <w:bCs/>
                          <w:color w:val="000000"/>
                          <w:sz w:val="36"/>
                          <w:szCs w:val="32"/>
                        </w:rPr>
                        <w:t>Część I – artykuły z polskich czasopism naukowych 2013-2017</w:t>
                      </w:r>
                    </w:p>
                  </w:txbxContent>
                </v:textbox>
                <w10:wrap anchorx="margin"/>
              </v:rect>
            </w:pict>
          </mc:Fallback>
        </mc:AlternateContent>
      </w:r>
    </w:p>
    <w:p w14:paraId="4A80A7BD" w14:textId="77777777" w:rsidR="00242890" w:rsidRDefault="00242890">
      <w:pPr>
        <w:pStyle w:val="Standard"/>
        <w:spacing w:before="2674" w:after="120" w:line="360" w:lineRule="auto"/>
        <w:jc w:val="center"/>
        <w:rPr>
          <w:rFonts w:asciiTheme="minorHAnsi" w:hAnsiTheme="minorHAnsi" w:cstheme="minorHAnsi"/>
          <w:b/>
          <w:bCs/>
        </w:rPr>
      </w:pPr>
    </w:p>
    <w:p w14:paraId="44AFCFB5" w14:textId="78E81F14" w:rsidR="00242890" w:rsidRDefault="00B168B5">
      <w:pPr>
        <w:rPr>
          <w:rFonts w:ascii="Calibri" w:hAnsi="Calibri"/>
          <w:szCs w:val="24"/>
        </w:rPr>
      </w:pPr>
      <w:r>
        <w:rPr>
          <w:szCs w:val="24"/>
        </w:rPr>
        <w:t xml:space="preserve">Raport opracowany w ramach projektu Ministerstwa Edukacji Narodowej pn. Wspieranie </w:t>
      </w:r>
      <w:r w:rsidR="004510C3">
        <w:rPr>
          <w:szCs w:val="24"/>
        </w:rPr>
        <w:t xml:space="preserve">podnoszenia jakości </w:t>
      </w:r>
      <w:r>
        <w:rPr>
          <w:szCs w:val="24"/>
        </w:rPr>
        <w:t>edukacji włączającej w Polsce (</w:t>
      </w:r>
      <w:r>
        <w:rPr>
          <w:i/>
          <w:szCs w:val="24"/>
        </w:rPr>
        <w:t>Supporting the improvement of quality inclusive education in</w:t>
      </w:r>
      <w:r w:rsidR="00371A02">
        <w:rPr>
          <w:i/>
          <w:szCs w:val="24"/>
        </w:rPr>
        <w:t xml:space="preserve"> </w:t>
      </w:r>
      <w:r>
        <w:rPr>
          <w:i/>
          <w:szCs w:val="24"/>
        </w:rPr>
        <w:t>Poland</w:t>
      </w:r>
      <w:r>
        <w:rPr>
          <w:szCs w:val="24"/>
        </w:rPr>
        <w:t>), realizowanego w ramach Programu Wsparcia Reform Strukturalnych Komisji Europejskiej we współpracy z Europejską Agencją do spraw Specjalnych Potrzeb i Edukacji Włączającej (</w:t>
      </w:r>
      <w:r>
        <w:rPr>
          <w:i/>
          <w:szCs w:val="24"/>
        </w:rPr>
        <w:t>European Agency for Special Needs and Inclusive Education</w:t>
      </w:r>
      <w:r>
        <w:rPr>
          <w:szCs w:val="24"/>
        </w:rPr>
        <w:t>).</w:t>
      </w:r>
    </w:p>
    <w:p w14:paraId="27C028A0" w14:textId="77777777" w:rsidR="00242890" w:rsidRDefault="00242890">
      <w:pPr>
        <w:rPr>
          <w:rFonts w:ascii="Calibri" w:hAnsi="Calibri"/>
          <w:color w:val="000000"/>
          <w:szCs w:val="24"/>
        </w:rPr>
      </w:pPr>
    </w:p>
    <w:p w14:paraId="11E33BBF" w14:textId="77777777" w:rsidR="00242890" w:rsidRDefault="00B168B5">
      <w:pPr>
        <w:rPr>
          <w:rFonts w:ascii="Calibri" w:hAnsi="Calibri"/>
          <w:szCs w:val="24"/>
        </w:rPr>
      </w:pPr>
      <w:r>
        <w:rPr>
          <w:szCs w:val="24"/>
        </w:rPr>
        <w:t>Proponowany sposób cytowania:</w:t>
      </w:r>
    </w:p>
    <w:p w14:paraId="5577DC03" w14:textId="51A67B6E" w:rsidR="00242890" w:rsidRDefault="00B168B5">
      <w:pPr>
        <w:rPr>
          <w:color w:val="000000" w:themeColor="text1"/>
          <w:szCs w:val="24"/>
        </w:rPr>
      </w:pPr>
      <w:r>
        <w:rPr>
          <w:szCs w:val="24"/>
        </w:rPr>
        <w:t>Domagała-Zyśk E. (2018). Uczniowie z niepełnosprawnościami w szkołach ogólnodostępnych i integracyjnych w polskich badaniach naukowych. Część I – artykuły z polskich czasopism naukowych 2013-2017. Warszawa: MEN</w:t>
      </w:r>
      <w:r>
        <w:rPr>
          <w:color w:val="000000" w:themeColor="text1"/>
          <w:szCs w:val="24"/>
        </w:rPr>
        <w:t>.</w:t>
      </w:r>
    </w:p>
    <w:p w14:paraId="7AD9FB35" w14:textId="75CF9BA6" w:rsidR="00573DFD" w:rsidRDefault="00573DFD">
      <w:pPr>
        <w:rPr>
          <w:rFonts w:ascii="Calibri" w:hAnsi="Calibri"/>
          <w:szCs w:val="24"/>
        </w:rPr>
      </w:pPr>
      <w:r>
        <w:rPr>
          <w:color w:val="000000" w:themeColor="text1"/>
          <w:szCs w:val="24"/>
        </w:rPr>
        <w:t>ISBN:</w:t>
      </w:r>
      <w:r w:rsidR="00116D5A">
        <w:rPr>
          <w:color w:val="000000" w:themeColor="text1"/>
          <w:szCs w:val="24"/>
        </w:rPr>
        <w:t xml:space="preserve"> </w:t>
      </w:r>
      <w:r w:rsidR="00116D5A" w:rsidRPr="00116D5A">
        <w:rPr>
          <w:color w:val="000000" w:themeColor="text1"/>
          <w:szCs w:val="24"/>
        </w:rPr>
        <w:t>978-83-933580-6-9</w:t>
      </w:r>
    </w:p>
    <w:p w14:paraId="72403FD2" w14:textId="77777777" w:rsidR="00242890" w:rsidRDefault="00B168B5" w:rsidP="000A79B9">
      <w:pPr>
        <w:pStyle w:val="Nagwek1"/>
        <w:jc w:val="left"/>
        <w:rPr>
          <w:rFonts w:ascii="Calibri" w:hAnsi="Calibri"/>
          <w:sz w:val="24"/>
          <w:szCs w:val="24"/>
        </w:rPr>
      </w:pPr>
      <w:r>
        <w:rPr>
          <w:rFonts w:ascii="Calibri" w:hAnsi="Calibri"/>
          <w:sz w:val="24"/>
          <w:szCs w:val="24"/>
        </w:rPr>
        <w:lastRenderedPageBreak/>
        <w:t>Wstęp</w:t>
      </w:r>
    </w:p>
    <w:p w14:paraId="25DD483D" w14:textId="10A99115" w:rsidR="00242890" w:rsidRDefault="00B168B5" w:rsidP="000A79B9">
      <w:pPr>
        <w:jc w:val="left"/>
        <w:rPr>
          <w:rFonts w:ascii="Calibri" w:hAnsi="Calibri"/>
          <w:szCs w:val="24"/>
        </w:rPr>
      </w:pPr>
      <w:r>
        <w:rPr>
          <w:szCs w:val="24"/>
        </w:rPr>
        <w:t xml:space="preserve">Integracja i </w:t>
      </w:r>
      <w:r w:rsidR="00AF0D16">
        <w:rPr>
          <w:szCs w:val="24"/>
        </w:rPr>
        <w:t>włączenie</w:t>
      </w:r>
      <w:r>
        <w:rPr>
          <w:szCs w:val="24"/>
        </w:rPr>
        <w:t xml:space="preserve"> edukacyjn</w:t>
      </w:r>
      <w:r w:rsidR="00AF0D16">
        <w:rPr>
          <w:szCs w:val="24"/>
        </w:rPr>
        <w:t>e</w:t>
      </w:r>
      <w:r>
        <w:rPr>
          <w:szCs w:val="24"/>
        </w:rPr>
        <w:t xml:space="preserve"> stanowią przedmiot licznych badań naukowych, prezentowanych zarówno w publikacjach książkowych, artykułach naukowych, dysertacjach doktorskich</w:t>
      </w:r>
      <w:r w:rsidR="004510C3">
        <w:rPr>
          <w:szCs w:val="24"/>
        </w:rPr>
        <w:t>,</w:t>
      </w:r>
      <w:r>
        <w:rPr>
          <w:szCs w:val="24"/>
        </w:rPr>
        <w:t xml:space="preserve"> jak</w:t>
      </w:r>
      <w:r w:rsidR="004510C3">
        <w:rPr>
          <w:szCs w:val="24"/>
        </w:rPr>
        <w:t xml:space="preserve"> również</w:t>
      </w:r>
      <w:r>
        <w:rPr>
          <w:szCs w:val="24"/>
        </w:rPr>
        <w:t xml:space="preserve"> studenckich pracach magisterskich czy licencjackich. Jednocześnie zauważa się brak upowszechniania wyników tych badań. Zarówno w dydaktyce uniwersyteckiej na studiach nauczycielskich,</w:t>
      </w:r>
      <w:r w:rsidR="00AF0D16">
        <w:rPr>
          <w:szCs w:val="24"/>
        </w:rPr>
        <w:t xml:space="preserve"> </w:t>
      </w:r>
      <w:r>
        <w:rPr>
          <w:szCs w:val="24"/>
        </w:rPr>
        <w:t>w wypowiedziach i działaniach</w:t>
      </w:r>
      <w:r w:rsidR="00AF0D16">
        <w:rPr>
          <w:szCs w:val="24"/>
        </w:rPr>
        <w:t xml:space="preserve"> </w:t>
      </w:r>
      <w:r>
        <w:rPr>
          <w:szCs w:val="24"/>
        </w:rPr>
        <w:t>organizatorów edukacji integracyjnej i włączającej oraz w dyskusjach medialnych dominuje nurt wypowiedzi opartych na niesprawdzonych przekonaniach, jednostkowych przypadkach czy nieuprawomocnionych uogólnieniach.</w:t>
      </w:r>
    </w:p>
    <w:p w14:paraId="352903D5" w14:textId="50BF29DE" w:rsidR="00242890" w:rsidRDefault="00B168B5" w:rsidP="000A79B9">
      <w:pPr>
        <w:jc w:val="left"/>
      </w:pPr>
      <w:r>
        <w:rPr>
          <w:szCs w:val="24"/>
        </w:rPr>
        <w:t xml:space="preserve">We współczesnej pedagogice ważnym nurtem działań jest „praktyka oparta na dowodach” - </w:t>
      </w:r>
      <w:r>
        <w:rPr>
          <w:i/>
          <w:iCs/>
          <w:szCs w:val="24"/>
        </w:rPr>
        <w:t>evidence-based practice</w:t>
      </w:r>
      <w:r>
        <w:rPr>
          <w:szCs w:val="24"/>
        </w:rPr>
        <w:t>. Jest to nurt zakładający ścisły związek podejmowanych działań praktycznych z dowodami empirycznymi</w:t>
      </w:r>
      <w:r w:rsidR="004510C3">
        <w:rPr>
          <w:szCs w:val="24"/>
        </w:rPr>
        <w:t>,</w:t>
      </w:r>
      <w:r>
        <w:rPr>
          <w:szCs w:val="24"/>
        </w:rPr>
        <w:t xml:space="preserve"> wskazującymi na ich efektywność i przydatność w</w:t>
      </w:r>
      <w:r w:rsidR="00371A02">
        <w:rPr>
          <w:szCs w:val="24"/>
        </w:rPr>
        <w:t xml:space="preserve"> </w:t>
      </w:r>
      <w:r>
        <w:rPr>
          <w:szCs w:val="24"/>
        </w:rPr>
        <w:t>edukacji czy rehabilitacji.</w:t>
      </w:r>
      <w:r w:rsidR="00AF0D16">
        <w:rPr>
          <w:szCs w:val="24"/>
        </w:rPr>
        <w:t xml:space="preserve"> </w:t>
      </w:r>
      <w:r>
        <w:rPr>
          <w:szCs w:val="24"/>
        </w:rPr>
        <w:t xml:space="preserve">Dlatego też celem tego tekstu jest zaprezentowanie i analiza wyników polskich badań empirycznych dotyczących integracji i </w:t>
      </w:r>
      <w:r w:rsidR="00AF0D16">
        <w:rPr>
          <w:szCs w:val="24"/>
        </w:rPr>
        <w:t>włączenia</w:t>
      </w:r>
      <w:r>
        <w:rPr>
          <w:szCs w:val="24"/>
        </w:rPr>
        <w:t xml:space="preserve"> uczniów z</w:t>
      </w:r>
      <w:r w:rsidR="00371A02">
        <w:rPr>
          <w:szCs w:val="24"/>
        </w:rPr>
        <w:t xml:space="preserve"> </w:t>
      </w:r>
      <w:r>
        <w:rPr>
          <w:szCs w:val="24"/>
        </w:rPr>
        <w:t xml:space="preserve">niepełnosprawnościami. </w:t>
      </w:r>
      <w:r w:rsidRPr="0027234F">
        <w:rPr>
          <w:szCs w:val="24"/>
        </w:rPr>
        <w:t>Analizie poddano</w:t>
      </w:r>
      <w:r w:rsidR="00AF0D16">
        <w:rPr>
          <w:szCs w:val="24"/>
        </w:rPr>
        <w:t xml:space="preserve"> </w:t>
      </w:r>
      <w:r w:rsidRPr="0027234F">
        <w:rPr>
          <w:szCs w:val="24"/>
        </w:rPr>
        <w:t>artykuły</w:t>
      </w:r>
      <w:r w:rsidR="00AF0D16">
        <w:rPr>
          <w:szCs w:val="24"/>
        </w:rPr>
        <w:t xml:space="preserve"> </w:t>
      </w:r>
      <w:r w:rsidRPr="0027234F">
        <w:rPr>
          <w:szCs w:val="24"/>
        </w:rPr>
        <w:t>opublikowane w wybranych polskich czasopismach zamieszczających regularnie teksty z obszaru pedagogiki specjalnej. Do analizy wybrano okres ostatnich czterech lat (2013-2017).</w:t>
      </w:r>
      <w:r w:rsidR="00AF0D16">
        <w:rPr>
          <w:szCs w:val="24"/>
        </w:rPr>
        <w:t xml:space="preserve"> </w:t>
      </w:r>
      <w:r w:rsidRPr="0027234F">
        <w:rPr>
          <w:szCs w:val="24"/>
        </w:rPr>
        <w:t xml:space="preserve">Jak zaznaczono w tytule, jest to początek prac nad całościowym opracowaniem dorobku polskich pedagogów w zakresie dokumentowania przebiegu i efektów edukacji integracyjnej i </w:t>
      </w:r>
      <w:r w:rsidR="00AF0D16">
        <w:rPr>
          <w:szCs w:val="24"/>
        </w:rPr>
        <w:t>włączającej</w:t>
      </w:r>
      <w:r w:rsidRPr="0027234F">
        <w:rPr>
          <w:szCs w:val="24"/>
        </w:rPr>
        <w:t xml:space="preserve"> uczniów ze specjalnymi potrzebami edukacyjnymi, w tym z niepełnosprawnościami. Niniejszy raport stanowi zatem swego rodzaju pilotaż, zapowiadający kolejne analizy, w których uwzględnione zostaną także artykuły naukowe opublikowane w innych czasopismach naukowych (np. z</w:t>
      </w:r>
      <w:r w:rsidR="00371A02">
        <w:rPr>
          <w:szCs w:val="24"/>
        </w:rPr>
        <w:t xml:space="preserve"> </w:t>
      </w:r>
      <w:r w:rsidRPr="0027234F">
        <w:rPr>
          <w:szCs w:val="24"/>
        </w:rPr>
        <w:t>zakresu edukacji wczesnoszkolnej/elementarnej) oraz monografiach i rozdziałach. Poszerzony zostanie także okres analiz.</w:t>
      </w:r>
      <w:r w:rsidR="00AF0D16">
        <w:rPr>
          <w:szCs w:val="24"/>
        </w:rPr>
        <w:t xml:space="preserve"> </w:t>
      </w:r>
    </w:p>
    <w:p w14:paraId="0184DAA6" w14:textId="242BF132" w:rsidR="00242890" w:rsidRDefault="00B168B5" w:rsidP="000A79B9">
      <w:pPr>
        <w:jc w:val="left"/>
        <w:rPr>
          <w:rFonts w:ascii="Calibri" w:hAnsi="Calibri"/>
          <w:szCs w:val="24"/>
        </w:rPr>
      </w:pPr>
      <w:r>
        <w:rPr>
          <w:szCs w:val="24"/>
        </w:rPr>
        <w:t>Czasopisma naukowe są obecnie najbardziej powszechnym forum wymiany myśli naukowej</w:t>
      </w:r>
      <w:r w:rsidR="004510C3">
        <w:rPr>
          <w:szCs w:val="24"/>
        </w:rPr>
        <w:t>,</w:t>
      </w:r>
      <w:r>
        <w:rPr>
          <w:szCs w:val="24"/>
        </w:rPr>
        <w:t xml:space="preserve"> co wiąże się zarówno z ich prestiżem wśród badaczy, wynikającym z rygorystycznych procedur recenzji i akceptacji prac, jak też z ich powszechną dostępnością – większość czasopism naukowych udostępnia artykuły bezpłatnie w domenie publicznej, co tworzy możliwość powszechnego korzystania z ich zawartości zarówno przez innych naukowców, jak </w:t>
      </w:r>
      <w:r w:rsidR="004510C3">
        <w:rPr>
          <w:szCs w:val="24"/>
        </w:rPr>
        <w:t>też</w:t>
      </w:r>
      <w:r>
        <w:rPr>
          <w:szCs w:val="24"/>
        </w:rPr>
        <w:t xml:space="preserve"> organizatorów edukacji, nauczycieli i rodziców. Większość analizowanych w tym tekście prac jest zatem dostępn</w:t>
      </w:r>
      <w:r w:rsidR="004510C3">
        <w:rPr>
          <w:szCs w:val="24"/>
        </w:rPr>
        <w:t>a</w:t>
      </w:r>
      <w:r>
        <w:rPr>
          <w:szCs w:val="24"/>
        </w:rPr>
        <w:t xml:space="preserve"> online i czytelnik może z dużą łatwością sięgnąć do tekstu źródłowego</w:t>
      </w:r>
      <w:r w:rsidR="004510C3">
        <w:rPr>
          <w:szCs w:val="24"/>
        </w:rPr>
        <w:t xml:space="preserve">, </w:t>
      </w:r>
      <w:r>
        <w:rPr>
          <w:szCs w:val="24"/>
        </w:rPr>
        <w:t>by poszerzyć swoją wiedzę na interesujący go temat.</w:t>
      </w:r>
    </w:p>
    <w:p w14:paraId="60C4C4BB" w14:textId="5474BDFA" w:rsidR="00242890" w:rsidRDefault="00B168B5" w:rsidP="000A79B9">
      <w:pPr>
        <w:jc w:val="left"/>
        <w:rPr>
          <w:rFonts w:ascii="Calibri" w:hAnsi="Calibri"/>
          <w:szCs w:val="24"/>
        </w:rPr>
      </w:pPr>
      <w:r>
        <w:rPr>
          <w:szCs w:val="24"/>
        </w:rPr>
        <w:t>Niniejszy raport jest swoistą odpowiedzią na wyzwanie rzucone przez prof. A. Maciarz (2013), która zachęcała</w:t>
      </w:r>
      <w:r w:rsidR="00AF0D16">
        <w:rPr>
          <w:szCs w:val="24"/>
        </w:rPr>
        <w:t xml:space="preserve"> </w:t>
      </w:r>
      <w:r>
        <w:rPr>
          <w:szCs w:val="24"/>
        </w:rPr>
        <w:t>pedagogikę specjalną do powrotu do autentycznych i rzetelnych badań naukowych, ostrzegając przed regresem naukowym tej dyscypliny, wyrażającym się w</w:t>
      </w:r>
      <w:r w:rsidR="00371A02">
        <w:rPr>
          <w:szCs w:val="24"/>
        </w:rPr>
        <w:t xml:space="preserve"> </w:t>
      </w:r>
      <w:r>
        <w:rPr>
          <w:szCs w:val="24"/>
        </w:rPr>
        <w:t>reprodukowaniu literatury na dany temat, tworzeniu bezrefleksyjnych</w:t>
      </w:r>
      <w:r w:rsidR="00AF0D16">
        <w:rPr>
          <w:szCs w:val="24"/>
        </w:rPr>
        <w:t xml:space="preserve"> </w:t>
      </w:r>
      <w:r>
        <w:rPr>
          <w:szCs w:val="24"/>
        </w:rPr>
        <w:t xml:space="preserve">„wysypisk treści”, teoretyzowaniu, nieuprawomocnionym uogólnianiu, tworzeniu tekstów przydatnych jedynie </w:t>
      </w:r>
      <w:r>
        <w:rPr>
          <w:szCs w:val="24"/>
        </w:rPr>
        <w:lastRenderedPageBreak/>
        <w:t>w dydaktyce, lecz nie tworzących nowych teorii. Analizowane w tym raporcie badania mogą stanowić podstawę do</w:t>
      </w:r>
      <w:r w:rsidR="00AF0D16">
        <w:rPr>
          <w:szCs w:val="24"/>
        </w:rPr>
        <w:t xml:space="preserve"> </w:t>
      </w:r>
      <w:r>
        <w:rPr>
          <w:szCs w:val="24"/>
        </w:rPr>
        <w:t xml:space="preserve">tworzenia polskiego modelu edukacji </w:t>
      </w:r>
      <w:r w:rsidR="00AF0D16">
        <w:rPr>
          <w:szCs w:val="24"/>
        </w:rPr>
        <w:t>włączającej</w:t>
      </w:r>
      <w:r>
        <w:rPr>
          <w:szCs w:val="24"/>
        </w:rPr>
        <w:t xml:space="preserve"> na miarę obecnych potrzeb i możliwości, zarówno uczniów z niepełnosprawnościami i innymi specjalnymi potrzebami, jak też organizatorów ich edukacji.</w:t>
      </w:r>
    </w:p>
    <w:p w14:paraId="77BC1D23" w14:textId="7A782C48" w:rsidR="00242890" w:rsidRDefault="00B168B5" w:rsidP="000A79B9">
      <w:pPr>
        <w:pStyle w:val="Nagwek1"/>
        <w:jc w:val="left"/>
        <w:rPr>
          <w:rFonts w:ascii="Calibri" w:hAnsi="Calibri"/>
          <w:sz w:val="24"/>
          <w:szCs w:val="24"/>
        </w:rPr>
      </w:pPr>
      <w:r>
        <w:rPr>
          <w:rFonts w:ascii="Calibri" w:hAnsi="Calibri"/>
          <w:sz w:val="24"/>
          <w:szCs w:val="24"/>
        </w:rPr>
        <w:t xml:space="preserve">1. Integracja i </w:t>
      </w:r>
      <w:r w:rsidR="00AF0D16">
        <w:rPr>
          <w:rFonts w:ascii="Calibri" w:hAnsi="Calibri"/>
          <w:sz w:val="24"/>
          <w:szCs w:val="24"/>
        </w:rPr>
        <w:t>włączenie</w:t>
      </w:r>
      <w:r>
        <w:rPr>
          <w:rFonts w:ascii="Calibri" w:hAnsi="Calibri"/>
          <w:sz w:val="24"/>
          <w:szCs w:val="24"/>
        </w:rPr>
        <w:t xml:space="preserve"> uczniów z niepełnosprawnościami w Polsce – podstawowe dane</w:t>
      </w:r>
    </w:p>
    <w:p w14:paraId="06B6BFE7" w14:textId="2F580BC2" w:rsidR="00242890" w:rsidRDefault="00B168B5" w:rsidP="000A79B9">
      <w:pPr>
        <w:jc w:val="left"/>
        <w:rPr>
          <w:rFonts w:ascii="Calibri" w:hAnsi="Calibri"/>
          <w:szCs w:val="24"/>
        </w:rPr>
      </w:pPr>
      <w:r>
        <w:rPr>
          <w:szCs w:val="24"/>
        </w:rPr>
        <w:t>Początki integracji w Polsce sięgają roku 1989, kiedy to w Warszawie powstała pierwsza przedszkolna grupa integracyjna. Jak podaje Bogucka (1996), w roku 1995 w grupach i klasach integracyjnych kształciło się w całej Polsce 888 dzieci, w tym 230 z niepełnosprawnością ruchową, 204 z niepełnosprawnością intelektualną, 133 z zaburzeniami emocjonalnymi i</w:t>
      </w:r>
      <w:r w:rsidR="00371A02">
        <w:rPr>
          <w:szCs w:val="24"/>
        </w:rPr>
        <w:t xml:space="preserve"> </w:t>
      </w:r>
      <w:r>
        <w:rPr>
          <w:szCs w:val="24"/>
        </w:rPr>
        <w:t>autyzmem, 95 ze specyficznymi trudnościami w uczeniu się, 85 z dysfunkcją słuchu oraz 37 z</w:t>
      </w:r>
      <w:r w:rsidR="00371A02">
        <w:rPr>
          <w:szCs w:val="24"/>
        </w:rPr>
        <w:t xml:space="preserve"> </w:t>
      </w:r>
      <w:r>
        <w:rPr>
          <w:szCs w:val="24"/>
        </w:rPr>
        <w:t>dysfunkcją wzroku.</w:t>
      </w:r>
    </w:p>
    <w:p w14:paraId="2BECC1E2" w14:textId="714B578D" w:rsidR="00242890" w:rsidRDefault="00B168B5" w:rsidP="000A79B9">
      <w:pPr>
        <w:jc w:val="left"/>
        <w:rPr>
          <w:rFonts w:ascii="Calibri" w:hAnsi="Calibri"/>
          <w:szCs w:val="24"/>
        </w:rPr>
      </w:pPr>
      <w:r>
        <w:rPr>
          <w:szCs w:val="24"/>
        </w:rPr>
        <w:t>Obecnie, prawie 30 lat później, w integracyjnych formach edukacji kształcą się tysiące dzieci i</w:t>
      </w:r>
      <w:r w:rsidR="00371A02">
        <w:rPr>
          <w:szCs w:val="24"/>
        </w:rPr>
        <w:t xml:space="preserve"> </w:t>
      </w:r>
      <w:r>
        <w:rPr>
          <w:szCs w:val="24"/>
        </w:rPr>
        <w:t>młodzieży ze specjalnymi potrzebami edukacyjnymi. Te prawie 30 lat integracji oznacza, zdaniem Dryżałowskiej (2017), ważne zmiany: od integracji ukrytej – przeszliśmy do integracji jawnej, od ignorowania potrzeb uczniów z niepełnosprawnością – do obowiązku ich zasp</w:t>
      </w:r>
      <w:r w:rsidR="004510C3">
        <w:rPr>
          <w:szCs w:val="24"/>
        </w:rPr>
        <w:t>o</w:t>
      </w:r>
      <w:r>
        <w:rPr>
          <w:szCs w:val="24"/>
        </w:rPr>
        <w:t>kajania; od nielicznych działań</w:t>
      </w:r>
      <w:r w:rsidR="00AF0D16">
        <w:rPr>
          <w:szCs w:val="24"/>
        </w:rPr>
        <w:t xml:space="preserve"> </w:t>
      </w:r>
      <w:r>
        <w:rPr>
          <w:szCs w:val="24"/>
        </w:rPr>
        <w:t>wspomagających dzieci na wczesnym etapie rozwoju – do ogólnopolskiego programu Wczesnego Wspierania Rozwoju; od administracyjnych decyzji o konieczności uczęszczania do określonej placówki – do możliwości wyboru środowiska edukacyjnego przez rodziców i uczniów oraz od określeń dyskryminujących osoby z</w:t>
      </w:r>
      <w:r w:rsidR="00371A02">
        <w:rPr>
          <w:szCs w:val="24"/>
        </w:rPr>
        <w:t xml:space="preserve"> </w:t>
      </w:r>
      <w:r>
        <w:rPr>
          <w:szCs w:val="24"/>
        </w:rPr>
        <w:t xml:space="preserve">niepełnosprawnościami </w:t>
      </w:r>
      <w:r w:rsidR="004510C3">
        <w:rPr>
          <w:szCs w:val="24"/>
        </w:rPr>
        <w:t xml:space="preserve">- </w:t>
      </w:r>
      <w:r>
        <w:rPr>
          <w:szCs w:val="24"/>
        </w:rPr>
        <w:t>do większej dbałości o język opisu (uczeń niepełnosprawny</w:t>
      </w:r>
      <w:r w:rsidR="00AF0D16">
        <w:rPr>
          <w:szCs w:val="24"/>
        </w:rPr>
        <w:t xml:space="preserve"> </w:t>
      </w:r>
      <w:r>
        <w:rPr>
          <w:szCs w:val="24"/>
        </w:rPr>
        <w:t>to dzisiaj uczeń ze specjalnymi potrzebami edukacyjnymi i</w:t>
      </w:r>
      <w:r w:rsidR="00AF0D16">
        <w:rPr>
          <w:szCs w:val="24"/>
        </w:rPr>
        <w:t xml:space="preserve"> </w:t>
      </w:r>
      <w:r>
        <w:rPr>
          <w:szCs w:val="24"/>
        </w:rPr>
        <w:t>rozwojowymi).</w:t>
      </w:r>
    </w:p>
    <w:p w14:paraId="34D6C116" w14:textId="3F19799D" w:rsidR="00242890" w:rsidRDefault="00B168B5" w:rsidP="000A79B9">
      <w:pPr>
        <w:jc w:val="left"/>
        <w:rPr>
          <w:rFonts w:ascii="Calibri" w:hAnsi="Calibri"/>
          <w:szCs w:val="24"/>
        </w:rPr>
      </w:pPr>
      <w:r>
        <w:rPr>
          <w:szCs w:val="24"/>
        </w:rPr>
        <w:t>Szczegółowe dane dotyczące liczby uczniów ze specjalnymi potrzebami edukacyjnymi gromadzone są w Systemie Informacji Oświatowej (https://sio.men.gov.pl). Dane z</w:t>
      </w:r>
      <w:r w:rsidR="00371A02">
        <w:rPr>
          <w:szCs w:val="24"/>
        </w:rPr>
        <w:t xml:space="preserve"> </w:t>
      </w:r>
      <w:r>
        <w:rPr>
          <w:szCs w:val="24"/>
        </w:rPr>
        <w:t xml:space="preserve">września 2017 wskazywały, że w szkołach ogólnodostępnych uczyło się ponad 87,5 tys. uczniów ze SPE, </w:t>
      </w:r>
      <w:r w:rsidR="004510C3">
        <w:rPr>
          <w:szCs w:val="24"/>
        </w:rPr>
        <w:t xml:space="preserve">w tym ponad 25,5 tys. - </w:t>
      </w:r>
      <w:r>
        <w:rPr>
          <w:szCs w:val="24"/>
        </w:rPr>
        <w:t>w szkołach ogólnodostępnych z oddziałami integracyjnymi</w:t>
      </w:r>
      <w:r w:rsidR="004510C3">
        <w:rPr>
          <w:szCs w:val="24"/>
        </w:rPr>
        <w:t>,</w:t>
      </w:r>
      <w:r w:rsidR="00AF0D16">
        <w:rPr>
          <w:szCs w:val="24"/>
        </w:rPr>
        <w:t xml:space="preserve"> </w:t>
      </w:r>
      <w:r>
        <w:rPr>
          <w:szCs w:val="24"/>
        </w:rPr>
        <w:t>a w szkołach ogólnodostępnych z oddziałami specjalnymi – ok. 1</w:t>
      </w:r>
      <w:r w:rsidR="00371A02">
        <w:rPr>
          <w:szCs w:val="24"/>
        </w:rPr>
        <w:t xml:space="preserve"> </w:t>
      </w:r>
      <w:r>
        <w:rPr>
          <w:szCs w:val="24"/>
        </w:rPr>
        <w:t>600. W szkołach integracyjnych uczyło się ponad 3,5 tys. uczniów ze specjalnymi potrzebami edukacyjnymi, natomiast w szkołach specjalnych – ponad 61 tys. dzieci i</w:t>
      </w:r>
      <w:r w:rsidR="00371A02">
        <w:rPr>
          <w:szCs w:val="24"/>
        </w:rPr>
        <w:t xml:space="preserve"> </w:t>
      </w:r>
      <w:r>
        <w:rPr>
          <w:szCs w:val="24"/>
        </w:rPr>
        <w:t>młodzieży z orzeczeniami o potrzebie kształcenia specjalnego.</w:t>
      </w:r>
    </w:p>
    <w:p w14:paraId="2DBA357F" w14:textId="77777777" w:rsidR="00242890" w:rsidRDefault="00B168B5" w:rsidP="000A79B9">
      <w:pPr>
        <w:pStyle w:val="Nagwek1"/>
        <w:jc w:val="left"/>
        <w:rPr>
          <w:rFonts w:ascii="Calibri" w:hAnsi="Calibri"/>
          <w:sz w:val="24"/>
          <w:szCs w:val="24"/>
        </w:rPr>
      </w:pPr>
      <w:r>
        <w:rPr>
          <w:rFonts w:ascii="Calibri" w:hAnsi="Calibri"/>
          <w:sz w:val="24"/>
          <w:szCs w:val="24"/>
        </w:rPr>
        <w:t>2. Metodologia badań własnych</w:t>
      </w:r>
    </w:p>
    <w:p w14:paraId="5BA30E12" w14:textId="093C7933" w:rsidR="00242890" w:rsidRDefault="00B168B5" w:rsidP="000A79B9">
      <w:pPr>
        <w:jc w:val="left"/>
        <w:rPr>
          <w:rFonts w:ascii="Calibri" w:hAnsi="Calibri"/>
          <w:szCs w:val="24"/>
        </w:rPr>
      </w:pPr>
      <w:r>
        <w:rPr>
          <w:szCs w:val="24"/>
        </w:rPr>
        <w:t>Badania własne zaprezentowane w poniższym raporcie obejmują analizę wyników badań empirycznych oraz analizę teks</w:t>
      </w:r>
      <w:r w:rsidR="00AF0D16">
        <w:rPr>
          <w:szCs w:val="24"/>
        </w:rPr>
        <w:t>t</w:t>
      </w:r>
      <w:r>
        <w:rPr>
          <w:szCs w:val="24"/>
        </w:rPr>
        <w:t>ów pedagogicznych dotyczących</w:t>
      </w:r>
      <w:r w:rsidR="00AF0D16">
        <w:rPr>
          <w:szCs w:val="24"/>
        </w:rPr>
        <w:t xml:space="preserve"> włączenia</w:t>
      </w:r>
      <w:r>
        <w:rPr>
          <w:szCs w:val="24"/>
        </w:rPr>
        <w:t xml:space="preserve"> i integracji uczniów z</w:t>
      </w:r>
      <w:r w:rsidR="00371A02">
        <w:rPr>
          <w:szCs w:val="24"/>
        </w:rPr>
        <w:t xml:space="preserve"> </w:t>
      </w:r>
      <w:r>
        <w:rPr>
          <w:szCs w:val="24"/>
        </w:rPr>
        <w:t>niepełnosprawnościami, zamieszczonych na łamach głównych polskich czasopism z zakresu pedagogiki specjalnej oraz tych czasopism pedagogicznych, w których drukowane są teksty poświęcone pedagogice specjalnej, w latach 2013-2017.</w:t>
      </w:r>
    </w:p>
    <w:p w14:paraId="195FA694" w14:textId="2630CFEE" w:rsidR="00242890" w:rsidRDefault="00B168B5" w:rsidP="000A79B9">
      <w:pPr>
        <w:jc w:val="left"/>
        <w:rPr>
          <w:rFonts w:ascii="Calibri" w:hAnsi="Calibri"/>
          <w:szCs w:val="24"/>
        </w:rPr>
      </w:pPr>
      <w:r>
        <w:rPr>
          <w:szCs w:val="24"/>
        </w:rPr>
        <w:lastRenderedPageBreak/>
        <w:t>Czasopisma naukowe związane są zazwyczaj z ośrodkami akademickimi. W Polsce kierunek „pedagogika specjalna” prowadzony jest w 9 państwowych ośrodkach uniwersyteckich, spośród nich kilka wydaje własne czasopisma poświęcone w całości lub w części zagadnieniom edukacji uczniów ze specjalnymi potrzebami edukacyjnymi. Własne czasopismo naukowe poświęcone zagadnieniom niepełnosprawności, w tym edukacji uczniów z</w:t>
      </w:r>
      <w:r w:rsidR="00371A02">
        <w:rPr>
          <w:szCs w:val="24"/>
        </w:rPr>
        <w:t xml:space="preserve"> </w:t>
      </w:r>
      <w:r>
        <w:rPr>
          <w:szCs w:val="24"/>
        </w:rPr>
        <w:t>niepełnosprawnościami wydaje także PFRON. Przegląd wydawanych w Polsce czasopism naukowych pozwolił zatem ostatecznie na wyodrębnienie 6 czasopism z zakresu pedagogiki specjalnej oraz 5 innych, w których regularnie pojawiają się zeszyty lub sekcje w</w:t>
      </w:r>
      <w:r w:rsidR="00371A02">
        <w:rPr>
          <w:szCs w:val="24"/>
        </w:rPr>
        <w:t xml:space="preserve"> </w:t>
      </w:r>
      <w:r>
        <w:rPr>
          <w:szCs w:val="24"/>
        </w:rPr>
        <w:t>poszczególnych numerach</w:t>
      </w:r>
      <w:r w:rsidR="004510C3">
        <w:rPr>
          <w:szCs w:val="24"/>
        </w:rPr>
        <w:t>,</w:t>
      </w:r>
      <w:r>
        <w:rPr>
          <w:szCs w:val="24"/>
        </w:rPr>
        <w:t xml:space="preserve"> poświęcone problematyce niepełnosprawności i specjalnych potrzeb edukacyjnych. </w:t>
      </w:r>
    </w:p>
    <w:p w14:paraId="05862DAC" w14:textId="77777777" w:rsidR="00242890" w:rsidRDefault="00B168B5" w:rsidP="000A79B9">
      <w:pPr>
        <w:jc w:val="left"/>
        <w:rPr>
          <w:rFonts w:ascii="Calibri" w:hAnsi="Calibri"/>
          <w:szCs w:val="24"/>
        </w:rPr>
      </w:pPr>
      <w:r>
        <w:rPr>
          <w:szCs w:val="24"/>
        </w:rPr>
        <w:t>Analizie poddano zatem następujące czasopisma:</w:t>
      </w:r>
    </w:p>
    <w:p w14:paraId="0792D1EA" w14:textId="77777777" w:rsidR="00242890" w:rsidRPr="00AF0D16" w:rsidRDefault="00B168B5" w:rsidP="000A79B9">
      <w:pPr>
        <w:pStyle w:val="Akapitzlist"/>
        <w:numPr>
          <w:ilvl w:val="0"/>
          <w:numId w:val="1"/>
        </w:numPr>
        <w:jc w:val="left"/>
        <w:rPr>
          <w:rFonts w:ascii="Calibri" w:hAnsi="Calibri"/>
          <w:szCs w:val="24"/>
        </w:rPr>
      </w:pPr>
      <w:r w:rsidRPr="000A79B9">
        <w:rPr>
          <w:szCs w:val="24"/>
        </w:rPr>
        <w:t>Niepełnosprawność- zagadnienia, problemy, rozwiązania</w:t>
      </w:r>
      <w:r w:rsidRPr="00AF0D16">
        <w:rPr>
          <w:szCs w:val="24"/>
        </w:rPr>
        <w:t>. Wydawca: Państwowy Fundusz Rehabilitacji Osób Niepełnosprawnych.</w:t>
      </w:r>
    </w:p>
    <w:p w14:paraId="268BBADA" w14:textId="77777777" w:rsidR="00242890" w:rsidRPr="00AF0D16" w:rsidRDefault="00B168B5" w:rsidP="000A79B9">
      <w:pPr>
        <w:pStyle w:val="Akapitzlist"/>
        <w:numPr>
          <w:ilvl w:val="0"/>
          <w:numId w:val="1"/>
        </w:numPr>
        <w:jc w:val="left"/>
        <w:rPr>
          <w:rFonts w:ascii="Calibri" w:hAnsi="Calibri"/>
          <w:szCs w:val="24"/>
        </w:rPr>
      </w:pPr>
      <w:r w:rsidRPr="000A79B9">
        <w:rPr>
          <w:szCs w:val="24"/>
        </w:rPr>
        <w:t>Interdyscyplinarne Konteksty Pedagogiki Specjalnej.</w:t>
      </w:r>
      <w:r w:rsidRPr="00AF0D16">
        <w:rPr>
          <w:szCs w:val="24"/>
        </w:rPr>
        <w:t xml:space="preserve"> Wydawca: Wydział Studiów Edukacyjnych Uniwersytetu im. A. Mickiewicza w Poznaniu.</w:t>
      </w:r>
    </w:p>
    <w:p w14:paraId="598C038D" w14:textId="39A5A3D2" w:rsidR="00242890" w:rsidRPr="00AF0D16" w:rsidRDefault="00B168B5" w:rsidP="000A79B9">
      <w:pPr>
        <w:pStyle w:val="Akapitzlist"/>
        <w:numPr>
          <w:ilvl w:val="0"/>
          <w:numId w:val="1"/>
        </w:numPr>
        <w:jc w:val="left"/>
        <w:rPr>
          <w:rFonts w:ascii="Calibri" w:hAnsi="Calibri"/>
          <w:szCs w:val="24"/>
        </w:rPr>
      </w:pPr>
      <w:r w:rsidRPr="000A79B9">
        <w:rPr>
          <w:szCs w:val="24"/>
        </w:rPr>
        <w:t>Szkoła Specjalna.</w:t>
      </w:r>
      <w:r w:rsidRPr="00AF0D16">
        <w:rPr>
          <w:szCs w:val="24"/>
        </w:rPr>
        <w:t xml:space="preserve"> Wydawca: Akademia Pedagogiki Specjalnej im. Marii</w:t>
      </w:r>
      <w:r w:rsidR="00AF0D16" w:rsidRPr="00AF0D16">
        <w:rPr>
          <w:szCs w:val="24"/>
        </w:rPr>
        <w:t xml:space="preserve"> </w:t>
      </w:r>
      <w:r w:rsidRPr="00AF0D16">
        <w:rPr>
          <w:szCs w:val="24"/>
        </w:rPr>
        <w:t>Grzegorzewskiej w Warszawie.</w:t>
      </w:r>
    </w:p>
    <w:p w14:paraId="6B712790" w14:textId="77777777" w:rsidR="00242890" w:rsidRPr="00AF0D16" w:rsidRDefault="00B168B5" w:rsidP="000A79B9">
      <w:pPr>
        <w:pStyle w:val="Akapitzlist"/>
        <w:numPr>
          <w:ilvl w:val="0"/>
          <w:numId w:val="1"/>
        </w:numPr>
        <w:jc w:val="left"/>
        <w:rPr>
          <w:rFonts w:ascii="Calibri" w:hAnsi="Calibri"/>
          <w:szCs w:val="24"/>
        </w:rPr>
      </w:pPr>
      <w:r w:rsidRPr="000A79B9">
        <w:rPr>
          <w:szCs w:val="24"/>
        </w:rPr>
        <w:t>Człowiek - Niepełnosprawność – Społeczeństwo.</w:t>
      </w:r>
      <w:r w:rsidRPr="00AF0D16">
        <w:rPr>
          <w:szCs w:val="24"/>
        </w:rPr>
        <w:t xml:space="preserve"> Wydawca: Akademia Pedagogiki Specjalnej im. Marii Grzegorzewskiej w Warszawie.</w:t>
      </w:r>
    </w:p>
    <w:p w14:paraId="6F07BC5E" w14:textId="77777777" w:rsidR="00242890" w:rsidRPr="00AF0D16" w:rsidRDefault="00B168B5" w:rsidP="000A79B9">
      <w:pPr>
        <w:pStyle w:val="Akapitzlist"/>
        <w:numPr>
          <w:ilvl w:val="0"/>
          <w:numId w:val="1"/>
        </w:numPr>
        <w:jc w:val="left"/>
        <w:rPr>
          <w:rFonts w:ascii="Calibri" w:hAnsi="Calibri"/>
          <w:szCs w:val="24"/>
        </w:rPr>
      </w:pPr>
      <w:r w:rsidRPr="000A79B9">
        <w:rPr>
          <w:szCs w:val="24"/>
        </w:rPr>
        <w:t>Niepełnosprawność. Dyskursy Pedagogiki Specjalnej. Wydawca</w:t>
      </w:r>
      <w:r w:rsidRPr="00AF0D16">
        <w:rPr>
          <w:szCs w:val="24"/>
        </w:rPr>
        <w:t>: Zakład Pedagogiki Specjalnej, Instytut Pedagogiki, Wydział Nauk Społecznych, Uniwersytet Gdański.</w:t>
      </w:r>
    </w:p>
    <w:p w14:paraId="16D24222" w14:textId="77777777" w:rsidR="00242890" w:rsidRPr="00AF0D16" w:rsidRDefault="00B168B5" w:rsidP="000A79B9">
      <w:pPr>
        <w:pStyle w:val="Akapitzlist"/>
        <w:numPr>
          <w:ilvl w:val="0"/>
          <w:numId w:val="1"/>
        </w:numPr>
        <w:jc w:val="left"/>
        <w:rPr>
          <w:rFonts w:ascii="Calibri" w:hAnsi="Calibri"/>
          <w:szCs w:val="24"/>
        </w:rPr>
      </w:pPr>
      <w:r w:rsidRPr="000A79B9">
        <w:rPr>
          <w:szCs w:val="24"/>
        </w:rPr>
        <w:t>Zeszyty Naukowe Pedagogiki Specjalnej.</w:t>
      </w:r>
      <w:r w:rsidRPr="00AF0D16">
        <w:rPr>
          <w:szCs w:val="24"/>
        </w:rPr>
        <w:t xml:space="preserve"> Wydawca: Wydział Pedagogiczny Uniwersytetu Pedagogicznego im. Komisji Edukacji Narodowej w Krakowie.</w:t>
      </w:r>
    </w:p>
    <w:p w14:paraId="1B3FE00E" w14:textId="77777777" w:rsidR="00242890" w:rsidRPr="00AF0D16" w:rsidRDefault="00B168B5" w:rsidP="000A79B9">
      <w:pPr>
        <w:pStyle w:val="Akapitzlist"/>
        <w:numPr>
          <w:ilvl w:val="0"/>
          <w:numId w:val="1"/>
        </w:numPr>
        <w:jc w:val="left"/>
        <w:rPr>
          <w:rFonts w:ascii="Calibri" w:hAnsi="Calibri"/>
          <w:szCs w:val="24"/>
        </w:rPr>
      </w:pPr>
      <w:r w:rsidRPr="000A79B9">
        <w:rPr>
          <w:szCs w:val="24"/>
        </w:rPr>
        <w:t>Przegląd Badań Edukacyjnych</w:t>
      </w:r>
      <w:r w:rsidRPr="00AF0D16">
        <w:rPr>
          <w:szCs w:val="24"/>
        </w:rPr>
        <w:t xml:space="preserve">. Wydawca: Wydział Nauk Pedagogicznych Uniwersytetu Mikołaja Kopernika w Toruniu. </w:t>
      </w:r>
    </w:p>
    <w:p w14:paraId="7C833A6C" w14:textId="77777777" w:rsidR="00242890" w:rsidRPr="00AF0D16" w:rsidRDefault="00B168B5" w:rsidP="000A79B9">
      <w:pPr>
        <w:pStyle w:val="Akapitzlist"/>
        <w:numPr>
          <w:ilvl w:val="0"/>
          <w:numId w:val="1"/>
        </w:numPr>
        <w:jc w:val="left"/>
        <w:rPr>
          <w:rFonts w:ascii="Calibri" w:hAnsi="Calibri"/>
          <w:szCs w:val="24"/>
          <w:lang w:val="en-GB"/>
        </w:rPr>
      </w:pPr>
      <w:r w:rsidRPr="000A79B9">
        <w:rPr>
          <w:szCs w:val="24"/>
          <w:lang w:val="en-GB"/>
        </w:rPr>
        <w:t>The New Educational Review</w:t>
      </w:r>
      <w:r w:rsidRPr="00AF0D16">
        <w:rPr>
          <w:szCs w:val="24"/>
          <w:lang w:val="en-GB"/>
        </w:rPr>
        <w:t>. Wydawca: University of Silesia in Katowice (Poland), Matej Bel University in Banská Bystrica (Slovak Republic) and University of Ostrava (Czech Republic). Faculty of Education and Psychology in University of Silesia in Poland.</w:t>
      </w:r>
    </w:p>
    <w:p w14:paraId="51652A0F" w14:textId="77777777" w:rsidR="00242890" w:rsidRPr="00AF0D16" w:rsidRDefault="00B168B5" w:rsidP="000A79B9">
      <w:pPr>
        <w:pStyle w:val="Akapitzlist"/>
        <w:numPr>
          <w:ilvl w:val="0"/>
          <w:numId w:val="1"/>
        </w:numPr>
        <w:jc w:val="left"/>
        <w:rPr>
          <w:rFonts w:ascii="Calibri" w:hAnsi="Calibri"/>
          <w:szCs w:val="24"/>
        </w:rPr>
      </w:pPr>
      <w:r w:rsidRPr="000A79B9">
        <w:rPr>
          <w:szCs w:val="24"/>
        </w:rPr>
        <w:t>Roczniki Pedagogiczne (zeszyt 3).</w:t>
      </w:r>
      <w:r w:rsidRPr="00AF0D16">
        <w:rPr>
          <w:szCs w:val="24"/>
        </w:rPr>
        <w:t xml:space="preserve"> Wydawca: Instytut Pedagogiki, Katolicki Uniwersytet Lubelski Jana Pawła II.</w:t>
      </w:r>
    </w:p>
    <w:p w14:paraId="310B5FC9" w14:textId="3534C5C2" w:rsidR="00242890" w:rsidRPr="00AF0D16" w:rsidRDefault="00B168B5" w:rsidP="000A79B9">
      <w:pPr>
        <w:pStyle w:val="Akapitzlist"/>
        <w:numPr>
          <w:ilvl w:val="0"/>
          <w:numId w:val="1"/>
        </w:numPr>
        <w:jc w:val="left"/>
        <w:rPr>
          <w:rFonts w:ascii="Calibri" w:hAnsi="Calibri"/>
          <w:szCs w:val="24"/>
        </w:rPr>
      </w:pPr>
      <w:r w:rsidRPr="000A79B9">
        <w:rPr>
          <w:szCs w:val="24"/>
          <w:lang w:val="fr-FR"/>
        </w:rPr>
        <w:t xml:space="preserve">Annales Universitatis Mariae Curie-Skłodowska, sectio J – Paedagogia-Psychologia. </w:t>
      </w:r>
      <w:r w:rsidRPr="00AF0D16">
        <w:rPr>
          <w:szCs w:val="24"/>
        </w:rPr>
        <w:t>Wydawca:</w:t>
      </w:r>
      <w:r w:rsidR="00AF0D16" w:rsidRPr="00AF0D16">
        <w:rPr>
          <w:szCs w:val="24"/>
        </w:rPr>
        <w:t xml:space="preserve"> </w:t>
      </w:r>
      <w:r w:rsidRPr="00AF0D16">
        <w:rPr>
          <w:szCs w:val="24"/>
        </w:rPr>
        <w:t>Wydział Pedagogiki i Psychologii, Uniwersytet Marii Curie-Skłodowskiej w</w:t>
      </w:r>
      <w:r w:rsidR="00371A02">
        <w:rPr>
          <w:szCs w:val="24"/>
        </w:rPr>
        <w:t xml:space="preserve"> </w:t>
      </w:r>
      <w:r w:rsidRPr="00AF0D16">
        <w:rPr>
          <w:szCs w:val="24"/>
        </w:rPr>
        <w:t>Lublinie.</w:t>
      </w:r>
    </w:p>
    <w:p w14:paraId="1C666FCC" w14:textId="44938363" w:rsidR="00242890" w:rsidRDefault="00B168B5" w:rsidP="000A79B9">
      <w:pPr>
        <w:pStyle w:val="Akapitzlist"/>
        <w:numPr>
          <w:ilvl w:val="0"/>
          <w:numId w:val="1"/>
        </w:numPr>
        <w:jc w:val="left"/>
        <w:rPr>
          <w:rFonts w:ascii="Calibri" w:hAnsi="Calibri"/>
          <w:szCs w:val="24"/>
        </w:rPr>
      </w:pPr>
      <w:r w:rsidRPr="000A79B9">
        <w:rPr>
          <w:szCs w:val="24"/>
        </w:rPr>
        <w:t>Lubelski Rocznik Pedagogiczny</w:t>
      </w:r>
      <w:r w:rsidRPr="00AF0D16">
        <w:rPr>
          <w:szCs w:val="24"/>
        </w:rPr>
        <w:t>. Wydawca: Wydział Pedagogiki i Psychologii,</w:t>
      </w:r>
      <w:r w:rsidR="00AF0D16" w:rsidRPr="00AF0D16">
        <w:rPr>
          <w:szCs w:val="24"/>
        </w:rPr>
        <w:t xml:space="preserve"> </w:t>
      </w:r>
      <w:r w:rsidRPr="00AF0D16">
        <w:rPr>
          <w:szCs w:val="24"/>
        </w:rPr>
        <w:t>Uniwersytet Marii Curie-Skłodowskiej w Lublinie.</w:t>
      </w:r>
    </w:p>
    <w:p w14:paraId="20DBAD6B" w14:textId="4CB1E1BE" w:rsidR="00242890" w:rsidRDefault="00B168B5" w:rsidP="000A79B9">
      <w:pPr>
        <w:jc w:val="left"/>
        <w:rPr>
          <w:rFonts w:ascii="Calibri" w:hAnsi="Calibri"/>
          <w:szCs w:val="24"/>
        </w:rPr>
      </w:pPr>
      <w:r>
        <w:rPr>
          <w:szCs w:val="24"/>
        </w:rPr>
        <w:t xml:space="preserve">Procedura badań obejmowała kilka etapów. W pierwszym z nich zapoznano się z tytułem każdego z artykułów umieszczonych w analizowanych czasopismach w latach 2013-2017. </w:t>
      </w:r>
      <w:r>
        <w:rPr>
          <w:szCs w:val="24"/>
        </w:rPr>
        <w:lastRenderedPageBreak/>
        <w:t xml:space="preserve">Jeśli tytuł artykułu wskazywał, że zawiera on treści związane z edukacją integracyjną i </w:t>
      </w:r>
      <w:r w:rsidR="00AF0D16">
        <w:rPr>
          <w:szCs w:val="24"/>
        </w:rPr>
        <w:t>włączającą</w:t>
      </w:r>
      <w:r>
        <w:rPr>
          <w:szCs w:val="24"/>
        </w:rPr>
        <w:t xml:space="preserve"> uczniów z niepełnosprawnościami, zapoznawano się z abstraktem artykułu, po czym – na</w:t>
      </w:r>
      <w:r w:rsidR="00371A02">
        <w:rPr>
          <w:szCs w:val="24"/>
        </w:rPr>
        <w:t xml:space="preserve"> </w:t>
      </w:r>
      <w:r>
        <w:rPr>
          <w:szCs w:val="24"/>
        </w:rPr>
        <w:t>podstawie analizy treści abstraktu - podejmowano decyzję o jego odrzuceniu lub włączeniu do bazy analizowanych artykułów. Pierwotnym zamiarem autorki była analiza tylko i wyłącznie artykułów badawczych, jednak ich liczba okazała się stosunkowo niewielka. Do analiz postanowiono także dołączyć artykuły problemowe i dotyczące zagadnień teorii wychowania i edukacji uczniów z niepełnosprawnościami, ze względu na ich niewątpliwą</w:t>
      </w:r>
      <w:r w:rsidR="00AF0D16">
        <w:rPr>
          <w:szCs w:val="24"/>
        </w:rPr>
        <w:t xml:space="preserve"> </w:t>
      </w:r>
      <w:r>
        <w:rPr>
          <w:szCs w:val="24"/>
        </w:rPr>
        <w:t>przydatność dla lepszego poznania</w:t>
      </w:r>
      <w:r w:rsidR="00AF0D16">
        <w:rPr>
          <w:szCs w:val="24"/>
        </w:rPr>
        <w:t xml:space="preserve"> </w:t>
      </w:r>
      <w:r>
        <w:rPr>
          <w:szCs w:val="24"/>
        </w:rPr>
        <w:t xml:space="preserve">uwarunkowań </w:t>
      </w:r>
      <w:r w:rsidR="00AF0D16">
        <w:rPr>
          <w:szCs w:val="24"/>
        </w:rPr>
        <w:t>włączenia</w:t>
      </w:r>
      <w:r>
        <w:rPr>
          <w:szCs w:val="24"/>
        </w:rPr>
        <w:t xml:space="preserve"> i integracji szkolnej. Razem analizie poddano 86</w:t>
      </w:r>
      <w:r w:rsidR="00371A02">
        <w:rPr>
          <w:szCs w:val="24"/>
        </w:rPr>
        <w:t xml:space="preserve"> </w:t>
      </w:r>
      <w:r>
        <w:rPr>
          <w:szCs w:val="24"/>
        </w:rPr>
        <w:t>artykułów.</w:t>
      </w:r>
    </w:p>
    <w:p w14:paraId="2698A037" w14:textId="304CF386" w:rsidR="00242890" w:rsidRDefault="00B168B5" w:rsidP="000A79B9">
      <w:pPr>
        <w:jc w:val="left"/>
        <w:rPr>
          <w:rFonts w:ascii="Calibri" w:hAnsi="Calibri"/>
          <w:szCs w:val="24"/>
        </w:rPr>
      </w:pPr>
      <w:r>
        <w:rPr>
          <w:szCs w:val="24"/>
        </w:rPr>
        <w:t>Grupa uczniów z niepełnosprawnościami to głównie osoby z niepełnosprawnością intelektualną, dysfunkcjami wzroku, słuchu lub głuchoniewidzeniem oraz osoby z</w:t>
      </w:r>
      <w:r w:rsidR="00371A02">
        <w:rPr>
          <w:szCs w:val="24"/>
        </w:rPr>
        <w:t xml:space="preserve"> </w:t>
      </w:r>
      <w:r>
        <w:rPr>
          <w:szCs w:val="24"/>
        </w:rPr>
        <w:t xml:space="preserve">zaburzeniami ze spektrum autyzmu, w tym z zespołem Aspergera, i to ich </w:t>
      </w:r>
      <w:r w:rsidR="002E0BC0">
        <w:rPr>
          <w:szCs w:val="24"/>
        </w:rPr>
        <w:t>przede wszystkim</w:t>
      </w:r>
      <w:r w:rsidR="00AF0D16">
        <w:rPr>
          <w:szCs w:val="24"/>
        </w:rPr>
        <w:t xml:space="preserve"> </w:t>
      </w:r>
      <w:r>
        <w:rPr>
          <w:szCs w:val="24"/>
        </w:rPr>
        <w:t>dotyczą omawiane artykuły. W analizowanych czasopismach rzadko pojawiają się teksty lub ich fragmenty</w:t>
      </w:r>
      <w:r w:rsidR="00AF0D16">
        <w:rPr>
          <w:szCs w:val="24"/>
        </w:rPr>
        <w:t xml:space="preserve"> </w:t>
      </w:r>
      <w:r>
        <w:rPr>
          <w:szCs w:val="24"/>
        </w:rPr>
        <w:t>dotyczące uczniów z</w:t>
      </w:r>
      <w:r w:rsidR="00AF0D16">
        <w:rPr>
          <w:szCs w:val="24"/>
        </w:rPr>
        <w:t xml:space="preserve"> </w:t>
      </w:r>
      <w:r>
        <w:rPr>
          <w:szCs w:val="24"/>
        </w:rPr>
        <w:t>innymi niepełnosprawnościami (np. ruchową).</w:t>
      </w:r>
      <w:r w:rsidR="00AF0D16">
        <w:rPr>
          <w:szCs w:val="24"/>
        </w:rPr>
        <w:t xml:space="preserve"> </w:t>
      </w:r>
    </w:p>
    <w:p w14:paraId="48471640" w14:textId="5ACD29D9" w:rsidR="00242890" w:rsidRDefault="00B168B5" w:rsidP="000A79B9">
      <w:pPr>
        <w:jc w:val="left"/>
        <w:rPr>
          <w:rFonts w:ascii="Calibri" w:hAnsi="Calibri"/>
          <w:szCs w:val="24"/>
        </w:rPr>
      </w:pPr>
      <w:r>
        <w:rPr>
          <w:szCs w:val="24"/>
        </w:rPr>
        <w:t>Celem poznawczym badań własnych było poznanie zakresu i wyników badań pedagogicznych</w:t>
      </w:r>
      <w:r w:rsidR="003C0571">
        <w:rPr>
          <w:szCs w:val="24"/>
        </w:rPr>
        <w:t>,</w:t>
      </w:r>
      <w:r>
        <w:rPr>
          <w:szCs w:val="24"/>
        </w:rPr>
        <w:t xml:space="preserve"> prowadzonych w obszarze</w:t>
      </w:r>
      <w:r w:rsidR="00E9730B">
        <w:rPr>
          <w:szCs w:val="24"/>
        </w:rPr>
        <w:t xml:space="preserve"> edukacji</w:t>
      </w:r>
      <w:r>
        <w:rPr>
          <w:szCs w:val="24"/>
        </w:rPr>
        <w:t xml:space="preserve"> integracyjnej i </w:t>
      </w:r>
      <w:r w:rsidR="00E9730B">
        <w:rPr>
          <w:szCs w:val="24"/>
        </w:rPr>
        <w:t xml:space="preserve">włączającej </w:t>
      </w:r>
      <w:r>
        <w:rPr>
          <w:szCs w:val="24"/>
        </w:rPr>
        <w:t>uczniów z</w:t>
      </w:r>
      <w:r w:rsidR="00371A02">
        <w:rPr>
          <w:szCs w:val="24"/>
        </w:rPr>
        <w:t xml:space="preserve"> </w:t>
      </w:r>
      <w:r>
        <w:rPr>
          <w:szCs w:val="24"/>
        </w:rPr>
        <w:t>niepełnosprawnościami. Celem praktycznym jest natomiast takie uporządkowanie i</w:t>
      </w:r>
      <w:r w:rsidR="00371A02">
        <w:rPr>
          <w:szCs w:val="24"/>
        </w:rPr>
        <w:t xml:space="preserve"> </w:t>
      </w:r>
      <w:r>
        <w:rPr>
          <w:szCs w:val="24"/>
        </w:rPr>
        <w:t>opracowanie zgromadzonego materiału badawczego, aby mógł być on wykorzystywany zarówno do dalszych pogłębionych</w:t>
      </w:r>
      <w:r w:rsidR="00AF0D16">
        <w:rPr>
          <w:szCs w:val="24"/>
        </w:rPr>
        <w:t xml:space="preserve"> </w:t>
      </w:r>
      <w:r>
        <w:rPr>
          <w:szCs w:val="24"/>
        </w:rPr>
        <w:t>badań naukowych w tym obszarze, jak też służyć praktyce edukacyjnej. Raport może być źródłem wiedzy opartej na dowodach (</w:t>
      </w:r>
      <w:r>
        <w:rPr>
          <w:i/>
          <w:szCs w:val="24"/>
        </w:rPr>
        <w:t>evidence based knowledge</w:t>
      </w:r>
      <w:r>
        <w:rPr>
          <w:szCs w:val="24"/>
        </w:rPr>
        <w:t>), któr</w:t>
      </w:r>
      <w:r w:rsidR="003C0571">
        <w:rPr>
          <w:szCs w:val="24"/>
        </w:rPr>
        <w:t>a</w:t>
      </w:r>
      <w:r>
        <w:rPr>
          <w:szCs w:val="24"/>
        </w:rPr>
        <w:t xml:space="preserve"> jest istotna zarówno dla osób kierujących polityką oświatową naszego kraju, jak też dla praktyków edukacji oraz studentów przygotowujących się do pracy w</w:t>
      </w:r>
      <w:r w:rsidR="00371A02">
        <w:rPr>
          <w:szCs w:val="24"/>
        </w:rPr>
        <w:t xml:space="preserve"> </w:t>
      </w:r>
      <w:r>
        <w:rPr>
          <w:szCs w:val="24"/>
        </w:rPr>
        <w:t xml:space="preserve">placówkach integracyjnych i </w:t>
      </w:r>
      <w:r w:rsidR="00AC1D12">
        <w:rPr>
          <w:szCs w:val="24"/>
        </w:rPr>
        <w:t>włączających</w:t>
      </w:r>
      <w:r>
        <w:rPr>
          <w:szCs w:val="24"/>
        </w:rPr>
        <w:t>.</w:t>
      </w:r>
    </w:p>
    <w:p w14:paraId="6A2D7EE6" w14:textId="77777777" w:rsidR="00242890" w:rsidRDefault="00B168B5" w:rsidP="000A79B9">
      <w:pPr>
        <w:jc w:val="left"/>
        <w:rPr>
          <w:rFonts w:ascii="Calibri" w:hAnsi="Calibri"/>
          <w:szCs w:val="24"/>
        </w:rPr>
      </w:pPr>
      <w:r>
        <w:rPr>
          <w:szCs w:val="24"/>
        </w:rPr>
        <w:t>Do celów badania sformułowano następujące problemy badawcze:</w:t>
      </w:r>
    </w:p>
    <w:p w14:paraId="6E6A1BBD" w14:textId="77777777" w:rsidR="00242890" w:rsidRDefault="00B168B5" w:rsidP="000A79B9">
      <w:pPr>
        <w:pStyle w:val="Akapitzlist"/>
        <w:numPr>
          <w:ilvl w:val="0"/>
          <w:numId w:val="2"/>
        </w:numPr>
        <w:jc w:val="left"/>
        <w:rPr>
          <w:rFonts w:ascii="Calibri" w:hAnsi="Calibri"/>
          <w:szCs w:val="24"/>
        </w:rPr>
      </w:pPr>
      <w:r>
        <w:rPr>
          <w:szCs w:val="24"/>
        </w:rPr>
        <w:t>Jakie były główne podejścia badawcze, obszary i problemy badań w zakresie integracji i inkluzji uczniów z niepełnosprawnościami?</w:t>
      </w:r>
    </w:p>
    <w:p w14:paraId="77B707DC" w14:textId="60609A3A" w:rsidR="00242890" w:rsidRDefault="00B168B5" w:rsidP="000A79B9">
      <w:pPr>
        <w:pStyle w:val="Akapitzlist"/>
        <w:numPr>
          <w:ilvl w:val="0"/>
          <w:numId w:val="2"/>
        </w:numPr>
        <w:jc w:val="left"/>
        <w:rPr>
          <w:rFonts w:ascii="Calibri" w:hAnsi="Calibri"/>
          <w:szCs w:val="24"/>
        </w:rPr>
      </w:pPr>
      <w:r>
        <w:rPr>
          <w:szCs w:val="24"/>
        </w:rPr>
        <w:t>Jaki</w:t>
      </w:r>
      <w:r w:rsidR="003C0571">
        <w:rPr>
          <w:szCs w:val="24"/>
        </w:rPr>
        <w:t>ch</w:t>
      </w:r>
      <w:r>
        <w:rPr>
          <w:szCs w:val="24"/>
        </w:rPr>
        <w:t xml:space="preserve"> metod i technik badań</w:t>
      </w:r>
      <w:r w:rsidR="003C0571">
        <w:rPr>
          <w:szCs w:val="24"/>
        </w:rPr>
        <w:t xml:space="preserve"> używano</w:t>
      </w:r>
      <w:r>
        <w:rPr>
          <w:szCs w:val="24"/>
        </w:rPr>
        <w:t>?</w:t>
      </w:r>
    </w:p>
    <w:p w14:paraId="43B579D5" w14:textId="77777777" w:rsidR="00242890" w:rsidRDefault="00B168B5" w:rsidP="000A79B9">
      <w:pPr>
        <w:pStyle w:val="Akapitzlist"/>
        <w:numPr>
          <w:ilvl w:val="0"/>
          <w:numId w:val="2"/>
        </w:numPr>
        <w:jc w:val="left"/>
        <w:rPr>
          <w:rFonts w:ascii="Calibri" w:hAnsi="Calibri"/>
          <w:szCs w:val="24"/>
        </w:rPr>
      </w:pPr>
      <w:r>
        <w:rPr>
          <w:szCs w:val="24"/>
        </w:rPr>
        <w:t>Jakie grupy osób brały udział w badaniach?</w:t>
      </w:r>
    </w:p>
    <w:p w14:paraId="240FC469" w14:textId="77777777" w:rsidR="00242890" w:rsidRDefault="00B168B5" w:rsidP="000A79B9">
      <w:pPr>
        <w:pStyle w:val="Akapitzlist"/>
        <w:numPr>
          <w:ilvl w:val="0"/>
          <w:numId w:val="2"/>
        </w:numPr>
        <w:jc w:val="left"/>
        <w:rPr>
          <w:rFonts w:ascii="Calibri" w:hAnsi="Calibri"/>
          <w:szCs w:val="24"/>
        </w:rPr>
      </w:pPr>
      <w:r>
        <w:rPr>
          <w:szCs w:val="24"/>
        </w:rPr>
        <w:t>Jakie są wyniki badań empirycznych</w:t>
      </w:r>
      <w:r w:rsidR="003C0571">
        <w:rPr>
          <w:szCs w:val="24"/>
        </w:rPr>
        <w:t>,</w:t>
      </w:r>
      <w:r>
        <w:rPr>
          <w:szCs w:val="24"/>
        </w:rPr>
        <w:t xml:space="preserve"> przedstawionych w analizowanych tekstach?</w:t>
      </w:r>
    </w:p>
    <w:p w14:paraId="0BEEB66E" w14:textId="75099376" w:rsidR="00242890" w:rsidRDefault="00B168B5" w:rsidP="000A79B9">
      <w:pPr>
        <w:pStyle w:val="Nagwek1"/>
        <w:jc w:val="left"/>
        <w:rPr>
          <w:rFonts w:ascii="Calibri" w:hAnsi="Calibri"/>
          <w:sz w:val="24"/>
          <w:szCs w:val="24"/>
        </w:rPr>
      </w:pPr>
      <w:r>
        <w:rPr>
          <w:rFonts w:ascii="Calibri" w:hAnsi="Calibri"/>
          <w:sz w:val="24"/>
          <w:szCs w:val="24"/>
        </w:rPr>
        <w:t xml:space="preserve">3. Analiza wniosków z wyników badań dotyczących integracji i </w:t>
      </w:r>
      <w:r w:rsidR="00AC1D12">
        <w:rPr>
          <w:rFonts w:ascii="Calibri" w:hAnsi="Calibri"/>
          <w:sz w:val="24"/>
          <w:szCs w:val="24"/>
        </w:rPr>
        <w:t>włączenia</w:t>
      </w:r>
      <w:r>
        <w:rPr>
          <w:rFonts w:ascii="Calibri" w:hAnsi="Calibri"/>
          <w:sz w:val="24"/>
          <w:szCs w:val="24"/>
        </w:rPr>
        <w:t xml:space="preserve"> uczniów z niepełnosprawnościami</w:t>
      </w:r>
    </w:p>
    <w:p w14:paraId="5FD95BF9" w14:textId="77777777" w:rsidR="00242890" w:rsidRDefault="00B168B5" w:rsidP="000A79B9">
      <w:pPr>
        <w:jc w:val="left"/>
        <w:rPr>
          <w:rFonts w:ascii="Calibri" w:hAnsi="Calibri"/>
          <w:szCs w:val="24"/>
        </w:rPr>
      </w:pPr>
      <w:r>
        <w:rPr>
          <w:szCs w:val="24"/>
        </w:rPr>
        <w:t>Analiza szczegółowych zagadnień badawczych podejmowanych w artykułach pozwoliła na wyodrębnienie następujących tematów wiodących:</w:t>
      </w:r>
    </w:p>
    <w:p w14:paraId="30AA3A45" w14:textId="0B6B0165" w:rsidR="00242890" w:rsidRDefault="00B168B5" w:rsidP="000A79B9">
      <w:pPr>
        <w:pStyle w:val="Akapitzlist"/>
        <w:numPr>
          <w:ilvl w:val="0"/>
          <w:numId w:val="3"/>
        </w:numPr>
        <w:jc w:val="left"/>
        <w:rPr>
          <w:rFonts w:ascii="Calibri" w:hAnsi="Calibri"/>
          <w:szCs w:val="24"/>
        </w:rPr>
      </w:pPr>
      <w:r>
        <w:rPr>
          <w:szCs w:val="24"/>
        </w:rPr>
        <w:t xml:space="preserve">Teoretyczne, formalne i organizacyjne podstawy integracji i </w:t>
      </w:r>
      <w:r w:rsidR="00AC1D12">
        <w:rPr>
          <w:szCs w:val="24"/>
        </w:rPr>
        <w:t>włączenia</w:t>
      </w:r>
      <w:r>
        <w:rPr>
          <w:szCs w:val="24"/>
        </w:rPr>
        <w:t>.</w:t>
      </w:r>
    </w:p>
    <w:p w14:paraId="0D8A489A" w14:textId="232125FB" w:rsidR="00242890" w:rsidRDefault="00B168B5" w:rsidP="000A79B9">
      <w:pPr>
        <w:pStyle w:val="Akapitzlist"/>
        <w:numPr>
          <w:ilvl w:val="0"/>
          <w:numId w:val="3"/>
        </w:numPr>
        <w:jc w:val="left"/>
        <w:rPr>
          <w:rFonts w:ascii="Calibri" w:hAnsi="Calibri"/>
          <w:szCs w:val="24"/>
        </w:rPr>
      </w:pPr>
      <w:r>
        <w:rPr>
          <w:szCs w:val="24"/>
        </w:rPr>
        <w:t xml:space="preserve">Metody i strategie wspierające edukację </w:t>
      </w:r>
      <w:r w:rsidR="00AC1D12">
        <w:rPr>
          <w:szCs w:val="24"/>
        </w:rPr>
        <w:t>włączającą</w:t>
      </w:r>
      <w:r>
        <w:rPr>
          <w:szCs w:val="24"/>
        </w:rPr>
        <w:t>.</w:t>
      </w:r>
    </w:p>
    <w:p w14:paraId="0D100621" w14:textId="49BAE10E" w:rsidR="00242890" w:rsidRDefault="00B168B5" w:rsidP="000A79B9">
      <w:pPr>
        <w:pStyle w:val="Akapitzlist"/>
        <w:numPr>
          <w:ilvl w:val="0"/>
          <w:numId w:val="3"/>
        </w:numPr>
        <w:jc w:val="left"/>
        <w:rPr>
          <w:rFonts w:ascii="Calibri" w:hAnsi="Calibri"/>
          <w:szCs w:val="24"/>
        </w:rPr>
      </w:pPr>
      <w:r>
        <w:rPr>
          <w:szCs w:val="24"/>
        </w:rPr>
        <w:t xml:space="preserve">Relacje rówieśnicze w klasach integracyjnych i </w:t>
      </w:r>
      <w:r w:rsidR="00AC1D12">
        <w:rPr>
          <w:szCs w:val="24"/>
        </w:rPr>
        <w:t>włączających</w:t>
      </w:r>
      <w:r>
        <w:rPr>
          <w:szCs w:val="24"/>
        </w:rPr>
        <w:t>.</w:t>
      </w:r>
    </w:p>
    <w:p w14:paraId="3AC7CCB9" w14:textId="1E5150DD" w:rsidR="00242890" w:rsidRDefault="00B168B5" w:rsidP="000A79B9">
      <w:pPr>
        <w:pStyle w:val="Akapitzlist"/>
        <w:numPr>
          <w:ilvl w:val="0"/>
          <w:numId w:val="3"/>
        </w:numPr>
        <w:jc w:val="left"/>
        <w:rPr>
          <w:rFonts w:ascii="Calibri" w:hAnsi="Calibri"/>
          <w:szCs w:val="24"/>
        </w:rPr>
      </w:pPr>
      <w:r>
        <w:rPr>
          <w:szCs w:val="24"/>
        </w:rPr>
        <w:lastRenderedPageBreak/>
        <w:t xml:space="preserve">Postawy i opinie rodziców dotyczące segregacji, integracji i </w:t>
      </w:r>
      <w:r w:rsidR="00AC1D12">
        <w:rPr>
          <w:szCs w:val="24"/>
        </w:rPr>
        <w:t>włączenia w</w:t>
      </w:r>
      <w:r>
        <w:rPr>
          <w:szCs w:val="24"/>
        </w:rPr>
        <w:t xml:space="preserve"> edukac</w:t>
      </w:r>
      <w:r w:rsidR="00AC1D12">
        <w:rPr>
          <w:szCs w:val="24"/>
        </w:rPr>
        <w:t>ji</w:t>
      </w:r>
      <w:r>
        <w:rPr>
          <w:szCs w:val="24"/>
        </w:rPr>
        <w:t>.</w:t>
      </w:r>
    </w:p>
    <w:p w14:paraId="1E05998B" w14:textId="3097E848" w:rsidR="00242890" w:rsidRDefault="00B168B5" w:rsidP="000A79B9">
      <w:pPr>
        <w:pStyle w:val="Akapitzlist"/>
        <w:numPr>
          <w:ilvl w:val="0"/>
          <w:numId w:val="3"/>
        </w:numPr>
        <w:jc w:val="left"/>
        <w:rPr>
          <w:rFonts w:ascii="Calibri" w:hAnsi="Calibri"/>
          <w:szCs w:val="24"/>
        </w:rPr>
      </w:pPr>
      <w:r>
        <w:rPr>
          <w:szCs w:val="24"/>
        </w:rPr>
        <w:t xml:space="preserve">Postawy nauczycieli dotyczące segregacji, integracji i </w:t>
      </w:r>
      <w:r w:rsidR="00AC1D12">
        <w:rPr>
          <w:szCs w:val="24"/>
        </w:rPr>
        <w:t>włączenia w edukacji</w:t>
      </w:r>
      <w:r>
        <w:rPr>
          <w:szCs w:val="24"/>
        </w:rPr>
        <w:t>.</w:t>
      </w:r>
    </w:p>
    <w:p w14:paraId="57E03626" w14:textId="4EB6DC42" w:rsidR="00242890" w:rsidRDefault="00B168B5" w:rsidP="000A79B9">
      <w:pPr>
        <w:pStyle w:val="Akapitzlist"/>
        <w:numPr>
          <w:ilvl w:val="0"/>
          <w:numId w:val="3"/>
        </w:numPr>
        <w:jc w:val="left"/>
        <w:rPr>
          <w:rFonts w:ascii="Calibri" w:hAnsi="Calibri"/>
          <w:szCs w:val="24"/>
        </w:rPr>
      </w:pPr>
      <w:r>
        <w:rPr>
          <w:szCs w:val="24"/>
        </w:rPr>
        <w:t>Opinie i postawy uczniów z niepełnosprawnościami w kontekście ich edukacji w</w:t>
      </w:r>
      <w:r w:rsidR="00371A02">
        <w:rPr>
          <w:szCs w:val="24"/>
        </w:rPr>
        <w:t xml:space="preserve"> </w:t>
      </w:r>
      <w:r>
        <w:rPr>
          <w:szCs w:val="24"/>
        </w:rPr>
        <w:t>szkołach ogólnodostępnych i integracyjnych.</w:t>
      </w:r>
    </w:p>
    <w:p w14:paraId="4F8A22AD" w14:textId="77777777" w:rsidR="00242890" w:rsidRDefault="00B168B5" w:rsidP="000A79B9">
      <w:pPr>
        <w:jc w:val="left"/>
        <w:rPr>
          <w:rFonts w:ascii="Calibri" w:hAnsi="Calibri"/>
          <w:szCs w:val="24"/>
        </w:rPr>
      </w:pPr>
      <w:r>
        <w:rPr>
          <w:szCs w:val="24"/>
        </w:rPr>
        <w:t>W dalszej części teksu powyższe zagadnienia zostaną omówione szczegółowo.</w:t>
      </w:r>
    </w:p>
    <w:p w14:paraId="01611CA5" w14:textId="582CC277" w:rsidR="00242890" w:rsidRDefault="00B168B5" w:rsidP="000A79B9">
      <w:pPr>
        <w:pStyle w:val="Nagwek2"/>
        <w:jc w:val="left"/>
        <w:rPr>
          <w:rFonts w:ascii="Calibri" w:hAnsi="Calibri"/>
          <w:sz w:val="24"/>
          <w:szCs w:val="24"/>
        </w:rPr>
      </w:pPr>
      <w:r>
        <w:rPr>
          <w:rFonts w:ascii="Calibri" w:hAnsi="Calibri"/>
          <w:sz w:val="24"/>
          <w:szCs w:val="24"/>
        </w:rPr>
        <w:t xml:space="preserve">3.1. Teoretyczne, formalne i organizacyjne podstawy integracji i </w:t>
      </w:r>
      <w:r w:rsidR="00AC1D12">
        <w:rPr>
          <w:rFonts w:ascii="Calibri" w:hAnsi="Calibri"/>
          <w:sz w:val="24"/>
          <w:szCs w:val="24"/>
        </w:rPr>
        <w:t>włączenia</w:t>
      </w:r>
    </w:p>
    <w:p w14:paraId="05949899" w14:textId="740DE764" w:rsidR="00242890" w:rsidRDefault="00B168B5" w:rsidP="000A79B9">
      <w:pPr>
        <w:jc w:val="left"/>
        <w:rPr>
          <w:rFonts w:ascii="Calibri" w:hAnsi="Calibri"/>
          <w:szCs w:val="24"/>
        </w:rPr>
      </w:pPr>
      <w:r>
        <w:rPr>
          <w:szCs w:val="24"/>
        </w:rPr>
        <w:t xml:space="preserve">Wśród analizowanych artykułów część dotyczyła ogólnych zagadnień związanych z edukacją integracyjną i </w:t>
      </w:r>
      <w:r w:rsidR="00AC1D12">
        <w:rPr>
          <w:szCs w:val="24"/>
        </w:rPr>
        <w:t>włączającą</w:t>
      </w:r>
      <w:r>
        <w:rPr>
          <w:szCs w:val="24"/>
        </w:rPr>
        <w:t>. W artykułach dominuje przekonanie o konieczności rozszerzania oferty kształcenia dla uczniów z niepełnosprawnościami i stwarzanie możliwości ich edukacji w szkołach ogólnodostępnych i integracyjnych, jednak przy uwzględnieniu pełnych szans tej grupy dzieci na harmonijny rozwój - nie tylko umysłowy, ale także społeczny i emocjonalny, zapewniający wykształcenie się poczucia przynależności ze wspólnotą szkolną (Głodkowska 2013, Gajdzica 2014, 2015b, 2016, 2017, Sekułowicz, Sekułowicz 2016) a także wspólnotą lokalną (Tersa 2017).</w:t>
      </w:r>
      <w:r w:rsidR="00AF0D16">
        <w:rPr>
          <w:szCs w:val="24"/>
        </w:rPr>
        <w:t xml:space="preserve"> </w:t>
      </w:r>
      <w:r>
        <w:rPr>
          <w:szCs w:val="24"/>
        </w:rPr>
        <w:t>Jednocześnie – w uznaniu dla dorobku polskiej myśli pedagogicznej – pojawiają się ostrzeżenia przed pochopnym „</w:t>
      </w:r>
      <w:r w:rsidR="003C0571">
        <w:rPr>
          <w:szCs w:val="24"/>
        </w:rPr>
        <w:t>t</w:t>
      </w:r>
      <w:r>
        <w:rPr>
          <w:szCs w:val="24"/>
        </w:rPr>
        <w:t>otalizowanie</w:t>
      </w:r>
      <w:r w:rsidR="003C0571">
        <w:rPr>
          <w:szCs w:val="24"/>
        </w:rPr>
        <w:t>m</w:t>
      </w:r>
      <w:r>
        <w:rPr>
          <w:szCs w:val="24"/>
        </w:rPr>
        <w:t xml:space="preserve">” i faworyzowaniem monotematycznych rozwiązań edukacyjnych, co może być postrzegane jako działanie niesprzyjające uczniom z niepełnosprawnościami (Janiszewska- Nieścioruk Zaorska 2014), </w:t>
      </w:r>
    </w:p>
    <w:p w14:paraId="2B647E7D" w14:textId="77777777" w:rsidR="00AC1D12" w:rsidRDefault="00B168B5" w:rsidP="000A79B9">
      <w:pPr>
        <w:jc w:val="left"/>
        <w:rPr>
          <w:szCs w:val="24"/>
        </w:rPr>
      </w:pPr>
      <w:r>
        <w:rPr>
          <w:szCs w:val="24"/>
        </w:rPr>
        <w:t>Wskazywanie najbardziej odpowiedniej dla dziecka szkoły powinno – zdaniem Gołubiew-Koniecznej (2015)</w:t>
      </w:r>
      <w:r w:rsidR="003C0571">
        <w:rPr>
          <w:szCs w:val="24"/>
        </w:rPr>
        <w:t>,</w:t>
      </w:r>
      <w:r>
        <w:rPr>
          <w:szCs w:val="24"/>
        </w:rPr>
        <w:t xml:space="preserve"> uwzględniać następujące etapy:</w:t>
      </w:r>
    </w:p>
    <w:p w14:paraId="6448BFCE" w14:textId="53E4A3B6" w:rsidR="00AC1D12" w:rsidRDefault="00B168B5" w:rsidP="000A79B9">
      <w:pPr>
        <w:pStyle w:val="Akapitzlist"/>
        <w:numPr>
          <w:ilvl w:val="0"/>
          <w:numId w:val="10"/>
        </w:numPr>
        <w:jc w:val="left"/>
        <w:rPr>
          <w:szCs w:val="24"/>
        </w:rPr>
      </w:pPr>
      <w:r w:rsidRPr="000A79B9">
        <w:rPr>
          <w:szCs w:val="24"/>
        </w:rPr>
        <w:t>diagnozę funkcjonalną potrzeb i</w:t>
      </w:r>
      <w:r w:rsidR="00371A02">
        <w:rPr>
          <w:szCs w:val="24"/>
        </w:rPr>
        <w:t xml:space="preserve"> </w:t>
      </w:r>
      <w:r w:rsidRPr="000A79B9">
        <w:rPr>
          <w:szCs w:val="24"/>
        </w:rPr>
        <w:t>możliwości dziecka</w:t>
      </w:r>
      <w:r w:rsidR="00AC1D12" w:rsidRPr="000A79B9">
        <w:rPr>
          <w:szCs w:val="24"/>
        </w:rPr>
        <w:t>;</w:t>
      </w:r>
    </w:p>
    <w:p w14:paraId="555AA32E" w14:textId="36A6D641" w:rsidR="00AC1D12" w:rsidRDefault="00B168B5" w:rsidP="000A79B9">
      <w:pPr>
        <w:pStyle w:val="Akapitzlist"/>
        <w:numPr>
          <w:ilvl w:val="0"/>
          <w:numId w:val="10"/>
        </w:numPr>
        <w:jc w:val="left"/>
        <w:rPr>
          <w:szCs w:val="24"/>
        </w:rPr>
      </w:pPr>
      <w:r w:rsidRPr="000A79B9">
        <w:rPr>
          <w:szCs w:val="24"/>
        </w:rPr>
        <w:t>rozeznanie w możliwościach placówek, w których dziecko mogłoby podjąć edukację;</w:t>
      </w:r>
    </w:p>
    <w:p w14:paraId="2B61E86B" w14:textId="07F62024" w:rsidR="00AC1D12" w:rsidRPr="000A79B9" w:rsidRDefault="00B168B5" w:rsidP="000A79B9">
      <w:pPr>
        <w:pStyle w:val="Akapitzlist"/>
        <w:numPr>
          <w:ilvl w:val="0"/>
          <w:numId w:val="10"/>
        </w:numPr>
        <w:jc w:val="left"/>
        <w:rPr>
          <w:szCs w:val="24"/>
        </w:rPr>
      </w:pPr>
      <w:r w:rsidRPr="000A79B9">
        <w:rPr>
          <w:szCs w:val="24"/>
        </w:rPr>
        <w:t>bieżące monitorowanie dobrostanu dziecka i ewentualną</w:t>
      </w:r>
      <w:r w:rsidR="00AF0D16" w:rsidRPr="000A79B9">
        <w:rPr>
          <w:szCs w:val="24"/>
        </w:rPr>
        <w:t xml:space="preserve"> </w:t>
      </w:r>
      <w:r w:rsidRPr="000A79B9">
        <w:rPr>
          <w:szCs w:val="24"/>
        </w:rPr>
        <w:t>zmianę typu placówki.</w:t>
      </w:r>
    </w:p>
    <w:p w14:paraId="30AED0F8" w14:textId="4953AC1B" w:rsidR="00242890" w:rsidRDefault="00B168B5" w:rsidP="000A79B9">
      <w:pPr>
        <w:jc w:val="left"/>
        <w:rPr>
          <w:rFonts w:ascii="Calibri" w:hAnsi="Calibri"/>
          <w:szCs w:val="24"/>
        </w:rPr>
      </w:pPr>
      <w:r>
        <w:rPr>
          <w:szCs w:val="24"/>
        </w:rPr>
        <w:t>Kluczowe znaczenie wyboru odpowiedniej dla dziecka oferty edukacyjnej podejmowane jest w wielu innych tekstach (Sadowska, Janiszewska-Nieścioruk 2015a, Sekułowicz, Sekułowicz 2016, Janiszewska-Nieścioruk 2016) – polscy pedagodzy, korzystając z</w:t>
      </w:r>
      <w:r w:rsidR="00371A02">
        <w:rPr>
          <w:szCs w:val="24"/>
        </w:rPr>
        <w:t xml:space="preserve"> </w:t>
      </w:r>
      <w:r>
        <w:rPr>
          <w:szCs w:val="24"/>
        </w:rPr>
        <w:t>bogactwa dotychczasowych doświadczeń edukacji segregacyjnej i integracyjnej</w:t>
      </w:r>
      <w:r w:rsidR="003C0571">
        <w:rPr>
          <w:szCs w:val="24"/>
        </w:rPr>
        <w:t>,</w:t>
      </w:r>
      <w:r>
        <w:rPr>
          <w:szCs w:val="24"/>
        </w:rPr>
        <w:t xml:space="preserve"> postulują utrzymywanie możliwości wyboru typu szkoły, z uwzględnieniem indywidualnych potrzeb i</w:t>
      </w:r>
      <w:r w:rsidR="00AC1D12">
        <w:rPr>
          <w:szCs w:val="24"/>
        </w:rPr>
        <w:t xml:space="preserve"> </w:t>
      </w:r>
      <w:r>
        <w:rPr>
          <w:szCs w:val="24"/>
        </w:rPr>
        <w:t>możliwości każdego ucznia. Istotny jest jednak fakt, że to lokalne szkoły integracyjne i</w:t>
      </w:r>
      <w:r w:rsidR="00AC1D12">
        <w:rPr>
          <w:szCs w:val="24"/>
        </w:rPr>
        <w:t xml:space="preserve"> włączające</w:t>
      </w:r>
      <w:r>
        <w:rPr>
          <w:szCs w:val="24"/>
        </w:rPr>
        <w:t xml:space="preserve"> stwarzają dzieciom i młodzieży okazję do zakorzeniania – budowania relacji w</w:t>
      </w:r>
      <w:r w:rsidR="00AC1D12">
        <w:rPr>
          <w:szCs w:val="24"/>
        </w:rPr>
        <w:t xml:space="preserve"> </w:t>
      </w:r>
      <w:r>
        <w:rPr>
          <w:szCs w:val="24"/>
        </w:rPr>
        <w:t>środowisku lokalnym. W przeciwieństwie do szkół specjalnych, zlokalizowanych często poza rejonem zamieszkania dziecka, stwarzają one okazję nie tylko do wspólnych lekcji</w:t>
      </w:r>
      <w:r w:rsidR="003C0571">
        <w:rPr>
          <w:szCs w:val="24"/>
        </w:rPr>
        <w:t>,</w:t>
      </w:r>
      <w:r>
        <w:rPr>
          <w:szCs w:val="24"/>
        </w:rPr>
        <w:t xml:space="preserve"> ale także szeregu działań poza lekcjami (Tersa 2017). Wybór szkoły powinien także być uzależniony od potrzeb i możliwości</w:t>
      </w:r>
      <w:r w:rsidR="00AF0D16">
        <w:rPr>
          <w:szCs w:val="24"/>
        </w:rPr>
        <w:t xml:space="preserve"> </w:t>
      </w:r>
      <w:r>
        <w:rPr>
          <w:szCs w:val="24"/>
        </w:rPr>
        <w:t>dziecka – zwraca na to uwagę Bieńkowska (2013), omawiając zagadnienie specyfiki diagnozowania dojrzałości szkolnej dzieci z dysfunkcją słuchu.</w:t>
      </w:r>
    </w:p>
    <w:p w14:paraId="3D937F96" w14:textId="12C1C8C1" w:rsidR="00242890" w:rsidRDefault="00B168B5" w:rsidP="000A79B9">
      <w:pPr>
        <w:jc w:val="left"/>
        <w:rPr>
          <w:rFonts w:ascii="Calibri" w:hAnsi="Calibri"/>
          <w:szCs w:val="24"/>
        </w:rPr>
      </w:pPr>
      <w:r>
        <w:rPr>
          <w:szCs w:val="24"/>
        </w:rPr>
        <w:t xml:space="preserve">Współczesne zmiany w kształceniu osób z niepełnosprawnościami analizuje m.in. Janiszewska-Nieścioruk (2016). Wskazuje na zalety nurtu pro-normalizacyjnego i zasadniczo </w:t>
      </w:r>
      <w:r>
        <w:rPr>
          <w:szCs w:val="24"/>
        </w:rPr>
        <w:lastRenderedPageBreak/>
        <w:t>broni idei włączania osób z niepełnosprawnościami w edukację i życie społeczne. Krytykując jednostronność rozwiązań nurtu „ideologizujacego”, zakładającego dominację klas i oddziałów integracyjnych, postuluje stanowczo, aby oferta edukacyjna dla uczniów z</w:t>
      </w:r>
      <w:r w:rsidR="00AC1D12">
        <w:rPr>
          <w:szCs w:val="24"/>
        </w:rPr>
        <w:t xml:space="preserve"> </w:t>
      </w:r>
      <w:r>
        <w:rPr>
          <w:szCs w:val="24"/>
        </w:rPr>
        <w:t>niepełnosprawnościami była zróżnicowana (a nie stotalizowana, s. 50), co zapewnia nurt ekosystemowy, zakładający kontekstualne dopasowanie formy edukacji do potrzeb i</w:t>
      </w:r>
      <w:r w:rsidR="00AC1D12">
        <w:rPr>
          <w:szCs w:val="24"/>
        </w:rPr>
        <w:t xml:space="preserve"> </w:t>
      </w:r>
      <w:r>
        <w:rPr>
          <w:szCs w:val="24"/>
        </w:rPr>
        <w:t>możliwości ucznia, z uwzględni</w:t>
      </w:r>
      <w:r w:rsidR="003C0571">
        <w:rPr>
          <w:szCs w:val="24"/>
        </w:rPr>
        <w:t>enie</w:t>
      </w:r>
      <w:r>
        <w:rPr>
          <w:szCs w:val="24"/>
        </w:rPr>
        <w:t xml:space="preserve">m zarówno możliwości, oczekiwań i wymagań środowiska jak </w:t>
      </w:r>
      <w:r w:rsidR="003C0571">
        <w:rPr>
          <w:szCs w:val="24"/>
        </w:rPr>
        <w:t>też</w:t>
      </w:r>
      <w:r>
        <w:rPr>
          <w:szCs w:val="24"/>
        </w:rPr>
        <w:t xml:space="preserve"> oczekiwań i potrzeb samego dziecka: </w:t>
      </w:r>
      <w:r w:rsidR="003C0571">
        <w:rPr>
          <w:szCs w:val="24"/>
        </w:rPr>
        <w:t>„</w:t>
      </w:r>
      <w:r>
        <w:rPr>
          <w:szCs w:val="24"/>
        </w:rPr>
        <w:t>Integracja dzieci z niepełnosprawnościami czy o</w:t>
      </w:r>
      <w:r w:rsidR="00AC1D12">
        <w:rPr>
          <w:szCs w:val="24"/>
        </w:rPr>
        <w:t xml:space="preserve"> </w:t>
      </w:r>
      <w:r>
        <w:rPr>
          <w:szCs w:val="24"/>
        </w:rPr>
        <w:t>szczególnych potrzebach edukacyjnych [...] to marzenie, konieczność i prawo, z którym można się oczywiście zgodzić, jeśli dopuszcza się różne możliwości ich materializowania oraz krytyczna ocenę już funkcjonujących rozwiązań czy uruchamianych działań (s. 51)</w:t>
      </w:r>
      <w:r w:rsidR="003C0571">
        <w:rPr>
          <w:szCs w:val="24"/>
        </w:rPr>
        <w:t>”</w:t>
      </w:r>
      <w:r>
        <w:rPr>
          <w:szCs w:val="24"/>
        </w:rPr>
        <w:t>.</w:t>
      </w:r>
    </w:p>
    <w:p w14:paraId="5E926E9A" w14:textId="77777777" w:rsidR="00242890" w:rsidRDefault="00B168B5" w:rsidP="000A79B9">
      <w:pPr>
        <w:jc w:val="left"/>
        <w:rPr>
          <w:rFonts w:ascii="Calibri" w:hAnsi="Calibri"/>
          <w:szCs w:val="24"/>
        </w:rPr>
      </w:pPr>
      <w:r>
        <w:rPr>
          <w:szCs w:val="24"/>
        </w:rPr>
        <w:t>Ważne jest, zdaniem tej autorki, docenienie potencjału szkolnictwa specjalnego oraz tworzenie w szkołach „kultury integracji”, pozytywnego nastawienia do zróżnicowanych potrzeb uczniów i ich integracji w środowisku lokalnym. Kluczowa jest jakość kadry nauczycielskiej – profesjonalizm wyrażający się otwartością na potrzeby każdego ucznia.</w:t>
      </w:r>
    </w:p>
    <w:p w14:paraId="32A9E8A8" w14:textId="5E285CBB" w:rsidR="00242890" w:rsidRDefault="00B168B5" w:rsidP="000A79B9">
      <w:pPr>
        <w:jc w:val="left"/>
        <w:rPr>
          <w:rFonts w:ascii="Calibri" w:hAnsi="Calibri"/>
          <w:szCs w:val="24"/>
        </w:rPr>
      </w:pPr>
      <w:r>
        <w:rPr>
          <w:szCs w:val="24"/>
        </w:rPr>
        <w:t>Kolejn</w:t>
      </w:r>
      <w:r w:rsidR="00AC1D12">
        <w:rPr>
          <w:szCs w:val="24"/>
        </w:rPr>
        <w:t>ą</w:t>
      </w:r>
      <w:r>
        <w:rPr>
          <w:szCs w:val="24"/>
        </w:rPr>
        <w:t xml:space="preserve"> analizę przeprowadzają Ćwirynkało i Bartnikowska (2016),</w:t>
      </w:r>
      <w:r w:rsidR="00AF0D16">
        <w:rPr>
          <w:szCs w:val="24"/>
        </w:rPr>
        <w:t xml:space="preserve"> </w:t>
      </w:r>
      <w:r>
        <w:rPr>
          <w:szCs w:val="24"/>
        </w:rPr>
        <w:t>analizując różne tendencje w kształceniu, obecne w Polsce od momentu wejścia w życie przełomowej Ustawy o systemie oświaty w 1991 roku, która otworzyła uczniom z niepełnosprawnościami możliwość edukacji w szkołach ogólnodostępnych. Jako kluczow</w:t>
      </w:r>
      <w:r w:rsidR="003C0571">
        <w:rPr>
          <w:szCs w:val="24"/>
        </w:rPr>
        <w:t>ą</w:t>
      </w:r>
      <w:r>
        <w:rPr>
          <w:szCs w:val="24"/>
        </w:rPr>
        <w:t xml:space="preserve"> zmianę autorki spostrzegają odejście od tradycyjnej roli edukacji jako działań zmierzających do uspołecznieni</w:t>
      </w:r>
      <w:r w:rsidR="00AC1D12">
        <w:rPr>
          <w:szCs w:val="24"/>
        </w:rPr>
        <w:t>a</w:t>
      </w:r>
      <w:r>
        <w:rPr>
          <w:szCs w:val="24"/>
        </w:rPr>
        <w:t xml:space="preserve"> ucznia z</w:t>
      </w:r>
      <w:r w:rsidR="00AC1D12">
        <w:rPr>
          <w:szCs w:val="24"/>
        </w:rPr>
        <w:t xml:space="preserve"> </w:t>
      </w:r>
      <w:r>
        <w:rPr>
          <w:szCs w:val="24"/>
        </w:rPr>
        <w:t>niepełnosprawnością i uczynienia go w maksymalnym stopniu „przydatnym” w</w:t>
      </w:r>
      <w:r w:rsidR="00AC1D12">
        <w:rPr>
          <w:szCs w:val="24"/>
        </w:rPr>
        <w:t xml:space="preserve"> </w:t>
      </w:r>
      <w:r>
        <w:rPr>
          <w:szCs w:val="24"/>
        </w:rPr>
        <w:t>społeczeństwie, do rozumienia edukacji jako działań zmierzających do podniesienia jakości życia ucznia i wsparcie w jego pełnym rozwoju. Autorki omawiają szereg dokumentów dotyczących kształcenia uczniów ze SPE, analizując stosowane w nich terminy (orzeczenie o</w:t>
      </w:r>
      <w:r w:rsidR="00AC1D12">
        <w:rPr>
          <w:szCs w:val="24"/>
        </w:rPr>
        <w:t xml:space="preserve"> </w:t>
      </w:r>
      <w:r>
        <w:rPr>
          <w:szCs w:val="24"/>
        </w:rPr>
        <w:t>potrzebie kształcenia specjalnego, rewalidacja, wczesne wspomaganie rozwoju dziecka, różnice między pojęci</w:t>
      </w:r>
      <w:r w:rsidR="003C0571">
        <w:rPr>
          <w:szCs w:val="24"/>
        </w:rPr>
        <w:t>ami</w:t>
      </w:r>
      <w:r>
        <w:rPr>
          <w:szCs w:val="24"/>
        </w:rPr>
        <w:t xml:space="preserve"> </w:t>
      </w:r>
      <w:r w:rsidR="003C0571">
        <w:rPr>
          <w:szCs w:val="24"/>
        </w:rPr>
        <w:t>„</w:t>
      </w:r>
      <w:r>
        <w:rPr>
          <w:szCs w:val="24"/>
        </w:rPr>
        <w:t>specjalne potrzeby edukacyjne</w:t>
      </w:r>
      <w:r w:rsidR="003C0571">
        <w:rPr>
          <w:szCs w:val="24"/>
        </w:rPr>
        <w:t>”</w:t>
      </w:r>
      <w:r>
        <w:rPr>
          <w:szCs w:val="24"/>
        </w:rPr>
        <w:t xml:space="preserve"> a </w:t>
      </w:r>
      <w:r w:rsidR="003C0571">
        <w:rPr>
          <w:szCs w:val="24"/>
        </w:rPr>
        <w:t>„</w:t>
      </w:r>
      <w:r>
        <w:rPr>
          <w:szCs w:val="24"/>
        </w:rPr>
        <w:t>niepełnosprawnoś</w:t>
      </w:r>
      <w:r w:rsidR="003C0571">
        <w:rPr>
          <w:szCs w:val="24"/>
        </w:rPr>
        <w:t>ć”</w:t>
      </w:r>
      <w:r>
        <w:rPr>
          <w:szCs w:val="24"/>
        </w:rPr>
        <w:t>, zróżnicowanie form edukacji dla poszczególnych grup uczniów ze SPE oraz wnoszone przez nie zmiany w organizacji edukacji i wsparcia</w:t>
      </w:r>
      <w:r w:rsidR="00AC1D12">
        <w:rPr>
          <w:szCs w:val="24"/>
        </w:rPr>
        <w:t>)</w:t>
      </w:r>
      <w:r>
        <w:rPr>
          <w:szCs w:val="24"/>
        </w:rPr>
        <w:t>. Ćwirynkało, Żyta</w:t>
      </w:r>
      <w:r w:rsidR="00AF0D16">
        <w:rPr>
          <w:szCs w:val="24"/>
        </w:rPr>
        <w:t xml:space="preserve"> </w:t>
      </w:r>
      <w:r>
        <w:rPr>
          <w:szCs w:val="24"/>
        </w:rPr>
        <w:t>(2015) porównują także dane uzyskane w swoich badaniach na</w:t>
      </w:r>
      <w:r w:rsidR="00AC1D12">
        <w:rPr>
          <w:szCs w:val="24"/>
        </w:rPr>
        <w:t>d</w:t>
      </w:r>
      <w:r>
        <w:rPr>
          <w:szCs w:val="24"/>
        </w:rPr>
        <w:t xml:space="preserve"> integracją edukacyjną z tymi z badań Antoszewskiej, Ćwirynkało i Wójcik (2003) – wskazując, że zwiększył się odsetek nauczycieli deklarujących postawę pro-integracyjną. Jest to zwłaszcza widoczne wobec edukacji uczniów z lekką niepełnosprawnością intelektualną, ponieważ pozytywn</w:t>
      </w:r>
      <w:r w:rsidR="003C0571">
        <w:rPr>
          <w:szCs w:val="24"/>
        </w:rPr>
        <w:t>ą</w:t>
      </w:r>
      <w:r>
        <w:rPr>
          <w:szCs w:val="24"/>
        </w:rPr>
        <w:t xml:space="preserve"> opini</w:t>
      </w:r>
      <w:r w:rsidR="003C0571">
        <w:rPr>
          <w:szCs w:val="24"/>
        </w:rPr>
        <w:t>ę</w:t>
      </w:r>
      <w:r>
        <w:rPr>
          <w:szCs w:val="24"/>
        </w:rPr>
        <w:t xml:space="preserve"> o możliwości ich integracji w roku 2003 wyrażało 61,2% badanych nauczycieli (Antoszewska 2003), natomiast w badaniach Ćwirynkało i Żyty (2015) było to 77,5% nauczycieli. Zwiększyła się także liczba nauczycieli opowiadających się za integracyjnym kształceniem osób z niepełnosprawnością intelektualną w stopniu umiarkowanym i znacznym</w:t>
      </w:r>
      <w:r w:rsidR="00AF0D16">
        <w:rPr>
          <w:szCs w:val="24"/>
        </w:rPr>
        <w:t xml:space="preserve"> </w:t>
      </w:r>
      <w:r>
        <w:rPr>
          <w:szCs w:val="24"/>
        </w:rPr>
        <w:t>- z 10,5% (Antoszewska 2003) do</w:t>
      </w:r>
      <w:r w:rsidR="00AF0D16">
        <w:rPr>
          <w:szCs w:val="24"/>
        </w:rPr>
        <w:t xml:space="preserve"> </w:t>
      </w:r>
      <w:r>
        <w:rPr>
          <w:szCs w:val="24"/>
        </w:rPr>
        <w:t>19,6% (Ćwirynkało, Żyta</w:t>
      </w:r>
      <w:r w:rsidR="00AF0D16">
        <w:rPr>
          <w:szCs w:val="24"/>
        </w:rPr>
        <w:t xml:space="preserve"> </w:t>
      </w:r>
      <w:r>
        <w:rPr>
          <w:szCs w:val="24"/>
        </w:rPr>
        <w:t xml:space="preserve">(2015). Jest to prawdopodobnie związane z większym doświadczeniem nauczycieli w zakresie kształcenia uczniów ze SPE oraz ich lepszym przygotowaniem do pracy z tymi uczniami. Nauczyciele za najbardziej znaczące przeszkody w realizacji nauczania </w:t>
      </w:r>
      <w:r>
        <w:rPr>
          <w:szCs w:val="24"/>
        </w:rPr>
        <w:lastRenderedPageBreak/>
        <w:t>integracyjnego i</w:t>
      </w:r>
      <w:r w:rsidR="00371A02">
        <w:rPr>
          <w:szCs w:val="24"/>
        </w:rPr>
        <w:t xml:space="preserve"> </w:t>
      </w:r>
      <w:r>
        <w:rPr>
          <w:szCs w:val="24"/>
        </w:rPr>
        <w:t>włączającego uznają: brak dostosowania szkoły (budynków, pomocy dydaktycznej, kadry), negatywne postawy uczniów pełnosprawnych, negatywny wpływ integracji na samoocenę i</w:t>
      </w:r>
      <w:r w:rsidR="00371A02">
        <w:rPr>
          <w:szCs w:val="24"/>
        </w:rPr>
        <w:t xml:space="preserve"> </w:t>
      </w:r>
      <w:r>
        <w:rPr>
          <w:szCs w:val="24"/>
        </w:rPr>
        <w:t xml:space="preserve">efekty kształcenia uczniów ze SPE, obawa o obniżenie poziomu nauczania, niewłaściwe rozwiązania legislacyjne, różnice w programach nauczania i potrzebach edukacyjnych uczniów. Pozytywne aspekty: korzystny wpływ na rozwój społeczno-emocjonalny uczniów, powszechne uznanie dla realizacji prawa dziecka do edukacji w miejscu zamieszkania/swoim środowisku. Bartnikowska i Ćwirynkało (2016) prezentują także cząstkowy przegląd badań nad klasami integracyjnymi i ogólnodostępnymi, Bąbka (2015) omawia w swoim opracowaniu różnice między edukacją segregacyjną, integracyjną i </w:t>
      </w:r>
      <w:r w:rsidR="003D6751">
        <w:rPr>
          <w:szCs w:val="24"/>
        </w:rPr>
        <w:t>włączającą</w:t>
      </w:r>
      <w:r>
        <w:rPr>
          <w:szCs w:val="24"/>
        </w:rPr>
        <w:t xml:space="preserve">, a Bidziński (2016) analizuje zjawisko odkrywania własnej tożsamości przez uczniów </w:t>
      </w:r>
      <w:r w:rsidR="003C0571">
        <w:rPr>
          <w:szCs w:val="24"/>
        </w:rPr>
        <w:t xml:space="preserve">z </w:t>
      </w:r>
      <w:r>
        <w:rPr>
          <w:szCs w:val="24"/>
        </w:rPr>
        <w:t>niepełnosprawnością w młodszym wieku szkolnym w środowisku szkoły ogólnodostępnej.</w:t>
      </w:r>
    </w:p>
    <w:p w14:paraId="3B4F3F49" w14:textId="0F7C700E" w:rsidR="00242890" w:rsidRDefault="00B168B5" w:rsidP="000A79B9">
      <w:pPr>
        <w:jc w:val="left"/>
        <w:rPr>
          <w:rFonts w:ascii="Calibri" w:hAnsi="Calibri"/>
          <w:szCs w:val="24"/>
        </w:rPr>
      </w:pPr>
      <w:r>
        <w:rPr>
          <w:szCs w:val="24"/>
        </w:rPr>
        <w:t>Bilans zmian strukturalnych w zakresie edukacji integracyjnej przeprowadza także Sadowska (2016b), zwracając uwagę na najbardziej palące problemy tej formy edukacji: zbyt dużą liczbę dzieci z niepełnosprawnościami w systemie</w:t>
      </w:r>
      <w:r w:rsidR="00AF0D16">
        <w:rPr>
          <w:szCs w:val="24"/>
        </w:rPr>
        <w:t xml:space="preserve"> </w:t>
      </w:r>
      <w:r>
        <w:rPr>
          <w:szCs w:val="24"/>
        </w:rPr>
        <w:t>nauczania indywidualnego</w:t>
      </w:r>
      <w:r w:rsidR="003C0571">
        <w:rPr>
          <w:szCs w:val="24"/>
        </w:rPr>
        <w:t>,</w:t>
      </w:r>
      <w:r>
        <w:rPr>
          <w:szCs w:val="24"/>
        </w:rPr>
        <w:t xml:space="preserve"> czy też trudności nauczycieli w zakresie akceptacji integracyjnego modelu kształcenia, uboga oferta programów nauczania dla uczniów z niepełnosprawnością intelektualną w pierwszych latach</w:t>
      </w:r>
      <w:r w:rsidR="00AF0D16">
        <w:rPr>
          <w:szCs w:val="24"/>
        </w:rPr>
        <w:t xml:space="preserve"> </w:t>
      </w:r>
      <w:r>
        <w:rPr>
          <w:szCs w:val="24"/>
        </w:rPr>
        <w:t>działania klas integracyjnych, niejasne – zdaniem autorki – kryteria oceniania egzaminów zewnętrznych dla uczniów ze specjalnymi potrzebami edukacyjnymi oraz częste zmiany placówek przez uczniów tej grupy (szczególnie przechodzenie z placówek ogólnodostępnych/</w:t>
      </w:r>
      <w:r w:rsidR="003071D8">
        <w:rPr>
          <w:szCs w:val="24"/>
        </w:rPr>
        <w:t xml:space="preserve"> </w:t>
      </w:r>
      <w:r>
        <w:rPr>
          <w:szCs w:val="24"/>
        </w:rPr>
        <w:t>integracyjnych do</w:t>
      </w:r>
      <w:r w:rsidR="003071D8">
        <w:rPr>
          <w:szCs w:val="24"/>
        </w:rPr>
        <w:t xml:space="preserve"> </w:t>
      </w:r>
      <w:r>
        <w:rPr>
          <w:szCs w:val="24"/>
        </w:rPr>
        <w:t>specjalnych). Sadowska konkluduje, że w Polsce potrzebna jest zarówno rzetelna diagnoza barier (środowiskowe, dotyczące strategii nauczania i uczenia się, postaw, zachowań oraz organizacji i zarządzania), jak też konsekwentne budowanie kultury włączenia, opartej na budowani</w:t>
      </w:r>
      <w:r w:rsidR="003C0571">
        <w:rPr>
          <w:szCs w:val="24"/>
        </w:rPr>
        <w:t>u</w:t>
      </w:r>
      <w:r>
        <w:rPr>
          <w:szCs w:val="24"/>
        </w:rPr>
        <w:t xml:space="preserve"> wrażliwości dyskursywnej i uczenia refleksji hermeneutycznej. W tym nurcie przygotowany został także kolejny artykuł (Sadowska 2017</w:t>
      </w:r>
      <w:r w:rsidR="003071D8">
        <w:rPr>
          <w:szCs w:val="24"/>
        </w:rPr>
        <w:t>)</w:t>
      </w:r>
      <w:r>
        <w:rPr>
          <w:szCs w:val="24"/>
        </w:rPr>
        <w:t>, w którym autorka analizuje edukację wczesnoszkolną uczniów z niepełnosprawnościami na przestrzeni ostatnich lat, nie wahając się postawić zarzutu zaprzepaszczenia w trakcie działań reformatorskich dorobku polskiej pedagogiki specjalnej w zakresie pracy dydaktycznej z uczniami z niepełnosprawnością intelektualną.</w:t>
      </w:r>
    </w:p>
    <w:p w14:paraId="6A3BAD95" w14:textId="211FF453" w:rsidR="00242890" w:rsidRDefault="00B168B5" w:rsidP="000A79B9">
      <w:pPr>
        <w:jc w:val="left"/>
        <w:rPr>
          <w:rFonts w:ascii="Calibri" w:hAnsi="Calibri"/>
          <w:szCs w:val="24"/>
        </w:rPr>
      </w:pPr>
      <w:r>
        <w:rPr>
          <w:szCs w:val="24"/>
        </w:rPr>
        <w:t>Kolejne analizy Sadowska zawarła w innym tekście (Sadowska 2016a),</w:t>
      </w:r>
      <w:r w:rsidR="00AF0D16">
        <w:rPr>
          <w:szCs w:val="24"/>
        </w:rPr>
        <w:t xml:space="preserve"> </w:t>
      </w:r>
      <w:r>
        <w:rPr>
          <w:szCs w:val="24"/>
        </w:rPr>
        <w:t>poświęcając go polityce oświatowej w zakresie rozwiązywania kwestii kształcenia uczniów z niepełnosprawnościami. Omawiany okres dzieli na kilka etapów: 1989-1998 – okres przywracania podmiotowości szkół i nadrabiania zaległości, 1999-2005 – okres reformy strukturalnej i programowej</w:t>
      </w:r>
      <w:r w:rsidR="00AF0D16">
        <w:rPr>
          <w:szCs w:val="24"/>
        </w:rPr>
        <w:t xml:space="preserve"> </w:t>
      </w:r>
      <w:r>
        <w:rPr>
          <w:szCs w:val="24"/>
        </w:rPr>
        <w:t>oraz okres 2006-2016. Podsumowując analizy</w:t>
      </w:r>
      <w:r w:rsidR="003C0571">
        <w:rPr>
          <w:szCs w:val="24"/>
        </w:rPr>
        <w:t>,</w:t>
      </w:r>
      <w:r>
        <w:rPr>
          <w:szCs w:val="24"/>
        </w:rPr>
        <w:t xml:space="preserve"> autorka wskazuje, że w polityce oświatowej konieczne jest nie tylko opieranie się na ogólnie przyjętych wartościach (np. solidarności i sprawiedliwości społecznej), ale także koncepcjach wypracowanych przez pedagogikę specjalną, w której akcent obecnie przenoszony jest </w:t>
      </w:r>
      <w:r w:rsidR="003C0571">
        <w:rPr>
          <w:szCs w:val="24"/>
        </w:rPr>
        <w:t xml:space="preserve">z </w:t>
      </w:r>
      <w:r>
        <w:rPr>
          <w:szCs w:val="24"/>
        </w:rPr>
        <w:t>koncentracji na miejscu rehabilitacji/</w:t>
      </w:r>
      <w:r w:rsidR="003071D8">
        <w:rPr>
          <w:szCs w:val="24"/>
        </w:rPr>
        <w:t xml:space="preserve"> </w:t>
      </w:r>
      <w:r>
        <w:rPr>
          <w:szCs w:val="24"/>
        </w:rPr>
        <w:t xml:space="preserve">edukacji na jej cel, określany zgodnie z zasadami </w:t>
      </w:r>
      <w:r>
        <w:rPr>
          <w:szCs w:val="24"/>
        </w:rPr>
        <w:lastRenderedPageBreak/>
        <w:t>humanizacji, normalizacji i autonomii osób z</w:t>
      </w:r>
      <w:r w:rsidR="003071D8">
        <w:rPr>
          <w:szCs w:val="24"/>
        </w:rPr>
        <w:t xml:space="preserve"> </w:t>
      </w:r>
      <w:r>
        <w:rPr>
          <w:szCs w:val="24"/>
        </w:rPr>
        <w:t>niepełnosprawnościami. Polityce edukacyjnej naszego kraju w kontekście edukacji uczniów z niepełnosprawnością poświęcony jest także artykuł Dudzińskiej i Roszewskiej (2016), analizujący stan edukacji tej grupy uczniów z prawnego punktu widzenia. W artykule zwraca się uwagę szczególnie na prawa dzieci z niepełnosprawnościami i ich rodziców w zakresie dostępności różnych rodzajów wsparcia, omawiane są efekty projektu „Wszystko jasne”. Za</w:t>
      </w:r>
      <w:r w:rsidR="003071D8">
        <w:rPr>
          <w:szCs w:val="24"/>
        </w:rPr>
        <w:t xml:space="preserve"> </w:t>
      </w:r>
      <w:r>
        <w:rPr>
          <w:szCs w:val="24"/>
        </w:rPr>
        <w:t>największe zagrożenia autorki uznają brak standaryzacji orzecznictwa oraz niejasności w</w:t>
      </w:r>
      <w:r w:rsidR="003071D8">
        <w:rPr>
          <w:szCs w:val="24"/>
        </w:rPr>
        <w:t xml:space="preserve"> </w:t>
      </w:r>
      <w:r>
        <w:rPr>
          <w:szCs w:val="24"/>
        </w:rPr>
        <w:t>zakresie finansowania wsparcia</w:t>
      </w:r>
      <w:r w:rsidR="00AF0D16">
        <w:rPr>
          <w:szCs w:val="24"/>
        </w:rPr>
        <w:t xml:space="preserve"> </w:t>
      </w:r>
      <w:r>
        <w:rPr>
          <w:szCs w:val="24"/>
        </w:rPr>
        <w:t>dla uczniów ze specjalnymi potrzebami. Mikołajczyk-Lerman (2016) także poświ</w:t>
      </w:r>
      <w:r w:rsidR="003071D8">
        <w:rPr>
          <w:szCs w:val="24"/>
        </w:rPr>
        <w:t>ę</w:t>
      </w:r>
      <w:r>
        <w:rPr>
          <w:szCs w:val="24"/>
        </w:rPr>
        <w:t>c</w:t>
      </w:r>
      <w:r w:rsidR="00AB4675">
        <w:rPr>
          <w:szCs w:val="24"/>
        </w:rPr>
        <w:t>a</w:t>
      </w:r>
      <w:r>
        <w:rPr>
          <w:szCs w:val="24"/>
        </w:rPr>
        <w:t xml:space="preserve"> swój tekst analizie barier w dostępie do edukacji na podstawie</w:t>
      </w:r>
      <w:r w:rsidR="00AF0D16">
        <w:rPr>
          <w:szCs w:val="24"/>
        </w:rPr>
        <w:t xml:space="preserve"> </w:t>
      </w:r>
      <w:r>
        <w:rPr>
          <w:szCs w:val="24"/>
        </w:rPr>
        <w:t>wyników projektu</w:t>
      </w:r>
      <w:r w:rsidR="00AF0D16">
        <w:rPr>
          <w:szCs w:val="24"/>
        </w:rPr>
        <w:t xml:space="preserve"> </w:t>
      </w:r>
      <w:r>
        <w:rPr>
          <w:szCs w:val="24"/>
        </w:rPr>
        <w:t>„Uczeń niepełnosprawny w systemie edukacji. Formy i efektywność pomocy społecznej osobom niepełnosprawnym lub ich opiekunom”. Autorka</w:t>
      </w:r>
      <w:r w:rsidR="00AF0D16">
        <w:rPr>
          <w:szCs w:val="24"/>
        </w:rPr>
        <w:t xml:space="preserve"> </w:t>
      </w:r>
      <w:r>
        <w:rPr>
          <w:szCs w:val="24"/>
        </w:rPr>
        <w:t>wyprowadza z</w:t>
      </w:r>
      <w:r w:rsidR="003071D8">
        <w:rPr>
          <w:szCs w:val="24"/>
        </w:rPr>
        <w:t xml:space="preserve"> </w:t>
      </w:r>
      <w:r>
        <w:rPr>
          <w:szCs w:val="24"/>
        </w:rPr>
        <w:t>tych analiz rekomendacje dla polityki oświatowej: doskonalenie narzędzi pracy pedagogicznej oraz doskonalenie zarządzania procesem edukacji.</w:t>
      </w:r>
    </w:p>
    <w:p w14:paraId="0E7F13B6" w14:textId="60371AA6" w:rsidR="00242890" w:rsidRDefault="00B168B5" w:rsidP="000A79B9">
      <w:pPr>
        <w:jc w:val="left"/>
        <w:rPr>
          <w:rFonts w:ascii="Calibri" w:hAnsi="Calibri"/>
          <w:szCs w:val="24"/>
        </w:rPr>
      </w:pPr>
      <w:r>
        <w:rPr>
          <w:szCs w:val="24"/>
        </w:rPr>
        <w:t>Podsumowania dotychczasowych doświadczeń integracji i włączania uczniów z dysfunkcją wzroku dokonuje także Zaorska. W artykule z 2014 roku szczegółowo omawia dane dotyczące zagadnień prawno-organizacyjnych, kompetencyjnych</w:t>
      </w:r>
      <w:r w:rsidR="00AF0D16">
        <w:rPr>
          <w:szCs w:val="24"/>
        </w:rPr>
        <w:t xml:space="preserve"> </w:t>
      </w:r>
      <w:r>
        <w:rPr>
          <w:szCs w:val="24"/>
        </w:rPr>
        <w:t>oraz dydaktyczno-wychowawczo-opiekuńczych w edukacji uczniów niewidomych i niedowidzących. Autorka zauważa zwiększającą się liczbę uczniów z dysfunkcją wzroku</w:t>
      </w:r>
      <w:r w:rsidR="00AB4675">
        <w:rPr>
          <w:szCs w:val="24"/>
        </w:rPr>
        <w:t>,</w:t>
      </w:r>
      <w:r>
        <w:rPr>
          <w:szCs w:val="24"/>
        </w:rPr>
        <w:t xml:space="preserve"> korzystających z edukacji integracyjnej i</w:t>
      </w:r>
      <w:r w:rsidR="003071D8">
        <w:rPr>
          <w:szCs w:val="24"/>
        </w:rPr>
        <w:t xml:space="preserve"> włączającej</w:t>
      </w:r>
      <w:r>
        <w:rPr>
          <w:szCs w:val="24"/>
        </w:rPr>
        <w:t>. Stawia jednak pytania o jej jakość oraz</w:t>
      </w:r>
      <w:r w:rsidR="00AF0D16">
        <w:rPr>
          <w:szCs w:val="24"/>
        </w:rPr>
        <w:t xml:space="preserve"> </w:t>
      </w:r>
      <w:r>
        <w:rPr>
          <w:szCs w:val="24"/>
        </w:rPr>
        <w:t xml:space="preserve">zasadność wdrażanych rozwiązań prawych i organizacyjnych. W artykule z 2017 roku Zaorska omawia natomiast szczegółowo, na bazie raportu z projektu „Wdrażanie Konwencji o </w:t>
      </w:r>
      <w:r w:rsidR="00E76A50">
        <w:rPr>
          <w:szCs w:val="24"/>
        </w:rPr>
        <w:t>p</w:t>
      </w:r>
      <w:r>
        <w:rPr>
          <w:szCs w:val="24"/>
        </w:rPr>
        <w:t xml:space="preserve">rawach </w:t>
      </w:r>
      <w:r w:rsidR="00E76A50">
        <w:rPr>
          <w:szCs w:val="24"/>
        </w:rPr>
        <w:t>p</w:t>
      </w:r>
      <w:r>
        <w:rPr>
          <w:szCs w:val="24"/>
        </w:rPr>
        <w:t xml:space="preserve">sób </w:t>
      </w:r>
      <w:r w:rsidR="00E76A50">
        <w:rPr>
          <w:szCs w:val="24"/>
        </w:rPr>
        <w:t>n</w:t>
      </w:r>
      <w:r>
        <w:rPr>
          <w:szCs w:val="24"/>
        </w:rPr>
        <w:t>iepełnosprawnych – wspólna sprawa”, przejawy dyskryminacji osób z dysfunkcjami sensorycznymi oraz sposoby zaradzania takim sytuacjom.</w:t>
      </w:r>
    </w:p>
    <w:p w14:paraId="3C23D3C8" w14:textId="32314998" w:rsidR="00242890" w:rsidRDefault="00B168B5" w:rsidP="000A79B9">
      <w:pPr>
        <w:jc w:val="left"/>
        <w:rPr>
          <w:rFonts w:ascii="Calibri" w:hAnsi="Calibri"/>
          <w:szCs w:val="24"/>
        </w:rPr>
      </w:pPr>
      <w:r>
        <w:rPr>
          <w:szCs w:val="24"/>
        </w:rPr>
        <w:t>Kształcenie integracyjne uczniów z dysfunkcją słuchu omawia z kolei Olempska-Wysocka (2017b). Wskazuje na przepisy prawne i kryteria przyjmowane przy doradzaniu uczniom z</w:t>
      </w:r>
      <w:r w:rsidR="003071D8">
        <w:rPr>
          <w:szCs w:val="24"/>
        </w:rPr>
        <w:t xml:space="preserve"> </w:t>
      </w:r>
      <w:r>
        <w:rPr>
          <w:szCs w:val="24"/>
        </w:rPr>
        <w:t>dysfunkcją słuchu i ich rodzicom w kwestii wyboru typu szkoły. Wskazuje, że rośnie liczba uczniów z dysfunkcją słuchu korzystających z edukacji ogólnodostępnej i integracyjnej, dotyczy to zwłaszcza</w:t>
      </w:r>
      <w:r w:rsidR="00AF0D16">
        <w:rPr>
          <w:szCs w:val="24"/>
        </w:rPr>
        <w:t xml:space="preserve"> </w:t>
      </w:r>
      <w:r>
        <w:rPr>
          <w:szCs w:val="24"/>
        </w:rPr>
        <w:t>uczniów z lżejszymi stopniami niedosłuchu. Wśród rekomendacji pojawia się postulat szerszego korzystania z edukacji bilingwalnej oraz wykorzystywania w większym stopniu języka migowego.</w:t>
      </w:r>
    </w:p>
    <w:p w14:paraId="45806F01" w14:textId="202C6B63" w:rsidR="00242890" w:rsidRDefault="00B168B5" w:rsidP="000A79B9">
      <w:pPr>
        <w:jc w:val="left"/>
        <w:rPr>
          <w:rFonts w:ascii="Calibri" w:hAnsi="Calibri"/>
          <w:szCs w:val="24"/>
        </w:rPr>
      </w:pPr>
      <w:r>
        <w:rPr>
          <w:szCs w:val="24"/>
        </w:rPr>
        <w:t xml:space="preserve">Konstrukcji modelu edukacji </w:t>
      </w:r>
      <w:r w:rsidR="002F1061">
        <w:rPr>
          <w:szCs w:val="24"/>
        </w:rPr>
        <w:t>włączającej</w:t>
      </w:r>
      <w:r>
        <w:rPr>
          <w:szCs w:val="24"/>
        </w:rPr>
        <w:t xml:space="preserve"> podejmuje się w swoim artykule Gajdzica (2015), mówiąc</w:t>
      </w:r>
      <w:r w:rsidR="00AF0D16">
        <w:rPr>
          <w:szCs w:val="24"/>
        </w:rPr>
        <w:t xml:space="preserve"> </w:t>
      </w:r>
      <w:r>
        <w:rPr>
          <w:szCs w:val="24"/>
        </w:rPr>
        <w:t>o uczniach ze specjalnymi potrzebami edukacyjnymi, którzy mogą być w swoich klasach widzialni – lub niewidzialni, zaniedbani – lub zadbani. Omawia także trzy koncepcje włączania w nurty lekcji: 1. Praca w głównym nurcie; 2. Praca w nurcie bocznym; 3. Praca w</w:t>
      </w:r>
      <w:r w:rsidR="002F1061">
        <w:rPr>
          <w:szCs w:val="24"/>
        </w:rPr>
        <w:t xml:space="preserve"> </w:t>
      </w:r>
      <w:r>
        <w:rPr>
          <w:szCs w:val="24"/>
        </w:rPr>
        <w:t xml:space="preserve">nurcie mieszanym oraz trzy typy relacji rówieśniczych w klasach </w:t>
      </w:r>
      <w:r w:rsidR="002F1061">
        <w:rPr>
          <w:szCs w:val="24"/>
        </w:rPr>
        <w:t xml:space="preserve">włączających </w:t>
      </w:r>
      <w:r>
        <w:rPr>
          <w:szCs w:val="24"/>
        </w:rPr>
        <w:t>(relacje konstruktywne, niekonstruktywne i mieszane). Autor zaznacza, że artykuł nie stanowi opisu praktyki edukacyjnej, ale konstrukcję pewnej koncepcji, umożliwiającej opisywanie i</w:t>
      </w:r>
      <w:r w:rsidR="00371A02">
        <w:rPr>
          <w:szCs w:val="24"/>
        </w:rPr>
        <w:t xml:space="preserve"> </w:t>
      </w:r>
      <w:r>
        <w:rPr>
          <w:szCs w:val="24"/>
        </w:rPr>
        <w:t>wyjaśnianie</w:t>
      </w:r>
      <w:r w:rsidR="00AF0D16">
        <w:rPr>
          <w:szCs w:val="24"/>
        </w:rPr>
        <w:t xml:space="preserve"> </w:t>
      </w:r>
      <w:r>
        <w:rPr>
          <w:szCs w:val="24"/>
        </w:rPr>
        <w:t xml:space="preserve">sytuacji ucznia w szkole </w:t>
      </w:r>
      <w:r w:rsidR="003D6751">
        <w:rPr>
          <w:szCs w:val="24"/>
        </w:rPr>
        <w:t>włączającej</w:t>
      </w:r>
      <w:r>
        <w:rPr>
          <w:szCs w:val="24"/>
        </w:rPr>
        <w:t xml:space="preserve"> (s. 162).</w:t>
      </w:r>
    </w:p>
    <w:p w14:paraId="6B2F60E9" w14:textId="00CCB9C1" w:rsidR="00242890" w:rsidRDefault="00B168B5" w:rsidP="000A79B9">
      <w:pPr>
        <w:jc w:val="left"/>
        <w:rPr>
          <w:rFonts w:ascii="Calibri" w:hAnsi="Calibri"/>
          <w:szCs w:val="24"/>
        </w:rPr>
      </w:pPr>
      <w:r>
        <w:rPr>
          <w:szCs w:val="24"/>
        </w:rPr>
        <w:lastRenderedPageBreak/>
        <w:t xml:space="preserve">Istotnym wątkiem badań jest poszukiwanie rozwiązań edukacyjnych adekwatnych do potrzeb uczniów – które mogą mieć charakter segregacyjny, integracyjny lub </w:t>
      </w:r>
      <w:r w:rsidR="002F1061">
        <w:rPr>
          <w:szCs w:val="24"/>
        </w:rPr>
        <w:t>włączający</w:t>
      </w:r>
      <w:r>
        <w:rPr>
          <w:szCs w:val="24"/>
        </w:rPr>
        <w:t>. Analizę tego zagadnienia proponują Sadowska i Niescioruk (2015a), analizując zarówno dane liczbowe ukazujące poziom dostosowania różnych typów szkół do potrzeb uczniów z</w:t>
      </w:r>
      <w:r w:rsidR="002F1061">
        <w:rPr>
          <w:szCs w:val="24"/>
        </w:rPr>
        <w:t xml:space="preserve"> </w:t>
      </w:r>
      <w:r>
        <w:rPr>
          <w:szCs w:val="24"/>
        </w:rPr>
        <w:t xml:space="preserve">niepełnosprawnościami, jak </w:t>
      </w:r>
      <w:r w:rsidR="00AB4675">
        <w:rPr>
          <w:szCs w:val="24"/>
        </w:rPr>
        <w:t>też</w:t>
      </w:r>
      <w:r>
        <w:rPr>
          <w:szCs w:val="24"/>
        </w:rPr>
        <w:t xml:space="preserve"> wyniki badań biograficznych – ścieżek edukacyjnych uczniów. Autorki konkludują, że ważnym zagadnieniem badawczym powinno stać się zjawisko zmiany typu szkoły w trakcie edukacji (najczęściej dotyczy to przejścia ucznia ze szkoły ogólnodostępnej do szkoły specjalnej). Wskazują także, że</w:t>
      </w:r>
      <w:r w:rsidR="00AF0D16">
        <w:rPr>
          <w:szCs w:val="24"/>
        </w:rPr>
        <w:t xml:space="preserve"> </w:t>
      </w:r>
      <w:r>
        <w:rPr>
          <w:szCs w:val="24"/>
        </w:rPr>
        <w:t>szkoła specjalna może pełnić ważną rolę w odbudowywaniu poczucia kompetencji uczniów z niepełnosprawnością, poczucia własnej wartości oraz dobrych relacji z nauczycielami i symetrycznych relacji rówieśniczych. Postulują także, aby w badaniach w większym stopniu uwzględniany był głos samych zainteresowanych – uczniów.</w:t>
      </w:r>
    </w:p>
    <w:p w14:paraId="13A5CBE6" w14:textId="4E596FA6" w:rsidR="00242890" w:rsidRDefault="00B168B5" w:rsidP="000A79B9">
      <w:pPr>
        <w:jc w:val="left"/>
        <w:rPr>
          <w:rFonts w:ascii="Calibri" w:hAnsi="Calibri"/>
          <w:szCs w:val="24"/>
        </w:rPr>
      </w:pPr>
      <w:r>
        <w:rPr>
          <w:szCs w:val="24"/>
        </w:rPr>
        <w:t xml:space="preserve">Efektywność procesu integracji i </w:t>
      </w:r>
      <w:r w:rsidR="002F1061">
        <w:rPr>
          <w:szCs w:val="24"/>
        </w:rPr>
        <w:t>włączenia</w:t>
      </w:r>
      <w:r>
        <w:rPr>
          <w:szCs w:val="24"/>
        </w:rPr>
        <w:t xml:space="preserve"> warunkowana jest z kolei przygotowaniem nauczycieli, co postuluje szczególnie Głodkowska (2013), proponując nie tylko istotne zmiany w edukacji pedagogów specjalnych</w:t>
      </w:r>
      <w:r w:rsidR="00AB4675">
        <w:rPr>
          <w:szCs w:val="24"/>
        </w:rPr>
        <w:t xml:space="preserve">, lecz także </w:t>
      </w:r>
      <w:r>
        <w:rPr>
          <w:szCs w:val="24"/>
        </w:rPr>
        <w:t xml:space="preserve"> zmiany formalne w zakresie klasyfikacji tego zawodu. Postuluje szczegółowe opisanie charakterystyki zawodu pedagoga szkolnego, który powinien posiadać nie tylko kompetencje do pracy z uczniami o określonej niepełnosprawności, ale także być specjalistą</w:t>
      </w:r>
      <w:r w:rsidR="00AF0D16">
        <w:rPr>
          <w:szCs w:val="24"/>
        </w:rPr>
        <w:t xml:space="preserve"> </w:t>
      </w:r>
      <w:r>
        <w:rPr>
          <w:szCs w:val="24"/>
        </w:rPr>
        <w:t xml:space="preserve">w zakresie nauczania integracyjnego i </w:t>
      </w:r>
      <w:r w:rsidR="00F93C09">
        <w:rPr>
          <w:szCs w:val="24"/>
        </w:rPr>
        <w:t>włączającego</w:t>
      </w:r>
      <w:r>
        <w:rPr>
          <w:szCs w:val="24"/>
        </w:rPr>
        <w:t>. Bieganowska i Witek (2014) dzielą się przykładem dobrej praktyki – przygotowanie nauczycieli staje się pełniejsze, jeśli mogą w trakcie studiów uczestniczyć w warsztatach i spotkaniach w różnych placówkach wspierających osoby z niepełnosprawnością.</w:t>
      </w:r>
      <w:r w:rsidR="00AF0D16">
        <w:rPr>
          <w:szCs w:val="24"/>
        </w:rPr>
        <w:t xml:space="preserve"> </w:t>
      </w:r>
    </w:p>
    <w:p w14:paraId="5A8BF6C4" w14:textId="3071473C" w:rsidR="00242890" w:rsidRDefault="00B168B5" w:rsidP="000A79B9">
      <w:pPr>
        <w:jc w:val="left"/>
        <w:rPr>
          <w:rFonts w:ascii="Calibri" w:hAnsi="Calibri"/>
          <w:szCs w:val="24"/>
        </w:rPr>
      </w:pPr>
      <w:r>
        <w:rPr>
          <w:szCs w:val="24"/>
        </w:rPr>
        <w:t>Elementem edukacji uczniów ze SPE są także zdawane przez nich egzaminy zewnętrzne, które mają prawo zdawać w formie dostosowanej do ich specjalnych potrzeb. Zagadnienie to omawia Sadowska (2013). Analizując arkusze egzaminacyjne, informatory CKE oraz dane ze stron internetowych CKE omawiające wyniki egzaminów</w:t>
      </w:r>
      <w:r w:rsidR="00AB4675">
        <w:rPr>
          <w:szCs w:val="24"/>
        </w:rPr>
        <w:t>,</w:t>
      </w:r>
      <w:r>
        <w:rPr>
          <w:szCs w:val="24"/>
        </w:rPr>
        <w:t xml:space="preserve"> autorka wskazuje na brak przejrzystych i powszechnie dostępnych analiz wyników tych egzaminów w grupie uczniów z</w:t>
      </w:r>
      <w:r w:rsidR="00F93C09">
        <w:rPr>
          <w:szCs w:val="24"/>
        </w:rPr>
        <w:t xml:space="preserve"> </w:t>
      </w:r>
      <w:r>
        <w:rPr>
          <w:szCs w:val="24"/>
        </w:rPr>
        <w:t>deficytami. Zauważa także, że przedstawiana przez CKE analiza trudności uczniów bez</w:t>
      </w:r>
      <w:r w:rsidR="00AF0D16">
        <w:rPr>
          <w:szCs w:val="24"/>
        </w:rPr>
        <w:t xml:space="preserve"> </w:t>
      </w:r>
      <w:r>
        <w:rPr>
          <w:szCs w:val="24"/>
        </w:rPr>
        <w:t>SPE wskazuje na obszary, w których pojawia się najwięcej problemów i umożliwia podjęcie działań</w:t>
      </w:r>
      <w:r w:rsidR="00F93C09">
        <w:rPr>
          <w:szCs w:val="24"/>
        </w:rPr>
        <w:t xml:space="preserve"> </w:t>
      </w:r>
      <w:r>
        <w:rPr>
          <w:szCs w:val="24"/>
        </w:rPr>
        <w:t>naprawczych, natomiast brak takich informacji o wynikach uczniów ze SPE uniemożliwia wnioskowanie o zmianach w zakresie ich kształcenia, a wysokie wyniki osiągane przez uczniów ze SPE mogą oznaczać nie tylko ich dobre przygotowanie do egzaminów zewnętrznych, ale także zaniżone wymagania egzaminacyjne. Wspólnie z Janiszewską-Nieścioruk (Sadowska, Janiszewska-Nieścioruk, 2015) analizują także w kolejnym tekście sprawdzian po szkole podstawowej, stawiając pytanie o miarę sukcesu edukacji uczniów ze specjalnymi potrzebami edukacyjnymi.</w:t>
      </w:r>
    </w:p>
    <w:p w14:paraId="4686B098" w14:textId="36936E7B" w:rsidR="00242890" w:rsidRDefault="00B168B5" w:rsidP="000A79B9">
      <w:pPr>
        <w:jc w:val="left"/>
        <w:rPr>
          <w:rFonts w:ascii="Calibri" w:hAnsi="Calibri"/>
          <w:szCs w:val="24"/>
        </w:rPr>
      </w:pPr>
      <w:r>
        <w:rPr>
          <w:szCs w:val="24"/>
        </w:rPr>
        <w:t xml:space="preserve">W ostatnich latach edukacja </w:t>
      </w:r>
      <w:r w:rsidR="00F93C09">
        <w:rPr>
          <w:szCs w:val="24"/>
        </w:rPr>
        <w:t>włączająca</w:t>
      </w:r>
      <w:r>
        <w:rPr>
          <w:szCs w:val="24"/>
        </w:rPr>
        <w:t xml:space="preserve"> omawiana jest w kontekście Konwencji ONZ o prawach osób </w:t>
      </w:r>
      <w:r w:rsidR="0079244B">
        <w:rPr>
          <w:szCs w:val="24"/>
        </w:rPr>
        <w:t>niepełnosprawnych</w:t>
      </w:r>
      <w:r>
        <w:rPr>
          <w:szCs w:val="24"/>
        </w:rPr>
        <w:t>.</w:t>
      </w:r>
      <w:r w:rsidR="00AF0D16">
        <w:rPr>
          <w:szCs w:val="24"/>
        </w:rPr>
        <w:t xml:space="preserve"> </w:t>
      </w:r>
      <w:r>
        <w:rPr>
          <w:szCs w:val="24"/>
        </w:rPr>
        <w:t xml:space="preserve">Zagadnienie to omawiała w roku 2013 Szeroczyńska, </w:t>
      </w:r>
      <w:r>
        <w:rPr>
          <w:szCs w:val="24"/>
        </w:rPr>
        <w:lastRenderedPageBreak/>
        <w:t xml:space="preserve">natomiast Mitrut poświęca mu dwa aktualne teksty (2017a, 2017b), omawiając w nich </w:t>
      </w:r>
      <w:r w:rsidR="00AB4675">
        <w:rPr>
          <w:szCs w:val="24"/>
        </w:rPr>
        <w:t xml:space="preserve">zakres, </w:t>
      </w:r>
      <w:r>
        <w:rPr>
          <w:szCs w:val="24"/>
        </w:rPr>
        <w:t xml:space="preserve">w jakim polskie przepisy oświatowe realizują ideę konwencji w kontekście prawa do edukacji </w:t>
      </w:r>
      <w:r w:rsidR="00F93C09">
        <w:rPr>
          <w:szCs w:val="24"/>
        </w:rPr>
        <w:t>włączającej</w:t>
      </w:r>
      <w:r>
        <w:rPr>
          <w:szCs w:val="24"/>
        </w:rPr>
        <w:t xml:space="preserve"> oraz racjonalnych dostosowań. Prawo uczniów do bezpłatnej pomocy psychologiczno-pedagogicznej oraz aspekty prawne oraz organizacyjne tego zagadnienia omówione są szeroko w publikacji Gołubiew-Koniecznej (2016), natomiast raport z projektu</w:t>
      </w:r>
      <w:r w:rsidR="00AF0D16">
        <w:rPr>
          <w:szCs w:val="24"/>
        </w:rPr>
        <w:t xml:space="preserve"> </w:t>
      </w:r>
      <w:r>
        <w:rPr>
          <w:szCs w:val="24"/>
        </w:rPr>
        <w:t xml:space="preserve">„Wdrażanie konwencji o prawach osób </w:t>
      </w:r>
      <w:r w:rsidR="00E76A50">
        <w:rPr>
          <w:szCs w:val="24"/>
        </w:rPr>
        <w:t>niepełnosprawnych</w:t>
      </w:r>
      <w:r>
        <w:rPr>
          <w:szCs w:val="24"/>
        </w:rPr>
        <w:t xml:space="preserve"> – wspólna sprawa” w</w:t>
      </w:r>
      <w:r w:rsidR="00F93C09">
        <w:rPr>
          <w:szCs w:val="24"/>
        </w:rPr>
        <w:t xml:space="preserve"> </w:t>
      </w:r>
      <w:r>
        <w:rPr>
          <w:szCs w:val="24"/>
        </w:rPr>
        <w:t>kontekście potrzeb osób z dysfunkcjami sensorycznymi omawia szczegółowo Zaorska (2017).</w:t>
      </w:r>
    </w:p>
    <w:p w14:paraId="38318692" w14:textId="7AD7EF17" w:rsidR="00242890" w:rsidRDefault="00B168B5" w:rsidP="000A79B9">
      <w:pPr>
        <w:jc w:val="left"/>
        <w:rPr>
          <w:rFonts w:ascii="Calibri" w:hAnsi="Calibri"/>
          <w:szCs w:val="24"/>
        </w:rPr>
      </w:pPr>
      <w:r>
        <w:rPr>
          <w:szCs w:val="24"/>
        </w:rPr>
        <w:t>Nowym zagadnieniem jest także podj</w:t>
      </w:r>
      <w:r w:rsidR="00AB4675">
        <w:rPr>
          <w:szCs w:val="24"/>
        </w:rPr>
        <w:t>ę</w:t>
      </w:r>
      <w:r>
        <w:rPr>
          <w:szCs w:val="24"/>
        </w:rPr>
        <w:t>cie próby opisania kultury szkoły włączającej (Zamkowska 2017a,2017b). Autorka prac sugeruje, aby przygotowania do przemian polskich szkół w szkoły prawdziwie włączające odbywały się zarówno na poziomie jednostkowym (przez indywidualną analizę i reinterpretację założeń inkluzji)</w:t>
      </w:r>
      <w:r w:rsidR="00AB4675">
        <w:rPr>
          <w:szCs w:val="24"/>
        </w:rPr>
        <w:t xml:space="preserve">, jak również </w:t>
      </w:r>
      <w:r>
        <w:rPr>
          <w:szCs w:val="24"/>
        </w:rPr>
        <w:t xml:space="preserve"> grupowym – poprzez dyskurs i współpracę w grupach. Kluczowe znaczenie mają w tym procesie wartości uznawane za istotne przez nauczycieli oraz dyrektorów szkół.</w:t>
      </w:r>
    </w:p>
    <w:p w14:paraId="5F04503A" w14:textId="16D36180" w:rsidR="00242890" w:rsidRDefault="00B168B5" w:rsidP="000A79B9">
      <w:pPr>
        <w:jc w:val="left"/>
        <w:rPr>
          <w:rFonts w:ascii="Calibri" w:hAnsi="Calibri"/>
          <w:szCs w:val="24"/>
        </w:rPr>
      </w:pPr>
      <w:r>
        <w:rPr>
          <w:szCs w:val="24"/>
        </w:rPr>
        <w:t xml:space="preserve">Polska edukacja integracyjna i </w:t>
      </w:r>
      <w:r w:rsidR="00F93C09">
        <w:rPr>
          <w:szCs w:val="24"/>
        </w:rPr>
        <w:t>włączająca</w:t>
      </w:r>
      <w:r>
        <w:rPr>
          <w:szCs w:val="24"/>
        </w:rPr>
        <w:t xml:space="preserve"> korzysta szeroko z doświadczeń zagranicznych, co</w:t>
      </w:r>
      <w:r w:rsidR="00F93C09">
        <w:rPr>
          <w:szCs w:val="24"/>
        </w:rPr>
        <w:t xml:space="preserve"> </w:t>
      </w:r>
      <w:r>
        <w:rPr>
          <w:szCs w:val="24"/>
        </w:rPr>
        <w:t>także znalazło odbicie w artykułach publikowanych na łamach analizowanych czasopism. W</w:t>
      </w:r>
      <w:r w:rsidR="00F93C09">
        <w:rPr>
          <w:szCs w:val="24"/>
        </w:rPr>
        <w:t xml:space="preserve"> </w:t>
      </w:r>
      <w:r>
        <w:rPr>
          <w:szCs w:val="24"/>
        </w:rPr>
        <w:t>ostatnich latach artykuły te opisywały doświadczenia holenderskie (Papuda 2014), węgierskie (Ćwirynkało, Żyta 2017), brytyjskie (Zamkowska 2015), japońskie (Kuroda, Kulesza 2017), chorwackie (Żyta, Ćwirynkało 2017), ukraińskie (Martynenko, Tyschenko, Bazyma (2013), litewskie (Aksamit-Staszkiewicz 2013) i izraelskie (Bar 2017). Wśród artykułów są także takie, które opisują przykłady polskiej dobrej praktyki – rozwiązań integracyjnych stosowanych w</w:t>
      </w:r>
      <w:r w:rsidR="00F93C09">
        <w:rPr>
          <w:szCs w:val="24"/>
        </w:rPr>
        <w:t xml:space="preserve"> </w:t>
      </w:r>
      <w:r>
        <w:rPr>
          <w:szCs w:val="24"/>
        </w:rPr>
        <w:t>określonych placówkach (Freiberg 2016, Gołubiew-Konieczna 2015, 2016).</w:t>
      </w:r>
    </w:p>
    <w:p w14:paraId="43869BF5" w14:textId="46502472" w:rsidR="00242890" w:rsidRDefault="00B168B5" w:rsidP="000A79B9">
      <w:pPr>
        <w:pStyle w:val="Nagwek2"/>
        <w:jc w:val="left"/>
        <w:rPr>
          <w:rFonts w:ascii="Calibri" w:hAnsi="Calibri"/>
          <w:sz w:val="24"/>
          <w:szCs w:val="24"/>
        </w:rPr>
      </w:pPr>
      <w:r>
        <w:rPr>
          <w:rFonts w:ascii="Calibri" w:hAnsi="Calibri"/>
          <w:sz w:val="24"/>
          <w:szCs w:val="24"/>
        </w:rPr>
        <w:t xml:space="preserve">3.2. Metody i strategie wspierające edukację </w:t>
      </w:r>
      <w:r w:rsidR="008C7599">
        <w:rPr>
          <w:rFonts w:ascii="Calibri" w:hAnsi="Calibri"/>
          <w:sz w:val="24"/>
          <w:szCs w:val="24"/>
        </w:rPr>
        <w:t>włączającą</w:t>
      </w:r>
    </w:p>
    <w:p w14:paraId="1E19EC82" w14:textId="468D0D3F" w:rsidR="00242890" w:rsidRDefault="00B168B5" w:rsidP="000A79B9">
      <w:pPr>
        <w:jc w:val="left"/>
        <w:rPr>
          <w:rFonts w:ascii="Calibri" w:hAnsi="Calibri"/>
          <w:szCs w:val="24"/>
        </w:rPr>
      </w:pPr>
      <w:r>
        <w:rPr>
          <w:szCs w:val="24"/>
        </w:rPr>
        <w:t>Ważnym polem badawczym jest opracowywanie i opisywanie zarówno sprawdzonych w</w:t>
      </w:r>
      <w:r w:rsidR="008C7599">
        <w:rPr>
          <w:szCs w:val="24"/>
        </w:rPr>
        <w:t xml:space="preserve"> </w:t>
      </w:r>
      <w:r>
        <w:rPr>
          <w:szCs w:val="24"/>
        </w:rPr>
        <w:t>wieloletniej praktyce</w:t>
      </w:r>
      <w:r w:rsidR="00AB4675">
        <w:rPr>
          <w:szCs w:val="24"/>
        </w:rPr>
        <w:t xml:space="preserve">, </w:t>
      </w:r>
      <w:r>
        <w:rPr>
          <w:szCs w:val="24"/>
        </w:rPr>
        <w:t xml:space="preserve">jak </w:t>
      </w:r>
      <w:r w:rsidR="00AB4675">
        <w:rPr>
          <w:szCs w:val="24"/>
        </w:rPr>
        <w:t>też</w:t>
      </w:r>
      <w:r>
        <w:rPr>
          <w:szCs w:val="24"/>
        </w:rPr>
        <w:t xml:space="preserve"> nowatorskich rozwiązań metodycznych wspierających edukację uczniów w zespołach integracyjnych i klasach </w:t>
      </w:r>
      <w:r w:rsidR="008C7599">
        <w:rPr>
          <w:szCs w:val="24"/>
        </w:rPr>
        <w:t>włączających</w:t>
      </w:r>
      <w:r>
        <w:rPr>
          <w:szCs w:val="24"/>
        </w:rPr>
        <w:t>. Artykuły z tej grupy zazwyczaj nie m</w:t>
      </w:r>
      <w:r w:rsidR="00506AEC">
        <w:rPr>
          <w:szCs w:val="24"/>
        </w:rPr>
        <w:t xml:space="preserve">ają </w:t>
      </w:r>
      <w:r>
        <w:rPr>
          <w:szCs w:val="24"/>
        </w:rPr>
        <w:t>jednak charakteru empirycznego, opisywały dane metody i strategie pośrednio – na</w:t>
      </w:r>
      <w:r w:rsidR="008C7599">
        <w:rPr>
          <w:szCs w:val="24"/>
        </w:rPr>
        <w:t xml:space="preserve"> </w:t>
      </w:r>
      <w:r>
        <w:rPr>
          <w:szCs w:val="24"/>
        </w:rPr>
        <w:t>podstawie badań innych naukowców, doświadczeń praktycznych autorów, zawiera</w:t>
      </w:r>
      <w:r w:rsidR="00506AEC">
        <w:rPr>
          <w:szCs w:val="24"/>
        </w:rPr>
        <w:t xml:space="preserve">ją </w:t>
      </w:r>
      <w:r>
        <w:rPr>
          <w:szCs w:val="24"/>
        </w:rPr>
        <w:t>także postulaty wykorzystania określonych rozwiązań w szkołach i innych placówkach.</w:t>
      </w:r>
    </w:p>
    <w:p w14:paraId="6392FD48" w14:textId="617D3EB0" w:rsidR="00242890" w:rsidRDefault="008C7599" w:rsidP="000A79B9">
      <w:pPr>
        <w:jc w:val="left"/>
        <w:rPr>
          <w:rFonts w:ascii="Calibri" w:hAnsi="Calibri"/>
          <w:szCs w:val="24"/>
        </w:rPr>
      </w:pPr>
      <w:r>
        <w:rPr>
          <w:szCs w:val="24"/>
        </w:rPr>
        <w:t xml:space="preserve">Włączenie </w:t>
      </w:r>
      <w:r w:rsidR="00B168B5" w:rsidRPr="000A79B9">
        <w:rPr>
          <w:szCs w:val="24"/>
        </w:rPr>
        <w:t>uczniów z niepełnosprawnością intelektualną</w:t>
      </w:r>
      <w:r w:rsidR="00B168B5">
        <w:rPr>
          <w:szCs w:val="24"/>
        </w:rPr>
        <w:t xml:space="preserve"> wywołuje konieczność nie tylko dostosowania procesu edukacji, ale modyfikacji treści nauczania tak, aby stały się dostępne </w:t>
      </w:r>
      <w:r w:rsidR="008A5FBF">
        <w:rPr>
          <w:szCs w:val="24"/>
        </w:rPr>
        <w:t xml:space="preserve">dla </w:t>
      </w:r>
      <w:r w:rsidR="00B168B5">
        <w:rPr>
          <w:szCs w:val="24"/>
        </w:rPr>
        <w:t>uczni</w:t>
      </w:r>
      <w:r w:rsidR="008A5FBF">
        <w:rPr>
          <w:szCs w:val="24"/>
        </w:rPr>
        <w:t>ów</w:t>
      </w:r>
      <w:r w:rsidR="00B168B5">
        <w:rPr>
          <w:szCs w:val="24"/>
        </w:rPr>
        <w:t xml:space="preserve"> z obniżonymi możliwościami poznawczymi. Problem ten podejmuje Buchnat (2013). W artykule argumentuje, że nauczanie transmisyjne nie jest optymalnym rozwiązaniem </w:t>
      </w:r>
      <w:r>
        <w:rPr>
          <w:szCs w:val="24"/>
        </w:rPr>
        <w:t xml:space="preserve">i </w:t>
      </w:r>
      <w:r w:rsidR="00B168B5">
        <w:rPr>
          <w:szCs w:val="24"/>
        </w:rPr>
        <w:t>sugeruje zastosowanie metody projektów, która umożliwia dużą interaktywność i włączenie w proces uczenia i nauczania rozmaitych metod i technik, odpowiednich dla różnych uczniów.</w:t>
      </w:r>
      <w:r w:rsidR="00AF0D16">
        <w:rPr>
          <w:szCs w:val="24"/>
        </w:rPr>
        <w:t xml:space="preserve"> </w:t>
      </w:r>
      <w:r w:rsidR="00B168B5">
        <w:rPr>
          <w:szCs w:val="24"/>
        </w:rPr>
        <w:t>Badani przez autorkę nauczyciele z woj. wielkopolskiego (42 osoby)</w:t>
      </w:r>
      <w:r w:rsidR="00AF0D16">
        <w:rPr>
          <w:szCs w:val="24"/>
        </w:rPr>
        <w:t xml:space="preserve"> </w:t>
      </w:r>
      <w:r w:rsidR="00B168B5">
        <w:rPr>
          <w:szCs w:val="24"/>
        </w:rPr>
        <w:t>wskazywali, że główną trudnością w wykorzystywaniu metody projektów jest obawa, czy stosując tę czasochłonną metodę</w:t>
      </w:r>
      <w:r w:rsidR="008A5FBF">
        <w:rPr>
          <w:szCs w:val="24"/>
        </w:rPr>
        <w:t>,</w:t>
      </w:r>
      <w:r w:rsidR="00B168B5">
        <w:rPr>
          <w:szCs w:val="24"/>
        </w:rPr>
        <w:t xml:space="preserve"> zrealizują program nauczania (76%). </w:t>
      </w:r>
      <w:r w:rsidR="00B168B5">
        <w:rPr>
          <w:szCs w:val="24"/>
        </w:rPr>
        <w:lastRenderedPageBreak/>
        <w:t xml:space="preserve">Nauczyciele obawiają się także, że metoda </w:t>
      </w:r>
      <w:r w:rsidR="008A5FBF">
        <w:rPr>
          <w:szCs w:val="24"/>
        </w:rPr>
        <w:t xml:space="preserve">ta </w:t>
      </w:r>
      <w:r w:rsidR="00B168B5">
        <w:rPr>
          <w:szCs w:val="24"/>
        </w:rPr>
        <w:t>utrudni im kontrolowanie pracy pojedynczych uczniów (71,4%), adekwatną ocenę pracy każdego ucznia (69%)</w:t>
      </w:r>
      <w:r w:rsidR="00AF0D16">
        <w:rPr>
          <w:szCs w:val="24"/>
        </w:rPr>
        <w:t xml:space="preserve"> </w:t>
      </w:r>
      <w:r w:rsidR="00B168B5">
        <w:rPr>
          <w:szCs w:val="24"/>
        </w:rPr>
        <w:t>oraz utrzymanie dyscypliny w klasie (50%). Pomimo tych wskazanych przez nauczycieli trudności</w:t>
      </w:r>
      <w:r w:rsidR="008A5FBF">
        <w:rPr>
          <w:szCs w:val="24"/>
        </w:rPr>
        <w:t>,</w:t>
      </w:r>
      <w:r w:rsidR="00B168B5">
        <w:rPr>
          <w:szCs w:val="24"/>
        </w:rPr>
        <w:t xml:space="preserve"> autorka artykułu postrzega metodę projektów jako skuteczne narzędzie, którego zastosowanie może pomóc w skutecznej realizacji programu nauczania i</w:t>
      </w:r>
      <w:r>
        <w:rPr>
          <w:szCs w:val="24"/>
        </w:rPr>
        <w:t xml:space="preserve"> </w:t>
      </w:r>
      <w:r w:rsidR="00B168B5">
        <w:rPr>
          <w:szCs w:val="24"/>
        </w:rPr>
        <w:t>włączeniu wszystkich dzieci w klasie ogólnodostępnej w aktywną pracę na lekcji.</w:t>
      </w:r>
    </w:p>
    <w:p w14:paraId="190BACFE" w14:textId="127CDE9E" w:rsidR="00242890" w:rsidRDefault="00B168B5" w:rsidP="000A79B9">
      <w:pPr>
        <w:jc w:val="left"/>
        <w:rPr>
          <w:rFonts w:ascii="Calibri" w:hAnsi="Calibri"/>
          <w:szCs w:val="24"/>
        </w:rPr>
      </w:pPr>
      <w:r>
        <w:rPr>
          <w:szCs w:val="24"/>
        </w:rPr>
        <w:t>Wśród analizowanych artykułów nie pojawiają się teksty dotyczące rozwiązań metodycznych dla konkretnych przedmiotów – zapewne omawiane są na łamach czasopism dotyczących praktyki nauczycielskiej, w książkach czy na platformach internetowych. Jedyny tekst dotyczący tej problematyki to metodyczne opracowanie Buchnat i Waszyńskiej (2015), dotyczące lekcj</w:t>
      </w:r>
      <w:r w:rsidR="008A5FBF">
        <w:rPr>
          <w:szCs w:val="24"/>
        </w:rPr>
        <w:t>i</w:t>
      </w:r>
      <w:r>
        <w:rPr>
          <w:szCs w:val="24"/>
        </w:rPr>
        <w:t xml:space="preserve"> wychowania do życia w rodzinie dla uczniów z niepełnosprawnością intelektualną.</w:t>
      </w:r>
      <w:r w:rsidR="00AF0D16">
        <w:rPr>
          <w:szCs w:val="24"/>
        </w:rPr>
        <w:t xml:space="preserve"> </w:t>
      </w:r>
    </w:p>
    <w:p w14:paraId="6FF84D15" w14:textId="3C7A553F" w:rsidR="00242890" w:rsidRDefault="00B168B5" w:rsidP="000A79B9">
      <w:pPr>
        <w:jc w:val="left"/>
        <w:rPr>
          <w:rFonts w:ascii="Calibri" w:hAnsi="Calibri"/>
          <w:szCs w:val="24"/>
        </w:rPr>
      </w:pPr>
      <w:r w:rsidRPr="000A79B9">
        <w:rPr>
          <w:szCs w:val="24"/>
        </w:rPr>
        <w:t>Uczniowie niewidomi i słabowidzący</w:t>
      </w:r>
      <w:r>
        <w:rPr>
          <w:szCs w:val="24"/>
        </w:rPr>
        <w:t xml:space="preserve"> potrzebują w szkołach integracyjnych i </w:t>
      </w:r>
      <w:r w:rsidR="00371A02">
        <w:rPr>
          <w:szCs w:val="24"/>
        </w:rPr>
        <w:t>włączających</w:t>
      </w:r>
      <w:r>
        <w:rPr>
          <w:szCs w:val="24"/>
        </w:rPr>
        <w:t xml:space="preserve"> zarówno dobrze zorganizowanej przestrzeni szkolnej, jak też specjalistycznego dostosowania materiałów dydaktycznych. Obydwa te tematy poruszane są w analizowanych publikacjach. Uczniowie z dysfunkcją wzroku stanowią zróżnicowaną grupę osób, ogólną specyfikę ich problemów i możliwości wsparcia analizuje w swoim artykule Kuczyńska-Kwapisz (2017). Zagadnienia szczegółowe obejmują kwestię dostosowania podręczników, co omawia w swoim artykule Więckowska (2017), wskazując zarówno na aspekty historyczne, jak </w:t>
      </w:r>
      <w:r w:rsidR="008A5FBF">
        <w:rPr>
          <w:szCs w:val="24"/>
        </w:rPr>
        <w:t>również</w:t>
      </w:r>
      <w:r>
        <w:rPr>
          <w:szCs w:val="24"/>
        </w:rPr>
        <w:t xml:space="preserve"> obecne ustalenia</w:t>
      </w:r>
      <w:r w:rsidR="008A5FBF">
        <w:rPr>
          <w:szCs w:val="24"/>
        </w:rPr>
        <w:t>,</w:t>
      </w:r>
      <w:r>
        <w:rPr>
          <w:szCs w:val="24"/>
        </w:rPr>
        <w:t xml:space="preserve"> pozwalające na standaryzację dostosowania podręczników do systemu brajlowskiego. Klasycznym tematem związanym z edukacją uczniów z dysfunkcją wzroku jest kwestia orientacji przestrzennej. Zagadnienie to podejmuje w swoim artykule Czerwińska</w:t>
      </w:r>
      <w:r w:rsidR="00506AEC">
        <w:rPr>
          <w:szCs w:val="24"/>
        </w:rPr>
        <w:t xml:space="preserve"> (2014)</w:t>
      </w:r>
      <w:r>
        <w:rPr>
          <w:szCs w:val="24"/>
        </w:rPr>
        <w:t>, wskazując na istotne znaczenie przyjaznej uczniowi niewidomemu przestrzeni dla rodzaju i</w:t>
      </w:r>
      <w:r w:rsidR="00371A02">
        <w:rPr>
          <w:szCs w:val="24"/>
        </w:rPr>
        <w:t xml:space="preserve"> </w:t>
      </w:r>
      <w:r>
        <w:rPr>
          <w:szCs w:val="24"/>
        </w:rPr>
        <w:t>zakresu podejmowanych przez niego aktywności. W artykule znajdują się cenne praktyczne wskazówki</w:t>
      </w:r>
      <w:r w:rsidR="008A5FBF">
        <w:rPr>
          <w:szCs w:val="24"/>
        </w:rPr>
        <w:t>.</w:t>
      </w:r>
      <w:r>
        <w:rPr>
          <w:szCs w:val="24"/>
        </w:rPr>
        <w:t xml:space="preserve"> dotyczące</w:t>
      </w:r>
      <w:r w:rsidR="00AF0D16">
        <w:rPr>
          <w:szCs w:val="24"/>
        </w:rPr>
        <w:t xml:space="preserve"> </w:t>
      </w:r>
      <w:r>
        <w:rPr>
          <w:szCs w:val="24"/>
        </w:rPr>
        <w:t>m.in. zasad zapoznania ucznia z rozkładem pomieszczeń szkolnych, pomoc uczniowi w poznaniu planu wnętrza poszczególnych sal, zadbanie o dostępność, oznakowani</w:t>
      </w:r>
      <w:r w:rsidR="008A5FBF">
        <w:rPr>
          <w:szCs w:val="24"/>
        </w:rPr>
        <w:t>e</w:t>
      </w:r>
      <w:r>
        <w:rPr>
          <w:szCs w:val="24"/>
        </w:rPr>
        <w:t xml:space="preserve"> miejsc, zasady aranżacji wyposażenia sal lekcyjnych i innych miejsc przebywania ucznia (w tym odpowiednie oświetlenie, wykorzystanie kontrastu, uporządkowanie pomieszczenia). Problematykę tę podejmuje także Nazarczuk (2013).</w:t>
      </w:r>
      <w:r w:rsidR="00AF0D16">
        <w:rPr>
          <w:szCs w:val="24"/>
        </w:rPr>
        <w:t xml:space="preserve"> </w:t>
      </w:r>
    </w:p>
    <w:p w14:paraId="23B22367" w14:textId="71AD6198" w:rsidR="00242890" w:rsidRDefault="00B168B5" w:rsidP="000A79B9">
      <w:pPr>
        <w:jc w:val="left"/>
        <w:rPr>
          <w:rFonts w:ascii="Calibri" w:hAnsi="Calibri"/>
          <w:szCs w:val="24"/>
        </w:rPr>
      </w:pPr>
      <w:r>
        <w:rPr>
          <w:szCs w:val="24"/>
        </w:rPr>
        <w:t xml:space="preserve">Zagadnienie wykorzystywania audiodeskrypcji w edukacji </w:t>
      </w:r>
      <w:r w:rsidR="00371A02">
        <w:rPr>
          <w:szCs w:val="24"/>
        </w:rPr>
        <w:t xml:space="preserve">włączającej </w:t>
      </w:r>
      <w:r>
        <w:rPr>
          <w:szCs w:val="24"/>
        </w:rPr>
        <w:t>omawia Nowak (2017).</w:t>
      </w:r>
      <w:r w:rsidR="00AF0D16">
        <w:rPr>
          <w:szCs w:val="24"/>
        </w:rPr>
        <w:t xml:space="preserve"> </w:t>
      </w:r>
      <w:r>
        <w:rPr>
          <w:szCs w:val="24"/>
        </w:rPr>
        <w:t>W artykule podaje konkretne przykłady zastosowania audiodeskrypcji obrazów na lekcjach z</w:t>
      </w:r>
      <w:r w:rsidR="00371A02">
        <w:rPr>
          <w:szCs w:val="24"/>
        </w:rPr>
        <w:t xml:space="preserve"> </w:t>
      </w:r>
      <w:r>
        <w:rPr>
          <w:szCs w:val="24"/>
        </w:rPr>
        <w:t xml:space="preserve">zakresu historii sztuki. Jak słusznie zauważa autorka, badania rzeczywistości </w:t>
      </w:r>
      <w:r w:rsidR="00371A02">
        <w:rPr>
          <w:szCs w:val="24"/>
        </w:rPr>
        <w:t>włączającej</w:t>
      </w:r>
      <w:r>
        <w:rPr>
          <w:szCs w:val="24"/>
        </w:rPr>
        <w:t xml:space="preserve"> powinny koncentrować się nie tylko na tym, „czy uczeń z niepełnosprawnością radzi sobie w</w:t>
      </w:r>
      <w:r w:rsidR="00371A02">
        <w:rPr>
          <w:szCs w:val="24"/>
        </w:rPr>
        <w:t xml:space="preserve"> </w:t>
      </w:r>
      <w:r>
        <w:rPr>
          <w:szCs w:val="24"/>
        </w:rPr>
        <w:t xml:space="preserve">szkole ogólnodostępnej”, ale przede wszystkim na tym, czy stosowane w szkołach metody pracy uwzględniają jego potrzeby i umożliwiają „pełne uczestnictwo w zajęciach, na tych samych prawach co uczniowie </w:t>
      </w:r>
      <w:r w:rsidR="00506AEC">
        <w:rPr>
          <w:szCs w:val="24"/>
        </w:rPr>
        <w:t xml:space="preserve">bez </w:t>
      </w:r>
      <w:r>
        <w:rPr>
          <w:szCs w:val="24"/>
        </w:rPr>
        <w:t>niepełnosprawnośc</w:t>
      </w:r>
      <w:r w:rsidR="00506AEC">
        <w:rPr>
          <w:szCs w:val="24"/>
        </w:rPr>
        <w:t>i</w:t>
      </w:r>
      <w:r>
        <w:rPr>
          <w:szCs w:val="24"/>
        </w:rPr>
        <w:t xml:space="preserve"> (s. 29). Konteksty badań nad audiodeskrypcją omawia w swoim artykule także Dycht (2015), jednoznacznie wskazując na</w:t>
      </w:r>
      <w:r w:rsidR="00371A02">
        <w:rPr>
          <w:szCs w:val="24"/>
        </w:rPr>
        <w:t xml:space="preserve"> </w:t>
      </w:r>
      <w:r>
        <w:rPr>
          <w:szCs w:val="24"/>
        </w:rPr>
        <w:lastRenderedPageBreak/>
        <w:t>potrzebę zastosowania tego sposobu udostępniania kultury zróżnicowanej populacji osób z</w:t>
      </w:r>
      <w:r w:rsidR="00371A02">
        <w:rPr>
          <w:szCs w:val="24"/>
        </w:rPr>
        <w:t xml:space="preserve"> </w:t>
      </w:r>
      <w:r>
        <w:rPr>
          <w:szCs w:val="24"/>
        </w:rPr>
        <w:t>dysfunkcją wzroku.</w:t>
      </w:r>
    </w:p>
    <w:p w14:paraId="0404FB2A" w14:textId="5378FC7A" w:rsidR="00242890" w:rsidRDefault="00B168B5" w:rsidP="000A79B9">
      <w:pPr>
        <w:jc w:val="left"/>
        <w:rPr>
          <w:rFonts w:ascii="Calibri" w:hAnsi="Calibri"/>
          <w:szCs w:val="24"/>
        </w:rPr>
      </w:pPr>
      <w:r>
        <w:rPr>
          <w:szCs w:val="24"/>
        </w:rPr>
        <w:t xml:space="preserve">Kluczowa dla edukacji </w:t>
      </w:r>
      <w:r w:rsidR="00371A02">
        <w:rPr>
          <w:szCs w:val="24"/>
        </w:rPr>
        <w:t>włączającej</w:t>
      </w:r>
      <w:r>
        <w:rPr>
          <w:szCs w:val="24"/>
        </w:rPr>
        <w:t xml:space="preserve"> jest także możliwość korzystania z</w:t>
      </w:r>
      <w:r w:rsidR="008A5FBF">
        <w:rPr>
          <w:szCs w:val="24"/>
        </w:rPr>
        <w:t>e</w:t>
      </w:r>
      <w:r w:rsidR="008A5FBF" w:rsidRPr="008A5FBF">
        <w:rPr>
          <w:szCs w:val="24"/>
        </w:rPr>
        <w:t xml:space="preserve"> stron internetowych</w:t>
      </w:r>
      <w:r w:rsidR="008A5FBF" w:rsidRPr="008A5FBF" w:rsidDel="008A5FBF">
        <w:rPr>
          <w:szCs w:val="24"/>
        </w:rPr>
        <w:t xml:space="preserve"> </w:t>
      </w:r>
      <w:r>
        <w:rPr>
          <w:szCs w:val="24"/>
        </w:rPr>
        <w:t xml:space="preserve">dostosowanych do potrzeb osób z niepełnosprawnościami, ponieważ uczeń współczesnej szkoły korzysta nie tylko z podręczników i zeszytów ćwiczeń, </w:t>
      </w:r>
      <w:r w:rsidR="008A5FBF">
        <w:rPr>
          <w:szCs w:val="24"/>
        </w:rPr>
        <w:t xml:space="preserve">lecz także </w:t>
      </w:r>
      <w:r>
        <w:rPr>
          <w:szCs w:val="24"/>
        </w:rPr>
        <w:t>z szerokiej obudowy dydaktycznej programów nauczania, w którą włączone są także strony internetowe. Zagadnienie to przedstawili Fiedorowicz i Różański (2014), omawiając rozwiązania technologiczne podejmowane w celu likwidacji barier w zakresie dostępu do sieci. W</w:t>
      </w:r>
      <w:r w:rsidR="00371A02">
        <w:rPr>
          <w:szCs w:val="24"/>
        </w:rPr>
        <w:t xml:space="preserve"> </w:t>
      </w:r>
      <w:r>
        <w:rPr>
          <w:szCs w:val="24"/>
        </w:rPr>
        <w:t xml:space="preserve">analizowanym </w:t>
      </w:r>
      <w:r w:rsidRPr="000A79B9">
        <w:rPr>
          <w:szCs w:val="24"/>
        </w:rPr>
        <w:t>projekcie przebadano 500 stron internetowych, 300 z nich wsparto w</w:t>
      </w:r>
      <w:r w:rsidR="00371A02" w:rsidRPr="000A79B9">
        <w:rPr>
          <w:szCs w:val="24"/>
        </w:rPr>
        <w:t xml:space="preserve"> </w:t>
      </w:r>
      <w:r w:rsidRPr="000A79B9">
        <w:rPr>
          <w:szCs w:val="24"/>
        </w:rPr>
        <w:t>zakresie wdrażania dostępności, przeszkolono</w:t>
      </w:r>
      <w:r>
        <w:rPr>
          <w:szCs w:val="24"/>
        </w:rPr>
        <w:t xml:space="preserve"> 700 osób odpowiedzialnych za serwery instytucji, co jest przykładem dobrej praktyki w zakresie upowszechniania dostępności.</w:t>
      </w:r>
    </w:p>
    <w:p w14:paraId="4E243E71" w14:textId="6337177A" w:rsidR="00242890" w:rsidRDefault="00B168B5" w:rsidP="000A79B9">
      <w:pPr>
        <w:jc w:val="left"/>
        <w:rPr>
          <w:rFonts w:ascii="Calibri" w:hAnsi="Calibri"/>
          <w:szCs w:val="24"/>
        </w:rPr>
      </w:pPr>
      <w:r>
        <w:rPr>
          <w:szCs w:val="24"/>
        </w:rPr>
        <w:t>Niezależnie od opisanych powyżej działań, środowisko osób z dysfunkcją wzroku dostrzega</w:t>
      </w:r>
      <w:r w:rsidR="00AF0D16">
        <w:rPr>
          <w:szCs w:val="24"/>
        </w:rPr>
        <w:t xml:space="preserve"> </w:t>
      </w:r>
      <w:r>
        <w:rPr>
          <w:szCs w:val="24"/>
        </w:rPr>
        <w:t xml:space="preserve">jeszcze wiele niezaspokojonych potrzeb, które omawia w swojej publikacji Zaorska (2017), przedstawiając dane z raportu projektu pn. „Wdrażanie konwencji o prawach osób </w:t>
      </w:r>
      <w:r w:rsidR="00E76A50">
        <w:rPr>
          <w:szCs w:val="24"/>
        </w:rPr>
        <w:t>niepełnosprawnych</w:t>
      </w:r>
      <w:r>
        <w:rPr>
          <w:szCs w:val="24"/>
        </w:rPr>
        <w:t xml:space="preserve"> – wspólna sprawa”. Uczestnicy projektu – osoby niewidome i</w:t>
      </w:r>
      <w:r w:rsidR="00371A02">
        <w:rPr>
          <w:szCs w:val="24"/>
        </w:rPr>
        <w:t xml:space="preserve"> </w:t>
      </w:r>
      <w:r>
        <w:rPr>
          <w:szCs w:val="24"/>
        </w:rPr>
        <w:t>niedowidzące zwracają uwagę na ciągle powszechną dyskryminację osób niewidomych w</w:t>
      </w:r>
      <w:r w:rsidR="00371A02">
        <w:rPr>
          <w:szCs w:val="24"/>
        </w:rPr>
        <w:t xml:space="preserve"> </w:t>
      </w:r>
      <w:r>
        <w:rPr>
          <w:szCs w:val="24"/>
        </w:rPr>
        <w:t>szkołach i miejscach pracy,</w:t>
      </w:r>
      <w:r w:rsidR="00AF0D16">
        <w:rPr>
          <w:szCs w:val="24"/>
        </w:rPr>
        <w:t xml:space="preserve"> </w:t>
      </w:r>
      <w:r>
        <w:rPr>
          <w:szCs w:val="24"/>
        </w:rPr>
        <w:t>brak asystentów oraz niejasności</w:t>
      </w:r>
      <w:r w:rsidR="00AF0D16">
        <w:rPr>
          <w:szCs w:val="24"/>
        </w:rPr>
        <w:t xml:space="preserve"> </w:t>
      </w:r>
      <w:r>
        <w:rPr>
          <w:szCs w:val="24"/>
        </w:rPr>
        <w:t>w zakresie wykorzystywania subwencji oświatowej.</w:t>
      </w:r>
    </w:p>
    <w:p w14:paraId="5F7C5A21" w14:textId="31D61827" w:rsidR="00242890" w:rsidRDefault="00B168B5" w:rsidP="000A79B9">
      <w:pPr>
        <w:jc w:val="left"/>
        <w:rPr>
          <w:rFonts w:ascii="Calibri" w:hAnsi="Calibri"/>
          <w:szCs w:val="24"/>
        </w:rPr>
      </w:pPr>
      <w:r w:rsidRPr="000A79B9">
        <w:rPr>
          <w:szCs w:val="24"/>
        </w:rPr>
        <w:t>Edukację włączająca uczniów niesłyszących i słabosłyszących</w:t>
      </w:r>
      <w:r>
        <w:rPr>
          <w:szCs w:val="24"/>
        </w:rPr>
        <w:t xml:space="preserve"> można wspierać nie tylko poprzez tłumaczenia z wykorzystaniem</w:t>
      </w:r>
      <w:r w:rsidR="00AF0D16">
        <w:rPr>
          <w:szCs w:val="24"/>
        </w:rPr>
        <w:t xml:space="preserve"> </w:t>
      </w:r>
      <w:r>
        <w:rPr>
          <w:szCs w:val="24"/>
        </w:rPr>
        <w:t xml:space="preserve">języka migowego, ale także </w:t>
      </w:r>
      <w:r w:rsidR="008A5FBF">
        <w:rPr>
          <w:szCs w:val="24"/>
        </w:rPr>
        <w:t xml:space="preserve">poprzez </w:t>
      </w:r>
      <w:r>
        <w:rPr>
          <w:szCs w:val="24"/>
        </w:rPr>
        <w:t>usługi</w:t>
      </w:r>
      <w:r w:rsidR="008A5FBF">
        <w:rPr>
          <w:szCs w:val="24"/>
        </w:rPr>
        <w:t xml:space="preserve">, np. </w:t>
      </w:r>
      <w:r>
        <w:rPr>
          <w:szCs w:val="24"/>
        </w:rPr>
        <w:t>przygotowywanie notatek i zapisywanie symultaniczne. Pisze o tym Domagała-Zysk (2017a, 2017b). W pierwszym z tekstów (2017a) przedstawia metodykę przygotowywania specjalistycznych notatek dla osób z dysfunkcją słuchu, podaje także przykład dobrej praktyki – przygotowywania notatki elektronicznej z wykorzystaniem programu OneNote oraz tabletu graficznego. W drugim z tekstów (2017b) omawia natomiast przykłady zastosowania usługi zapisywania symultanicznego, która umożliwia bieżące śledzenie wykładów, rozmów czy lekcji uczniom niesłyszącym i słabosłyszącym posługującym się</w:t>
      </w:r>
      <w:r w:rsidR="00AF0D16">
        <w:rPr>
          <w:szCs w:val="24"/>
        </w:rPr>
        <w:t xml:space="preserve"> </w:t>
      </w:r>
      <w:r>
        <w:rPr>
          <w:szCs w:val="24"/>
        </w:rPr>
        <w:t>w edukacji językiem narodowym. Autorka, na podstawie doświadczeń z różnych krajów, rekomenduje szerokie stosowanie tych dwóch form wsparcia w edukacji uczniów z dysfunkcjami słuchu oraz innymi trudnościami (np.</w:t>
      </w:r>
      <w:r w:rsidR="00371A02">
        <w:rPr>
          <w:szCs w:val="24"/>
        </w:rPr>
        <w:t xml:space="preserve"> </w:t>
      </w:r>
      <w:r>
        <w:rPr>
          <w:szCs w:val="24"/>
        </w:rPr>
        <w:t>dysfunkcjami motorycznymi czy silnymi trudnościami o charakterze dyslektycznym), uniemożliwiającymi skuteczne korzystanie z informacji przekazywanych drogą słuchową lub przygotowywanie notatek z przebiegu zajęć. Podobnie jak w przypadku innych niepełnosprawności, brak jest w omawianych czasopismach tekstów dotyczących badań nad metodyką nauczania osób z dysfunkcją słuchu – jedynym tekstem z tego zakresu jest artykuł dotyczący uczenia się języka obcego przez osoby korzystające z implantów ślimakowych (Domagała-Zyśk, Kłos-Dacka, Zadrożniak 2017).</w:t>
      </w:r>
    </w:p>
    <w:p w14:paraId="409A7F1A" w14:textId="27075699" w:rsidR="00242890" w:rsidRDefault="00B168B5" w:rsidP="000A79B9">
      <w:pPr>
        <w:jc w:val="left"/>
        <w:rPr>
          <w:rFonts w:ascii="Calibri" w:hAnsi="Calibri"/>
          <w:szCs w:val="24"/>
        </w:rPr>
      </w:pPr>
      <w:r>
        <w:rPr>
          <w:szCs w:val="24"/>
        </w:rPr>
        <w:lastRenderedPageBreak/>
        <w:t xml:space="preserve">Pomimo szeregu działań usprawniających edukację osób z dysfunkcją słuchu, uczestnicy projektu „Wdrażanie konwencji o prawach osób </w:t>
      </w:r>
      <w:r w:rsidR="00E76A50">
        <w:rPr>
          <w:szCs w:val="24"/>
        </w:rPr>
        <w:t>niepełnosprawnych</w:t>
      </w:r>
      <w:r>
        <w:rPr>
          <w:szCs w:val="24"/>
        </w:rPr>
        <w:t xml:space="preserve"> – wspólna sprawa” (Zaorska 2017) wypowiadali się krytycznie o systemie wsparcia edukacji osób niesłyszących i</w:t>
      </w:r>
      <w:r w:rsidR="00371A02">
        <w:rPr>
          <w:szCs w:val="24"/>
        </w:rPr>
        <w:t xml:space="preserve"> </w:t>
      </w:r>
      <w:r>
        <w:rPr>
          <w:szCs w:val="24"/>
        </w:rPr>
        <w:t>słabosłyszących, wskazując na</w:t>
      </w:r>
      <w:r w:rsidR="00AF0D16">
        <w:rPr>
          <w:szCs w:val="24"/>
        </w:rPr>
        <w:t xml:space="preserve"> </w:t>
      </w:r>
      <w:r>
        <w:rPr>
          <w:szCs w:val="24"/>
        </w:rPr>
        <w:t>szereg barier w edukacji: brak edukacji w języku migowym, niewystarczające środki na opłacenie tłumaczeń i innych usług, brak napisów w mediach, a</w:t>
      </w:r>
      <w:r w:rsidR="00371A02">
        <w:rPr>
          <w:szCs w:val="24"/>
        </w:rPr>
        <w:t xml:space="preserve"> </w:t>
      </w:r>
      <w:r>
        <w:rPr>
          <w:szCs w:val="24"/>
        </w:rPr>
        <w:t>także powszechną obecność krzywdzących stereotypów.</w:t>
      </w:r>
    </w:p>
    <w:p w14:paraId="020ADD7E" w14:textId="6871FC9D" w:rsidR="00242890" w:rsidRDefault="00B168B5" w:rsidP="000A79B9">
      <w:pPr>
        <w:jc w:val="left"/>
        <w:rPr>
          <w:rFonts w:ascii="Calibri" w:hAnsi="Calibri"/>
          <w:szCs w:val="24"/>
        </w:rPr>
      </w:pPr>
      <w:r>
        <w:rPr>
          <w:szCs w:val="24"/>
        </w:rPr>
        <w:t xml:space="preserve">Kolejne artykuły dotyczące edukacji </w:t>
      </w:r>
      <w:r w:rsidR="00EB2169">
        <w:rPr>
          <w:szCs w:val="24"/>
        </w:rPr>
        <w:t>włączającej</w:t>
      </w:r>
      <w:r>
        <w:rPr>
          <w:szCs w:val="24"/>
        </w:rPr>
        <w:t xml:space="preserve"> w kontekście konkretnych praktycznych strategii i metod pracy dotyczą roli asystenta ucznia </w:t>
      </w:r>
      <w:r w:rsidR="00EB2169">
        <w:rPr>
          <w:szCs w:val="24"/>
        </w:rPr>
        <w:t xml:space="preserve">z </w:t>
      </w:r>
      <w:r>
        <w:rPr>
          <w:szCs w:val="24"/>
        </w:rPr>
        <w:t>niepełnosprawn</w:t>
      </w:r>
      <w:r w:rsidR="00EB2169">
        <w:rPr>
          <w:szCs w:val="24"/>
        </w:rPr>
        <w:t>ościami</w:t>
      </w:r>
      <w:r>
        <w:rPr>
          <w:szCs w:val="24"/>
        </w:rPr>
        <w:t xml:space="preserve">. Rolę asystenta edukacyjnego (asystenta nauczyciela) na przykładzie Wielkiej Brytanii (GB) omawia Zamkowska (2015), referując badania nad zakresem jego zadań oraz efektywnością pracy. Asystenci w GB podejmowali prace z uczniem ze SPE oraz z małymi grupami, w której pracował dany uczeń, pracowali zarówno w klasie, jak </w:t>
      </w:r>
      <w:r w:rsidR="00D21A83">
        <w:rPr>
          <w:szCs w:val="24"/>
        </w:rPr>
        <w:t>też</w:t>
      </w:r>
      <w:r>
        <w:rPr>
          <w:szCs w:val="24"/>
        </w:rPr>
        <w:t xml:space="preserve"> w formie zajęć indywidualnych z uczniem poza klasą, często byli w pełni odpowiedzialni za przeprowadzenie danej lekcji z uczniem ze SPE. Tak szeroki zakres zadań – przy niższych kwalifikacjach asystentów – stawia pod znakiem zapytania jakość realnego wsparcia oferowanego uczniowi ze SPE – z którym pracuje nie pedagog specjalny i nie nauczyciel, ale właśnie</w:t>
      </w:r>
      <w:r w:rsidR="00AF0D16">
        <w:rPr>
          <w:szCs w:val="24"/>
        </w:rPr>
        <w:t xml:space="preserve"> </w:t>
      </w:r>
      <w:r>
        <w:rPr>
          <w:szCs w:val="24"/>
        </w:rPr>
        <w:t>asystent. Podsumowując wyniki referowanych badań</w:t>
      </w:r>
      <w:r w:rsidR="00D21A83">
        <w:rPr>
          <w:szCs w:val="24"/>
        </w:rPr>
        <w:t>,</w:t>
      </w:r>
      <w:r>
        <w:rPr>
          <w:szCs w:val="24"/>
        </w:rPr>
        <w:t xml:space="preserve"> Zamkowska wskazuje na niejednoznaczną ocenę roli i efektywności pracy asystenta nauczyciela w GB i jako krytyczne czynniki postrzega precyzyjne określenie roli i zadań asystenta nauczyciela oraz harmonijną współpracę między nauczycielem prowadzącym a</w:t>
      </w:r>
      <w:r w:rsidR="00371A02">
        <w:rPr>
          <w:szCs w:val="24"/>
        </w:rPr>
        <w:t xml:space="preserve"> </w:t>
      </w:r>
      <w:r>
        <w:rPr>
          <w:szCs w:val="24"/>
        </w:rPr>
        <w:t xml:space="preserve">kadrą pomocniczą, widząc w tym jeden z głównych determinantów efektywności edukacji </w:t>
      </w:r>
      <w:r w:rsidR="00EB2169">
        <w:rPr>
          <w:szCs w:val="24"/>
        </w:rPr>
        <w:t>włączającej</w:t>
      </w:r>
      <w:r>
        <w:rPr>
          <w:szCs w:val="24"/>
        </w:rPr>
        <w:t xml:space="preserve"> (s.51).</w:t>
      </w:r>
    </w:p>
    <w:p w14:paraId="75DFE477" w14:textId="1027BA4A" w:rsidR="00242890" w:rsidRDefault="00B168B5" w:rsidP="000A79B9">
      <w:pPr>
        <w:jc w:val="left"/>
        <w:rPr>
          <w:rFonts w:ascii="Calibri" w:hAnsi="Calibri"/>
          <w:szCs w:val="24"/>
        </w:rPr>
      </w:pPr>
      <w:r>
        <w:rPr>
          <w:szCs w:val="24"/>
        </w:rPr>
        <w:t>Istotnym elementem przygotowania szkoły do edukacji uczniów ze SPE jest dostępność materiałów dydaktycznych. Zagadnienie to omawiają Gajdzica (2015) oraz Gajdzica, Czyż (2015), wskazując na współczesne zmiany w korzystaniu z podręcznika, który w szkołach ogólnodostępnych powinien zasp</w:t>
      </w:r>
      <w:r w:rsidR="00D21A83">
        <w:rPr>
          <w:szCs w:val="24"/>
        </w:rPr>
        <w:t>o</w:t>
      </w:r>
      <w:r>
        <w:rPr>
          <w:szCs w:val="24"/>
        </w:rPr>
        <w:t>kajać potrzeby także uczniów ze SPE, a współcześnie może przybierać różne formy – także multimedialne. Autor wskazuje, jakie cechy powinien posiadać podręcznik dostosowany dla uczniów z lekką niepełnosprawnością intelektualną tak, aby służył edukacji w każdej z jej faz (przygotowawczej, odbierania, przekształcania,</w:t>
      </w:r>
      <w:r w:rsidR="00AF0D16">
        <w:rPr>
          <w:szCs w:val="24"/>
        </w:rPr>
        <w:t xml:space="preserve"> </w:t>
      </w:r>
      <w:r>
        <w:rPr>
          <w:szCs w:val="24"/>
        </w:rPr>
        <w:t>przechowywania i przekazywania informacji</w:t>
      </w:r>
      <w:r w:rsidR="00EB2169">
        <w:rPr>
          <w:szCs w:val="24"/>
        </w:rPr>
        <w:t>)</w:t>
      </w:r>
      <w:r>
        <w:rPr>
          <w:szCs w:val="24"/>
        </w:rPr>
        <w:t>. Autor stawia tezę, że nie jest obecnie możliwe korzystanie w klasach ogólnodostępnych z jednego podręcznika dla wszystkich – konieczne jest dostosowywanie wykorzystywanych materiałów do indywidualnych potrzeb uczniów.</w:t>
      </w:r>
      <w:r w:rsidR="00AF0D16">
        <w:rPr>
          <w:szCs w:val="24"/>
        </w:rPr>
        <w:t xml:space="preserve"> </w:t>
      </w:r>
    </w:p>
    <w:p w14:paraId="294CA431" w14:textId="40126410" w:rsidR="00242890" w:rsidRDefault="00B168B5" w:rsidP="000A79B9">
      <w:pPr>
        <w:jc w:val="left"/>
        <w:rPr>
          <w:rFonts w:ascii="Calibri" w:hAnsi="Calibri"/>
          <w:szCs w:val="24"/>
        </w:rPr>
      </w:pPr>
      <w:r w:rsidRPr="000A79B9">
        <w:rPr>
          <w:szCs w:val="24"/>
        </w:rPr>
        <w:t>Metodę tutoringu rówieśniczego</w:t>
      </w:r>
      <w:r>
        <w:rPr>
          <w:szCs w:val="24"/>
        </w:rPr>
        <w:t xml:space="preserve"> omawia natomiast Twardowski (2015), uznając ją za</w:t>
      </w:r>
      <w:r w:rsidR="00371A02">
        <w:rPr>
          <w:szCs w:val="24"/>
        </w:rPr>
        <w:t xml:space="preserve"> </w:t>
      </w:r>
      <w:r>
        <w:rPr>
          <w:szCs w:val="24"/>
        </w:rPr>
        <w:t xml:space="preserve">skuteczną metodę współpracy uczniów pełnosprawnych i </w:t>
      </w:r>
      <w:r w:rsidR="00EB2169">
        <w:rPr>
          <w:szCs w:val="24"/>
        </w:rPr>
        <w:t xml:space="preserve">z </w:t>
      </w:r>
      <w:r>
        <w:rPr>
          <w:szCs w:val="24"/>
        </w:rPr>
        <w:t>niepełnosprawn</w:t>
      </w:r>
      <w:r w:rsidR="00EB2169">
        <w:rPr>
          <w:szCs w:val="24"/>
        </w:rPr>
        <w:t>ościami</w:t>
      </w:r>
      <w:r>
        <w:rPr>
          <w:szCs w:val="24"/>
        </w:rPr>
        <w:t>. Aby osiągnąć wspomnianą skuteczność, Twardowski postuluje przygotowanie pełnosprawnych rówieśników w trakcie szkoleń. Twierdzi także, że dzieci z niepełnosprawnościami również powinny przygotować się do kontaktu z pełnosprawnymi rówieśnikami, ponieważ niektóre z</w:t>
      </w:r>
      <w:r w:rsidR="00371A02">
        <w:rPr>
          <w:szCs w:val="24"/>
        </w:rPr>
        <w:t xml:space="preserve"> </w:t>
      </w:r>
      <w:r>
        <w:rPr>
          <w:szCs w:val="24"/>
        </w:rPr>
        <w:t xml:space="preserve">ich zachowań mogą spowodować wycofanie się dzieci sprawnych z relacji. Analizuje także wyniki badań nad skutecznością tej formy wsparcia, wskazujące, że pomaga ona </w:t>
      </w:r>
      <w:r>
        <w:rPr>
          <w:szCs w:val="24"/>
        </w:rPr>
        <w:lastRenderedPageBreak/>
        <w:t>przezwyciężyć izolację społeczną, poprawia jakość relacji między dziećmi i pozycje dzieci z</w:t>
      </w:r>
      <w:r w:rsidR="00371A02">
        <w:rPr>
          <w:szCs w:val="24"/>
        </w:rPr>
        <w:t xml:space="preserve"> </w:t>
      </w:r>
      <w:r>
        <w:rPr>
          <w:szCs w:val="24"/>
        </w:rPr>
        <w:t>niepełnosprawnością w grupie rówieśniczej, zwiększa motywację do nauki, zaangażowanie w wykonywane zadania, a także pozytywnie wpływa na efekty edukacyjne. Kluczową rolę w</w:t>
      </w:r>
      <w:r w:rsidR="00371A02">
        <w:rPr>
          <w:szCs w:val="24"/>
        </w:rPr>
        <w:t xml:space="preserve"> </w:t>
      </w:r>
      <w:r>
        <w:rPr>
          <w:szCs w:val="24"/>
        </w:rPr>
        <w:t>organizacji tutoringu rówieśniczego odgrywa nauczyciel.</w:t>
      </w:r>
    </w:p>
    <w:p w14:paraId="7C43B90C" w14:textId="01EDF938" w:rsidR="00242890" w:rsidRDefault="00B168B5" w:rsidP="000A79B9">
      <w:pPr>
        <w:pStyle w:val="Nagwek2"/>
        <w:jc w:val="left"/>
        <w:rPr>
          <w:rFonts w:ascii="Calibri" w:hAnsi="Calibri"/>
          <w:sz w:val="24"/>
          <w:szCs w:val="24"/>
        </w:rPr>
      </w:pPr>
      <w:r>
        <w:rPr>
          <w:rFonts w:ascii="Calibri" w:hAnsi="Calibri"/>
          <w:sz w:val="24"/>
          <w:szCs w:val="24"/>
        </w:rPr>
        <w:t xml:space="preserve">3.3. Relacje rówieśnicze w klasach integracyjnych i </w:t>
      </w:r>
      <w:r w:rsidR="003D6751">
        <w:rPr>
          <w:rFonts w:ascii="Calibri" w:hAnsi="Calibri"/>
          <w:sz w:val="24"/>
          <w:szCs w:val="24"/>
        </w:rPr>
        <w:t>właczjącyc</w:t>
      </w:r>
      <w:r>
        <w:rPr>
          <w:rFonts w:ascii="Calibri" w:hAnsi="Calibri"/>
          <w:sz w:val="24"/>
          <w:szCs w:val="24"/>
        </w:rPr>
        <w:t>h</w:t>
      </w:r>
    </w:p>
    <w:p w14:paraId="4D1F0BFA" w14:textId="321B4785" w:rsidR="000A79B9" w:rsidRDefault="00B168B5" w:rsidP="000A79B9">
      <w:pPr>
        <w:jc w:val="left"/>
        <w:rPr>
          <w:szCs w:val="24"/>
        </w:rPr>
      </w:pPr>
      <w:r>
        <w:rPr>
          <w:szCs w:val="24"/>
        </w:rPr>
        <w:t>Artykuły dotyczące relacji rówieśniczych w różnych typach klas miały głównie charakter empiryczny. W poniższym fragmencie niniejszego raportu przedstawiono najważniejsze informacje o badaniach relacjonowanych w tych artykułach: podano autora badań, przytoczono cele badań – tak, jak zostały one sformułowane przez badaczy, podano krótką charakterystykę grupy badawczej i zastosowanej metody badań. Przedstawiono także najważniejsze wnioski z badań. Pełna nota bibliograficzna każdego artykułu znajduje się w</w:t>
      </w:r>
      <w:r w:rsidR="00371A02">
        <w:rPr>
          <w:szCs w:val="24"/>
        </w:rPr>
        <w:t xml:space="preserve"> </w:t>
      </w:r>
      <w:r>
        <w:rPr>
          <w:szCs w:val="24"/>
        </w:rPr>
        <w:t>bibliografii do niniejszego tekstu.</w:t>
      </w:r>
    </w:p>
    <w:p w14:paraId="5B93872A" w14:textId="77777777" w:rsidR="000A79B9" w:rsidRDefault="000A79B9">
      <w:pPr>
        <w:spacing w:before="0" w:after="0" w:line="240" w:lineRule="auto"/>
        <w:jc w:val="left"/>
        <w:rPr>
          <w:szCs w:val="24"/>
        </w:rPr>
      </w:pPr>
      <w:r>
        <w:rPr>
          <w:szCs w:val="24"/>
        </w:rPr>
        <w:br w:type="page"/>
      </w:r>
    </w:p>
    <w:p w14:paraId="4A36A761" w14:textId="77777777" w:rsidR="000A79B9" w:rsidRDefault="000A79B9">
      <w:pPr>
        <w:pStyle w:val="opistabeli"/>
        <w:rPr>
          <w:sz w:val="24"/>
        </w:rPr>
        <w:sectPr w:rsidR="000A79B9">
          <w:footerReference w:type="default" r:id="rId8"/>
          <w:pgSz w:w="11906" w:h="16838"/>
          <w:pgMar w:top="1417" w:right="1417" w:bottom="1417" w:left="1417" w:header="708" w:footer="708" w:gutter="0"/>
          <w:cols w:space="708"/>
          <w:formProt w:val="0"/>
          <w:docGrid w:linePitch="360"/>
        </w:sectPr>
      </w:pPr>
    </w:p>
    <w:p w14:paraId="3B1B5129" w14:textId="4BD51FED" w:rsidR="00242890" w:rsidRDefault="00B168B5">
      <w:pPr>
        <w:pStyle w:val="opistabeli"/>
        <w:rPr>
          <w:rFonts w:ascii="Calibri" w:hAnsi="Calibri"/>
          <w:sz w:val="24"/>
        </w:rPr>
      </w:pPr>
      <w:r>
        <w:rPr>
          <w:sz w:val="24"/>
        </w:rPr>
        <w:lastRenderedPageBreak/>
        <w:t>Tab. 1. Badania dotyczące relacji rówieśniczych</w:t>
      </w:r>
      <w:r w:rsidR="00AF0D16">
        <w:rPr>
          <w:sz w:val="24"/>
        </w:rPr>
        <w:t xml:space="preserve"> </w:t>
      </w:r>
      <w:r>
        <w:rPr>
          <w:sz w:val="24"/>
        </w:rPr>
        <w:t>i postaw wobec uczniów z niepełnosprawnością</w:t>
      </w:r>
      <w:r w:rsidR="000A0074">
        <w:rPr>
          <w:sz w:val="24"/>
        </w:rPr>
        <w:t>.</w:t>
      </w:r>
    </w:p>
    <w:tbl>
      <w:tblPr>
        <w:tblW w:w="15108" w:type="dxa"/>
        <w:tblInd w:w="5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4A0" w:firstRow="1" w:lastRow="0" w:firstColumn="1" w:lastColumn="0" w:noHBand="0" w:noVBand="1"/>
      </w:tblPr>
      <w:tblGrid>
        <w:gridCol w:w="1642"/>
        <w:gridCol w:w="2515"/>
        <w:gridCol w:w="2155"/>
        <w:gridCol w:w="8796"/>
      </w:tblGrid>
      <w:tr w:rsidR="00242890" w14:paraId="5A000A97" w14:textId="77777777" w:rsidTr="000A79B9">
        <w:tc>
          <w:tcPr>
            <w:tcW w:w="1642" w:type="dxa"/>
            <w:tcBorders>
              <w:top w:val="single" w:sz="4" w:space="0" w:color="000001"/>
              <w:left w:val="single" w:sz="4" w:space="0" w:color="000001"/>
              <w:bottom w:val="single" w:sz="4" w:space="0" w:color="000001"/>
            </w:tcBorders>
            <w:shd w:val="clear" w:color="auto" w:fill="auto"/>
            <w:vAlign w:val="center"/>
          </w:tcPr>
          <w:p w14:paraId="2205557B" w14:textId="77777777" w:rsidR="00242890" w:rsidRDefault="00B168B5" w:rsidP="000A79B9">
            <w:pPr>
              <w:pStyle w:val="opistabeli"/>
              <w:rPr>
                <w:rFonts w:ascii="Calibri" w:hAnsi="Calibri"/>
                <w:sz w:val="24"/>
              </w:rPr>
            </w:pPr>
            <w:r>
              <w:rPr>
                <w:b/>
                <w:bCs/>
                <w:sz w:val="24"/>
              </w:rPr>
              <w:t>Autor badania, źródło</w:t>
            </w:r>
          </w:p>
        </w:tc>
        <w:tc>
          <w:tcPr>
            <w:tcW w:w="2515" w:type="dxa"/>
            <w:tcBorders>
              <w:top w:val="single" w:sz="4" w:space="0" w:color="000001"/>
              <w:left w:val="single" w:sz="4" w:space="0" w:color="000001"/>
              <w:bottom w:val="single" w:sz="4" w:space="0" w:color="000001"/>
            </w:tcBorders>
            <w:shd w:val="clear" w:color="auto" w:fill="auto"/>
            <w:vAlign w:val="center"/>
          </w:tcPr>
          <w:p w14:paraId="41AD2361" w14:textId="77777777" w:rsidR="00242890" w:rsidRDefault="00B168B5" w:rsidP="000A79B9">
            <w:pPr>
              <w:pStyle w:val="opistabeli"/>
              <w:rPr>
                <w:rFonts w:ascii="Calibri" w:hAnsi="Calibri"/>
                <w:sz w:val="24"/>
              </w:rPr>
            </w:pPr>
            <w:r>
              <w:rPr>
                <w:b/>
                <w:bCs/>
                <w:sz w:val="24"/>
              </w:rPr>
              <w:t>Cel badania</w:t>
            </w:r>
          </w:p>
        </w:tc>
        <w:tc>
          <w:tcPr>
            <w:tcW w:w="2155" w:type="dxa"/>
            <w:tcBorders>
              <w:top w:val="single" w:sz="4" w:space="0" w:color="000001"/>
              <w:left w:val="single" w:sz="4" w:space="0" w:color="000001"/>
              <w:bottom w:val="single" w:sz="4" w:space="0" w:color="000001"/>
            </w:tcBorders>
            <w:shd w:val="clear" w:color="auto" w:fill="auto"/>
            <w:vAlign w:val="center"/>
          </w:tcPr>
          <w:p w14:paraId="2A3315F5" w14:textId="77777777" w:rsidR="00242890" w:rsidRDefault="00B168B5" w:rsidP="000A79B9">
            <w:pPr>
              <w:pStyle w:val="opistabeli"/>
              <w:rPr>
                <w:rFonts w:ascii="Calibri" w:hAnsi="Calibri"/>
                <w:sz w:val="24"/>
              </w:rPr>
            </w:pPr>
            <w:r>
              <w:rPr>
                <w:b/>
                <w:bCs/>
                <w:sz w:val="24"/>
              </w:rPr>
              <w:t>Grupa badawcza, metoda</w:t>
            </w:r>
          </w:p>
        </w:tc>
        <w:tc>
          <w:tcPr>
            <w:tcW w:w="87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DE2A0E" w14:textId="77777777" w:rsidR="00242890" w:rsidRDefault="00B168B5" w:rsidP="000A79B9">
            <w:pPr>
              <w:pStyle w:val="opistabeli"/>
              <w:rPr>
                <w:rFonts w:ascii="Calibri" w:hAnsi="Calibri"/>
                <w:sz w:val="24"/>
              </w:rPr>
            </w:pPr>
            <w:r>
              <w:rPr>
                <w:b/>
                <w:bCs/>
                <w:sz w:val="24"/>
              </w:rPr>
              <w:t>Wyniki</w:t>
            </w:r>
          </w:p>
        </w:tc>
      </w:tr>
      <w:tr w:rsidR="00242890" w14:paraId="4C5A8693" w14:textId="77777777" w:rsidTr="000A79B9">
        <w:tc>
          <w:tcPr>
            <w:tcW w:w="1642" w:type="dxa"/>
            <w:tcBorders>
              <w:top w:val="single" w:sz="4" w:space="0" w:color="000001"/>
              <w:left w:val="single" w:sz="4" w:space="0" w:color="000001"/>
              <w:bottom w:val="single" w:sz="4" w:space="0" w:color="000001"/>
            </w:tcBorders>
            <w:shd w:val="clear" w:color="auto" w:fill="auto"/>
          </w:tcPr>
          <w:p w14:paraId="4EA322D7" w14:textId="77777777" w:rsidR="00242890" w:rsidRDefault="00B168B5">
            <w:pPr>
              <w:pStyle w:val="opistabeli"/>
              <w:rPr>
                <w:rFonts w:ascii="Calibri" w:hAnsi="Calibri"/>
                <w:sz w:val="24"/>
              </w:rPr>
            </w:pPr>
            <w:r>
              <w:rPr>
                <w:sz w:val="24"/>
              </w:rPr>
              <w:t>Oszwa, Fedaczyńska, 2017</w:t>
            </w:r>
          </w:p>
        </w:tc>
        <w:tc>
          <w:tcPr>
            <w:tcW w:w="2515" w:type="dxa"/>
            <w:tcBorders>
              <w:top w:val="single" w:sz="4" w:space="0" w:color="000001"/>
              <w:left w:val="single" w:sz="4" w:space="0" w:color="000001"/>
              <w:bottom w:val="single" w:sz="4" w:space="0" w:color="000001"/>
            </w:tcBorders>
            <w:shd w:val="clear" w:color="auto" w:fill="auto"/>
          </w:tcPr>
          <w:p w14:paraId="637C5FBB" w14:textId="10C9739D" w:rsidR="00242890" w:rsidRDefault="00B168B5" w:rsidP="00315F02">
            <w:pPr>
              <w:pStyle w:val="opistabeli"/>
            </w:pPr>
            <w:r>
              <w:rPr>
                <w:sz w:val="24"/>
              </w:rPr>
              <w:t>Cel: Poznanie postaw uczniów kl. III</w:t>
            </w:r>
            <w:r w:rsidR="00AF0D16">
              <w:rPr>
                <w:sz w:val="24"/>
              </w:rPr>
              <w:t xml:space="preserve"> </w:t>
            </w:r>
            <w:r>
              <w:rPr>
                <w:sz w:val="24"/>
              </w:rPr>
              <w:t>(ze szkół</w:t>
            </w:r>
            <w:r w:rsidR="00371A02">
              <w:rPr>
                <w:sz w:val="24"/>
              </w:rPr>
              <w:t xml:space="preserve"> </w:t>
            </w:r>
            <w:r>
              <w:rPr>
                <w:sz w:val="24"/>
              </w:rPr>
              <w:t>integr</w:t>
            </w:r>
            <w:r w:rsidR="004B1D88">
              <w:rPr>
                <w:sz w:val="24"/>
              </w:rPr>
              <w:t>acyjnych</w:t>
            </w:r>
            <w:r>
              <w:rPr>
                <w:sz w:val="24"/>
              </w:rPr>
              <w:t xml:space="preserve"> oraz og</w:t>
            </w:r>
            <w:r w:rsidR="004B1D88">
              <w:rPr>
                <w:sz w:val="24"/>
              </w:rPr>
              <w:t>ólnodostępnych</w:t>
            </w:r>
            <w:r>
              <w:rPr>
                <w:sz w:val="24"/>
              </w:rPr>
              <w:t>) wobec ich rówieśników z</w:t>
            </w:r>
            <w:r w:rsidR="00371A02">
              <w:rPr>
                <w:sz w:val="24"/>
              </w:rPr>
              <w:t xml:space="preserve"> </w:t>
            </w:r>
            <w:r>
              <w:rPr>
                <w:sz w:val="24"/>
              </w:rPr>
              <w:t>niepełnosprawnością ruchową i słuchową</w:t>
            </w:r>
          </w:p>
        </w:tc>
        <w:tc>
          <w:tcPr>
            <w:tcW w:w="2155" w:type="dxa"/>
            <w:tcBorders>
              <w:top w:val="single" w:sz="4" w:space="0" w:color="000001"/>
              <w:left w:val="single" w:sz="4" w:space="0" w:color="000001"/>
              <w:bottom w:val="single" w:sz="4" w:space="0" w:color="000001"/>
            </w:tcBorders>
            <w:shd w:val="clear" w:color="auto" w:fill="auto"/>
          </w:tcPr>
          <w:p w14:paraId="357169AB" w14:textId="70F19870" w:rsidR="00242890" w:rsidRDefault="00B168B5">
            <w:pPr>
              <w:pStyle w:val="opistabeli"/>
              <w:rPr>
                <w:rFonts w:ascii="Calibri" w:hAnsi="Calibri"/>
                <w:sz w:val="24"/>
              </w:rPr>
            </w:pPr>
            <w:r>
              <w:rPr>
                <w:sz w:val="24"/>
              </w:rPr>
              <w:t>Badana grupa: 40</w:t>
            </w:r>
            <w:r w:rsidR="00371A02">
              <w:rPr>
                <w:sz w:val="24"/>
              </w:rPr>
              <w:t xml:space="preserve"> </w:t>
            </w:r>
            <w:r>
              <w:rPr>
                <w:sz w:val="24"/>
              </w:rPr>
              <w:t>uczniów, w tym 20 ze</w:t>
            </w:r>
            <w:r w:rsidR="00371A02">
              <w:rPr>
                <w:sz w:val="24"/>
              </w:rPr>
              <w:t xml:space="preserve"> </w:t>
            </w:r>
            <w:r w:rsidR="004B1D88">
              <w:rPr>
                <w:sz w:val="24"/>
              </w:rPr>
              <w:t>z szkół</w:t>
            </w:r>
            <w:r>
              <w:rPr>
                <w:sz w:val="24"/>
              </w:rPr>
              <w:t xml:space="preserve"> </w:t>
            </w:r>
            <w:r w:rsidR="004B1D88">
              <w:rPr>
                <w:sz w:val="24"/>
              </w:rPr>
              <w:t>integracyjnych</w:t>
            </w:r>
            <w:r>
              <w:rPr>
                <w:sz w:val="24"/>
              </w:rPr>
              <w:t xml:space="preserve"> i 20 ze </w:t>
            </w:r>
            <w:r w:rsidR="004B1D88">
              <w:rPr>
                <w:sz w:val="24"/>
              </w:rPr>
              <w:t>szkół</w:t>
            </w:r>
            <w:r>
              <w:rPr>
                <w:sz w:val="24"/>
              </w:rPr>
              <w:t xml:space="preserve"> </w:t>
            </w:r>
            <w:r w:rsidR="004B1D88">
              <w:rPr>
                <w:sz w:val="24"/>
              </w:rPr>
              <w:t>ogólnodostępnych</w:t>
            </w:r>
          </w:p>
          <w:p w14:paraId="572DAC1F" w14:textId="1E28096A" w:rsidR="00242890" w:rsidRDefault="00B168B5">
            <w:pPr>
              <w:pStyle w:val="opistabeli"/>
              <w:rPr>
                <w:rFonts w:ascii="Calibri" w:hAnsi="Calibri"/>
                <w:sz w:val="24"/>
              </w:rPr>
            </w:pPr>
            <w:r>
              <w:rPr>
                <w:sz w:val="24"/>
              </w:rPr>
              <w:t>Metoda: sondaż diagnostyczny</w:t>
            </w:r>
          </w:p>
        </w:tc>
        <w:tc>
          <w:tcPr>
            <w:tcW w:w="8796" w:type="dxa"/>
            <w:tcBorders>
              <w:top w:val="single" w:sz="4" w:space="0" w:color="000001"/>
              <w:left w:val="single" w:sz="4" w:space="0" w:color="000001"/>
              <w:bottom w:val="single" w:sz="4" w:space="0" w:color="000001"/>
              <w:right w:val="single" w:sz="4" w:space="0" w:color="000001"/>
            </w:tcBorders>
            <w:shd w:val="clear" w:color="auto" w:fill="auto"/>
          </w:tcPr>
          <w:p w14:paraId="0E31024C" w14:textId="77777777" w:rsidR="00242890" w:rsidRDefault="00B168B5">
            <w:pPr>
              <w:pStyle w:val="opistabeli"/>
              <w:rPr>
                <w:rFonts w:ascii="Calibri" w:hAnsi="Calibri"/>
                <w:sz w:val="24"/>
              </w:rPr>
            </w:pPr>
            <w:r>
              <w:rPr>
                <w:sz w:val="24"/>
              </w:rPr>
              <w:t>Wyniki:</w:t>
            </w:r>
          </w:p>
          <w:p w14:paraId="0931D9B5" w14:textId="012C3AFB" w:rsidR="00242890" w:rsidRDefault="00B168B5">
            <w:pPr>
              <w:pStyle w:val="opistabeli"/>
              <w:rPr>
                <w:rFonts w:ascii="Calibri" w:hAnsi="Calibri"/>
                <w:sz w:val="24"/>
              </w:rPr>
            </w:pPr>
            <w:r>
              <w:rPr>
                <w:sz w:val="24"/>
              </w:rPr>
              <w:t xml:space="preserve">- 90% uczniów </w:t>
            </w:r>
            <w:r w:rsidR="004B1D88">
              <w:rPr>
                <w:sz w:val="24"/>
              </w:rPr>
              <w:t>szkół</w:t>
            </w:r>
            <w:r>
              <w:rPr>
                <w:sz w:val="24"/>
              </w:rPr>
              <w:t xml:space="preserve"> </w:t>
            </w:r>
            <w:r w:rsidR="004B1D88">
              <w:rPr>
                <w:sz w:val="24"/>
              </w:rPr>
              <w:t>ogólnodostępnych</w:t>
            </w:r>
            <w:r>
              <w:rPr>
                <w:sz w:val="24"/>
              </w:rPr>
              <w:t xml:space="preserve"> i 75% uczniów </w:t>
            </w:r>
            <w:r w:rsidR="004B1D88">
              <w:rPr>
                <w:sz w:val="24"/>
              </w:rPr>
              <w:t>szkół</w:t>
            </w:r>
            <w:r>
              <w:rPr>
                <w:sz w:val="24"/>
              </w:rPr>
              <w:t xml:space="preserve"> </w:t>
            </w:r>
            <w:r w:rsidR="004B1D88">
              <w:rPr>
                <w:sz w:val="24"/>
              </w:rPr>
              <w:t>integracyjnych</w:t>
            </w:r>
            <w:r>
              <w:rPr>
                <w:sz w:val="24"/>
              </w:rPr>
              <w:t xml:space="preserve"> przejawia postawy pozytywne wobec rówieśników z </w:t>
            </w:r>
            <w:r w:rsidR="004B1D88">
              <w:rPr>
                <w:sz w:val="24"/>
              </w:rPr>
              <w:t>niepełnosprawnością</w:t>
            </w:r>
            <w:r>
              <w:rPr>
                <w:sz w:val="24"/>
              </w:rPr>
              <w:t xml:space="preserve"> </w:t>
            </w:r>
            <w:r w:rsidR="004B1D88">
              <w:rPr>
                <w:sz w:val="24"/>
              </w:rPr>
              <w:t>ruchową</w:t>
            </w:r>
            <w:r>
              <w:rPr>
                <w:sz w:val="24"/>
              </w:rPr>
              <w:t xml:space="preserve"> i</w:t>
            </w:r>
            <w:r w:rsidR="00371A02">
              <w:rPr>
                <w:sz w:val="24"/>
              </w:rPr>
              <w:t xml:space="preserve"> </w:t>
            </w:r>
            <w:r w:rsidR="004B1D88">
              <w:rPr>
                <w:sz w:val="24"/>
              </w:rPr>
              <w:t>słuchową</w:t>
            </w:r>
          </w:p>
          <w:p w14:paraId="58799BCA" w14:textId="18E0BE6E" w:rsidR="00242890" w:rsidRDefault="00B168B5">
            <w:pPr>
              <w:pStyle w:val="opistabeli"/>
              <w:rPr>
                <w:rFonts w:ascii="Calibri" w:hAnsi="Calibri"/>
                <w:sz w:val="24"/>
              </w:rPr>
            </w:pPr>
            <w:r>
              <w:rPr>
                <w:sz w:val="24"/>
              </w:rPr>
              <w:t>- uczniowie</w:t>
            </w:r>
            <w:r w:rsidR="00AF0D16">
              <w:rPr>
                <w:sz w:val="24"/>
              </w:rPr>
              <w:t xml:space="preserve"> </w:t>
            </w:r>
            <w:r>
              <w:rPr>
                <w:sz w:val="24"/>
              </w:rPr>
              <w:t xml:space="preserve">ze </w:t>
            </w:r>
            <w:r w:rsidR="004B1D88">
              <w:rPr>
                <w:sz w:val="24"/>
              </w:rPr>
              <w:t>szkół</w:t>
            </w:r>
            <w:r>
              <w:rPr>
                <w:sz w:val="24"/>
              </w:rPr>
              <w:t xml:space="preserve"> </w:t>
            </w:r>
            <w:r w:rsidR="004B1D88">
              <w:rPr>
                <w:sz w:val="24"/>
              </w:rPr>
              <w:t>integracyjnych</w:t>
            </w:r>
            <w:r>
              <w:rPr>
                <w:sz w:val="24"/>
              </w:rPr>
              <w:t xml:space="preserve"> i </w:t>
            </w:r>
            <w:r w:rsidR="004B1D88">
              <w:rPr>
                <w:sz w:val="24"/>
              </w:rPr>
              <w:t>ogólnodostępnych</w:t>
            </w:r>
            <w:r>
              <w:rPr>
                <w:sz w:val="24"/>
              </w:rPr>
              <w:t xml:space="preserve"> prezentowali</w:t>
            </w:r>
            <w:r w:rsidR="00AF0D16">
              <w:rPr>
                <w:sz w:val="24"/>
              </w:rPr>
              <w:t xml:space="preserve"> </w:t>
            </w:r>
            <w:r>
              <w:rPr>
                <w:sz w:val="24"/>
              </w:rPr>
              <w:t xml:space="preserve">podobne postawy w aspekcie poznawczym, emocjonalnym i behawioralnym wobec uczniów z </w:t>
            </w:r>
            <w:r w:rsidR="004B1D88">
              <w:rPr>
                <w:sz w:val="24"/>
              </w:rPr>
              <w:t>niepełnosprawnością</w:t>
            </w:r>
            <w:r>
              <w:rPr>
                <w:sz w:val="24"/>
              </w:rPr>
              <w:t xml:space="preserve"> ruchową i słuchową</w:t>
            </w:r>
          </w:p>
        </w:tc>
      </w:tr>
      <w:tr w:rsidR="00242890" w14:paraId="79C56D82" w14:textId="77777777" w:rsidTr="000A79B9">
        <w:tc>
          <w:tcPr>
            <w:tcW w:w="1642" w:type="dxa"/>
            <w:tcBorders>
              <w:top w:val="single" w:sz="4" w:space="0" w:color="000001"/>
              <w:left w:val="single" w:sz="4" w:space="0" w:color="000001"/>
              <w:bottom w:val="single" w:sz="4" w:space="0" w:color="000001"/>
            </w:tcBorders>
            <w:shd w:val="clear" w:color="auto" w:fill="auto"/>
          </w:tcPr>
          <w:p w14:paraId="47E98859" w14:textId="77777777" w:rsidR="00242890" w:rsidRDefault="00B168B5">
            <w:pPr>
              <w:pStyle w:val="opistabeli"/>
              <w:rPr>
                <w:rFonts w:ascii="Calibri" w:hAnsi="Calibri"/>
                <w:sz w:val="24"/>
              </w:rPr>
            </w:pPr>
            <w:r>
              <w:rPr>
                <w:sz w:val="24"/>
              </w:rPr>
              <w:t>Chimicz, 2017</w:t>
            </w:r>
          </w:p>
        </w:tc>
        <w:tc>
          <w:tcPr>
            <w:tcW w:w="2515" w:type="dxa"/>
            <w:tcBorders>
              <w:top w:val="single" w:sz="4" w:space="0" w:color="000001"/>
              <w:left w:val="single" w:sz="4" w:space="0" w:color="000001"/>
              <w:bottom w:val="single" w:sz="4" w:space="0" w:color="000001"/>
            </w:tcBorders>
            <w:shd w:val="clear" w:color="auto" w:fill="auto"/>
          </w:tcPr>
          <w:p w14:paraId="2EEABC9D" w14:textId="36FA3D08" w:rsidR="00242890" w:rsidRDefault="00B168B5" w:rsidP="004B1D88">
            <w:pPr>
              <w:pStyle w:val="opistabeli"/>
              <w:rPr>
                <w:rFonts w:ascii="Calibri" w:hAnsi="Calibri"/>
                <w:sz w:val="24"/>
              </w:rPr>
            </w:pPr>
            <w:r>
              <w:rPr>
                <w:sz w:val="24"/>
              </w:rPr>
              <w:t>Cel: zbadanie postaw uczniów kl. I-VI wobec osób z</w:t>
            </w:r>
            <w:r w:rsidR="00371A02">
              <w:rPr>
                <w:sz w:val="24"/>
              </w:rPr>
              <w:t xml:space="preserve"> </w:t>
            </w:r>
            <w:r>
              <w:rPr>
                <w:sz w:val="24"/>
              </w:rPr>
              <w:t>niepełnosprawnością oraz ich zmian po przeprowadzeniu programu edukacyjnego „Inni? Tacy sami?”</w:t>
            </w:r>
          </w:p>
        </w:tc>
        <w:tc>
          <w:tcPr>
            <w:tcW w:w="2155" w:type="dxa"/>
            <w:tcBorders>
              <w:top w:val="single" w:sz="4" w:space="0" w:color="000001"/>
              <w:left w:val="single" w:sz="4" w:space="0" w:color="000001"/>
              <w:bottom w:val="single" w:sz="4" w:space="0" w:color="000001"/>
            </w:tcBorders>
            <w:shd w:val="clear" w:color="auto" w:fill="auto"/>
          </w:tcPr>
          <w:p w14:paraId="4396CC5E" w14:textId="0E2934ED" w:rsidR="00242890" w:rsidRDefault="00B168B5">
            <w:pPr>
              <w:pStyle w:val="opistabeli"/>
              <w:rPr>
                <w:rFonts w:ascii="Calibri" w:hAnsi="Calibri"/>
                <w:sz w:val="24"/>
              </w:rPr>
            </w:pPr>
            <w:r>
              <w:rPr>
                <w:sz w:val="24"/>
              </w:rPr>
              <w:t>Badana grupa: 77</w:t>
            </w:r>
            <w:r w:rsidR="004B1D88">
              <w:rPr>
                <w:sz w:val="24"/>
              </w:rPr>
              <w:t> </w:t>
            </w:r>
            <w:r>
              <w:rPr>
                <w:sz w:val="24"/>
              </w:rPr>
              <w:t>uczniów klas I-VI (Milanówek)</w:t>
            </w:r>
          </w:p>
          <w:p w14:paraId="54F15475" w14:textId="4625CC62" w:rsidR="00242890" w:rsidRDefault="00B168B5" w:rsidP="003D6751">
            <w:pPr>
              <w:pStyle w:val="opistabeli"/>
              <w:rPr>
                <w:rFonts w:ascii="Calibri" w:hAnsi="Calibri"/>
                <w:sz w:val="24"/>
              </w:rPr>
            </w:pPr>
            <w:r>
              <w:rPr>
                <w:sz w:val="24"/>
              </w:rPr>
              <w:t>Metoda:</w:t>
            </w:r>
            <w:r w:rsidR="003D6751">
              <w:rPr>
                <w:sz w:val="24"/>
              </w:rPr>
              <w:t xml:space="preserve"> </w:t>
            </w:r>
            <w:r>
              <w:rPr>
                <w:sz w:val="24"/>
              </w:rPr>
              <w:t xml:space="preserve">rozmowa kierowana, rysunek, kwestionariusz wiedzy </w:t>
            </w:r>
            <w:r w:rsidR="00D21A83" w:rsidRPr="00D21A83">
              <w:rPr>
                <w:sz w:val="24"/>
              </w:rPr>
              <w:t xml:space="preserve">osób niepełnosprawnych </w:t>
            </w:r>
            <w:r>
              <w:rPr>
                <w:sz w:val="24"/>
              </w:rPr>
              <w:t>na temat A.</w:t>
            </w:r>
            <w:r w:rsidR="00371A02">
              <w:rPr>
                <w:sz w:val="24"/>
              </w:rPr>
              <w:t xml:space="preserve"> </w:t>
            </w:r>
            <w:r>
              <w:rPr>
                <w:sz w:val="24"/>
              </w:rPr>
              <w:lastRenderedPageBreak/>
              <w:t>Pileckiego, dyferencjał semantyczny, Test Zdań Niedokończonych</w:t>
            </w:r>
          </w:p>
        </w:tc>
        <w:tc>
          <w:tcPr>
            <w:tcW w:w="8796" w:type="dxa"/>
            <w:tcBorders>
              <w:top w:val="single" w:sz="4" w:space="0" w:color="000001"/>
              <w:left w:val="single" w:sz="4" w:space="0" w:color="000001"/>
              <w:bottom w:val="single" w:sz="4" w:space="0" w:color="000001"/>
              <w:right w:val="single" w:sz="4" w:space="0" w:color="000001"/>
            </w:tcBorders>
            <w:shd w:val="clear" w:color="auto" w:fill="auto"/>
          </w:tcPr>
          <w:p w14:paraId="4941E538" w14:textId="77777777" w:rsidR="00242890" w:rsidRDefault="00B168B5">
            <w:pPr>
              <w:pStyle w:val="opistabeli"/>
              <w:rPr>
                <w:rFonts w:ascii="Calibri" w:hAnsi="Calibri"/>
                <w:sz w:val="24"/>
              </w:rPr>
            </w:pPr>
            <w:r>
              <w:rPr>
                <w:sz w:val="24"/>
              </w:rPr>
              <w:lastRenderedPageBreak/>
              <w:t>Wyniki:</w:t>
            </w:r>
          </w:p>
          <w:p w14:paraId="00037196" w14:textId="178CB6E9" w:rsidR="00242890" w:rsidRDefault="004B1D88">
            <w:pPr>
              <w:pStyle w:val="opistabeli"/>
              <w:rPr>
                <w:rFonts w:ascii="Calibri" w:hAnsi="Calibri"/>
                <w:sz w:val="24"/>
              </w:rPr>
            </w:pPr>
            <w:r>
              <w:rPr>
                <w:sz w:val="24"/>
              </w:rPr>
              <w:t>- kl. I i</w:t>
            </w:r>
            <w:r w:rsidR="00B168B5">
              <w:rPr>
                <w:sz w:val="24"/>
              </w:rPr>
              <w:t xml:space="preserve"> II - 97% 7 i 8-latków utożsamia niepełnosprawność z</w:t>
            </w:r>
            <w:r w:rsidR="00371A02">
              <w:rPr>
                <w:sz w:val="24"/>
              </w:rPr>
              <w:t xml:space="preserve"> </w:t>
            </w:r>
            <w:r>
              <w:rPr>
                <w:sz w:val="24"/>
              </w:rPr>
              <w:t>niepełnosprawnością</w:t>
            </w:r>
            <w:r w:rsidR="00B168B5">
              <w:rPr>
                <w:sz w:val="24"/>
              </w:rPr>
              <w:t xml:space="preserve"> </w:t>
            </w:r>
            <w:r>
              <w:rPr>
                <w:sz w:val="24"/>
              </w:rPr>
              <w:t>ruchową</w:t>
            </w:r>
          </w:p>
          <w:p w14:paraId="1F292B9C" w14:textId="1A9D3AF2" w:rsidR="00242890" w:rsidRDefault="00B168B5">
            <w:pPr>
              <w:pStyle w:val="opistabeli"/>
              <w:rPr>
                <w:rFonts w:ascii="Calibri" w:hAnsi="Calibri"/>
                <w:sz w:val="24"/>
              </w:rPr>
            </w:pPr>
            <w:r>
              <w:rPr>
                <w:sz w:val="24"/>
              </w:rPr>
              <w:t>-po programie u uczniów zaobserwowano wzrost poziomu</w:t>
            </w:r>
            <w:r w:rsidR="00AF0D16">
              <w:rPr>
                <w:sz w:val="24"/>
              </w:rPr>
              <w:t xml:space="preserve"> </w:t>
            </w:r>
            <w:r w:rsidR="00315F02">
              <w:rPr>
                <w:sz w:val="24"/>
              </w:rPr>
              <w:t>wiedzy dotyczącej</w:t>
            </w:r>
            <w:r>
              <w:rPr>
                <w:sz w:val="24"/>
              </w:rPr>
              <w:t xml:space="preserve"> rodzajów </w:t>
            </w:r>
            <w:r w:rsidR="00315F02">
              <w:rPr>
                <w:sz w:val="24"/>
              </w:rPr>
              <w:t>niepełnosprawności</w:t>
            </w:r>
            <w:r>
              <w:rPr>
                <w:sz w:val="24"/>
              </w:rPr>
              <w:t>, dostrzeganie nie tylko cech fizycznych, ale także emocji, możliwości intelektualnych, zachowania (74% 7-latków i</w:t>
            </w:r>
            <w:r w:rsidR="00315F02">
              <w:rPr>
                <w:sz w:val="24"/>
              </w:rPr>
              <w:t xml:space="preserve"> </w:t>
            </w:r>
            <w:r>
              <w:rPr>
                <w:sz w:val="24"/>
              </w:rPr>
              <w:t xml:space="preserve">83% 8-latków); 86% prac plastycznych przedstawiało osobę z </w:t>
            </w:r>
            <w:r w:rsidR="004B1D88">
              <w:rPr>
                <w:sz w:val="24"/>
              </w:rPr>
              <w:t>niepełnosprawnością</w:t>
            </w:r>
            <w:r>
              <w:rPr>
                <w:sz w:val="24"/>
              </w:rPr>
              <w:t xml:space="preserve"> w</w:t>
            </w:r>
            <w:r w:rsidR="00371A02">
              <w:rPr>
                <w:sz w:val="24"/>
              </w:rPr>
              <w:t xml:space="preserve"> </w:t>
            </w:r>
            <w:r>
              <w:rPr>
                <w:sz w:val="24"/>
              </w:rPr>
              <w:t>trakcie działania (zabawy) z</w:t>
            </w:r>
            <w:r w:rsidR="00371A02">
              <w:rPr>
                <w:sz w:val="24"/>
              </w:rPr>
              <w:t xml:space="preserve"> </w:t>
            </w:r>
            <w:r>
              <w:rPr>
                <w:sz w:val="24"/>
              </w:rPr>
              <w:t>innymi osobami</w:t>
            </w:r>
          </w:p>
          <w:p w14:paraId="097AC848" w14:textId="151A7A52" w:rsidR="00242890" w:rsidRDefault="004B1D88">
            <w:pPr>
              <w:pStyle w:val="opistabeli"/>
              <w:rPr>
                <w:rFonts w:ascii="Calibri" w:hAnsi="Calibri"/>
                <w:sz w:val="24"/>
              </w:rPr>
            </w:pPr>
            <w:r>
              <w:rPr>
                <w:sz w:val="24"/>
              </w:rPr>
              <w:lastRenderedPageBreak/>
              <w:t>- kl. III i</w:t>
            </w:r>
            <w:r w:rsidR="00B168B5">
              <w:rPr>
                <w:sz w:val="24"/>
              </w:rPr>
              <w:t xml:space="preserve"> IV – dominuje stereotyp osoby z</w:t>
            </w:r>
            <w:r w:rsidR="00371A02">
              <w:rPr>
                <w:sz w:val="24"/>
              </w:rPr>
              <w:t xml:space="preserve"> </w:t>
            </w:r>
            <w:r>
              <w:rPr>
                <w:sz w:val="24"/>
              </w:rPr>
              <w:t>niepełnosprawnością</w:t>
            </w:r>
            <w:r w:rsidR="00B168B5">
              <w:rPr>
                <w:sz w:val="24"/>
              </w:rPr>
              <w:t xml:space="preserve"> jako tej, która nie potrafi wykonywać różnych czynności, przed zajęciami 83% uczniów potrafiło tylko ogólnie opisać osobę</w:t>
            </w:r>
            <w:r>
              <w:rPr>
                <w:sz w:val="24"/>
              </w:rPr>
              <w:t xml:space="preserve"> z</w:t>
            </w:r>
            <w:r w:rsidR="00B168B5">
              <w:rPr>
                <w:sz w:val="24"/>
              </w:rPr>
              <w:t xml:space="preserve"> </w:t>
            </w:r>
            <w:r>
              <w:rPr>
                <w:sz w:val="24"/>
              </w:rPr>
              <w:t>niepełnosprawnościami</w:t>
            </w:r>
          </w:p>
          <w:p w14:paraId="466233D5" w14:textId="5B486395" w:rsidR="00242890" w:rsidRDefault="00B168B5">
            <w:pPr>
              <w:pStyle w:val="opistabeli"/>
              <w:rPr>
                <w:rFonts w:ascii="Calibri" w:hAnsi="Calibri"/>
                <w:sz w:val="24"/>
              </w:rPr>
            </w:pPr>
            <w:r>
              <w:rPr>
                <w:sz w:val="24"/>
              </w:rPr>
              <w:t xml:space="preserve">- po programie – 93% opisywało szeroko osoby </w:t>
            </w:r>
            <w:r w:rsidR="00315F02">
              <w:rPr>
                <w:sz w:val="24"/>
              </w:rPr>
              <w:t xml:space="preserve">z </w:t>
            </w:r>
            <w:r w:rsidR="004B1D88">
              <w:rPr>
                <w:sz w:val="24"/>
              </w:rPr>
              <w:t>niepełnosprawnośc</w:t>
            </w:r>
            <w:r w:rsidR="00315F02">
              <w:rPr>
                <w:sz w:val="24"/>
              </w:rPr>
              <w:t>iami</w:t>
            </w:r>
            <w:r>
              <w:rPr>
                <w:sz w:val="24"/>
              </w:rPr>
              <w:t xml:space="preserve"> – ich trudności, ale także</w:t>
            </w:r>
            <w:r w:rsidR="00AF0D16">
              <w:rPr>
                <w:sz w:val="24"/>
              </w:rPr>
              <w:t xml:space="preserve"> </w:t>
            </w:r>
            <w:r>
              <w:rPr>
                <w:sz w:val="24"/>
              </w:rPr>
              <w:t>cechy, problemy</w:t>
            </w:r>
          </w:p>
          <w:p w14:paraId="406B4104" w14:textId="34986A88" w:rsidR="00242890" w:rsidRDefault="00B168B5">
            <w:pPr>
              <w:pStyle w:val="opistabeli"/>
              <w:rPr>
                <w:rFonts w:ascii="Calibri" w:hAnsi="Calibri"/>
                <w:sz w:val="24"/>
              </w:rPr>
            </w:pPr>
            <w:r>
              <w:rPr>
                <w:sz w:val="24"/>
              </w:rPr>
              <w:t>- pomiar początkowy – 58% uczniów uważało</w:t>
            </w:r>
            <w:r w:rsidR="00AF0D16">
              <w:rPr>
                <w:sz w:val="24"/>
              </w:rPr>
              <w:t xml:space="preserve"> </w:t>
            </w:r>
            <w:r>
              <w:rPr>
                <w:sz w:val="24"/>
              </w:rPr>
              <w:t xml:space="preserve">danie pieniędzy za najlepszą pomoc osobom z </w:t>
            </w:r>
            <w:r w:rsidR="00315F02">
              <w:rPr>
                <w:sz w:val="24"/>
              </w:rPr>
              <w:t>niepełnosprawnościami</w:t>
            </w:r>
            <w:r>
              <w:rPr>
                <w:sz w:val="24"/>
              </w:rPr>
              <w:t>, po zajęciach – 33% zwracało uwagę na wsparcie społeczne i</w:t>
            </w:r>
            <w:r w:rsidR="00371A02">
              <w:rPr>
                <w:sz w:val="24"/>
              </w:rPr>
              <w:t xml:space="preserve"> </w:t>
            </w:r>
            <w:r>
              <w:rPr>
                <w:sz w:val="24"/>
              </w:rPr>
              <w:t>emocjonalne</w:t>
            </w:r>
          </w:p>
          <w:p w14:paraId="6DAA154F" w14:textId="68F52DB4" w:rsidR="00242890" w:rsidRDefault="00B168B5">
            <w:pPr>
              <w:pStyle w:val="opistabeli"/>
              <w:rPr>
                <w:rFonts w:ascii="Calibri" w:hAnsi="Calibri"/>
                <w:sz w:val="24"/>
              </w:rPr>
            </w:pPr>
            <w:r>
              <w:rPr>
                <w:sz w:val="24"/>
              </w:rPr>
              <w:t xml:space="preserve">- 83% przed zajęciami i 90% po </w:t>
            </w:r>
            <w:r w:rsidR="004B1D88">
              <w:rPr>
                <w:sz w:val="24"/>
              </w:rPr>
              <w:t>zajęciach</w:t>
            </w:r>
            <w:r>
              <w:rPr>
                <w:sz w:val="24"/>
              </w:rPr>
              <w:t xml:space="preserve"> włączyłoby do wspólnej zabawy dzieci z</w:t>
            </w:r>
            <w:r w:rsidR="00371A02">
              <w:rPr>
                <w:sz w:val="24"/>
              </w:rPr>
              <w:t xml:space="preserve"> </w:t>
            </w:r>
            <w:r w:rsidR="00315F02">
              <w:rPr>
                <w:sz w:val="24"/>
              </w:rPr>
              <w:t>niepełnosprawnościami</w:t>
            </w:r>
          </w:p>
          <w:p w14:paraId="31007641" w14:textId="61E55F54" w:rsidR="00242890" w:rsidRDefault="00B168B5" w:rsidP="004B1D88">
            <w:pPr>
              <w:pStyle w:val="opistabeli"/>
              <w:rPr>
                <w:rFonts w:ascii="Calibri" w:hAnsi="Calibri"/>
                <w:sz w:val="24"/>
              </w:rPr>
            </w:pPr>
            <w:r>
              <w:rPr>
                <w:sz w:val="24"/>
              </w:rPr>
              <w:t xml:space="preserve">- kl. V </w:t>
            </w:r>
            <w:r w:rsidR="004B1D88">
              <w:rPr>
                <w:sz w:val="24"/>
              </w:rPr>
              <w:t>i</w:t>
            </w:r>
            <w:r>
              <w:rPr>
                <w:sz w:val="24"/>
              </w:rPr>
              <w:t xml:space="preserve"> VI – istotny wzrost wiedzy o</w:t>
            </w:r>
            <w:r w:rsidR="00371A02">
              <w:rPr>
                <w:sz w:val="24"/>
              </w:rPr>
              <w:t xml:space="preserve"> </w:t>
            </w:r>
            <w:r>
              <w:rPr>
                <w:sz w:val="24"/>
              </w:rPr>
              <w:t xml:space="preserve">osobach z </w:t>
            </w:r>
            <w:r w:rsidR="004B1D88">
              <w:rPr>
                <w:sz w:val="24"/>
              </w:rPr>
              <w:t>niepełnosprawnościami</w:t>
            </w:r>
            <w:r w:rsidR="00AF0D16">
              <w:rPr>
                <w:sz w:val="24"/>
              </w:rPr>
              <w:t xml:space="preserve"> </w:t>
            </w:r>
            <w:r>
              <w:rPr>
                <w:sz w:val="24"/>
              </w:rPr>
              <w:t>- po programie zaobserwowano także pozytywne zmiany w</w:t>
            </w:r>
            <w:r w:rsidR="00AF0D16">
              <w:rPr>
                <w:sz w:val="24"/>
              </w:rPr>
              <w:t xml:space="preserve"> </w:t>
            </w:r>
            <w:r>
              <w:rPr>
                <w:sz w:val="24"/>
              </w:rPr>
              <w:t>zakresie komponentu emocjonalnego i</w:t>
            </w:r>
            <w:r w:rsidR="00371A02">
              <w:rPr>
                <w:sz w:val="24"/>
              </w:rPr>
              <w:t xml:space="preserve"> </w:t>
            </w:r>
            <w:r>
              <w:rPr>
                <w:sz w:val="24"/>
              </w:rPr>
              <w:t>przewidywanych zachowań</w:t>
            </w:r>
          </w:p>
        </w:tc>
      </w:tr>
      <w:tr w:rsidR="00242890" w14:paraId="6E741712" w14:textId="77777777" w:rsidTr="000A79B9">
        <w:tc>
          <w:tcPr>
            <w:tcW w:w="1642" w:type="dxa"/>
            <w:tcBorders>
              <w:top w:val="single" w:sz="4" w:space="0" w:color="000001"/>
              <w:left w:val="single" w:sz="4" w:space="0" w:color="000001"/>
              <w:bottom w:val="single" w:sz="4" w:space="0" w:color="000001"/>
            </w:tcBorders>
            <w:shd w:val="clear" w:color="auto" w:fill="auto"/>
          </w:tcPr>
          <w:p w14:paraId="26070286" w14:textId="77777777" w:rsidR="00242890" w:rsidRDefault="00B168B5">
            <w:pPr>
              <w:pStyle w:val="opistabeli"/>
              <w:rPr>
                <w:rFonts w:ascii="Calibri" w:hAnsi="Calibri"/>
                <w:sz w:val="24"/>
              </w:rPr>
            </w:pPr>
            <w:r>
              <w:rPr>
                <w:sz w:val="24"/>
              </w:rPr>
              <w:lastRenderedPageBreak/>
              <w:t>Fiedorczuk Fiedorczuk, 2013</w:t>
            </w:r>
          </w:p>
        </w:tc>
        <w:tc>
          <w:tcPr>
            <w:tcW w:w="2515" w:type="dxa"/>
            <w:tcBorders>
              <w:top w:val="single" w:sz="4" w:space="0" w:color="000001"/>
              <w:left w:val="single" w:sz="4" w:space="0" w:color="000001"/>
              <w:bottom w:val="single" w:sz="4" w:space="0" w:color="000001"/>
            </w:tcBorders>
            <w:shd w:val="clear" w:color="auto" w:fill="auto"/>
          </w:tcPr>
          <w:p w14:paraId="5BCDF15F" w14:textId="295D79D9" w:rsidR="00242890" w:rsidRDefault="00B168B5">
            <w:pPr>
              <w:pStyle w:val="opistabeli"/>
              <w:rPr>
                <w:rFonts w:ascii="Calibri" w:hAnsi="Calibri"/>
                <w:sz w:val="24"/>
              </w:rPr>
            </w:pPr>
            <w:r>
              <w:rPr>
                <w:sz w:val="24"/>
              </w:rPr>
              <w:t>Cel:</w:t>
            </w:r>
            <w:r w:rsidR="000A0074">
              <w:rPr>
                <w:sz w:val="24"/>
              </w:rPr>
              <w:t xml:space="preserve"> </w:t>
            </w:r>
            <w:r>
              <w:rPr>
                <w:sz w:val="24"/>
              </w:rPr>
              <w:t>poznanie systemu wartości instrumentalnych i</w:t>
            </w:r>
            <w:r w:rsidR="00371A02">
              <w:rPr>
                <w:sz w:val="24"/>
              </w:rPr>
              <w:t xml:space="preserve"> </w:t>
            </w:r>
            <w:r>
              <w:rPr>
                <w:sz w:val="24"/>
              </w:rPr>
              <w:t>ostatecznych młodzieży klas integracyjnych w szkole ponadgimnazjalnej.</w:t>
            </w:r>
          </w:p>
        </w:tc>
        <w:tc>
          <w:tcPr>
            <w:tcW w:w="2155" w:type="dxa"/>
            <w:tcBorders>
              <w:top w:val="single" w:sz="4" w:space="0" w:color="000001"/>
              <w:left w:val="single" w:sz="4" w:space="0" w:color="000001"/>
              <w:bottom w:val="single" w:sz="4" w:space="0" w:color="000001"/>
            </w:tcBorders>
            <w:shd w:val="clear" w:color="auto" w:fill="auto"/>
          </w:tcPr>
          <w:p w14:paraId="06B1B171" w14:textId="77777777" w:rsidR="00242890" w:rsidRDefault="00B168B5">
            <w:pPr>
              <w:pStyle w:val="opistabeli"/>
              <w:rPr>
                <w:rFonts w:ascii="Calibri" w:hAnsi="Calibri"/>
                <w:sz w:val="24"/>
              </w:rPr>
            </w:pPr>
            <w:r>
              <w:rPr>
                <w:sz w:val="24"/>
              </w:rPr>
              <w:t>Badana grupa: 62 uczniów, w tym 28 z orzeczeniami o potrzebie kształcenia specjalnego w wieku 18-21 lat.</w:t>
            </w:r>
          </w:p>
          <w:p w14:paraId="067CA27B" w14:textId="776080E8" w:rsidR="00242890" w:rsidRDefault="00B168B5">
            <w:pPr>
              <w:pStyle w:val="opistabeli"/>
              <w:rPr>
                <w:rFonts w:ascii="Calibri" w:hAnsi="Calibri"/>
                <w:sz w:val="24"/>
              </w:rPr>
            </w:pPr>
            <w:r>
              <w:rPr>
                <w:sz w:val="24"/>
              </w:rPr>
              <w:t>Metoda: sondaż diagnostyczny w</w:t>
            </w:r>
            <w:r w:rsidR="00371A02">
              <w:rPr>
                <w:sz w:val="24"/>
              </w:rPr>
              <w:t xml:space="preserve"> </w:t>
            </w:r>
            <w:r>
              <w:rPr>
                <w:sz w:val="24"/>
              </w:rPr>
              <w:lastRenderedPageBreak/>
              <w:t>oparciu o klasyfikacje wartości Rokeacha</w:t>
            </w:r>
          </w:p>
        </w:tc>
        <w:tc>
          <w:tcPr>
            <w:tcW w:w="8796" w:type="dxa"/>
            <w:tcBorders>
              <w:top w:val="single" w:sz="4" w:space="0" w:color="000001"/>
              <w:left w:val="single" w:sz="4" w:space="0" w:color="000001"/>
              <w:bottom w:val="single" w:sz="4" w:space="0" w:color="000001"/>
              <w:right w:val="single" w:sz="4" w:space="0" w:color="000001"/>
            </w:tcBorders>
            <w:shd w:val="clear" w:color="auto" w:fill="auto"/>
          </w:tcPr>
          <w:p w14:paraId="76720A8B" w14:textId="77777777" w:rsidR="00242890" w:rsidRDefault="00B168B5">
            <w:pPr>
              <w:pStyle w:val="opistabeli"/>
              <w:rPr>
                <w:rFonts w:ascii="Calibri" w:hAnsi="Calibri"/>
                <w:sz w:val="24"/>
              </w:rPr>
            </w:pPr>
            <w:r>
              <w:rPr>
                <w:sz w:val="24"/>
              </w:rPr>
              <w:lastRenderedPageBreak/>
              <w:t>Wyniki:</w:t>
            </w:r>
          </w:p>
          <w:p w14:paraId="100B69BD" w14:textId="4C3E4576" w:rsidR="00242890" w:rsidRDefault="00B168B5">
            <w:pPr>
              <w:pStyle w:val="opistabeli"/>
              <w:rPr>
                <w:rFonts w:ascii="Calibri" w:hAnsi="Calibri"/>
                <w:sz w:val="24"/>
              </w:rPr>
            </w:pPr>
            <w:r>
              <w:rPr>
                <w:sz w:val="24"/>
              </w:rPr>
              <w:t>- wartości, które w największym stopniu charakteryzują osobowość uczniów: uczciwy, uprzejmy, umiejący wybaczać; w</w:t>
            </w:r>
            <w:r w:rsidR="00371A02">
              <w:rPr>
                <w:sz w:val="24"/>
              </w:rPr>
              <w:t xml:space="preserve"> </w:t>
            </w:r>
            <w:r>
              <w:rPr>
                <w:sz w:val="24"/>
              </w:rPr>
              <w:t>najmniejszym stopniu: intelektualista, ambitny, zdolny</w:t>
            </w:r>
          </w:p>
          <w:p w14:paraId="20E4393A" w14:textId="02B9C6DC" w:rsidR="00242890" w:rsidRDefault="00B168B5">
            <w:pPr>
              <w:pStyle w:val="opistabeli"/>
              <w:rPr>
                <w:rFonts w:ascii="Calibri" w:hAnsi="Calibri"/>
                <w:sz w:val="24"/>
              </w:rPr>
            </w:pPr>
            <w:r>
              <w:rPr>
                <w:sz w:val="24"/>
              </w:rPr>
              <w:t>- system wartości ostatecznych</w:t>
            </w:r>
            <w:r w:rsidR="001E06EE">
              <w:rPr>
                <w:sz w:val="24"/>
              </w:rPr>
              <w:t xml:space="preserve"> </w:t>
            </w:r>
            <w:r>
              <w:rPr>
                <w:sz w:val="24"/>
              </w:rPr>
              <w:t>- największe znaczenie mają takie wartości jak równość, szczęście, bezpieczeństwo rodziny; najmniejsze znaczenie: zbawienie, mądrość, świat piękna</w:t>
            </w:r>
          </w:p>
        </w:tc>
      </w:tr>
    </w:tbl>
    <w:p w14:paraId="29EC5F0C" w14:textId="77777777" w:rsidR="000A79B9" w:rsidRDefault="000A79B9" w:rsidP="000A79B9">
      <w:pPr>
        <w:jc w:val="left"/>
        <w:rPr>
          <w:szCs w:val="24"/>
        </w:rPr>
        <w:sectPr w:rsidR="000A79B9" w:rsidSect="000A79B9">
          <w:pgSz w:w="16838" w:h="11906" w:orient="landscape"/>
          <w:pgMar w:top="1418" w:right="1418" w:bottom="1418" w:left="1418" w:header="709" w:footer="709" w:gutter="0"/>
          <w:cols w:space="708"/>
          <w:formProt w:val="0"/>
          <w:docGrid w:linePitch="360"/>
        </w:sectPr>
      </w:pPr>
    </w:p>
    <w:p w14:paraId="76A605CC" w14:textId="71DF988D" w:rsidR="00242890" w:rsidRDefault="00B168B5" w:rsidP="000A79B9">
      <w:pPr>
        <w:jc w:val="left"/>
        <w:rPr>
          <w:rFonts w:ascii="Calibri" w:hAnsi="Calibri"/>
          <w:szCs w:val="24"/>
        </w:rPr>
      </w:pPr>
      <w:r>
        <w:rPr>
          <w:szCs w:val="24"/>
        </w:rPr>
        <w:lastRenderedPageBreak/>
        <w:t>Wśród analizowanych artykułów tylko 3 dotyczyły badań nad relacjami rówieśniczymi dzieci sprawnych i tych z niepełnosprawnościami.</w:t>
      </w:r>
      <w:r w:rsidR="00AF0D16">
        <w:rPr>
          <w:szCs w:val="24"/>
        </w:rPr>
        <w:t xml:space="preserve"> </w:t>
      </w:r>
      <w:r>
        <w:rPr>
          <w:szCs w:val="24"/>
        </w:rPr>
        <w:t>Wyniki analizowanych badań wskazują, że są to relacje pozytywne, a stosowane programy wychowawcze mogą zwiększyć świadomość uczniów w zakresie potrzeb i możliwości ich kolegów i koleżanek</w:t>
      </w:r>
      <w:r w:rsidR="000A0074">
        <w:rPr>
          <w:szCs w:val="24"/>
        </w:rPr>
        <w:t xml:space="preserve"> z niepełnosprawnościami</w:t>
      </w:r>
      <w:r>
        <w:rPr>
          <w:szCs w:val="24"/>
        </w:rPr>
        <w:t>.</w:t>
      </w:r>
    </w:p>
    <w:p w14:paraId="5A39517A" w14:textId="12B0EAFC" w:rsidR="00242890" w:rsidRDefault="00B168B5" w:rsidP="000A79B9">
      <w:pPr>
        <w:pStyle w:val="Nagwek2"/>
        <w:jc w:val="left"/>
        <w:rPr>
          <w:rFonts w:ascii="Calibri" w:hAnsi="Calibri"/>
          <w:sz w:val="24"/>
          <w:szCs w:val="24"/>
        </w:rPr>
      </w:pPr>
      <w:r>
        <w:rPr>
          <w:rFonts w:ascii="Calibri" w:hAnsi="Calibri"/>
          <w:sz w:val="24"/>
          <w:szCs w:val="24"/>
        </w:rPr>
        <w:t xml:space="preserve">3.4. Postawy i opinie rodziców dotyczące segregacji, integracji i </w:t>
      </w:r>
      <w:r w:rsidR="000A0074">
        <w:rPr>
          <w:rFonts w:ascii="Calibri" w:hAnsi="Calibri"/>
          <w:sz w:val="24"/>
          <w:szCs w:val="24"/>
        </w:rPr>
        <w:t>włączenia</w:t>
      </w:r>
    </w:p>
    <w:p w14:paraId="63F7A496" w14:textId="5C48EF3C" w:rsidR="00242890" w:rsidRDefault="00B168B5" w:rsidP="000A79B9">
      <w:pPr>
        <w:jc w:val="left"/>
        <w:rPr>
          <w:rFonts w:ascii="Calibri" w:hAnsi="Calibri"/>
          <w:szCs w:val="24"/>
        </w:rPr>
      </w:pPr>
      <w:r>
        <w:rPr>
          <w:szCs w:val="24"/>
        </w:rPr>
        <w:t xml:space="preserve">Artykuły dotyczące opinii i postaw rodziców dotyczących integracji i </w:t>
      </w:r>
      <w:r w:rsidR="000A0074">
        <w:rPr>
          <w:szCs w:val="24"/>
        </w:rPr>
        <w:t>włączenia</w:t>
      </w:r>
      <w:r>
        <w:rPr>
          <w:szCs w:val="24"/>
        </w:rPr>
        <w:t xml:space="preserve"> mają także głównie empiryczny charakter, a badaniami obejmowano zarówno rodziców dzieci z</w:t>
      </w:r>
      <w:r w:rsidR="00371A02">
        <w:rPr>
          <w:szCs w:val="24"/>
        </w:rPr>
        <w:t xml:space="preserve"> </w:t>
      </w:r>
      <w:r>
        <w:rPr>
          <w:szCs w:val="24"/>
        </w:rPr>
        <w:t>niepełnosprawnością, jak i tych pełnosprawnych. W poniższym fragmencie niniejszego raportu przedstawiono najważniejsze informacje o relacjonowanych badaniach: podano autora badań, przytoczono cele badań – tak, jak zostały one sformułowane przez badaczy, podano krótką charakterystykę grupy badawczej i zastosowanej metody badań. Przedstawiono także najważniejsze wnioski z badań. Pełna nota bibliograficzna każdego artykułu znajduje się w bibliografii do niniejszego tekstu.</w:t>
      </w:r>
    </w:p>
    <w:p w14:paraId="23F2B0A9" w14:textId="77777777" w:rsidR="000A79B9" w:rsidRDefault="000A79B9">
      <w:pPr>
        <w:pStyle w:val="opistabeli"/>
        <w:rPr>
          <w:sz w:val="24"/>
        </w:rPr>
        <w:sectPr w:rsidR="000A79B9" w:rsidSect="000A79B9">
          <w:pgSz w:w="11906" w:h="16838"/>
          <w:pgMar w:top="1417" w:right="1417" w:bottom="1417" w:left="1417" w:header="708" w:footer="708" w:gutter="0"/>
          <w:cols w:space="708"/>
          <w:formProt w:val="0"/>
          <w:docGrid w:linePitch="360"/>
        </w:sectPr>
      </w:pPr>
    </w:p>
    <w:p w14:paraId="2E720495" w14:textId="4D8FE28A" w:rsidR="00242890" w:rsidRDefault="00B168B5">
      <w:pPr>
        <w:pStyle w:val="opistabeli"/>
        <w:rPr>
          <w:rFonts w:ascii="Calibri" w:hAnsi="Calibri"/>
          <w:sz w:val="24"/>
        </w:rPr>
      </w:pPr>
      <w:r>
        <w:rPr>
          <w:sz w:val="24"/>
        </w:rPr>
        <w:lastRenderedPageBreak/>
        <w:t xml:space="preserve">Tab. 2. Postawy i opinie rodziców dotyczące segregacji, integracji i </w:t>
      </w:r>
      <w:r w:rsidR="000A0074">
        <w:rPr>
          <w:sz w:val="24"/>
        </w:rPr>
        <w:t>włączenia.</w:t>
      </w:r>
    </w:p>
    <w:tbl>
      <w:tblPr>
        <w:tblW w:w="14541" w:type="dxa"/>
        <w:tblInd w:w="5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4A0" w:firstRow="1" w:lastRow="0" w:firstColumn="1" w:lastColumn="0" w:noHBand="0" w:noVBand="1"/>
      </w:tblPr>
      <w:tblGrid>
        <w:gridCol w:w="1604"/>
        <w:gridCol w:w="2167"/>
        <w:gridCol w:w="2240"/>
        <w:gridCol w:w="8530"/>
      </w:tblGrid>
      <w:tr w:rsidR="00242890" w14:paraId="20CCFF6D" w14:textId="77777777" w:rsidTr="000A79B9">
        <w:tc>
          <w:tcPr>
            <w:tcW w:w="1604" w:type="dxa"/>
            <w:tcBorders>
              <w:top w:val="single" w:sz="4" w:space="0" w:color="000001"/>
              <w:left w:val="single" w:sz="4" w:space="0" w:color="000001"/>
              <w:bottom w:val="single" w:sz="4" w:space="0" w:color="000001"/>
            </w:tcBorders>
            <w:shd w:val="clear" w:color="auto" w:fill="auto"/>
            <w:vAlign w:val="center"/>
          </w:tcPr>
          <w:p w14:paraId="672685CB" w14:textId="77777777" w:rsidR="00242890" w:rsidRDefault="00B168B5" w:rsidP="000A79B9">
            <w:pPr>
              <w:jc w:val="left"/>
              <w:rPr>
                <w:rFonts w:ascii="Calibri" w:hAnsi="Calibri"/>
                <w:szCs w:val="24"/>
              </w:rPr>
            </w:pPr>
            <w:r>
              <w:rPr>
                <w:b/>
                <w:bCs/>
                <w:szCs w:val="24"/>
              </w:rPr>
              <w:t>Autor badania, źródło</w:t>
            </w:r>
          </w:p>
        </w:tc>
        <w:tc>
          <w:tcPr>
            <w:tcW w:w="2167" w:type="dxa"/>
            <w:tcBorders>
              <w:top w:val="single" w:sz="4" w:space="0" w:color="000001"/>
              <w:left w:val="single" w:sz="4" w:space="0" w:color="000001"/>
              <w:bottom w:val="single" w:sz="4" w:space="0" w:color="000001"/>
            </w:tcBorders>
            <w:shd w:val="clear" w:color="auto" w:fill="auto"/>
            <w:vAlign w:val="center"/>
          </w:tcPr>
          <w:p w14:paraId="4BE7A964" w14:textId="77777777" w:rsidR="00242890" w:rsidRDefault="00B168B5" w:rsidP="000A79B9">
            <w:pPr>
              <w:jc w:val="left"/>
              <w:rPr>
                <w:rFonts w:ascii="Calibri" w:hAnsi="Calibri"/>
                <w:szCs w:val="24"/>
              </w:rPr>
            </w:pPr>
            <w:r>
              <w:rPr>
                <w:b/>
                <w:bCs/>
                <w:szCs w:val="24"/>
              </w:rPr>
              <w:t>Cel badania</w:t>
            </w:r>
          </w:p>
        </w:tc>
        <w:tc>
          <w:tcPr>
            <w:tcW w:w="2240" w:type="dxa"/>
            <w:tcBorders>
              <w:top w:val="single" w:sz="4" w:space="0" w:color="000001"/>
              <w:left w:val="single" w:sz="4" w:space="0" w:color="000001"/>
              <w:bottom w:val="single" w:sz="4" w:space="0" w:color="000001"/>
            </w:tcBorders>
            <w:shd w:val="clear" w:color="auto" w:fill="auto"/>
            <w:vAlign w:val="center"/>
          </w:tcPr>
          <w:p w14:paraId="115A49B5" w14:textId="77777777" w:rsidR="00242890" w:rsidRDefault="00B168B5" w:rsidP="000A79B9">
            <w:pPr>
              <w:jc w:val="left"/>
              <w:rPr>
                <w:rFonts w:ascii="Calibri" w:hAnsi="Calibri"/>
                <w:szCs w:val="24"/>
              </w:rPr>
            </w:pPr>
            <w:r>
              <w:rPr>
                <w:b/>
                <w:bCs/>
                <w:szCs w:val="24"/>
              </w:rPr>
              <w:t>Grupa badawcza, metoda</w:t>
            </w:r>
          </w:p>
        </w:tc>
        <w:tc>
          <w:tcPr>
            <w:tcW w:w="853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CA5934" w14:textId="77777777" w:rsidR="00242890" w:rsidRDefault="00B168B5" w:rsidP="000A79B9">
            <w:pPr>
              <w:jc w:val="left"/>
              <w:rPr>
                <w:rFonts w:ascii="Calibri" w:hAnsi="Calibri"/>
                <w:szCs w:val="24"/>
              </w:rPr>
            </w:pPr>
            <w:r>
              <w:rPr>
                <w:b/>
                <w:bCs/>
                <w:szCs w:val="24"/>
              </w:rPr>
              <w:t>Wyniki</w:t>
            </w:r>
          </w:p>
        </w:tc>
      </w:tr>
      <w:tr w:rsidR="00242890" w14:paraId="2F9B30F4" w14:textId="77777777" w:rsidTr="000A79B9">
        <w:tc>
          <w:tcPr>
            <w:tcW w:w="1604" w:type="dxa"/>
            <w:tcBorders>
              <w:top w:val="single" w:sz="4" w:space="0" w:color="000001"/>
              <w:left w:val="single" w:sz="4" w:space="0" w:color="000001"/>
              <w:bottom w:val="single" w:sz="4" w:space="0" w:color="000001"/>
            </w:tcBorders>
            <w:shd w:val="clear" w:color="auto" w:fill="auto"/>
          </w:tcPr>
          <w:p w14:paraId="736FC2C6" w14:textId="77777777" w:rsidR="00242890" w:rsidRDefault="00B168B5">
            <w:pPr>
              <w:jc w:val="left"/>
              <w:rPr>
                <w:rFonts w:ascii="Calibri" w:hAnsi="Calibri"/>
                <w:szCs w:val="24"/>
              </w:rPr>
            </w:pPr>
            <w:r>
              <w:rPr>
                <w:szCs w:val="24"/>
              </w:rPr>
              <w:t>Ćwirynkało, Żyta, 2014</w:t>
            </w:r>
          </w:p>
        </w:tc>
        <w:tc>
          <w:tcPr>
            <w:tcW w:w="2167" w:type="dxa"/>
            <w:tcBorders>
              <w:top w:val="single" w:sz="4" w:space="0" w:color="000001"/>
              <w:left w:val="single" w:sz="4" w:space="0" w:color="000001"/>
              <w:bottom w:val="single" w:sz="4" w:space="0" w:color="000001"/>
            </w:tcBorders>
            <w:shd w:val="clear" w:color="auto" w:fill="auto"/>
          </w:tcPr>
          <w:p w14:paraId="311103BD" w14:textId="49AC2E2C" w:rsidR="00242890" w:rsidRDefault="00B168B5">
            <w:pPr>
              <w:jc w:val="left"/>
              <w:rPr>
                <w:rFonts w:ascii="Calibri" w:hAnsi="Calibri"/>
                <w:szCs w:val="24"/>
              </w:rPr>
            </w:pPr>
            <w:r>
              <w:rPr>
                <w:szCs w:val="24"/>
              </w:rPr>
              <w:t>Cel:</w:t>
            </w:r>
            <w:r w:rsidR="000A0074">
              <w:rPr>
                <w:szCs w:val="24"/>
              </w:rPr>
              <w:t xml:space="preserve"> </w:t>
            </w:r>
            <w:r>
              <w:rPr>
                <w:szCs w:val="24"/>
              </w:rPr>
              <w:t>poznanie doświadczeń i planów edukacyjnych matek wobec ich dzieci z</w:t>
            </w:r>
            <w:r w:rsidR="00371A02">
              <w:rPr>
                <w:szCs w:val="24"/>
              </w:rPr>
              <w:t xml:space="preserve"> </w:t>
            </w:r>
            <w:r>
              <w:rPr>
                <w:szCs w:val="24"/>
              </w:rPr>
              <w:t>zespołem Downa</w:t>
            </w:r>
          </w:p>
        </w:tc>
        <w:tc>
          <w:tcPr>
            <w:tcW w:w="2240" w:type="dxa"/>
            <w:tcBorders>
              <w:top w:val="single" w:sz="4" w:space="0" w:color="000001"/>
              <w:left w:val="single" w:sz="4" w:space="0" w:color="000001"/>
              <w:bottom w:val="single" w:sz="4" w:space="0" w:color="000001"/>
            </w:tcBorders>
            <w:shd w:val="clear" w:color="auto" w:fill="auto"/>
          </w:tcPr>
          <w:p w14:paraId="6740C1E7" w14:textId="6D742101" w:rsidR="00242890" w:rsidRDefault="00B168B5">
            <w:pPr>
              <w:jc w:val="left"/>
              <w:rPr>
                <w:rFonts w:ascii="Calibri" w:hAnsi="Calibri"/>
                <w:szCs w:val="24"/>
              </w:rPr>
            </w:pPr>
            <w:r>
              <w:rPr>
                <w:szCs w:val="24"/>
              </w:rPr>
              <w:t>Badana grupa: 11 matek dzieci z zespołem Downa (ZD) (1-16 lat)</w:t>
            </w:r>
          </w:p>
          <w:p w14:paraId="6AED8076" w14:textId="1B230718" w:rsidR="00242890" w:rsidRDefault="00B168B5">
            <w:pPr>
              <w:jc w:val="left"/>
              <w:rPr>
                <w:rFonts w:ascii="Calibri" w:hAnsi="Calibri"/>
                <w:szCs w:val="24"/>
              </w:rPr>
            </w:pPr>
            <w:r>
              <w:rPr>
                <w:szCs w:val="24"/>
              </w:rPr>
              <w:t>Metoda: wywiad nieustrukturyzowany</w:t>
            </w:r>
          </w:p>
        </w:tc>
        <w:tc>
          <w:tcPr>
            <w:tcW w:w="8530" w:type="dxa"/>
            <w:tcBorders>
              <w:top w:val="single" w:sz="4" w:space="0" w:color="000001"/>
              <w:left w:val="single" w:sz="4" w:space="0" w:color="000001"/>
              <w:bottom w:val="single" w:sz="4" w:space="0" w:color="000001"/>
              <w:right w:val="single" w:sz="4" w:space="0" w:color="000001"/>
            </w:tcBorders>
            <w:shd w:val="clear" w:color="auto" w:fill="auto"/>
          </w:tcPr>
          <w:p w14:paraId="3466118C" w14:textId="77777777" w:rsidR="00242890" w:rsidRDefault="00B168B5">
            <w:pPr>
              <w:jc w:val="left"/>
              <w:rPr>
                <w:rFonts w:ascii="Calibri" w:hAnsi="Calibri"/>
                <w:szCs w:val="24"/>
              </w:rPr>
            </w:pPr>
            <w:r>
              <w:rPr>
                <w:szCs w:val="24"/>
              </w:rPr>
              <w:t>Wyniki:</w:t>
            </w:r>
          </w:p>
          <w:p w14:paraId="4ABC0A3D" w14:textId="0863EF04" w:rsidR="00242890" w:rsidRDefault="00B168B5">
            <w:pPr>
              <w:jc w:val="left"/>
              <w:rPr>
                <w:rFonts w:ascii="Calibri" w:hAnsi="Calibri"/>
                <w:szCs w:val="24"/>
              </w:rPr>
            </w:pPr>
            <w:r>
              <w:rPr>
                <w:szCs w:val="24"/>
              </w:rPr>
              <w:t xml:space="preserve">- najczęściej poruszane wątki: negatywne nastawienie rówieśników do osób z ZD, brak przygotowania nauczycieli w </w:t>
            </w:r>
            <w:r w:rsidR="001E06EE">
              <w:rPr>
                <w:szCs w:val="24"/>
              </w:rPr>
              <w:t>szkołach</w:t>
            </w:r>
            <w:r>
              <w:rPr>
                <w:szCs w:val="24"/>
              </w:rPr>
              <w:t xml:space="preserve"> </w:t>
            </w:r>
            <w:r w:rsidR="004B1D88">
              <w:rPr>
                <w:szCs w:val="24"/>
              </w:rPr>
              <w:t>ogólnodostępnych</w:t>
            </w:r>
            <w:r>
              <w:rPr>
                <w:szCs w:val="24"/>
              </w:rPr>
              <w:t>, zbyt liczne klasy, brak zaplecza dydaktycznego</w:t>
            </w:r>
          </w:p>
          <w:p w14:paraId="2AE1B2F5" w14:textId="0D5C64D0" w:rsidR="00242890" w:rsidRDefault="00B168B5" w:rsidP="003D6751">
            <w:pPr>
              <w:jc w:val="left"/>
              <w:rPr>
                <w:rFonts w:ascii="Calibri" w:hAnsi="Calibri"/>
                <w:szCs w:val="24"/>
              </w:rPr>
            </w:pPr>
            <w:r>
              <w:rPr>
                <w:szCs w:val="24"/>
              </w:rPr>
              <w:t>- rodzice widzą potrzebę zarówno klas integracyjnych/</w:t>
            </w:r>
            <w:r w:rsidR="003D6751">
              <w:rPr>
                <w:szCs w:val="24"/>
              </w:rPr>
              <w:t xml:space="preserve"> włączających</w:t>
            </w:r>
            <w:r>
              <w:rPr>
                <w:szCs w:val="24"/>
              </w:rPr>
              <w:t>, zwłaszcza na początkowym etapie edukacji, ale i klas specjalnych, uczących bardzo praktycznych umiejętności, przygotowujących do samodzielnego życia, stwarzających okazje do bycia wśród osób podobnych, okazje do doświadczania sukcesu</w:t>
            </w:r>
          </w:p>
        </w:tc>
      </w:tr>
      <w:tr w:rsidR="00242890" w14:paraId="5E56658D" w14:textId="77777777" w:rsidTr="000A79B9">
        <w:tc>
          <w:tcPr>
            <w:tcW w:w="1604" w:type="dxa"/>
            <w:tcBorders>
              <w:top w:val="single" w:sz="4" w:space="0" w:color="000001"/>
              <w:left w:val="single" w:sz="4" w:space="0" w:color="000001"/>
              <w:bottom w:val="single" w:sz="4" w:space="0" w:color="000001"/>
            </w:tcBorders>
            <w:shd w:val="clear" w:color="auto" w:fill="auto"/>
          </w:tcPr>
          <w:p w14:paraId="6FB1D336" w14:textId="77777777" w:rsidR="00242890" w:rsidRDefault="00B168B5">
            <w:pPr>
              <w:jc w:val="left"/>
              <w:rPr>
                <w:rFonts w:ascii="Calibri" w:hAnsi="Calibri"/>
                <w:szCs w:val="24"/>
              </w:rPr>
            </w:pPr>
            <w:r>
              <w:rPr>
                <w:szCs w:val="24"/>
              </w:rPr>
              <w:t>Przybyszewska, 2014</w:t>
            </w:r>
          </w:p>
        </w:tc>
        <w:tc>
          <w:tcPr>
            <w:tcW w:w="2167" w:type="dxa"/>
            <w:tcBorders>
              <w:top w:val="single" w:sz="4" w:space="0" w:color="000001"/>
              <w:left w:val="single" w:sz="4" w:space="0" w:color="000001"/>
              <w:bottom w:val="single" w:sz="4" w:space="0" w:color="000001"/>
            </w:tcBorders>
            <w:shd w:val="clear" w:color="auto" w:fill="auto"/>
          </w:tcPr>
          <w:p w14:paraId="76DCC720" w14:textId="29D3F491" w:rsidR="00242890" w:rsidRDefault="00B168B5">
            <w:pPr>
              <w:jc w:val="left"/>
              <w:rPr>
                <w:rFonts w:ascii="Calibri" w:hAnsi="Calibri"/>
                <w:szCs w:val="24"/>
              </w:rPr>
            </w:pPr>
            <w:r>
              <w:rPr>
                <w:szCs w:val="24"/>
              </w:rPr>
              <w:t>Cel: zbadanie motywów wyboru szkoły integracyjnej oraz określenie, w jakim zakresie spełnione zostały oczekiwania rodziców</w:t>
            </w:r>
          </w:p>
        </w:tc>
        <w:tc>
          <w:tcPr>
            <w:tcW w:w="2240" w:type="dxa"/>
            <w:tcBorders>
              <w:top w:val="single" w:sz="4" w:space="0" w:color="000001"/>
              <w:left w:val="single" w:sz="4" w:space="0" w:color="000001"/>
              <w:bottom w:val="single" w:sz="4" w:space="0" w:color="000001"/>
            </w:tcBorders>
            <w:shd w:val="clear" w:color="auto" w:fill="auto"/>
          </w:tcPr>
          <w:p w14:paraId="5FA3F936" w14:textId="71AB1508" w:rsidR="00242890" w:rsidRDefault="00B168B5">
            <w:pPr>
              <w:jc w:val="left"/>
              <w:rPr>
                <w:rFonts w:ascii="Calibri" w:hAnsi="Calibri"/>
                <w:szCs w:val="24"/>
              </w:rPr>
            </w:pPr>
            <w:r>
              <w:rPr>
                <w:szCs w:val="24"/>
              </w:rPr>
              <w:t>Badana grupa:</w:t>
            </w:r>
            <w:r w:rsidR="000A0074">
              <w:rPr>
                <w:szCs w:val="24"/>
              </w:rPr>
              <w:t xml:space="preserve"> </w:t>
            </w:r>
            <w:r>
              <w:rPr>
                <w:szCs w:val="24"/>
              </w:rPr>
              <w:t>70 rodziców dzieci</w:t>
            </w:r>
            <w:r w:rsidR="00AF0D16">
              <w:rPr>
                <w:szCs w:val="24"/>
              </w:rPr>
              <w:t xml:space="preserve"> </w:t>
            </w:r>
            <w:r w:rsidR="00B76940">
              <w:rPr>
                <w:szCs w:val="24"/>
              </w:rPr>
              <w:t>klas integracyjnych</w:t>
            </w:r>
            <w:r>
              <w:rPr>
                <w:szCs w:val="24"/>
              </w:rPr>
              <w:t xml:space="preserve"> z 4 szkół w</w:t>
            </w:r>
            <w:r w:rsidR="00371A02">
              <w:rPr>
                <w:szCs w:val="24"/>
              </w:rPr>
              <w:t xml:space="preserve"> </w:t>
            </w:r>
            <w:r>
              <w:rPr>
                <w:szCs w:val="24"/>
              </w:rPr>
              <w:t>Poznaniu</w:t>
            </w:r>
          </w:p>
          <w:p w14:paraId="2DE8CBDD" w14:textId="5765E52A" w:rsidR="00242890" w:rsidRDefault="00B168B5">
            <w:pPr>
              <w:jc w:val="left"/>
              <w:rPr>
                <w:rFonts w:ascii="Calibri" w:hAnsi="Calibri"/>
                <w:szCs w:val="24"/>
              </w:rPr>
            </w:pPr>
            <w:r>
              <w:rPr>
                <w:szCs w:val="24"/>
              </w:rPr>
              <w:t>Metoda: sondaż diagnostyczny</w:t>
            </w:r>
          </w:p>
        </w:tc>
        <w:tc>
          <w:tcPr>
            <w:tcW w:w="8530" w:type="dxa"/>
            <w:tcBorders>
              <w:top w:val="single" w:sz="4" w:space="0" w:color="000001"/>
              <w:left w:val="single" w:sz="4" w:space="0" w:color="000001"/>
              <w:bottom w:val="single" w:sz="4" w:space="0" w:color="000001"/>
              <w:right w:val="single" w:sz="4" w:space="0" w:color="000001"/>
            </w:tcBorders>
            <w:shd w:val="clear" w:color="auto" w:fill="auto"/>
          </w:tcPr>
          <w:p w14:paraId="56E1A18B" w14:textId="77777777" w:rsidR="00242890" w:rsidRDefault="00B168B5">
            <w:pPr>
              <w:jc w:val="left"/>
              <w:rPr>
                <w:rFonts w:ascii="Calibri" w:hAnsi="Calibri"/>
                <w:szCs w:val="24"/>
              </w:rPr>
            </w:pPr>
            <w:r>
              <w:rPr>
                <w:szCs w:val="24"/>
              </w:rPr>
              <w:t>Wyniki:</w:t>
            </w:r>
          </w:p>
          <w:p w14:paraId="28FF3D8B" w14:textId="513E7CB3" w:rsidR="00242890" w:rsidRDefault="00B168B5">
            <w:pPr>
              <w:jc w:val="left"/>
              <w:rPr>
                <w:rFonts w:ascii="Calibri" w:hAnsi="Calibri"/>
                <w:szCs w:val="24"/>
              </w:rPr>
            </w:pPr>
            <w:r>
              <w:rPr>
                <w:szCs w:val="24"/>
              </w:rPr>
              <w:t xml:space="preserve">- rodzice wybierali szkołę </w:t>
            </w:r>
            <w:r w:rsidR="00B76940">
              <w:rPr>
                <w:szCs w:val="24"/>
              </w:rPr>
              <w:t>integracyjną</w:t>
            </w:r>
            <w:r>
              <w:rPr>
                <w:szCs w:val="24"/>
              </w:rPr>
              <w:t xml:space="preserve"> dla dziecka przede wszystkim ze względu na kryteria: rejon (60%), mniejsza liczba uczniów w klasie (65%), pozytywne opinie o takiej klasie (70%)</w:t>
            </w:r>
          </w:p>
          <w:p w14:paraId="62E8D47C" w14:textId="7B15599D" w:rsidR="00242890" w:rsidRDefault="00B168B5">
            <w:pPr>
              <w:jc w:val="left"/>
              <w:rPr>
                <w:rFonts w:ascii="Calibri" w:hAnsi="Calibri"/>
                <w:szCs w:val="24"/>
              </w:rPr>
            </w:pPr>
            <w:r>
              <w:rPr>
                <w:szCs w:val="24"/>
              </w:rPr>
              <w:t>- wyniki dotyczące spełnienia oczekiwań: uczniowie mogą zwrócić się do nauczyciela z</w:t>
            </w:r>
            <w:r w:rsidR="00371A02">
              <w:rPr>
                <w:szCs w:val="24"/>
              </w:rPr>
              <w:t xml:space="preserve"> </w:t>
            </w:r>
            <w:r>
              <w:rPr>
                <w:szCs w:val="24"/>
              </w:rPr>
              <w:t>każdym problemem (40%), lekcje są atrakcyjne (37%), dzieci traktowane są sprawiedliwie (35%), nauczyciele są oddani dzieciom (70%), w szkole panuje dobra atmosfera (58%) współpraca pracowników (58%), współpraca z rodzicami 45%</w:t>
            </w:r>
          </w:p>
          <w:p w14:paraId="192C94D5" w14:textId="5C11301F" w:rsidR="00242890" w:rsidRDefault="00B168B5">
            <w:pPr>
              <w:jc w:val="left"/>
              <w:rPr>
                <w:rFonts w:ascii="Calibri" w:hAnsi="Calibri"/>
                <w:szCs w:val="24"/>
              </w:rPr>
            </w:pPr>
            <w:r>
              <w:rPr>
                <w:szCs w:val="24"/>
              </w:rPr>
              <w:lastRenderedPageBreak/>
              <w:t>- ale: ogólne spełnienie oczekiwań:</w:t>
            </w:r>
            <w:r w:rsidR="00AF0D16">
              <w:rPr>
                <w:szCs w:val="24"/>
              </w:rPr>
              <w:t xml:space="preserve"> </w:t>
            </w:r>
            <w:r w:rsidR="00D21A83">
              <w:rPr>
                <w:szCs w:val="24"/>
              </w:rPr>
              <w:t xml:space="preserve">w </w:t>
            </w:r>
            <w:r>
              <w:rPr>
                <w:szCs w:val="24"/>
              </w:rPr>
              <w:t>wysokim stopniu: deklaruje 11% rodziców, przeciętnie:</w:t>
            </w:r>
            <w:r w:rsidR="00AF0D16">
              <w:rPr>
                <w:szCs w:val="24"/>
              </w:rPr>
              <w:t xml:space="preserve"> </w:t>
            </w:r>
            <w:r>
              <w:rPr>
                <w:szCs w:val="24"/>
              </w:rPr>
              <w:t>12%, 36% -</w:t>
            </w:r>
            <w:r w:rsidR="00AF0D16">
              <w:rPr>
                <w:szCs w:val="24"/>
              </w:rPr>
              <w:t xml:space="preserve"> </w:t>
            </w:r>
            <w:r>
              <w:rPr>
                <w:szCs w:val="24"/>
              </w:rPr>
              <w:t>minimalnie, 17% - niezrealizowane oczekiwania</w:t>
            </w:r>
          </w:p>
        </w:tc>
      </w:tr>
      <w:tr w:rsidR="00242890" w14:paraId="4DAEBE67" w14:textId="77777777" w:rsidTr="000A79B9">
        <w:tc>
          <w:tcPr>
            <w:tcW w:w="1604" w:type="dxa"/>
            <w:tcBorders>
              <w:top w:val="single" w:sz="4" w:space="0" w:color="000001"/>
              <w:left w:val="single" w:sz="4" w:space="0" w:color="000001"/>
              <w:bottom w:val="single" w:sz="4" w:space="0" w:color="000001"/>
            </w:tcBorders>
            <w:shd w:val="clear" w:color="auto" w:fill="auto"/>
          </w:tcPr>
          <w:p w14:paraId="3382B893" w14:textId="77777777" w:rsidR="00242890" w:rsidRDefault="00B168B5">
            <w:pPr>
              <w:jc w:val="left"/>
              <w:rPr>
                <w:rFonts w:ascii="Calibri" w:hAnsi="Calibri"/>
                <w:szCs w:val="24"/>
              </w:rPr>
            </w:pPr>
            <w:r>
              <w:rPr>
                <w:szCs w:val="24"/>
              </w:rPr>
              <w:lastRenderedPageBreak/>
              <w:t>Skibska, 2016a</w:t>
            </w:r>
          </w:p>
        </w:tc>
        <w:tc>
          <w:tcPr>
            <w:tcW w:w="2167" w:type="dxa"/>
            <w:tcBorders>
              <w:top w:val="single" w:sz="4" w:space="0" w:color="000001"/>
              <w:left w:val="single" w:sz="4" w:space="0" w:color="000001"/>
              <w:bottom w:val="single" w:sz="4" w:space="0" w:color="000001"/>
            </w:tcBorders>
            <w:shd w:val="clear" w:color="auto" w:fill="auto"/>
          </w:tcPr>
          <w:p w14:paraId="6054892D" w14:textId="7FD47C35" w:rsidR="00242890" w:rsidRDefault="00B168B5">
            <w:pPr>
              <w:jc w:val="left"/>
              <w:rPr>
                <w:rFonts w:ascii="Calibri" w:hAnsi="Calibri"/>
                <w:szCs w:val="24"/>
              </w:rPr>
            </w:pPr>
            <w:r>
              <w:rPr>
                <w:szCs w:val="24"/>
              </w:rPr>
              <w:t>Cel: poznanie opinii rodziców dzieci w młodszym wieku szkolnym nt. procesu integracji I inkluzji</w:t>
            </w:r>
          </w:p>
        </w:tc>
        <w:tc>
          <w:tcPr>
            <w:tcW w:w="2240" w:type="dxa"/>
            <w:tcBorders>
              <w:top w:val="single" w:sz="4" w:space="0" w:color="000001"/>
              <w:left w:val="single" w:sz="4" w:space="0" w:color="000001"/>
              <w:bottom w:val="single" w:sz="4" w:space="0" w:color="000001"/>
            </w:tcBorders>
            <w:shd w:val="clear" w:color="auto" w:fill="auto"/>
          </w:tcPr>
          <w:p w14:paraId="1E29B663" w14:textId="15AE08D9" w:rsidR="00242890" w:rsidRDefault="00B168B5">
            <w:pPr>
              <w:jc w:val="left"/>
            </w:pPr>
            <w:r>
              <w:rPr>
                <w:szCs w:val="24"/>
              </w:rPr>
              <w:t xml:space="preserve">Badana grupa: 120 rodziców, w tym 70 – rodzice dzieci bez SPE i 50 osób – rodzice dzieci ze SPE </w:t>
            </w:r>
          </w:p>
        </w:tc>
        <w:tc>
          <w:tcPr>
            <w:tcW w:w="8530" w:type="dxa"/>
            <w:tcBorders>
              <w:top w:val="single" w:sz="4" w:space="0" w:color="000001"/>
              <w:left w:val="single" w:sz="4" w:space="0" w:color="000001"/>
              <w:bottom w:val="single" w:sz="4" w:space="0" w:color="000001"/>
              <w:right w:val="single" w:sz="4" w:space="0" w:color="000001"/>
            </w:tcBorders>
            <w:shd w:val="clear" w:color="auto" w:fill="auto"/>
          </w:tcPr>
          <w:p w14:paraId="4146A531" w14:textId="77777777" w:rsidR="00242890" w:rsidRDefault="00B168B5">
            <w:pPr>
              <w:jc w:val="left"/>
              <w:rPr>
                <w:rFonts w:ascii="Calibri" w:hAnsi="Calibri"/>
                <w:szCs w:val="24"/>
              </w:rPr>
            </w:pPr>
            <w:r>
              <w:rPr>
                <w:szCs w:val="24"/>
              </w:rPr>
              <w:t>Wyniki:</w:t>
            </w:r>
          </w:p>
          <w:p w14:paraId="4E3C2F9A" w14:textId="77777777" w:rsidR="00242890" w:rsidRDefault="00B168B5">
            <w:pPr>
              <w:jc w:val="left"/>
              <w:rPr>
                <w:rFonts w:ascii="Calibri" w:hAnsi="Calibri"/>
                <w:szCs w:val="24"/>
              </w:rPr>
            </w:pPr>
            <w:r>
              <w:rPr>
                <w:szCs w:val="24"/>
              </w:rPr>
              <w:t>opinie wszystkich badanych rodziców:</w:t>
            </w:r>
          </w:p>
          <w:p w14:paraId="75FB08E0" w14:textId="66522502" w:rsidR="00242890" w:rsidRDefault="00B168B5">
            <w:pPr>
              <w:jc w:val="left"/>
              <w:rPr>
                <w:rFonts w:ascii="Calibri" w:hAnsi="Calibri"/>
                <w:szCs w:val="24"/>
              </w:rPr>
            </w:pPr>
            <w:r>
              <w:rPr>
                <w:szCs w:val="24"/>
              </w:rPr>
              <w:t xml:space="preserve">- 47% - w </w:t>
            </w:r>
            <w:r w:rsidR="004B1D88">
              <w:rPr>
                <w:szCs w:val="24"/>
              </w:rPr>
              <w:t>szkół</w:t>
            </w:r>
            <w:r>
              <w:rPr>
                <w:szCs w:val="24"/>
              </w:rPr>
              <w:t xml:space="preserve"> </w:t>
            </w:r>
            <w:r w:rsidR="004B1D88">
              <w:rPr>
                <w:szCs w:val="24"/>
              </w:rPr>
              <w:t>integracyjnych</w:t>
            </w:r>
            <w:r>
              <w:rPr>
                <w:szCs w:val="24"/>
              </w:rPr>
              <w:t xml:space="preserve"> i </w:t>
            </w:r>
            <w:r w:rsidR="004B1D88">
              <w:rPr>
                <w:szCs w:val="24"/>
              </w:rPr>
              <w:t>ogólnodostępnych</w:t>
            </w:r>
            <w:r w:rsidR="0003257B">
              <w:rPr>
                <w:szCs w:val="24"/>
              </w:rPr>
              <w:t xml:space="preserve"> dziecko jest pod dobrą opieką; </w:t>
            </w:r>
            <w:r>
              <w:rPr>
                <w:szCs w:val="24"/>
              </w:rPr>
              <w:t>48% - w tych szkołach upowszechnia się ide</w:t>
            </w:r>
            <w:r w:rsidR="00D21A83">
              <w:rPr>
                <w:szCs w:val="24"/>
              </w:rPr>
              <w:t>ę</w:t>
            </w:r>
            <w:r>
              <w:rPr>
                <w:szCs w:val="24"/>
              </w:rPr>
              <w:t xml:space="preserve"> tolerancji i</w:t>
            </w:r>
            <w:r w:rsidR="00371A02">
              <w:rPr>
                <w:szCs w:val="24"/>
              </w:rPr>
              <w:t xml:space="preserve"> </w:t>
            </w:r>
            <w:r w:rsidR="0003257B">
              <w:rPr>
                <w:szCs w:val="24"/>
              </w:rPr>
              <w:t xml:space="preserve">akceptacji; </w:t>
            </w:r>
            <w:r>
              <w:rPr>
                <w:szCs w:val="24"/>
              </w:rPr>
              <w:t>28% - edukacja włączająca powinna być naturalnym oczywistym procesem</w:t>
            </w:r>
          </w:p>
          <w:p w14:paraId="3A9062BA" w14:textId="28467E82" w:rsidR="00242890" w:rsidRDefault="00B168B5">
            <w:pPr>
              <w:jc w:val="left"/>
              <w:rPr>
                <w:rFonts w:ascii="Calibri" w:hAnsi="Calibri"/>
                <w:szCs w:val="24"/>
              </w:rPr>
            </w:pPr>
            <w:r>
              <w:rPr>
                <w:szCs w:val="24"/>
              </w:rPr>
              <w:t>- ponad 70%</w:t>
            </w:r>
            <w:r w:rsidR="00AF0D16">
              <w:rPr>
                <w:szCs w:val="24"/>
              </w:rPr>
              <w:t xml:space="preserve"> </w:t>
            </w:r>
            <w:r>
              <w:rPr>
                <w:szCs w:val="24"/>
              </w:rPr>
              <w:t>nie wskazuje negatywnych stron integracji</w:t>
            </w:r>
          </w:p>
          <w:p w14:paraId="50283C08" w14:textId="33701778" w:rsidR="00242890" w:rsidRDefault="00B168B5">
            <w:pPr>
              <w:jc w:val="left"/>
              <w:rPr>
                <w:rFonts w:ascii="Calibri" w:hAnsi="Calibri"/>
                <w:szCs w:val="24"/>
              </w:rPr>
            </w:pPr>
            <w:r>
              <w:rPr>
                <w:szCs w:val="24"/>
              </w:rPr>
              <w:t>- 40% - chciałoby poszerzyć swoją wiedzę o</w:t>
            </w:r>
            <w:r w:rsidR="00371A02">
              <w:rPr>
                <w:szCs w:val="24"/>
              </w:rPr>
              <w:t xml:space="preserve"> </w:t>
            </w:r>
            <w:r>
              <w:rPr>
                <w:szCs w:val="24"/>
              </w:rPr>
              <w:t>SPE</w:t>
            </w:r>
          </w:p>
          <w:p w14:paraId="3293DD2B" w14:textId="6E41330E" w:rsidR="00242890" w:rsidRPr="000A0074" w:rsidRDefault="00B168B5">
            <w:pPr>
              <w:jc w:val="left"/>
              <w:rPr>
                <w:rFonts w:ascii="Calibri" w:hAnsi="Calibri"/>
                <w:szCs w:val="24"/>
              </w:rPr>
            </w:pPr>
            <w:r w:rsidRPr="000A79B9">
              <w:rPr>
                <w:bCs/>
                <w:szCs w:val="24"/>
              </w:rPr>
              <w:t>opinie rodziców uczniów ze SPE:</w:t>
            </w:r>
          </w:p>
          <w:p w14:paraId="6D98816D" w14:textId="15FE61FB" w:rsidR="00242890" w:rsidRDefault="00B168B5">
            <w:pPr>
              <w:jc w:val="left"/>
              <w:rPr>
                <w:rFonts w:ascii="Calibri" w:hAnsi="Calibri"/>
                <w:szCs w:val="24"/>
              </w:rPr>
            </w:pPr>
            <w:r>
              <w:rPr>
                <w:szCs w:val="24"/>
              </w:rPr>
              <w:t xml:space="preserve">52% - w </w:t>
            </w:r>
            <w:r w:rsidR="0003257B">
              <w:rPr>
                <w:szCs w:val="24"/>
              </w:rPr>
              <w:t>szkołach</w:t>
            </w:r>
            <w:r>
              <w:rPr>
                <w:szCs w:val="24"/>
              </w:rPr>
              <w:t xml:space="preserve"> </w:t>
            </w:r>
            <w:r w:rsidR="0003257B">
              <w:rPr>
                <w:szCs w:val="24"/>
              </w:rPr>
              <w:t>włączających</w:t>
            </w:r>
            <w:r>
              <w:rPr>
                <w:szCs w:val="24"/>
              </w:rPr>
              <w:t xml:space="preserve"> i </w:t>
            </w:r>
            <w:r w:rsidR="004B1D88">
              <w:rPr>
                <w:szCs w:val="24"/>
              </w:rPr>
              <w:t>integracyjnych</w:t>
            </w:r>
            <w:r>
              <w:rPr>
                <w:szCs w:val="24"/>
              </w:rPr>
              <w:t xml:space="preserve"> uczniowie ze SPE kształcą umiejętności społ</w:t>
            </w:r>
            <w:r w:rsidR="00D21A83">
              <w:rPr>
                <w:szCs w:val="24"/>
              </w:rPr>
              <w:t>eczne</w:t>
            </w:r>
            <w:r>
              <w:rPr>
                <w:szCs w:val="24"/>
              </w:rPr>
              <w:t>,</w:t>
            </w:r>
            <w:r w:rsidR="00EF02CA">
              <w:rPr>
                <w:szCs w:val="24"/>
              </w:rPr>
              <w:t xml:space="preserve"> </w:t>
            </w:r>
            <w:r>
              <w:rPr>
                <w:szCs w:val="24"/>
              </w:rPr>
              <w:t>44% - brak izolacji,</w:t>
            </w:r>
            <w:r w:rsidR="00EF02CA">
              <w:rPr>
                <w:szCs w:val="24"/>
              </w:rPr>
              <w:t xml:space="preserve"> </w:t>
            </w:r>
            <w:r>
              <w:rPr>
                <w:szCs w:val="24"/>
              </w:rPr>
              <w:t>44% - uczenie współpracy, 28% - uczenie samodzielności,</w:t>
            </w:r>
            <w:r w:rsidR="00EF02CA">
              <w:rPr>
                <w:szCs w:val="24"/>
              </w:rPr>
              <w:t xml:space="preserve"> </w:t>
            </w:r>
            <w:r>
              <w:rPr>
                <w:szCs w:val="24"/>
              </w:rPr>
              <w:t>68% - dostosowanie wymagań,</w:t>
            </w:r>
            <w:r w:rsidR="00EF02CA">
              <w:rPr>
                <w:szCs w:val="24"/>
              </w:rPr>
              <w:t xml:space="preserve"> </w:t>
            </w:r>
            <w:r>
              <w:rPr>
                <w:szCs w:val="24"/>
              </w:rPr>
              <w:t>48% - poszerzenie wiedzy o</w:t>
            </w:r>
            <w:r w:rsidR="00371A02">
              <w:rPr>
                <w:szCs w:val="24"/>
              </w:rPr>
              <w:t xml:space="preserve"> </w:t>
            </w:r>
            <w:r>
              <w:rPr>
                <w:szCs w:val="24"/>
              </w:rPr>
              <w:t>niepełnosprawności, 48% - przeciwdziałanie stereotypom i</w:t>
            </w:r>
            <w:r w:rsidR="00371A02">
              <w:rPr>
                <w:szCs w:val="24"/>
              </w:rPr>
              <w:t xml:space="preserve"> </w:t>
            </w:r>
            <w:r>
              <w:rPr>
                <w:szCs w:val="24"/>
              </w:rPr>
              <w:t>uprzedzeniem</w:t>
            </w:r>
            <w:r w:rsidR="00EF02CA">
              <w:rPr>
                <w:szCs w:val="24"/>
              </w:rPr>
              <w:t xml:space="preserve">, </w:t>
            </w:r>
            <w:r>
              <w:rPr>
                <w:szCs w:val="24"/>
              </w:rPr>
              <w:t xml:space="preserve">76% </w:t>
            </w:r>
            <w:r w:rsidR="00EF02CA">
              <w:rPr>
                <w:szCs w:val="24"/>
              </w:rPr>
              <w:t xml:space="preserve">- </w:t>
            </w:r>
            <w:r>
              <w:rPr>
                <w:szCs w:val="24"/>
              </w:rPr>
              <w:t>pozytywne zmiany w</w:t>
            </w:r>
            <w:r w:rsidR="00371A02">
              <w:rPr>
                <w:szCs w:val="24"/>
              </w:rPr>
              <w:t xml:space="preserve"> </w:t>
            </w:r>
            <w:r>
              <w:rPr>
                <w:szCs w:val="24"/>
              </w:rPr>
              <w:t>rozwoju społ</w:t>
            </w:r>
            <w:r w:rsidR="00D21A83">
              <w:rPr>
                <w:szCs w:val="24"/>
              </w:rPr>
              <w:t>ecznym</w:t>
            </w:r>
            <w:r>
              <w:rPr>
                <w:szCs w:val="24"/>
              </w:rPr>
              <w:t xml:space="preserve"> i</w:t>
            </w:r>
            <w:r w:rsidR="00371A02">
              <w:rPr>
                <w:szCs w:val="24"/>
              </w:rPr>
              <w:t xml:space="preserve"> </w:t>
            </w:r>
            <w:r>
              <w:rPr>
                <w:szCs w:val="24"/>
              </w:rPr>
              <w:t>emocjonalnym dzieci ze SPE</w:t>
            </w:r>
            <w:r w:rsidR="00EF02CA">
              <w:rPr>
                <w:szCs w:val="24"/>
              </w:rPr>
              <w:t xml:space="preserve">, </w:t>
            </w:r>
            <w:r>
              <w:rPr>
                <w:szCs w:val="24"/>
              </w:rPr>
              <w:t>60% - poprawa komunikacji</w:t>
            </w:r>
            <w:r w:rsidR="00EF02CA">
              <w:rPr>
                <w:szCs w:val="24"/>
              </w:rPr>
              <w:t xml:space="preserve">, </w:t>
            </w:r>
            <w:r>
              <w:rPr>
                <w:szCs w:val="24"/>
              </w:rPr>
              <w:t>68% - wzrost samodzielności,</w:t>
            </w:r>
          </w:p>
          <w:p w14:paraId="0EAA2564" w14:textId="77777777" w:rsidR="00242890" w:rsidRPr="000A0074" w:rsidRDefault="00B168B5">
            <w:pPr>
              <w:jc w:val="left"/>
              <w:rPr>
                <w:rFonts w:ascii="Calibri" w:hAnsi="Calibri"/>
                <w:szCs w:val="24"/>
              </w:rPr>
            </w:pPr>
            <w:r w:rsidRPr="000A79B9">
              <w:rPr>
                <w:bCs/>
                <w:szCs w:val="24"/>
              </w:rPr>
              <w:t>rodzice dzieci bez SPE:</w:t>
            </w:r>
          </w:p>
          <w:p w14:paraId="30692B4C" w14:textId="0134E320" w:rsidR="00242890" w:rsidRDefault="00B168B5">
            <w:pPr>
              <w:jc w:val="left"/>
              <w:rPr>
                <w:rFonts w:ascii="Calibri" w:hAnsi="Calibri"/>
                <w:szCs w:val="24"/>
              </w:rPr>
            </w:pPr>
            <w:r>
              <w:rPr>
                <w:szCs w:val="24"/>
              </w:rPr>
              <w:lastRenderedPageBreak/>
              <w:t>43% - wzrost wrażliwości na drugiego człowieka,</w:t>
            </w:r>
            <w:r w:rsidR="00EF02CA">
              <w:rPr>
                <w:szCs w:val="24"/>
              </w:rPr>
              <w:t xml:space="preserve"> </w:t>
            </w:r>
            <w:r>
              <w:rPr>
                <w:szCs w:val="24"/>
              </w:rPr>
              <w:t xml:space="preserve">37%- </w:t>
            </w:r>
            <w:r w:rsidR="00D21A83">
              <w:rPr>
                <w:szCs w:val="24"/>
              </w:rPr>
              <w:t xml:space="preserve">wzrost </w:t>
            </w:r>
            <w:r>
              <w:rPr>
                <w:szCs w:val="24"/>
              </w:rPr>
              <w:t xml:space="preserve">tolerancji i akceptacji, 31% - </w:t>
            </w:r>
            <w:r w:rsidR="00D21A83">
              <w:rPr>
                <w:szCs w:val="24"/>
              </w:rPr>
              <w:t xml:space="preserve">wzrost </w:t>
            </w:r>
            <w:r>
              <w:rPr>
                <w:szCs w:val="24"/>
              </w:rPr>
              <w:t>chęci niesienia pomocy</w:t>
            </w:r>
            <w:r w:rsidR="0003257B">
              <w:rPr>
                <w:szCs w:val="24"/>
              </w:rPr>
              <w:t>,</w:t>
            </w:r>
            <w:r w:rsidR="00EF02CA">
              <w:rPr>
                <w:szCs w:val="24"/>
              </w:rPr>
              <w:t xml:space="preserve"> </w:t>
            </w:r>
            <w:r>
              <w:rPr>
                <w:szCs w:val="24"/>
              </w:rPr>
              <w:t>20% - dzieci ze SPE przeszkadzają dzieciom bez SPE w nauce, utrudniają im funkcjonowanie w szkole</w:t>
            </w:r>
          </w:p>
        </w:tc>
      </w:tr>
      <w:tr w:rsidR="00242890" w14:paraId="6BCF1436" w14:textId="77777777" w:rsidTr="000A79B9">
        <w:tc>
          <w:tcPr>
            <w:tcW w:w="1604" w:type="dxa"/>
            <w:tcBorders>
              <w:top w:val="single" w:sz="4" w:space="0" w:color="000001"/>
              <w:left w:val="single" w:sz="4" w:space="0" w:color="000001"/>
              <w:bottom w:val="single" w:sz="4" w:space="0" w:color="000001"/>
            </w:tcBorders>
            <w:shd w:val="clear" w:color="auto" w:fill="auto"/>
          </w:tcPr>
          <w:p w14:paraId="43CB4D4F" w14:textId="77777777" w:rsidR="00242890" w:rsidRDefault="00B168B5">
            <w:pPr>
              <w:jc w:val="left"/>
              <w:rPr>
                <w:rFonts w:ascii="Calibri" w:hAnsi="Calibri"/>
                <w:szCs w:val="24"/>
              </w:rPr>
            </w:pPr>
            <w:r>
              <w:rPr>
                <w:szCs w:val="24"/>
              </w:rPr>
              <w:lastRenderedPageBreak/>
              <w:t>Skibska, 2016b</w:t>
            </w:r>
          </w:p>
        </w:tc>
        <w:tc>
          <w:tcPr>
            <w:tcW w:w="2167" w:type="dxa"/>
            <w:tcBorders>
              <w:top w:val="single" w:sz="4" w:space="0" w:color="000001"/>
              <w:left w:val="single" w:sz="4" w:space="0" w:color="000001"/>
              <w:bottom w:val="single" w:sz="4" w:space="0" w:color="000001"/>
            </w:tcBorders>
            <w:shd w:val="clear" w:color="auto" w:fill="auto"/>
          </w:tcPr>
          <w:p w14:paraId="6310C089" w14:textId="5D673FDE" w:rsidR="00242890" w:rsidRDefault="00B168B5">
            <w:pPr>
              <w:jc w:val="left"/>
              <w:rPr>
                <w:rFonts w:ascii="Calibri" w:hAnsi="Calibri"/>
                <w:szCs w:val="24"/>
              </w:rPr>
            </w:pPr>
            <w:r>
              <w:rPr>
                <w:szCs w:val="24"/>
              </w:rPr>
              <w:t>Cel: poznanie wiedzy rodziców nt. edukacji integracyjnej i</w:t>
            </w:r>
            <w:r w:rsidR="00371A02">
              <w:rPr>
                <w:szCs w:val="24"/>
              </w:rPr>
              <w:t xml:space="preserve"> </w:t>
            </w:r>
            <w:r>
              <w:rPr>
                <w:szCs w:val="24"/>
              </w:rPr>
              <w:t>włączającej</w:t>
            </w:r>
          </w:p>
        </w:tc>
        <w:tc>
          <w:tcPr>
            <w:tcW w:w="2240" w:type="dxa"/>
            <w:tcBorders>
              <w:top w:val="single" w:sz="4" w:space="0" w:color="000001"/>
              <w:left w:val="single" w:sz="4" w:space="0" w:color="000001"/>
              <w:bottom w:val="single" w:sz="4" w:space="0" w:color="000001"/>
            </w:tcBorders>
            <w:shd w:val="clear" w:color="auto" w:fill="auto"/>
          </w:tcPr>
          <w:p w14:paraId="531DB1FC" w14:textId="17565DD5" w:rsidR="00242890" w:rsidRDefault="00B168B5">
            <w:pPr>
              <w:jc w:val="left"/>
            </w:pPr>
            <w:r>
              <w:rPr>
                <w:szCs w:val="24"/>
              </w:rPr>
              <w:t>Badana grupa: 120 rodziców uczniów klas</w:t>
            </w:r>
            <w:r w:rsidR="003D6751">
              <w:rPr>
                <w:szCs w:val="24"/>
              </w:rPr>
              <w:t xml:space="preserve"> I-III ze szkół integracyjnych i</w:t>
            </w:r>
            <w:r>
              <w:rPr>
                <w:szCs w:val="24"/>
              </w:rPr>
              <w:t xml:space="preserve"> </w:t>
            </w:r>
            <w:r w:rsidR="003D6751">
              <w:rPr>
                <w:szCs w:val="24"/>
              </w:rPr>
              <w:t>włączających</w:t>
            </w:r>
            <w:r>
              <w:rPr>
                <w:szCs w:val="24"/>
              </w:rPr>
              <w:t xml:space="preserve">, w tym 70 – rodzice dzieci bez SPE i 50 – rodzice dzieci ze SPE </w:t>
            </w:r>
          </w:p>
          <w:p w14:paraId="3A7B7BD2" w14:textId="67ECFBC8" w:rsidR="00242890" w:rsidRDefault="00B168B5">
            <w:pPr>
              <w:jc w:val="left"/>
              <w:rPr>
                <w:rFonts w:ascii="Calibri" w:hAnsi="Calibri"/>
                <w:szCs w:val="24"/>
              </w:rPr>
            </w:pPr>
            <w:r>
              <w:rPr>
                <w:szCs w:val="24"/>
              </w:rPr>
              <w:t>Metoda: sondaż diagnostyczny</w:t>
            </w:r>
          </w:p>
        </w:tc>
        <w:tc>
          <w:tcPr>
            <w:tcW w:w="8530" w:type="dxa"/>
            <w:tcBorders>
              <w:top w:val="single" w:sz="4" w:space="0" w:color="000001"/>
              <w:left w:val="single" w:sz="4" w:space="0" w:color="000001"/>
              <w:bottom w:val="single" w:sz="4" w:space="0" w:color="000001"/>
              <w:right w:val="single" w:sz="4" w:space="0" w:color="000001"/>
            </w:tcBorders>
            <w:shd w:val="clear" w:color="auto" w:fill="auto"/>
          </w:tcPr>
          <w:p w14:paraId="2E49F631" w14:textId="77777777" w:rsidR="00242890" w:rsidRDefault="00B168B5">
            <w:pPr>
              <w:jc w:val="left"/>
              <w:rPr>
                <w:rFonts w:ascii="Calibri" w:hAnsi="Calibri"/>
                <w:szCs w:val="24"/>
              </w:rPr>
            </w:pPr>
            <w:r>
              <w:rPr>
                <w:szCs w:val="24"/>
              </w:rPr>
              <w:t>Wyniki:</w:t>
            </w:r>
          </w:p>
          <w:p w14:paraId="6676738A" w14:textId="098415E1" w:rsidR="00242890" w:rsidRDefault="00B168B5">
            <w:pPr>
              <w:jc w:val="left"/>
              <w:rPr>
                <w:rFonts w:ascii="Calibri" w:hAnsi="Calibri"/>
                <w:szCs w:val="24"/>
              </w:rPr>
            </w:pPr>
            <w:r>
              <w:rPr>
                <w:szCs w:val="24"/>
              </w:rPr>
              <w:t>- edukację włączającą pozytywnie ocenia 83% rodziców dzieci bez SPE i</w:t>
            </w:r>
            <w:r w:rsidR="00371A02">
              <w:rPr>
                <w:szCs w:val="24"/>
              </w:rPr>
              <w:t xml:space="preserve"> </w:t>
            </w:r>
            <w:r>
              <w:rPr>
                <w:szCs w:val="24"/>
              </w:rPr>
              <w:t>92% rodziców dzieci ze SPE</w:t>
            </w:r>
          </w:p>
          <w:p w14:paraId="693B68BF" w14:textId="77777777" w:rsidR="00242890" w:rsidRDefault="00B168B5">
            <w:pPr>
              <w:jc w:val="left"/>
              <w:rPr>
                <w:rFonts w:ascii="Calibri" w:hAnsi="Calibri"/>
                <w:szCs w:val="24"/>
              </w:rPr>
            </w:pPr>
            <w:r>
              <w:rPr>
                <w:szCs w:val="24"/>
              </w:rPr>
              <w:t>- zdaniem badanych rodziców beneficjenci inkluzji to: 98% - dzieci ze SPE, 63% - dzieci bez SPE</w:t>
            </w:r>
          </w:p>
          <w:p w14:paraId="272E4BA5" w14:textId="57AEB23B" w:rsidR="00242890" w:rsidRDefault="00B168B5">
            <w:pPr>
              <w:jc w:val="left"/>
              <w:rPr>
                <w:rFonts w:ascii="Calibri" w:hAnsi="Calibri"/>
                <w:szCs w:val="24"/>
              </w:rPr>
            </w:pPr>
            <w:r>
              <w:rPr>
                <w:szCs w:val="24"/>
              </w:rPr>
              <w:t>- wiedza rodziców dzieci bez SPE</w:t>
            </w:r>
            <w:r w:rsidR="00AF0D16">
              <w:rPr>
                <w:szCs w:val="24"/>
              </w:rPr>
              <w:t xml:space="preserve"> </w:t>
            </w:r>
            <w:r>
              <w:rPr>
                <w:szCs w:val="24"/>
              </w:rPr>
              <w:t>w</w:t>
            </w:r>
            <w:r w:rsidR="00371A02">
              <w:rPr>
                <w:szCs w:val="24"/>
              </w:rPr>
              <w:t xml:space="preserve"> </w:t>
            </w:r>
            <w:r>
              <w:rPr>
                <w:szCs w:val="24"/>
              </w:rPr>
              <w:t>66% nie zmieniała się, 34% rodziców pogłębiło swoją wiedzę o</w:t>
            </w:r>
            <w:r w:rsidR="00371A02">
              <w:rPr>
                <w:szCs w:val="24"/>
              </w:rPr>
              <w:t xml:space="preserve"> </w:t>
            </w:r>
            <w:r>
              <w:rPr>
                <w:szCs w:val="24"/>
              </w:rPr>
              <w:t>SPE</w:t>
            </w:r>
          </w:p>
          <w:p w14:paraId="3618ADC4" w14:textId="77777777" w:rsidR="00242890" w:rsidRDefault="00B168B5">
            <w:pPr>
              <w:jc w:val="left"/>
              <w:rPr>
                <w:rFonts w:ascii="Calibri" w:hAnsi="Calibri"/>
                <w:szCs w:val="24"/>
              </w:rPr>
            </w:pPr>
            <w:r>
              <w:rPr>
                <w:szCs w:val="24"/>
              </w:rPr>
              <w:t>- 34% rodziców dzieci bez SPE twierdzi, że ich dzieci nie odnoszą żadnych korzyści z inkluzji</w:t>
            </w:r>
          </w:p>
        </w:tc>
      </w:tr>
      <w:tr w:rsidR="00242890" w14:paraId="262F0448" w14:textId="77777777" w:rsidTr="000A79B9">
        <w:tc>
          <w:tcPr>
            <w:tcW w:w="1604" w:type="dxa"/>
            <w:tcBorders>
              <w:top w:val="single" w:sz="4" w:space="0" w:color="000001"/>
              <w:left w:val="single" w:sz="4" w:space="0" w:color="000001"/>
              <w:bottom w:val="single" w:sz="4" w:space="0" w:color="000001"/>
            </w:tcBorders>
            <w:shd w:val="clear" w:color="auto" w:fill="auto"/>
          </w:tcPr>
          <w:p w14:paraId="02475DEC" w14:textId="77777777" w:rsidR="00242890" w:rsidRDefault="00B168B5">
            <w:pPr>
              <w:jc w:val="left"/>
              <w:rPr>
                <w:rFonts w:ascii="Calibri" w:hAnsi="Calibri"/>
                <w:szCs w:val="24"/>
              </w:rPr>
            </w:pPr>
            <w:r>
              <w:rPr>
                <w:szCs w:val="24"/>
              </w:rPr>
              <w:t>Sidor-Piekarska, 2015</w:t>
            </w:r>
          </w:p>
        </w:tc>
        <w:tc>
          <w:tcPr>
            <w:tcW w:w="2167" w:type="dxa"/>
            <w:tcBorders>
              <w:top w:val="single" w:sz="4" w:space="0" w:color="000001"/>
              <w:left w:val="single" w:sz="4" w:space="0" w:color="000001"/>
              <w:bottom w:val="single" w:sz="4" w:space="0" w:color="000001"/>
            </w:tcBorders>
            <w:shd w:val="clear" w:color="auto" w:fill="auto"/>
          </w:tcPr>
          <w:p w14:paraId="7A0A2391" w14:textId="08A52081" w:rsidR="00242890" w:rsidRDefault="00B168B5" w:rsidP="00C562E8">
            <w:pPr>
              <w:jc w:val="left"/>
              <w:rPr>
                <w:rFonts w:ascii="Calibri" w:hAnsi="Calibri"/>
                <w:szCs w:val="24"/>
              </w:rPr>
            </w:pPr>
            <w:r>
              <w:rPr>
                <w:szCs w:val="24"/>
              </w:rPr>
              <w:t>Cel: zbadanie obszarów wychowania dziecka z</w:t>
            </w:r>
            <w:r w:rsidR="00371A02">
              <w:rPr>
                <w:szCs w:val="24"/>
              </w:rPr>
              <w:t xml:space="preserve"> </w:t>
            </w:r>
            <w:r>
              <w:rPr>
                <w:szCs w:val="24"/>
              </w:rPr>
              <w:t xml:space="preserve">niepełnosprawnością intelektualną (NI) na jakich koncentrują się matki oraz </w:t>
            </w:r>
            <w:r>
              <w:rPr>
                <w:szCs w:val="24"/>
              </w:rPr>
              <w:lastRenderedPageBreak/>
              <w:t>pracujący z</w:t>
            </w:r>
            <w:r w:rsidR="00371A02">
              <w:rPr>
                <w:szCs w:val="24"/>
              </w:rPr>
              <w:t xml:space="preserve"> </w:t>
            </w:r>
            <w:r>
              <w:rPr>
                <w:szCs w:val="24"/>
              </w:rPr>
              <w:t>dzieckiem pedagodzy; zbadanie sukcesów i porażek w</w:t>
            </w:r>
            <w:r w:rsidR="00371A02">
              <w:rPr>
                <w:szCs w:val="24"/>
              </w:rPr>
              <w:t xml:space="preserve"> </w:t>
            </w:r>
            <w:r>
              <w:rPr>
                <w:szCs w:val="24"/>
              </w:rPr>
              <w:t>zakresie wychowania dzieci z</w:t>
            </w:r>
            <w:r w:rsidR="00371A02">
              <w:rPr>
                <w:szCs w:val="24"/>
              </w:rPr>
              <w:t xml:space="preserve"> </w:t>
            </w:r>
            <w:r>
              <w:rPr>
                <w:szCs w:val="24"/>
              </w:rPr>
              <w:t>NI</w:t>
            </w:r>
          </w:p>
        </w:tc>
        <w:tc>
          <w:tcPr>
            <w:tcW w:w="2240" w:type="dxa"/>
            <w:tcBorders>
              <w:top w:val="single" w:sz="4" w:space="0" w:color="000001"/>
              <w:left w:val="single" w:sz="4" w:space="0" w:color="000001"/>
              <w:bottom w:val="single" w:sz="4" w:space="0" w:color="000001"/>
            </w:tcBorders>
            <w:shd w:val="clear" w:color="auto" w:fill="auto"/>
          </w:tcPr>
          <w:p w14:paraId="3E13323B" w14:textId="297915BF" w:rsidR="00242890" w:rsidRDefault="00B168B5" w:rsidP="00C562E8">
            <w:pPr>
              <w:jc w:val="left"/>
              <w:rPr>
                <w:rFonts w:ascii="Calibri" w:hAnsi="Calibri"/>
                <w:szCs w:val="24"/>
              </w:rPr>
            </w:pPr>
            <w:r>
              <w:rPr>
                <w:szCs w:val="24"/>
              </w:rPr>
              <w:lastRenderedPageBreak/>
              <w:t>Badana grupa: 30 matek dzieci z</w:t>
            </w:r>
            <w:r w:rsidR="00371A02">
              <w:rPr>
                <w:szCs w:val="24"/>
              </w:rPr>
              <w:t xml:space="preserve"> </w:t>
            </w:r>
            <w:r>
              <w:rPr>
                <w:szCs w:val="24"/>
              </w:rPr>
              <w:t>NI w</w:t>
            </w:r>
            <w:r w:rsidR="00371A02">
              <w:rPr>
                <w:szCs w:val="24"/>
              </w:rPr>
              <w:t xml:space="preserve"> </w:t>
            </w:r>
            <w:r>
              <w:rPr>
                <w:szCs w:val="24"/>
              </w:rPr>
              <w:t>stopniu umiarkowanym w wieku 6-14 lat</w:t>
            </w:r>
            <w:r w:rsidR="000A0074">
              <w:rPr>
                <w:szCs w:val="24"/>
              </w:rPr>
              <w:t xml:space="preserve">, </w:t>
            </w:r>
            <w:r>
              <w:rPr>
                <w:szCs w:val="24"/>
              </w:rPr>
              <w:t xml:space="preserve">30 pedagogów (12 </w:t>
            </w:r>
            <w:r w:rsidR="00C562E8">
              <w:rPr>
                <w:szCs w:val="24"/>
              </w:rPr>
              <w:t xml:space="preserve">nauczycieli </w:t>
            </w:r>
            <w:r>
              <w:rPr>
                <w:szCs w:val="24"/>
              </w:rPr>
              <w:t xml:space="preserve">i 17 </w:t>
            </w:r>
            <w:r>
              <w:rPr>
                <w:szCs w:val="24"/>
              </w:rPr>
              <w:lastRenderedPageBreak/>
              <w:t>ped</w:t>
            </w:r>
            <w:r w:rsidR="00C562E8">
              <w:rPr>
                <w:szCs w:val="24"/>
              </w:rPr>
              <w:t>agogów</w:t>
            </w:r>
            <w:r>
              <w:rPr>
                <w:szCs w:val="24"/>
              </w:rPr>
              <w:t xml:space="preserve"> </w:t>
            </w:r>
            <w:r w:rsidR="005E27C8">
              <w:rPr>
                <w:szCs w:val="24"/>
              </w:rPr>
              <w:t>specjalnych</w:t>
            </w:r>
            <w:r>
              <w:rPr>
                <w:szCs w:val="24"/>
              </w:rPr>
              <w:t>)</w:t>
            </w:r>
          </w:p>
        </w:tc>
        <w:tc>
          <w:tcPr>
            <w:tcW w:w="8530" w:type="dxa"/>
            <w:tcBorders>
              <w:top w:val="single" w:sz="4" w:space="0" w:color="000001"/>
              <w:left w:val="single" w:sz="4" w:space="0" w:color="000001"/>
              <w:bottom w:val="single" w:sz="4" w:space="0" w:color="000001"/>
              <w:right w:val="single" w:sz="4" w:space="0" w:color="000001"/>
            </w:tcBorders>
            <w:shd w:val="clear" w:color="auto" w:fill="auto"/>
          </w:tcPr>
          <w:p w14:paraId="017AD728" w14:textId="77777777" w:rsidR="00242890" w:rsidRDefault="00B168B5">
            <w:pPr>
              <w:jc w:val="left"/>
              <w:rPr>
                <w:rFonts w:ascii="Calibri" w:hAnsi="Calibri"/>
                <w:szCs w:val="24"/>
              </w:rPr>
            </w:pPr>
            <w:r>
              <w:rPr>
                <w:szCs w:val="24"/>
              </w:rPr>
              <w:lastRenderedPageBreak/>
              <w:t>Wyniki:</w:t>
            </w:r>
          </w:p>
          <w:p w14:paraId="609CC536" w14:textId="77777777" w:rsidR="00242890" w:rsidRDefault="00B168B5">
            <w:pPr>
              <w:jc w:val="left"/>
              <w:rPr>
                <w:rFonts w:ascii="Calibri" w:hAnsi="Calibri"/>
                <w:szCs w:val="24"/>
              </w:rPr>
            </w:pPr>
            <w:r>
              <w:rPr>
                <w:szCs w:val="24"/>
              </w:rPr>
              <w:t>- cele matek: samodzielność dziecka, niwelowanie zachowań trudnych, uspołecznienie, komunikowanie się</w:t>
            </w:r>
          </w:p>
          <w:p w14:paraId="7946A4D9" w14:textId="427748E0" w:rsidR="00242890" w:rsidRDefault="00B168B5" w:rsidP="00C562E8">
            <w:pPr>
              <w:jc w:val="left"/>
              <w:rPr>
                <w:rFonts w:ascii="Calibri" w:hAnsi="Calibri"/>
                <w:szCs w:val="24"/>
              </w:rPr>
            </w:pPr>
            <w:r>
              <w:rPr>
                <w:szCs w:val="24"/>
              </w:rPr>
              <w:t>- cele n</w:t>
            </w:r>
            <w:r w:rsidR="00C562E8">
              <w:rPr>
                <w:szCs w:val="24"/>
              </w:rPr>
              <w:t>auczycieli</w:t>
            </w:r>
            <w:r>
              <w:rPr>
                <w:szCs w:val="24"/>
              </w:rPr>
              <w:t>: kształtowanie samodzielności, uspołecznienie, ćwiczenie komunikacji, uczenie współpracy w grupie</w:t>
            </w:r>
          </w:p>
        </w:tc>
      </w:tr>
      <w:tr w:rsidR="00242890" w14:paraId="052BC035" w14:textId="77777777" w:rsidTr="000A79B9">
        <w:tc>
          <w:tcPr>
            <w:tcW w:w="1604" w:type="dxa"/>
            <w:tcBorders>
              <w:top w:val="single" w:sz="4" w:space="0" w:color="000001"/>
              <w:left w:val="single" w:sz="4" w:space="0" w:color="000001"/>
              <w:bottom w:val="single" w:sz="4" w:space="0" w:color="000001"/>
            </w:tcBorders>
            <w:shd w:val="clear" w:color="auto" w:fill="auto"/>
          </w:tcPr>
          <w:p w14:paraId="74C403E9" w14:textId="77777777" w:rsidR="00242890" w:rsidRDefault="00B168B5">
            <w:pPr>
              <w:jc w:val="left"/>
              <w:rPr>
                <w:rFonts w:ascii="Calibri" w:hAnsi="Calibri"/>
                <w:szCs w:val="24"/>
              </w:rPr>
            </w:pPr>
            <w:r>
              <w:rPr>
                <w:szCs w:val="24"/>
              </w:rPr>
              <w:lastRenderedPageBreak/>
              <w:t>Myśliwczyk, 2016</w:t>
            </w:r>
          </w:p>
        </w:tc>
        <w:tc>
          <w:tcPr>
            <w:tcW w:w="2167" w:type="dxa"/>
            <w:tcBorders>
              <w:top w:val="single" w:sz="4" w:space="0" w:color="000001"/>
              <w:left w:val="single" w:sz="4" w:space="0" w:color="000001"/>
              <w:bottom w:val="single" w:sz="4" w:space="0" w:color="000001"/>
            </w:tcBorders>
            <w:shd w:val="clear" w:color="auto" w:fill="auto"/>
          </w:tcPr>
          <w:p w14:paraId="3A0CCC8B" w14:textId="67E662C9" w:rsidR="00242890" w:rsidRDefault="00B168B5">
            <w:pPr>
              <w:jc w:val="left"/>
              <w:rPr>
                <w:rFonts w:ascii="Calibri" w:hAnsi="Calibri"/>
                <w:szCs w:val="24"/>
              </w:rPr>
            </w:pPr>
            <w:r>
              <w:rPr>
                <w:szCs w:val="24"/>
              </w:rPr>
              <w:t>Cel: zbadanie przeżyć rodziców dzieci z</w:t>
            </w:r>
            <w:r w:rsidR="00371A02">
              <w:rPr>
                <w:szCs w:val="24"/>
              </w:rPr>
              <w:t xml:space="preserve"> </w:t>
            </w:r>
            <w:r>
              <w:rPr>
                <w:szCs w:val="24"/>
              </w:rPr>
              <w:t>niepełnosprawnością dotyczących inkluzji edukacyjnej; rekonstrukcja narracji rodziców i dotarcie do subiektywnych znaczeń</w:t>
            </w:r>
          </w:p>
        </w:tc>
        <w:tc>
          <w:tcPr>
            <w:tcW w:w="2240" w:type="dxa"/>
            <w:tcBorders>
              <w:top w:val="single" w:sz="4" w:space="0" w:color="000001"/>
              <w:left w:val="single" w:sz="4" w:space="0" w:color="000001"/>
              <w:bottom w:val="single" w:sz="4" w:space="0" w:color="000001"/>
            </w:tcBorders>
            <w:shd w:val="clear" w:color="auto" w:fill="auto"/>
          </w:tcPr>
          <w:p w14:paraId="180FB4FC" w14:textId="77777777" w:rsidR="00242890" w:rsidRDefault="00B168B5">
            <w:pPr>
              <w:jc w:val="left"/>
              <w:rPr>
                <w:rFonts w:ascii="Calibri" w:hAnsi="Calibri"/>
                <w:szCs w:val="24"/>
              </w:rPr>
            </w:pPr>
            <w:r>
              <w:rPr>
                <w:szCs w:val="24"/>
              </w:rPr>
              <w:t>Badana grupa: 5 rodziców dzieci z niepełnosprawnością</w:t>
            </w:r>
          </w:p>
          <w:p w14:paraId="4262058F" w14:textId="77777777" w:rsidR="00242890" w:rsidRDefault="00B168B5">
            <w:pPr>
              <w:jc w:val="left"/>
              <w:rPr>
                <w:rFonts w:ascii="Calibri" w:hAnsi="Calibri"/>
                <w:szCs w:val="24"/>
              </w:rPr>
            </w:pPr>
            <w:r>
              <w:rPr>
                <w:szCs w:val="24"/>
              </w:rPr>
              <w:t>Metoda narracyjna</w:t>
            </w:r>
          </w:p>
        </w:tc>
        <w:tc>
          <w:tcPr>
            <w:tcW w:w="8530" w:type="dxa"/>
            <w:tcBorders>
              <w:top w:val="single" w:sz="4" w:space="0" w:color="000001"/>
              <w:left w:val="single" w:sz="4" w:space="0" w:color="000001"/>
              <w:bottom w:val="single" w:sz="4" w:space="0" w:color="000001"/>
              <w:right w:val="single" w:sz="4" w:space="0" w:color="000001"/>
            </w:tcBorders>
            <w:shd w:val="clear" w:color="auto" w:fill="auto"/>
          </w:tcPr>
          <w:p w14:paraId="457C157E" w14:textId="77777777" w:rsidR="00242890" w:rsidRDefault="00B168B5">
            <w:pPr>
              <w:jc w:val="left"/>
              <w:rPr>
                <w:rFonts w:ascii="Calibri" w:hAnsi="Calibri"/>
                <w:szCs w:val="24"/>
              </w:rPr>
            </w:pPr>
            <w:r>
              <w:rPr>
                <w:szCs w:val="24"/>
              </w:rPr>
              <w:t>Wyniki:</w:t>
            </w:r>
          </w:p>
          <w:p w14:paraId="445154BF" w14:textId="20ACB555" w:rsidR="00242890" w:rsidRDefault="00B168B5">
            <w:pPr>
              <w:jc w:val="left"/>
              <w:rPr>
                <w:rFonts w:ascii="Calibri" w:hAnsi="Calibri"/>
                <w:szCs w:val="24"/>
              </w:rPr>
            </w:pPr>
            <w:r>
              <w:rPr>
                <w:szCs w:val="24"/>
              </w:rPr>
              <w:t>- rodzice nadają edukacji dziecka w</w:t>
            </w:r>
            <w:r w:rsidR="00371A02">
              <w:rPr>
                <w:szCs w:val="24"/>
              </w:rPr>
              <w:t xml:space="preserve"> </w:t>
            </w:r>
            <w:r>
              <w:rPr>
                <w:szCs w:val="24"/>
              </w:rPr>
              <w:t xml:space="preserve">placówce </w:t>
            </w:r>
            <w:r w:rsidR="00C562E8">
              <w:rPr>
                <w:szCs w:val="24"/>
              </w:rPr>
              <w:t>integracyjnej</w:t>
            </w:r>
            <w:r>
              <w:rPr>
                <w:szCs w:val="24"/>
              </w:rPr>
              <w:t>/</w:t>
            </w:r>
            <w:r w:rsidR="00C562E8">
              <w:rPr>
                <w:szCs w:val="24"/>
              </w:rPr>
              <w:t xml:space="preserve"> ogólnodostępnej</w:t>
            </w:r>
            <w:r w:rsidR="00AF0D16">
              <w:rPr>
                <w:szCs w:val="24"/>
              </w:rPr>
              <w:t xml:space="preserve"> </w:t>
            </w:r>
            <w:r>
              <w:rPr>
                <w:szCs w:val="24"/>
              </w:rPr>
              <w:t>szczególne znaczenie</w:t>
            </w:r>
          </w:p>
          <w:p w14:paraId="7F2CF248" w14:textId="77777777" w:rsidR="00242890" w:rsidRDefault="00B168B5">
            <w:pPr>
              <w:jc w:val="left"/>
              <w:rPr>
                <w:rFonts w:ascii="Calibri" w:hAnsi="Calibri"/>
                <w:szCs w:val="24"/>
              </w:rPr>
            </w:pPr>
            <w:r>
              <w:rPr>
                <w:szCs w:val="24"/>
              </w:rPr>
              <w:t>- problemem jest zbyt mała liczba personelu</w:t>
            </w:r>
          </w:p>
          <w:p w14:paraId="7A57BE9F" w14:textId="2C5410E9" w:rsidR="00242890" w:rsidRDefault="00B168B5">
            <w:pPr>
              <w:jc w:val="left"/>
              <w:rPr>
                <w:rFonts w:ascii="Calibri" w:hAnsi="Calibri"/>
                <w:szCs w:val="24"/>
              </w:rPr>
            </w:pPr>
            <w:r>
              <w:rPr>
                <w:szCs w:val="24"/>
              </w:rPr>
              <w:t>- kompetencje nauczycieli pomagają w</w:t>
            </w:r>
            <w:r w:rsidR="00371A02">
              <w:rPr>
                <w:szCs w:val="24"/>
              </w:rPr>
              <w:t xml:space="preserve"> </w:t>
            </w:r>
            <w:r>
              <w:rPr>
                <w:szCs w:val="24"/>
              </w:rPr>
              <w:t>pokonywaniu problemów</w:t>
            </w:r>
          </w:p>
          <w:p w14:paraId="1338CD61" w14:textId="050D7E9C" w:rsidR="00242890" w:rsidRDefault="00B168B5">
            <w:pPr>
              <w:jc w:val="left"/>
              <w:rPr>
                <w:rFonts w:ascii="Calibri" w:hAnsi="Calibri"/>
                <w:szCs w:val="24"/>
              </w:rPr>
            </w:pPr>
            <w:r>
              <w:rPr>
                <w:szCs w:val="24"/>
              </w:rPr>
              <w:t>- rodzice są świadomi trudności dzieci w relacjach z rówieśnikami, bardzo chcą, aby</w:t>
            </w:r>
            <w:r w:rsidR="00C562E8">
              <w:rPr>
                <w:szCs w:val="24"/>
              </w:rPr>
              <w:t xml:space="preserve"> ich dzieci pomimo ograniczeń </w:t>
            </w:r>
            <w:r>
              <w:rPr>
                <w:szCs w:val="24"/>
              </w:rPr>
              <w:t>nawiązywały dobre relacje z innymi dziećmi</w:t>
            </w:r>
          </w:p>
        </w:tc>
      </w:tr>
    </w:tbl>
    <w:p w14:paraId="54CF9A55" w14:textId="77777777" w:rsidR="000A79B9" w:rsidRDefault="000A79B9" w:rsidP="000A79B9">
      <w:pPr>
        <w:jc w:val="left"/>
        <w:rPr>
          <w:szCs w:val="24"/>
        </w:rPr>
        <w:sectPr w:rsidR="000A79B9" w:rsidSect="000A79B9">
          <w:pgSz w:w="16838" w:h="11906" w:orient="landscape"/>
          <w:pgMar w:top="1418" w:right="1418" w:bottom="1418" w:left="1418" w:header="709" w:footer="709" w:gutter="0"/>
          <w:cols w:space="708"/>
          <w:formProt w:val="0"/>
          <w:docGrid w:linePitch="360"/>
        </w:sectPr>
      </w:pPr>
    </w:p>
    <w:p w14:paraId="7A796D0B" w14:textId="6D39932A" w:rsidR="00242890" w:rsidRDefault="00B168B5" w:rsidP="000A79B9">
      <w:pPr>
        <w:jc w:val="left"/>
        <w:rPr>
          <w:rFonts w:ascii="Calibri" w:hAnsi="Calibri"/>
          <w:szCs w:val="24"/>
        </w:rPr>
      </w:pPr>
      <w:r>
        <w:rPr>
          <w:szCs w:val="24"/>
        </w:rPr>
        <w:lastRenderedPageBreak/>
        <w:t xml:space="preserve">Zaprezentowane powyżej wyniki opinii i postaw rodziców dotyczące integracji i </w:t>
      </w:r>
      <w:r w:rsidR="000A0074">
        <w:rPr>
          <w:szCs w:val="24"/>
        </w:rPr>
        <w:t>włączenia</w:t>
      </w:r>
      <w:r>
        <w:rPr>
          <w:szCs w:val="24"/>
        </w:rPr>
        <w:t xml:space="preserve"> nie dają jednoznacznego obrazu. Większość rodziców dostrzega pozytywne strony edukacji integracyjnej – w poszczególnych badaniach jest to 60 – 75%, a nawet 92%. Rodzice dzieci ze</w:t>
      </w:r>
      <w:r w:rsidR="00371A02">
        <w:rPr>
          <w:szCs w:val="24"/>
        </w:rPr>
        <w:t xml:space="preserve"> </w:t>
      </w:r>
      <w:r>
        <w:rPr>
          <w:szCs w:val="24"/>
        </w:rPr>
        <w:t>specjalnymi potrzebami oceniają wyżej możliwość kształcenia integracyjnego niż rodzice dzieci bez takich potrzeb, dostrzegają też wyraźnie potrzebę zróżnicowania oferty edukacyjnej i</w:t>
      </w:r>
      <w:r w:rsidR="00371A02">
        <w:rPr>
          <w:szCs w:val="24"/>
        </w:rPr>
        <w:t xml:space="preserve"> </w:t>
      </w:r>
      <w:r>
        <w:rPr>
          <w:szCs w:val="24"/>
        </w:rPr>
        <w:t>dostrzegają zalety szkół specjalnych.</w:t>
      </w:r>
    </w:p>
    <w:p w14:paraId="1F593D41" w14:textId="22246660" w:rsidR="00242890" w:rsidRDefault="00B168B5" w:rsidP="000A79B9">
      <w:pPr>
        <w:pStyle w:val="Nagwek2"/>
        <w:jc w:val="left"/>
        <w:rPr>
          <w:rFonts w:ascii="Calibri" w:hAnsi="Calibri"/>
          <w:sz w:val="24"/>
          <w:szCs w:val="24"/>
        </w:rPr>
      </w:pPr>
      <w:r>
        <w:rPr>
          <w:rFonts w:ascii="Calibri" w:hAnsi="Calibri"/>
          <w:sz w:val="24"/>
          <w:szCs w:val="24"/>
        </w:rPr>
        <w:t xml:space="preserve">3.5. Postawy i opinie nauczycieli dotyczące osób z niepełnosprawnościami, segregacji, integracji i </w:t>
      </w:r>
      <w:r w:rsidR="000A0074">
        <w:rPr>
          <w:rFonts w:ascii="Calibri" w:hAnsi="Calibri"/>
          <w:sz w:val="24"/>
          <w:szCs w:val="24"/>
        </w:rPr>
        <w:t>włączenia</w:t>
      </w:r>
    </w:p>
    <w:p w14:paraId="3D8F9CA3" w14:textId="61B4C203" w:rsidR="00242890" w:rsidRDefault="00B168B5" w:rsidP="000A79B9">
      <w:pPr>
        <w:jc w:val="left"/>
        <w:rPr>
          <w:rFonts w:ascii="Calibri" w:hAnsi="Calibri"/>
          <w:szCs w:val="24"/>
        </w:rPr>
      </w:pPr>
      <w:r>
        <w:rPr>
          <w:szCs w:val="24"/>
        </w:rPr>
        <w:t xml:space="preserve">Postawy i opinie nauczycieli omawiane są zarówno w artykułach o charakterze teoretycznym, jak i empirycznym. Kilka artykułów dotyczących integracji i </w:t>
      </w:r>
      <w:r w:rsidR="000A0074">
        <w:rPr>
          <w:szCs w:val="24"/>
        </w:rPr>
        <w:t>włączenia</w:t>
      </w:r>
      <w:r>
        <w:rPr>
          <w:szCs w:val="24"/>
        </w:rPr>
        <w:t xml:space="preserve"> podejmuje wątek kompetencji nauczycieli realizujących ten model edukacji. Beata Skotnicka (2017) proponuje, aby w procesie doskonalenia zawodowego nauczycieli szkół </w:t>
      </w:r>
      <w:r w:rsidR="000A0074">
        <w:rPr>
          <w:szCs w:val="24"/>
        </w:rPr>
        <w:t>włączających</w:t>
      </w:r>
      <w:r>
        <w:rPr>
          <w:szCs w:val="24"/>
        </w:rPr>
        <w:t xml:space="preserve"> korzystać z modelu szkoły uczącej się Petera Senge, co oznacza dbałość o mistrzostwo osobiste, stosowanie pozytywnych, aktywnych i profesjonalnych modeli myślowych, wypracowanie przez pracowników każdej ze szkół </w:t>
      </w:r>
      <w:r w:rsidR="000A0074">
        <w:rPr>
          <w:szCs w:val="24"/>
        </w:rPr>
        <w:t>włączających</w:t>
      </w:r>
      <w:r>
        <w:rPr>
          <w:szCs w:val="24"/>
        </w:rPr>
        <w:t xml:space="preserve"> wspólnej wizji </w:t>
      </w:r>
      <w:r w:rsidR="000A0074">
        <w:rPr>
          <w:szCs w:val="24"/>
        </w:rPr>
        <w:t>włączenia</w:t>
      </w:r>
      <w:r>
        <w:rPr>
          <w:szCs w:val="24"/>
        </w:rPr>
        <w:t>, przyjęcie postawy zespołowego uczenia się oraz modelu myślenia systemowego. Kształcenie nowych kadr pedagogów specjalnych podejmują także w swoim artykule Anna Bieganowska i Anna Witek (2014), opisując przykłady dobrych praktyk – działań podejmowanych przez studentów kierunków pedagogicznych, których celem było przygotowanie ich do pracy z uczniami ze</w:t>
      </w:r>
      <w:r w:rsidR="00371A02">
        <w:rPr>
          <w:szCs w:val="24"/>
        </w:rPr>
        <w:t xml:space="preserve"> </w:t>
      </w:r>
      <w:r>
        <w:rPr>
          <w:szCs w:val="24"/>
        </w:rPr>
        <w:t>specjalnymi potrzebami edukacyjnymi. Działania te skoncentrowane były wokół warsztatów i</w:t>
      </w:r>
      <w:r w:rsidR="00371A02">
        <w:rPr>
          <w:szCs w:val="24"/>
        </w:rPr>
        <w:t xml:space="preserve"> </w:t>
      </w:r>
      <w:r>
        <w:rPr>
          <w:szCs w:val="24"/>
        </w:rPr>
        <w:t>spotkań z pracownikami instytucji rządowych i pozarządowych</w:t>
      </w:r>
      <w:r w:rsidR="00D21A83">
        <w:rPr>
          <w:szCs w:val="24"/>
        </w:rPr>
        <w:t>,</w:t>
      </w:r>
      <w:r>
        <w:rPr>
          <w:szCs w:val="24"/>
        </w:rPr>
        <w:t xml:space="preserve"> działających na</w:t>
      </w:r>
      <w:r w:rsidR="00371A02">
        <w:rPr>
          <w:szCs w:val="24"/>
        </w:rPr>
        <w:t xml:space="preserve"> </w:t>
      </w:r>
      <w:r>
        <w:rPr>
          <w:szCs w:val="24"/>
        </w:rPr>
        <w:t>rzecz osób z</w:t>
      </w:r>
      <w:r w:rsidR="00371A02">
        <w:rPr>
          <w:szCs w:val="24"/>
        </w:rPr>
        <w:t xml:space="preserve"> </w:t>
      </w:r>
      <w:r>
        <w:rPr>
          <w:szCs w:val="24"/>
        </w:rPr>
        <w:t>niepełnosprawnościami. Autorki wyrażają przekonanie, że dzięki osobistemu kontaktowi zarówno z samymi osobami z niepełnosprawności</w:t>
      </w:r>
      <w:r w:rsidR="000A0074">
        <w:rPr>
          <w:szCs w:val="24"/>
        </w:rPr>
        <w:t>ami</w:t>
      </w:r>
      <w:r>
        <w:rPr>
          <w:szCs w:val="24"/>
        </w:rPr>
        <w:t xml:space="preserve">, jak </w:t>
      </w:r>
      <w:r w:rsidR="00D21A83">
        <w:rPr>
          <w:szCs w:val="24"/>
        </w:rPr>
        <w:t>też</w:t>
      </w:r>
      <w:r>
        <w:rPr>
          <w:szCs w:val="24"/>
        </w:rPr>
        <w:t xml:space="preserve"> z terapeutami i</w:t>
      </w:r>
      <w:r w:rsidR="00371A02">
        <w:rPr>
          <w:szCs w:val="24"/>
        </w:rPr>
        <w:t xml:space="preserve"> </w:t>
      </w:r>
      <w:r>
        <w:rPr>
          <w:szCs w:val="24"/>
        </w:rPr>
        <w:t>pedagogami pracującymi w tych instytucjach, studenci będą lepiej przygotowani do pracy zawodowej.</w:t>
      </w:r>
    </w:p>
    <w:p w14:paraId="4978F1A1" w14:textId="544A7DE7" w:rsidR="00242890" w:rsidRDefault="00B168B5" w:rsidP="000A79B9">
      <w:pPr>
        <w:spacing w:before="0" w:after="0"/>
        <w:jc w:val="left"/>
        <w:rPr>
          <w:rFonts w:ascii="Calibri" w:hAnsi="Calibri"/>
          <w:szCs w:val="24"/>
        </w:rPr>
      </w:pPr>
      <w:r>
        <w:rPr>
          <w:szCs w:val="24"/>
        </w:rPr>
        <w:t>Jakość edukacji w różnych typach szkół poddawana jest ciągłym analizom, które będą także prezentowane w dalszej części tego raportu. W tym miejscu warto jednak przytoczyć badania IBE (Kubicki 2016), które dotyczyły m.in. dostępności szkół dla uczniów z</w:t>
      </w:r>
      <w:r w:rsidR="00371A02">
        <w:rPr>
          <w:szCs w:val="24"/>
        </w:rPr>
        <w:t xml:space="preserve"> </w:t>
      </w:r>
      <w:r>
        <w:rPr>
          <w:szCs w:val="24"/>
        </w:rPr>
        <w:t>niepełnosprawnościami. W trakcie badań przeprowadzono 1261 wywiadów z dyrektorami szkół, w tym 590 w szkołach ogólnodostępnych, 409 w integracyjnych</w:t>
      </w:r>
      <w:r w:rsidR="00AF0D16">
        <w:rPr>
          <w:szCs w:val="24"/>
        </w:rPr>
        <w:t xml:space="preserve"> </w:t>
      </w:r>
      <w:r>
        <w:rPr>
          <w:szCs w:val="24"/>
        </w:rPr>
        <w:t>oraz 262 w szkołach specjalnych. Wyniki wskazują, że:</w:t>
      </w:r>
    </w:p>
    <w:p w14:paraId="3FDA9437" w14:textId="48CCEA59" w:rsidR="00242890" w:rsidRDefault="00B168B5" w:rsidP="000A79B9">
      <w:pPr>
        <w:pStyle w:val="Akapitzlist"/>
        <w:numPr>
          <w:ilvl w:val="0"/>
          <w:numId w:val="4"/>
        </w:numPr>
        <w:spacing w:before="0" w:after="0"/>
        <w:jc w:val="left"/>
        <w:rPr>
          <w:rFonts w:ascii="Calibri" w:hAnsi="Calibri"/>
          <w:szCs w:val="24"/>
        </w:rPr>
      </w:pPr>
      <w:r>
        <w:rPr>
          <w:szCs w:val="24"/>
        </w:rPr>
        <w:t>poziom dostosowania szkoły do potrzeb uczniów z niepełnosprawnościami</w:t>
      </w:r>
      <w:r w:rsidR="00AF0D16">
        <w:rPr>
          <w:szCs w:val="24"/>
        </w:rPr>
        <w:t xml:space="preserve"> </w:t>
      </w:r>
      <w:r>
        <w:rPr>
          <w:szCs w:val="24"/>
        </w:rPr>
        <w:t>ocenia jako zdecydowanie dobry 60%, a jako raczej dobry – 32% dyrektorów szkół specjalnych, zaś 53% dyrektorów szkół ogólnodostępnych określa ten poziom jako raczej dobry, 18% - bardzo dobry;</w:t>
      </w:r>
    </w:p>
    <w:p w14:paraId="3F74DCF2" w14:textId="78473397" w:rsidR="00242890" w:rsidRDefault="00B168B5" w:rsidP="000A79B9">
      <w:pPr>
        <w:pStyle w:val="Akapitzlist"/>
        <w:numPr>
          <w:ilvl w:val="0"/>
          <w:numId w:val="4"/>
        </w:numPr>
        <w:jc w:val="left"/>
        <w:rPr>
          <w:rFonts w:ascii="Calibri" w:hAnsi="Calibri"/>
          <w:szCs w:val="24"/>
        </w:rPr>
      </w:pPr>
      <w:r>
        <w:rPr>
          <w:szCs w:val="24"/>
        </w:rPr>
        <w:t>jako szkolę bez barier określa swoją szkołę 62% dyrektorów szkół specjalnych</w:t>
      </w:r>
      <w:r w:rsidR="007A42DB">
        <w:rPr>
          <w:szCs w:val="24"/>
        </w:rPr>
        <w:t>,</w:t>
      </w:r>
      <w:r>
        <w:rPr>
          <w:szCs w:val="24"/>
        </w:rPr>
        <w:t xml:space="preserve"> 38% dyrektorów szkół integracyjnych i 29% dyrektorów szkół specjalnych.</w:t>
      </w:r>
    </w:p>
    <w:p w14:paraId="014CF706" w14:textId="4FD3496B" w:rsidR="00242890" w:rsidRDefault="00B168B5" w:rsidP="000A79B9">
      <w:pPr>
        <w:jc w:val="left"/>
        <w:rPr>
          <w:rFonts w:ascii="Calibri" w:hAnsi="Calibri"/>
          <w:szCs w:val="24"/>
        </w:rPr>
      </w:pPr>
      <w:r>
        <w:rPr>
          <w:szCs w:val="24"/>
        </w:rPr>
        <w:lastRenderedPageBreak/>
        <w:t>W poniższym fragmencie niniejszego raportu przedstawiono najważniejsze informacje o</w:t>
      </w:r>
      <w:r w:rsidR="00371A02">
        <w:rPr>
          <w:szCs w:val="24"/>
        </w:rPr>
        <w:t xml:space="preserve"> </w:t>
      </w:r>
      <w:r>
        <w:rPr>
          <w:szCs w:val="24"/>
        </w:rPr>
        <w:t>relacjonowanych badaniach empirycznych prowadzonych wśród nauczycieli: podano autora badań, przytoczono cele badań – tak, jak zostały one sformułowane przez badaczy, podano krótką charakterystykę grupy badawczej i zastosowanej metody badań. Przedstawiono także najważniejsze wnioski z badań. Pełna nota bibliograficzna każdego artykułu znajduje się w</w:t>
      </w:r>
      <w:r w:rsidR="00371A02">
        <w:rPr>
          <w:szCs w:val="24"/>
        </w:rPr>
        <w:t xml:space="preserve"> </w:t>
      </w:r>
      <w:r>
        <w:rPr>
          <w:szCs w:val="24"/>
        </w:rPr>
        <w:t>bibliografii do niniejszego tekstu.</w:t>
      </w:r>
    </w:p>
    <w:p w14:paraId="00AD631F" w14:textId="77777777" w:rsidR="00242890" w:rsidRDefault="00B168B5">
      <w:pPr>
        <w:spacing w:before="0" w:after="160" w:line="259" w:lineRule="auto"/>
        <w:jc w:val="left"/>
        <w:rPr>
          <w:rFonts w:ascii="Calibri" w:eastAsia="SimSun" w:hAnsi="Calibri" w:cstheme="minorHAnsi"/>
          <w:kern w:val="2"/>
          <w:szCs w:val="24"/>
          <w:lang w:eastAsia="zh-CN" w:bidi="hi-IN"/>
        </w:rPr>
      </w:pPr>
      <w:r>
        <w:br w:type="page"/>
      </w:r>
    </w:p>
    <w:p w14:paraId="5A710791" w14:textId="77777777" w:rsidR="000A79B9" w:rsidRDefault="000A79B9">
      <w:pPr>
        <w:pStyle w:val="opistabeli"/>
        <w:rPr>
          <w:sz w:val="24"/>
        </w:rPr>
        <w:sectPr w:rsidR="000A79B9" w:rsidSect="000A79B9">
          <w:pgSz w:w="11906" w:h="16838"/>
          <w:pgMar w:top="1417" w:right="1417" w:bottom="1417" w:left="1417" w:header="708" w:footer="708" w:gutter="0"/>
          <w:cols w:space="708"/>
          <w:formProt w:val="0"/>
          <w:docGrid w:linePitch="360"/>
        </w:sectPr>
      </w:pPr>
    </w:p>
    <w:p w14:paraId="16C049BF" w14:textId="66B8CBD8" w:rsidR="00242890" w:rsidRDefault="00B168B5">
      <w:pPr>
        <w:pStyle w:val="opistabeli"/>
        <w:rPr>
          <w:rFonts w:ascii="Calibri" w:hAnsi="Calibri"/>
          <w:sz w:val="24"/>
        </w:rPr>
      </w:pPr>
      <w:r>
        <w:rPr>
          <w:sz w:val="24"/>
        </w:rPr>
        <w:lastRenderedPageBreak/>
        <w:t>Tab. 3. Postawy i opinie nauczycieli dotyczące segregacji, integracji i inkluzji edukacyjnej</w:t>
      </w:r>
    </w:p>
    <w:tbl>
      <w:tblPr>
        <w:tblW w:w="14257" w:type="dxa"/>
        <w:tblInd w:w="5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4A0" w:firstRow="1" w:lastRow="0" w:firstColumn="1" w:lastColumn="0" w:noHBand="0" w:noVBand="1"/>
      </w:tblPr>
      <w:tblGrid>
        <w:gridCol w:w="1657"/>
        <w:gridCol w:w="2533"/>
        <w:gridCol w:w="1970"/>
        <w:gridCol w:w="8097"/>
      </w:tblGrid>
      <w:tr w:rsidR="00242890" w14:paraId="053F6A6A" w14:textId="77777777" w:rsidTr="000A79B9">
        <w:tc>
          <w:tcPr>
            <w:tcW w:w="1657" w:type="dxa"/>
            <w:tcBorders>
              <w:top w:val="single" w:sz="4" w:space="0" w:color="000001"/>
              <w:left w:val="single" w:sz="4" w:space="0" w:color="000001"/>
              <w:bottom w:val="single" w:sz="4" w:space="0" w:color="000001"/>
            </w:tcBorders>
            <w:shd w:val="clear" w:color="auto" w:fill="auto"/>
            <w:vAlign w:val="center"/>
          </w:tcPr>
          <w:p w14:paraId="69D9ED2D" w14:textId="77777777" w:rsidR="00242890" w:rsidRDefault="00B168B5" w:rsidP="000A79B9">
            <w:pPr>
              <w:jc w:val="left"/>
              <w:rPr>
                <w:rFonts w:ascii="Calibri" w:hAnsi="Calibri"/>
                <w:szCs w:val="24"/>
              </w:rPr>
            </w:pPr>
            <w:r>
              <w:rPr>
                <w:b/>
                <w:bCs/>
                <w:szCs w:val="24"/>
              </w:rPr>
              <w:t>Autor badania, źródło</w:t>
            </w:r>
          </w:p>
        </w:tc>
        <w:tc>
          <w:tcPr>
            <w:tcW w:w="2534" w:type="dxa"/>
            <w:tcBorders>
              <w:top w:val="single" w:sz="4" w:space="0" w:color="000001"/>
              <w:left w:val="single" w:sz="4" w:space="0" w:color="000001"/>
              <w:bottom w:val="single" w:sz="4" w:space="0" w:color="000001"/>
            </w:tcBorders>
            <w:shd w:val="clear" w:color="auto" w:fill="auto"/>
            <w:vAlign w:val="center"/>
          </w:tcPr>
          <w:p w14:paraId="686CBF29" w14:textId="77777777" w:rsidR="00242890" w:rsidRDefault="00B168B5" w:rsidP="000A79B9">
            <w:pPr>
              <w:jc w:val="left"/>
              <w:rPr>
                <w:rFonts w:ascii="Calibri" w:hAnsi="Calibri"/>
                <w:szCs w:val="24"/>
              </w:rPr>
            </w:pPr>
            <w:r>
              <w:rPr>
                <w:b/>
                <w:bCs/>
                <w:szCs w:val="24"/>
              </w:rPr>
              <w:t>Cel badania</w:t>
            </w:r>
          </w:p>
        </w:tc>
        <w:tc>
          <w:tcPr>
            <w:tcW w:w="1915" w:type="dxa"/>
            <w:tcBorders>
              <w:top w:val="single" w:sz="4" w:space="0" w:color="000001"/>
              <w:left w:val="single" w:sz="4" w:space="0" w:color="000001"/>
              <w:bottom w:val="single" w:sz="4" w:space="0" w:color="000001"/>
            </w:tcBorders>
            <w:shd w:val="clear" w:color="auto" w:fill="auto"/>
            <w:vAlign w:val="center"/>
          </w:tcPr>
          <w:p w14:paraId="2EEE67F4" w14:textId="77777777" w:rsidR="00242890" w:rsidRDefault="00B168B5" w:rsidP="000A79B9">
            <w:pPr>
              <w:jc w:val="left"/>
              <w:rPr>
                <w:rFonts w:ascii="Calibri" w:hAnsi="Calibri"/>
                <w:szCs w:val="24"/>
              </w:rPr>
            </w:pPr>
            <w:r>
              <w:rPr>
                <w:b/>
                <w:bCs/>
                <w:szCs w:val="24"/>
              </w:rPr>
              <w:t>Grupa badawcza, metoda</w:t>
            </w:r>
          </w:p>
        </w:tc>
        <w:tc>
          <w:tcPr>
            <w:tcW w:w="81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6D03D" w14:textId="77777777" w:rsidR="00242890" w:rsidRDefault="00B168B5" w:rsidP="000A79B9">
            <w:pPr>
              <w:jc w:val="left"/>
              <w:rPr>
                <w:rFonts w:ascii="Calibri" w:hAnsi="Calibri"/>
                <w:szCs w:val="24"/>
              </w:rPr>
            </w:pPr>
            <w:r>
              <w:rPr>
                <w:b/>
                <w:bCs/>
                <w:szCs w:val="24"/>
              </w:rPr>
              <w:t>Wyniki</w:t>
            </w:r>
          </w:p>
        </w:tc>
      </w:tr>
      <w:tr w:rsidR="00242890" w14:paraId="697F7290" w14:textId="77777777" w:rsidTr="000A79B9">
        <w:trPr>
          <w:trHeight w:val="4791"/>
        </w:trPr>
        <w:tc>
          <w:tcPr>
            <w:tcW w:w="1657" w:type="dxa"/>
            <w:tcBorders>
              <w:top w:val="single" w:sz="4" w:space="0" w:color="000001"/>
              <w:left w:val="single" w:sz="4" w:space="0" w:color="000001"/>
              <w:bottom w:val="single" w:sz="4" w:space="0" w:color="000001"/>
            </w:tcBorders>
            <w:shd w:val="clear" w:color="auto" w:fill="auto"/>
          </w:tcPr>
          <w:p w14:paraId="6CE20519" w14:textId="77B46A2E" w:rsidR="00242890" w:rsidRDefault="00B168B5">
            <w:pPr>
              <w:jc w:val="left"/>
              <w:rPr>
                <w:rFonts w:ascii="Calibri" w:hAnsi="Calibri"/>
                <w:szCs w:val="24"/>
              </w:rPr>
            </w:pPr>
            <w:r>
              <w:rPr>
                <w:szCs w:val="24"/>
              </w:rPr>
              <w:t>Barańska M., Sirak K., 2015</w:t>
            </w:r>
          </w:p>
        </w:tc>
        <w:tc>
          <w:tcPr>
            <w:tcW w:w="2534" w:type="dxa"/>
            <w:tcBorders>
              <w:top w:val="single" w:sz="4" w:space="0" w:color="000001"/>
              <w:left w:val="single" w:sz="4" w:space="0" w:color="000001"/>
              <w:bottom w:val="single" w:sz="4" w:space="0" w:color="000001"/>
            </w:tcBorders>
            <w:shd w:val="clear" w:color="auto" w:fill="auto"/>
          </w:tcPr>
          <w:p w14:paraId="02C23171" w14:textId="28E8FF3E" w:rsidR="00242890" w:rsidRDefault="00B168B5">
            <w:pPr>
              <w:jc w:val="left"/>
              <w:rPr>
                <w:rFonts w:ascii="Calibri" w:hAnsi="Calibri"/>
                <w:szCs w:val="24"/>
              </w:rPr>
            </w:pPr>
            <w:r>
              <w:rPr>
                <w:szCs w:val="24"/>
              </w:rPr>
              <w:t>Cel:</w:t>
            </w:r>
            <w:r w:rsidR="000A0074">
              <w:rPr>
                <w:szCs w:val="24"/>
              </w:rPr>
              <w:t xml:space="preserve"> </w:t>
            </w:r>
            <w:r>
              <w:rPr>
                <w:szCs w:val="24"/>
              </w:rPr>
              <w:t>zbadanie poglądów osób związanych z oświatą na wspólne nauczanie dzieci o</w:t>
            </w:r>
            <w:r w:rsidR="00371A02">
              <w:rPr>
                <w:szCs w:val="24"/>
              </w:rPr>
              <w:t xml:space="preserve"> </w:t>
            </w:r>
            <w:r>
              <w:rPr>
                <w:szCs w:val="24"/>
              </w:rPr>
              <w:t>różnych potrzebach edukacyjnych</w:t>
            </w:r>
          </w:p>
        </w:tc>
        <w:tc>
          <w:tcPr>
            <w:tcW w:w="1915" w:type="dxa"/>
            <w:tcBorders>
              <w:top w:val="single" w:sz="4" w:space="0" w:color="000001"/>
              <w:left w:val="single" w:sz="4" w:space="0" w:color="000001"/>
              <w:bottom w:val="single" w:sz="4" w:space="0" w:color="000001"/>
            </w:tcBorders>
            <w:shd w:val="clear" w:color="auto" w:fill="auto"/>
          </w:tcPr>
          <w:p w14:paraId="70491A3A" w14:textId="31C3CD8C" w:rsidR="00242890" w:rsidRDefault="00B168B5">
            <w:pPr>
              <w:jc w:val="left"/>
              <w:rPr>
                <w:rFonts w:ascii="Calibri" w:hAnsi="Calibri"/>
                <w:szCs w:val="24"/>
              </w:rPr>
            </w:pPr>
            <w:r>
              <w:rPr>
                <w:szCs w:val="24"/>
              </w:rPr>
              <w:t>Badana grupa: 169 osób, w tym:</w:t>
            </w:r>
            <w:r w:rsidR="000A0074">
              <w:rPr>
                <w:szCs w:val="24"/>
              </w:rPr>
              <w:t xml:space="preserve"> </w:t>
            </w:r>
            <w:r w:rsidR="004B1D88">
              <w:rPr>
                <w:szCs w:val="24"/>
              </w:rPr>
              <w:t>nauczyciele</w:t>
            </w:r>
            <w:r>
              <w:rPr>
                <w:szCs w:val="24"/>
              </w:rPr>
              <w:t xml:space="preserve"> </w:t>
            </w:r>
            <w:r w:rsidR="004B1D88">
              <w:rPr>
                <w:szCs w:val="24"/>
              </w:rPr>
              <w:t>szkół</w:t>
            </w:r>
            <w:r>
              <w:rPr>
                <w:szCs w:val="24"/>
              </w:rPr>
              <w:t xml:space="preserve"> </w:t>
            </w:r>
            <w:r w:rsidR="004B1D88">
              <w:rPr>
                <w:szCs w:val="24"/>
              </w:rPr>
              <w:t>ogólnodostępnych</w:t>
            </w:r>
            <w:r>
              <w:rPr>
                <w:szCs w:val="24"/>
              </w:rPr>
              <w:t>. (86</w:t>
            </w:r>
            <w:r w:rsidR="00371A02">
              <w:rPr>
                <w:szCs w:val="24"/>
              </w:rPr>
              <w:t xml:space="preserve"> </w:t>
            </w:r>
            <w:r>
              <w:rPr>
                <w:szCs w:val="24"/>
              </w:rPr>
              <w:t xml:space="preserve">osób), </w:t>
            </w:r>
            <w:r w:rsidR="004B1D88">
              <w:rPr>
                <w:szCs w:val="24"/>
              </w:rPr>
              <w:t>nauczyciele</w:t>
            </w:r>
            <w:r>
              <w:rPr>
                <w:szCs w:val="24"/>
              </w:rPr>
              <w:t xml:space="preserve"> ze </w:t>
            </w:r>
            <w:r w:rsidR="004B1D88">
              <w:rPr>
                <w:szCs w:val="24"/>
              </w:rPr>
              <w:t>szkół</w:t>
            </w:r>
            <w:r>
              <w:rPr>
                <w:szCs w:val="24"/>
              </w:rPr>
              <w:t xml:space="preserve"> </w:t>
            </w:r>
            <w:r w:rsidR="004B1D88">
              <w:rPr>
                <w:szCs w:val="24"/>
              </w:rPr>
              <w:t>integracyjnych</w:t>
            </w:r>
            <w:r>
              <w:rPr>
                <w:szCs w:val="24"/>
              </w:rPr>
              <w:t xml:space="preserve"> (25</w:t>
            </w:r>
            <w:r w:rsidR="00AF0D16">
              <w:rPr>
                <w:szCs w:val="24"/>
              </w:rPr>
              <w:t xml:space="preserve"> </w:t>
            </w:r>
            <w:r>
              <w:rPr>
                <w:szCs w:val="24"/>
              </w:rPr>
              <w:t>osób),</w:t>
            </w:r>
            <w:r w:rsidR="000A0074">
              <w:rPr>
                <w:szCs w:val="24"/>
              </w:rPr>
              <w:t xml:space="preserve"> </w:t>
            </w:r>
            <w:r w:rsidR="004B1D88">
              <w:rPr>
                <w:szCs w:val="24"/>
              </w:rPr>
              <w:t>nauczyciele</w:t>
            </w:r>
            <w:r>
              <w:rPr>
                <w:szCs w:val="24"/>
              </w:rPr>
              <w:t xml:space="preserve"> </w:t>
            </w:r>
            <w:r w:rsidR="004B1D88">
              <w:rPr>
                <w:szCs w:val="24"/>
              </w:rPr>
              <w:t>szkół</w:t>
            </w:r>
            <w:r>
              <w:rPr>
                <w:szCs w:val="24"/>
              </w:rPr>
              <w:t xml:space="preserve"> </w:t>
            </w:r>
            <w:r w:rsidR="005E27C8">
              <w:rPr>
                <w:szCs w:val="24"/>
              </w:rPr>
              <w:t>specjalnych</w:t>
            </w:r>
            <w:r>
              <w:rPr>
                <w:szCs w:val="24"/>
              </w:rPr>
              <w:t xml:space="preserve"> (26 osób)</w:t>
            </w:r>
            <w:r w:rsidR="000A0074">
              <w:rPr>
                <w:szCs w:val="24"/>
              </w:rPr>
              <w:t xml:space="preserve"> </w:t>
            </w:r>
            <w:r>
              <w:rPr>
                <w:szCs w:val="24"/>
              </w:rPr>
              <w:t>psycholodzy i</w:t>
            </w:r>
            <w:r w:rsidR="00371A02">
              <w:rPr>
                <w:szCs w:val="24"/>
              </w:rPr>
              <w:t xml:space="preserve"> </w:t>
            </w:r>
            <w:r>
              <w:rPr>
                <w:szCs w:val="24"/>
              </w:rPr>
              <w:t>pedagodzy z poradni psych</w:t>
            </w:r>
            <w:r w:rsidR="00CB6969">
              <w:rPr>
                <w:szCs w:val="24"/>
              </w:rPr>
              <w:t>ologiczno</w:t>
            </w:r>
            <w:r>
              <w:rPr>
                <w:szCs w:val="24"/>
              </w:rPr>
              <w:t>-ped</w:t>
            </w:r>
            <w:r w:rsidR="00CB6969">
              <w:rPr>
                <w:szCs w:val="24"/>
              </w:rPr>
              <w:t>agogicznych</w:t>
            </w:r>
            <w:r>
              <w:rPr>
                <w:szCs w:val="24"/>
              </w:rPr>
              <w:t>, studenci i</w:t>
            </w:r>
            <w:r w:rsidR="00371A02">
              <w:rPr>
                <w:szCs w:val="24"/>
              </w:rPr>
              <w:t xml:space="preserve"> </w:t>
            </w:r>
            <w:r>
              <w:rPr>
                <w:szCs w:val="24"/>
              </w:rPr>
              <w:lastRenderedPageBreak/>
              <w:t>wolontariusze (32</w:t>
            </w:r>
            <w:r w:rsidR="00371A02">
              <w:rPr>
                <w:szCs w:val="24"/>
              </w:rPr>
              <w:t xml:space="preserve"> </w:t>
            </w:r>
            <w:r>
              <w:rPr>
                <w:szCs w:val="24"/>
              </w:rPr>
              <w:t>osoby)</w:t>
            </w:r>
          </w:p>
          <w:p w14:paraId="53B51292" w14:textId="4F5B8D5C" w:rsidR="00242890" w:rsidRDefault="00B168B5">
            <w:pPr>
              <w:jc w:val="left"/>
              <w:rPr>
                <w:rFonts w:ascii="Calibri" w:hAnsi="Calibri"/>
                <w:szCs w:val="24"/>
              </w:rPr>
            </w:pPr>
            <w:r>
              <w:rPr>
                <w:szCs w:val="24"/>
              </w:rPr>
              <w:t>Metoda: sondaż diagnostyczny</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64965D4E" w14:textId="77777777" w:rsidR="00242890" w:rsidRDefault="00B168B5">
            <w:pPr>
              <w:jc w:val="left"/>
              <w:rPr>
                <w:rFonts w:ascii="Calibri" w:hAnsi="Calibri"/>
                <w:szCs w:val="24"/>
              </w:rPr>
            </w:pPr>
            <w:r>
              <w:rPr>
                <w:szCs w:val="24"/>
              </w:rPr>
              <w:lastRenderedPageBreak/>
              <w:t>Wyniki:</w:t>
            </w:r>
          </w:p>
          <w:p w14:paraId="7786533F" w14:textId="77777777" w:rsidR="00242890" w:rsidRDefault="00B168B5">
            <w:pPr>
              <w:jc w:val="left"/>
              <w:rPr>
                <w:rFonts w:ascii="Calibri" w:hAnsi="Calibri"/>
                <w:szCs w:val="24"/>
              </w:rPr>
            </w:pPr>
            <w:r>
              <w:rPr>
                <w:szCs w:val="24"/>
              </w:rPr>
              <w:t>- zróżnicowane grupy uczniów funkcjonują najczęściej pozytywnie (69% odpowiedzi)</w:t>
            </w:r>
          </w:p>
          <w:p w14:paraId="773496E3" w14:textId="0452B154" w:rsidR="00242890" w:rsidRDefault="00B168B5">
            <w:pPr>
              <w:jc w:val="left"/>
              <w:rPr>
                <w:rFonts w:ascii="Calibri" w:hAnsi="Calibri"/>
                <w:szCs w:val="24"/>
              </w:rPr>
            </w:pPr>
            <w:r>
              <w:rPr>
                <w:szCs w:val="24"/>
              </w:rPr>
              <w:t xml:space="preserve">- badani </w:t>
            </w:r>
            <w:r w:rsidR="004B1D88">
              <w:rPr>
                <w:szCs w:val="24"/>
              </w:rPr>
              <w:t>nauczyciele</w:t>
            </w:r>
            <w:r>
              <w:rPr>
                <w:szCs w:val="24"/>
              </w:rPr>
              <w:t xml:space="preserve"> wybraliby klasy integracyjne dla własnego pełnosprawnego dziecka (64%)</w:t>
            </w:r>
          </w:p>
          <w:p w14:paraId="378D7E2C" w14:textId="77777777" w:rsidR="00242890" w:rsidRDefault="00B168B5">
            <w:pPr>
              <w:jc w:val="left"/>
              <w:rPr>
                <w:rFonts w:ascii="Calibri" w:hAnsi="Calibri"/>
                <w:szCs w:val="24"/>
              </w:rPr>
            </w:pPr>
            <w:r>
              <w:rPr>
                <w:szCs w:val="24"/>
              </w:rPr>
              <w:t>- 84% nauczycieli pracujących w klasach integracyjnych potwierdziło, że chciałoby nadal pracować w takiej klasie</w:t>
            </w:r>
          </w:p>
          <w:p w14:paraId="4A2E33A1" w14:textId="6C52F643" w:rsidR="00242890" w:rsidRDefault="00B168B5">
            <w:pPr>
              <w:jc w:val="left"/>
              <w:rPr>
                <w:rFonts w:ascii="Calibri" w:hAnsi="Calibri"/>
                <w:szCs w:val="24"/>
              </w:rPr>
            </w:pPr>
            <w:r>
              <w:rPr>
                <w:szCs w:val="24"/>
              </w:rPr>
              <w:t>-</w:t>
            </w:r>
            <w:r w:rsidR="00AF0D16">
              <w:rPr>
                <w:szCs w:val="24"/>
              </w:rPr>
              <w:t xml:space="preserve"> </w:t>
            </w:r>
            <w:r>
              <w:rPr>
                <w:szCs w:val="24"/>
              </w:rPr>
              <w:t xml:space="preserve">69% nauczycieli szkół </w:t>
            </w:r>
            <w:r w:rsidR="004B1D88">
              <w:rPr>
                <w:szCs w:val="24"/>
              </w:rPr>
              <w:t>ogólnodostępnych</w:t>
            </w:r>
            <w:r>
              <w:rPr>
                <w:szCs w:val="24"/>
              </w:rPr>
              <w:t>. dostrzega korzyści edukacji integracyjnej</w:t>
            </w:r>
            <w:r w:rsidR="00AF0D16">
              <w:rPr>
                <w:szCs w:val="24"/>
              </w:rPr>
              <w:t xml:space="preserve"> </w:t>
            </w:r>
            <w:r>
              <w:rPr>
                <w:szCs w:val="24"/>
              </w:rPr>
              <w:t>dla dzieci ze SPE</w:t>
            </w:r>
          </w:p>
        </w:tc>
      </w:tr>
      <w:tr w:rsidR="00242890" w14:paraId="2EDF8E18" w14:textId="77777777" w:rsidTr="000A79B9">
        <w:tc>
          <w:tcPr>
            <w:tcW w:w="1657" w:type="dxa"/>
            <w:tcBorders>
              <w:top w:val="single" w:sz="4" w:space="0" w:color="000001"/>
              <w:left w:val="single" w:sz="4" w:space="0" w:color="000001"/>
              <w:bottom w:val="single" w:sz="4" w:space="0" w:color="000001"/>
            </w:tcBorders>
            <w:shd w:val="clear" w:color="auto" w:fill="auto"/>
          </w:tcPr>
          <w:p w14:paraId="595AFEAA" w14:textId="04C9E0B0" w:rsidR="00242890" w:rsidRDefault="00B168B5">
            <w:pPr>
              <w:jc w:val="left"/>
              <w:rPr>
                <w:rFonts w:ascii="Calibri" w:hAnsi="Calibri"/>
                <w:szCs w:val="24"/>
              </w:rPr>
            </w:pPr>
            <w:r>
              <w:rPr>
                <w:szCs w:val="24"/>
              </w:rPr>
              <w:lastRenderedPageBreak/>
              <w:t>Bąbka,</w:t>
            </w:r>
            <w:r w:rsidR="00AF0D16">
              <w:rPr>
                <w:szCs w:val="24"/>
              </w:rPr>
              <w:t xml:space="preserve"> </w:t>
            </w:r>
            <w:r>
              <w:rPr>
                <w:szCs w:val="24"/>
              </w:rPr>
              <w:t>Podgruszewska, 2016</w:t>
            </w:r>
          </w:p>
        </w:tc>
        <w:tc>
          <w:tcPr>
            <w:tcW w:w="2534" w:type="dxa"/>
            <w:tcBorders>
              <w:top w:val="single" w:sz="4" w:space="0" w:color="000001"/>
              <w:left w:val="single" w:sz="4" w:space="0" w:color="000001"/>
              <w:bottom w:val="single" w:sz="4" w:space="0" w:color="000001"/>
            </w:tcBorders>
            <w:shd w:val="clear" w:color="auto" w:fill="auto"/>
          </w:tcPr>
          <w:p w14:paraId="0136AA4D" w14:textId="4FBD7BA8" w:rsidR="00242890" w:rsidRDefault="00B168B5">
            <w:pPr>
              <w:jc w:val="left"/>
              <w:rPr>
                <w:rFonts w:ascii="Calibri" w:hAnsi="Calibri"/>
                <w:szCs w:val="24"/>
              </w:rPr>
            </w:pPr>
            <w:r>
              <w:rPr>
                <w:szCs w:val="24"/>
              </w:rPr>
              <w:t>Cel: poznanie opinii nauczycieli szkół podstawowych na temat wychowania i nauczania uczniów ze specjalnymi potrzebami edukacyjnymi</w:t>
            </w:r>
          </w:p>
        </w:tc>
        <w:tc>
          <w:tcPr>
            <w:tcW w:w="1915" w:type="dxa"/>
            <w:tcBorders>
              <w:top w:val="single" w:sz="4" w:space="0" w:color="000001"/>
              <w:left w:val="single" w:sz="4" w:space="0" w:color="000001"/>
              <w:bottom w:val="single" w:sz="4" w:space="0" w:color="000001"/>
            </w:tcBorders>
            <w:shd w:val="clear" w:color="auto" w:fill="auto"/>
          </w:tcPr>
          <w:p w14:paraId="7C071685" w14:textId="34FD2E57" w:rsidR="00242890" w:rsidRDefault="00B168B5">
            <w:pPr>
              <w:jc w:val="left"/>
              <w:rPr>
                <w:rFonts w:ascii="Calibri" w:hAnsi="Calibri"/>
                <w:szCs w:val="24"/>
              </w:rPr>
            </w:pPr>
            <w:r>
              <w:rPr>
                <w:szCs w:val="24"/>
              </w:rPr>
              <w:t>Badana grupa: 50 nauczycieli</w:t>
            </w:r>
            <w:r w:rsidR="00AF0D16">
              <w:rPr>
                <w:szCs w:val="24"/>
              </w:rPr>
              <w:t xml:space="preserve"> </w:t>
            </w:r>
            <w:r w:rsidR="004B1D88">
              <w:rPr>
                <w:szCs w:val="24"/>
              </w:rPr>
              <w:t>szkół</w:t>
            </w:r>
            <w:r>
              <w:rPr>
                <w:szCs w:val="24"/>
              </w:rPr>
              <w:t xml:space="preserve"> </w:t>
            </w:r>
            <w:r w:rsidR="004B1D88">
              <w:rPr>
                <w:szCs w:val="24"/>
              </w:rPr>
              <w:t>ogólnodostępnych</w:t>
            </w:r>
            <w:r>
              <w:rPr>
                <w:szCs w:val="24"/>
              </w:rPr>
              <w:t xml:space="preserve"> z</w:t>
            </w:r>
            <w:r w:rsidR="00371A02">
              <w:rPr>
                <w:szCs w:val="24"/>
              </w:rPr>
              <w:t xml:space="preserve"> </w:t>
            </w:r>
            <w:r>
              <w:rPr>
                <w:szCs w:val="24"/>
              </w:rPr>
              <w:t>doświadczeniem nauczania uczniów ze SPE</w:t>
            </w:r>
          </w:p>
          <w:p w14:paraId="5E49A268" w14:textId="1A8D5498" w:rsidR="00242890" w:rsidRDefault="00B168B5">
            <w:pPr>
              <w:jc w:val="left"/>
              <w:rPr>
                <w:rFonts w:ascii="Calibri" w:hAnsi="Calibri"/>
                <w:szCs w:val="24"/>
              </w:rPr>
            </w:pPr>
            <w:r>
              <w:rPr>
                <w:szCs w:val="24"/>
              </w:rPr>
              <w:t>Metoda: sondaż diagnostyczny</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49E867F7" w14:textId="77777777" w:rsidR="00242890" w:rsidRDefault="00B168B5">
            <w:pPr>
              <w:jc w:val="left"/>
              <w:rPr>
                <w:rFonts w:ascii="Calibri" w:hAnsi="Calibri"/>
                <w:szCs w:val="24"/>
              </w:rPr>
            </w:pPr>
            <w:r>
              <w:rPr>
                <w:szCs w:val="24"/>
              </w:rPr>
              <w:t>Wyniki:</w:t>
            </w:r>
          </w:p>
          <w:p w14:paraId="73E9560E" w14:textId="44F60D81" w:rsidR="00242890" w:rsidRDefault="00B168B5">
            <w:pPr>
              <w:jc w:val="left"/>
              <w:rPr>
                <w:rFonts w:ascii="Calibri" w:hAnsi="Calibri"/>
                <w:szCs w:val="24"/>
              </w:rPr>
            </w:pPr>
            <w:r>
              <w:rPr>
                <w:szCs w:val="24"/>
              </w:rPr>
              <w:t>- 30% badanych uznaje oferowaną uczniom pomoc psych</w:t>
            </w:r>
            <w:r w:rsidR="00A960C4">
              <w:rPr>
                <w:szCs w:val="24"/>
              </w:rPr>
              <w:t>ologiczno</w:t>
            </w:r>
            <w:r>
              <w:rPr>
                <w:szCs w:val="24"/>
              </w:rPr>
              <w:t>-ped</w:t>
            </w:r>
            <w:r w:rsidR="00A960C4">
              <w:rPr>
                <w:szCs w:val="24"/>
              </w:rPr>
              <w:t>agogiczną</w:t>
            </w:r>
            <w:r>
              <w:rPr>
                <w:szCs w:val="24"/>
              </w:rPr>
              <w:t xml:space="preserve"> za wystarczającą</w:t>
            </w:r>
          </w:p>
          <w:p w14:paraId="5997436E" w14:textId="77777777" w:rsidR="00242890" w:rsidRDefault="00B168B5">
            <w:pPr>
              <w:jc w:val="left"/>
              <w:rPr>
                <w:rFonts w:ascii="Calibri" w:hAnsi="Calibri"/>
                <w:szCs w:val="24"/>
              </w:rPr>
            </w:pPr>
            <w:r>
              <w:rPr>
                <w:szCs w:val="24"/>
              </w:rPr>
              <w:t>- 30% czuje się przygotowanych do nauczania uczniów ze SPE</w:t>
            </w:r>
          </w:p>
          <w:p w14:paraId="1B02C5FA" w14:textId="3AF312DA" w:rsidR="00242890" w:rsidRDefault="00B168B5">
            <w:pPr>
              <w:jc w:val="left"/>
              <w:rPr>
                <w:rFonts w:ascii="Calibri" w:hAnsi="Calibri"/>
                <w:szCs w:val="24"/>
              </w:rPr>
            </w:pPr>
            <w:r>
              <w:rPr>
                <w:szCs w:val="24"/>
              </w:rPr>
              <w:t>- 50% uważa, że jest w</w:t>
            </w:r>
            <w:r w:rsidR="00371A02">
              <w:rPr>
                <w:szCs w:val="24"/>
              </w:rPr>
              <w:t xml:space="preserve"> </w:t>
            </w:r>
            <w:r>
              <w:rPr>
                <w:szCs w:val="24"/>
              </w:rPr>
              <w:t>stanie zaspokoić indywidualne potrzeby edukacyjne uczniów w trakcie procesu kształcenia</w:t>
            </w:r>
          </w:p>
          <w:p w14:paraId="5A38B6EB" w14:textId="77777777" w:rsidR="00F9719F" w:rsidRDefault="00B168B5" w:rsidP="00F9719F">
            <w:pPr>
              <w:jc w:val="left"/>
              <w:rPr>
                <w:szCs w:val="24"/>
              </w:rPr>
            </w:pPr>
            <w:r>
              <w:rPr>
                <w:szCs w:val="24"/>
              </w:rPr>
              <w:lastRenderedPageBreak/>
              <w:t>- zdaniem badanych uczniowie:</w:t>
            </w:r>
            <w:r>
              <w:rPr>
                <w:szCs w:val="24"/>
              </w:rPr>
              <w:br/>
              <w:t xml:space="preserve">niewidomi powinni być nauczani raczej w szkołach specjalnych (80%), niedowidzący – w </w:t>
            </w:r>
            <w:r w:rsidR="00F9719F">
              <w:rPr>
                <w:szCs w:val="24"/>
              </w:rPr>
              <w:t>szkołach</w:t>
            </w:r>
            <w:r>
              <w:rPr>
                <w:szCs w:val="24"/>
              </w:rPr>
              <w:t xml:space="preserve"> </w:t>
            </w:r>
            <w:r w:rsidR="004B1D88">
              <w:rPr>
                <w:szCs w:val="24"/>
              </w:rPr>
              <w:t>integracyjnych</w:t>
            </w:r>
            <w:r>
              <w:rPr>
                <w:szCs w:val="24"/>
              </w:rPr>
              <w:t xml:space="preserve"> (66%) i</w:t>
            </w:r>
            <w:r w:rsidR="00371A02">
              <w:rPr>
                <w:szCs w:val="24"/>
              </w:rPr>
              <w:t xml:space="preserve"> </w:t>
            </w:r>
            <w:r w:rsidR="004B1D88">
              <w:rPr>
                <w:szCs w:val="24"/>
              </w:rPr>
              <w:t>ogólnodostępnych</w:t>
            </w:r>
            <w:r>
              <w:rPr>
                <w:szCs w:val="24"/>
              </w:rPr>
              <w:t xml:space="preserve"> (33%), niesłyszący – w </w:t>
            </w:r>
            <w:r w:rsidR="00F9719F">
              <w:rPr>
                <w:szCs w:val="24"/>
              </w:rPr>
              <w:t>szkołach</w:t>
            </w:r>
            <w:r>
              <w:rPr>
                <w:szCs w:val="24"/>
              </w:rPr>
              <w:t xml:space="preserve"> </w:t>
            </w:r>
            <w:r w:rsidR="005E27C8">
              <w:rPr>
                <w:szCs w:val="24"/>
              </w:rPr>
              <w:t>specjalnych</w:t>
            </w:r>
            <w:r>
              <w:rPr>
                <w:szCs w:val="24"/>
              </w:rPr>
              <w:t xml:space="preserve"> (66%) lub </w:t>
            </w:r>
            <w:r w:rsidR="004B1D88">
              <w:rPr>
                <w:szCs w:val="24"/>
              </w:rPr>
              <w:t>integracyjnych</w:t>
            </w:r>
            <w:r>
              <w:rPr>
                <w:szCs w:val="24"/>
              </w:rPr>
              <w:t xml:space="preserve"> (33%), niedosłyszący – w </w:t>
            </w:r>
            <w:r w:rsidR="00F9719F">
              <w:rPr>
                <w:szCs w:val="24"/>
              </w:rPr>
              <w:t>szkołach</w:t>
            </w:r>
            <w:r>
              <w:rPr>
                <w:szCs w:val="24"/>
              </w:rPr>
              <w:t xml:space="preserve"> </w:t>
            </w:r>
            <w:r w:rsidR="004B1D88">
              <w:rPr>
                <w:szCs w:val="24"/>
              </w:rPr>
              <w:t>integracyjnych</w:t>
            </w:r>
            <w:r w:rsidR="00F9719F">
              <w:rPr>
                <w:szCs w:val="24"/>
              </w:rPr>
              <w:t>,</w:t>
            </w:r>
            <w:r>
              <w:rPr>
                <w:szCs w:val="24"/>
              </w:rPr>
              <w:t xml:space="preserve"> 33%, </w:t>
            </w:r>
            <w:r w:rsidR="004B1D88">
              <w:rPr>
                <w:szCs w:val="24"/>
              </w:rPr>
              <w:t>ogólnodostępnych</w:t>
            </w:r>
            <w:r>
              <w:rPr>
                <w:szCs w:val="24"/>
              </w:rPr>
              <w:t xml:space="preserve"> – 66%; </w:t>
            </w:r>
          </w:p>
          <w:p w14:paraId="42F21D0E" w14:textId="77777777" w:rsidR="00F9719F" w:rsidRDefault="00B168B5" w:rsidP="00F9719F">
            <w:pPr>
              <w:jc w:val="left"/>
              <w:rPr>
                <w:szCs w:val="24"/>
              </w:rPr>
            </w:pPr>
            <w:r>
              <w:rPr>
                <w:szCs w:val="24"/>
              </w:rPr>
              <w:t xml:space="preserve">uczniowie z </w:t>
            </w:r>
            <w:r w:rsidR="004B1D88">
              <w:rPr>
                <w:szCs w:val="24"/>
              </w:rPr>
              <w:t>niepełnosprawnością</w:t>
            </w:r>
            <w:r>
              <w:rPr>
                <w:szCs w:val="24"/>
              </w:rPr>
              <w:t xml:space="preserve"> intel</w:t>
            </w:r>
            <w:r w:rsidR="00F9719F">
              <w:rPr>
                <w:szCs w:val="24"/>
              </w:rPr>
              <w:t xml:space="preserve">ektualną </w:t>
            </w:r>
            <w:r>
              <w:rPr>
                <w:szCs w:val="24"/>
              </w:rPr>
              <w:t xml:space="preserve">w </w:t>
            </w:r>
            <w:r w:rsidR="00677056">
              <w:rPr>
                <w:szCs w:val="24"/>
              </w:rPr>
              <w:t>stopniu</w:t>
            </w:r>
            <w:r w:rsidR="00F9719F">
              <w:rPr>
                <w:szCs w:val="24"/>
              </w:rPr>
              <w:t xml:space="preserve"> lekkim:</w:t>
            </w:r>
            <w:r>
              <w:rPr>
                <w:szCs w:val="24"/>
              </w:rPr>
              <w:t xml:space="preserve"> 72% - </w:t>
            </w:r>
            <w:r w:rsidR="00F9719F">
              <w:rPr>
                <w:szCs w:val="24"/>
              </w:rPr>
              <w:t>szkoły</w:t>
            </w:r>
            <w:r>
              <w:rPr>
                <w:szCs w:val="24"/>
              </w:rPr>
              <w:t xml:space="preserve"> </w:t>
            </w:r>
            <w:r w:rsidR="00F9719F">
              <w:rPr>
                <w:szCs w:val="24"/>
              </w:rPr>
              <w:t>integracyjne</w:t>
            </w:r>
            <w:r>
              <w:rPr>
                <w:szCs w:val="24"/>
              </w:rPr>
              <w:t xml:space="preserve">, 22% – </w:t>
            </w:r>
            <w:r w:rsidR="00F9719F">
              <w:rPr>
                <w:szCs w:val="24"/>
              </w:rPr>
              <w:t>szkoły</w:t>
            </w:r>
            <w:r>
              <w:rPr>
                <w:szCs w:val="24"/>
              </w:rPr>
              <w:t xml:space="preserve"> </w:t>
            </w:r>
            <w:r w:rsidR="00F9719F">
              <w:rPr>
                <w:szCs w:val="24"/>
              </w:rPr>
              <w:t>specjalne</w:t>
            </w:r>
            <w:r>
              <w:rPr>
                <w:szCs w:val="24"/>
              </w:rPr>
              <w:t>,</w:t>
            </w:r>
            <w:r w:rsidR="00F9719F">
              <w:rPr>
                <w:szCs w:val="24"/>
              </w:rPr>
              <w:t xml:space="preserve"> </w:t>
            </w:r>
            <w:r>
              <w:rPr>
                <w:szCs w:val="24"/>
              </w:rPr>
              <w:t xml:space="preserve">uczniowie z </w:t>
            </w:r>
            <w:r w:rsidR="004B1D88">
              <w:rPr>
                <w:szCs w:val="24"/>
              </w:rPr>
              <w:t>niepełnosprawnością</w:t>
            </w:r>
            <w:r>
              <w:rPr>
                <w:szCs w:val="24"/>
              </w:rPr>
              <w:t xml:space="preserve"> intel</w:t>
            </w:r>
            <w:r w:rsidR="00F9719F">
              <w:rPr>
                <w:szCs w:val="24"/>
              </w:rPr>
              <w:t>ektualną</w:t>
            </w:r>
            <w:r>
              <w:rPr>
                <w:szCs w:val="24"/>
              </w:rPr>
              <w:t xml:space="preserve"> w</w:t>
            </w:r>
            <w:r w:rsidR="00371A02">
              <w:rPr>
                <w:szCs w:val="24"/>
              </w:rPr>
              <w:t xml:space="preserve"> </w:t>
            </w:r>
            <w:r>
              <w:rPr>
                <w:szCs w:val="24"/>
              </w:rPr>
              <w:t>stopniu umiark</w:t>
            </w:r>
            <w:r w:rsidR="00F9719F">
              <w:rPr>
                <w:szCs w:val="24"/>
              </w:rPr>
              <w:t>owanym</w:t>
            </w:r>
            <w:r>
              <w:rPr>
                <w:szCs w:val="24"/>
              </w:rPr>
              <w:t xml:space="preserve"> - 66% - </w:t>
            </w:r>
            <w:r w:rsidR="00F9719F">
              <w:rPr>
                <w:szCs w:val="24"/>
              </w:rPr>
              <w:t>szkoły</w:t>
            </w:r>
            <w:r>
              <w:rPr>
                <w:szCs w:val="24"/>
              </w:rPr>
              <w:t xml:space="preserve"> </w:t>
            </w:r>
            <w:r w:rsidR="00F9719F">
              <w:rPr>
                <w:szCs w:val="24"/>
              </w:rPr>
              <w:t>specjalne</w:t>
            </w:r>
            <w:r>
              <w:rPr>
                <w:szCs w:val="24"/>
              </w:rPr>
              <w:t xml:space="preserve">, 33% - </w:t>
            </w:r>
            <w:r w:rsidR="00F9719F">
              <w:rPr>
                <w:szCs w:val="24"/>
              </w:rPr>
              <w:t>szkoły</w:t>
            </w:r>
            <w:r>
              <w:rPr>
                <w:szCs w:val="24"/>
              </w:rPr>
              <w:t xml:space="preserve"> </w:t>
            </w:r>
            <w:r w:rsidR="00F9719F">
              <w:rPr>
                <w:szCs w:val="24"/>
              </w:rPr>
              <w:t>integracyjne,</w:t>
            </w:r>
          </w:p>
          <w:p w14:paraId="4BCD4C95" w14:textId="77777777" w:rsidR="00F9719F" w:rsidRDefault="00B168B5" w:rsidP="00F9719F">
            <w:pPr>
              <w:jc w:val="left"/>
              <w:rPr>
                <w:szCs w:val="24"/>
              </w:rPr>
            </w:pPr>
            <w:r>
              <w:rPr>
                <w:szCs w:val="24"/>
              </w:rPr>
              <w:t>uczniowie z</w:t>
            </w:r>
            <w:r w:rsidR="00371A02">
              <w:rPr>
                <w:szCs w:val="24"/>
              </w:rPr>
              <w:t xml:space="preserve"> </w:t>
            </w:r>
            <w:r w:rsidR="00F9719F">
              <w:rPr>
                <w:szCs w:val="24"/>
              </w:rPr>
              <w:t>chorobami przewlekłymi: ogólnodostępne</w:t>
            </w:r>
            <w:r>
              <w:rPr>
                <w:szCs w:val="24"/>
              </w:rPr>
              <w:t xml:space="preserve"> – 40%, </w:t>
            </w:r>
            <w:r w:rsidR="00F9719F">
              <w:rPr>
                <w:szCs w:val="24"/>
              </w:rPr>
              <w:t>integracyjne</w:t>
            </w:r>
            <w:r>
              <w:rPr>
                <w:szCs w:val="24"/>
              </w:rPr>
              <w:t xml:space="preserve"> - 50%</w:t>
            </w:r>
          </w:p>
          <w:p w14:paraId="601BED55" w14:textId="77777777" w:rsidR="00F9719F" w:rsidRDefault="00B168B5" w:rsidP="00F9719F">
            <w:pPr>
              <w:jc w:val="left"/>
              <w:rPr>
                <w:szCs w:val="24"/>
              </w:rPr>
            </w:pPr>
            <w:r>
              <w:rPr>
                <w:szCs w:val="24"/>
              </w:rPr>
              <w:t xml:space="preserve">uczniowie z </w:t>
            </w:r>
            <w:r w:rsidR="004B1D88">
              <w:rPr>
                <w:szCs w:val="24"/>
              </w:rPr>
              <w:t>niepełnosprawnością</w:t>
            </w:r>
            <w:r w:rsidR="00F9719F">
              <w:rPr>
                <w:szCs w:val="24"/>
              </w:rPr>
              <w:t xml:space="preserve"> ruchową: </w:t>
            </w:r>
            <w:r>
              <w:rPr>
                <w:szCs w:val="24"/>
              </w:rPr>
              <w:t xml:space="preserve">66% - </w:t>
            </w:r>
            <w:r w:rsidR="004B1D88">
              <w:rPr>
                <w:szCs w:val="24"/>
              </w:rPr>
              <w:t>szk</w:t>
            </w:r>
            <w:r w:rsidR="00F9719F">
              <w:rPr>
                <w:szCs w:val="24"/>
              </w:rPr>
              <w:t>oły</w:t>
            </w:r>
            <w:r>
              <w:rPr>
                <w:szCs w:val="24"/>
              </w:rPr>
              <w:t xml:space="preserve"> </w:t>
            </w:r>
            <w:r w:rsidR="00F9719F">
              <w:rPr>
                <w:szCs w:val="24"/>
              </w:rPr>
              <w:t>integracyjne</w:t>
            </w:r>
            <w:r>
              <w:rPr>
                <w:szCs w:val="24"/>
              </w:rPr>
              <w:t xml:space="preserve">, 33% - </w:t>
            </w:r>
            <w:r w:rsidR="004B1D88">
              <w:rPr>
                <w:szCs w:val="24"/>
              </w:rPr>
              <w:t>szk</w:t>
            </w:r>
            <w:r w:rsidR="00F9719F">
              <w:rPr>
                <w:szCs w:val="24"/>
              </w:rPr>
              <w:t>oły</w:t>
            </w:r>
            <w:r>
              <w:rPr>
                <w:szCs w:val="24"/>
              </w:rPr>
              <w:t xml:space="preserve"> </w:t>
            </w:r>
            <w:r w:rsidR="00F9719F">
              <w:rPr>
                <w:szCs w:val="24"/>
              </w:rPr>
              <w:t>ogólnodostępne</w:t>
            </w:r>
            <w:r>
              <w:rPr>
                <w:szCs w:val="24"/>
              </w:rPr>
              <w:t xml:space="preserve">, </w:t>
            </w:r>
          </w:p>
          <w:p w14:paraId="5471DAB1" w14:textId="2F3B2F18" w:rsidR="00242890" w:rsidRDefault="00F9719F" w:rsidP="00F9719F">
            <w:pPr>
              <w:jc w:val="left"/>
              <w:rPr>
                <w:rFonts w:ascii="Calibri" w:hAnsi="Calibri"/>
                <w:szCs w:val="24"/>
              </w:rPr>
            </w:pPr>
            <w:r>
              <w:rPr>
                <w:szCs w:val="24"/>
              </w:rPr>
              <w:t>uczniowie z dysleksją:</w:t>
            </w:r>
            <w:r w:rsidR="00B168B5">
              <w:rPr>
                <w:szCs w:val="24"/>
              </w:rPr>
              <w:t xml:space="preserve"> 80% - </w:t>
            </w:r>
            <w:r>
              <w:rPr>
                <w:szCs w:val="24"/>
              </w:rPr>
              <w:t>szkoły integracyjne</w:t>
            </w:r>
          </w:p>
        </w:tc>
      </w:tr>
      <w:tr w:rsidR="00242890" w14:paraId="651DAAE1" w14:textId="77777777" w:rsidTr="000A79B9">
        <w:tc>
          <w:tcPr>
            <w:tcW w:w="1657" w:type="dxa"/>
            <w:tcBorders>
              <w:top w:val="single" w:sz="4" w:space="0" w:color="000001"/>
              <w:left w:val="single" w:sz="4" w:space="0" w:color="000001"/>
              <w:bottom w:val="single" w:sz="4" w:space="0" w:color="000001"/>
            </w:tcBorders>
            <w:shd w:val="clear" w:color="auto" w:fill="auto"/>
          </w:tcPr>
          <w:p w14:paraId="515B07BC" w14:textId="77777777" w:rsidR="00242890" w:rsidRDefault="00B168B5">
            <w:pPr>
              <w:jc w:val="left"/>
              <w:rPr>
                <w:rFonts w:ascii="Calibri" w:hAnsi="Calibri"/>
                <w:szCs w:val="24"/>
              </w:rPr>
            </w:pPr>
            <w:r>
              <w:rPr>
                <w:szCs w:val="24"/>
              </w:rPr>
              <w:lastRenderedPageBreak/>
              <w:t>Ćwirynkało, Żyta, 2015</w:t>
            </w:r>
          </w:p>
        </w:tc>
        <w:tc>
          <w:tcPr>
            <w:tcW w:w="2534" w:type="dxa"/>
            <w:tcBorders>
              <w:top w:val="single" w:sz="4" w:space="0" w:color="000001"/>
              <w:left w:val="single" w:sz="4" w:space="0" w:color="000001"/>
              <w:bottom w:val="single" w:sz="4" w:space="0" w:color="000001"/>
            </w:tcBorders>
            <w:shd w:val="clear" w:color="auto" w:fill="auto"/>
          </w:tcPr>
          <w:p w14:paraId="5C4A4B5A" w14:textId="5B722A47" w:rsidR="00242890" w:rsidRDefault="00B168B5">
            <w:pPr>
              <w:jc w:val="left"/>
              <w:rPr>
                <w:rFonts w:ascii="Calibri" w:hAnsi="Calibri"/>
                <w:szCs w:val="24"/>
              </w:rPr>
            </w:pPr>
            <w:r>
              <w:rPr>
                <w:szCs w:val="24"/>
              </w:rPr>
              <w:t>Cel: poznanie opinii nauczycieli na temat edukacji włączającej</w:t>
            </w:r>
          </w:p>
        </w:tc>
        <w:tc>
          <w:tcPr>
            <w:tcW w:w="1915" w:type="dxa"/>
            <w:tcBorders>
              <w:top w:val="single" w:sz="4" w:space="0" w:color="000001"/>
              <w:left w:val="single" w:sz="4" w:space="0" w:color="000001"/>
              <w:bottom w:val="single" w:sz="4" w:space="0" w:color="000001"/>
            </w:tcBorders>
            <w:shd w:val="clear" w:color="auto" w:fill="auto"/>
          </w:tcPr>
          <w:p w14:paraId="2939AC2A" w14:textId="77777777" w:rsidR="00242890" w:rsidRDefault="00B168B5">
            <w:pPr>
              <w:jc w:val="left"/>
              <w:rPr>
                <w:rFonts w:ascii="Calibri" w:hAnsi="Calibri"/>
                <w:szCs w:val="24"/>
              </w:rPr>
            </w:pPr>
            <w:r>
              <w:rPr>
                <w:szCs w:val="24"/>
              </w:rPr>
              <w:t xml:space="preserve">Badana grupa: </w:t>
            </w:r>
          </w:p>
          <w:p w14:paraId="0CB9056D" w14:textId="462A24A7" w:rsidR="00242890" w:rsidRDefault="00B168B5">
            <w:pPr>
              <w:jc w:val="left"/>
              <w:rPr>
                <w:rFonts w:ascii="Calibri" w:hAnsi="Calibri"/>
                <w:szCs w:val="24"/>
              </w:rPr>
            </w:pPr>
            <w:r>
              <w:rPr>
                <w:szCs w:val="24"/>
              </w:rPr>
              <w:t>138 nauczycieli szkół</w:t>
            </w:r>
            <w:r w:rsidR="002B023D">
              <w:rPr>
                <w:szCs w:val="24"/>
              </w:rPr>
              <w:t xml:space="preserve"> </w:t>
            </w:r>
            <w:r w:rsidR="004B1D88">
              <w:rPr>
                <w:szCs w:val="24"/>
              </w:rPr>
              <w:t>ogólnodostępnych</w:t>
            </w:r>
            <w:r>
              <w:rPr>
                <w:szCs w:val="24"/>
              </w:rPr>
              <w:t xml:space="preserve">, </w:t>
            </w:r>
            <w:r w:rsidR="005E27C8">
              <w:rPr>
                <w:szCs w:val="24"/>
              </w:rPr>
              <w:t>specjalnych</w:t>
            </w:r>
            <w:r>
              <w:rPr>
                <w:szCs w:val="24"/>
              </w:rPr>
              <w:t xml:space="preserve"> i in</w:t>
            </w:r>
            <w:r w:rsidR="002B023D">
              <w:rPr>
                <w:szCs w:val="24"/>
              </w:rPr>
              <w:t>t</w:t>
            </w:r>
            <w:r>
              <w:rPr>
                <w:szCs w:val="24"/>
              </w:rPr>
              <w:t>egr</w:t>
            </w:r>
            <w:r w:rsidR="002B023D">
              <w:rPr>
                <w:szCs w:val="24"/>
              </w:rPr>
              <w:t>acyjnych</w:t>
            </w:r>
            <w:r>
              <w:rPr>
                <w:szCs w:val="24"/>
              </w:rPr>
              <w:t xml:space="preserve">, </w:t>
            </w:r>
            <w:r>
              <w:rPr>
                <w:szCs w:val="24"/>
              </w:rPr>
              <w:lastRenderedPageBreak/>
              <w:t>81% uczy uczniów ze SPE</w:t>
            </w:r>
          </w:p>
          <w:p w14:paraId="12DF93FC" w14:textId="5BC6712D" w:rsidR="00242890" w:rsidRDefault="00B168B5">
            <w:pPr>
              <w:jc w:val="left"/>
              <w:rPr>
                <w:rFonts w:ascii="Calibri" w:hAnsi="Calibri"/>
                <w:szCs w:val="24"/>
              </w:rPr>
            </w:pPr>
            <w:r>
              <w:rPr>
                <w:szCs w:val="24"/>
              </w:rPr>
              <w:t>Metoda: sondaż diagnostyczny</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263CEE95" w14:textId="77777777" w:rsidR="00242890" w:rsidRDefault="00B168B5">
            <w:pPr>
              <w:jc w:val="left"/>
              <w:rPr>
                <w:rFonts w:ascii="Calibri" w:hAnsi="Calibri"/>
                <w:szCs w:val="24"/>
              </w:rPr>
            </w:pPr>
            <w:r>
              <w:rPr>
                <w:szCs w:val="24"/>
              </w:rPr>
              <w:lastRenderedPageBreak/>
              <w:t>Wyniki:</w:t>
            </w:r>
          </w:p>
          <w:p w14:paraId="0EA46EF4" w14:textId="77777777" w:rsidR="002B023D" w:rsidRDefault="00B168B5">
            <w:pPr>
              <w:jc w:val="left"/>
              <w:rPr>
                <w:szCs w:val="24"/>
              </w:rPr>
            </w:pPr>
            <w:r w:rsidRPr="00F9719F">
              <w:rPr>
                <w:szCs w:val="24"/>
              </w:rPr>
              <w:t>-</w:t>
            </w:r>
            <w:r>
              <w:rPr>
                <w:b/>
                <w:szCs w:val="24"/>
              </w:rPr>
              <w:t xml:space="preserve"> </w:t>
            </w:r>
            <w:r w:rsidRPr="000A79B9">
              <w:rPr>
                <w:szCs w:val="24"/>
              </w:rPr>
              <w:t>tendencje prointegracyjne wobec uczniów:</w:t>
            </w:r>
          </w:p>
          <w:p w14:paraId="3B435C62" w14:textId="6222E3F7" w:rsidR="002B023D" w:rsidRDefault="00B168B5">
            <w:pPr>
              <w:jc w:val="left"/>
              <w:rPr>
                <w:szCs w:val="24"/>
              </w:rPr>
            </w:pPr>
            <w:r>
              <w:rPr>
                <w:szCs w:val="24"/>
              </w:rPr>
              <w:t xml:space="preserve">78,3% - z </w:t>
            </w:r>
            <w:r w:rsidR="004B1D88">
              <w:rPr>
                <w:szCs w:val="24"/>
              </w:rPr>
              <w:t>niepełnosprawnością</w:t>
            </w:r>
            <w:r w:rsidR="002B023D">
              <w:rPr>
                <w:szCs w:val="24"/>
              </w:rPr>
              <w:t xml:space="preserve"> fizyczną,</w:t>
            </w:r>
          </w:p>
          <w:p w14:paraId="599F67AC" w14:textId="77777777" w:rsidR="002B023D" w:rsidRDefault="00B168B5">
            <w:pPr>
              <w:jc w:val="left"/>
              <w:rPr>
                <w:szCs w:val="24"/>
              </w:rPr>
            </w:pPr>
            <w:r>
              <w:rPr>
                <w:szCs w:val="24"/>
              </w:rPr>
              <w:t xml:space="preserve">77,5% - z </w:t>
            </w:r>
            <w:r w:rsidR="004B1D88">
              <w:rPr>
                <w:szCs w:val="24"/>
              </w:rPr>
              <w:t>niepełnosprawnością</w:t>
            </w:r>
            <w:r>
              <w:rPr>
                <w:szCs w:val="24"/>
              </w:rPr>
              <w:t xml:space="preserve"> intel</w:t>
            </w:r>
            <w:r w:rsidR="002B023D">
              <w:rPr>
                <w:szCs w:val="24"/>
              </w:rPr>
              <w:t>ektualną</w:t>
            </w:r>
            <w:r>
              <w:rPr>
                <w:szCs w:val="24"/>
              </w:rPr>
              <w:t xml:space="preserve"> w</w:t>
            </w:r>
            <w:r w:rsidR="00371A02">
              <w:rPr>
                <w:szCs w:val="24"/>
              </w:rPr>
              <w:t xml:space="preserve"> </w:t>
            </w:r>
            <w:r w:rsidR="00677056">
              <w:rPr>
                <w:szCs w:val="24"/>
              </w:rPr>
              <w:t>stopniu</w:t>
            </w:r>
            <w:r w:rsidR="002B023D">
              <w:rPr>
                <w:szCs w:val="24"/>
              </w:rPr>
              <w:t xml:space="preserve"> lekkim,</w:t>
            </w:r>
          </w:p>
          <w:p w14:paraId="3EDEBA1D" w14:textId="77777777" w:rsidR="002B023D" w:rsidRDefault="00B168B5">
            <w:pPr>
              <w:jc w:val="left"/>
              <w:rPr>
                <w:szCs w:val="24"/>
              </w:rPr>
            </w:pPr>
            <w:r>
              <w:rPr>
                <w:szCs w:val="24"/>
              </w:rPr>
              <w:t>76,1% - słabowidzących,</w:t>
            </w:r>
          </w:p>
          <w:p w14:paraId="6B7E8F18" w14:textId="77777777" w:rsidR="002B023D" w:rsidRDefault="00B168B5">
            <w:pPr>
              <w:jc w:val="left"/>
              <w:rPr>
                <w:szCs w:val="24"/>
              </w:rPr>
            </w:pPr>
            <w:r>
              <w:rPr>
                <w:szCs w:val="24"/>
              </w:rPr>
              <w:t>73,9% – ze spe</w:t>
            </w:r>
            <w:r w:rsidR="002B023D">
              <w:rPr>
                <w:szCs w:val="24"/>
              </w:rPr>
              <w:t>cyficznymi trudnościami w nauce</w:t>
            </w:r>
          </w:p>
          <w:p w14:paraId="0A99A146" w14:textId="708CFACD" w:rsidR="00242890" w:rsidRDefault="00B168B5">
            <w:pPr>
              <w:jc w:val="left"/>
              <w:rPr>
                <w:rFonts w:ascii="Calibri" w:hAnsi="Calibri"/>
                <w:szCs w:val="24"/>
              </w:rPr>
            </w:pPr>
            <w:r>
              <w:rPr>
                <w:szCs w:val="24"/>
              </w:rPr>
              <w:lastRenderedPageBreak/>
              <w:t>55,8% – przewlekle chorych</w:t>
            </w:r>
          </w:p>
          <w:p w14:paraId="699D777F" w14:textId="77777777" w:rsidR="002B023D" w:rsidRDefault="00B168B5">
            <w:pPr>
              <w:jc w:val="left"/>
              <w:rPr>
                <w:szCs w:val="24"/>
              </w:rPr>
            </w:pPr>
            <w:r>
              <w:rPr>
                <w:b/>
                <w:szCs w:val="24"/>
              </w:rPr>
              <w:t xml:space="preserve">- </w:t>
            </w:r>
            <w:r w:rsidRPr="000A79B9">
              <w:rPr>
                <w:szCs w:val="24"/>
              </w:rPr>
              <w:t>tendencje prosegregacyjne wobec uczniów:</w:t>
            </w:r>
          </w:p>
          <w:p w14:paraId="42CCB76C" w14:textId="4CF253D8" w:rsidR="00242890" w:rsidRDefault="00B168B5">
            <w:pPr>
              <w:jc w:val="left"/>
              <w:rPr>
                <w:rFonts w:ascii="Calibri" w:hAnsi="Calibri"/>
                <w:szCs w:val="24"/>
              </w:rPr>
            </w:pPr>
            <w:r>
              <w:rPr>
                <w:szCs w:val="24"/>
              </w:rPr>
              <w:t>67,4% - chorych psychicznie,</w:t>
            </w:r>
            <w:r w:rsidR="00F9719F">
              <w:rPr>
                <w:szCs w:val="24"/>
              </w:rPr>
              <w:t xml:space="preserve"> </w:t>
            </w:r>
            <w:r>
              <w:rPr>
                <w:szCs w:val="24"/>
              </w:rPr>
              <w:t xml:space="preserve">55,8%, - z </w:t>
            </w:r>
            <w:r w:rsidR="004B1D88">
              <w:rPr>
                <w:szCs w:val="24"/>
              </w:rPr>
              <w:t>niepełnosprawnością</w:t>
            </w:r>
            <w:r>
              <w:rPr>
                <w:szCs w:val="24"/>
              </w:rPr>
              <w:t xml:space="preserve"> intel</w:t>
            </w:r>
            <w:r w:rsidR="002B023D">
              <w:rPr>
                <w:szCs w:val="24"/>
              </w:rPr>
              <w:t>ektualną</w:t>
            </w:r>
            <w:r>
              <w:rPr>
                <w:szCs w:val="24"/>
              </w:rPr>
              <w:t xml:space="preserve"> w</w:t>
            </w:r>
            <w:r w:rsidR="00371A02">
              <w:rPr>
                <w:szCs w:val="24"/>
              </w:rPr>
              <w:t xml:space="preserve"> </w:t>
            </w:r>
            <w:r>
              <w:rPr>
                <w:szCs w:val="24"/>
              </w:rPr>
              <w:t>stopniu umiarkowanym i</w:t>
            </w:r>
            <w:r w:rsidR="00371A02">
              <w:rPr>
                <w:szCs w:val="24"/>
              </w:rPr>
              <w:t xml:space="preserve"> </w:t>
            </w:r>
            <w:r>
              <w:rPr>
                <w:szCs w:val="24"/>
              </w:rPr>
              <w:t>znacznym,</w:t>
            </w:r>
            <w:r w:rsidR="00F9719F">
              <w:rPr>
                <w:szCs w:val="24"/>
              </w:rPr>
              <w:t xml:space="preserve"> </w:t>
            </w:r>
            <w:r w:rsidR="002B023D">
              <w:rPr>
                <w:szCs w:val="24"/>
              </w:rPr>
              <w:t>55,1% - niewidomych,</w:t>
            </w:r>
            <w:r w:rsidR="00F9719F">
              <w:rPr>
                <w:szCs w:val="24"/>
              </w:rPr>
              <w:t xml:space="preserve"> </w:t>
            </w:r>
            <w:r>
              <w:rPr>
                <w:szCs w:val="24"/>
              </w:rPr>
              <w:t>50,7% - niesłyszący</w:t>
            </w:r>
            <w:r w:rsidR="000A0074">
              <w:rPr>
                <w:szCs w:val="24"/>
              </w:rPr>
              <w:t>.</w:t>
            </w:r>
          </w:p>
          <w:p w14:paraId="42A57E87" w14:textId="76C075E0" w:rsidR="00242890" w:rsidRDefault="00B168B5">
            <w:pPr>
              <w:jc w:val="left"/>
              <w:rPr>
                <w:rFonts w:ascii="Calibri" w:hAnsi="Calibri"/>
                <w:szCs w:val="24"/>
              </w:rPr>
            </w:pPr>
            <w:r>
              <w:rPr>
                <w:szCs w:val="24"/>
              </w:rPr>
              <w:t xml:space="preserve">Wzrost otwartości nauczycieli na kształcenie </w:t>
            </w:r>
            <w:r w:rsidR="00F9719F">
              <w:rPr>
                <w:szCs w:val="24"/>
              </w:rPr>
              <w:t>integracyjne</w:t>
            </w:r>
            <w:r>
              <w:rPr>
                <w:szCs w:val="24"/>
              </w:rPr>
              <w:t xml:space="preserve"> i</w:t>
            </w:r>
            <w:r w:rsidR="00371A02">
              <w:rPr>
                <w:szCs w:val="24"/>
              </w:rPr>
              <w:t xml:space="preserve"> </w:t>
            </w:r>
            <w:r>
              <w:rPr>
                <w:szCs w:val="24"/>
              </w:rPr>
              <w:t>włączające w</w:t>
            </w:r>
            <w:r w:rsidR="00371A02">
              <w:rPr>
                <w:szCs w:val="24"/>
              </w:rPr>
              <w:t xml:space="preserve"> </w:t>
            </w:r>
            <w:r>
              <w:rPr>
                <w:szCs w:val="24"/>
              </w:rPr>
              <w:t>stosunku do badań wcześniejszych</w:t>
            </w:r>
            <w:r w:rsidR="000A0074">
              <w:rPr>
                <w:szCs w:val="24"/>
              </w:rPr>
              <w:t>.</w:t>
            </w:r>
          </w:p>
          <w:p w14:paraId="61F3E824" w14:textId="0F59A424" w:rsidR="00242890" w:rsidRDefault="00B168B5" w:rsidP="00B74648">
            <w:pPr>
              <w:jc w:val="left"/>
              <w:rPr>
                <w:rFonts w:ascii="Calibri" w:hAnsi="Calibri"/>
                <w:szCs w:val="24"/>
              </w:rPr>
            </w:pPr>
            <w:r>
              <w:rPr>
                <w:szCs w:val="24"/>
              </w:rPr>
              <w:t>- dobry</w:t>
            </w:r>
            <w:r w:rsidR="00AF0D16">
              <w:rPr>
                <w:szCs w:val="24"/>
              </w:rPr>
              <w:t xml:space="preserve"> </w:t>
            </w:r>
            <w:r w:rsidR="00F9719F">
              <w:rPr>
                <w:szCs w:val="24"/>
              </w:rPr>
              <w:t>poziom przygotowania nauczycie</w:t>
            </w:r>
            <w:r>
              <w:rPr>
                <w:szCs w:val="24"/>
              </w:rPr>
              <w:t>li do pracy z uczniem ze SPE deklarowało:</w:t>
            </w:r>
            <w:r w:rsidR="000A0074">
              <w:rPr>
                <w:szCs w:val="24"/>
              </w:rPr>
              <w:t xml:space="preserve"> </w:t>
            </w:r>
            <w:r>
              <w:rPr>
                <w:szCs w:val="24"/>
              </w:rPr>
              <w:t>47,7% n</w:t>
            </w:r>
            <w:r w:rsidR="002B023D">
              <w:rPr>
                <w:szCs w:val="24"/>
              </w:rPr>
              <w:t xml:space="preserve">auczycieli </w:t>
            </w:r>
            <w:r w:rsidR="004B1D88">
              <w:rPr>
                <w:szCs w:val="24"/>
              </w:rPr>
              <w:t>szkół</w:t>
            </w:r>
            <w:r>
              <w:rPr>
                <w:szCs w:val="24"/>
              </w:rPr>
              <w:t xml:space="preserve"> </w:t>
            </w:r>
            <w:r w:rsidR="004B1D88">
              <w:rPr>
                <w:szCs w:val="24"/>
              </w:rPr>
              <w:t>ogólnodostępnych</w:t>
            </w:r>
            <w:r>
              <w:rPr>
                <w:szCs w:val="24"/>
              </w:rPr>
              <w:t xml:space="preserve">, 90% </w:t>
            </w:r>
            <w:r w:rsidR="004B1D88">
              <w:rPr>
                <w:szCs w:val="24"/>
              </w:rPr>
              <w:t>integracyjnych</w:t>
            </w:r>
            <w:r>
              <w:rPr>
                <w:szCs w:val="24"/>
              </w:rPr>
              <w:t xml:space="preserve">, 90% </w:t>
            </w:r>
            <w:r w:rsidR="005E27C8">
              <w:rPr>
                <w:szCs w:val="24"/>
              </w:rPr>
              <w:t>specjalnych</w:t>
            </w:r>
          </w:p>
        </w:tc>
      </w:tr>
      <w:tr w:rsidR="00242890" w14:paraId="3F465428" w14:textId="77777777" w:rsidTr="000A79B9">
        <w:tc>
          <w:tcPr>
            <w:tcW w:w="1657" w:type="dxa"/>
            <w:tcBorders>
              <w:top w:val="single" w:sz="4" w:space="0" w:color="000001"/>
              <w:left w:val="single" w:sz="4" w:space="0" w:color="000001"/>
              <w:bottom w:val="single" w:sz="4" w:space="0" w:color="000001"/>
            </w:tcBorders>
            <w:shd w:val="clear" w:color="auto" w:fill="auto"/>
          </w:tcPr>
          <w:p w14:paraId="3E3178F8" w14:textId="77777777" w:rsidR="00242890" w:rsidRDefault="00B168B5">
            <w:pPr>
              <w:jc w:val="left"/>
              <w:rPr>
                <w:rFonts w:ascii="Calibri" w:hAnsi="Calibri"/>
                <w:szCs w:val="24"/>
              </w:rPr>
            </w:pPr>
            <w:r>
              <w:rPr>
                <w:szCs w:val="24"/>
              </w:rPr>
              <w:lastRenderedPageBreak/>
              <w:t>Bartnikowska, Ćwirynkało, Żyta, 2016</w:t>
            </w:r>
          </w:p>
        </w:tc>
        <w:tc>
          <w:tcPr>
            <w:tcW w:w="2534" w:type="dxa"/>
            <w:tcBorders>
              <w:top w:val="single" w:sz="4" w:space="0" w:color="000001"/>
              <w:left w:val="single" w:sz="4" w:space="0" w:color="000001"/>
              <w:bottom w:val="single" w:sz="4" w:space="0" w:color="000001"/>
            </w:tcBorders>
            <w:shd w:val="clear" w:color="auto" w:fill="auto"/>
          </w:tcPr>
          <w:p w14:paraId="47EFD785" w14:textId="6B879E83" w:rsidR="00242890" w:rsidRDefault="00B168B5" w:rsidP="002B023D">
            <w:pPr>
              <w:jc w:val="left"/>
              <w:rPr>
                <w:rFonts w:ascii="Calibri" w:hAnsi="Calibri"/>
                <w:szCs w:val="24"/>
              </w:rPr>
            </w:pPr>
            <w:r>
              <w:rPr>
                <w:szCs w:val="24"/>
              </w:rPr>
              <w:t xml:space="preserve">Cel: zbadanie opinii nauczycieli </w:t>
            </w:r>
            <w:r w:rsidR="004B1D88">
              <w:rPr>
                <w:szCs w:val="24"/>
              </w:rPr>
              <w:t>szkół</w:t>
            </w:r>
            <w:r>
              <w:rPr>
                <w:szCs w:val="24"/>
              </w:rPr>
              <w:t xml:space="preserve"> </w:t>
            </w:r>
            <w:r w:rsidR="004B1D88">
              <w:rPr>
                <w:szCs w:val="24"/>
              </w:rPr>
              <w:t>integracyjnych</w:t>
            </w:r>
            <w:r>
              <w:rPr>
                <w:szCs w:val="24"/>
              </w:rPr>
              <w:t xml:space="preserve"> i </w:t>
            </w:r>
            <w:r w:rsidR="004B1D88">
              <w:rPr>
                <w:szCs w:val="24"/>
              </w:rPr>
              <w:t>ogólnodostępnych</w:t>
            </w:r>
            <w:r>
              <w:rPr>
                <w:szCs w:val="24"/>
              </w:rPr>
              <w:t xml:space="preserve"> nt. kształcenia uczniów z</w:t>
            </w:r>
            <w:r w:rsidR="00371A02">
              <w:rPr>
                <w:szCs w:val="24"/>
              </w:rPr>
              <w:t xml:space="preserve"> </w:t>
            </w:r>
            <w:r>
              <w:rPr>
                <w:szCs w:val="24"/>
              </w:rPr>
              <w:t>trudnościami emocj</w:t>
            </w:r>
            <w:r w:rsidR="002B023D">
              <w:rPr>
                <w:szCs w:val="24"/>
              </w:rPr>
              <w:t>onalnymi</w:t>
            </w:r>
            <w:r>
              <w:rPr>
                <w:szCs w:val="24"/>
              </w:rPr>
              <w:t xml:space="preserve"> i</w:t>
            </w:r>
            <w:r w:rsidR="00371A02">
              <w:rPr>
                <w:szCs w:val="24"/>
              </w:rPr>
              <w:t xml:space="preserve"> </w:t>
            </w:r>
            <w:r>
              <w:rPr>
                <w:szCs w:val="24"/>
              </w:rPr>
              <w:t>zaburz</w:t>
            </w:r>
            <w:r w:rsidR="002B023D">
              <w:rPr>
                <w:szCs w:val="24"/>
              </w:rPr>
              <w:t>eniami</w:t>
            </w:r>
            <w:r>
              <w:rPr>
                <w:szCs w:val="24"/>
              </w:rPr>
              <w:t xml:space="preserve"> zach</w:t>
            </w:r>
            <w:r w:rsidR="002B023D">
              <w:rPr>
                <w:szCs w:val="24"/>
              </w:rPr>
              <w:t>owania</w:t>
            </w:r>
          </w:p>
        </w:tc>
        <w:tc>
          <w:tcPr>
            <w:tcW w:w="1915" w:type="dxa"/>
            <w:tcBorders>
              <w:top w:val="single" w:sz="4" w:space="0" w:color="000001"/>
              <w:left w:val="single" w:sz="4" w:space="0" w:color="000001"/>
              <w:bottom w:val="single" w:sz="4" w:space="0" w:color="000001"/>
            </w:tcBorders>
            <w:shd w:val="clear" w:color="auto" w:fill="auto"/>
          </w:tcPr>
          <w:p w14:paraId="2C536F56" w14:textId="05BD3D10" w:rsidR="00242890" w:rsidRDefault="00B168B5">
            <w:pPr>
              <w:jc w:val="left"/>
              <w:rPr>
                <w:rFonts w:ascii="Calibri" w:hAnsi="Calibri"/>
                <w:szCs w:val="24"/>
              </w:rPr>
            </w:pPr>
            <w:r>
              <w:rPr>
                <w:szCs w:val="24"/>
              </w:rPr>
              <w:t>Badana grupa: 90 nauczycieli,</w:t>
            </w:r>
          </w:p>
          <w:p w14:paraId="7A54C52C" w14:textId="47DC5120" w:rsidR="00242890" w:rsidRDefault="00B168B5">
            <w:pPr>
              <w:jc w:val="left"/>
              <w:rPr>
                <w:rFonts w:ascii="Calibri" w:hAnsi="Calibri"/>
                <w:szCs w:val="24"/>
              </w:rPr>
            </w:pPr>
            <w:r>
              <w:rPr>
                <w:szCs w:val="24"/>
              </w:rPr>
              <w:t>Metoda: sondaż diagnostyczny</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211D219F" w14:textId="77777777" w:rsidR="00242890" w:rsidRDefault="00B168B5">
            <w:pPr>
              <w:jc w:val="left"/>
              <w:rPr>
                <w:rFonts w:ascii="Calibri" w:hAnsi="Calibri"/>
                <w:szCs w:val="24"/>
              </w:rPr>
            </w:pPr>
            <w:r>
              <w:rPr>
                <w:szCs w:val="24"/>
              </w:rPr>
              <w:t>Wyniki:</w:t>
            </w:r>
          </w:p>
          <w:p w14:paraId="759F9551" w14:textId="1C6995B9" w:rsidR="00242890" w:rsidRDefault="00B168B5">
            <w:pPr>
              <w:jc w:val="left"/>
              <w:rPr>
                <w:rFonts w:ascii="Calibri" w:hAnsi="Calibri"/>
                <w:szCs w:val="24"/>
              </w:rPr>
            </w:pPr>
            <w:r>
              <w:rPr>
                <w:szCs w:val="24"/>
              </w:rPr>
              <w:t>- 62%</w:t>
            </w:r>
            <w:r w:rsidR="00985E68">
              <w:rPr>
                <w:szCs w:val="24"/>
              </w:rPr>
              <w:t xml:space="preserve"> </w:t>
            </w:r>
            <w:r>
              <w:rPr>
                <w:szCs w:val="24"/>
              </w:rPr>
              <w:t xml:space="preserve">- </w:t>
            </w:r>
            <w:r w:rsidR="00985E68">
              <w:rPr>
                <w:szCs w:val="24"/>
              </w:rPr>
              <w:t xml:space="preserve">włączenie </w:t>
            </w:r>
            <w:r>
              <w:rPr>
                <w:szCs w:val="24"/>
              </w:rPr>
              <w:t>przynosi korzyści uczniom pełnosprawnym</w:t>
            </w:r>
          </w:p>
          <w:p w14:paraId="06304C59" w14:textId="1561F92A" w:rsidR="00242890" w:rsidRDefault="00B168B5">
            <w:pPr>
              <w:jc w:val="left"/>
              <w:rPr>
                <w:rFonts w:ascii="Calibri" w:hAnsi="Calibri"/>
                <w:szCs w:val="24"/>
              </w:rPr>
            </w:pPr>
            <w:r>
              <w:rPr>
                <w:szCs w:val="24"/>
              </w:rPr>
              <w:t xml:space="preserve">- 48% - </w:t>
            </w:r>
            <w:r w:rsidR="00985E68">
              <w:rPr>
                <w:szCs w:val="24"/>
              </w:rPr>
              <w:t xml:space="preserve">włączenie </w:t>
            </w:r>
            <w:r>
              <w:rPr>
                <w:szCs w:val="24"/>
              </w:rPr>
              <w:t xml:space="preserve">przyczynia </w:t>
            </w:r>
            <w:r w:rsidR="00985E68">
              <w:rPr>
                <w:szCs w:val="24"/>
              </w:rPr>
              <w:t>się do większej akceptacji społecznej</w:t>
            </w:r>
          </w:p>
          <w:p w14:paraId="05EDB8FE" w14:textId="7C44B5E2" w:rsidR="00242890" w:rsidRDefault="00B168B5">
            <w:pPr>
              <w:jc w:val="left"/>
              <w:rPr>
                <w:rFonts w:ascii="Calibri" w:hAnsi="Calibri"/>
                <w:szCs w:val="24"/>
              </w:rPr>
            </w:pPr>
            <w:r>
              <w:rPr>
                <w:szCs w:val="24"/>
              </w:rPr>
              <w:t xml:space="preserve">- 33%- </w:t>
            </w:r>
            <w:r w:rsidR="00985E68">
              <w:rPr>
                <w:szCs w:val="24"/>
              </w:rPr>
              <w:t>włączenie jest korzystne</w:t>
            </w:r>
            <w:r>
              <w:rPr>
                <w:szCs w:val="24"/>
              </w:rPr>
              <w:t xml:space="preserve"> dla poziomu umiejętności szkolnych dzieci ze SPE</w:t>
            </w:r>
          </w:p>
          <w:p w14:paraId="0BDEA6C4" w14:textId="27345B6B" w:rsidR="00242890" w:rsidRDefault="00B168B5">
            <w:pPr>
              <w:jc w:val="left"/>
              <w:rPr>
                <w:rFonts w:ascii="Calibri" w:hAnsi="Calibri"/>
                <w:szCs w:val="24"/>
              </w:rPr>
            </w:pPr>
            <w:r>
              <w:rPr>
                <w:szCs w:val="24"/>
              </w:rPr>
              <w:t xml:space="preserve">- 45% - </w:t>
            </w:r>
            <w:r w:rsidR="00985E68">
              <w:rPr>
                <w:szCs w:val="24"/>
              </w:rPr>
              <w:t xml:space="preserve">włączenie </w:t>
            </w:r>
            <w:r>
              <w:rPr>
                <w:szCs w:val="24"/>
              </w:rPr>
              <w:t>wspomaga rozwój społeczny dzieci ze SPE</w:t>
            </w:r>
          </w:p>
          <w:p w14:paraId="77B07368" w14:textId="5E2AAFF8" w:rsidR="00242890" w:rsidRDefault="00B168B5">
            <w:pPr>
              <w:jc w:val="left"/>
              <w:rPr>
                <w:rFonts w:ascii="Calibri" w:hAnsi="Calibri"/>
                <w:szCs w:val="24"/>
              </w:rPr>
            </w:pPr>
            <w:r>
              <w:rPr>
                <w:szCs w:val="24"/>
              </w:rPr>
              <w:t>- 73,3%</w:t>
            </w:r>
            <w:r w:rsidR="00985E68">
              <w:rPr>
                <w:szCs w:val="24"/>
              </w:rPr>
              <w:t xml:space="preserve"> </w:t>
            </w:r>
            <w:r>
              <w:rPr>
                <w:szCs w:val="24"/>
              </w:rPr>
              <w:t>- uczniowie z zaburz</w:t>
            </w:r>
            <w:r w:rsidR="00985E68">
              <w:rPr>
                <w:szCs w:val="24"/>
              </w:rPr>
              <w:t>eniami</w:t>
            </w:r>
            <w:r>
              <w:rPr>
                <w:szCs w:val="24"/>
              </w:rPr>
              <w:t xml:space="preserve"> zach</w:t>
            </w:r>
            <w:r w:rsidR="00985E68">
              <w:rPr>
                <w:szCs w:val="24"/>
              </w:rPr>
              <w:t>owania</w:t>
            </w:r>
            <w:r>
              <w:rPr>
                <w:szCs w:val="24"/>
              </w:rPr>
              <w:t xml:space="preserve"> powinni mieć możliwość uczenia się w klasach </w:t>
            </w:r>
            <w:r w:rsidR="004B1D88">
              <w:rPr>
                <w:szCs w:val="24"/>
              </w:rPr>
              <w:t>ogólnodostępnych</w:t>
            </w:r>
          </w:p>
          <w:p w14:paraId="4748648D" w14:textId="6C0D3F31" w:rsidR="00242890" w:rsidRDefault="00B168B5" w:rsidP="00985E68">
            <w:pPr>
              <w:jc w:val="left"/>
              <w:rPr>
                <w:rFonts w:ascii="Calibri" w:hAnsi="Calibri"/>
                <w:szCs w:val="24"/>
              </w:rPr>
            </w:pPr>
            <w:r>
              <w:rPr>
                <w:szCs w:val="24"/>
              </w:rPr>
              <w:t>- 83,3% - n</w:t>
            </w:r>
            <w:r w:rsidR="00985E68">
              <w:rPr>
                <w:szCs w:val="24"/>
              </w:rPr>
              <w:t>auczycie</w:t>
            </w:r>
            <w:r>
              <w:rPr>
                <w:szCs w:val="24"/>
              </w:rPr>
              <w:t>li wyraża chęć nabycia nowych kompetencji w</w:t>
            </w:r>
            <w:r w:rsidR="00371A02">
              <w:rPr>
                <w:szCs w:val="24"/>
              </w:rPr>
              <w:t xml:space="preserve"> </w:t>
            </w:r>
            <w:r>
              <w:rPr>
                <w:szCs w:val="24"/>
              </w:rPr>
              <w:t>zakresie pracy z uczniem z</w:t>
            </w:r>
            <w:r w:rsidR="00371A02">
              <w:rPr>
                <w:szCs w:val="24"/>
              </w:rPr>
              <w:t xml:space="preserve"> </w:t>
            </w:r>
            <w:r>
              <w:rPr>
                <w:szCs w:val="24"/>
              </w:rPr>
              <w:t>zaburz</w:t>
            </w:r>
            <w:r w:rsidR="00985E68">
              <w:rPr>
                <w:szCs w:val="24"/>
              </w:rPr>
              <w:t>eniami</w:t>
            </w:r>
            <w:r>
              <w:rPr>
                <w:szCs w:val="24"/>
              </w:rPr>
              <w:t xml:space="preserve"> zach</w:t>
            </w:r>
            <w:r w:rsidR="00985E68">
              <w:rPr>
                <w:szCs w:val="24"/>
              </w:rPr>
              <w:t>owania</w:t>
            </w:r>
          </w:p>
        </w:tc>
      </w:tr>
      <w:tr w:rsidR="00242890" w14:paraId="1D95DEFF" w14:textId="77777777" w:rsidTr="000A79B9">
        <w:tc>
          <w:tcPr>
            <w:tcW w:w="1657" w:type="dxa"/>
            <w:tcBorders>
              <w:top w:val="single" w:sz="4" w:space="0" w:color="000001"/>
              <w:left w:val="single" w:sz="4" w:space="0" w:color="000001"/>
              <w:bottom w:val="single" w:sz="4" w:space="0" w:color="000001"/>
            </w:tcBorders>
            <w:shd w:val="clear" w:color="auto" w:fill="auto"/>
          </w:tcPr>
          <w:p w14:paraId="081761B2" w14:textId="77777777" w:rsidR="00242890" w:rsidRDefault="00B168B5">
            <w:pPr>
              <w:jc w:val="left"/>
              <w:rPr>
                <w:rFonts w:ascii="Calibri" w:hAnsi="Calibri"/>
                <w:szCs w:val="24"/>
              </w:rPr>
            </w:pPr>
            <w:r>
              <w:rPr>
                <w:szCs w:val="24"/>
              </w:rPr>
              <w:lastRenderedPageBreak/>
              <w:t>Uberman, Mach, 2016</w:t>
            </w:r>
          </w:p>
        </w:tc>
        <w:tc>
          <w:tcPr>
            <w:tcW w:w="2534" w:type="dxa"/>
            <w:tcBorders>
              <w:top w:val="single" w:sz="4" w:space="0" w:color="000001"/>
              <w:left w:val="single" w:sz="4" w:space="0" w:color="000001"/>
              <w:bottom w:val="single" w:sz="4" w:space="0" w:color="000001"/>
            </w:tcBorders>
            <w:shd w:val="clear" w:color="auto" w:fill="auto"/>
          </w:tcPr>
          <w:p w14:paraId="4AC694B3" w14:textId="6878C62C" w:rsidR="00242890" w:rsidRDefault="00B168B5">
            <w:pPr>
              <w:jc w:val="left"/>
              <w:rPr>
                <w:rFonts w:ascii="Calibri" w:hAnsi="Calibri"/>
                <w:szCs w:val="24"/>
              </w:rPr>
            </w:pPr>
            <w:r>
              <w:rPr>
                <w:szCs w:val="24"/>
              </w:rPr>
              <w:t>Cel: zbadanie poczucia kompetencji zawodowych w pracy z uczniem z</w:t>
            </w:r>
            <w:r w:rsidR="00371A02">
              <w:rPr>
                <w:szCs w:val="24"/>
              </w:rPr>
              <w:t xml:space="preserve"> </w:t>
            </w:r>
            <w:r>
              <w:rPr>
                <w:szCs w:val="24"/>
              </w:rPr>
              <w:t>niepełnosprawnością</w:t>
            </w:r>
          </w:p>
        </w:tc>
        <w:tc>
          <w:tcPr>
            <w:tcW w:w="1915" w:type="dxa"/>
            <w:tcBorders>
              <w:top w:val="single" w:sz="4" w:space="0" w:color="000001"/>
              <w:left w:val="single" w:sz="4" w:space="0" w:color="000001"/>
              <w:bottom w:val="single" w:sz="4" w:space="0" w:color="000001"/>
            </w:tcBorders>
            <w:shd w:val="clear" w:color="auto" w:fill="auto"/>
          </w:tcPr>
          <w:p w14:paraId="1B8CAC75" w14:textId="5597EB17" w:rsidR="00242890" w:rsidRDefault="00F11F04">
            <w:pPr>
              <w:jc w:val="left"/>
              <w:rPr>
                <w:rFonts w:ascii="Calibri" w:hAnsi="Calibri"/>
                <w:szCs w:val="24"/>
              </w:rPr>
            </w:pPr>
            <w:r>
              <w:rPr>
                <w:szCs w:val="24"/>
              </w:rPr>
              <w:t>Badana grupa: 103 nauczycie</w:t>
            </w:r>
            <w:r w:rsidR="00B168B5">
              <w:rPr>
                <w:szCs w:val="24"/>
              </w:rPr>
              <w:t xml:space="preserve">li z 19 szkół woj podkarpackiego: 56% ze szkół wiejskich, 33% - miasto do 20 tys. </w:t>
            </w:r>
            <w:r w:rsidR="002B023D">
              <w:rPr>
                <w:szCs w:val="24"/>
              </w:rPr>
              <w:t>m</w:t>
            </w:r>
            <w:r w:rsidR="00B168B5">
              <w:rPr>
                <w:szCs w:val="24"/>
              </w:rPr>
              <w:t>ie</w:t>
            </w:r>
            <w:r w:rsidR="002B023D">
              <w:rPr>
                <w:szCs w:val="24"/>
              </w:rPr>
              <w:t>szkańców</w:t>
            </w:r>
          </w:p>
          <w:p w14:paraId="713507BD" w14:textId="545EF123" w:rsidR="00242890" w:rsidRDefault="00B168B5">
            <w:pPr>
              <w:jc w:val="left"/>
              <w:rPr>
                <w:rFonts w:ascii="Calibri" w:hAnsi="Calibri"/>
                <w:szCs w:val="24"/>
              </w:rPr>
            </w:pPr>
            <w:r>
              <w:rPr>
                <w:szCs w:val="24"/>
              </w:rPr>
              <w:t>Metoda:</w:t>
            </w:r>
            <w:r w:rsidR="000A0074">
              <w:rPr>
                <w:szCs w:val="24"/>
              </w:rPr>
              <w:t xml:space="preserve"> </w:t>
            </w:r>
            <w:r>
              <w:rPr>
                <w:szCs w:val="24"/>
              </w:rPr>
              <w:t>sondaż diagnostyczny</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1A76BFD2" w14:textId="77777777" w:rsidR="00242890" w:rsidRDefault="00B168B5">
            <w:pPr>
              <w:jc w:val="left"/>
              <w:rPr>
                <w:rFonts w:ascii="Calibri" w:hAnsi="Calibri"/>
                <w:szCs w:val="24"/>
              </w:rPr>
            </w:pPr>
            <w:r>
              <w:rPr>
                <w:szCs w:val="24"/>
              </w:rPr>
              <w:t>Wyniki:</w:t>
            </w:r>
          </w:p>
          <w:p w14:paraId="58A98CF7" w14:textId="59E8A5B5" w:rsidR="00242890" w:rsidRDefault="00F11F04">
            <w:pPr>
              <w:jc w:val="left"/>
              <w:rPr>
                <w:rFonts w:ascii="Calibri" w:hAnsi="Calibri"/>
                <w:szCs w:val="24"/>
              </w:rPr>
            </w:pPr>
            <w:r>
              <w:rPr>
                <w:szCs w:val="24"/>
              </w:rPr>
              <w:t>- 75% nauczycie</w:t>
            </w:r>
            <w:r w:rsidR="00B168B5">
              <w:rPr>
                <w:szCs w:val="24"/>
              </w:rPr>
              <w:t>li - ocenia swoje przygotowanie do pracy z</w:t>
            </w:r>
            <w:r w:rsidR="00371A02">
              <w:rPr>
                <w:szCs w:val="24"/>
              </w:rPr>
              <w:t xml:space="preserve"> </w:t>
            </w:r>
            <w:r>
              <w:rPr>
                <w:szCs w:val="24"/>
              </w:rPr>
              <w:t>uczniem ze SPE jako przeciętne,</w:t>
            </w:r>
            <w:r w:rsidR="00B168B5">
              <w:rPr>
                <w:szCs w:val="24"/>
              </w:rPr>
              <w:t xml:space="preserve"> 15% - jako dobre</w:t>
            </w:r>
          </w:p>
          <w:p w14:paraId="7B91C9FA" w14:textId="77777777" w:rsidR="00242890" w:rsidRDefault="00B168B5">
            <w:pPr>
              <w:jc w:val="left"/>
              <w:rPr>
                <w:rFonts w:ascii="Calibri" w:hAnsi="Calibri"/>
                <w:szCs w:val="24"/>
              </w:rPr>
            </w:pPr>
            <w:r>
              <w:rPr>
                <w:szCs w:val="24"/>
              </w:rPr>
              <w:t>w tym:</w:t>
            </w:r>
          </w:p>
          <w:p w14:paraId="22FE6B64" w14:textId="7C46B957" w:rsidR="00242890" w:rsidRDefault="00B168B5">
            <w:pPr>
              <w:jc w:val="left"/>
              <w:rPr>
                <w:rFonts w:ascii="Calibri" w:hAnsi="Calibri"/>
                <w:szCs w:val="24"/>
              </w:rPr>
            </w:pPr>
            <w:r>
              <w:rPr>
                <w:szCs w:val="24"/>
              </w:rPr>
              <w:t xml:space="preserve">- </w:t>
            </w:r>
            <w:r w:rsidR="00F11F04">
              <w:rPr>
                <w:szCs w:val="24"/>
              </w:rPr>
              <w:t>kompetencje</w:t>
            </w:r>
            <w:r>
              <w:rPr>
                <w:szCs w:val="24"/>
              </w:rPr>
              <w:t xml:space="preserve"> praktyczne:</w:t>
            </w:r>
            <w:r w:rsidR="000A0074">
              <w:rPr>
                <w:szCs w:val="24"/>
              </w:rPr>
              <w:t xml:space="preserve"> </w:t>
            </w:r>
            <w:r>
              <w:rPr>
                <w:szCs w:val="24"/>
              </w:rPr>
              <w:t>44% ocenia wysoko, 42% - przeciętnie (interpretacja diagnozy, identyfikowanie trudności dziecka, stosowanie zasad pracy rewalidacyjnej)</w:t>
            </w:r>
          </w:p>
          <w:p w14:paraId="156AA0A4" w14:textId="16E4B29F" w:rsidR="00242890" w:rsidRDefault="00B168B5">
            <w:pPr>
              <w:jc w:val="left"/>
              <w:rPr>
                <w:rFonts w:ascii="Calibri" w:hAnsi="Calibri"/>
                <w:szCs w:val="24"/>
              </w:rPr>
            </w:pPr>
            <w:r>
              <w:rPr>
                <w:szCs w:val="24"/>
              </w:rPr>
              <w:t xml:space="preserve">- </w:t>
            </w:r>
            <w:r w:rsidR="00F11F04">
              <w:rPr>
                <w:szCs w:val="24"/>
              </w:rPr>
              <w:t>kompetencje</w:t>
            </w:r>
            <w:r>
              <w:rPr>
                <w:szCs w:val="24"/>
              </w:rPr>
              <w:t xml:space="preserve"> komunikacyjne:</w:t>
            </w:r>
            <w:r w:rsidR="000A0074">
              <w:rPr>
                <w:szCs w:val="24"/>
              </w:rPr>
              <w:t xml:space="preserve"> </w:t>
            </w:r>
            <w:r>
              <w:rPr>
                <w:szCs w:val="24"/>
              </w:rPr>
              <w:t>75% ocenia je jako przeciętne, 14%</w:t>
            </w:r>
            <w:r w:rsidR="00F11F04">
              <w:rPr>
                <w:szCs w:val="24"/>
              </w:rPr>
              <w:t xml:space="preserve"> jako</w:t>
            </w:r>
            <w:r>
              <w:rPr>
                <w:szCs w:val="24"/>
              </w:rPr>
              <w:t xml:space="preserve"> wysokie</w:t>
            </w:r>
          </w:p>
          <w:p w14:paraId="36A167BB" w14:textId="2FC33FAA" w:rsidR="00242890" w:rsidRDefault="00B168B5">
            <w:pPr>
              <w:jc w:val="left"/>
              <w:rPr>
                <w:rFonts w:ascii="Calibri" w:hAnsi="Calibri"/>
                <w:szCs w:val="24"/>
              </w:rPr>
            </w:pPr>
            <w:r>
              <w:rPr>
                <w:szCs w:val="24"/>
              </w:rPr>
              <w:t xml:space="preserve">- </w:t>
            </w:r>
            <w:r w:rsidR="00F11F04">
              <w:rPr>
                <w:szCs w:val="24"/>
              </w:rPr>
              <w:t>kompetencje</w:t>
            </w:r>
            <w:r>
              <w:rPr>
                <w:szCs w:val="24"/>
              </w:rPr>
              <w:t xml:space="preserve"> kreatywne:</w:t>
            </w:r>
            <w:r w:rsidR="00F11F04">
              <w:rPr>
                <w:szCs w:val="24"/>
              </w:rPr>
              <w:t xml:space="preserve"> </w:t>
            </w:r>
            <w:r>
              <w:rPr>
                <w:szCs w:val="24"/>
              </w:rPr>
              <w:t>80% ocenia je jako przeciętne</w:t>
            </w:r>
          </w:p>
          <w:p w14:paraId="69153497" w14:textId="06AD9707" w:rsidR="00242890" w:rsidRDefault="00B168B5">
            <w:pPr>
              <w:jc w:val="left"/>
              <w:rPr>
                <w:rFonts w:ascii="Calibri" w:hAnsi="Calibri"/>
                <w:szCs w:val="24"/>
              </w:rPr>
            </w:pPr>
            <w:r>
              <w:rPr>
                <w:szCs w:val="24"/>
              </w:rPr>
              <w:t xml:space="preserve">- </w:t>
            </w:r>
            <w:r w:rsidR="00F11F04">
              <w:rPr>
                <w:szCs w:val="24"/>
              </w:rPr>
              <w:t>kompetencje</w:t>
            </w:r>
            <w:r>
              <w:rPr>
                <w:szCs w:val="24"/>
              </w:rPr>
              <w:t xml:space="preserve"> współdziałania z</w:t>
            </w:r>
            <w:r w:rsidR="00371A02">
              <w:rPr>
                <w:szCs w:val="24"/>
              </w:rPr>
              <w:t xml:space="preserve"> </w:t>
            </w:r>
            <w:r>
              <w:rPr>
                <w:szCs w:val="24"/>
              </w:rPr>
              <w:t>innymi:</w:t>
            </w:r>
            <w:r w:rsidR="000A0074">
              <w:rPr>
                <w:szCs w:val="24"/>
              </w:rPr>
              <w:t xml:space="preserve"> </w:t>
            </w:r>
            <w:r>
              <w:rPr>
                <w:szCs w:val="24"/>
              </w:rPr>
              <w:t>18% poziom wysoki, 68% poziom przeciętny</w:t>
            </w:r>
          </w:p>
          <w:p w14:paraId="6D8F85E1" w14:textId="7D2ECBB5" w:rsidR="00242890" w:rsidRDefault="00B168B5">
            <w:pPr>
              <w:jc w:val="left"/>
              <w:rPr>
                <w:rFonts w:ascii="Calibri" w:hAnsi="Calibri"/>
                <w:szCs w:val="24"/>
              </w:rPr>
            </w:pPr>
            <w:r>
              <w:rPr>
                <w:szCs w:val="24"/>
              </w:rPr>
              <w:t xml:space="preserve">- </w:t>
            </w:r>
            <w:r w:rsidR="00F11F04">
              <w:rPr>
                <w:szCs w:val="24"/>
              </w:rPr>
              <w:t>kompetencje</w:t>
            </w:r>
            <w:r>
              <w:rPr>
                <w:szCs w:val="24"/>
              </w:rPr>
              <w:t xml:space="preserve"> informatyczne:</w:t>
            </w:r>
            <w:r w:rsidR="000A0074">
              <w:rPr>
                <w:szCs w:val="24"/>
              </w:rPr>
              <w:t xml:space="preserve"> </w:t>
            </w:r>
            <w:r w:rsidR="00F11F04">
              <w:rPr>
                <w:szCs w:val="24"/>
              </w:rPr>
              <w:t>15%</w:t>
            </w:r>
            <w:r>
              <w:rPr>
                <w:szCs w:val="24"/>
              </w:rPr>
              <w:t xml:space="preserve"> poziom wysoki, 70% przeciętny</w:t>
            </w:r>
          </w:p>
          <w:p w14:paraId="361000B3" w14:textId="63839F5F" w:rsidR="00242890" w:rsidRDefault="00B168B5">
            <w:pPr>
              <w:jc w:val="left"/>
              <w:rPr>
                <w:rFonts w:ascii="Calibri" w:hAnsi="Calibri"/>
                <w:szCs w:val="24"/>
              </w:rPr>
            </w:pPr>
            <w:r>
              <w:rPr>
                <w:szCs w:val="24"/>
              </w:rPr>
              <w:t>Sugerowane przez n</w:t>
            </w:r>
            <w:r w:rsidR="00F11F04">
              <w:rPr>
                <w:szCs w:val="24"/>
              </w:rPr>
              <w:t>auczycie</w:t>
            </w:r>
            <w:r>
              <w:rPr>
                <w:szCs w:val="24"/>
              </w:rPr>
              <w:t>li miejsce kształcenia uczniów ze SPE:</w:t>
            </w:r>
            <w:r w:rsidR="000A0074">
              <w:rPr>
                <w:szCs w:val="24"/>
              </w:rPr>
              <w:t xml:space="preserve"> </w:t>
            </w:r>
            <w:r>
              <w:rPr>
                <w:szCs w:val="24"/>
              </w:rPr>
              <w:t xml:space="preserve">20% wskazuje </w:t>
            </w:r>
            <w:r w:rsidR="00F11F04">
              <w:rPr>
                <w:szCs w:val="24"/>
              </w:rPr>
              <w:t>szkoły</w:t>
            </w:r>
            <w:r>
              <w:rPr>
                <w:szCs w:val="24"/>
              </w:rPr>
              <w:t xml:space="preserve"> </w:t>
            </w:r>
            <w:r w:rsidR="00F11F04">
              <w:rPr>
                <w:szCs w:val="24"/>
              </w:rPr>
              <w:t>specjalne</w:t>
            </w:r>
            <w:r>
              <w:rPr>
                <w:szCs w:val="24"/>
              </w:rPr>
              <w:t xml:space="preserve">, 20% </w:t>
            </w:r>
            <w:r w:rsidR="00F11F04">
              <w:rPr>
                <w:szCs w:val="24"/>
              </w:rPr>
              <w:t>szkoły</w:t>
            </w:r>
            <w:r>
              <w:rPr>
                <w:szCs w:val="24"/>
              </w:rPr>
              <w:t xml:space="preserve"> </w:t>
            </w:r>
            <w:r w:rsidR="00F11F04">
              <w:rPr>
                <w:szCs w:val="24"/>
              </w:rPr>
              <w:t>integracyjne, 30% szkoły</w:t>
            </w:r>
            <w:r>
              <w:rPr>
                <w:szCs w:val="24"/>
              </w:rPr>
              <w:t xml:space="preserve"> </w:t>
            </w:r>
            <w:r w:rsidR="00F11F04">
              <w:rPr>
                <w:szCs w:val="24"/>
              </w:rPr>
              <w:t>ogólnodostępne</w:t>
            </w:r>
            <w:r>
              <w:rPr>
                <w:szCs w:val="24"/>
              </w:rPr>
              <w:t xml:space="preserve"> z oddziałami integracyjnymi</w:t>
            </w:r>
          </w:p>
          <w:p w14:paraId="1EF7A587" w14:textId="05CEA69B" w:rsidR="00242890" w:rsidRDefault="00B168B5">
            <w:pPr>
              <w:jc w:val="left"/>
              <w:rPr>
                <w:rFonts w:ascii="Calibri" w:hAnsi="Calibri"/>
                <w:szCs w:val="24"/>
              </w:rPr>
            </w:pPr>
            <w:r>
              <w:rPr>
                <w:szCs w:val="24"/>
              </w:rPr>
              <w:t>- największe wyzwanie stanowią: uczniowie: niewidomi (73%), niesłyszący (62%) i</w:t>
            </w:r>
            <w:r w:rsidR="00371A02">
              <w:rPr>
                <w:szCs w:val="24"/>
              </w:rPr>
              <w:t xml:space="preserve"> </w:t>
            </w:r>
            <w:r>
              <w:rPr>
                <w:szCs w:val="24"/>
              </w:rPr>
              <w:t xml:space="preserve">uczniowie z </w:t>
            </w:r>
            <w:r w:rsidR="004B1D88">
              <w:rPr>
                <w:szCs w:val="24"/>
              </w:rPr>
              <w:t>niepełnosprawnością</w:t>
            </w:r>
            <w:r>
              <w:rPr>
                <w:szCs w:val="24"/>
              </w:rPr>
              <w:t xml:space="preserve"> </w:t>
            </w:r>
            <w:r w:rsidR="00677056">
              <w:rPr>
                <w:szCs w:val="24"/>
              </w:rPr>
              <w:t>intelektualną</w:t>
            </w:r>
            <w:r>
              <w:rPr>
                <w:szCs w:val="24"/>
              </w:rPr>
              <w:t xml:space="preserve"> w stopniu lekkim (50%)</w:t>
            </w:r>
          </w:p>
        </w:tc>
      </w:tr>
      <w:tr w:rsidR="00242890" w14:paraId="765EC232" w14:textId="77777777" w:rsidTr="000A79B9">
        <w:tc>
          <w:tcPr>
            <w:tcW w:w="1657" w:type="dxa"/>
            <w:tcBorders>
              <w:top w:val="single" w:sz="4" w:space="0" w:color="000001"/>
              <w:left w:val="single" w:sz="4" w:space="0" w:color="000001"/>
              <w:bottom w:val="single" w:sz="4" w:space="0" w:color="000001"/>
            </w:tcBorders>
            <w:shd w:val="clear" w:color="auto" w:fill="auto"/>
          </w:tcPr>
          <w:p w14:paraId="1998A3E5" w14:textId="77777777" w:rsidR="00242890" w:rsidRDefault="00B168B5">
            <w:pPr>
              <w:jc w:val="left"/>
              <w:rPr>
                <w:rFonts w:ascii="Calibri" w:hAnsi="Calibri"/>
                <w:szCs w:val="24"/>
              </w:rPr>
            </w:pPr>
            <w:r>
              <w:rPr>
                <w:szCs w:val="24"/>
              </w:rPr>
              <w:lastRenderedPageBreak/>
              <w:t>Żuraw, 2016</w:t>
            </w:r>
          </w:p>
        </w:tc>
        <w:tc>
          <w:tcPr>
            <w:tcW w:w="2534" w:type="dxa"/>
            <w:tcBorders>
              <w:top w:val="single" w:sz="4" w:space="0" w:color="000001"/>
              <w:left w:val="single" w:sz="4" w:space="0" w:color="000001"/>
              <w:bottom w:val="single" w:sz="4" w:space="0" w:color="000001"/>
            </w:tcBorders>
            <w:shd w:val="clear" w:color="auto" w:fill="auto"/>
          </w:tcPr>
          <w:p w14:paraId="60434FC7" w14:textId="638C63E6" w:rsidR="00242890" w:rsidRDefault="00B168B5">
            <w:pPr>
              <w:jc w:val="left"/>
              <w:rPr>
                <w:rFonts w:ascii="Calibri" w:hAnsi="Calibri"/>
                <w:szCs w:val="24"/>
              </w:rPr>
            </w:pPr>
            <w:r>
              <w:rPr>
                <w:szCs w:val="24"/>
              </w:rPr>
              <w:t>Cel: zbadanie, jak postrzegane jest dziecko z zaburzeniami rozwoju przez nauczycieli szkół masowych</w:t>
            </w:r>
          </w:p>
        </w:tc>
        <w:tc>
          <w:tcPr>
            <w:tcW w:w="1915" w:type="dxa"/>
            <w:tcBorders>
              <w:top w:val="single" w:sz="4" w:space="0" w:color="000001"/>
              <w:left w:val="single" w:sz="4" w:space="0" w:color="000001"/>
              <w:bottom w:val="single" w:sz="4" w:space="0" w:color="000001"/>
            </w:tcBorders>
            <w:shd w:val="clear" w:color="auto" w:fill="auto"/>
          </w:tcPr>
          <w:p w14:paraId="07DBBACB" w14:textId="1BE154E9" w:rsidR="00242890" w:rsidRDefault="00B168B5">
            <w:pPr>
              <w:jc w:val="left"/>
              <w:rPr>
                <w:rFonts w:ascii="Calibri" w:hAnsi="Calibri"/>
                <w:szCs w:val="24"/>
              </w:rPr>
            </w:pPr>
            <w:r>
              <w:rPr>
                <w:szCs w:val="24"/>
              </w:rPr>
              <w:t>Badana grupa: 200 nauczycieli szkół masowych</w:t>
            </w:r>
          </w:p>
          <w:p w14:paraId="2397467C" w14:textId="2E8326C4" w:rsidR="00242890" w:rsidRDefault="00B168B5">
            <w:pPr>
              <w:jc w:val="left"/>
              <w:rPr>
                <w:rFonts w:ascii="Calibri" w:hAnsi="Calibri"/>
                <w:szCs w:val="24"/>
              </w:rPr>
            </w:pPr>
            <w:r>
              <w:rPr>
                <w:szCs w:val="24"/>
              </w:rPr>
              <w:t>Metody: dyferencjał semantyczny, skala dystansu społecznego, sondaż diagnostyczny</w:t>
            </w:r>
          </w:p>
          <w:p w14:paraId="7D77D949" w14:textId="5C926A49" w:rsidR="00242890" w:rsidRDefault="00B168B5" w:rsidP="00F11F04">
            <w:pPr>
              <w:jc w:val="left"/>
              <w:rPr>
                <w:rFonts w:ascii="Calibri" w:hAnsi="Calibri"/>
                <w:szCs w:val="24"/>
              </w:rPr>
            </w:pPr>
            <w:r>
              <w:rPr>
                <w:szCs w:val="24"/>
              </w:rPr>
              <w:t>96% miało kontakt z</w:t>
            </w:r>
            <w:r w:rsidR="00371A02">
              <w:rPr>
                <w:szCs w:val="24"/>
              </w:rPr>
              <w:t xml:space="preserve"> </w:t>
            </w:r>
            <w:r w:rsidR="00F11F04">
              <w:rPr>
                <w:szCs w:val="24"/>
              </w:rPr>
              <w:t>dzieckiem z zaburzeniami</w:t>
            </w:r>
            <w:r>
              <w:rPr>
                <w:szCs w:val="24"/>
              </w:rPr>
              <w:t xml:space="preserve"> rozw</w:t>
            </w:r>
            <w:r w:rsidR="00677056">
              <w:rPr>
                <w:szCs w:val="24"/>
              </w:rPr>
              <w:t>oju</w:t>
            </w:r>
            <w:r w:rsidR="00F11F04">
              <w:rPr>
                <w:szCs w:val="24"/>
              </w:rPr>
              <w:t>, w tym 75%</w:t>
            </w:r>
            <w:r w:rsidR="00AF0D16">
              <w:rPr>
                <w:szCs w:val="24"/>
              </w:rPr>
              <w:t xml:space="preserve"> </w:t>
            </w:r>
            <w:r>
              <w:rPr>
                <w:szCs w:val="24"/>
              </w:rPr>
              <w:t>kontakt częsty</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79D7C857" w14:textId="77777777" w:rsidR="00242890" w:rsidRDefault="00B168B5">
            <w:pPr>
              <w:jc w:val="left"/>
              <w:rPr>
                <w:rFonts w:ascii="Calibri" w:hAnsi="Calibri"/>
                <w:szCs w:val="24"/>
              </w:rPr>
            </w:pPr>
            <w:r>
              <w:rPr>
                <w:szCs w:val="24"/>
              </w:rPr>
              <w:t>Wyniki:</w:t>
            </w:r>
          </w:p>
          <w:p w14:paraId="662DB780" w14:textId="060673FC" w:rsidR="00242890" w:rsidRDefault="00B168B5">
            <w:pPr>
              <w:jc w:val="left"/>
              <w:rPr>
                <w:rFonts w:ascii="Calibri" w:hAnsi="Calibri"/>
                <w:szCs w:val="24"/>
              </w:rPr>
            </w:pPr>
            <w:r>
              <w:rPr>
                <w:szCs w:val="24"/>
              </w:rPr>
              <w:t xml:space="preserve">- 64% </w:t>
            </w:r>
            <w:r w:rsidR="00F11F04">
              <w:rPr>
                <w:szCs w:val="24"/>
              </w:rPr>
              <w:t>nauczycieli</w:t>
            </w:r>
            <w:r>
              <w:rPr>
                <w:szCs w:val="24"/>
              </w:rPr>
              <w:t xml:space="preserve"> deklaruje chęć wolontariatu na rzecz dzieci z</w:t>
            </w:r>
            <w:r w:rsidR="00371A02">
              <w:rPr>
                <w:szCs w:val="24"/>
              </w:rPr>
              <w:t xml:space="preserve"> </w:t>
            </w:r>
            <w:r>
              <w:rPr>
                <w:szCs w:val="24"/>
              </w:rPr>
              <w:t>zaburz</w:t>
            </w:r>
            <w:r w:rsidR="00F11F04">
              <w:rPr>
                <w:szCs w:val="24"/>
              </w:rPr>
              <w:t>eniami</w:t>
            </w:r>
            <w:r>
              <w:rPr>
                <w:szCs w:val="24"/>
              </w:rPr>
              <w:t xml:space="preserve"> </w:t>
            </w:r>
            <w:r w:rsidR="00677056">
              <w:rPr>
                <w:szCs w:val="24"/>
              </w:rPr>
              <w:t>rozwoju</w:t>
            </w:r>
          </w:p>
          <w:p w14:paraId="02E59A1F" w14:textId="18E4B5B5" w:rsidR="00242890" w:rsidRDefault="00B168B5">
            <w:pPr>
              <w:jc w:val="left"/>
              <w:rPr>
                <w:rFonts w:ascii="Calibri" w:hAnsi="Calibri"/>
                <w:szCs w:val="24"/>
              </w:rPr>
            </w:pPr>
            <w:r>
              <w:rPr>
                <w:szCs w:val="24"/>
              </w:rPr>
              <w:t>- 66% zgodziłoby się na wybudowanie ośrodka dla dzieci z</w:t>
            </w:r>
            <w:r w:rsidR="00371A02">
              <w:rPr>
                <w:szCs w:val="24"/>
              </w:rPr>
              <w:t xml:space="preserve"> </w:t>
            </w:r>
            <w:r w:rsidR="00F11F04">
              <w:rPr>
                <w:szCs w:val="24"/>
              </w:rPr>
              <w:t>zaburzeniami</w:t>
            </w:r>
            <w:r>
              <w:rPr>
                <w:szCs w:val="24"/>
              </w:rPr>
              <w:t xml:space="preserve"> </w:t>
            </w:r>
            <w:r w:rsidR="00677056">
              <w:rPr>
                <w:szCs w:val="24"/>
              </w:rPr>
              <w:t>rozwoju</w:t>
            </w:r>
            <w:r>
              <w:rPr>
                <w:szCs w:val="24"/>
              </w:rPr>
              <w:t xml:space="preserve"> w</w:t>
            </w:r>
            <w:r w:rsidR="00371A02">
              <w:rPr>
                <w:szCs w:val="24"/>
              </w:rPr>
              <w:t xml:space="preserve"> </w:t>
            </w:r>
            <w:r>
              <w:rPr>
                <w:szCs w:val="24"/>
              </w:rPr>
              <w:t>sąsiedztwie</w:t>
            </w:r>
          </w:p>
          <w:p w14:paraId="7DB0D04E" w14:textId="77777777" w:rsidR="00F11F04" w:rsidRDefault="00B168B5">
            <w:pPr>
              <w:jc w:val="left"/>
              <w:rPr>
                <w:szCs w:val="24"/>
              </w:rPr>
            </w:pPr>
            <w:r>
              <w:rPr>
                <w:szCs w:val="24"/>
              </w:rPr>
              <w:t>- preferowane miejsce nauki dzieci z</w:t>
            </w:r>
            <w:r w:rsidR="00371A02">
              <w:rPr>
                <w:szCs w:val="24"/>
              </w:rPr>
              <w:t xml:space="preserve"> </w:t>
            </w:r>
            <w:r>
              <w:rPr>
                <w:szCs w:val="24"/>
              </w:rPr>
              <w:t>zaburz</w:t>
            </w:r>
            <w:r w:rsidR="00677056">
              <w:rPr>
                <w:szCs w:val="24"/>
              </w:rPr>
              <w:t>eniami</w:t>
            </w:r>
            <w:r>
              <w:rPr>
                <w:szCs w:val="24"/>
              </w:rPr>
              <w:t xml:space="preserve"> </w:t>
            </w:r>
            <w:r w:rsidR="00677056">
              <w:rPr>
                <w:szCs w:val="24"/>
              </w:rPr>
              <w:t>rozwoju</w:t>
            </w:r>
            <w:r>
              <w:rPr>
                <w:szCs w:val="24"/>
              </w:rPr>
              <w:t>:</w:t>
            </w:r>
          </w:p>
          <w:p w14:paraId="3D564AF6" w14:textId="4F757C8E" w:rsidR="00242890" w:rsidRDefault="00B168B5">
            <w:pPr>
              <w:jc w:val="left"/>
              <w:rPr>
                <w:rFonts w:ascii="Calibri" w:hAnsi="Calibri"/>
                <w:szCs w:val="24"/>
              </w:rPr>
            </w:pPr>
            <w:r>
              <w:rPr>
                <w:szCs w:val="24"/>
              </w:rPr>
              <w:t xml:space="preserve">27,5% </w:t>
            </w:r>
            <w:r w:rsidR="00F11F04">
              <w:rPr>
                <w:szCs w:val="24"/>
              </w:rPr>
              <w:t>szkoły</w:t>
            </w:r>
            <w:r>
              <w:rPr>
                <w:szCs w:val="24"/>
              </w:rPr>
              <w:t xml:space="preserve"> </w:t>
            </w:r>
            <w:r w:rsidR="00F11F04">
              <w:rPr>
                <w:szCs w:val="24"/>
              </w:rPr>
              <w:t>ogólnodostępne</w:t>
            </w:r>
            <w:r w:rsidR="00677056">
              <w:rPr>
                <w:szCs w:val="24"/>
              </w:rPr>
              <w:t>,</w:t>
            </w:r>
            <w:r w:rsidR="00F11F04">
              <w:rPr>
                <w:szCs w:val="24"/>
              </w:rPr>
              <w:t xml:space="preserve"> </w:t>
            </w:r>
            <w:r>
              <w:rPr>
                <w:szCs w:val="24"/>
              </w:rPr>
              <w:t xml:space="preserve">19,5% </w:t>
            </w:r>
            <w:r w:rsidR="00F11F04">
              <w:rPr>
                <w:szCs w:val="24"/>
              </w:rPr>
              <w:t>szkoły</w:t>
            </w:r>
            <w:r>
              <w:rPr>
                <w:szCs w:val="24"/>
              </w:rPr>
              <w:t xml:space="preserve"> </w:t>
            </w:r>
            <w:r w:rsidR="00F11F04">
              <w:rPr>
                <w:szCs w:val="24"/>
              </w:rPr>
              <w:t>specjalne</w:t>
            </w:r>
            <w:r w:rsidR="00677056">
              <w:rPr>
                <w:szCs w:val="24"/>
              </w:rPr>
              <w:t>,</w:t>
            </w:r>
            <w:r w:rsidR="00F11F04">
              <w:rPr>
                <w:szCs w:val="24"/>
              </w:rPr>
              <w:t xml:space="preserve"> </w:t>
            </w:r>
            <w:r>
              <w:rPr>
                <w:szCs w:val="24"/>
              </w:rPr>
              <w:t xml:space="preserve">53% </w:t>
            </w:r>
            <w:r w:rsidR="00F11F04">
              <w:rPr>
                <w:szCs w:val="24"/>
              </w:rPr>
              <w:t>szkoły</w:t>
            </w:r>
            <w:r>
              <w:rPr>
                <w:szCs w:val="24"/>
              </w:rPr>
              <w:t xml:space="preserve"> </w:t>
            </w:r>
            <w:r w:rsidR="00F11F04">
              <w:rPr>
                <w:szCs w:val="24"/>
              </w:rPr>
              <w:t>ogólnodostępne</w:t>
            </w:r>
            <w:r>
              <w:rPr>
                <w:szCs w:val="24"/>
              </w:rPr>
              <w:t xml:space="preserve"> z oddz</w:t>
            </w:r>
            <w:r w:rsidR="00677056">
              <w:rPr>
                <w:szCs w:val="24"/>
              </w:rPr>
              <w:t>iałami</w:t>
            </w:r>
            <w:r>
              <w:rPr>
                <w:szCs w:val="24"/>
              </w:rPr>
              <w:t xml:space="preserve"> </w:t>
            </w:r>
            <w:r w:rsidR="00677056">
              <w:rPr>
                <w:szCs w:val="24"/>
              </w:rPr>
              <w:t>integracyjnymi</w:t>
            </w:r>
          </w:p>
          <w:p w14:paraId="3286A5F3" w14:textId="54EF6C20" w:rsidR="00242890" w:rsidRDefault="00B168B5">
            <w:pPr>
              <w:jc w:val="left"/>
              <w:rPr>
                <w:rFonts w:ascii="Calibri" w:hAnsi="Calibri"/>
                <w:szCs w:val="24"/>
              </w:rPr>
            </w:pPr>
            <w:r>
              <w:rPr>
                <w:szCs w:val="24"/>
              </w:rPr>
              <w:t>- duży dystans do dzieci z</w:t>
            </w:r>
            <w:r w:rsidR="00371A02">
              <w:rPr>
                <w:szCs w:val="24"/>
              </w:rPr>
              <w:t xml:space="preserve"> </w:t>
            </w:r>
            <w:r w:rsidR="00F11F04">
              <w:rPr>
                <w:szCs w:val="24"/>
              </w:rPr>
              <w:t>zaburzeniami</w:t>
            </w:r>
            <w:r>
              <w:rPr>
                <w:szCs w:val="24"/>
              </w:rPr>
              <w:t xml:space="preserve"> rozwoju jako przyjaciela/</w:t>
            </w:r>
            <w:r w:rsidR="00677056">
              <w:rPr>
                <w:szCs w:val="24"/>
              </w:rPr>
              <w:t xml:space="preserve"> </w:t>
            </w:r>
            <w:r>
              <w:rPr>
                <w:szCs w:val="24"/>
              </w:rPr>
              <w:t>kolegi własnego dziecka (tylko ok. 20% - tak) oraz podopiecznego (17,5% - tak)</w:t>
            </w:r>
          </w:p>
          <w:p w14:paraId="729918F1" w14:textId="192A1C76" w:rsidR="00242890" w:rsidRDefault="00B168B5">
            <w:pPr>
              <w:jc w:val="left"/>
              <w:rPr>
                <w:rFonts w:ascii="Calibri" w:hAnsi="Calibri"/>
                <w:szCs w:val="24"/>
              </w:rPr>
            </w:pPr>
            <w:r>
              <w:rPr>
                <w:szCs w:val="24"/>
              </w:rPr>
              <w:t>-</w:t>
            </w:r>
            <w:r w:rsidR="00AF0D16">
              <w:rPr>
                <w:szCs w:val="24"/>
              </w:rPr>
              <w:t xml:space="preserve"> </w:t>
            </w:r>
            <w:r>
              <w:rPr>
                <w:szCs w:val="24"/>
              </w:rPr>
              <w:t>82%</w:t>
            </w:r>
            <w:r w:rsidR="00AF0D16">
              <w:rPr>
                <w:szCs w:val="24"/>
              </w:rPr>
              <w:t xml:space="preserve"> </w:t>
            </w:r>
            <w:r>
              <w:rPr>
                <w:szCs w:val="24"/>
              </w:rPr>
              <w:t>przypisuje dzieciom z</w:t>
            </w:r>
            <w:r w:rsidR="00371A02">
              <w:rPr>
                <w:szCs w:val="24"/>
              </w:rPr>
              <w:t xml:space="preserve"> </w:t>
            </w:r>
            <w:r w:rsidR="00F11F04">
              <w:rPr>
                <w:szCs w:val="24"/>
              </w:rPr>
              <w:t>zaburzeniami</w:t>
            </w:r>
            <w:r>
              <w:rPr>
                <w:szCs w:val="24"/>
              </w:rPr>
              <w:t xml:space="preserve"> rozwoju cechy waloryzowane negatywne</w:t>
            </w:r>
          </w:p>
        </w:tc>
      </w:tr>
      <w:tr w:rsidR="00242890" w14:paraId="7D551214" w14:textId="77777777" w:rsidTr="000A79B9">
        <w:tc>
          <w:tcPr>
            <w:tcW w:w="1657" w:type="dxa"/>
            <w:tcBorders>
              <w:top w:val="single" w:sz="4" w:space="0" w:color="000001"/>
              <w:left w:val="single" w:sz="4" w:space="0" w:color="000001"/>
              <w:bottom w:val="single" w:sz="4" w:space="0" w:color="000001"/>
            </w:tcBorders>
            <w:shd w:val="clear" w:color="auto" w:fill="auto"/>
          </w:tcPr>
          <w:p w14:paraId="2C4CE0B1" w14:textId="77777777" w:rsidR="00242890" w:rsidRDefault="00B168B5">
            <w:pPr>
              <w:jc w:val="left"/>
              <w:rPr>
                <w:rFonts w:ascii="Calibri" w:hAnsi="Calibri"/>
                <w:szCs w:val="24"/>
              </w:rPr>
            </w:pPr>
            <w:r>
              <w:rPr>
                <w:szCs w:val="24"/>
              </w:rPr>
              <w:t>Skotnicka, 2016</w:t>
            </w:r>
          </w:p>
        </w:tc>
        <w:tc>
          <w:tcPr>
            <w:tcW w:w="2534" w:type="dxa"/>
            <w:tcBorders>
              <w:top w:val="single" w:sz="4" w:space="0" w:color="000001"/>
              <w:left w:val="single" w:sz="4" w:space="0" w:color="000001"/>
              <w:bottom w:val="single" w:sz="4" w:space="0" w:color="000001"/>
            </w:tcBorders>
            <w:shd w:val="clear" w:color="auto" w:fill="auto"/>
          </w:tcPr>
          <w:p w14:paraId="76DB1F19" w14:textId="7F6F1181" w:rsidR="00242890" w:rsidRDefault="00B168B5">
            <w:pPr>
              <w:jc w:val="left"/>
              <w:rPr>
                <w:rFonts w:ascii="Calibri" w:hAnsi="Calibri"/>
                <w:szCs w:val="24"/>
              </w:rPr>
            </w:pPr>
            <w:r>
              <w:rPr>
                <w:szCs w:val="24"/>
              </w:rPr>
              <w:t xml:space="preserve">Cel: poznanie opinii nauczycieli na temat możliwości podjęcia pracy z dzieckiem z </w:t>
            </w:r>
            <w:r w:rsidR="004B1D88">
              <w:rPr>
                <w:szCs w:val="24"/>
              </w:rPr>
              <w:t>niepełnosprawnościami</w:t>
            </w:r>
          </w:p>
        </w:tc>
        <w:tc>
          <w:tcPr>
            <w:tcW w:w="1915" w:type="dxa"/>
            <w:tcBorders>
              <w:top w:val="single" w:sz="4" w:space="0" w:color="000001"/>
              <w:left w:val="single" w:sz="4" w:space="0" w:color="000001"/>
              <w:bottom w:val="single" w:sz="4" w:space="0" w:color="000001"/>
            </w:tcBorders>
            <w:shd w:val="clear" w:color="auto" w:fill="auto"/>
          </w:tcPr>
          <w:p w14:paraId="229B5D1E" w14:textId="1C03B8C3" w:rsidR="00242890" w:rsidRDefault="00B168B5">
            <w:pPr>
              <w:jc w:val="left"/>
              <w:rPr>
                <w:rFonts w:ascii="Calibri" w:hAnsi="Calibri"/>
                <w:szCs w:val="24"/>
              </w:rPr>
            </w:pPr>
            <w:r>
              <w:rPr>
                <w:szCs w:val="24"/>
              </w:rPr>
              <w:t xml:space="preserve">Badana grupa: 12 nauczycieli przedszkola </w:t>
            </w:r>
            <w:r w:rsidR="00F11F04">
              <w:rPr>
                <w:szCs w:val="24"/>
              </w:rPr>
              <w:t>ogólnodostępnego</w:t>
            </w:r>
            <w:r>
              <w:rPr>
                <w:szCs w:val="24"/>
              </w:rPr>
              <w:t xml:space="preserve"> w</w:t>
            </w:r>
            <w:r w:rsidR="00371A02">
              <w:rPr>
                <w:szCs w:val="24"/>
              </w:rPr>
              <w:t xml:space="preserve"> </w:t>
            </w:r>
            <w:r>
              <w:rPr>
                <w:szCs w:val="24"/>
              </w:rPr>
              <w:t>Bydgoszczy</w:t>
            </w:r>
          </w:p>
          <w:p w14:paraId="4309256A" w14:textId="77777777" w:rsidR="00242890" w:rsidRDefault="00B168B5">
            <w:pPr>
              <w:jc w:val="left"/>
              <w:rPr>
                <w:rFonts w:ascii="Calibri" w:hAnsi="Calibri"/>
                <w:szCs w:val="24"/>
              </w:rPr>
            </w:pPr>
            <w:r>
              <w:rPr>
                <w:szCs w:val="24"/>
              </w:rPr>
              <w:lastRenderedPageBreak/>
              <w:t>Metoda indywidualnych przypadków</w:t>
            </w:r>
          </w:p>
        </w:tc>
        <w:tc>
          <w:tcPr>
            <w:tcW w:w="8151" w:type="dxa"/>
            <w:tcBorders>
              <w:top w:val="single" w:sz="4" w:space="0" w:color="000001"/>
              <w:left w:val="single" w:sz="4" w:space="0" w:color="000001"/>
              <w:bottom w:val="single" w:sz="4" w:space="0" w:color="000001"/>
              <w:right w:val="single" w:sz="4" w:space="0" w:color="000001"/>
            </w:tcBorders>
            <w:shd w:val="clear" w:color="auto" w:fill="auto"/>
          </w:tcPr>
          <w:p w14:paraId="50ED2BC6" w14:textId="77777777" w:rsidR="00242890" w:rsidRDefault="00B168B5">
            <w:pPr>
              <w:jc w:val="left"/>
              <w:rPr>
                <w:rFonts w:ascii="Calibri" w:hAnsi="Calibri"/>
                <w:szCs w:val="24"/>
              </w:rPr>
            </w:pPr>
            <w:r>
              <w:rPr>
                <w:szCs w:val="24"/>
              </w:rPr>
              <w:lastRenderedPageBreak/>
              <w:t>Wyniki:</w:t>
            </w:r>
          </w:p>
          <w:p w14:paraId="35B523B8" w14:textId="37AC5660" w:rsidR="00242890" w:rsidRDefault="00B168B5">
            <w:pPr>
              <w:jc w:val="left"/>
              <w:rPr>
                <w:rFonts w:ascii="Calibri" w:hAnsi="Calibri"/>
                <w:szCs w:val="24"/>
              </w:rPr>
            </w:pPr>
            <w:r>
              <w:rPr>
                <w:szCs w:val="24"/>
              </w:rPr>
              <w:t>- oceniono, że nauczyciele prezentują niski poziom gotowości do nauczania dzieci z</w:t>
            </w:r>
            <w:r w:rsidR="00371A02">
              <w:rPr>
                <w:szCs w:val="24"/>
              </w:rPr>
              <w:t xml:space="preserve"> </w:t>
            </w:r>
            <w:r w:rsidR="004B1D88">
              <w:rPr>
                <w:szCs w:val="24"/>
              </w:rPr>
              <w:t>niepełnosprawnością</w:t>
            </w:r>
            <w:r>
              <w:rPr>
                <w:szCs w:val="24"/>
              </w:rPr>
              <w:t>: mają niską wiedzę o</w:t>
            </w:r>
            <w:r w:rsidR="00371A02">
              <w:rPr>
                <w:szCs w:val="24"/>
              </w:rPr>
              <w:t xml:space="preserve"> </w:t>
            </w:r>
            <w:r w:rsidR="00F11F04">
              <w:rPr>
                <w:szCs w:val="24"/>
              </w:rPr>
              <w:t>niepełnosprawności</w:t>
            </w:r>
            <w:r>
              <w:rPr>
                <w:szCs w:val="24"/>
              </w:rPr>
              <w:t>, nie znają metod pracy z</w:t>
            </w:r>
            <w:r w:rsidR="00371A02">
              <w:rPr>
                <w:szCs w:val="24"/>
              </w:rPr>
              <w:t xml:space="preserve"> </w:t>
            </w:r>
            <w:r>
              <w:rPr>
                <w:szCs w:val="24"/>
              </w:rPr>
              <w:t>dzieckiem z</w:t>
            </w:r>
            <w:r w:rsidR="00371A02">
              <w:rPr>
                <w:szCs w:val="24"/>
              </w:rPr>
              <w:t xml:space="preserve"> </w:t>
            </w:r>
            <w:r w:rsidR="00F11F04">
              <w:rPr>
                <w:szCs w:val="24"/>
              </w:rPr>
              <w:t>niepełnosprawnościami</w:t>
            </w:r>
            <w:r>
              <w:rPr>
                <w:szCs w:val="24"/>
              </w:rPr>
              <w:t>;</w:t>
            </w:r>
          </w:p>
          <w:p w14:paraId="01282D0E" w14:textId="7AC1B70A" w:rsidR="00242890" w:rsidRDefault="00B168B5" w:rsidP="00F11F04">
            <w:pPr>
              <w:jc w:val="left"/>
              <w:rPr>
                <w:rFonts w:ascii="Calibri" w:hAnsi="Calibri"/>
                <w:szCs w:val="24"/>
              </w:rPr>
            </w:pPr>
            <w:r>
              <w:rPr>
                <w:szCs w:val="24"/>
              </w:rPr>
              <w:lastRenderedPageBreak/>
              <w:t xml:space="preserve">- </w:t>
            </w:r>
            <w:r w:rsidR="004B1D88">
              <w:rPr>
                <w:szCs w:val="24"/>
              </w:rPr>
              <w:t>nauczyciele</w:t>
            </w:r>
            <w:r>
              <w:rPr>
                <w:szCs w:val="24"/>
              </w:rPr>
              <w:t xml:space="preserve"> zgłaszają potrzebę wsparcia ze strony n</w:t>
            </w:r>
            <w:r w:rsidR="00F11F04">
              <w:rPr>
                <w:szCs w:val="24"/>
              </w:rPr>
              <w:t>auczycie</w:t>
            </w:r>
            <w:r>
              <w:rPr>
                <w:szCs w:val="24"/>
              </w:rPr>
              <w:t>la wspomagającego, logopedy, psychologa</w:t>
            </w:r>
            <w:r w:rsidR="00AF0D16">
              <w:rPr>
                <w:szCs w:val="24"/>
              </w:rPr>
              <w:t xml:space="preserve"> </w:t>
            </w:r>
            <w:r>
              <w:rPr>
                <w:szCs w:val="24"/>
              </w:rPr>
              <w:t>i</w:t>
            </w:r>
            <w:r w:rsidR="00371A02">
              <w:rPr>
                <w:szCs w:val="24"/>
              </w:rPr>
              <w:t xml:space="preserve"> </w:t>
            </w:r>
            <w:r>
              <w:rPr>
                <w:szCs w:val="24"/>
              </w:rPr>
              <w:t>innych specjalistów</w:t>
            </w:r>
          </w:p>
        </w:tc>
      </w:tr>
    </w:tbl>
    <w:p w14:paraId="2168A9D3" w14:textId="77777777" w:rsidR="000A79B9" w:rsidRDefault="000A79B9" w:rsidP="000A79B9">
      <w:pPr>
        <w:jc w:val="left"/>
        <w:rPr>
          <w:szCs w:val="24"/>
        </w:rPr>
        <w:sectPr w:rsidR="000A79B9" w:rsidSect="000A79B9">
          <w:pgSz w:w="16838" w:h="11906" w:orient="landscape"/>
          <w:pgMar w:top="1418" w:right="1418" w:bottom="1418" w:left="1418" w:header="709" w:footer="709" w:gutter="0"/>
          <w:cols w:space="708"/>
          <w:formProt w:val="0"/>
          <w:docGrid w:linePitch="360"/>
        </w:sectPr>
      </w:pPr>
    </w:p>
    <w:p w14:paraId="43A3789C" w14:textId="77D0D42D" w:rsidR="00242890" w:rsidRDefault="00B168B5" w:rsidP="000A79B9">
      <w:pPr>
        <w:jc w:val="left"/>
        <w:rPr>
          <w:rFonts w:ascii="Calibri" w:hAnsi="Calibri"/>
          <w:szCs w:val="24"/>
        </w:rPr>
      </w:pPr>
      <w:r>
        <w:rPr>
          <w:szCs w:val="24"/>
        </w:rPr>
        <w:lastRenderedPageBreak/>
        <w:t xml:space="preserve">W 9 spośród analizowanych w tym raporcie artykułów przedstawiono wyniki badań wśród nauczycieli. Zasadniczo mają oni pozytywną postawę wobec integracji i </w:t>
      </w:r>
      <w:r w:rsidR="00EF02CA">
        <w:rPr>
          <w:szCs w:val="24"/>
        </w:rPr>
        <w:t>włączenia</w:t>
      </w:r>
      <w:r>
        <w:rPr>
          <w:szCs w:val="24"/>
        </w:rPr>
        <w:t xml:space="preserve">, dostrzegają </w:t>
      </w:r>
      <w:r w:rsidR="00EF02CA">
        <w:rPr>
          <w:szCs w:val="24"/>
        </w:rPr>
        <w:t>ich</w:t>
      </w:r>
      <w:r>
        <w:rPr>
          <w:szCs w:val="24"/>
        </w:rPr>
        <w:t xml:space="preserve"> korzyści zarówno dla dzieci z niepełnosprawnościami, jak</w:t>
      </w:r>
      <w:r w:rsidR="007A42DB">
        <w:rPr>
          <w:szCs w:val="24"/>
        </w:rPr>
        <w:t xml:space="preserve"> też</w:t>
      </w:r>
      <w:r>
        <w:rPr>
          <w:szCs w:val="24"/>
        </w:rPr>
        <w:t xml:space="preserve"> dla dzieci sprawnych. Wysoki poziom akceptacji obserwuje się wobec integracji i </w:t>
      </w:r>
      <w:r w:rsidR="00EF02CA">
        <w:rPr>
          <w:szCs w:val="24"/>
        </w:rPr>
        <w:t>włączenia</w:t>
      </w:r>
      <w:r>
        <w:rPr>
          <w:szCs w:val="24"/>
        </w:rPr>
        <w:t xml:space="preserve"> uczniów z lżejszymi formami niepełnosprawności: słabosłyszących, słabowidzących czy też uczniów z niepełnosprawnością intelektualną w stopniu lekkim. Poziom akceptacji dla obecności w szkołach integracyjnych i</w:t>
      </w:r>
      <w:r w:rsidR="00371A02">
        <w:rPr>
          <w:szCs w:val="24"/>
        </w:rPr>
        <w:t xml:space="preserve"> </w:t>
      </w:r>
      <w:r>
        <w:rPr>
          <w:szCs w:val="24"/>
        </w:rPr>
        <w:t>ogólnodostępnych uczniów niewidomych, niesłyszących oraz z głębszymi niepełnosprawnościami intelektualnymi jest zdecydowanie niższy. Nauczyciele zgłaszają także obawy co do własnych kompetencji wspierania uczniów ze specjalnymi potrzebami edukacyjnymi: widzą potrzebę szkolenia się i doskonalenia własnych umiejętności.</w:t>
      </w:r>
    </w:p>
    <w:p w14:paraId="7156DAE6" w14:textId="3B545F29" w:rsidR="00242890" w:rsidRDefault="00B168B5" w:rsidP="000A79B9">
      <w:pPr>
        <w:pStyle w:val="Nagwek2"/>
        <w:jc w:val="left"/>
        <w:rPr>
          <w:rFonts w:ascii="Calibri" w:hAnsi="Calibri"/>
          <w:sz w:val="24"/>
          <w:szCs w:val="24"/>
        </w:rPr>
      </w:pPr>
      <w:r>
        <w:rPr>
          <w:rFonts w:ascii="Calibri" w:hAnsi="Calibri"/>
          <w:sz w:val="24"/>
          <w:szCs w:val="24"/>
        </w:rPr>
        <w:t>3.6. Badania dotyczące</w:t>
      </w:r>
      <w:r w:rsidR="00AF0D16">
        <w:rPr>
          <w:rFonts w:ascii="Calibri" w:hAnsi="Calibri"/>
          <w:sz w:val="24"/>
          <w:szCs w:val="24"/>
        </w:rPr>
        <w:t xml:space="preserve"> </w:t>
      </w:r>
      <w:r>
        <w:rPr>
          <w:rFonts w:ascii="Calibri" w:hAnsi="Calibri"/>
          <w:sz w:val="24"/>
          <w:szCs w:val="24"/>
        </w:rPr>
        <w:t>funkcjonowania uczniów z niepełnosprawnościami w kontekście ich edukacji</w:t>
      </w:r>
    </w:p>
    <w:p w14:paraId="2C18AEC7" w14:textId="04B748DE" w:rsidR="00242890" w:rsidRDefault="00B168B5" w:rsidP="000A79B9">
      <w:pPr>
        <w:jc w:val="left"/>
        <w:rPr>
          <w:rFonts w:ascii="Calibri" w:hAnsi="Calibri"/>
          <w:szCs w:val="24"/>
        </w:rPr>
      </w:pPr>
      <w:r>
        <w:rPr>
          <w:szCs w:val="24"/>
        </w:rPr>
        <w:t xml:space="preserve">Stosunkowo rzadko można spotkać badania naukowe dotyczące integracji i </w:t>
      </w:r>
      <w:r w:rsidR="00EF02CA">
        <w:rPr>
          <w:szCs w:val="24"/>
        </w:rPr>
        <w:t>włączenia</w:t>
      </w:r>
      <w:r>
        <w:rPr>
          <w:szCs w:val="24"/>
        </w:rPr>
        <w:t>, których uczestnikami są uczniowie ze specjalnymi potrzebami edukacyjnymi, choć są to osoby najżywotniej zainteresowane tym problemem. Badania wyszukane w analizowanych czasopismach zaprezentowano poniżej w tabeli. Przy każdym z badań empirycznych podano autora badań, przytoczono ich cele – tak, jak zostały one sformułowane przez badaczy, podano krótką charakterystykę grupy badawczej i zastosowanej metody badań. Przedstawiono także najważniejsze wnioski z badań. Pełna nota bibliograficzna każdego artykułu znajduje się w</w:t>
      </w:r>
      <w:r w:rsidR="00371A02">
        <w:rPr>
          <w:szCs w:val="24"/>
        </w:rPr>
        <w:t xml:space="preserve"> </w:t>
      </w:r>
      <w:r>
        <w:rPr>
          <w:szCs w:val="24"/>
        </w:rPr>
        <w:t>bibliografii do niniejszego tekstu.</w:t>
      </w:r>
    </w:p>
    <w:p w14:paraId="7F0729EB" w14:textId="77777777" w:rsidR="000A79B9" w:rsidRDefault="000A79B9">
      <w:pPr>
        <w:pStyle w:val="opistabeli"/>
        <w:rPr>
          <w:sz w:val="24"/>
        </w:rPr>
        <w:sectPr w:rsidR="000A79B9" w:rsidSect="000A79B9">
          <w:pgSz w:w="11906" w:h="16838"/>
          <w:pgMar w:top="1417" w:right="1417" w:bottom="1417" w:left="1417" w:header="708" w:footer="708" w:gutter="0"/>
          <w:cols w:space="708"/>
          <w:formProt w:val="0"/>
          <w:docGrid w:linePitch="360"/>
        </w:sectPr>
      </w:pPr>
    </w:p>
    <w:p w14:paraId="49F5E0A2" w14:textId="405E5C49" w:rsidR="00242890" w:rsidRDefault="00B168B5">
      <w:pPr>
        <w:pStyle w:val="opistabeli"/>
        <w:rPr>
          <w:rFonts w:ascii="Calibri" w:hAnsi="Calibri"/>
          <w:sz w:val="24"/>
        </w:rPr>
      </w:pPr>
      <w:r>
        <w:rPr>
          <w:sz w:val="24"/>
        </w:rPr>
        <w:lastRenderedPageBreak/>
        <w:t>Tab.4. Wyniki badań uczniów ze SPE w kontekście ich edukacji</w:t>
      </w:r>
    </w:p>
    <w:tbl>
      <w:tblPr>
        <w:tblW w:w="143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45" w:type="dxa"/>
          <w:bottom w:w="55" w:type="dxa"/>
          <w:right w:w="55" w:type="dxa"/>
        </w:tblCellMar>
        <w:tblLook w:val="04A0" w:firstRow="1" w:lastRow="0" w:firstColumn="1" w:lastColumn="0" w:noHBand="0" w:noVBand="1"/>
      </w:tblPr>
      <w:tblGrid>
        <w:gridCol w:w="1925"/>
        <w:gridCol w:w="2414"/>
        <w:gridCol w:w="2052"/>
        <w:gridCol w:w="7921"/>
      </w:tblGrid>
      <w:tr w:rsidR="00242890" w14:paraId="0374763F"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B7869B" w14:textId="77777777" w:rsidR="00242890" w:rsidRDefault="00B168B5" w:rsidP="000A79B9">
            <w:pPr>
              <w:jc w:val="left"/>
              <w:rPr>
                <w:rFonts w:ascii="Calibri" w:hAnsi="Calibri"/>
                <w:szCs w:val="24"/>
              </w:rPr>
            </w:pPr>
            <w:r>
              <w:rPr>
                <w:b/>
                <w:bCs/>
                <w:szCs w:val="24"/>
              </w:rPr>
              <w:t>Autor badania, źródło</w:t>
            </w:r>
          </w:p>
        </w:tc>
        <w:tc>
          <w:tcPr>
            <w:tcW w:w="20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B3EDC2" w14:textId="77777777" w:rsidR="00242890" w:rsidRDefault="00B168B5" w:rsidP="000A79B9">
            <w:pPr>
              <w:jc w:val="left"/>
              <w:rPr>
                <w:rFonts w:ascii="Calibri" w:hAnsi="Calibri"/>
                <w:szCs w:val="24"/>
              </w:rPr>
            </w:pPr>
            <w:r>
              <w:rPr>
                <w:b/>
                <w:bCs/>
                <w:szCs w:val="24"/>
              </w:rPr>
              <w:t>Cel badania</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4F249" w14:textId="77777777" w:rsidR="00242890" w:rsidRDefault="00B168B5" w:rsidP="000A79B9">
            <w:pPr>
              <w:jc w:val="left"/>
              <w:rPr>
                <w:rFonts w:ascii="Calibri" w:hAnsi="Calibri"/>
                <w:szCs w:val="24"/>
              </w:rPr>
            </w:pPr>
            <w:r>
              <w:rPr>
                <w:b/>
                <w:bCs/>
                <w:szCs w:val="24"/>
              </w:rPr>
              <w:t>Grupa badawcza, metoda</w:t>
            </w:r>
          </w:p>
        </w:tc>
        <w:tc>
          <w:tcPr>
            <w:tcW w:w="8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FA6F2" w14:textId="77777777" w:rsidR="00242890" w:rsidRDefault="00B168B5" w:rsidP="000A79B9">
            <w:pPr>
              <w:jc w:val="left"/>
              <w:rPr>
                <w:rFonts w:ascii="Calibri" w:hAnsi="Calibri"/>
                <w:szCs w:val="24"/>
              </w:rPr>
            </w:pPr>
            <w:r>
              <w:rPr>
                <w:b/>
                <w:bCs/>
                <w:szCs w:val="24"/>
              </w:rPr>
              <w:t>Wyniki</w:t>
            </w:r>
          </w:p>
        </w:tc>
      </w:tr>
      <w:tr w:rsidR="00242890" w14:paraId="47CFC9C2"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25E90AC2" w14:textId="77777777" w:rsidR="00242890" w:rsidRDefault="00B168B5" w:rsidP="000A79B9">
            <w:pPr>
              <w:jc w:val="left"/>
              <w:rPr>
                <w:rFonts w:ascii="Calibri" w:hAnsi="Calibri"/>
                <w:szCs w:val="24"/>
              </w:rPr>
            </w:pPr>
            <w:r>
              <w:rPr>
                <w:szCs w:val="24"/>
              </w:rPr>
              <w:t>Rusinek, 2014</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73B764A5" w14:textId="50D15BFF" w:rsidR="00242890" w:rsidRDefault="00B168B5">
            <w:pPr>
              <w:jc w:val="left"/>
              <w:rPr>
                <w:rFonts w:ascii="Calibri" w:hAnsi="Calibri"/>
                <w:szCs w:val="24"/>
              </w:rPr>
            </w:pPr>
            <w:r>
              <w:rPr>
                <w:szCs w:val="24"/>
              </w:rPr>
              <w:t>Cel:</w:t>
            </w:r>
            <w:r w:rsidR="00EF02CA">
              <w:rPr>
                <w:szCs w:val="24"/>
              </w:rPr>
              <w:t xml:space="preserve"> </w:t>
            </w:r>
            <w:r>
              <w:rPr>
                <w:szCs w:val="24"/>
              </w:rPr>
              <w:t>poznanie aspiracji życiowych młodzieży z</w:t>
            </w:r>
            <w:r w:rsidR="00371A02">
              <w:rPr>
                <w:szCs w:val="24"/>
              </w:rPr>
              <w:t xml:space="preserve"> </w:t>
            </w:r>
            <w:r w:rsidR="004B1D88">
              <w:rPr>
                <w:szCs w:val="24"/>
              </w:rPr>
              <w:t>niepełnosprawnością</w:t>
            </w:r>
            <w:r>
              <w:rPr>
                <w:szCs w:val="24"/>
              </w:rPr>
              <w:t xml:space="preserve"> </w:t>
            </w:r>
            <w:r w:rsidR="00677056">
              <w:rPr>
                <w:szCs w:val="24"/>
              </w:rPr>
              <w:t>intelektualną</w:t>
            </w:r>
            <w:r>
              <w:rPr>
                <w:szCs w:val="24"/>
              </w:rPr>
              <w:t xml:space="preserve"> w </w:t>
            </w:r>
            <w:r w:rsidR="00677056">
              <w:rPr>
                <w:szCs w:val="24"/>
              </w:rPr>
              <w:t>stopniu</w:t>
            </w:r>
            <w:r>
              <w:rPr>
                <w:szCs w:val="24"/>
              </w:rPr>
              <w:t xml:space="preserve"> </w:t>
            </w:r>
            <w:r w:rsidR="007C3983">
              <w:rPr>
                <w:szCs w:val="24"/>
              </w:rPr>
              <w:t>l</w:t>
            </w:r>
            <w:r>
              <w:rPr>
                <w:szCs w:val="24"/>
              </w:rPr>
              <w:t>ekkim</w:t>
            </w:r>
            <w:r w:rsidR="00677056">
              <w:rPr>
                <w:szCs w:val="24"/>
              </w:rPr>
              <w:t xml:space="preserve"> </w:t>
            </w:r>
            <w:r>
              <w:rPr>
                <w:szCs w:val="24"/>
              </w:rPr>
              <w:t>(uczniów szkół zawodowych) i</w:t>
            </w:r>
            <w:r w:rsidR="00371A02">
              <w:rPr>
                <w:szCs w:val="24"/>
              </w:rPr>
              <w:t xml:space="preserve"> </w:t>
            </w:r>
            <w:r>
              <w:rPr>
                <w:szCs w:val="24"/>
              </w:rPr>
              <w:t>porównanie ich z</w:t>
            </w:r>
            <w:r w:rsidR="00371A02">
              <w:rPr>
                <w:szCs w:val="24"/>
              </w:rPr>
              <w:t xml:space="preserve"> </w:t>
            </w:r>
            <w:r>
              <w:rPr>
                <w:szCs w:val="24"/>
              </w:rPr>
              <w:t>planami młodzieży sprawnej</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670C0062" w14:textId="7CE5670F" w:rsidR="00242890" w:rsidRDefault="00B168B5">
            <w:pPr>
              <w:jc w:val="left"/>
              <w:rPr>
                <w:rFonts w:ascii="Calibri" w:hAnsi="Calibri"/>
                <w:szCs w:val="24"/>
              </w:rPr>
            </w:pPr>
            <w:r>
              <w:rPr>
                <w:szCs w:val="24"/>
              </w:rPr>
              <w:t>Badana grupa:</w:t>
            </w:r>
            <w:r w:rsidR="00EF02CA">
              <w:rPr>
                <w:szCs w:val="24"/>
              </w:rPr>
              <w:t xml:space="preserve"> </w:t>
            </w:r>
            <w:r>
              <w:rPr>
                <w:szCs w:val="24"/>
              </w:rPr>
              <w:t>40 uczniów</w:t>
            </w:r>
          </w:p>
          <w:p w14:paraId="5210E0FE" w14:textId="161743AE" w:rsidR="00242890" w:rsidRDefault="00B168B5">
            <w:pPr>
              <w:jc w:val="left"/>
              <w:rPr>
                <w:rFonts w:ascii="Calibri" w:hAnsi="Calibri"/>
                <w:szCs w:val="24"/>
              </w:rPr>
            </w:pPr>
            <w:r>
              <w:rPr>
                <w:szCs w:val="24"/>
              </w:rPr>
              <w:t>Metoda: sondaż diagnostyczny,</w:t>
            </w:r>
            <w:r w:rsidR="00EF02CA">
              <w:rPr>
                <w:szCs w:val="24"/>
              </w:rPr>
              <w:t xml:space="preserve"> </w:t>
            </w:r>
            <w:r w:rsidR="007C3983">
              <w:rPr>
                <w:szCs w:val="24"/>
              </w:rPr>
              <w:t>kwestionariusz ankiety w opracowaniu</w:t>
            </w:r>
            <w:r>
              <w:rPr>
                <w:szCs w:val="24"/>
              </w:rPr>
              <w:t xml:space="preserve"> B. Górnickiej</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6C945C8B" w14:textId="77777777" w:rsidR="00242890" w:rsidRDefault="00B168B5" w:rsidP="007C3983">
            <w:pPr>
              <w:spacing w:before="0" w:after="0"/>
              <w:jc w:val="left"/>
              <w:rPr>
                <w:rFonts w:ascii="Calibri" w:hAnsi="Calibri"/>
                <w:szCs w:val="24"/>
              </w:rPr>
            </w:pPr>
            <w:r>
              <w:rPr>
                <w:szCs w:val="24"/>
              </w:rPr>
              <w:t>Wyniki:</w:t>
            </w:r>
          </w:p>
          <w:p w14:paraId="12AF2C65" w14:textId="4E9E3C00" w:rsidR="00242890" w:rsidRDefault="00B168B5" w:rsidP="007C3983">
            <w:pPr>
              <w:spacing w:before="0" w:after="0"/>
              <w:jc w:val="left"/>
              <w:rPr>
                <w:szCs w:val="24"/>
              </w:rPr>
            </w:pPr>
            <w:r>
              <w:rPr>
                <w:szCs w:val="24"/>
              </w:rPr>
              <w:t xml:space="preserve">- 30% uczniów z </w:t>
            </w:r>
            <w:r w:rsidR="004B1D88">
              <w:rPr>
                <w:szCs w:val="24"/>
              </w:rPr>
              <w:t>niepełnosprawnością</w:t>
            </w:r>
            <w:r>
              <w:rPr>
                <w:szCs w:val="24"/>
              </w:rPr>
              <w:t xml:space="preserve"> </w:t>
            </w:r>
            <w:r w:rsidR="00677056">
              <w:rPr>
                <w:szCs w:val="24"/>
              </w:rPr>
              <w:t>intelektualną</w:t>
            </w:r>
            <w:r>
              <w:rPr>
                <w:szCs w:val="24"/>
              </w:rPr>
              <w:t xml:space="preserve"> chce się kształcić dalej (wśród osób </w:t>
            </w:r>
            <w:r w:rsidR="005E27C8">
              <w:rPr>
                <w:szCs w:val="24"/>
              </w:rPr>
              <w:t>pełnosprawnych</w:t>
            </w:r>
            <w:r>
              <w:rPr>
                <w:szCs w:val="24"/>
              </w:rPr>
              <w:t xml:space="preserve"> jest to 55%), 30% chciałoby podjąć pracę, 25% nie wie, co</w:t>
            </w:r>
            <w:r w:rsidR="00371A02">
              <w:rPr>
                <w:szCs w:val="24"/>
              </w:rPr>
              <w:t xml:space="preserve"> </w:t>
            </w:r>
            <w:r>
              <w:rPr>
                <w:szCs w:val="24"/>
              </w:rPr>
              <w:t>będzie robić po ukończeniu szkoły zawodowej</w:t>
            </w:r>
          </w:p>
          <w:p w14:paraId="2770AD8F" w14:textId="77777777" w:rsidR="007C3983" w:rsidRDefault="007C3983" w:rsidP="007C3983">
            <w:pPr>
              <w:spacing w:before="0" w:after="0"/>
              <w:jc w:val="left"/>
              <w:rPr>
                <w:rFonts w:ascii="Calibri" w:hAnsi="Calibri"/>
                <w:szCs w:val="24"/>
              </w:rPr>
            </w:pPr>
          </w:p>
          <w:p w14:paraId="11511B6B" w14:textId="4171A56A" w:rsidR="007C3983" w:rsidRDefault="00B168B5" w:rsidP="007C3983">
            <w:pPr>
              <w:spacing w:before="0" w:after="0"/>
              <w:jc w:val="left"/>
              <w:rPr>
                <w:szCs w:val="24"/>
              </w:rPr>
            </w:pPr>
            <w:r>
              <w:rPr>
                <w:szCs w:val="24"/>
              </w:rPr>
              <w:t>- wartości cenione</w:t>
            </w:r>
            <w:r w:rsidR="00AF0D16">
              <w:rPr>
                <w:szCs w:val="24"/>
              </w:rPr>
              <w:t xml:space="preserve"> </w:t>
            </w:r>
            <w:r w:rsidR="0027234F">
              <w:rPr>
                <w:szCs w:val="24"/>
              </w:rPr>
              <w:t>w</w:t>
            </w:r>
            <w:r w:rsidR="00371A02">
              <w:rPr>
                <w:szCs w:val="24"/>
              </w:rPr>
              <w:t xml:space="preserve"> </w:t>
            </w:r>
            <w:r>
              <w:rPr>
                <w:szCs w:val="24"/>
              </w:rPr>
              <w:t>kontekście</w:t>
            </w:r>
            <w:r w:rsidR="00AF0D16">
              <w:rPr>
                <w:szCs w:val="24"/>
              </w:rPr>
              <w:t xml:space="preserve"> </w:t>
            </w:r>
            <w:r w:rsidR="007C3983">
              <w:rPr>
                <w:szCs w:val="24"/>
              </w:rPr>
              <w:t>pracy zawodowej:</w:t>
            </w:r>
          </w:p>
          <w:p w14:paraId="018FFDA3" w14:textId="77777777" w:rsidR="007C3983" w:rsidRDefault="00B168B5" w:rsidP="007C3983">
            <w:pPr>
              <w:spacing w:before="0" w:after="0"/>
              <w:jc w:val="left"/>
              <w:rPr>
                <w:szCs w:val="24"/>
              </w:rPr>
            </w:pPr>
            <w:r>
              <w:rPr>
                <w:szCs w:val="24"/>
              </w:rPr>
              <w:t xml:space="preserve">1. duże zarobki, </w:t>
            </w:r>
          </w:p>
          <w:p w14:paraId="540AC9D7" w14:textId="77777777" w:rsidR="007C3983" w:rsidRDefault="00B168B5" w:rsidP="007C3983">
            <w:pPr>
              <w:spacing w:before="0" w:after="0"/>
              <w:jc w:val="left"/>
              <w:rPr>
                <w:szCs w:val="24"/>
              </w:rPr>
            </w:pPr>
            <w:r>
              <w:rPr>
                <w:szCs w:val="24"/>
              </w:rPr>
              <w:t xml:space="preserve">2. pracowitość, </w:t>
            </w:r>
          </w:p>
          <w:p w14:paraId="6546E7BF" w14:textId="1A198E7A" w:rsidR="00242890" w:rsidRDefault="00B168B5" w:rsidP="007C3983">
            <w:pPr>
              <w:spacing w:before="0" w:after="0"/>
              <w:jc w:val="left"/>
              <w:rPr>
                <w:szCs w:val="24"/>
              </w:rPr>
            </w:pPr>
            <w:r>
              <w:rPr>
                <w:szCs w:val="24"/>
              </w:rPr>
              <w:t>3. ważność, znaczenie pracy</w:t>
            </w:r>
          </w:p>
          <w:p w14:paraId="617BA7AC" w14:textId="77777777" w:rsidR="007C3983" w:rsidRDefault="007C3983" w:rsidP="007C3983">
            <w:pPr>
              <w:spacing w:before="0" w:after="0"/>
              <w:jc w:val="left"/>
              <w:rPr>
                <w:rFonts w:ascii="Calibri" w:hAnsi="Calibri"/>
                <w:szCs w:val="24"/>
              </w:rPr>
            </w:pPr>
          </w:p>
          <w:p w14:paraId="3BB6D223" w14:textId="7D1BE15E" w:rsidR="007C3983" w:rsidRDefault="00B168B5" w:rsidP="007C3983">
            <w:pPr>
              <w:spacing w:before="0" w:after="0"/>
              <w:jc w:val="left"/>
              <w:rPr>
                <w:szCs w:val="24"/>
              </w:rPr>
            </w:pPr>
            <w:r>
              <w:rPr>
                <w:szCs w:val="24"/>
              </w:rPr>
              <w:t>- oczekiwania uczniów związane z</w:t>
            </w:r>
            <w:r w:rsidR="00371A02">
              <w:rPr>
                <w:szCs w:val="24"/>
              </w:rPr>
              <w:t xml:space="preserve"> </w:t>
            </w:r>
            <w:r w:rsidR="007C3983">
              <w:rPr>
                <w:szCs w:val="24"/>
              </w:rPr>
              <w:t>pracą zawodową:</w:t>
            </w:r>
          </w:p>
          <w:p w14:paraId="087AF3F0" w14:textId="579A8BFD" w:rsidR="007C3983" w:rsidRDefault="005E27C8" w:rsidP="007C3983">
            <w:pPr>
              <w:spacing w:before="0" w:after="0"/>
              <w:jc w:val="left"/>
              <w:rPr>
                <w:szCs w:val="24"/>
              </w:rPr>
            </w:pPr>
            <w:r>
              <w:rPr>
                <w:szCs w:val="24"/>
              </w:rPr>
              <w:t>uczniowie</w:t>
            </w:r>
            <w:r w:rsidR="00B168B5" w:rsidRPr="000A79B9">
              <w:rPr>
                <w:szCs w:val="24"/>
              </w:rPr>
              <w:t xml:space="preserve"> z </w:t>
            </w:r>
            <w:r w:rsidR="004B1D88">
              <w:rPr>
                <w:szCs w:val="24"/>
              </w:rPr>
              <w:t>niepełnosprawnością</w:t>
            </w:r>
            <w:r w:rsidR="00B168B5" w:rsidRPr="000A79B9">
              <w:rPr>
                <w:szCs w:val="24"/>
              </w:rPr>
              <w:t xml:space="preserve"> intelekt</w:t>
            </w:r>
            <w:r w:rsidR="007C3983">
              <w:rPr>
                <w:szCs w:val="24"/>
              </w:rPr>
              <w:t>ualną</w:t>
            </w:r>
            <w:r w:rsidR="00B168B5" w:rsidRPr="000A79B9">
              <w:rPr>
                <w:szCs w:val="24"/>
              </w:rPr>
              <w:t>:</w:t>
            </w:r>
            <w:r w:rsidR="00AF0D16" w:rsidRPr="00EF02CA">
              <w:rPr>
                <w:szCs w:val="24"/>
              </w:rPr>
              <w:t xml:space="preserve"> </w:t>
            </w:r>
          </w:p>
          <w:p w14:paraId="2466B9CA" w14:textId="7951EDC8" w:rsidR="007C3983" w:rsidRDefault="007C3983" w:rsidP="007C3983">
            <w:pPr>
              <w:spacing w:before="0" w:after="0"/>
              <w:jc w:val="left"/>
              <w:rPr>
                <w:szCs w:val="24"/>
              </w:rPr>
            </w:pPr>
            <w:r>
              <w:rPr>
                <w:szCs w:val="24"/>
              </w:rPr>
              <w:t>1. praca pożyteczna dla innych,</w:t>
            </w:r>
          </w:p>
          <w:p w14:paraId="6BC2799A" w14:textId="6AFA3EE6" w:rsidR="007C3983" w:rsidRDefault="00B168B5" w:rsidP="007C3983">
            <w:pPr>
              <w:spacing w:before="0" w:after="0"/>
              <w:jc w:val="left"/>
              <w:rPr>
                <w:szCs w:val="24"/>
              </w:rPr>
            </w:pPr>
            <w:r>
              <w:rPr>
                <w:szCs w:val="24"/>
              </w:rPr>
              <w:t>2. b</w:t>
            </w:r>
            <w:r w:rsidR="007C3983">
              <w:rPr>
                <w:szCs w:val="24"/>
              </w:rPr>
              <w:t>liskie kontakty z pracownikami,</w:t>
            </w:r>
          </w:p>
          <w:p w14:paraId="6C35680B" w14:textId="3CAA4915" w:rsidR="00242890" w:rsidRDefault="00B168B5" w:rsidP="007C3983">
            <w:pPr>
              <w:spacing w:before="0" w:after="0"/>
              <w:jc w:val="left"/>
              <w:rPr>
                <w:rFonts w:ascii="Calibri" w:hAnsi="Calibri"/>
                <w:szCs w:val="24"/>
              </w:rPr>
            </w:pPr>
            <w:r>
              <w:rPr>
                <w:szCs w:val="24"/>
              </w:rPr>
              <w:t xml:space="preserve">3. dobre zarobki </w:t>
            </w:r>
          </w:p>
          <w:p w14:paraId="40FCC31F" w14:textId="77777777" w:rsidR="007C3983" w:rsidRDefault="007C3983" w:rsidP="007C3983">
            <w:pPr>
              <w:spacing w:before="0" w:after="0"/>
              <w:jc w:val="left"/>
              <w:rPr>
                <w:szCs w:val="24"/>
              </w:rPr>
            </w:pPr>
          </w:p>
          <w:p w14:paraId="6E04DEE0" w14:textId="77777777" w:rsidR="007C3983" w:rsidRDefault="00B168B5" w:rsidP="007C3983">
            <w:pPr>
              <w:spacing w:before="0" w:after="0"/>
              <w:jc w:val="left"/>
              <w:rPr>
                <w:szCs w:val="24"/>
              </w:rPr>
            </w:pPr>
            <w:r w:rsidRPr="000A79B9">
              <w:rPr>
                <w:szCs w:val="24"/>
              </w:rPr>
              <w:t xml:space="preserve">młodzież bez </w:t>
            </w:r>
            <w:r w:rsidR="004B1D88">
              <w:rPr>
                <w:szCs w:val="24"/>
              </w:rPr>
              <w:t>niepełnosprawnością</w:t>
            </w:r>
            <w:r w:rsidRPr="000A79B9">
              <w:rPr>
                <w:szCs w:val="24"/>
              </w:rPr>
              <w:t xml:space="preserve"> </w:t>
            </w:r>
            <w:r w:rsidR="00677056">
              <w:rPr>
                <w:szCs w:val="24"/>
              </w:rPr>
              <w:t>intelektualną</w:t>
            </w:r>
            <w:r w:rsidRPr="000A79B9">
              <w:rPr>
                <w:szCs w:val="24"/>
              </w:rPr>
              <w:t>:</w:t>
            </w:r>
            <w:r>
              <w:rPr>
                <w:b/>
                <w:szCs w:val="24"/>
              </w:rPr>
              <w:t xml:space="preserve"> </w:t>
            </w:r>
            <w:r>
              <w:rPr>
                <w:szCs w:val="24"/>
              </w:rPr>
              <w:br/>
              <w:t>1. praca łatwa i l</w:t>
            </w:r>
            <w:r w:rsidR="007C3983">
              <w:rPr>
                <w:szCs w:val="24"/>
              </w:rPr>
              <w:t>ekka,</w:t>
            </w:r>
          </w:p>
          <w:p w14:paraId="7D7F1284" w14:textId="77777777" w:rsidR="007C3983" w:rsidRDefault="007C3983" w:rsidP="007C3983">
            <w:pPr>
              <w:spacing w:before="0" w:after="0"/>
              <w:jc w:val="left"/>
              <w:rPr>
                <w:szCs w:val="24"/>
              </w:rPr>
            </w:pPr>
            <w:r>
              <w:rPr>
                <w:szCs w:val="24"/>
              </w:rPr>
              <w:t>2. praca pożyteczna,</w:t>
            </w:r>
          </w:p>
          <w:p w14:paraId="57E57025" w14:textId="1C300765" w:rsidR="00242890" w:rsidRDefault="00B168B5" w:rsidP="007C3983">
            <w:pPr>
              <w:spacing w:before="0" w:after="0"/>
              <w:jc w:val="left"/>
              <w:rPr>
                <w:szCs w:val="24"/>
              </w:rPr>
            </w:pPr>
            <w:r>
              <w:rPr>
                <w:szCs w:val="24"/>
              </w:rPr>
              <w:lastRenderedPageBreak/>
              <w:t>3. praca spokojna i bez napięć</w:t>
            </w:r>
          </w:p>
          <w:p w14:paraId="79987A57" w14:textId="77777777" w:rsidR="007C3983" w:rsidRDefault="007C3983" w:rsidP="007C3983">
            <w:pPr>
              <w:spacing w:before="0" w:after="0"/>
              <w:jc w:val="left"/>
              <w:rPr>
                <w:rFonts w:ascii="Calibri" w:hAnsi="Calibri"/>
                <w:szCs w:val="24"/>
              </w:rPr>
            </w:pPr>
          </w:p>
          <w:p w14:paraId="180C28EA" w14:textId="77FB50F2" w:rsidR="00242890" w:rsidRDefault="00B168B5" w:rsidP="007C3983">
            <w:pPr>
              <w:spacing w:before="0" w:after="0"/>
              <w:jc w:val="left"/>
              <w:rPr>
                <w:rFonts w:ascii="Calibri" w:hAnsi="Calibri"/>
                <w:szCs w:val="24"/>
              </w:rPr>
            </w:pPr>
            <w:r>
              <w:rPr>
                <w:szCs w:val="24"/>
              </w:rPr>
              <w:t xml:space="preserve">70% </w:t>
            </w:r>
            <w:r w:rsidR="007C3983">
              <w:rPr>
                <w:szCs w:val="24"/>
              </w:rPr>
              <w:t>uczniów</w:t>
            </w:r>
            <w:r>
              <w:rPr>
                <w:szCs w:val="24"/>
              </w:rPr>
              <w:t xml:space="preserve"> z </w:t>
            </w:r>
            <w:r w:rsidR="004B1D88">
              <w:rPr>
                <w:szCs w:val="24"/>
              </w:rPr>
              <w:t>niepełnosprawnością</w:t>
            </w:r>
            <w:r>
              <w:rPr>
                <w:szCs w:val="24"/>
              </w:rPr>
              <w:t xml:space="preserve"> </w:t>
            </w:r>
            <w:r w:rsidR="00677056">
              <w:rPr>
                <w:szCs w:val="24"/>
              </w:rPr>
              <w:t>intelektualną</w:t>
            </w:r>
            <w:r>
              <w:rPr>
                <w:szCs w:val="24"/>
              </w:rPr>
              <w:t xml:space="preserve"> chce zapracować na swoje utrzymanie i</w:t>
            </w:r>
            <w:r w:rsidR="00371A02">
              <w:rPr>
                <w:szCs w:val="24"/>
              </w:rPr>
              <w:t xml:space="preserve"> </w:t>
            </w:r>
            <w:r>
              <w:rPr>
                <w:szCs w:val="24"/>
              </w:rPr>
              <w:t>nie być zależnym od innych (osoby</w:t>
            </w:r>
            <w:r w:rsidR="00371A02">
              <w:rPr>
                <w:szCs w:val="24"/>
              </w:rPr>
              <w:t xml:space="preserve"> </w:t>
            </w:r>
            <w:r>
              <w:rPr>
                <w:szCs w:val="24"/>
              </w:rPr>
              <w:t>bez NI – 90%)</w:t>
            </w:r>
          </w:p>
          <w:p w14:paraId="258A5AF2" w14:textId="3ED49D21" w:rsidR="00242890" w:rsidRDefault="00B168B5" w:rsidP="007C3983">
            <w:pPr>
              <w:spacing w:before="0" w:after="0"/>
              <w:jc w:val="left"/>
              <w:rPr>
                <w:rFonts w:ascii="Calibri" w:hAnsi="Calibri"/>
                <w:szCs w:val="24"/>
              </w:rPr>
            </w:pPr>
            <w:r>
              <w:rPr>
                <w:szCs w:val="24"/>
              </w:rPr>
              <w:t>- najważniejsze wartości: 1.</w:t>
            </w:r>
            <w:r w:rsidR="00371A02">
              <w:rPr>
                <w:szCs w:val="24"/>
              </w:rPr>
              <w:t xml:space="preserve"> </w:t>
            </w:r>
            <w:r>
              <w:rPr>
                <w:szCs w:val="24"/>
              </w:rPr>
              <w:t>rodzina, 2. miłość, 3. praca</w:t>
            </w:r>
          </w:p>
        </w:tc>
      </w:tr>
      <w:tr w:rsidR="00242890" w14:paraId="24ED739B"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097BFB23" w14:textId="77777777" w:rsidR="00242890" w:rsidRDefault="00B168B5">
            <w:pPr>
              <w:jc w:val="left"/>
              <w:rPr>
                <w:rFonts w:ascii="Calibri" w:hAnsi="Calibri"/>
                <w:szCs w:val="24"/>
              </w:rPr>
            </w:pPr>
            <w:r>
              <w:rPr>
                <w:szCs w:val="24"/>
              </w:rPr>
              <w:lastRenderedPageBreak/>
              <w:t>Kruk-Lasocka J., Bartosik B., Jakubowska A., 2017</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745E1127" w14:textId="09D6E87F" w:rsidR="00242890" w:rsidRDefault="00B168B5">
            <w:pPr>
              <w:jc w:val="left"/>
              <w:rPr>
                <w:rFonts w:ascii="Calibri" w:hAnsi="Calibri"/>
                <w:szCs w:val="24"/>
              </w:rPr>
            </w:pPr>
            <w:r>
              <w:rPr>
                <w:szCs w:val="24"/>
              </w:rPr>
              <w:t xml:space="preserve">Cel: zbadanie kompetencji </w:t>
            </w:r>
            <w:r w:rsidR="005E27C8">
              <w:rPr>
                <w:szCs w:val="24"/>
              </w:rPr>
              <w:t>społeczno-emocjonalnych</w:t>
            </w:r>
            <w:r>
              <w:rPr>
                <w:szCs w:val="24"/>
              </w:rPr>
              <w:t xml:space="preserve"> dzieci z zespołem Downa (ZD)</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57C50226" w14:textId="77777777" w:rsidR="00242890" w:rsidRDefault="00B168B5">
            <w:pPr>
              <w:jc w:val="left"/>
              <w:rPr>
                <w:rFonts w:ascii="Calibri" w:hAnsi="Calibri"/>
                <w:szCs w:val="24"/>
              </w:rPr>
            </w:pPr>
            <w:r>
              <w:rPr>
                <w:szCs w:val="24"/>
              </w:rPr>
              <w:t>Badana grupa:</w:t>
            </w:r>
          </w:p>
          <w:p w14:paraId="3BF044BF" w14:textId="3DC5E201" w:rsidR="00242890" w:rsidRDefault="00B168B5">
            <w:pPr>
              <w:jc w:val="left"/>
              <w:rPr>
                <w:rFonts w:ascii="Calibri" w:hAnsi="Calibri"/>
                <w:szCs w:val="24"/>
              </w:rPr>
            </w:pPr>
            <w:r>
              <w:rPr>
                <w:szCs w:val="24"/>
              </w:rPr>
              <w:t>30 dzieci z ZD z</w:t>
            </w:r>
            <w:r w:rsidR="00371A02">
              <w:rPr>
                <w:szCs w:val="24"/>
              </w:rPr>
              <w:t xml:space="preserve"> </w:t>
            </w:r>
            <w:r>
              <w:rPr>
                <w:szCs w:val="24"/>
              </w:rPr>
              <w:t xml:space="preserve">Wrocławia w wieku 8-13 lat, ze </w:t>
            </w:r>
            <w:r w:rsidR="004B1D88">
              <w:rPr>
                <w:szCs w:val="24"/>
              </w:rPr>
              <w:t>szkół</w:t>
            </w:r>
            <w:r>
              <w:rPr>
                <w:szCs w:val="24"/>
              </w:rPr>
              <w:t xml:space="preserve"> </w:t>
            </w:r>
            <w:r w:rsidR="005E27C8">
              <w:rPr>
                <w:szCs w:val="24"/>
              </w:rPr>
              <w:t>specjalnych</w:t>
            </w:r>
            <w:r>
              <w:rPr>
                <w:szCs w:val="24"/>
              </w:rPr>
              <w:t>, integr</w:t>
            </w:r>
            <w:r w:rsidR="009324AC">
              <w:rPr>
                <w:szCs w:val="24"/>
              </w:rPr>
              <w:t>acyjnych</w:t>
            </w:r>
            <w:r>
              <w:rPr>
                <w:szCs w:val="24"/>
              </w:rPr>
              <w:t xml:space="preserve"> i </w:t>
            </w:r>
            <w:r w:rsidR="004B1D88">
              <w:rPr>
                <w:szCs w:val="24"/>
              </w:rPr>
              <w:t>ogólnodostępnych</w:t>
            </w:r>
            <w:r>
              <w:rPr>
                <w:szCs w:val="24"/>
              </w:rPr>
              <w:t>.</w:t>
            </w:r>
          </w:p>
          <w:p w14:paraId="33B2BD64" w14:textId="7E58D075" w:rsidR="00242890" w:rsidRDefault="00B168B5">
            <w:pPr>
              <w:jc w:val="left"/>
              <w:rPr>
                <w:rFonts w:ascii="Calibri" w:hAnsi="Calibri"/>
                <w:szCs w:val="24"/>
              </w:rPr>
            </w:pPr>
            <w:r>
              <w:rPr>
                <w:szCs w:val="24"/>
              </w:rPr>
              <w:t>Metoda:</w:t>
            </w:r>
            <w:r w:rsidR="00EF02CA">
              <w:rPr>
                <w:szCs w:val="24"/>
              </w:rPr>
              <w:t xml:space="preserve"> </w:t>
            </w:r>
            <w:r>
              <w:rPr>
                <w:szCs w:val="24"/>
              </w:rPr>
              <w:t>Inwentarz Kompetencji Społeczno-Emocjonalnych (J.</w:t>
            </w:r>
            <w:r w:rsidR="00AF0D16">
              <w:rPr>
                <w:szCs w:val="24"/>
              </w:rPr>
              <w:t xml:space="preserve"> </w:t>
            </w:r>
            <w:r>
              <w:rPr>
                <w:szCs w:val="24"/>
              </w:rPr>
              <w:t>Kruk-Lasocka, A.</w:t>
            </w:r>
            <w:r w:rsidR="00371A02">
              <w:rPr>
                <w:szCs w:val="24"/>
              </w:rPr>
              <w:t xml:space="preserve"> </w:t>
            </w:r>
            <w:r>
              <w:rPr>
                <w:szCs w:val="24"/>
              </w:rPr>
              <w:t>Szymajda, test przeznaczony dla dzieci 5-7 lat)</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6B1874F9" w14:textId="77777777" w:rsidR="00242890" w:rsidRDefault="00B168B5">
            <w:pPr>
              <w:jc w:val="left"/>
              <w:rPr>
                <w:rFonts w:ascii="Calibri" w:hAnsi="Calibri"/>
                <w:szCs w:val="24"/>
              </w:rPr>
            </w:pPr>
            <w:r>
              <w:rPr>
                <w:szCs w:val="24"/>
              </w:rPr>
              <w:t>Wyniki:</w:t>
            </w:r>
          </w:p>
          <w:p w14:paraId="244C77E2" w14:textId="639C67B2" w:rsidR="00242890" w:rsidRDefault="00B168B5">
            <w:pPr>
              <w:jc w:val="left"/>
              <w:rPr>
                <w:rFonts w:ascii="Calibri" w:hAnsi="Calibri"/>
                <w:szCs w:val="24"/>
              </w:rPr>
            </w:pPr>
            <w:r>
              <w:rPr>
                <w:szCs w:val="24"/>
              </w:rPr>
              <w:t>Większość badanych dzieci z</w:t>
            </w:r>
            <w:r w:rsidR="00371A02">
              <w:rPr>
                <w:szCs w:val="24"/>
              </w:rPr>
              <w:t xml:space="preserve"> </w:t>
            </w:r>
            <w:r>
              <w:rPr>
                <w:szCs w:val="24"/>
              </w:rPr>
              <w:t>ZD</w:t>
            </w:r>
            <w:r w:rsidR="00AF0D16">
              <w:rPr>
                <w:szCs w:val="24"/>
              </w:rPr>
              <w:t xml:space="preserve"> </w:t>
            </w:r>
            <w:r>
              <w:rPr>
                <w:szCs w:val="24"/>
              </w:rPr>
              <w:t>w</w:t>
            </w:r>
            <w:r w:rsidR="00371A02">
              <w:rPr>
                <w:szCs w:val="24"/>
              </w:rPr>
              <w:t xml:space="preserve"> </w:t>
            </w:r>
            <w:r>
              <w:rPr>
                <w:szCs w:val="24"/>
              </w:rPr>
              <w:t>wieku 8-13 lat nie rozwiązało poprawnie prób z</w:t>
            </w:r>
            <w:r w:rsidR="00371A02">
              <w:rPr>
                <w:szCs w:val="24"/>
              </w:rPr>
              <w:t xml:space="preserve"> </w:t>
            </w:r>
            <w:r w:rsidR="00301DBA">
              <w:rPr>
                <w:szCs w:val="24"/>
              </w:rPr>
              <w:t>Inwentarza.</w:t>
            </w:r>
          </w:p>
          <w:p w14:paraId="249FE3A8" w14:textId="77777777" w:rsidR="00242890" w:rsidRDefault="00B168B5">
            <w:pPr>
              <w:jc w:val="left"/>
              <w:rPr>
                <w:rFonts w:ascii="Calibri" w:hAnsi="Calibri"/>
                <w:szCs w:val="24"/>
              </w:rPr>
            </w:pPr>
            <w:r>
              <w:rPr>
                <w:szCs w:val="24"/>
              </w:rPr>
              <w:t>Dzieci nie rozpoznają prostych emocji, nie mają teorii umysłu, nie wykazują tendencji do zachowań empatycznych. Nie rozumieją norm społecznych, zadania okazały się za trudne poznawczo i percepcyjnie.</w:t>
            </w:r>
          </w:p>
        </w:tc>
      </w:tr>
      <w:tr w:rsidR="00242890" w14:paraId="17E12C76"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4478D767" w14:textId="77777777" w:rsidR="00242890" w:rsidRDefault="00B168B5">
            <w:pPr>
              <w:jc w:val="left"/>
              <w:rPr>
                <w:rFonts w:ascii="Calibri" w:hAnsi="Calibri"/>
                <w:szCs w:val="24"/>
              </w:rPr>
            </w:pPr>
            <w:r>
              <w:rPr>
                <w:szCs w:val="24"/>
              </w:rPr>
              <w:lastRenderedPageBreak/>
              <w:t>Lipińska-Lokś,2015</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081CFD2E" w14:textId="3A1CDB7C" w:rsidR="00242890" w:rsidRDefault="00B168B5" w:rsidP="00301DBA">
            <w:pPr>
              <w:jc w:val="left"/>
              <w:rPr>
                <w:rFonts w:ascii="Calibri" w:hAnsi="Calibri"/>
                <w:szCs w:val="24"/>
              </w:rPr>
            </w:pPr>
            <w:r>
              <w:rPr>
                <w:szCs w:val="24"/>
              </w:rPr>
              <w:t>Cel: zbadanie retrospekcji relacji koleżeństwa i</w:t>
            </w:r>
            <w:r w:rsidR="00371A02">
              <w:rPr>
                <w:szCs w:val="24"/>
              </w:rPr>
              <w:t xml:space="preserve"> </w:t>
            </w:r>
            <w:r>
              <w:rPr>
                <w:szCs w:val="24"/>
              </w:rPr>
              <w:t>przyjaźni u</w:t>
            </w:r>
            <w:r w:rsidR="00371A02">
              <w:rPr>
                <w:szCs w:val="24"/>
              </w:rPr>
              <w:t xml:space="preserve"> </w:t>
            </w:r>
            <w:r>
              <w:rPr>
                <w:szCs w:val="24"/>
              </w:rPr>
              <w:t xml:space="preserve">absolwentów </w:t>
            </w:r>
            <w:r w:rsidR="004B1D88">
              <w:rPr>
                <w:szCs w:val="24"/>
              </w:rPr>
              <w:t>szkół</w:t>
            </w:r>
            <w:r>
              <w:rPr>
                <w:szCs w:val="24"/>
              </w:rPr>
              <w:t xml:space="preserve"> </w:t>
            </w:r>
            <w:r w:rsidR="004B1D88">
              <w:rPr>
                <w:szCs w:val="24"/>
              </w:rPr>
              <w:t>integracyjnych</w:t>
            </w:r>
            <w:r w:rsidR="00301DBA">
              <w:rPr>
                <w:szCs w:val="24"/>
              </w:rPr>
              <w:t xml:space="preserve"> z niepełnosprawnościami</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63845224" w14:textId="012D216D" w:rsidR="00242890" w:rsidRDefault="00B168B5">
            <w:pPr>
              <w:jc w:val="left"/>
              <w:rPr>
                <w:rFonts w:ascii="Calibri" w:hAnsi="Calibri"/>
                <w:szCs w:val="24"/>
              </w:rPr>
            </w:pPr>
            <w:r>
              <w:rPr>
                <w:szCs w:val="24"/>
              </w:rPr>
              <w:t>Badana grupa:</w:t>
            </w:r>
            <w:r w:rsidR="00EF02CA">
              <w:rPr>
                <w:szCs w:val="24"/>
              </w:rPr>
              <w:t xml:space="preserve"> </w:t>
            </w:r>
            <w:r>
              <w:rPr>
                <w:szCs w:val="24"/>
              </w:rPr>
              <w:t xml:space="preserve">15 absolwentów edukacji integracyjnej (19-25 lat); różne rodzaje </w:t>
            </w:r>
            <w:r w:rsidR="004B1D88">
              <w:rPr>
                <w:szCs w:val="24"/>
              </w:rPr>
              <w:t>niepełnosprawności</w:t>
            </w:r>
            <w:r>
              <w:rPr>
                <w:szCs w:val="24"/>
              </w:rPr>
              <w:t xml:space="preserve"> (intelektualna, ruchowa, wzroku, słuchu, sprzężona, choroba przewlekła)</w:t>
            </w:r>
          </w:p>
          <w:p w14:paraId="4A0BF2BD" w14:textId="36572BE3" w:rsidR="00242890" w:rsidRDefault="00B168B5">
            <w:pPr>
              <w:jc w:val="left"/>
              <w:rPr>
                <w:rFonts w:ascii="Calibri" w:hAnsi="Calibri"/>
                <w:szCs w:val="24"/>
              </w:rPr>
            </w:pPr>
            <w:r>
              <w:rPr>
                <w:szCs w:val="24"/>
              </w:rPr>
              <w:t>Metoda:</w:t>
            </w:r>
            <w:r w:rsidR="00EF02CA">
              <w:rPr>
                <w:szCs w:val="24"/>
              </w:rPr>
              <w:t xml:space="preserve"> </w:t>
            </w:r>
            <w:r>
              <w:rPr>
                <w:szCs w:val="24"/>
              </w:rPr>
              <w:t>analiza indywidualnych przypadków, technika wywiadu</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476C0856" w14:textId="77777777" w:rsidR="00242890" w:rsidRDefault="00B168B5">
            <w:pPr>
              <w:jc w:val="left"/>
              <w:rPr>
                <w:rFonts w:ascii="Calibri" w:hAnsi="Calibri"/>
                <w:szCs w:val="24"/>
              </w:rPr>
            </w:pPr>
            <w:r>
              <w:rPr>
                <w:szCs w:val="24"/>
              </w:rPr>
              <w:t>Wyniki:</w:t>
            </w:r>
          </w:p>
          <w:p w14:paraId="1688B69E" w14:textId="0685CD15" w:rsidR="00242890" w:rsidRDefault="00B168B5">
            <w:pPr>
              <w:jc w:val="left"/>
              <w:rPr>
                <w:rFonts w:ascii="Calibri" w:hAnsi="Calibri"/>
                <w:szCs w:val="24"/>
              </w:rPr>
            </w:pPr>
            <w:r>
              <w:rPr>
                <w:szCs w:val="24"/>
              </w:rPr>
              <w:t>- niepełnosprawność modyfikuje wchodzenie w</w:t>
            </w:r>
            <w:r w:rsidR="00371A02">
              <w:rPr>
                <w:szCs w:val="24"/>
              </w:rPr>
              <w:t xml:space="preserve"> </w:t>
            </w:r>
            <w:r>
              <w:rPr>
                <w:szCs w:val="24"/>
              </w:rPr>
              <w:t>relacje koleżeństwa i</w:t>
            </w:r>
            <w:r w:rsidR="00371A02">
              <w:rPr>
                <w:szCs w:val="24"/>
              </w:rPr>
              <w:t xml:space="preserve"> </w:t>
            </w:r>
            <w:r>
              <w:rPr>
                <w:szCs w:val="24"/>
              </w:rPr>
              <w:t>przyjaźni</w:t>
            </w:r>
          </w:p>
          <w:p w14:paraId="15D28A0B" w14:textId="2B58D5E4" w:rsidR="00242890" w:rsidRDefault="00B168B5">
            <w:pPr>
              <w:jc w:val="left"/>
              <w:rPr>
                <w:rFonts w:ascii="Calibri" w:hAnsi="Calibri"/>
                <w:szCs w:val="24"/>
              </w:rPr>
            </w:pPr>
            <w:r>
              <w:rPr>
                <w:szCs w:val="24"/>
              </w:rPr>
              <w:t>- koleżeństwo często realizowane było z inną osobą</w:t>
            </w:r>
            <w:r w:rsidR="00301DBA">
              <w:rPr>
                <w:szCs w:val="24"/>
              </w:rPr>
              <w:t xml:space="preserve"> z niepełnosprawnościami</w:t>
            </w:r>
          </w:p>
          <w:p w14:paraId="490675C7" w14:textId="21B2470A" w:rsidR="00242890" w:rsidRDefault="00B168B5">
            <w:pPr>
              <w:jc w:val="left"/>
              <w:rPr>
                <w:rFonts w:ascii="Calibri" w:hAnsi="Calibri"/>
                <w:szCs w:val="24"/>
              </w:rPr>
            </w:pPr>
            <w:r>
              <w:rPr>
                <w:szCs w:val="24"/>
              </w:rPr>
              <w:t>- przyjaźń często pozostaje w</w:t>
            </w:r>
            <w:r w:rsidR="00371A02">
              <w:rPr>
                <w:szCs w:val="24"/>
              </w:rPr>
              <w:t xml:space="preserve"> </w:t>
            </w:r>
            <w:r>
              <w:rPr>
                <w:szCs w:val="24"/>
              </w:rPr>
              <w:t>sferze marzeń, ew. realizowana jest w</w:t>
            </w:r>
            <w:r w:rsidR="00371A02">
              <w:rPr>
                <w:szCs w:val="24"/>
              </w:rPr>
              <w:t xml:space="preserve"> </w:t>
            </w:r>
            <w:r>
              <w:rPr>
                <w:szCs w:val="24"/>
              </w:rPr>
              <w:t>relacjach z osobami innymi niż rówieśnicy (nauczyciel, rodzic, inny dorosły)</w:t>
            </w:r>
          </w:p>
        </w:tc>
      </w:tr>
      <w:tr w:rsidR="00242890" w14:paraId="1F37F2BB"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34736430" w14:textId="77777777" w:rsidR="00242890" w:rsidRDefault="00B168B5" w:rsidP="000A79B9">
            <w:pPr>
              <w:jc w:val="left"/>
              <w:rPr>
                <w:rFonts w:ascii="Calibri" w:hAnsi="Calibri"/>
                <w:szCs w:val="24"/>
              </w:rPr>
            </w:pPr>
            <w:r>
              <w:rPr>
                <w:szCs w:val="24"/>
              </w:rPr>
              <w:t>Szmania, 2016</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49D75D8E" w14:textId="229BEDB5" w:rsidR="00242890" w:rsidRDefault="00B168B5">
            <w:pPr>
              <w:jc w:val="left"/>
              <w:rPr>
                <w:rFonts w:ascii="Calibri" w:hAnsi="Calibri"/>
                <w:szCs w:val="24"/>
              </w:rPr>
            </w:pPr>
            <w:r>
              <w:rPr>
                <w:szCs w:val="24"/>
              </w:rPr>
              <w:t>Cel: przedstawienie sposobu postrzegania relacji rówieśniczych w</w:t>
            </w:r>
            <w:r w:rsidR="00371A02">
              <w:rPr>
                <w:szCs w:val="24"/>
              </w:rPr>
              <w:t xml:space="preserve"> </w:t>
            </w:r>
            <w:r>
              <w:rPr>
                <w:szCs w:val="24"/>
              </w:rPr>
              <w:t>szkole przez osoby z</w:t>
            </w:r>
            <w:r w:rsidR="00371A02">
              <w:rPr>
                <w:szCs w:val="24"/>
              </w:rPr>
              <w:t xml:space="preserve"> </w:t>
            </w:r>
            <w:r>
              <w:rPr>
                <w:szCs w:val="24"/>
              </w:rPr>
              <w:t>autyzmem</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61EB4322" w14:textId="52FB06D4" w:rsidR="00242890" w:rsidRDefault="00B168B5">
            <w:pPr>
              <w:jc w:val="left"/>
              <w:rPr>
                <w:rFonts w:ascii="Calibri" w:hAnsi="Calibri"/>
                <w:szCs w:val="24"/>
              </w:rPr>
            </w:pPr>
            <w:r>
              <w:rPr>
                <w:szCs w:val="24"/>
              </w:rPr>
              <w:t>Badana grupa:</w:t>
            </w:r>
            <w:r w:rsidR="00EF02CA">
              <w:rPr>
                <w:szCs w:val="24"/>
              </w:rPr>
              <w:t xml:space="preserve"> </w:t>
            </w:r>
            <w:r>
              <w:rPr>
                <w:szCs w:val="24"/>
              </w:rPr>
              <w:t>10 osób w wieku 20-40 lat</w:t>
            </w:r>
          </w:p>
          <w:p w14:paraId="2C6B4F2D" w14:textId="0FE96D63" w:rsidR="00242890" w:rsidRDefault="00B168B5">
            <w:pPr>
              <w:jc w:val="left"/>
              <w:rPr>
                <w:rFonts w:ascii="Calibri" w:hAnsi="Calibri"/>
                <w:szCs w:val="24"/>
              </w:rPr>
            </w:pPr>
            <w:r>
              <w:rPr>
                <w:szCs w:val="24"/>
              </w:rPr>
              <w:t>Metoda: wywiad swobodny o</w:t>
            </w:r>
            <w:r w:rsidR="00371A02">
              <w:rPr>
                <w:szCs w:val="24"/>
              </w:rPr>
              <w:t xml:space="preserve"> </w:t>
            </w:r>
            <w:r>
              <w:rPr>
                <w:szCs w:val="24"/>
              </w:rPr>
              <w:lastRenderedPageBreak/>
              <w:t>charakterze retrospektywnym</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2BC94AE3" w14:textId="77777777" w:rsidR="00242890" w:rsidRDefault="00B168B5">
            <w:pPr>
              <w:jc w:val="left"/>
              <w:rPr>
                <w:rFonts w:ascii="Calibri" w:hAnsi="Calibri"/>
                <w:szCs w:val="24"/>
              </w:rPr>
            </w:pPr>
            <w:r>
              <w:rPr>
                <w:szCs w:val="24"/>
              </w:rPr>
              <w:lastRenderedPageBreak/>
              <w:t>Wyniki:</w:t>
            </w:r>
          </w:p>
          <w:p w14:paraId="644AC2A0" w14:textId="77777777" w:rsidR="00242890" w:rsidRDefault="00B168B5">
            <w:pPr>
              <w:jc w:val="left"/>
              <w:rPr>
                <w:rFonts w:ascii="Calibri" w:hAnsi="Calibri"/>
                <w:szCs w:val="24"/>
              </w:rPr>
            </w:pPr>
            <w:r>
              <w:rPr>
                <w:szCs w:val="24"/>
              </w:rPr>
              <w:t>- kategorie doświadczeń: Najlepszy uczeń, Ofiara, Inny, Nikt</w:t>
            </w:r>
          </w:p>
          <w:p w14:paraId="23195E00" w14:textId="77777777" w:rsidR="00242890" w:rsidRDefault="00B168B5">
            <w:pPr>
              <w:jc w:val="left"/>
              <w:rPr>
                <w:rFonts w:ascii="Calibri" w:hAnsi="Calibri"/>
                <w:szCs w:val="24"/>
              </w:rPr>
            </w:pPr>
            <w:r>
              <w:rPr>
                <w:szCs w:val="24"/>
              </w:rPr>
              <w:t>- retrospektywna ocena relacji rówieśniczych wskazuje na duże niezaspokojenie potrzeby relacji</w:t>
            </w:r>
          </w:p>
        </w:tc>
      </w:tr>
      <w:tr w:rsidR="00242890" w14:paraId="7A61AC86"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4067A369" w14:textId="77777777" w:rsidR="00242890" w:rsidRDefault="00B168B5">
            <w:pPr>
              <w:jc w:val="left"/>
              <w:rPr>
                <w:rFonts w:ascii="Calibri" w:hAnsi="Calibri"/>
                <w:szCs w:val="24"/>
              </w:rPr>
            </w:pPr>
            <w:r>
              <w:rPr>
                <w:szCs w:val="24"/>
              </w:rPr>
              <w:lastRenderedPageBreak/>
              <w:t>Papuda-Dolińska, 2015</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632F5F50" w14:textId="091628BE" w:rsidR="00242890" w:rsidRDefault="00B168B5">
            <w:pPr>
              <w:jc w:val="left"/>
              <w:rPr>
                <w:rFonts w:ascii="Calibri" w:hAnsi="Calibri"/>
                <w:szCs w:val="24"/>
              </w:rPr>
            </w:pPr>
            <w:r>
              <w:rPr>
                <w:szCs w:val="24"/>
              </w:rPr>
              <w:t>Cel: określenie pozycji socjometrycznej ucznia w klasie oraz określenie poziomu integracji społecznej uczniów</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2B6874A7" w14:textId="77777777" w:rsidR="00242890" w:rsidRDefault="00B168B5">
            <w:pPr>
              <w:jc w:val="left"/>
              <w:rPr>
                <w:rFonts w:ascii="Calibri" w:hAnsi="Calibri"/>
                <w:szCs w:val="24"/>
              </w:rPr>
            </w:pPr>
            <w:r>
              <w:rPr>
                <w:szCs w:val="24"/>
              </w:rPr>
              <w:t>Badana grupa:</w:t>
            </w:r>
          </w:p>
          <w:p w14:paraId="614FF66B" w14:textId="5CE6941E" w:rsidR="00242890" w:rsidRDefault="00B168B5">
            <w:pPr>
              <w:jc w:val="left"/>
              <w:rPr>
                <w:rFonts w:ascii="Calibri" w:hAnsi="Calibri"/>
                <w:szCs w:val="24"/>
              </w:rPr>
            </w:pPr>
            <w:r>
              <w:rPr>
                <w:szCs w:val="24"/>
              </w:rPr>
              <w:t>60 uczniów z</w:t>
            </w:r>
            <w:r w:rsidR="00371A02">
              <w:rPr>
                <w:szCs w:val="24"/>
              </w:rPr>
              <w:t xml:space="preserve"> </w:t>
            </w:r>
            <w:r>
              <w:rPr>
                <w:szCs w:val="24"/>
              </w:rPr>
              <w:t>dysfunkcją wzroku</w:t>
            </w:r>
            <w:r w:rsidR="00301DBA">
              <w:rPr>
                <w:szCs w:val="24"/>
              </w:rPr>
              <w:t xml:space="preserve"> klas II-V, w tym</w:t>
            </w:r>
            <w:r>
              <w:rPr>
                <w:szCs w:val="24"/>
              </w:rPr>
              <w:t xml:space="preserve"> 30 </w:t>
            </w:r>
            <w:r w:rsidR="00301DBA">
              <w:rPr>
                <w:szCs w:val="24"/>
              </w:rPr>
              <w:t>w szkołach</w:t>
            </w:r>
            <w:r>
              <w:rPr>
                <w:szCs w:val="24"/>
              </w:rPr>
              <w:t xml:space="preserve"> </w:t>
            </w:r>
            <w:r w:rsidR="004B1D88">
              <w:rPr>
                <w:szCs w:val="24"/>
              </w:rPr>
              <w:t>ogólnodostępnych</w:t>
            </w:r>
            <w:r>
              <w:rPr>
                <w:szCs w:val="24"/>
              </w:rPr>
              <w:t xml:space="preserve">, 30 – </w:t>
            </w:r>
            <w:r w:rsidR="00301DBA">
              <w:rPr>
                <w:szCs w:val="24"/>
              </w:rPr>
              <w:t>szkołach</w:t>
            </w:r>
            <w:r>
              <w:rPr>
                <w:szCs w:val="24"/>
              </w:rPr>
              <w:t xml:space="preserve"> </w:t>
            </w:r>
            <w:r w:rsidR="004B1D88">
              <w:rPr>
                <w:szCs w:val="24"/>
              </w:rPr>
              <w:t>integracyjnych</w:t>
            </w:r>
          </w:p>
          <w:p w14:paraId="235DFC05" w14:textId="697F3BB5" w:rsidR="00242890" w:rsidRDefault="00B168B5">
            <w:pPr>
              <w:jc w:val="left"/>
              <w:rPr>
                <w:rFonts w:ascii="Calibri" w:hAnsi="Calibri"/>
                <w:szCs w:val="24"/>
              </w:rPr>
            </w:pPr>
            <w:r>
              <w:rPr>
                <w:szCs w:val="24"/>
              </w:rPr>
              <w:t>Metoda:</w:t>
            </w:r>
            <w:r w:rsidR="00EF02CA">
              <w:rPr>
                <w:szCs w:val="24"/>
              </w:rPr>
              <w:t xml:space="preserve"> </w:t>
            </w:r>
            <w:r>
              <w:rPr>
                <w:szCs w:val="24"/>
              </w:rPr>
              <w:t>sondaż diagnostyczny, metoda socjometryczna</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679A2175" w14:textId="77777777" w:rsidR="00242890" w:rsidRDefault="00B168B5">
            <w:pPr>
              <w:jc w:val="left"/>
              <w:rPr>
                <w:rFonts w:ascii="Calibri" w:hAnsi="Calibri"/>
                <w:szCs w:val="24"/>
              </w:rPr>
            </w:pPr>
            <w:r>
              <w:rPr>
                <w:szCs w:val="24"/>
              </w:rPr>
              <w:t>Wyniki:</w:t>
            </w:r>
          </w:p>
          <w:p w14:paraId="1F0276F3" w14:textId="51227D46" w:rsidR="00242890" w:rsidRDefault="00B168B5">
            <w:pPr>
              <w:jc w:val="left"/>
              <w:rPr>
                <w:rFonts w:ascii="Calibri" w:hAnsi="Calibri"/>
                <w:szCs w:val="24"/>
              </w:rPr>
            </w:pPr>
            <w:r>
              <w:rPr>
                <w:szCs w:val="24"/>
              </w:rPr>
              <w:t>- wynik globalny (48/60) wskazuje na dość wysoki poziom samooceny jakości relacji interpersonalnych w</w:t>
            </w:r>
            <w:r w:rsidR="00371A02">
              <w:rPr>
                <w:szCs w:val="24"/>
              </w:rPr>
              <w:t xml:space="preserve"> </w:t>
            </w:r>
            <w:r>
              <w:rPr>
                <w:szCs w:val="24"/>
              </w:rPr>
              <w:t>klasie</w:t>
            </w:r>
          </w:p>
          <w:p w14:paraId="3C99FBE7" w14:textId="311E7E89" w:rsidR="00242890" w:rsidRDefault="00B168B5">
            <w:pPr>
              <w:jc w:val="left"/>
              <w:rPr>
                <w:rFonts w:ascii="Calibri" w:hAnsi="Calibri"/>
                <w:szCs w:val="24"/>
              </w:rPr>
            </w:pPr>
            <w:r>
              <w:rPr>
                <w:szCs w:val="24"/>
              </w:rPr>
              <w:t>- pozycja socjometryczna uczniów: 51,85% - pozycja przeciętna (neutralna),</w:t>
            </w:r>
            <w:r w:rsidR="00EF02CA">
              <w:rPr>
                <w:szCs w:val="24"/>
              </w:rPr>
              <w:t xml:space="preserve"> </w:t>
            </w:r>
            <w:r>
              <w:rPr>
                <w:szCs w:val="24"/>
              </w:rPr>
              <w:t>25,95% - izolacja rówieśnicza,</w:t>
            </w:r>
            <w:r w:rsidR="00EF02CA">
              <w:rPr>
                <w:szCs w:val="24"/>
              </w:rPr>
              <w:t xml:space="preserve"> </w:t>
            </w:r>
            <w:r>
              <w:rPr>
                <w:szCs w:val="24"/>
              </w:rPr>
              <w:t>14,81% - uczniowie odrzucani,</w:t>
            </w:r>
            <w:r w:rsidR="00EF02CA">
              <w:rPr>
                <w:szCs w:val="24"/>
              </w:rPr>
              <w:t xml:space="preserve"> </w:t>
            </w:r>
            <w:r>
              <w:rPr>
                <w:szCs w:val="24"/>
              </w:rPr>
              <w:t>9,25% – uczniowie akceptowani</w:t>
            </w:r>
          </w:p>
        </w:tc>
      </w:tr>
      <w:tr w:rsidR="00242890" w14:paraId="01D7A043"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10248832" w14:textId="77777777" w:rsidR="00242890" w:rsidRDefault="00B168B5">
            <w:pPr>
              <w:jc w:val="left"/>
              <w:rPr>
                <w:rFonts w:ascii="Calibri" w:hAnsi="Calibri"/>
                <w:szCs w:val="24"/>
              </w:rPr>
            </w:pPr>
            <w:r>
              <w:rPr>
                <w:szCs w:val="24"/>
              </w:rPr>
              <w:t>Olempska-Wysocka, 2017b</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0C3A0CE0" w14:textId="0A0D568E" w:rsidR="00242890" w:rsidRDefault="00B168B5">
            <w:pPr>
              <w:jc w:val="left"/>
              <w:rPr>
                <w:rFonts w:ascii="Calibri" w:hAnsi="Calibri"/>
                <w:szCs w:val="24"/>
              </w:rPr>
            </w:pPr>
            <w:r>
              <w:rPr>
                <w:szCs w:val="24"/>
              </w:rPr>
              <w:t>Cel: określenie, jaki jest poziom zadaniowej wrażliwości uczniów z</w:t>
            </w:r>
            <w:r w:rsidR="00371A02">
              <w:rPr>
                <w:szCs w:val="24"/>
              </w:rPr>
              <w:t xml:space="preserve"> </w:t>
            </w:r>
            <w:r>
              <w:rPr>
                <w:szCs w:val="24"/>
              </w:rPr>
              <w:t xml:space="preserve">dysfunkcją słuchu rozpoczynających naukę szkolną; jakie są różnice między </w:t>
            </w:r>
            <w:r>
              <w:rPr>
                <w:szCs w:val="24"/>
              </w:rPr>
              <w:lastRenderedPageBreak/>
              <w:t xml:space="preserve">uczniami szkoły specjalnej i </w:t>
            </w:r>
            <w:r w:rsidR="004B1D88">
              <w:rPr>
                <w:szCs w:val="24"/>
              </w:rPr>
              <w:t>integracyjnych</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44243E9B" w14:textId="29829863" w:rsidR="00242890" w:rsidRDefault="00B168B5">
            <w:pPr>
              <w:jc w:val="left"/>
              <w:rPr>
                <w:rFonts w:ascii="Calibri" w:hAnsi="Calibri"/>
                <w:szCs w:val="24"/>
              </w:rPr>
            </w:pPr>
            <w:r>
              <w:rPr>
                <w:szCs w:val="24"/>
              </w:rPr>
              <w:lastRenderedPageBreak/>
              <w:t>Badana grupa:</w:t>
            </w:r>
            <w:r w:rsidR="00EF02CA">
              <w:rPr>
                <w:szCs w:val="24"/>
              </w:rPr>
              <w:t xml:space="preserve"> </w:t>
            </w:r>
            <w:r>
              <w:rPr>
                <w:szCs w:val="24"/>
              </w:rPr>
              <w:t xml:space="preserve">74 dzieci z </w:t>
            </w:r>
            <w:r w:rsidR="009324AC">
              <w:rPr>
                <w:szCs w:val="24"/>
              </w:rPr>
              <w:t>uszkodzeniami</w:t>
            </w:r>
            <w:r>
              <w:rPr>
                <w:szCs w:val="24"/>
              </w:rPr>
              <w:t xml:space="preserve"> słuchu w stopniu głębokim i znacznym r</w:t>
            </w:r>
            <w:r w:rsidR="00301DBA">
              <w:rPr>
                <w:szCs w:val="24"/>
              </w:rPr>
              <w:t xml:space="preserve">ozpoczynający </w:t>
            </w:r>
            <w:r w:rsidR="00301DBA">
              <w:rPr>
                <w:szCs w:val="24"/>
              </w:rPr>
              <w:lastRenderedPageBreak/>
              <w:t>naukę w szkole</w:t>
            </w:r>
            <w:r>
              <w:rPr>
                <w:szCs w:val="24"/>
              </w:rPr>
              <w:t xml:space="preserve"> </w:t>
            </w:r>
            <w:r w:rsidR="00301DBA">
              <w:rPr>
                <w:szCs w:val="24"/>
              </w:rPr>
              <w:t>specjalnej</w:t>
            </w:r>
            <w:r>
              <w:rPr>
                <w:szCs w:val="24"/>
              </w:rPr>
              <w:t xml:space="preserve"> i</w:t>
            </w:r>
            <w:r w:rsidR="00371A02">
              <w:rPr>
                <w:szCs w:val="24"/>
              </w:rPr>
              <w:t xml:space="preserve"> </w:t>
            </w:r>
            <w:r w:rsidR="00301DBA">
              <w:rPr>
                <w:szCs w:val="24"/>
              </w:rPr>
              <w:t>integracyjnej</w:t>
            </w:r>
          </w:p>
          <w:p w14:paraId="10A03306" w14:textId="20652468" w:rsidR="00242890" w:rsidRDefault="00B168B5">
            <w:pPr>
              <w:jc w:val="left"/>
              <w:rPr>
                <w:rFonts w:ascii="Calibri" w:hAnsi="Calibri"/>
                <w:szCs w:val="24"/>
              </w:rPr>
            </w:pPr>
            <w:r>
              <w:rPr>
                <w:szCs w:val="24"/>
              </w:rPr>
              <w:t>Metoda: sondaż diagnostyczny, Arkusz Poznania Ucznia Szkoły Specjalnej J.</w:t>
            </w:r>
            <w:r w:rsidR="00371A02">
              <w:rPr>
                <w:szCs w:val="24"/>
              </w:rPr>
              <w:t xml:space="preserve"> </w:t>
            </w:r>
            <w:r>
              <w:rPr>
                <w:szCs w:val="24"/>
              </w:rPr>
              <w:t>Głodkowskiej</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6CD21EEE" w14:textId="77777777" w:rsidR="00242890" w:rsidRDefault="00B168B5">
            <w:pPr>
              <w:jc w:val="left"/>
              <w:rPr>
                <w:rFonts w:ascii="Calibri" w:hAnsi="Calibri"/>
                <w:szCs w:val="24"/>
              </w:rPr>
            </w:pPr>
            <w:r>
              <w:rPr>
                <w:szCs w:val="24"/>
              </w:rPr>
              <w:lastRenderedPageBreak/>
              <w:t>Wyniki</w:t>
            </w:r>
          </w:p>
          <w:p w14:paraId="53F981AD" w14:textId="5F2B48E3" w:rsidR="00242890" w:rsidRDefault="00B168B5">
            <w:pPr>
              <w:jc w:val="left"/>
              <w:rPr>
                <w:rFonts w:ascii="Calibri" w:hAnsi="Calibri"/>
                <w:szCs w:val="24"/>
              </w:rPr>
            </w:pPr>
            <w:r>
              <w:rPr>
                <w:szCs w:val="24"/>
              </w:rPr>
              <w:t xml:space="preserve">- istnieje istotna statystycznie różnica w poziomie wrażliwości edukacyjnej między uczniami </w:t>
            </w:r>
            <w:r w:rsidR="004B1D88">
              <w:rPr>
                <w:szCs w:val="24"/>
              </w:rPr>
              <w:t>szkół</w:t>
            </w:r>
            <w:r>
              <w:rPr>
                <w:szCs w:val="24"/>
              </w:rPr>
              <w:t xml:space="preserve"> </w:t>
            </w:r>
            <w:r w:rsidR="005E27C8">
              <w:rPr>
                <w:szCs w:val="24"/>
              </w:rPr>
              <w:t>specjalnych</w:t>
            </w:r>
            <w:r>
              <w:rPr>
                <w:szCs w:val="24"/>
              </w:rPr>
              <w:t xml:space="preserve"> i</w:t>
            </w:r>
            <w:r w:rsidR="00371A02">
              <w:rPr>
                <w:szCs w:val="24"/>
              </w:rPr>
              <w:t xml:space="preserve"> </w:t>
            </w:r>
            <w:r w:rsidR="004B1D88">
              <w:rPr>
                <w:szCs w:val="24"/>
              </w:rPr>
              <w:t>integracyjnych</w:t>
            </w:r>
          </w:p>
          <w:p w14:paraId="25F0B55F" w14:textId="09F10913" w:rsidR="00242890" w:rsidRDefault="00B168B5">
            <w:pPr>
              <w:jc w:val="left"/>
              <w:rPr>
                <w:rFonts w:ascii="Calibri" w:hAnsi="Calibri"/>
                <w:szCs w:val="24"/>
              </w:rPr>
            </w:pPr>
            <w:r>
              <w:rPr>
                <w:szCs w:val="24"/>
              </w:rPr>
              <w:t xml:space="preserve">- </w:t>
            </w:r>
            <w:r w:rsidR="005E27C8">
              <w:rPr>
                <w:szCs w:val="24"/>
              </w:rPr>
              <w:t>uczniowie</w:t>
            </w:r>
            <w:r w:rsidR="00AF0D16">
              <w:rPr>
                <w:szCs w:val="24"/>
              </w:rPr>
              <w:t xml:space="preserve"> </w:t>
            </w:r>
            <w:r>
              <w:rPr>
                <w:szCs w:val="24"/>
              </w:rPr>
              <w:t xml:space="preserve">z dysfunkcją słuchu uczący się w szkołach </w:t>
            </w:r>
            <w:r w:rsidR="004B1D88">
              <w:rPr>
                <w:szCs w:val="24"/>
              </w:rPr>
              <w:t>integracyjnych</w:t>
            </w:r>
            <w:r>
              <w:rPr>
                <w:szCs w:val="24"/>
              </w:rPr>
              <w:t xml:space="preserve"> osiągają wyższe wyniki we wszystkich analizowanych 35 kategoriach</w:t>
            </w:r>
          </w:p>
          <w:p w14:paraId="1E6ACA17" w14:textId="5A21B75D" w:rsidR="00242890" w:rsidRDefault="00B168B5">
            <w:pPr>
              <w:jc w:val="left"/>
              <w:rPr>
                <w:rFonts w:ascii="Calibri" w:hAnsi="Calibri"/>
                <w:szCs w:val="24"/>
              </w:rPr>
            </w:pPr>
            <w:r>
              <w:rPr>
                <w:szCs w:val="24"/>
              </w:rPr>
              <w:lastRenderedPageBreak/>
              <w:t xml:space="preserve">- </w:t>
            </w:r>
            <w:r w:rsidR="005E27C8">
              <w:rPr>
                <w:szCs w:val="24"/>
              </w:rPr>
              <w:t>uczniowie</w:t>
            </w:r>
            <w:r>
              <w:rPr>
                <w:szCs w:val="24"/>
              </w:rPr>
              <w:t xml:space="preserve"> </w:t>
            </w:r>
            <w:r w:rsidR="004B1D88">
              <w:rPr>
                <w:szCs w:val="24"/>
              </w:rPr>
              <w:t>szkół</w:t>
            </w:r>
            <w:r>
              <w:rPr>
                <w:szCs w:val="24"/>
              </w:rPr>
              <w:t xml:space="preserve"> </w:t>
            </w:r>
            <w:r w:rsidR="005E27C8">
              <w:rPr>
                <w:szCs w:val="24"/>
              </w:rPr>
              <w:t>specjalnych</w:t>
            </w:r>
            <w:r>
              <w:rPr>
                <w:szCs w:val="24"/>
              </w:rPr>
              <w:t xml:space="preserve"> charakteryzowali się wyższym poziomem motywacji i</w:t>
            </w:r>
            <w:r w:rsidR="00371A02">
              <w:rPr>
                <w:szCs w:val="24"/>
              </w:rPr>
              <w:t xml:space="preserve"> </w:t>
            </w:r>
            <w:r>
              <w:rPr>
                <w:szCs w:val="24"/>
              </w:rPr>
              <w:t>osiągnięć szkolnych</w:t>
            </w:r>
          </w:p>
        </w:tc>
      </w:tr>
      <w:tr w:rsidR="00242890" w14:paraId="56D4D424" w14:textId="77777777" w:rsidTr="00856310">
        <w:tc>
          <w:tcPr>
            <w:tcW w:w="1968" w:type="dxa"/>
            <w:tcBorders>
              <w:top w:val="single" w:sz="4" w:space="0" w:color="00000A"/>
              <w:left w:val="single" w:sz="4" w:space="0" w:color="00000A"/>
              <w:bottom w:val="single" w:sz="4" w:space="0" w:color="00000A"/>
              <w:right w:val="single" w:sz="4" w:space="0" w:color="00000A"/>
            </w:tcBorders>
            <w:shd w:val="clear" w:color="auto" w:fill="auto"/>
          </w:tcPr>
          <w:p w14:paraId="482BDDE4" w14:textId="77777777" w:rsidR="00242890" w:rsidRDefault="00B168B5">
            <w:pPr>
              <w:jc w:val="left"/>
              <w:rPr>
                <w:rFonts w:ascii="Calibri" w:hAnsi="Calibri"/>
                <w:szCs w:val="24"/>
              </w:rPr>
            </w:pPr>
            <w:r>
              <w:rPr>
                <w:szCs w:val="24"/>
              </w:rPr>
              <w:lastRenderedPageBreak/>
              <w:t>Plichta, Pyżalski 2015</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653E83DD" w14:textId="549F6560" w:rsidR="00242890" w:rsidRDefault="00B168B5">
            <w:pPr>
              <w:jc w:val="left"/>
              <w:rPr>
                <w:rFonts w:ascii="Calibri" w:hAnsi="Calibri"/>
                <w:szCs w:val="24"/>
              </w:rPr>
            </w:pPr>
            <w:r>
              <w:rPr>
                <w:szCs w:val="24"/>
              </w:rPr>
              <w:t>Cel:</w:t>
            </w:r>
            <w:r w:rsidR="00EF02CA">
              <w:rPr>
                <w:szCs w:val="24"/>
              </w:rPr>
              <w:t xml:space="preserve"> </w:t>
            </w:r>
            <w:r>
              <w:rPr>
                <w:szCs w:val="24"/>
              </w:rPr>
              <w:t>określenie zasięgu zjawiska zachowań hazardowych, używania środków psychoaktywnych, zakresu zjawiska dręczenia w grupie uczniów ze SPE oraz bez SPE</w:t>
            </w:r>
          </w:p>
        </w:tc>
        <w:tc>
          <w:tcPr>
            <w:tcW w:w="2052" w:type="dxa"/>
            <w:tcBorders>
              <w:top w:val="single" w:sz="4" w:space="0" w:color="00000A"/>
              <w:left w:val="single" w:sz="4" w:space="0" w:color="00000A"/>
              <w:bottom w:val="single" w:sz="4" w:space="0" w:color="00000A"/>
              <w:right w:val="single" w:sz="4" w:space="0" w:color="00000A"/>
            </w:tcBorders>
            <w:shd w:val="clear" w:color="auto" w:fill="auto"/>
          </w:tcPr>
          <w:p w14:paraId="32155121" w14:textId="78F433EA" w:rsidR="00242890" w:rsidRDefault="00B168B5">
            <w:pPr>
              <w:jc w:val="left"/>
              <w:rPr>
                <w:rFonts w:ascii="Calibri" w:hAnsi="Calibri"/>
                <w:szCs w:val="24"/>
              </w:rPr>
            </w:pPr>
            <w:r>
              <w:rPr>
                <w:szCs w:val="24"/>
              </w:rPr>
              <w:t>Badana grupa:</w:t>
            </w:r>
            <w:r w:rsidR="00EF02CA">
              <w:rPr>
                <w:szCs w:val="24"/>
              </w:rPr>
              <w:t xml:space="preserve"> </w:t>
            </w:r>
            <w:r>
              <w:rPr>
                <w:szCs w:val="24"/>
              </w:rPr>
              <w:t>1505 uczniów w wieku 13-18 lat z terenu całej Polski, w tym 203 osoby z orzeczeniami o niepełnosprawności i opiniami o SPE</w:t>
            </w:r>
          </w:p>
          <w:p w14:paraId="76D63CA5" w14:textId="77777777" w:rsidR="00242890" w:rsidRDefault="00B168B5">
            <w:pPr>
              <w:jc w:val="left"/>
              <w:rPr>
                <w:rFonts w:ascii="Calibri" w:hAnsi="Calibri"/>
                <w:szCs w:val="24"/>
              </w:rPr>
            </w:pPr>
            <w:r>
              <w:rPr>
                <w:szCs w:val="24"/>
              </w:rPr>
              <w:t xml:space="preserve">Metoda: sondaż diagnostyczny, narzędzie badawcze: Łódzki Kwestionariusz </w:t>
            </w:r>
            <w:r>
              <w:rPr>
                <w:szCs w:val="24"/>
              </w:rPr>
              <w:lastRenderedPageBreak/>
              <w:t>Problemów Hazardowych wśród Adolescentów</w:t>
            </w:r>
          </w:p>
        </w:tc>
        <w:tc>
          <w:tcPr>
            <w:tcW w:w="8279" w:type="dxa"/>
            <w:tcBorders>
              <w:top w:val="single" w:sz="4" w:space="0" w:color="00000A"/>
              <w:left w:val="single" w:sz="4" w:space="0" w:color="00000A"/>
              <w:bottom w:val="single" w:sz="4" w:space="0" w:color="00000A"/>
              <w:right w:val="single" w:sz="4" w:space="0" w:color="00000A"/>
            </w:tcBorders>
            <w:shd w:val="clear" w:color="auto" w:fill="auto"/>
          </w:tcPr>
          <w:p w14:paraId="13E18818" w14:textId="77777777" w:rsidR="00242890" w:rsidRDefault="00B168B5">
            <w:pPr>
              <w:jc w:val="left"/>
              <w:rPr>
                <w:rFonts w:ascii="Calibri" w:hAnsi="Calibri"/>
                <w:szCs w:val="24"/>
              </w:rPr>
            </w:pPr>
            <w:r>
              <w:rPr>
                <w:szCs w:val="24"/>
              </w:rPr>
              <w:lastRenderedPageBreak/>
              <w:t>Wnioski:</w:t>
            </w:r>
          </w:p>
          <w:p w14:paraId="4E2EC7D3" w14:textId="77777777" w:rsidR="00242890" w:rsidRDefault="00B168B5">
            <w:pPr>
              <w:jc w:val="left"/>
              <w:rPr>
                <w:rFonts w:ascii="Calibri" w:hAnsi="Calibri"/>
                <w:szCs w:val="24"/>
              </w:rPr>
            </w:pPr>
            <w:r>
              <w:rPr>
                <w:szCs w:val="24"/>
              </w:rPr>
              <w:t>- 8-54% uczniów ze SPE co najmniej raz w tygodniu wykazywało rożne zachowania hazardowe</w:t>
            </w:r>
          </w:p>
          <w:p w14:paraId="73B4D1F3" w14:textId="77777777" w:rsidR="00242890" w:rsidRDefault="00B168B5">
            <w:pPr>
              <w:jc w:val="left"/>
              <w:rPr>
                <w:rFonts w:ascii="Calibri" w:hAnsi="Calibri"/>
                <w:szCs w:val="24"/>
              </w:rPr>
            </w:pPr>
            <w:r>
              <w:rPr>
                <w:szCs w:val="24"/>
              </w:rPr>
              <w:t>- uczniowie ze SPE częściej niż uczniowie bez SPE przejawiali zachowania hazardowe,</w:t>
            </w:r>
          </w:p>
          <w:p w14:paraId="7AE7517B" w14:textId="4B78A3D3" w:rsidR="00242890" w:rsidRDefault="00B168B5">
            <w:pPr>
              <w:jc w:val="left"/>
              <w:rPr>
                <w:rFonts w:ascii="Calibri" w:hAnsi="Calibri"/>
                <w:szCs w:val="24"/>
              </w:rPr>
            </w:pPr>
            <w:r>
              <w:rPr>
                <w:szCs w:val="24"/>
              </w:rPr>
              <w:t>- u uczniów ze SPE częściej występowało ryzyko stania się ofiar</w:t>
            </w:r>
            <w:r w:rsidR="007A42DB">
              <w:rPr>
                <w:szCs w:val="24"/>
              </w:rPr>
              <w:t>ą</w:t>
            </w:r>
            <w:r>
              <w:rPr>
                <w:szCs w:val="24"/>
              </w:rPr>
              <w:t xml:space="preserve"> dręczenia</w:t>
            </w:r>
          </w:p>
          <w:p w14:paraId="172DE5C7" w14:textId="77777777" w:rsidR="00242890" w:rsidRDefault="00B168B5">
            <w:pPr>
              <w:jc w:val="left"/>
              <w:rPr>
                <w:rFonts w:ascii="Calibri" w:hAnsi="Calibri"/>
                <w:szCs w:val="24"/>
              </w:rPr>
            </w:pPr>
            <w:r>
              <w:rPr>
                <w:szCs w:val="24"/>
              </w:rPr>
              <w:t>- nie stwierdzono istotnych różnic w zakresie używania substancji psychoaktywnych</w:t>
            </w:r>
          </w:p>
        </w:tc>
      </w:tr>
    </w:tbl>
    <w:p w14:paraId="20CE5223" w14:textId="77777777" w:rsidR="000A79B9" w:rsidRDefault="000A79B9" w:rsidP="000A79B9">
      <w:pPr>
        <w:jc w:val="left"/>
        <w:rPr>
          <w:szCs w:val="24"/>
        </w:rPr>
        <w:sectPr w:rsidR="000A79B9" w:rsidSect="00856310">
          <w:pgSz w:w="16838" w:h="11906" w:orient="landscape"/>
          <w:pgMar w:top="1418" w:right="1418" w:bottom="1418" w:left="1418" w:header="709" w:footer="709" w:gutter="0"/>
          <w:cols w:space="708"/>
          <w:formProt w:val="0"/>
          <w:docGrid w:linePitch="360"/>
        </w:sectPr>
      </w:pPr>
    </w:p>
    <w:p w14:paraId="3DDB428B" w14:textId="2F1DAEF9" w:rsidR="00242890" w:rsidRDefault="00B168B5" w:rsidP="000A79B9">
      <w:pPr>
        <w:jc w:val="left"/>
        <w:rPr>
          <w:rFonts w:ascii="Calibri" w:hAnsi="Calibri"/>
          <w:szCs w:val="24"/>
        </w:rPr>
      </w:pPr>
      <w:r>
        <w:rPr>
          <w:szCs w:val="24"/>
        </w:rPr>
        <w:lastRenderedPageBreak/>
        <w:t>Badania empiryczne</w:t>
      </w:r>
      <w:r w:rsidR="007A42DB">
        <w:rPr>
          <w:szCs w:val="24"/>
        </w:rPr>
        <w:t>,</w:t>
      </w:r>
      <w:r>
        <w:rPr>
          <w:szCs w:val="24"/>
        </w:rPr>
        <w:t xml:space="preserve"> w których brali udział uczniowie z niepełnosprawnościami</w:t>
      </w:r>
      <w:r w:rsidR="007A42DB">
        <w:rPr>
          <w:szCs w:val="24"/>
        </w:rPr>
        <w:t>,</w:t>
      </w:r>
      <w:r>
        <w:rPr>
          <w:szCs w:val="24"/>
        </w:rPr>
        <w:t xml:space="preserve"> dotyczyły różnych obszarów ich funkcjonowania: wrażliwości edukacyjnej uczniów z dysfunkcją słuchu (większą wykazują uczniowie ze szkół integracyjnych), postrzegania pracy (zaobserwowano niewielkie różnice między grupą uczniów sprawnych intelektualnie oraz z</w:t>
      </w:r>
      <w:r w:rsidR="00371A02">
        <w:rPr>
          <w:szCs w:val="24"/>
        </w:rPr>
        <w:t xml:space="preserve"> </w:t>
      </w:r>
      <w:r>
        <w:rPr>
          <w:szCs w:val="24"/>
        </w:rPr>
        <w:t>niepełnosprawnością intelektualną w stopniu lekkim) oraz zakresu relacji rówieśniczych. W</w:t>
      </w:r>
      <w:r w:rsidR="00371A02">
        <w:rPr>
          <w:szCs w:val="24"/>
        </w:rPr>
        <w:t xml:space="preserve"> </w:t>
      </w:r>
      <w:r>
        <w:rPr>
          <w:szCs w:val="24"/>
        </w:rPr>
        <w:t>opinii badanych</w:t>
      </w:r>
      <w:r w:rsidR="007A42DB">
        <w:rPr>
          <w:szCs w:val="24"/>
        </w:rPr>
        <w:t>,</w:t>
      </w:r>
      <w:r>
        <w:rPr>
          <w:szCs w:val="24"/>
        </w:rPr>
        <w:t xml:space="preserve"> relacje z rówieśnikami w szkołach ogólnodostępnych i integracyjnych nie były satysfakcjonujące.</w:t>
      </w:r>
    </w:p>
    <w:p w14:paraId="1F94A3B1" w14:textId="77777777" w:rsidR="00242890" w:rsidRDefault="00B168B5" w:rsidP="000A79B9">
      <w:pPr>
        <w:pStyle w:val="Nagwek1"/>
        <w:jc w:val="left"/>
        <w:rPr>
          <w:rFonts w:ascii="Calibri" w:hAnsi="Calibri"/>
          <w:sz w:val="24"/>
          <w:szCs w:val="24"/>
        </w:rPr>
      </w:pPr>
      <w:r>
        <w:rPr>
          <w:rFonts w:ascii="Calibri" w:hAnsi="Calibri"/>
          <w:sz w:val="24"/>
          <w:szCs w:val="24"/>
        </w:rPr>
        <w:t>Zakończenie i rekomendacje</w:t>
      </w:r>
    </w:p>
    <w:p w14:paraId="245884EF" w14:textId="0A45165D" w:rsidR="00242890" w:rsidRDefault="00B168B5" w:rsidP="000A79B9">
      <w:pPr>
        <w:jc w:val="left"/>
        <w:rPr>
          <w:rFonts w:ascii="Calibri" w:hAnsi="Calibri"/>
          <w:szCs w:val="24"/>
        </w:rPr>
      </w:pPr>
      <w:r>
        <w:rPr>
          <w:szCs w:val="24"/>
        </w:rPr>
        <w:t>W niniejszym raporcie dokonano przeglądu 82 tekstów dotyczących edukacji uczniów z</w:t>
      </w:r>
      <w:r w:rsidR="00371A02">
        <w:rPr>
          <w:szCs w:val="24"/>
        </w:rPr>
        <w:t xml:space="preserve"> </w:t>
      </w:r>
      <w:r>
        <w:rPr>
          <w:szCs w:val="24"/>
        </w:rPr>
        <w:t xml:space="preserve">niepełnosprawnościami w szkołach integracyjnych i </w:t>
      </w:r>
      <w:r w:rsidR="00EF02CA">
        <w:rPr>
          <w:szCs w:val="24"/>
        </w:rPr>
        <w:t>włączających</w:t>
      </w:r>
      <w:r>
        <w:rPr>
          <w:szCs w:val="24"/>
        </w:rPr>
        <w:t>, opublikowanych w</w:t>
      </w:r>
      <w:r w:rsidR="00371A02">
        <w:rPr>
          <w:szCs w:val="24"/>
        </w:rPr>
        <w:t xml:space="preserve"> </w:t>
      </w:r>
      <w:r>
        <w:rPr>
          <w:szCs w:val="24"/>
        </w:rPr>
        <w:t>polskich czasopismach naukowych z zakresu pedagogiki specjalnej oraz pedagogiki w latach 2013-2017. Analizę teks</w:t>
      </w:r>
      <w:r w:rsidR="007A42DB">
        <w:rPr>
          <w:szCs w:val="24"/>
        </w:rPr>
        <w:t>t</w:t>
      </w:r>
      <w:r>
        <w:rPr>
          <w:szCs w:val="24"/>
        </w:rPr>
        <w:t>ów w czasopismach wybrano ze względu na prestiżowy charakter takich publikacji w środowisku naukowy</w:t>
      </w:r>
      <w:r w:rsidR="007A42DB">
        <w:rPr>
          <w:szCs w:val="24"/>
        </w:rPr>
        <w:t>m</w:t>
      </w:r>
      <w:r>
        <w:rPr>
          <w:szCs w:val="24"/>
        </w:rPr>
        <w:t xml:space="preserve"> oraz ich powszechną dostępność dla czytelników ze względu na dostęp do teksów online. W bibliografii zebrano dokładne dane każdego z</w:t>
      </w:r>
      <w:r w:rsidR="00371A02">
        <w:rPr>
          <w:szCs w:val="24"/>
        </w:rPr>
        <w:t xml:space="preserve"> </w:t>
      </w:r>
      <w:r>
        <w:rPr>
          <w:szCs w:val="24"/>
        </w:rPr>
        <w:t>teks</w:t>
      </w:r>
      <w:r w:rsidR="007A42DB">
        <w:rPr>
          <w:szCs w:val="24"/>
        </w:rPr>
        <w:t>t</w:t>
      </w:r>
      <w:r>
        <w:rPr>
          <w:szCs w:val="24"/>
        </w:rPr>
        <w:t>ów, co umożliwia czytelnikom samodzielne dotarcie do nich i szczegółowe poznanie ich treści.</w:t>
      </w:r>
    </w:p>
    <w:p w14:paraId="72F0912C" w14:textId="64584EAA" w:rsidR="00242890" w:rsidRDefault="00B168B5" w:rsidP="000A79B9">
      <w:pPr>
        <w:jc w:val="left"/>
        <w:rPr>
          <w:rFonts w:ascii="Calibri" w:hAnsi="Calibri"/>
          <w:szCs w:val="24"/>
        </w:rPr>
      </w:pPr>
      <w:r>
        <w:rPr>
          <w:szCs w:val="24"/>
        </w:rPr>
        <w:t>Pięćdziesiąt sześć teks</w:t>
      </w:r>
      <w:r w:rsidR="007A42DB">
        <w:rPr>
          <w:szCs w:val="24"/>
        </w:rPr>
        <w:t>t</w:t>
      </w:r>
      <w:r>
        <w:rPr>
          <w:szCs w:val="24"/>
        </w:rPr>
        <w:t>ów nie miało charakteru stricte empirycznego, dotyczyło zagadnień związanych z formalnymi i teoretycznymi podstawami integracji, oceną dotychczasowych osiągnięć oraz propozycją nowych rozwiązań metodycznych i organizacyjnych, szczególnie w</w:t>
      </w:r>
      <w:r w:rsidR="00371A02">
        <w:rPr>
          <w:szCs w:val="24"/>
        </w:rPr>
        <w:t xml:space="preserve"> </w:t>
      </w:r>
      <w:r>
        <w:rPr>
          <w:szCs w:val="24"/>
        </w:rPr>
        <w:t>świetle Konwencji</w:t>
      </w:r>
      <w:r w:rsidR="00EF02CA">
        <w:rPr>
          <w:szCs w:val="24"/>
        </w:rPr>
        <w:t xml:space="preserve"> </w:t>
      </w:r>
      <w:r>
        <w:rPr>
          <w:szCs w:val="24"/>
        </w:rPr>
        <w:t>o prawach osób niepełnosprawnych.</w:t>
      </w:r>
    </w:p>
    <w:p w14:paraId="11FE48B6" w14:textId="30085C8C" w:rsidR="00242890" w:rsidRDefault="00B168B5" w:rsidP="000A79B9">
      <w:pPr>
        <w:jc w:val="left"/>
        <w:rPr>
          <w:rFonts w:ascii="Calibri" w:hAnsi="Calibri"/>
          <w:szCs w:val="24"/>
        </w:rPr>
      </w:pPr>
      <w:r>
        <w:rPr>
          <w:szCs w:val="24"/>
        </w:rPr>
        <w:t>Dwadzieścia pięć tekstów</w:t>
      </w:r>
      <w:r w:rsidR="00AF0D16">
        <w:rPr>
          <w:szCs w:val="24"/>
        </w:rPr>
        <w:t xml:space="preserve"> </w:t>
      </w:r>
      <w:r>
        <w:rPr>
          <w:szCs w:val="24"/>
        </w:rPr>
        <w:t>prezentowało badania empiryczne przeprowadzone przez ich autorów. Badania prowadzone były zazwyczaj w stosunkowo niewielkich grupach, co</w:t>
      </w:r>
      <w:r w:rsidR="00371A02">
        <w:rPr>
          <w:szCs w:val="24"/>
        </w:rPr>
        <w:t xml:space="preserve"> </w:t>
      </w:r>
      <w:r>
        <w:rPr>
          <w:szCs w:val="24"/>
        </w:rPr>
        <w:t xml:space="preserve">uniemożliwia generalizację ich wyników. Autorzy nie informują czytelnika o kryteriach doboru uczestników badań. Podstawową metodą pozostaje sondaż diagnostyczny, nie są wykorzystywane </w:t>
      </w:r>
      <w:r w:rsidR="007A42DB">
        <w:rPr>
          <w:szCs w:val="24"/>
        </w:rPr>
        <w:t>ani</w:t>
      </w:r>
      <w:r>
        <w:rPr>
          <w:szCs w:val="24"/>
        </w:rPr>
        <w:t xml:space="preserve"> klasyczne metody wywiadu czy narracji, </w:t>
      </w:r>
      <w:r w:rsidR="007A42DB">
        <w:rPr>
          <w:szCs w:val="24"/>
        </w:rPr>
        <w:t>ani</w:t>
      </w:r>
      <w:r>
        <w:rPr>
          <w:szCs w:val="24"/>
        </w:rPr>
        <w:t xml:space="preserve"> skale czy inwentarze standaryzowane.</w:t>
      </w:r>
    </w:p>
    <w:p w14:paraId="63382E2E" w14:textId="02EA1EC1" w:rsidR="00242890" w:rsidRDefault="00B168B5" w:rsidP="000A79B9">
      <w:pPr>
        <w:jc w:val="left"/>
        <w:rPr>
          <w:rFonts w:ascii="Calibri" w:hAnsi="Calibri"/>
          <w:szCs w:val="24"/>
        </w:rPr>
      </w:pPr>
      <w:r>
        <w:rPr>
          <w:szCs w:val="24"/>
        </w:rPr>
        <w:t xml:space="preserve">Wyniki ukazują złożoną rzeczywistość edukacji uczniów z niepełnosprawnością w szkołach integracyjnych i </w:t>
      </w:r>
      <w:r w:rsidR="00BA2EBC">
        <w:rPr>
          <w:szCs w:val="24"/>
        </w:rPr>
        <w:t>włączających</w:t>
      </w:r>
      <w:r>
        <w:rPr>
          <w:szCs w:val="24"/>
        </w:rPr>
        <w:t>. Najważniejsze wnioski z analizy można byłoby zapisać w</w:t>
      </w:r>
      <w:r w:rsidR="00AF0D16">
        <w:rPr>
          <w:szCs w:val="24"/>
        </w:rPr>
        <w:t xml:space="preserve"> </w:t>
      </w:r>
      <w:r>
        <w:rPr>
          <w:szCs w:val="24"/>
        </w:rPr>
        <w:t>formie następujących twierdzeń:</w:t>
      </w:r>
    </w:p>
    <w:p w14:paraId="7D508029" w14:textId="6AAA8763" w:rsidR="00242890" w:rsidRDefault="00B168B5" w:rsidP="000A79B9">
      <w:pPr>
        <w:pStyle w:val="Akapitzlist"/>
        <w:numPr>
          <w:ilvl w:val="0"/>
          <w:numId w:val="5"/>
        </w:numPr>
        <w:jc w:val="left"/>
        <w:rPr>
          <w:rFonts w:ascii="Calibri" w:hAnsi="Calibri"/>
          <w:szCs w:val="24"/>
        </w:rPr>
      </w:pPr>
      <w:r w:rsidRPr="000A79B9">
        <w:rPr>
          <w:szCs w:val="24"/>
        </w:rPr>
        <w:t>Rodzice i nauczyciele wyrażają zasadniczo pozytywne opinie</w:t>
      </w:r>
      <w:r>
        <w:rPr>
          <w:szCs w:val="24"/>
        </w:rPr>
        <w:t xml:space="preserve"> o edukacji uczniów z</w:t>
      </w:r>
      <w:r w:rsidR="00371A02">
        <w:rPr>
          <w:szCs w:val="24"/>
        </w:rPr>
        <w:t xml:space="preserve"> </w:t>
      </w:r>
      <w:r>
        <w:rPr>
          <w:szCs w:val="24"/>
        </w:rPr>
        <w:t>niepełnosprawnościami w klasach integracyjnych i ogólnodostępnych, jednak głównie wtedy, kiedy dotyczy to uczniów z mniejszym zakresem trudności i na początkowym etapie edukacji.</w:t>
      </w:r>
    </w:p>
    <w:p w14:paraId="1451A2DA" w14:textId="25EECCB7" w:rsidR="00242890" w:rsidRDefault="00B168B5" w:rsidP="000A79B9">
      <w:pPr>
        <w:pStyle w:val="Akapitzlist"/>
        <w:numPr>
          <w:ilvl w:val="0"/>
          <w:numId w:val="5"/>
        </w:numPr>
        <w:jc w:val="left"/>
      </w:pPr>
      <w:r w:rsidRPr="000A79B9">
        <w:rPr>
          <w:szCs w:val="24"/>
        </w:rPr>
        <w:t>Nauczyciele zgłaszają poczucie braku przygotowania</w:t>
      </w:r>
      <w:r>
        <w:rPr>
          <w:szCs w:val="24"/>
        </w:rPr>
        <w:t xml:space="preserve"> do profesjonalnego wspierania edukacji uczni</w:t>
      </w:r>
      <w:r w:rsidR="00BA2EBC">
        <w:rPr>
          <w:szCs w:val="24"/>
        </w:rPr>
        <w:t>ów</w:t>
      </w:r>
      <w:r>
        <w:rPr>
          <w:szCs w:val="24"/>
        </w:rPr>
        <w:t xml:space="preserve"> z niepełnosprawnoś</w:t>
      </w:r>
      <w:r w:rsidR="00BA2EBC">
        <w:rPr>
          <w:szCs w:val="24"/>
        </w:rPr>
        <w:t>ciami</w:t>
      </w:r>
      <w:r>
        <w:rPr>
          <w:szCs w:val="24"/>
        </w:rPr>
        <w:t xml:space="preserve">, jednocześnie jednak są otwarci na </w:t>
      </w:r>
      <w:r>
        <w:rPr>
          <w:szCs w:val="24"/>
        </w:rPr>
        <w:lastRenderedPageBreak/>
        <w:t>uczestnictwo w szkoleniach i innych formach dokształcania, co niewątpliwie jest ważnym zasobem</w:t>
      </w:r>
      <w:r w:rsidR="007A42DB">
        <w:rPr>
          <w:szCs w:val="24"/>
        </w:rPr>
        <w:t>,</w:t>
      </w:r>
      <w:r>
        <w:rPr>
          <w:szCs w:val="24"/>
        </w:rPr>
        <w:t xml:space="preserve"> umożliwiającym rozwój edukacji </w:t>
      </w:r>
      <w:r w:rsidR="00BA2EBC">
        <w:rPr>
          <w:szCs w:val="24"/>
        </w:rPr>
        <w:t>włączającej</w:t>
      </w:r>
      <w:r>
        <w:rPr>
          <w:szCs w:val="24"/>
        </w:rPr>
        <w:t>.</w:t>
      </w:r>
    </w:p>
    <w:p w14:paraId="1AE145B6" w14:textId="07B80254" w:rsidR="00242890" w:rsidRDefault="00B168B5" w:rsidP="000A79B9">
      <w:pPr>
        <w:pStyle w:val="Akapitzlist"/>
        <w:numPr>
          <w:ilvl w:val="0"/>
          <w:numId w:val="5"/>
        </w:numPr>
        <w:jc w:val="left"/>
        <w:rPr>
          <w:rFonts w:ascii="Calibri" w:hAnsi="Calibri"/>
          <w:szCs w:val="24"/>
        </w:rPr>
      </w:pPr>
      <w:r w:rsidRPr="000A79B9">
        <w:rPr>
          <w:szCs w:val="24"/>
        </w:rPr>
        <w:t>Sprawni uczniowie deklarują pozytywną postawę</w:t>
      </w:r>
      <w:r>
        <w:rPr>
          <w:szCs w:val="24"/>
        </w:rPr>
        <w:t xml:space="preserve"> wobec kolegów i koleżanek z</w:t>
      </w:r>
      <w:r w:rsidR="00371A02">
        <w:rPr>
          <w:szCs w:val="24"/>
        </w:rPr>
        <w:t xml:space="preserve"> </w:t>
      </w:r>
      <w:r>
        <w:rPr>
          <w:szCs w:val="24"/>
        </w:rPr>
        <w:t>niepełnosprawnościami. Zakres badań tej problematyki jest jednak zbyt wąski, aby na tej podstawie wnioskować o pełnym dobrostanie społecznym uczniów z</w:t>
      </w:r>
      <w:r w:rsidR="00371A02">
        <w:rPr>
          <w:szCs w:val="24"/>
        </w:rPr>
        <w:t xml:space="preserve"> </w:t>
      </w:r>
      <w:r>
        <w:rPr>
          <w:szCs w:val="24"/>
        </w:rPr>
        <w:t>niepełnosprawnościami w szkołach ogólnodostępnych i integracyjnych. Deklaracje uczniów pełnosprawnych należy także skonfrontować z opiniami uczniów z</w:t>
      </w:r>
      <w:r w:rsidR="00371A02">
        <w:rPr>
          <w:szCs w:val="24"/>
        </w:rPr>
        <w:t xml:space="preserve"> </w:t>
      </w:r>
      <w:r>
        <w:rPr>
          <w:szCs w:val="24"/>
        </w:rPr>
        <w:t>niepełnosprawnością, którzy zgłaszają brak możliwości nawiązywania satysfakcjonujących relacji rówieśniczych w środowisku szkół ogólnodostępnych i</w:t>
      </w:r>
      <w:r w:rsidR="00371A02">
        <w:rPr>
          <w:szCs w:val="24"/>
        </w:rPr>
        <w:t xml:space="preserve"> </w:t>
      </w:r>
      <w:r>
        <w:rPr>
          <w:szCs w:val="24"/>
        </w:rPr>
        <w:t>integracyjnych. Jednocześnie odpowiedzią na te problemy mogą być programy edukacyjne ukierunkowane na zwiększanie wiedzy uczniów o niepełnosprawności i</w:t>
      </w:r>
      <w:r w:rsidR="00371A02">
        <w:rPr>
          <w:szCs w:val="24"/>
        </w:rPr>
        <w:t xml:space="preserve"> </w:t>
      </w:r>
      <w:r>
        <w:rPr>
          <w:szCs w:val="24"/>
        </w:rPr>
        <w:t>wynikających z niej potrzebach oraz tutoring rówieśniczy.</w:t>
      </w:r>
    </w:p>
    <w:p w14:paraId="4F3C19A7" w14:textId="393E051E" w:rsidR="00242890" w:rsidRDefault="00B168B5" w:rsidP="000A79B9">
      <w:pPr>
        <w:pStyle w:val="Akapitzlist"/>
        <w:numPr>
          <w:ilvl w:val="0"/>
          <w:numId w:val="5"/>
        </w:numPr>
        <w:jc w:val="left"/>
        <w:rPr>
          <w:rFonts w:ascii="Calibri" w:hAnsi="Calibri"/>
          <w:szCs w:val="24"/>
        </w:rPr>
      </w:pPr>
      <w:r>
        <w:rPr>
          <w:szCs w:val="24"/>
        </w:rPr>
        <w:t xml:space="preserve">Podstawowym problemem zgłaszanym przez uczniów z niepełnosprawnościami oraz ich rodziców jest </w:t>
      </w:r>
      <w:r w:rsidRPr="000A79B9">
        <w:rPr>
          <w:szCs w:val="24"/>
        </w:rPr>
        <w:t>brak satysfakcjonujących relacji rówieśniczych</w:t>
      </w:r>
      <w:r>
        <w:rPr>
          <w:szCs w:val="24"/>
        </w:rPr>
        <w:t xml:space="preserve"> dzieci z</w:t>
      </w:r>
      <w:r w:rsidR="00371A02">
        <w:rPr>
          <w:szCs w:val="24"/>
        </w:rPr>
        <w:t xml:space="preserve"> </w:t>
      </w:r>
      <w:r>
        <w:rPr>
          <w:szCs w:val="24"/>
        </w:rPr>
        <w:t>niepełnosprawnościami uczących się w klasach integracyjnych i ogólnodostępnych.</w:t>
      </w:r>
    </w:p>
    <w:p w14:paraId="4FB100E5" w14:textId="77777777" w:rsidR="00242890" w:rsidRDefault="00B168B5" w:rsidP="000A79B9">
      <w:pPr>
        <w:jc w:val="left"/>
        <w:rPr>
          <w:rFonts w:ascii="Calibri" w:hAnsi="Calibri"/>
          <w:szCs w:val="24"/>
        </w:rPr>
      </w:pPr>
      <w:r>
        <w:rPr>
          <w:szCs w:val="24"/>
        </w:rPr>
        <w:t>Przeprowadzona analiza upoważnia także do przedstawienia następujących rekomendacji</w:t>
      </w:r>
      <w:r w:rsidR="007A42DB">
        <w:rPr>
          <w:szCs w:val="24"/>
        </w:rPr>
        <w:t>,</w:t>
      </w:r>
      <w:r>
        <w:rPr>
          <w:szCs w:val="24"/>
        </w:rPr>
        <w:t xml:space="preserve"> dotyczących prowadzenia badań naukowych w zakresie edukacji uczniów ze specjalnymi potrzebami edukacyjnymi:</w:t>
      </w:r>
    </w:p>
    <w:p w14:paraId="547C3A3D" w14:textId="771A69A9" w:rsidR="00242890" w:rsidRDefault="00B168B5" w:rsidP="000A79B9">
      <w:pPr>
        <w:pStyle w:val="Akapitzlist"/>
        <w:numPr>
          <w:ilvl w:val="0"/>
          <w:numId w:val="6"/>
        </w:numPr>
        <w:jc w:val="left"/>
      </w:pPr>
      <w:r>
        <w:rPr>
          <w:szCs w:val="24"/>
        </w:rPr>
        <w:t xml:space="preserve">Istnieje potrzeba </w:t>
      </w:r>
      <w:r w:rsidRPr="000A79B9">
        <w:rPr>
          <w:szCs w:val="24"/>
        </w:rPr>
        <w:t>określenia polityki państwa w zakresie badań prowadzonych nad edukacją uczniów ze specjalnymi potrzebami edukacyjnymi</w:t>
      </w:r>
      <w:r>
        <w:rPr>
          <w:szCs w:val="24"/>
        </w:rPr>
        <w:t>, w tym uczniów z</w:t>
      </w:r>
      <w:r w:rsidR="00371A02">
        <w:rPr>
          <w:szCs w:val="24"/>
        </w:rPr>
        <w:t xml:space="preserve"> </w:t>
      </w:r>
      <w:r>
        <w:rPr>
          <w:szCs w:val="24"/>
        </w:rPr>
        <w:t>niepełnosprawnością. Konieczna jest ścisła współpraca uczelni i szkół, a wybór obszaru badań powinien być związany z</w:t>
      </w:r>
      <w:r w:rsidR="00AF0D16">
        <w:rPr>
          <w:szCs w:val="24"/>
        </w:rPr>
        <w:t xml:space="preserve"> </w:t>
      </w:r>
      <w:r>
        <w:rPr>
          <w:szCs w:val="24"/>
        </w:rPr>
        <w:t>zapotrzebowaniem na przebadanie określonych zjawisk, zarówno na poziomie lokalnym (współpraca uczelni i kuratoriów oświaty, szkół, instytucji pozarządowych), jak też ogólnopolskim.</w:t>
      </w:r>
    </w:p>
    <w:p w14:paraId="3CD32953" w14:textId="4B54729A" w:rsidR="00242890" w:rsidRDefault="00B168B5" w:rsidP="000A79B9">
      <w:pPr>
        <w:pStyle w:val="Akapitzlist"/>
        <w:numPr>
          <w:ilvl w:val="0"/>
          <w:numId w:val="6"/>
        </w:numPr>
        <w:jc w:val="left"/>
      </w:pPr>
      <w:r>
        <w:rPr>
          <w:szCs w:val="24"/>
        </w:rPr>
        <w:t xml:space="preserve">Ważne byłoby podjęcie </w:t>
      </w:r>
      <w:r w:rsidRPr="000A79B9">
        <w:rPr>
          <w:szCs w:val="24"/>
        </w:rPr>
        <w:t>badań zespołowych o szerokim zakresie</w:t>
      </w:r>
      <w:r>
        <w:rPr>
          <w:szCs w:val="24"/>
        </w:rPr>
        <w:t>, ogólnopolskich lub</w:t>
      </w:r>
      <w:r w:rsidR="00371A02">
        <w:rPr>
          <w:szCs w:val="24"/>
        </w:rPr>
        <w:t xml:space="preserve"> </w:t>
      </w:r>
      <w:r>
        <w:rPr>
          <w:szCs w:val="24"/>
        </w:rPr>
        <w:t>obejmujących określony region kraju, także badań podłużnych – wyniki takich badań mogłyby dać reprezentatywny obraz analizowanych zjawisk.</w:t>
      </w:r>
    </w:p>
    <w:p w14:paraId="0BE535F7" w14:textId="77777777" w:rsidR="00242890" w:rsidRDefault="00B168B5" w:rsidP="000A79B9">
      <w:pPr>
        <w:pStyle w:val="Akapitzlist"/>
        <w:numPr>
          <w:ilvl w:val="0"/>
          <w:numId w:val="6"/>
        </w:numPr>
        <w:jc w:val="left"/>
        <w:rPr>
          <w:rFonts w:ascii="Calibri" w:hAnsi="Calibri"/>
          <w:szCs w:val="24"/>
        </w:rPr>
      </w:pPr>
      <w:r>
        <w:rPr>
          <w:szCs w:val="24"/>
        </w:rPr>
        <w:t xml:space="preserve">Większą wagę należy przyłożyć do </w:t>
      </w:r>
      <w:r w:rsidRPr="000A79B9">
        <w:rPr>
          <w:szCs w:val="24"/>
        </w:rPr>
        <w:t>upubliczniania i rozpowszechniania wyników badań</w:t>
      </w:r>
      <w:r w:rsidRPr="00BA2EBC">
        <w:rPr>
          <w:szCs w:val="24"/>
        </w:rPr>
        <w:t>,</w:t>
      </w:r>
      <w:r>
        <w:rPr>
          <w:szCs w:val="24"/>
        </w:rPr>
        <w:t xml:space="preserve"> także tych zebranych w czasie realizacji projektów finansowanych ze środków publicznych – pozwoli to na szersze wykorzystywanie ich wyników do planowania kolejnych badań i działań praktycznych.</w:t>
      </w:r>
    </w:p>
    <w:p w14:paraId="7353EBEA" w14:textId="45937843" w:rsidR="00242890" w:rsidRDefault="00B168B5" w:rsidP="000A79B9">
      <w:pPr>
        <w:pStyle w:val="Akapitzlist"/>
        <w:numPr>
          <w:ilvl w:val="0"/>
          <w:numId w:val="6"/>
        </w:numPr>
        <w:jc w:val="left"/>
        <w:rPr>
          <w:rFonts w:ascii="Calibri" w:hAnsi="Calibri"/>
          <w:szCs w:val="24"/>
        </w:rPr>
      </w:pPr>
      <w:r>
        <w:rPr>
          <w:szCs w:val="24"/>
        </w:rPr>
        <w:t xml:space="preserve">Autorzy badań zwracają uwagę na </w:t>
      </w:r>
      <w:r w:rsidRPr="000A79B9">
        <w:rPr>
          <w:szCs w:val="24"/>
        </w:rPr>
        <w:t>brak dostępności do danych liczbowych</w:t>
      </w:r>
      <w:r>
        <w:rPr>
          <w:szCs w:val="24"/>
        </w:rPr>
        <w:t xml:space="preserve"> dotyczących edukacji uczniów z niepełnosprawnościami. Konieczne jest zatem doprowadzenie do możliwości szerszego korzystania z danych gromadzonych w S</w:t>
      </w:r>
      <w:r w:rsidR="007A42DB">
        <w:rPr>
          <w:szCs w:val="24"/>
        </w:rPr>
        <w:t xml:space="preserve">ystemie </w:t>
      </w:r>
      <w:r>
        <w:rPr>
          <w:szCs w:val="24"/>
        </w:rPr>
        <w:t>I</w:t>
      </w:r>
      <w:r w:rsidR="007A42DB">
        <w:rPr>
          <w:szCs w:val="24"/>
        </w:rPr>
        <w:t xml:space="preserve">nformacji </w:t>
      </w:r>
      <w:r>
        <w:rPr>
          <w:szCs w:val="24"/>
        </w:rPr>
        <w:t>O</w:t>
      </w:r>
      <w:r w:rsidR="007A42DB">
        <w:rPr>
          <w:szCs w:val="24"/>
        </w:rPr>
        <w:t>światowej</w:t>
      </w:r>
      <w:r w:rsidR="00AF0D16">
        <w:rPr>
          <w:szCs w:val="24"/>
        </w:rPr>
        <w:t xml:space="preserve"> </w:t>
      </w:r>
      <w:r>
        <w:rPr>
          <w:szCs w:val="24"/>
        </w:rPr>
        <w:t>do</w:t>
      </w:r>
      <w:r w:rsidR="00371A02">
        <w:rPr>
          <w:szCs w:val="24"/>
        </w:rPr>
        <w:t xml:space="preserve"> </w:t>
      </w:r>
      <w:r>
        <w:rPr>
          <w:szCs w:val="24"/>
        </w:rPr>
        <w:t>potrzeb badań naukowych.</w:t>
      </w:r>
    </w:p>
    <w:p w14:paraId="758E7022" w14:textId="77777777" w:rsidR="00242890" w:rsidRDefault="00B168B5" w:rsidP="000A79B9">
      <w:pPr>
        <w:pStyle w:val="Akapitzlist"/>
        <w:numPr>
          <w:ilvl w:val="0"/>
          <w:numId w:val="6"/>
        </w:numPr>
        <w:jc w:val="left"/>
        <w:rPr>
          <w:rFonts w:ascii="Calibri" w:hAnsi="Calibri"/>
          <w:szCs w:val="24"/>
        </w:rPr>
      </w:pPr>
      <w:r>
        <w:rPr>
          <w:szCs w:val="24"/>
        </w:rPr>
        <w:t xml:space="preserve">Istnieje potrzeba prowadzenia </w:t>
      </w:r>
      <w:r w:rsidRPr="000A79B9">
        <w:rPr>
          <w:szCs w:val="24"/>
        </w:rPr>
        <w:t>większej liczby badań empirycznych</w:t>
      </w:r>
      <w:r>
        <w:rPr>
          <w:szCs w:val="24"/>
        </w:rPr>
        <w:t xml:space="preserve"> w modelu badań partycypacyjnych, w których uczniowie z niepełnosprawnościami mogliby uczestniczyć na każdym etapie ich prowadzenia, a wyniki badań służyłyby do </w:t>
      </w:r>
      <w:r>
        <w:rPr>
          <w:szCs w:val="24"/>
        </w:rPr>
        <w:lastRenderedPageBreak/>
        <w:t>wprowadzania realnych zmian w organizacji pracy szkoły oraz mogłyby stanowić podstawę do zmian w zakresie społecznego postrzegania niepełnosprawności.</w:t>
      </w:r>
    </w:p>
    <w:p w14:paraId="7470B991" w14:textId="45796C4B" w:rsidR="00242890" w:rsidRDefault="00B168B5" w:rsidP="000A79B9">
      <w:pPr>
        <w:pStyle w:val="Akapitzlist"/>
        <w:numPr>
          <w:ilvl w:val="0"/>
          <w:numId w:val="6"/>
        </w:numPr>
        <w:jc w:val="left"/>
      </w:pPr>
      <w:r>
        <w:rPr>
          <w:szCs w:val="24"/>
        </w:rPr>
        <w:t xml:space="preserve">Potrzebne jest większe </w:t>
      </w:r>
      <w:r w:rsidRPr="000A79B9">
        <w:rPr>
          <w:szCs w:val="24"/>
        </w:rPr>
        <w:t>zróżnicowanie w zakresie stosowanych metod i technik badań</w:t>
      </w:r>
      <w:r>
        <w:rPr>
          <w:szCs w:val="24"/>
        </w:rPr>
        <w:t xml:space="preserve"> – powszechną metodą pozostaje nadal sondaż diagnostyczny, niedoceniane są </w:t>
      </w:r>
      <w:r w:rsidR="003E6337">
        <w:rPr>
          <w:szCs w:val="24"/>
        </w:rPr>
        <w:t xml:space="preserve"> </w:t>
      </w:r>
      <w:r>
        <w:rPr>
          <w:szCs w:val="24"/>
        </w:rPr>
        <w:t>klasyczne metody wywiadu lub rozmowy kierowanej. Prawie wcale nie są stosowane metody i techniki standaryzowane.</w:t>
      </w:r>
    </w:p>
    <w:p w14:paraId="238BDB33" w14:textId="77777777" w:rsidR="00242890" w:rsidRDefault="00242890" w:rsidP="000A79B9">
      <w:pPr>
        <w:pStyle w:val="Akapitzlist"/>
        <w:jc w:val="left"/>
        <w:rPr>
          <w:rFonts w:ascii="Calibri" w:hAnsi="Calibri"/>
          <w:szCs w:val="24"/>
        </w:rPr>
      </w:pPr>
    </w:p>
    <w:p w14:paraId="4765002E" w14:textId="3AFDF8BD" w:rsidR="000A79B9" w:rsidRDefault="00B168B5">
      <w:pPr>
        <w:jc w:val="left"/>
        <w:rPr>
          <w:szCs w:val="24"/>
        </w:rPr>
      </w:pPr>
      <w:r w:rsidRPr="000A79B9">
        <w:rPr>
          <w:szCs w:val="24"/>
        </w:rPr>
        <w:t>Zaprezentowany raport – jak wspomniano we wstępie – ma charakter pilotażowy, obejmuje analizę części badań podejmowanych w zakresie edukacji uczniów z</w:t>
      </w:r>
      <w:r w:rsidR="00371A02" w:rsidRPr="000A79B9">
        <w:rPr>
          <w:szCs w:val="24"/>
        </w:rPr>
        <w:t xml:space="preserve"> </w:t>
      </w:r>
      <w:r w:rsidRPr="000A79B9">
        <w:rPr>
          <w:szCs w:val="24"/>
        </w:rPr>
        <w:t>niepełnosprawnościami w szkołach ogólnodostępnych i integracyjnych. Do analizy wybrano teksty,</w:t>
      </w:r>
      <w:r w:rsidR="00AF0D16" w:rsidRPr="000A79B9">
        <w:rPr>
          <w:szCs w:val="24"/>
        </w:rPr>
        <w:t xml:space="preserve"> </w:t>
      </w:r>
      <w:r w:rsidRPr="000A79B9">
        <w:rPr>
          <w:szCs w:val="24"/>
        </w:rPr>
        <w:t>które ukazały się w ostatnich czterech latach (2013-2017) w</w:t>
      </w:r>
      <w:r w:rsidR="00371A02" w:rsidRPr="000A79B9">
        <w:rPr>
          <w:szCs w:val="24"/>
        </w:rPr>
        <w:t xml:space="preserve"> </w:t>
      </w:r>
      <w:r w:rsidRPr="000A79B9">
        <w:rPr>
          <w:szCs w:val="24"/>
        </w:rPr>
        <w:t xml:space="preserve">czasopismach naukowych z obszaru pedagogiki specjalnej, wydawane w większości przez uczelnie prowadzące kształcenie na kierunku </w:t>
      </w:r>
      <w:r w:rsidRPr="000A79B9">
        <w:rPr>
          <w:i/>
          <w:iCs/>
          <w:szCs w:val="24"/>
        </w:rPr>
        <w:t>pedagogika specjalna.</w:t>
      </w:r>
      <w:r w:rsidR="00AF0D16" w:rsidRPr="000A79B9">
        <w:rPr>
          <w:szCs w:val="24"/>
        </w:rPr>
        <w:t xml:space="preserve"> </w:t>
      </w:r>
      <w:r w:rsidRPr="000A79B9">
        <w:rPr>
          <w:szCs w:val="24"/>
        </w:rPr>
        <w:t>Kolejne analizy powinny objąć wyniki badań opublikowane w monografiach, rozdziałach oraz raportach z bada</w:t>
      </w:r>
      <w:r w:rsidR="00BA2EBC">
        <w:rPr>
          <w:szCs w:val="24"/>
        </w:rPr>
        <w:t>ń</w:t>
      </w:r>
      <w:r w:rsidRPr="000A79B9">
        <w:rPr>
          <w:szCs w:val="24"/>
        </w:rPr>
        <w:t>, które prowadzone był</w:t>
      </w:r>
      <w:r w:rsidR="003E6337" w:rsidRPr="000A79B9">
        <w:rPr>
          <w:szCs w:val="24"/>
        </w:rPr>
        <w:t>y</w:t>
      </w:r>
      <w:r w:rsidRPr="000A79B9">
        <w:rPr>
          <w:szCs w:val="24"/>
        </w:rPr>
        <w:t xml:space="preserve"> w ostatnich latach w ramach licznych projektów. Konieczne jest także poszerzenie okresu analiz, ponieważ nie dysponujemy kompleksowymi raportami i metaanalizami prowadzonych badań, obejmujących okres od 1989 roku do chwili obecnej. Wyniki tych bada</w:t>
      </w:r>
      <w:r w:rsidR="00BA2EBC">
        <w:rPr>
          <w:szCs w:val="24"/>
        </w:rPr>
        <w:t>ń</w:t>
      </w:r>
      <w:r w:rsidRPr="000A79B9">
        <w:rPr>
          <w:szCs w:val="24"/>
        </w:rPr>
        <w:t xml:space="preserve"> mogą stanowić ważny głos w</w:t>
      </w:r>
      <w:r w:rsidR="00371A02" w:rsidRPr="000A79B9">
        <w:rPr>
          <w:szCs w:val="24"/>
        </w:rPr>
        <w:t xml:space="preserve"> </w:t>
      </w:r>
      <w:r w:rsidRPr="000A79B9">
        <w:rPr>
          <w:szCs w:val="24"/>
        </w:rPr>
        <w:t>dyskusji nad kształtem polskiego modelu edukacji włączającej i pomóc w</w:t>
      </w:r>
      <w:r w:rsidR="00371A02" w:rsidRPr="000A79B9">
        <w:rPr>
          <w:szCs w:val="24"/>
        </w:rPr>
        <w:t xml:space="preserve"> </w:t>
      </w:r>
      <w:r w:rsidRPr="000A79B9">
        <w:rPr>
          <w:szCs w:val="24"/>
        </w:rPr>
        <w:t>umocowaniu jej w kręgu praktyki pedagogicznej opartej na dowodach (</w:t>
      </w:r>
      <w:r w:rsidRPr="000A79B9">
        <w:rPr>
          <w:i/>
          <w:iCs/>
          <w:szCs w:val="24"/>
        </w:rPr>
        <w:t>evidence-based practice</w:t>
      </w:r>
      <w:r w:rsidRPr="000A79B9">
        <w:rPr>
          <w:szCs w:val="24"/>
        </w:rPr>
        <w:t>).</w:t>
      </w:r>
      <w:r w:rsidR="00AF0D16" w:rsidRPr="000A79B9">
        <w:rPr>
          <w:szCs w:val="24"/>
        </w:rPr>
        <w:t xml:space="preserve"> </w:t>
      </w:r>
    </w:p>
    <w:p w14:paraId="270E9C65" w14:textId="77777777" w:rsidR="000A79B9" w:rsidRDefault="000A79B9">
      <w:pPr>
        <w:spacing w:before="0" w:after="0" w:line="240" w:lineRule="auto"/>
        <w:jc w:val="left"/>
        <w:rPr>
          <w:szCs w:val="24"/>
        </w:rPr>
      </w:pPr>
      <w:r>
        <w:rPr>
          <w:szCs w:val="24"/>
        </w:rPr>
        <w:br w:type="page"/>
      </w:r>
    </w:p>
    <w:p w14:paraId="08C4B796" w14:textId="77777777" w:rsidR="00242890" w:rsidRDefault="00B168B5" w:rsidP="000A79B9">
      <w:pPr>
        <w:pStyle w:val="Nagwek1"/>
        <w:jc w:val="left"/>
        <w:rPr>
          <w:rFonts w:ascii="Calibri" w:hAnsi="Calibri"/>
          <w:sz w:val="24"/>
          <w:szCs w:val="24"/>
        </w:rPr>
      </w:pPr>
      <w:r w:rsidRPr="0027234F">
        <w:rPr>
          <w:rFonts w:ascii="Calibri" w:hAnsi="Calibri"/>
          <w:sz w:val="24"/>
          <w:szCs w:val="24"/>
        </w:rPr>
        <w:lastRenderedPageBreak/>
        <w:t>Bibliografia</w:t>
      </w:r>
    </w:p>
    <w:p w14:paraId="7DC3A4EB" w14:textId="3C3C43E6" w:rsidR="00242890" w:rsidRDefault="00B168B5" w:rsidP="000A79B9">
      <w:pPr>
        <w:jc w:val="left"/>
        <w:rPr>
          <w:rFonts w:ascii="Calibri" w:hAnsi="Calibri"/>
          <w:szCs w:val="24"/>
        </w:rPr>
      </w:pPr>
      <w:r>
        <w:rPr>
          <w:bCs/>
          <w:szCs w:val="24"/>
          <w:lang w:eastAsia="pl-PL"/>
        </w:rPr>
        <w:t xml:space="preserve">Aksamit-Staszkiewicz D. (2013). </w:t>
      </w:r>
      <w:r w:rsidRPr="000A79B9">
        <w:rPr>
          <w:bCs/>
          <w:i/>
          <w:szCs w:val="24"/>
          <w:lang w:eastAsia="pl-PL"/>
        </w:rPr>
        <w:t>Percepcja osób z niepełnosprawnością intelektualną przez nauczycieli I uczniów szkół ogólnodostępnych w Polsce i na Litwie</w:t>
      </w:r>
      <w:r w:rsidRPr="00BA2EBC">
        <w:rPr>
          <w:bCs/>
          <w:szCs w:val="24"/>
          <w:lang w:eastAsia="pl-PL"/>
        </w:rPr>
        <w:t xml:space="preserve">. </w:t>
      </w:r>
      <w:r w:rsidRPr="000A79B9">
        <w:rPr>
          <w:bCs/>
          <w:iCs/>
          <w:szCs w:val="24"/>
          <w:lang w:eastAsia="pl-PL"/>
        </w:rPr>
        <w:t>Szkoła Specjalna</w:t>
      </w:r>
      <w:r w:rsidR="00553E5B">
        <w:rPr>
          <w:bCs/>
          <w:iCs/>
          <w:szCs w:val="24"/>
          <w:lang w:eastAsia="pl-PL"/>
        </w:rPr>
        <w:t>,</w:t>
      </w:r>
      <w:r>
        <w:rPr>
          <w:bCs/>
          <w:i/>
          <w:iCs/>
          <w:szCs w:val="24"/>
          <w:lang w:eastAsia="pl-PL"/>
        </w:rPr>
        <w:t xml:space="preserve"> </w:t>
      </w:r>
      <w:r>
        <w:rPr>
          <w:bCs/>
          <w:szCs w:val="24"/>
          <w:lang w:eastAsia="pl-PL"/>
        </w:rPr>
        <w:t>1, s.</w:t>
      </w:r>
      <w:r w:rsidR="00371A02">
        <w:rPr>
          <w:bCs/>
          <w:szCs w:val="24"/>
          <w:lang w:eastAsia="pl-PL"/>
        </w:rPr>
        <w:t xml:space="preserve"> </w:t>
      </w:r>
      <w:r>
        <w:rPr>
          <w:bCs/>
          <w:szCs w:val="24"/>
          <w:lang w:eastAsia="pl-PL"/>
        </w:rPr>
        <w:t>26-33.</w:t>
      </w:r>
    </w:p>
    <w:p w14:paraId="559ACAC0" w14:textId="77777777" w:rsidR="00242890" w:rsidRPr="0027234F" w:rsidRDefault="00B168B5" w:rsidP="000A79B9">
      <w:pPr>
        <w:jc w:val="left"/>
        <w:rPr>
          <w:rFonts w:ascii="Calibri" w:hAnsi="Calibri"/>
          <w:szCs w:val="24"/>
          <w:lang w:val="en-GB"/>
        </w:rPr>
      </w:pPr>
      <w:r>
        <w:rPr>
          <w:szCs w:val="24"/>
          <w:lang w:eastAsia="pl-PL"/>
        </w:rPr>
        <w:t xml:space="preserve">Antoszewska B., Ćwirynkało K., Wójcik M. (2004) </w:t>
      </w:r>
      <w:r>
        <w:rPr>
          <w:i/>
          <w:iCs/>
          <w:szCs w:val="24"/>
          <w:lang w:eastAsia="pl-PL"/>
        </w:rPr>
        <w:t>Nauczyciele szkół specjalnych i masowych wobec integracji osób pełno- i niepełnosprawnych na gruncie szkoły</w:t>
      </w:r>
      <w:r>
        <w:rPr>
          <w:szCs w:val="24"/>
          <w:lang w:eastAsia="pl-PL"/>
        </w:rPr>
        <w:t>. W: G. Dryżałowska, H. Żuraw (red.) I</w:t>
      </w:r>
      <w:r>
        <w:rPr>
          <w:i/>
          <w:iCs/>
          <w:szCs w:val="24"/>
          <w:lang w:eastAsia="pl-PL"/>
        </w:rPr>
        <w:t>ntegracja społeczna osób niepełnosprawnych</w:t>
      </w:r>
      <w:r>
        <w:rPr>
          <w:szCs w:val="24"/>
          <w:lang w:eastAsia="pl-PL"/>
        </w:rPr>
        <w:t xml:space="preserve">, Warszawa: Wyd. </w:t>
      </w:r>
      <w:r w:rsidRPr="0027234F">
        <w:rPr>
          <w:szCs w:val="24"/>
          <w:lang w:val="en-GB" w:eastAsia="pl-PL"/>
        </w:rPr>
        <w:t>Akad. "Żak".</w:t>
      </w:r>
    </w:p>
    <w:p w14:paraId="2E60F980" w14:textId="6F05B534" w:rsidR="00242890" w:rsidRDefault="00B168B5" w:rsidP="000A79B9">
      <w:pPr>
        <w:jc w:val="left"/>
        <w:rPr>
          <w:rFonts w:ascii="Calibri" w:hAnsi="Calibri"/>
          <w:szCs w:val="24"/>
        </w:rPr>
      </w:pPr>
      <w:r w:rsidRPr="0027234F">
        <w:rPr>
          <w:szCs w:val="24"/>
          <w:lang w:val="en-GB" w:eastAsia="pl-PL"/>
        </w:rPr>
        <w:t xml:space="preserve">Bar N. (2017). </w:t>
      </w:r>
      <w:r w:rsidRPr="000A79B9">
        <w:rPr>
          <w:i/>
          <w:szCs w:val="24"/>
          <w:lang w:val="en-GB" w:eastAsia="pl-PL"/>
        </w:rPr>
        <w:t>The work process for the promotion of students with special needs integrated in the kindergartens of regular education: the case of Israel</w:t>
      </w:r>
      <w:r w:rsidRPr="0027234F">
        <w:rPr>
          <w:szCs w:val="24"/>
          <w:lang w:val="en-GB" w:eastAsia="pl-PL"/>
        </w:rPr>
        <w:t xml:space="preserve">. </w:t>
      </w:r>
      <w:r w:rsidRPr="000A79B9">
        <w:rPr>
          <w:iCs/>
          <w:szCs w:val="24"/>
          <w:lang w:eastAsia="pl-PL"/>
        </w:rPr>
        <w:t>Interdyscyplinarne Konteksty Pedagogiki Specjalnej</w:t>
      </w:r>
      <w:r>
        <w:rPr>
          <w:i/>
          <w:iCs/>
          <w:szCs w:val="24"/>
          <w:lang w:eastAsia="pl-PL"/>
        </w:rPr>
        <w:t xml:space="preserve">, </w:t>
      </w:r>
      <w:r>
        <w:rPr>
          <w:iCs/>
          <w:szCs w:val="24"/>
          <w:lang w:eastAsia="pl-PL"/>
        </w:rPr>
        <w:t>17, s.</w:t>
      </w:r>
      <w:r w:rsidR="00371A02">
        <w:rPr>
          <w:iCs/>
          <w:szCs w:val="24"/>
          <w:lang w:eastAsia="pl-PL"/>
        </w:rPr>
        <w:t xml:space="preserve"> </w:t>
      </w:r>
      <w:r>
        <w:rPr>
          <w:iCs/>
          <w:szCs w:val="24"/>
          <w:lang w:eastAsia="pl-PL"/>
        </w:rPr>
        <w:t>31-46.</w:t>
      </w:r>
    </w:p>
    <w:p w14:paraId="59505D7E" w14:textId="49058640" w:rsidR="00242890" w:rsidRDefault="00B168B5" w:rsidP="000A79B9">
      <w:pPr>
        <w:jc w:val="left"/>
        <w:rPr>
          <w:rFonts w:ascii="Calibri" w:hAnsi="Calibri"/>
          <w:szCs w:val="24"/>
        </w:rPr>
      </w:pPr>
      <w:r>
        <w:rPr>
          <w:bCs/>
          <w:szCs w:val="24"/>
          <w:lang w:eastAsia="pl-PL"/>
        </w:rPr>
        <w:t xml:space="preserve">Barańska M., Sirak K. (2015). </w:t>
      </w:r>
      <w:r w:rsidRPr="000A79B9">
        <w:rPr>
          <w:bCs/>
          <w:i/>
          <w:szCs w:val="24"/>
          <w:lang w:eastAsia="pl-PL"/>
        </w:rPr>
        <w:t>Poglądy osób związanych z oświatą na wspólne nauczanie dzieci o zróżnicowanych potrzebach edukacyjnych</w:t>
      </w:r>
      <w:r>
        <w:rPr>
          <w:bCs/>
          <w:szCs w:val="24"/>
          <w:lang w:eastAsia="pl-PL"/>
        </w:rPr>
        <w:t>. Niepełnosprawność. Dyskursy Pedagogiki Specjalnej, 20, s.</w:t>
      </w:r>
      <w:r w:rsidR="00371A02">
        <w:rPr>
          <w:bCs/>
          <w:szCs w:val="24"/>
          <w:lang w:eastAsia="pl-PL"/>
        </w:rPr>
        <w:t xml:space="preserve"> </w:t>
      </w:r>
      <w:r>
        <w:rPr>
          <w:bCs/>
          <w:szCs w:val="24"/>
          <w:lang w:eastAsia="pl-PL"/>
        </w:rPr>
        <w:t>128-142.</w:t>
      </w:r>
    </w:p>
    <w:p w14:paraId="7B1F9B3D" w14:textId="73FC108D" w:rsidR="00242890" w:rsidRDefault="00B168B5" w:rsidP="000A79B9">
      <w:pPr>
        <w:jc w:val="left"/>
        <w:rPr>
          <w:rFonts w:ascii="Calibri" w:hAnsi="Calibri"/>
          <w:szCs w:val="24"/>
        </w:rPr>
      </w:pPr>
      <w:r>
        <w:rPr>
          <w:szCs w:val="24"/>
          <w:lang w:eastAsia="pl-PL"/>
        </w:rPr>
        <w:t xml:space="preserve">Bartnikowska U., Ćwirynkało K, Żyta A. (2016). </w:t>
      </w:r>
      <w:r w:rsidRPr="000A79B9">
        <w:rPr>
          <w:i/>
          <w:szCs w:val="24"/>
          <w:lang w:eastAsia="pl-PL"/>
        </w:rPr>
        <w:t>Nauczyciele szkoły integracyjnej wobec kształcenia dzieci z trudnościami emocjonalnymi i w zachowaniu</w:t>
      </w:r>
      <w:r>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23, s.</w:t>
      </w:r>
      <w:r w:rsidR="00371A02">
        <w:rPr>
          <w:szCs w:val="24"/>
          <w:lang w:eastAsia="pl-PL"/>
        </w:rPr>
        <w:t xml:space="preserve"> </w:t>
      </w:r>
      <w:r>
        <w:rPr>
          <w:szCs w:val="24"/>
          <w:lang w:eastAsia="pl-PL"/>
        </w:rPr>
        <w:t>133-145.</w:t>
      </w:r>
    </w:p>
    <w:p w14:paraId="069365A8" w14:textId="468407B6" w:rsidR="00242890" w:rsidRDefault="00B168B5" w:rsidP="000A79B9">
      <w:pPr>
        <w:jc w:val="left"/>
        <w:rPr>
          <w:rFonts w:ascii="Calibri" w:hAnsi="Calibri"/>
          <w:szCs w:val="24"/>
        </w:rPr>
      </w:pPr>
      <w:r>
        <w:rPr>
          <w:szCs w:val="24"/>
          <w:lang w:eastAsia="pl-PL"/>
        </w:rPr>
        <w:t xml:space="preserve">Bartnikowska U., Ćwirynkało K. (2016). </w:t>
      </w:r>
      <w:r w:rsidRPr="000A79B9">
        <w:rPr>
          <w:i/>
          <w:szCs w:val="24"/>
          <w:lang w:eastAsia="pl-PL"/>
        </w:rPr>
        <w:t>Wyznaczniki kształtujące sytuacje ucznia z</w:t>
      </w:r>
      <w:r w:rsidR="00371A02" w:rsidRPr="000A79B9">
        <w:rPr>
          <w:i/>
          <w:szCs w:val="24"/>
          <w:lang w:eastAsia="pl-PL"/>
        </w:rPr>
        <w:t xml:space="preserve"> </w:t>
      </w:r>
      <w:r w:rsidRPr="000A79B9">
        <w:rPr>
          <w:i/>
          <w:szCs w:val="24"/>
          <w:lang w:eastAsia="pl-PL"/>
        </w:rPr>
        <w:t>niepełnosprawnością w klasie ogólnodostępnej i integracyjnej – analiza dostępnych badań</w:t>
      </w:r>
      <w:r>
        <w:rPr>
          <w:szCs w:val="24"/>
          <w:lang w:eastAsia="pl-PL"/>
        </w:rPr>
        <w:t>.</w:t>
      </w:r>
      <w:r w:rsidR="00AF0D16">
        <w:rPr>
          <w:szCs w:val="24"/>
          <w:lang w:eastAsia="pl-PL"/>
        </w:rPr>
        <w:t xml:space="preserve"> </w:t>
      </w:r>
      <w:r w:rsidRPr="000A79B9">
        <w:rPr>
          <w:iCs/>
          <w:szCs w:val="24"/>
          <w:lang w:eastAsia="pl-PL"/>
        </w:rPr>
        <w:t>Interdyscyplinarne Konteksty Pedagogiki Specjalnej</w:t>
      </w:r>
      <w:r>
        <w:rPr>
          <w:i/>
          <w:iCs/>
          <w:szCs w:val="24"/>
          <w:lang w:eastAsia="pl-PL"/>
        </w:rPr>
        <w:t>,</w:t>
      </w:r>
      <w:r>
        <w:rPr>
          <w:szCs w:val="24"/>
          <w:lang w:eastAsia="pl-PL"/>
        </w:rPr>
        <w:t xml:space="preserve"> 13, s.</w:t>
      </w:r>
      <w:r w:rsidR="00371A02">
        <w:rPr>
          <w:szCs w:val="24"/>
          <w:lang w:eastAsia="pl-PL"/>
        </w:rPr>
        <w:t xml:space="preserve"> </w:t>
      </w:r>
      <w:r>
        <w:rPr>
          <w:szCs w:val="24"/>
          <w:lang w:eastAsia="pl-PL"/>
        </w:rPr>
        <w:t>29-48.</w:t>
      </w:r>
    </w:p>
    <w:p w14:paraId="5FAF801F" w14:textId="5228BBE4" w:rsidR="00242890" w:rsidRDefault="00B168B5" w:rsidP="000A79B9">
      <w:pPr>
        <w:jc w:val="left"/>
        <w:rPr>
          <w:rFonts w:ascii="Calibri" w:hAnsi="Calibri"/>
          <w:szCs w:val="24"/>
        </w:rPr>
      </w:pPr>
      <w:r>
        <w:rPr>
          <w:szCs w:val="24"/>
          <w:lang w:eastAsia="pl-PL"/>
        </w:rPr>
        <w:t xml:space="preserve">Bąbka J. (2015). </w:t>
      </w:r>
      <w:r w:rsidRPr="000A79B9">
        <w:rPr>
          <w:i/>
          <w:szCs w:val="24"/>
          <w:lang w:eastAsia="pl-PL"/>
        </w:rPr>
        <w:t>Edukacja osób z niepełnosprawnością w systemie niesegregacyjnym – wykluczające czy dopełniające się formy kształcenia</w:t>
      </w:r>
      <w:r>
        <w:rPr>
          <w:szCs w:val="24"/>
          <w:lang w:eastAsia="pl-PL"/>
        </w:rPr>
        <w:t xml:space="preserve">. </w:t>
      </w:r>
      <w:r w:rsidRPr="000A79B9">
        <w:rPr>
          <w:iCs/>
          <w:szCs w:val="24"/>
          <w:lang w:eastAsia="pl-PL"/>
        </w:rPr>
        <w:t>Interdyscyplinarne Konteksty Pedagogiki Specjalnej</w:t>
      </w:r>
      <w:r>
        <w:rPr>
          <w:i/>
          <w:iCs/>
          <w:szCs w:val="24"/>
          <w:lang w:eastAsia="pl-PL"/>
        </w:rPr>
        <w:t>,</w:t>
      </w:r>
      <w:r>
        <w:rPr>
          <w:szCs w:val="24"/>
          <w:lang w:eastAsia="pl-PL"/>
        </w:rPr>
        <w:t xml:space="preserve"> 11, s.</w:t>
      </w:r>
      <w:r w:rsidR="00371A02">
        <w:rPr>
          <w:szCs w:val="24"/>
          <w:lang w:eastAsia="pl-PL"/>
        </w:rPr>
        <w:t xml:space="preserve"> </w:t>
      </w:r>
      <w:r>
        <w:rPr>
          <w:szCs w:val="24"/>
          <w:lang w:eastAsia="pl-PL"/>
        </w:rPr>
        <w:t>9-34.</w:t>
      </w:r>
    </w:p>
    <w:p w14:paraId="6AD317E6" w14:textId="0DEE2388" w:rsidR="00242890" w:rsidRDefault="00B168B5" w:rsidP="000A79B9">
      <w:pPr>
        <w:jc w:val="left"/>
        <w:rPr>
          <w:rFonts w:ascii="Calibri" w:hAnsi="Calibri"/>
          <w:szCs w:val="24"/>
        </w:rPr>
      </w:pPr>
      <w:r>
        <w:rPr>
          <w:szCs w:val="24"/>
          <w:lang w:eastAsia="pl-PL"/>
        </w:rPr>
        <w:t xml:space="preserve">Bąbka J., Podgruszewska M. (2016). </w:t>
      </w:r>
      <w:r w:rsidRPr="000A79B9">
        <w:rPr>
          <w:i/>
          <w:szCs w:val="24"/>
          <w:lang w:eastAsia="pl-PL"/>
        </w:rPr>
        <w:t>Polityka oświatowa wobec uczniów ze specjalnymi potrzebami edukacyjnymi w perspektywie lokalnej- na podstawie opinii nauczycieli małego miasta</w:t>
      </w:r>
      <w:r>
        <w:rPr>
          <w:szCs w:val="24"/>
          <w:lang w:eastAsia="pl-PL"/>
        </w:rPr>
        <w:t>.</w:t>
      </w:r>
      <w:r w:rsidR="00AF0D16">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92-106.</w:t>
      </w:r>
    </w:p>
    <w:p w14:paraId="3F48CF50" w14:textId="03D5C84A" w:rsidR="00242890" w:rsidRDefault="00B168B5" w:rsidP="000A79B9">
      <w:pPr>
        <w:jc w:val="left"/>
        <w:rPr>
          <w:rFonts w:ascii="Calibri" w:hAnsi="Calibri"/>
          <w:szCs w:val="24"/>
        </w:rPr>
      </w:pPr>
      <w:r>
        <w:rPr>
          <w:szCs w:val="24"/>
          <w:lang w:eastAsia="pl-PL"/>
        </w:rPr>
        <w:t xml:space="preserve">Bidziński K. (2016). </w:t>
      </w:r>
      <w:r w:rsidRPr="000A79B9">
        <w:rPr>
          <w:i/>
          <w:szCs w:val="24"/>
          <w:lang w:eastAsia="pl-PL"/>
        </w:rPr>
        <w:t>Szkoła ogólnodostępna jako środowisko odkrywania podstaw własnej tożsamości przez uczniów z niepełnosprawnością w młodszym wieku szkolnym</w:t>
      </w:r>
      <w:r>
        <w:rPr>
          <w:szCs w:val="24"/>
          <w:lang w:eastAsia="pl-PL"/>
        </w:rPr>
        <w:t xml:space="preserve">. </w:t>
      </w:r>
      <w:r w:rsidRPr="000A79B9">
        <w:rPr>
          <w:iCs/>
          <w:szCs w:val="24"/>
          <w:lang w:eastAsia="pl-PL"/>
        </w:rPr>
        <w:t>Interdyscyplinarne Konteksty Pedagogiki Specjalnej</w:t>
      </w:r>
      <w:r>
        <w:rPr>
          <w:i/>
          <w:iCs/>
          <w:szCs w:val="24"/>
          <w:lang w:eastAsia="pl-PL"/>
        </w:rPr>
        <w:t>,</w:t>
      </w:r>
      <w:r>
        <w:rPr>
          <w:szCs w:val="24"/>
          <w:lang w:eastAsia="pl-PL"/>
        </w:rPr>
        <w:t xml:space="preserve"> 12, s.</w:t>
      </w:r>
      <w:r w:rsidR="00371A02">
        <w:rPr>
          <w:szCs w:val="24"/>
          <w:lang w:eastAsia="pl-PL"/>
        </w:rPr>
        <w:t xml:space="preserve"> </w:t>
      </w:r>
      <w:r>
        <w:rPr>
          <w:szCs w:val="24"/>
          <w:lang w:eastAsia="pl-PL"/>
        </w:rPr>
        <w:t>31-60.</w:t>
      </w:r>
    </w:p>
    <w:p w14:paraId="6745F42C" w14:textId="0AA1A092" w:rsidR="00242890" w:rsidRDefault="00B168B5" w:rsidP="000A79B9">
      <w:pPr>
        <w:jc w:val="left"/>
        <w:rPr>
          <w:rFonts w:ascii="Calibri" w:hAnsi="Calibri"/>
          <w:szCs w:val="24"/>
        </w:rPr>
      </w:pPr>
      <w:r>
        <w:rPr>
          <w:bCs/>
          <w:szCs w:val="24"/>
          <w:lang w:eastAsia="pl-PL"/>
        </w:rPr>
        <w:t xml:space="preserve">Bieganowska A., Witek A. (2014). </w:t>
      </w:r>
      <w:r w:rsidRPr="000A79B9">
        <w:rPr>
          <w:bCs/>
          <w:i/>
          <w:szCs w:val="24"/>
          <w:lang w:eastAsia="pl-PL"/>
        </w:rPr>
        <w:t>Przygotowanie nauczycieli do pracy z uczniami ze</w:t>
      </w:r>
      <w:r w:rsidR="00371A02" w:rsidRPr="000A79B9">
        <w:rPr>
          <w:bCs/>
          <w:i/>
          <w:szCs w:val="24"/>
          <w:lang w:eastAsia="pl-PL"/>
        </w:rPr>
        <w:t xml:space="preserve"> </w:t>
      </w:r>
      <w:r w:rsidRPr="000A79B9">
        <w:rPr>
          <w:bCs/>
          <w:i/>
          <w:szCs w:val="24"/>
          <w:lang w:eastAsia="pl-PL"/>
        </w:rPr>
        <w:t>specjalnymi potrzebami edukacyjnymi</w:t>
      </w:r>
      <w:r>
        <w:rPr>
          <w:bCs/>
          <w:szCs w:val="24"/>
          <w:lang w:eastAsia="pl-PL"/>
        </w:rPr>
        <w:t xml:space="preserve">. </w:t>
      </w:r>
      <w:r w:rsidRPr="000A79B9">
        <w:rPr>
          <w:bCs/>
          <w:iCs/>
          <w:szCs w:val="24"/>
          <w:lang w:eastAsia="pl-PL"/>
        </w:rPr>
        <w:t>Przegląd Badań Edukacyjnych</w:t>
      </w:r>
      <w:r>
        <w:rPr>
          <w:bCs/>
          <w:szCs w:val="24"/>
          <w:lang w:eastAsia="pl-PL"/>
        </w:rPr>
        <w:t>, 19</w:t>
      </w:r>
      <w:r w:rsidR="00553E5B">
        <w:rPr>
          <w:bCs/>
          <w:szCs w:val="24"/>
          <w:lang w:eastAsia="pl-PL"/>
        </w:rPr>
        <w:t xml:space="preserve">, </w:t>
      </w:r>
      <w:r>
        <w:rPr>
          <w:bCs/>
          <w:szCs w:val="24"/>
          <w:lang w:eastAsia="pl-PL"/>
        </w:rPr>
        <w:t>2, s. 257-270.</w:t>
      </w:r>
    </w:p>
    <w:p w14:paraId="01B51A19" w14:textId="7599BD47" w:rsidR="00242890" w:rsidRDefault="00B168B5" w:rsidP="000A79B9">
      <w:pPr>
        <w:jc w:val="left"/>
        <w:rPr>
          <w:rFonts w:ascii="Calibri" w:hAnsi="Calibri"/>
          <w:szCs w:val="24"/>
        </w:rPr>
      </w:pPr>
      <w:r>
        <w:rPr>
          <w:szCs w:val="24"/>
          <w:lang w:eastAsia="pl-PL"/>
        </w:rPr>
        <w:t xml:space="preserve">Bieńkowska K. (2013). </w:t>
      </w:r>
      <w:r w:rsidRPr="000A79B9">
        <w:rPr>
          <w:i/>
          <w:szCs w:val="24"/>
          <w:lang w:eastAsia="pl-PL"/>
        </w:rPr>
        <w:t>Diagnozowanie gotowości szkolnej dziecka z wadą słuchu w świetle nowej rzeczywistości edukacyjnej</w:t>
      </w:r>
      <w:r>
        <w:rPr>
          <w:szCs w:val="24"/>
          <w:lang w:eastAsia="pl-PL"/>
        </w:rPr>
        <w:t xml:space="preserve">. </w:t>
      </w:r>
      <w:r w:rsidRPr="000A79B9">
        <w:rPr>
          <w:iCs/>
          <w:szCs w:val="24"/>
          <w:lang w:eastAsia="pl-PL"/>
        </w:rPr>
        <w:t>Szkoła Specjalna</w:t>
      </w:r>
      <w:r>
        <w:rPr>
          <w:i/>
          <w:iCs/>
          <w:szCs w:val="24"/>
          <w:lang w:eastAsia="pl-PL"/>
        </w:rPr>
        <w:t>,</w:t>
      </w:r>
      <w:r>
        <w:rPr>
          <w:szCs w:val="24"/>
          <w:lang w:eastAsia="pl-PL"/>
        </w:rPr>
        <w:t xml:space="preserve"> 3 (269), s.</w:t>
      </w:r>
      <w:r w:rsidR="00371A02">
        <w:rPr>
          <w:szCs w:val="24"/>
          <w:lang w:eastAsia="pl-PL"/>
        </w:rPr>
        <w:t xml:space="preserve"> </w:t>
      </w:r>
      <w:r>
        <w:rPr>
          <w:szCs w:val="24"/>
          <w:lang w:eastAsia="pl-PL"/>
        </w:rPr>
        <w:t>174-183.</w:t>
      </w:r>
    </w:p>
    <w:p w14:paraId="1BB6E9F5" w14:textId="3BBAA664" w:rsidR="00242890" w:rsidRDefault="00B168B5" w:rsidP="000A79B9">
      <w:pPr>
        <w:jc w:val="left"/>
        <w:rPr>
          <w:rFonts w:ascii="Calibri" w:hAnsi="Calibri"/>
          <w:szCs w:val="24"/>
        </w:rPr>
      </w:pPr>
      <w:r>
        <w:rPr>
          <w:szCs w:val="24"/>
          <w:lang w:eastAsia="pl-PL"/>
        </w:rPr>
        <w:t xml:space="preserve">Bogucka J. (1996). </w:t>
      </w:r>
      <w:r>
        <w:rPr>
          <w:i/>
          <w:iCs/>
          <w:szCs w:val="24"/>
          <w:lang w:eastAsia="pl-PL"/>
        </w:rPr>
        <w:t>Nauczanie integracyjne w Polsce.</w:t>
      </w:r>
      <w:r>
        <w:rPr>
          <w:szCs w:val="24"/>
          <w:lang w:eastAsia="pl-PL"/>
        </w:rPr>
        <w:t xml:space="preserve"> W: </w:t>
      </w:r>
      <w:r>
        <w:rPr>
          <w:i/>
          <w:iCs/>
          <w:szCs w:val="24"/>
          <w:lang w:eastAsia="pl-PL"/>
        </w:rPr>
        <w:t>Wychowanie i nauczanie integracyjne. Nowe doświadczenia</w:t>
      </w:r>
      <w:r>
        <w:rPr>
          <w:szCs w:val="24"/>
          <w:lang w:eastAsia="pl-PL"/>
        </w:rPr>
        <w:t>. Warszawa</w:t>
      </w:r>
      <w:r w:rsidR="00553E5B">
        <w:rPr>
          <w:szCs w:val="24"/>
          <w:lang w:eastAsia="pl-PL"/>
        </w:rPr>
        <w:t>, s.</w:t>
      </w:r>
      <w:r>
        <w:rPr>
          <w:szCs w:val="24"/>
          <w:lang w:eastAsia="pl-PL"/>
        </w:rPr>
        <w:t xml:space="preserve"> 7-13.</w:t>
      </w:r>
    </w:p>
    <w:p w14:paraId="533A0A50" w14:textId="25FF4E7F" w:rsidR="00242890" w:rsidRDefault="00B168B5" w:rsidP="000A79B9">
      <w:pPr>
        <w:jc w:val="left"/>
        <w:rPr>
          <w:rFonts w:ascii="Calibri" w:hAnsi="Calibri"/>
          <w:szCs w:val="24"/>
        </w:rPr>
      </w:pPr>
      <w:r>
        <w:rPr>
          <w:szCs w:val="24"/>
          <w:lang w:eastAsia="pl-PL"/>
        </w:rPr>
        <w:lastRenderedPageBreak/>
        <w:t xml:space="preserve">Buchnat M. (2013). </w:t>
      </w:r>
      <w:r w:rsidRPr="000A79B9">
        <w:rPr>
          <w:i/>
          <w:szCs w:val="24"/>
          <w:lang w:eastAsia="pl-PL"/>
        </w:rPr>
        <w:t>Metoda projektów płaszczyzną inkluzji dla dzieci z lekką niepełnosprawnością intelektualną</w:t>
      </w:r>
      <w:r>
        <w:rPr>
          <w:szCs w:val="24"/>
          <w:lang w:eastAsia="pl-PL"/>
        </w:rPr>
        <w:t xml:space="preserve">. </w:t>
      </w:r>
      <w:r w:rsidRPr="000A79B9">
        <w:rPr>
          <w:iCs/>
          <w:szCs w:val="24"/>
          <w:lang w:eastAsia="pl-PL"/>
        </w:rPr>
        <w:t>Interdyscyplinarne Konteksty Pedagogiki Specjalnej</w:t>
      </w:r>
      <w:r w:rsidRPr="00553E5B">
        <w:rPr>
          <w:szCs w:val="24"/>
          <w:lang w:eastAsia="pl-PL"/>
        </w:rPr>
        <w:t>,</w:t>
      </w:r>
      <w:r>
        <w:rPr>
          <w:szCs w:val="24"/>
          <w:lang w:eastAsia="pl-PL"/>
        </w:rPr>
        <w:t xml:space="preserve"> 3, s.</w:t>
      </w:r>
      <w:r w:rsidR="00371A02">
        <w:rPr>
          <w:szCs w:val="24"/>
          <w:lang w:eastAsia="pl-PL"/>
        </w:rPr>
        <w:t xml:space="preserve"> </w:t>
      </w:r>
      <w:r>
        <w:rPr>
          <w:szCs w:val="24"/>
          <w:lang w:eastAsia="pl-PL"/>
        </w:rPr>
        <w:t>31-45.</w:t>
      </w:r>
    </w:p>
    <w:p w14:paraId="74AA7347" w14:textId="22BAA287" w:rsidR="00242890" w:rsidRDefault="00B168B5" w:rsidP="000A79B9">
      <w:pPr>
        <w:jc w:val="left"/>
        <w:rPr>
          <w:rFonts w:ascii="Calibri" w:hAnsi="Calibri"/>
          <w:szCs w:val="24"/>
        </w:rPr>
      </w:pPr>
      <w:r>
        <w:rPr>
          <w:szCs w:val="24"/>
          <w:lang w:eastAsia="pl-PL"/>
        </w:rPr>
        <w:t>Buchnat M., Waszyńska K. (2015).</w:t>
      </w:r>
      <w:r w:rsidR="00AF0D16">
        <w:rPr>
          <w:szCs w:val="24"/>
          <w:lang w:eastAsia="pl-PL"/>
        </w:rPr>
        <w:t xml:space="preserve"> </w:t>
      </w:r>
      <w:r w:rsidRPr="000A79B9">
        <w:rPr>
          <w:i/>
          <w:szCs w:val="24"/>
          <w:lang w:eastAsia="pl-PL"/>
        </w:rPr>
        <w:t>Realizacja treści przedmiotu „Wychowanie do życia w</w:t>
      </w:r>
      <w:r w:rsidR="00371A02" w:rsidRPr="000A79B9">
        <w:rPr>
          <w:i/>
          <w:szCs w:val="24"/>
          <w:lang w:eastAsia="pl-PL"/>
        </w:rPr>
        <w:t xml:space="preserve"> </w:t>
      </w:r>
      <w:r w:rsidRPr="000A79B9">
        <w:rPr>
          <w:i/>
          <w:szCs w:val="24"/>
          <w:lang w:eastAsia="pl-PL"/>
        </w:rPr>
        <w:t>rodzinie” przez uczniów z lekka niepełnosprawnością intelektualną</w:t>
      </w:r>
      <w:r>
        <w:rPr>
          <w:szCs w:val="24"/>
          <w:lang w:eastAsia="pl-PL"/>
        </w:rPr>
        <w:t xml:space="preserve">. </w:t>
      </w:r>
      <w:r w:rsidRPr="000A79B9">
        <w:rPr>
          <w:iCs/>
          <w:szCs w:val="24"/>
          <w:lang w:eastAsia="pl-PL"/>
        </w:rPr>
        <w:t>Szkoła Specjalna</w:t>
      </w:r>
      <w:r>
        <w:rPr>
          <w:szCs w:val="24"/>
          <w:lang w:eastAsia="pl-PL"/>
        </w:rPr>
        <w:t xml:space="preserve"> 3(279), s.</w:t>
      </w:r>
      <w:r w:rsidR="00371A02">
        <w:rPr>
          <w:szCs w:val="24"/>
          <w:lang w:eastAsia="pl-PL"/>
        </w:rPr>
        <w:t xml:space="preserve"> </w:t>
      </w:r>
      <w:r>
        <w:rPr>
          <w:szCs w:val="24"/>
          <w:lang w:eastAsia="pl-PL"/>
        </w:rPr>
        <w:t>207-218.</w:t>
      </w:r>
    </w:p>
    <w:p w14:paraId="4A15714A" w14:textId="6CF9E776" w:rsidR="00242890" w:rsidRDefault="00B168B5" w:rsidP="000A79B9">
      <w:pPr>
        <w:jc w:val="left"/>
        <w:rPr>
          <w:rFonts w:ascii="Calibri" w:hAnsi="Calibri"/>
          <w:szCs w:val="24"/>
        </w:rPr>
      </w:pPr>
      <w:r>
        <w:rPr>
          <w:szCs w:val="24"/>
          <w:lang w:eastAsia="pl-PL"/>
        </w:rPr>
        <w:t xml:space="preserve">Chimicz D. (2017). </w:t>
      </w:r>
      <w:r w:rsidRPr="000A79B9">
        <w:rPr>
          <w:i/>
          <w:szCs w:val="24"/>
          <w:lang w:eastAsia="pl-PL"/>
        </w:rPr>
        <w:t xml:space="preserve">Postrzeganie osób z niepełnosprawnością przez uczniów szkoły podstawowej. Przemiany w rezultacie oddziaływań edukacyjnych. </w:t>
      </w:r>
      <w:r w:rsidRPr="00553E5B">
        <w:rPr>
          <w:i/>
          <w:iCs/>
          <w:szCs w:val="24"/>
          <w:lang w:eastAsia="pl-PL"/>
        </w:rPr>
        <w:t>Lubelski Rocznik Pedagogiczny</w:t>
      </w:r>
      <w:r>
        <w:rPr>
          <w:i/>
          <w:iCs/>
          <w:szCs w:val="24"/>
          <w:lang w:eastAsia="pl-PL"/>
        </w:rPr>
        <w:t>,</w:t>
      </w:r>
      <w:r>
        <w:rPr>
          <w:szCs w:val="24"/>
          <w:lang w:eastAsia="pl-PL"/>
        </w:rPr>
        <w:t xml:space="preserve"> XXXVI, 2, s.</w:t>
      </w:r>
      <w:r w:rsidR="00371A02">
        <w:rPr>
          <w:szCs w:val="24"/>
          <w:lang w:eastAsia="pl-PL"/>
        </w:rPr>
        <w:t xml:space="preserve"> </w:t>
      </w:r>
      <w:r>
        <w:rPr>
          <w:szCs w:val="24"/>
          <w:lang w:eastAsia="pl-PL"/>
        </w:rPr>
        <w:t>149-169.</w:t>
      </w:r>
    </w:p>
    <w:p w14:paraId="33A7FF85" w14:textId="4A319294" w:rsidR="00242890" w:rsidRDefault="00B168B5" w:rsidP="000A79B9">
      <w:pPr>
        <w:jc w:val="left"/>
        <w:rPr>
          <w:rFonts w:ascii="Calibri" w:hAnsi="Calibri"/>
          <w:szCs w:val="24"/>
        </w:rPr>
      </w:pPr>
      <w:r>
        <w:rPr>
          <w:szCs w:val="24"/>
          <w:lang w:eastAsia="pl-PL"/>
        </w:rPr>
        <w:t xml:space="preserve">Czerwińska K. (2014). </w:t>
      </w:r>
      <w:r w:rsidRPr="000A79B9">
        <w:rPr>
          <w:i/>
          <w:szCs w:val="24"/>
          <w:lang w:eastAsia="pl-PL"/>
        </w:rPr>
        <w:t>Przestrzeń w edukacji uczniów z dysfunkcja wzroku</w:t>
      </w:r>
      <w:r>
        <w:rPr>
          <w:szCs w:val="24"/>
          <w:lang w:eastAsia="pl-PL"/>
        </w:rPr>
        <w:t xml:space="preserve">. </w:t>
      </w:r>
      <w:r w:rsidRPr="000A79B9">
        <w:rPr>
          <w:iCs/>
          <w:szCs w:val="24"/>
          <w:lang w:eastAsia="pl-PL"/>
        </w:rPr>
        <w:t>Szkoła Specjalna</w:t>
      </w:r>
      <w:r w:rsidR="00553E5B">
        <w:rPr>
          <w:iCs/>
          <w:szCs w:val="24"/>
          <w:lang w:eastAsia="pl-PL"/>
        </w:rPr>
        <w:t>,</w:t>
      </w:r>
      <w:r>
        <w:rPr>
          <w:szCs w:val="24"/>
          <w:lang w:eastAsia="pl-PL"/>
        </w:rPr>
        <w:t xml:space="preserve"> 4, s.</w:t>
      </w:r>
      <w:r w:rsidR="00371A02">
        <w:rPr>
          <w:szCs w:val="24"/>
          <w:lang w:eastAsia="pl-PL"/>
        </w:rPr>
        <w:t xml:space="preserve"> </w:t>
      </w:r>
      <w:r>
        <w:rPr>
          <w:szCs w:val="24"/>
          <w:lang w:eastAsia="pl-PL"/>
        </w:rPr>
        <w:t>262-269.</w:t>
      </w:r>
    </w:p>
    <w:p w14:paraId="4F0270C6" w14:textId="6AD10337" w:rsidR="00242890" w:rsidRDefault="00B168B5" w:rsidP="000A79B9">
      <w:pPr>
        <w:jc w:val="left"/>
        <w:rPr>
          <w:rFonts w:ascii="Calibri" w:hAnsi="Calibri"/>
          <w:szCs w:val="24"/>
        </w:rPr>
      </w:pPr>
      <w:r>
        <w:rPr>
          <w:szCs w:val="24"/>
          <w:lang w:eastAsia="pl-PL"/>
        </w:rPr>
        <w:t xml:space="preserve">Ćwirynkało K., Bartnikowska U. (2016). </w:t>
      </w:r>
      <w:r w:rsidRPr="000A79B9">
        <w:rPr>
          <w:i/>
          <w:szCs w:val="24"/>
          <w:lang w:eastAsia="pl-PL"/>
        </w:rPr>
        <w:t>25 lat funkcjonowania Ustawy o systemie oświaty. Tendencje w kształceniu uczniów ze specjalnymi potrzebami edukacyjnymi</w:t>
      </w:r>
      <w:r>
        <w:rPr>
          <w:szCs w:val="24"/>
          <w:lang w:eastAsia="pl-PL"/>
        </w:rPr>
        <w:t>.</w:t>
      </w:r>
      <w:r w:rsidRPr="00553E5B">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23, s.</w:t>
      </w:r>
      <w:r w:rsidR="00371A02">
        <w:rPr>
          <w:szCs w:val="24"/>
          <w:lang w:eastAsia="pl-PL"/>
        </w:rPr>
        <w:t xml:space="preserve"> </w:t>
      </w:r>
      <w:r>
        <w:rPr>
          <w:szCs w:val="24"/>
          <w:lang w:eastAsia="pl-PL"/>
        </w:rPr>
        <w:t>133-145.</w:t>
      </w:r>
    </w:p>
    <w:p w14:paraId="2BAD4581" w14:textId="02D063B8" w:rsidR="00242890" w:rsidRDefault="00B168B5" w:rsidP="000A79B9">
      <w:pPr>
        <w:jc w:val="left"/>
        <w:rPr>
          <w:rFonts w:ascii="Calibri" w:hAnsi="Calibri"/>
          <w:szCs w:val="24"/>
        </w:rPr>
      </w:pPr>
      <w:r>
        <w:rPr>
          <w:szCs w:val="24"/>
          <w:lang w:eastAsia="pl-PL"/>
        </w:rPr>
        <w:t xml:space="preserve">Ćwirynkało K., Żyta A. (2017). </w:t>
      </w:r>
      <w:r w:rsidRPr="000A79B9">
        <w:rPr>
          <w:i/>
          <w:szCs w:val="24"/>
          <w:lang w:eastAsia="pl-PL"/>
        </w:rPr>
        <w:t>Węgierski system edukacji wobec dzieci i młodzieży ze</w:t>
      </w:r>
      <w:r w:rsidR="00371A02" w:rsidRPr="000A79B9">
        <w:rPr>
          <w:i/>
          <w:szCs w:val="24"/>
          <w:lang w:eastAsia="pl-PL"/>
        </w:rPr>
        <w:t xml:space="preserve"> </w:t>
      </w:r>
      <w:r w:rsidRPr="000A79B9">
        <w:rPr>
          <w:i/>
          <w:szCs w:val="24"/>
          <w:lang w:eastAsia="pl-PL"/>
        </w:rPr>
        <w:t>specjalnymi potrzebami edukacyjnymi</w:t>
      </w:r>
      <w:r>
        <w:rPr>
          <w:szCs w:val="24"/>
          <w:lang w:eastAsia="pl-PL"/>
        </w:rPr>
        <w:t xml:space="preserve">. </w:t>
      </w:r>
      <w:r w:rsidRPr="000A79B9">
        <w:rPr>
          <w:iCs/>
          <w:szCs w:val="24"/>
          <w:lang w:eastAsia="pl-PL"/>
        </w:rPr>
        <w:t>Szkoła Specjalna</w:t>
      </w:r>
      <w:r w:rsidR="00553E5B">
        <w:rPr>
          <w:szCs w:val="24"/>
          <w:lang w:eastAsia="pl-PL"/>
        </w:rPr>
        <w:t>,</w:t>
      </w:r>
      <w:r w:rsidRPr="000A79B9">
        <w:rPr>
          <w:szCs w:val="24"/>
          <w:lang w:eastAsia="pl-PL"/>
        </w:rPr>
        <w:t xml:space="preserve"> </w:t>
      </w:r>
      <w:r>
        <w:rPr>
          <w:szCs w:val="24"/>
          <w:lang w:eastAsia="pl-PL"/>
        </w:rPr>
        <w:t>3, s.</w:t>
      </w:r>
      <w:r w:rsidR="00371A02">
        <w:rPr>
          <w:szCs w:val="24"/>
          <w:lang w:eastAsia="pl-PL"/>
        </w:rPr>
        <w:t xml:space="preserve"> </w:t>
      </w:r>
      <w:r>
        <w:rPr>
          <w:szCs w:val="24"/>
          <w:lang w:eastAsia="pl-PL"/>
        </w:rPr>
        <w:t>175-188.</w:t>
      </w:r>
    </w:p>
    <w:p w14:paraId="31503D15" w14:textId="0F8E4484" w:rsidR="00242890" w:rsidRDefault="00B168B5" w:rsidP="000A79B9">
      <w:pPr>
        <w:jc w:val="left"/>
        <w:rPr>
          <w:rFonts w:ascii="Calibri" w:hAnsi="Calibri"/>
          <w:szCs w:val="24"/>
        </w:rPr>
      </w:pPr>
      <w:r>
        <w:rPr>
          <w:szCs w:val="24"/>
          <w:lang w:eastAsia="pl-PL"/>
        </w:rPr>
        <w:t xml:space="preserve">Ćwirynkało K., Żyta A. (2014). </w:t>
      </w:r>
      <w:r w:rsidRPr="000A79B9">
        <w:rPr>
          <w:i/>
          <w:szCs w:val="24"/>
          <w:lang w:eastAsia="pl-PL"/>
        </w:rPr>
        <w:t>Dlaczego edukacja włączająca nie zawsze jest najlepszym rozwiązaniem? Doświadczenia i plany edukacyjne wobec dzieci z zespołem Downa w relacjach matek</w:t>
      </w:r>
      <w:r>
        <w:rPr>
          <w:szCs w:val="24"/>
          <w:lang w:eastAsia="pl-PL"/>
        </w:rPr>
        <w:t xml:space="preserve">. </w:t>
      </w:r>
      <w:r w:rsidRPr="000A79B9">
        <w:rPr>
          <w:iCs/>
          <w:szCs w:val="24"/>
          <w:lang w:eastAsia="pl-PL"/>
        </w:rPr>
        <w:t>Szkoła Specjalna</w:t>
      </w:r>
      <w:r>
        <w:rPr>
          <w:szCs w:val="24"/>
          <w:lang w:eastAsia="pl-PL"/>
        </w:rPr>
        <w:t>, 3, s.</w:t>
      </w:r>
      <w:r w:rsidR="00371A02">
        <w:rPr>
          <w:szCs w:val="24"/>
          <w:lang w:eastAsia="pl-PL"/>
        </w:rPr>
        <w:t xml:space="preserve"> </w:t>
      </w:r>
      <w:r>
        <w:rPr>
          <w:szCs w:val="24"/>
          <w:lang w:eastAsia="pl-PL"/>
        </w:rPr>
        <w:t>186-201.</w:t>
      </w:r>
    </w:p>
    <w:p w14:paraId="6E441296" w14:textId="5FE7380C" w:rsidR="00242890" w:rsidRDefault="00B168B5" w:rsidP="000A79B9">
      <w:pPr>
        <w:jc w:val="left"/>
        <w:rPr>
          <w:rFonts w:ascii="Calibri" w:hAnsi="Calibri"/>
          <w:szCs w:val="24"/>
        </w:rPr>
      </w:pPr>
      <w:r>
        <w:rPr>
          <w:bCs/>
          <w:szCs w:val="24"/>
          <w:lang w:eastAsia="pl-PL"/>
        </w:rPr>
        <w:t xml:space="preserve">Ćwirynkało K., Żyta A. (2015). </w:t>
      </w:r>
      <w:r w:rsidRPr="000A79B9">
        <w:rPr>
          <w:bCs/>
          <w:i/>
          <w:szCs w:val="24"/>
          <w:lang w:eastAsia="pl-PL"/>
        </w:rPr>
        <w:t>Przekonania nauczycieli na temat edukacji włączającej uczniów ze specjalnymi potrzebami edukacyjnymi</w:t>
      </w:r>
      <w:r>
        <w:rPr>
          <w:bCs/>
          <w:szCs w:val="24"/>
          <w:lang w:eastAsia="pl-PL"/>
        </w:rPr>
        <w:t xml:space="preserve">. </w:t>
      </w:r>
      <w:r w:rsidRPr="000A79B9">
        <w:rPr>
          <w:bCs/>
          <w:iCs/>
          <w:szCs w:val="24"/>
          <w:lang w:eastAsia="pl-PL"/>
        </w:rPr>
        <w:t>Szkoła Specjalna</w:t>
      </w:r>
      <w:r>
        <w:rPr>
          <w:bCs/>
          <w:szCs w:val="24"/>
          <w:lang w:eastAsia="pl-PL"/>
        </w:rPr>
        <w:t>, 4, s.</w:t>
      </w:r>
      <w:r w:rsidR="00371A02">
        <w:rPr>
          <w:bCs/>
          <w:szCs w:val="24"/>
          <w:lang w:eastAsia="pl-PL"/>
        </w:rPr>
        <w:t xml:space="preserve"> </w:t>
      </w:r>
      <w:r>
        <w:rPr>
          <w:bCs/>
          <w:szCs w:val="24"/>
          <w:lang w:eastAsia="pl-PL"/>
        </w:rPr>
        <w:t>245-259.</w:t>
      </w:r>
    </w:p>
    <w:p w14:paraId="4489FB07" w14:textId="5C4638E0" w:rsidR="00242890" w:rsidRDefault="00B168B5" w:rsidP="000A79B9">
      <w:pPr>
        <w:jc w:val="left"/>
        <w:rPr>
          <w:rFonts w:ascii="Calibri" w:hAnsi="Calibri"/>
          <w:szCs w:val="24"/>
        </w:rPr>
      </w:pPr>
      <w:bookmarkStart w:id="1" w:name="__DdeLink__2794_50612871011"/>
      <w:r>
        <w:rPr>
          <w:bCs/>
          <w:szCs w:val="24"/>
          <w:lang w:eastAsia="pl-PL"/>
        </w:rPr>
        <w:t>Domagała-Zyśk E. (2017a).</w:t>
      </w:r>
      <w:r w:rsidRPr="000A79B9">
        <w:rPr>
          <w:bCs/>
          <w:i/>
          <w:szCs w:val="24"/>
          <w:lang w:eastAsia="pl-PL"/>
        </w:rPr>
        <w:t xml:space="preserve"> Notatki jako forma wsparcia edukacji studentów i uczniów niesłyszących i słabosłyszących</w:t>
      </w:r>
      <w:r>
        <w:rPr>
          <w:bCs/>
          <w:szCs w:val="24"/>
          <w:lang w:eastAsia="pl-PL"/>
        </w:rPr>
        <w:t xml:space="preserve">. </w:t>
      </w:r>
      <w:bookmarkStart w:id="2" w:name="__DdeLink__2015_69793649821"/>
      <w:r w:rsidRPr="000A79B9">
        <w:rPr>
          <w:bCs/>
          <w:szCs w:val="24"/>
          <w:lang w:eastAsia="pl-PL"/>
        </w:rPr>
        <w:t>Niepełnosprawność - Zagadnienia, Problemy, Rozwiązania</w:t>
      </w:r>
      <w:bookmarkEnd w:id="1"/>
      <w:r>
        <w:rPr>
          <w:bCs/>
          <w:szCs w:val="24"/>
          <w:lang w:eastAsia="pl-PL"/>
        </w:rPr>
        <w:t xml:space="preserve"> </w:t>
      </w:r>
      <w:bookmarkEnd w:id="2"/>
      <w:r>
        <w:rPr>
          <w:bCs/>
          <w:szCs w:val="24"/>
          <w:lang w:eastAsia="pl-PL"/>
        </w:rPr>
        <w:t>II/23, s.</w:t>
      </w:r>
      <w:r w:rsidR="00371A02">
        <w:rPr>
          <w:bCs/>
          <w:szCs w:val="24"/>
          <w:lang w:eastAsia="pl-PL"/>
        </w:rPr>
        <w:t xml:space="preserve"> </w:t>
      </w:r>
      <w:r>
        <w:rPr>
          <w:bCs/>
          <w:szCs w:val="24"/>
          <w:lang w:eastAsia="pl-PL"/>
        </w:rPr>
        <w:t>53-66. 8 pkt.</w:t>
      </w:r>
    </w:p>
    <w:p w14:paraId="7C70232A" w14:textId="73FCE7BE" w:rsidR="00242890" w:rsidRDefault="00B168B5" w:rsidP="000A79B9">
      <w:pPr>
        <w:jc w:val="left"/>
        <w:rPr>
          <w:rFonts w:ascii="Calibri" w:hAnsi="Calibri"/>
          <w:szCs w:val="24"/>
        </w:rPr>
      </w:pPr>
      <w:r>
        <w:rPr>
          <w:bCs/>
          <w:szCs w:val="24"/>
          <w:lang w:eastAsia="pl-PL"/>
        </w:rPr>
        <w:t xml:space="preserve">Domagała-Zyśk E. (2017b). </w:t>
      </w:r>
      <w:r w:rsidRPr="000A79B9">
        <w:rPr>
          <w:bCs/>
          <w:i/>
          <w:szCs w:val="24"/>
          <w:lang w:eastAsia="pl-PL"/>
        </w:rPr>
        <w:t>Zapisywanie symultaniczne – adekwatna forma wspierania edukacji, pracy oraz udziału w życiu społecznym i kulturalnym osób niesłyszących i</w:t>
      </w:r>
      <w:r w:rsidR="00371A02" w:rsidRPr="000A79B9">
        <w:rPr>
          <w:bCs/>
          <w:i/>
          <w:szCs w:val="24"/>
          <w:lang w:eastAsia="pl-PL"/>
        </w:rPr>
        <w:t xml:space="preserve"> </w:t>
      </w:r>
      <w:r w:rsidRPr="000A79B9">
        <w:rPr>
          <w:bCs/>
          <w:i/>
          <w:szCs w:val="24"/>
          <w:lang w:eastAsia="pl-PL"/>
        </w:rPr>
        <w:t>słabosłyszących</w:t>
      </w:r>
      <w:r>
        <w:rPr>
          <w:bCs/>
          <w:szCs w:val="24"/>
          <w:lang w:eastAsia="pl-PL"/>
        </w:rPr>
        <w:t>.</w:t>
      </w:r>
      <w:r>
        <w:rPr>
          <w:bCs/>
          <w:i/>
          <w:szCs w:val="24"/>
          <w:lang w:eastAsia="pl-PL"/>
        </w:rPr>
        <w:t xml:space="preserve"> </w:t>
      </w:r>
      <w:r w:rsidRPr="000A79B9">
        <w:rPr>
          <w:bCs/>
          <w:iCs/>
          <w:szCs w:val="24"/>
          <w:lang w:eastAsia="pl-PL"/>
        </w:rPr>
        <w:t>Lubelski Rocznik Pedagogiczny</w:t>
      </w:r>
      <w:r>
        <w:rPr>
          <w:bCs/>
          <w:i/>
          <w:szCs w:val="24"/>
          <w:lang w:eastAsia="pl-PL"/>
        </w:rPr>
        <w:t>,</w:t>
      </w:r>
      <w:r>
        <w:rPr>
          <w:bCs/>
          <w:szCs w:val="24"/>
          <w:lang w:eastAsia="pl-PL"/>
        </w:rPr>
        <w:t xml:space="preserve"> 2, s.</w:t>
      </w:r>
      <w:r w:rsidR="00371A02">
        <w:rPr>
          <w:bCs/>
          <w:szCs w:val="24"/>
          <w:lang w:eastAsia="pl-PL"/>
        </w:rPr>
        <w:t xml:space="preserve"> </w:t>
      </w:r>
      <w:r>
        <w:rPr>
          <w:bCs/>
          <w:szCs w:val="24"/>
          <w:lang w:eastAsia="pl-PL"/>
        </w:rPr>
        <w:t>105-114.</w:t>
      </w:r>
    </w:p>
    <w:p w14:paraId="75020A79" w14:textId="485349ED" w:rsidR="00242890" w:rsidRDefault="00B168B5" w:rsidP="000A79B9">
      <w:pPr>
        <w:jc w:val="left"/>
        <w:rPr>
          <w:rFonts w:ascii="Calibri" w:hAnsi="Calibri"/>
          <w:szCs w:val="24"/>
        </w:rPr>
      </w:pPr>
      <w:r>
        <w:rPr>
          <w:bCs/>
          <w:szCs w:val="24"/>
          <w:lang w:eastAsia="pl-PL"/>
        </w:rPr>
        <w:t xml:space="preserve">Domagała-Zyśk E., Kłos-Dacka A., Zadrożniak M. (2017). </w:t>
      </w:r>
      <w:r w:rsidRPr="000A79B9">
        <w:rPr>
          <w:bCs/>
          <w:i/>
          <w:szCs w:val="24"/>
          <w:lang w:eastAsia="pl-PL"/>
        </w:rPr>
        <w:t>Uczenie się języka obcego przez osoby korzystające z implantów ślimakowych</w:t>
      </w:r>
      <w:r>
        <w:rPr>
          <w:bCs/>
          <w:szCs w:val="24"/>
          <w:lang w:eastAsia="pl-PL"/>
        </w:rPr>
        <w:t xml:space="preserve">. </w:t>
      </w:r>
      <w:r w:rsidRPr="000A79B9">
        <w:rPr>
          <w:bCs/>
          <w:szCs w:val="24"/>
          <w:lang w:eastAsia="pl-PL"/>
        </w:rPr>
        <w:t>Szkoła Specjalna</w:t>
      </w:r>
      <w:r>
        <w:rPr>
          <w:bCs/>
          <w:szCs w:val="24"/>
          <w:lang w:eastAsia="pl-PL"/>
        </w:rPr>
        <w:t>, 1, s.</w:t>
      </w:r>
      <w:r w:rsidR="00371A02">
        <w:rPr>
          <w:bCs/>
          <w:szCs w:val="24"/>
          <w:lang w:eastAsia="pl-PL"/>
        </w:rPr>
        <w:t xml:space="preserve"> </w:t>
      </w:r>
      <w:r>
        <w:rPr>
          <w:bCs/>
          <w:szCs w:val="24"/>
          <w:lang w:eastAsia="pl-PL"/>
        </w:rPr>
        <w:t>17-27, punkt 10.</w:t>
      </w:r>
    </w:p>
    <w:p w14:paraId="6A58CCD9" w14:textId="3E47E423" w:rsidR="00242890" w:rsidRDefault="00B168B5" w:rsidP="000A79B9">
      <w:pPr>
        <w:jc w:val="left"/>
        <w:rPr>
          <w:rFonts w:ascii="Calibri" w:hAnsi="Calibri"/>
          <w:szCs w:val="24"/>
        </w:rPr>
      </w:pPr>
      <w:r>
        <w:rPr>
          <w:szCs w:val="24"/>
          <w:lang w:eastAsia="pl-PL"/>
        </w:rPr>
        <w:t xml:space="preserve">Dryżałowska G. (2017). </w:t>
      </w:r>
      <w:r w:rsidRPr="000A79B9">
        <w:rPr>
          <w:i/>
          <w:szCs w:val="24"/>
          <w:lang w:eastAsia="pl-PL"/>
        </w:rPr>
        <w:t>Integracja edukacyjna z innej perspektywy</w:t>
      </w:r>
      <w:r>
        <w:rPr>
          <w:szCs w:val="24"/>
          <w:lang w:eastAsia="pl-PL"/>
        </w:rPr>
        <w:t xml:space="preserve">. </w:t>
      </w:r>
      <w:r w:rsidRPr="000A79B9">
        <w:rPr>
          <w:iCs/>
          <w:szCs w:val="24"/>
          <w:lang w:eastAsia="pl-PL"/>
        </w:rPr>
        <w:t>Interdyscyplinarne Konteksty Pedagogiki Specjalnej</w:t>
      </w:r>
      <w:r>
        <w:rPr>
          <w:szCs w:val="24"/>
          <w:lang w:eastAsia="pl-PL"/>
        </w:rPr>
        <w:t>, 16, s.</w:t>
      </w:r>
      <w:r w:rsidR="00371A02">
        <w:rPr>
          <w:szCs w:val="24"/>
          <w:lang w:eastAsia="pl-PL"/>
        </w:rPr>
        <w:t xml:space="preserve"> </w:t>
      </w:r>
      <w:r>
        <w:rPr>
          <w:szCs w:val="24"/>
          <w:lang w:eastAsia="pl-PL"/>
        </w:rPr>
        <w:t>33-61.</w:t>
      </w:r>
    </w:p>
    <w:p w14:paraId="6BB79BA3" w14:textId="6707E0CA" w:rsidR="00242890" w:rsidRDefault="00B168B5" w:rsidP="000A79B9">
      <w:pPr>
        <w:jc w:val="left"/>
        <w:rPr>
          <w:rFonts w:ascii="Calibri" w:hAnsi="Calibri"/>
          <w:szCs w:val="24"/>
        </w:rPr>
      </w:pPr>
      <w:r>
        <w:rPr>
          <w:szCs w:val="24"/>
          <w:lang w:eastAsia="pl-PL"/>
        </w:rPr>
        <w:t>Dudzińska A., Roszewska K. (2016</w:t>
      </w:r>
      <w:r w:rsidRPr="000A79B9">
        <w:rPr>
          <w:i/>
          <w:szCs w:val="24"/>
          <w:lang w:eastAsia="pl-PL"/>
        </w:rPr>
        <w:t>). Praktyczna realizacja polityki oświatowej wobec uczniów z niepełnosprawnościami</w:t>
      </w:r>
      <w:r>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185-201.</w:t>
      </w:r>
    </w:p>
    <w:p w14:paraId="7DDAB140" w14:textId="37752D88" w:rsidR="00242890" w:rsidRDefault="00B168B5" w:rsidP="000A79B9">
      <w:pPr>
        <w:jc w:val="left"/>
        <w:rPr>
          <w:rFonts w:ascii="Calibri" w:hAnsi="Calibri"/>
          <w:szCs w:val="24"/>
        </w:rPr>
      </w:pPr>
      <w:r>
        <w:rPr>
          <w:szCs w:val="24"/>
          <w:lang w:eastAsia="pl-PL"/>
        </w:rPr>
        <w:lastRenderedPageBreak/>
        <w:t>Dycht M. (2015</w:t>
      </w:r>
      <w:r w:rsidRPr="000A79B9">
        <w:rPr>
          <w:i/>
          <w:szCs w:val="24"/>
          <w:lang w:eastAsia="pl-PL"/>
        </w:rPr>
        <w:t>). Udostępnianie kultury obrazu osobom niewidomym i słabowidzącym z</w:t>
      </w:r>
      <w:r w:rsidR="00371A02" w:rsidRPr="000A79B9">
        <w:rPr>
          <w:i/>
          <w:szCs w:val="24"/>
          <w:lang w:eastAsia="pl-PL"/>
        </w:rPr>
        <w:t xml:space="preserve"> </w:t>
      </w:r>
      <w:r w:rsidRPr="000A79B9">
        <w:rPr>
          <w:i/>
          <w:szCs w:val="24"/>
          <w:lang w:eastAsia="pl-PL"/>
        </w:rPr>
        <w:t>zastosowaniem audiodeskrypcji</w:t>
      </w:r>
      <w:r>
        <w:rPr>
          <w:szCs w:val="24"/>
          <w:lang w:eastAsia="pl-PL"/>
        </w:rPr>
        <w:t xml:space="preserve">. </w:t>
      </w:r>
      <w:r w:rsidRPr="000A79B9">
        <w:rPr>
          <w:iCs/>
          <w:szCs w:val="24"/>
          <w:lang w:eastAsia="pl-PL"/>
        </w:rPr>
        <w:t>Szkoła Specjalna</w:t>
      </w:r>
      <w:r w:rsidR="00BE02DB">
        <w:rPr>
          <w:iCs/>
          <w:szCs w:val="24"/>
          <w:lang w:eastAsia="pl-PL"/>
        </w:rPr>
        <w:t>,</w:t>
      </w:r>
      <w:r>
        <w:rPr>
          <w:szCs w:val="24"/>
          <w:lang w:eastAsia="pl-PL"/>
        </w:rPr>
        <w:t xml:space="preserve"> 3, s.</w:t>
      </w:r>
      <w:r w:rsidR="00AF0D16">
        <w:rPr>
          <w:szCs w:val="24"/>
          <w:lang w:eastAsia="pl-PL"/>
        </w:rPr>
        <w:t xml:space="preserve"> </w:t>
      </w:r>
      <w:r>
        <w:rPr>
          <w:szCs w:val="24"/>
          <w:lang w:eastAsia="pl-PL"/>
        </w:rPr>
        <w:t>179-188.</w:t>
      </w:r>
    </w:p>
    <w:p w14:paraId="49CED9F6" w14:textId="25609A8B" w:rsidR="00242890" w:rsidRDefault="00B168B5" w:rsidP="000A79B9">
      <w:pPr>
        <w:jc w:val="left"/>
        <w:rPr>
          <w:rFonts w:ascii="Calibri" w:hAnsi="Calibri"/>
          <w:szCs w:val="24"/>
        </w:rPr>
      </w:pPr>
      <w:r>
        <w:rPr>
          <w:szCs w:val="24"/>
          <w:lang w:eastAsia="pl-PL"/>
        </w:rPr>
        <w:t xml:space="preserve">Fiedorowicz A., Różański M. (2014). </w:t>
      </w:r>
      <w:r w:rsidRPr="000A79B9">
        <w:rPr>
          <w:i/>
          <w:szCs w:val="24"/>
          <w:lang w:eastAsia="pl-PL"/>
        </w:rPr>
        <w:t>Wspieranie osób niepełnosprawnych w swobodnym dostępie do informacji i usług zamieszczonych w internecie</w:t>
      </w:r>
      <w:r>
        <w:rPr>
          <w:szCs w:val="24"/>
          <w:lang w:eastAsia="pl-PL"/>
        </w:rPr>
        <w:t xml:space="preserve">. </w:t>
      </w:r>
      <w:r w:rsidRPr="000A79B9">
        <w:rPr>
          <w:iCs/>
          <w:szCs w:val="24"/>
          <w:lang w:eastAsia="pl-PL"/>
        </w:rPr>
        <w:t>Niepełnosprawność – Zagadnienia, Problemy, Rozwiązania</w:t>
      </w:r>
      <w:r>
        <w:rPr>
          <w:szCs w:val="24"/>
          <w:lang w:eastAsia="pl-PL"/>
        </w:rPr>
        <w:t>, 3, s.</w:t>
      </w:r>
      <w:r w:rsidR="00371A02">
        <w:rPr>
          <w:szCs w:val="24"/>
          <w:lang w:eastAsia="pl-PL"/>
        </w:rPr>
        <w:t xml:space="preserve"> </w:t>
      </w:r>
      <w:r>
        <w:rPr>
          <w:szCs w:val="24"/>
          <w:lang w:eastAsia="pl-PL"/>
        </w:rPr>
        <w:t>7-12.</w:t>
      </w:r>
    </w:p>
    <w:p w14:paraId="1F8C99FF" w14:textId="06157BB3" w:rsidR="00242890" w:rsidRDefault="00B168B5" w:rsidP="000A79B9">
      <w:pPr>
        <w:jc w:val="left"/>
        <w:rPr>
          <w:rFonts w:ascii="Calibri" w:hAnsi="Calibri"/>
          <w:szCs w:val="24"/>
        </w:rPr>
      </w:pPr>
      <w:r>
        <w:rPr>
          <w:bCs/>
          <w:szCs w:val="24"/>
          <w:lang w:eastAsia="pl-PL"/>
        </w:rPr>
        <w:t xml:space="preserve">Fiedorczuk J., Fiedorczuk I. (2013). </w:t>
      </w:r>
      <w:r w:rsidRPr="000A79B9">
        <w:rPr>
          <w:bCs/>
          <w:i/>
          <w:szCs w:val="24"/>
          <w:lang w:eastAsia="pl-PL"/>
        </w:rPr>
        <w:t>System wartości młodzieży szkół integracyjnych</w:t>
      </w:r>
      <w:r>
        <w:rPr>
          <w:bCs/>
          <w:szCs w:val="24"/>
          <w:lang w:eastAsia="pl-PL"/>
        </w:rPr>
        <w:t xml:space="preserve">. </w:t>
      </w:r>
      <w:r w:rsidRPr="000A79B9">
        <w:rPr>
          <w:bCs/>
          <w:iCs/>
          <w:szCs w:val="24"/>
          <w:lang w:eastAsia="pl-PL"/>
        </w:rPr>
        <w:t>Szkoła Specjalna</w:t>
      </w:r>
      <w:r w:rsidR="00BE02DB">
        <w:rPr>
          <w:bCs/>
          <w:iCs/>
          <w:szCs w:val="24"/>
          <w:lang w:eastAsia="pl-PL"/>
        </w:rPr>
        <w:t>,</w:t>
      </w:r>
      <w:r>
        <w:rPr>
          <w:bCs/>
          <w:szCs w:val="24"/>
          <w:lang w:eastAsia="pl-PL"/>
        </w:rPr>
        <w:t xml:space="preserve"> 1, s.</w:t>
      </w:r>
      <w:r w:rsidR="00371A02">
        <w:rPr>
          <w:bCs/>
          <w:szCs w:val="24"/>
          <w:lang w:eastAsia="pl-PL"/>
        </w:rPr>
        <w:t xml:space="preserve"> </w:t>
      </w:r>
      <w:r>
        <w:rPr>
          <w:bCs/>
          <w:szCs w:val="24"/>
          <w:lang w:eastAsia="pl-PL"/>
        </w:rPr>
        <w:t>17-25.</w:t>
      </w:r>
    </w:p>
    <w:p w14:paraId="6FFC8721" w14:textId="3DD8A9DD" w:rsidR="00242890" w:rsidRDefault="00B168B5" w:rsidP="000A79B9">
      <w:pPr>
        <w:jc w:val="left"/>
        <w:rPr>
          <w:rFonts w:ascii="Calibri" w:hAnsi="Calibri"/>
          <w:szCs w:val="24"/>
        </w:rPr>
      </w:pPr>
      <w:r>
        <w:rPr>
          <w:szCs w:val="24"/>
          <w:lang w:eastAsia="pl-PL"/>
        </w:rPr>
        <w:t xml:space="preserve">Freiberg N. (2016). </w:t>
      </w:r>
      <w:r w:rsidRPr="000A79B9">
        <w:rPr>
          <w:i/>
          <w:szCs w:val="24"/>
          <w:lang w:eastAsia="pl-PL"/>
        </w:rPr>
        <w:t>Integracja uczniów pełnosprawnych i uczniów z niepełnosprawnością w</w:t>
      </w:r>
      <w:r w:rsidR="00371A02" w:rsidRPr="000A79B9">
        <w:rPr>
          <w:i/>
          <w:szCs w:val="24"/>
          <w:lang w:eastAsia="pl-PL"/>
        </w:rPr>
        <w:t xml:space="preserve"> </w:t>
      </w:r>
      <w:r w:rsidRPr="000A79B9">
        <w:rPr>
          <w:i/>
          <w:szCs w:val="24"/>
          <w:lang w:eastAsia="pl-PL"/>
        </w:rPr>
        <w:t>wybranych szkołach podstawowych w Gdyni</w:t>
      </w:r>
      <w:r>
        <w:rPr>
          <w:szCs w:val="24"/>
          <w:lang w:eastAsia="pl-PL"/>
        </w:rPr>
        <w:t>.</w:t>
      </w:r>
      <w:r>
        <w:rPr>
          <w:i/>
          <w:iCs/>
          <w:szCs w:val="24"/>
          <w:lang w:eastAsia="pl-PL"/>
        </w:rPr>
        <w:t xml:space="preserve"> </w:t>
      </w:r>
      <w:r w:rsidRPr="000A79B9">
        <w:rPr>
          <w:iCs/>
          <w:szCs w:val="24"/>
          <w:lang w:eastAsia="pl-PL"/>
        </w:rPr>
        <w:t>Dyskursy Pedagogiki Specjalnej</w:t>
      </w:r>
      <w:r>
        <w:rPr>
          <w:szCs w:val="24"/>
          <w:lang w:eastAsia="pl-PL"/>
        </w:rPr>
        <w:t>, 22, s.</w:t>
      </w:r>
      <w:r w:rsidR="00371A02">
        <w:rPr>
          <w:szCs w:val="24"/>
          <w:lang w:eastAsia="pl-PL"/>
        </w:rPr>
        <w:t xml:space="preserve"> </w:t>
      </w:r>
      <w:r>
        <w:rPr>
          <w:szCs w:val="24"/>
          <w:lang w:eastAsia="pl-PL"/>
        </w:rPr>
        <w:t>243-251.</w:t>
      </w:r>
    </w:p>
    <w:p w14:paraId="45D8DF5E" w14:textId="3BF95A21" w:rsidR="00242890" w:rsidRPr="000A79B9" w:rsidRDefault="00B168B5" w:rsidP="000A79B9">
      <w:pPr>
        <w:jc w:val="left"/>
        <w:rPr>
          <w:rFonts w:ascii="Calibri" w:hAnsi="Calibri"/>
          <w:szCs w:val="24"/>
          <w:lang w:val="fr-FR"/>
        </w:rPr>
      </w:pPr>
      <w:r>
        <w:rPr>
          <w:szCs w:val="24"/>
          <w:lang w:eastAsia="pl-PL"/>
        </w:rPr>
        <w:t xml:space="preserve">Gajdzica Z. (2014). </w:t>
      </w:r>
      <w:r w:rsidRPr="000A79B9">
        <w:rPr>
          <w:i/>
          <w:szCs w:val="24"/>
          <w:lang w:eastAsia="pl-PL"/>
        </w:rPr>
        <w:t>O wychowaniu, którego zabrakło – kilka uwag na marginesie badań nad kształceniem inkluzyjnym I integracyjnym</w:t>
      </w:r>
      <w:r>
        <w:rPr>
          <w:szCs w:val="24"/>
          <w:lang w:eastAsia="pl-PL"/>
        </w:rPr>
        <w:t>.</w:t>
      </w:r>
      <w:r w:rsidRPr="00BE02DB">
        <w:rPr>
          <w:szCs w:val="24"/>
          <w:lang w:eastAsia="pl-PL"/>
        </w:rPr>
        <w:t xml:space="preserve"> </w:t>
      </w:r>
      <w:r w:rsidRPr="000A79B9">
        <w:rPr>
          <w:iCs/>
          <w:szCs w:val="24"/>
          <w:lang w:val="fr-FR" w:eastAsia="pl-PL"/>
        </w:rPr>
        <w:t>Annales Universitatis Mariae Curie-Skłodowska Sectio J</w:t>
      </w:r>
      <w:r w:rsidRPr="000A79B9">
        <w:rPr>
          <w:szCs w:val="24"/>
          <w:lang w:val="fr-FR" w:eastAsia="pl-PL"/>
        </w:rPr>
        <w:t>, XXVIII, 1, s.</w:t>
      </w:r>
      <w:r w:rsidR="00371A02">
        <w:rPr>
          <w:szCs w:val="24"/>
          <w:lang w:val="fr-FR" w:eastAsia="pl-PL"/>
        </w:rPr>
        <w:t xml:space="preserve"> </w:t>
      </w:r>
      <w:r w:rsidRPr="000A79B9">
        <w:rPr>
          <w:szCs w:val="24"/>
          <w:lang w:val="fr-FR" w:eastAsia="pl-PL"/>
        </w:rPr>
        <w:t>153-161.</w:t>
      </w:r>
    </w:p>
    <w:p w14:paraId="2BFE0605" w14:textId="67F68B95" w:rsidR="00242890" w:rsidRDefault="00B168B5" w:rsidP="000A79B9">
      <w:pPr>
        <w:jc w:val="left"/>
        <w:rPr>
          <w:rFonts w:ascii="Calibri" w:hAnsi="Calibri"/>
          <w:szCs w:val="24"/>
        </w:rPr>
      </w:pPr>
      <w:r w:rsidRPr="000A79B9">
        <w:rPr>
          <w:szCs w:val="24"/>
          <w:lang w:val="fr-FR" w:eastAsia="pl-PL"/>
        </w:rPr>
        <w:t>Gajdzica Z. (2015a</w:t>
      </w:r>
      <w:r w:rsidRPr="000A79B9">
        <w:rPr>
          <w:i/>
          <w:szCs w:val="24"/>
          <w:lang w:val="fr-FR" w:eastAsia="pl-PL"/>
        </w:rPr>
        <w:t xml:space="preserve">). </w:t>
      </w:r>
      <w:r w:rsidRPr="000A79B9">
        <w:rPr>
          <w:i/>
          <w:szCs w:val="24"/>
          <w:lang w:eastAsia="pl-PL"/>
        </w:rPr>
        <w:t>Podręcznik w tradycyjnie ujętym procesie kształcenia uczniów z lekką niepełnosprawnością intelektualną – na marginesie dyskusji o nowym powszechnym i</w:t>
      </w:r>
      <w:r w:rsidR="00371A02" w:rsidRPr="000A79B9">
        <w:rPr>
          <w:i/>
          <w:szCs w:val="24"/>
          <w:lang w:eastAsia="pl-PL"/>
        </w:rPr>
        <w:t xml:space="preserve"> </w:t>
      </w:r>
      <w:r w:rsidRPr="000A79B9">
        <w:rPr>
          <w:i/>
          <w:szCs w:val="24"/>
          <w:lang w:eastAsia="pl-PL"/>
        </w:rPr>
        <w:t>jednolitym elementarzu</w:t>
      </w:r>
      <w:r>
        <w:rPr>
          <w:szCs w:val="24"/>
          <w:lang w:eastAsia="pl-PL"/>
        </w:rPr>
        <w:t>.</w:t>
      </w:r>
      <w:r>
        <w:rPr>
          <w:i/>
          <w:iCs/>
          <w:szCs w:val="24"/>
          <w:lang w:eastAsia="pl-PL"/>
        </w:rPr>
        <w:t xml:space="preserve"> </w:t>
      </w:r>
      <w:r w:rsidRPr="000A79B9">
        <w:rPr>
          <w:iCs/>
          <w:szCs w:val="24"/>
          <w:lang w:eastAsia="pl-PL"/>
        </w:rPr>
        <w:t>Szkoła Specjalna</w:t>
      </w:r>
      <w:r>
        <w:rPr>
          <w:szCs w:val="24"/>
          <w:lang w:eastAsia="pl-PL"/>
        </w:rPr>
        <w:t>, 4, s.</w:t>
      </w:r>
      <w:r w:rsidR="00371A02">
        <w:rPr>
          <w:szCs w:val="24"/>
          <w:lang w:eastAsia="pl-PL"/>
        </w:rPr>
        <w:t xml:space="preserve"> </w:t>
      </w:r>
      <w:r>
        <w:rPr>
          <w:szCs w:val="24"/>
          <w:lang w:eastAsia="pl-PL"/>
        </w:rPr>
        <w:t>277-283.</w:t>
      </w:r>
    </w:p>
    <w:p w14:paraId="4B39C4BC" w14:textId="7855CE62" w:rsidR="00242890" w:rsidRDefault="00B168B5" w:rsidP="000A79B9">
      <w:pPr>
        <w:jc w:val="left"/>
        <w:rPr>
          <w:rFonts w:ascii="Calibri" w:hAnsi="Calibri"/>
          <w:szCs w:val="24"/>
        </w:rPr>
      </w:pPr>
      <w:r>
        <w:rPr>
          <w:szCs w:val="24"/>
          <w:lang w:eastAsia="pl-PL"/>
        </w:rPr>
        <w:t xml:space="preserve">Gajdzica Z. (2015b). </w:t>
      </w:r>
      <w:r w:rsidRPr="000A79B9">
        <w:rPr>
          <w:i/>
          <w:szCs w:val="24"/>
          <w:lang w:eastAsia="pl-PL"/>
        </w:rPr>
        <w:t>Uczeń z niepełnosprawnością w kilku odsłonach – o drogach i bezdrożach zaspakajanie potrzeb edukacyjnych w szkole ogólnodostępnej</w:t>
      </w:r>
      <w:r>
        <w:rPr>
          <w:szCs w:val="24"/>
          <w:lang w:eastAsia="pl-PL"/>
        </w:rPr>
        <w:t xml:space="preserve">. </w:t>
      </w:r>
      <w:r w:rsidRPr="000A79B9">
        <w:rPr>
          <w:iCs/>
          <w:szCs w:val="24"/>
          <w:lang w:eastAsia="pl-PL"/>
        </w:rPr>
        <w:t>Przegląd Badań Edukacyjnych</w:t>
      </w:r>
      <w:r>
        <w:rPr>
          <w:i/>
          <w:iCs/>
          <w:szCs w:val="24"/>
          <w:lang w:eastAsia="pl-PL"/>
        </w:rPr>
        <w:t xml:space="preserve"> </w:t>
      </w:r>
      <w:r>
        <w:rPr>
          <w:szCs w:val="24"/>
          <w:lang w:eastAsia="pl-PL"/>
        </w:rPr>
        <w:t>20, 1, s.</w:t>
      </w:r>
      <w:r w:rsidR="00371A02">
        <w:rPr>
          <w:szCs w:val="24"/>
          <w:lang w:eastAsia="pl-PL"/>
        </w:rPr>
        <w:t xml:space="preserve"> </w:t>
      </w:r>
      <w:r>
        <w:rPr>
          <w:szCs w:val="24"/>
          <w:lang w:eastAsia="pl-PL"/>
        </w:rPr>
        <w:t>161-170.</w:t>
      </w:r>
    </w:p>
    <w:p w14:paraId="023D2EC0" w14:textId="0EDB7E17" w:rsidR="00242890" w:rsidRDefault="00B168B5" w:rsidP="000A79B9">
      <w:pPr>
        <w:jc w:val="left"/>
        <w:rPr>
          <w:rFonts w:ascii="Calibri" w:hAnsi="Calibri"/>
          <w:szCs w:val="24"/>
        </w:rPr>
      </w:pPr>
      <w:r>
        <w:rPr>
          <w:szCs w:val="24"/>
          <w:lang w:eastAsia="pl-PL"/>
        </w:rPr>
        <w:t xml:space="preserve">Gajdzica Z. (2016). </w:t>
      </w:r>
      <w:r w:rsidRPr="000A79B9">
        <w:rPr>
          <w:i/>
          <w:szCs w:val="24"/>
          <w:lang w:eastAsia="pl-PL"/>
        </w:rPr>
        <w:t>Tendencje reformowania systemu kształcenia specjalnego- kilka uwag na marginesie ostatnich zmian legislacyjnych</w:t>
      </w:r>
      <w:r>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22, s.</w:t>
      </w:r>
      <w:r w:rsidR="00371A02">
        <w:rPr>
          <w:szCs w:val="24"/>
          <w:lang w:eastAsia="pl-PL"/>
        </w:rPr>
        <w:t xml:space="preserve"> </w:t>
      </w:r>
      <w:r>
        <w:rPr>
          <w:szCs w:val="24"/>
          <w:lang w:eastAsia="pl-PL"/>
        </w:rPr>
        <w:t>37-46.</w:t>
      </w:r>
    </w:p>
    <w:p w14:paraId="0037360C" w14:textId="1580EED5" w:rsidR="00242890" w:rsidRDefault="00B168B5" w:rsidP="000A79B9">
      <w:pPr>
        <w:jc w:val="left"/>
        <w:rPr>
          <w:rFonts w:ascii="Calibri" w:hAnsi="Calibri"/>
          <w:szCs w:val="24"/>
        </w:rPr>
      </w:pPr>
      <w:r>
        <w:rPr>
          <w:szCs w:val="24"/>
          <w:lang w:eastAsia="pl-PL"/>
        </w:rPr>
        <w:t xml:space="preserve">Gajdzica Z. (2017). </w:t>
      </w:r>
      <w:r w:rsidRPr="000A79B9">
        <w:rPr>
          <w:i/>
          <w:szCs w:val="24"/>
          <w:lang w:eastAsia="pl-PL"/>
        </w:rPr>
        <w:t>Sukces szkoły integracyjnej jako jeden z wymiarów kształtujących jej kulturę organizacyjną</w:t>
      </w:r>
      <w:r>
        <w:rPr>
          <w:szCs w:val="24"/>
          <w:lang w:eastAsia="pl-PL"/>
        </w:rPr>
        <w:t xml:space="preserve">. </w:t>
      </w:r>
      <w:r w:rsidRPr="000A79B9">
        <w:rPr>
          <w:iCs/>
          <w:szCs w:val="24"/>
          <w:lang w:eastAsia="pl-PL"/>
        </w:rPr>
        <w:t>Roczniki Pedagogiczne</w:t>
      </w:r>
      <w:r>
        <w:rPr>
          <w:szCs w:val="24"/>
          <w:lang w:eastAsia="pl-PL"/>
        </w:rPr>
        <w:t>, 9, (45), s.</w:t>
      </w:r>
      <w:r w:rsidR="00371A02">
        <w:rPr>
          <w:szCs w:val="24"/>
          <w:lang w:eastAsia="pl-PL"/>
        </w:rPr>
        <w:t xml:space="preserve"> </w:t>
      </w:r>
      <w:r>
        <w:rPr>
          <w:szCs w:val="24"/>
          <w:lang w:eastAsia="pl-PL"/>
        </w:rPr>
        <w:t>5-17.</w:t>
      </w:r>
    </w:p>
    <w:p w14:paraId="612129F9" w14:textId="77777777" w:rsidR="00242890" w:rsidRDefault="00B168B5" w:rsidP="000A79B9">
      <w:pPr>
        <w:jc w:val="left"/>
        <w:rPr>
          <w:rFonts w:ascii="Calibri" w:hAnsi="Calibri"/>
          <w:szCs w:val="24"/>
        </w:rPr>
      </w:pPr>
      <w:r>
        <w:rPr>
          <w:szCs w:val="24"/>
          <w:lang w:eastAsia="pl-PL"/>
        </w:rPr>
        <w:t xml:space="preserve">Gajdzica Z., Czyż E. (2015). </w:t>
      </w:r>
      <w:r w:rsidRPr="000A79B9">
        <w:rPr>
          <w:i/>
          <w:szCs w:val="24"/>
          <w:lang w:eastAsia="pl-PL"/>
        </w:rPr>
        <w:t xml:space="preserve">Obraz osoby niepełnosprawnej w podręczniku dla klasy I pt. </w:t>
      </w:r>
      <w:r w:rsidRPr="000A79B9">
        <w:rPr>
          <w:i/>
          <w:iCs/>
          <w:szCs w:val="24"/>
          <w:lang w:eastAsia="pl-PL"/>
        </w:rPr>
        <w:t>Nasz elementarz a</w:t>
      </w:r>
      <w:r w:rsidRPr="000A79B9">
        <w:rPr>
          <w:i/>
          <w:szCs w:val="24"/>
          <w:lang w:eastAsia="pl-PL"/>
        </w:rPr>
        <w:t xml:space="preserve"> jego funkcja w kształtowaniu postaw wobec osób z niepełnosprawnością</w:t>
      </w:r>
      <w:r>
        <w:rPr>
          <w:szCs w:val="24"/>
          <w:lang w:eastAsia="pl-PL"/>
        </w:rPr>
        <w:t xml:space="preserve">. </w:t>
      </w:r>
      <w:r w:rsidRPr="000A79B9">
        <w:rPr>
          <w:szCs w:val="24"/>
          <w:lang w:eastAsia="pl-PL"/>
        </w:rPr>
        <w:t>Szkoła Specjalna</w:t>
      </w:r>
      <w:r>
        <w:rPr>
          <w:i/>
          <w:szCs w:val="24"/>
          <w:lang w:eastAsia="pl-PL"/>
        </w:rPr>
        <w:t>, 4 (280)</w:t>
      </w:r>
      <w:r>
        <w:rPr>
          <w:szCs w:val="24"/>
          <w:lang w:eastAsia="pl-PL"/>
        </w:rPr>
        <w:t>, 279-287.</w:t>
      </w:r>
    </w:p>
    <w:p w14:paraId="50542E76" w14:textId="0E5716E2" w:rsidR="00242890" w:rsidRDefault="00B168B5" w:rsidP="000A79B9">
      <w:pPr>
        <w:jc w:val="left"/>
        <w:rPr>
          <w:rFonts w:ascii="Calibri" w:hAnsi="Calibri"/>
          <w:szCs w:val="24"/>
        </w:rPr>
      </w:pPr>
      <w:r>
        <w:rPr>
          <w:bCs/>
          <w:szCs w:val="24"/>
          <w:lang w:eastAsia="pl-PL"/>
        </w:rPr>
        <w:t xml:space="preserve">Głodkowska J. (2013). </w:t>
      </w:r>
      <w:r w:rsidRPr="000A79B9">
        <w:rPr>
          <w:bCs/>
          <w:i/>
          <w:szCs w:val="24"/>
          <w:lang w:eastAsia="pl-PL"/>
        </w:rPr>
        <w:t>Uczniowie ze specjalnymi potrzebami edukacyjnymi – integracja edukacyjna procesem złożonym I trudnym</w:t>
      </w:r>
      <w:r>
        <w:rPr>
          <w:bCs/>
          <w:szCs w:val="24"/>
          <w:lang w:eastAsia="pl-PL"/>
        </w:rPr>
        <w:t xml:space="preserve">. </w:t>
      </w:r>
      <w:r w:rsidRPr="000A79B9">
        <w:rPr>
          <w:bCs/>
          <w:szCs w:val="24"/>
          <w:lang w:eastAsia="pl-PL"/>
        </w:rPr>
        <w:t>Szkoła Specjalna</w:t>
      </w:r>
      <w:r>
        <w:rPr>
          <w:bCs/>
          <w:i/>
          <w:szCs w:val="24"/>
          <w:lang w:eastAsia="pl-PL"/>
        </w:rPr>
        <w:t xml:space="preserve">, </w:t>
      </w:r>
      <w:r>
        <w:rPr>
          <w:bCs/>
          <w:szCs w:val="24"/>
          <w:lang w:eastAsia="pl-PL"/>
        </w:rPr>
        <w:t>1, s.</w:t>
      </w:r>
      <w:r w:rsidR="00371A02">
        <w:rPr>
          <w:bCs/>
          <w:szCs w:val="24"/>
          <w:lang w:eastAsia="pl-PL"/>
        </w:rPr>
        <w:t xml:space="preserve"> </w:t>
      </w:r>
      <w:r>
        <w:rPr>
          <w:bCs/>
          <w:szCs w:val="24"/>
          <w:lang w:eastAsia="pl-PL"/>
        </w:rPr>
        <w:t>5-16.</w:t>
      </w:r>
    </w:p>
    <w:p w14:paraId="48873BDC" w14:textId="5A6BC6DF" w:rsidR="00242890" w:rsidRDefault="00B168B5" w:rsidP="000A79B9">
      <w:pPr>
        <w:jc w:val="left"/>
        <w:rPr>
          <w:rFonts w:ascii="Calibri" w:hAnsi="Calibri"/>
          <w:szCs w:val="24"/>
        </w:rPr>
      </w:pPr>
      <w:r>
        <w:rPr>
          <w:szCs w:val="24"/>
          <w:lang w:eastAsia="pl-PL"/>
        </w:rPr>
        <w:t xml:space="preserve">Gołubiew-Konieczna M. (2015). </w:t>
      </w:r>
      <w:r w:rsidRPr="000A79B9">
        <w:rPr>
          <w:i/>
          <w:szCs w:val="24"/>
          <w:lang w:eastAsia="pl-PL"/>
        </w:rPr>
        <w:t>W poszukiwaniu optymalnych modeli kształcenia uczniów niepełnosprawnych w myśl art. 24 Konwencji o prawach osób niepełnosprawnych i</w:t>
      </w:r>
      <w:r w:rsidR="00371A02" w:rsidRPr="000A79B9">
        <w:rPr>
          <w:i/>
          <w:szCs w:val="24"/>
          <w:lang w:eastAsia="pl-PL"/>
        </w:rPr>
        <w:t xml:space="preserve"> </w:t>
      </w:r>
      <w:r w:rsidRPr="000A79B9">
        <w:rPr>
          <w:i/>
          <w:szCs w:val="24"/>
          <w:lang w:eastAsia="pl-PL"/>
        </w:rPr>
        <w:t>obowiązujących przepisów prawa oświatowego</w:t>
      </w:r>
      <w:r>
        <w:rPr>
          <w:szCs w:val="24"/>
          <w:lang w:eastAsia="pl-PL"/>
        </w:rPr>
        <w:t xml:space="preserve">. </w:t>
      </w:r>
      <w:r w:rsidRPr="00BE02DB">
        <w:rPr>
          <w:szCs w:val="24"/>
          <w:lang w:eastAsia="pl-PL"/>
        </w:rPr>
        <w:t xml:space="preserve">Niepełnosprawność. </w:t>
      </w:r>
      <w:r w:rsidRPr="000A79B9">
        <w:rPr>
          <w:iCs/>
          <w:szCs w:val="24"/>
          <w:lang w:eastAsia="pl-PL"/>
        </w:rPr>
        <w:t>Dyskursy Pedagogiki Specjalnej</w:t>
      </w:r>
      <w:r>
        <w:rPr>
          <w:szCs w:val="24"/>
          <w:lang w:eastAsia="pl-PL"/>
        </w:rPr>
        <w:t>, 20, s.</w:t>
      </w:r>
      <w:r w:rsidR="00371A02">
        <w:rPr>
          <w:szCs w:val="24"/>
          <w:lang w:eastAsia="pl-PL"/>
        </w:rPr>
        <w:t xml:space="preserve"> </w:t>
      </w:r>
      <w:r>
        <w:rPr>
          <w:szCs w:val="24"/>
          <w:lang w:eastAsia="pl-PL"/>
        </w:rPr>
        <w:t>111-128.</w:t>
      </w:r>
    </w:p>
    <w:p w14:paraId="07103C58" w14:textId="22A72975" w:rsidR="00242890" w:rsidRDefault="00B168B5" w:rsidP="000A79B9">
      <w:pPr>
        <w:jc w:val="left"/>
        <w:rPr>
          <w:rFonts w:ascii="Calibri" w:hAnsi="Calibri"/>
          <w:szCs w:val="24"/>
        </w:rPr>
      </w:pPr>
      <w:r>
        <w:rPr>
          <w:szCs w:val="24"/>
          <w:lang w:eastAsia="pl-PL"/>
        </w:rPr>
        <w:t xml:space="preserve">Gołubiew-Konieczna M. (2016). </w:t>
      </w:r>
      <w:r w:rsidRPr="000A79B9">
        <w:rPr>
          <w:i/>
          <w:szCs w:val="24"/>
          <w:lang w:eastAsia="pl-PL"/>
        </w:rPr>
        <w:t>Pomoc psychologiczno-pedagogiczna (i nie tylko) a uczniowie o specjalnych potrzebach edukacyjnych w szkołach ogólnodostępnych – aspekty prawne i</w:t>
      </w:r>
      <w:r w:rsidR="00371A02" w:rsidRPr="000A79B9">
        <w:rPr>
          <w:i/>
          <w:szCs w:val="24"/>
          <w:lang w:eastAsia="pl-PL"/>
        </w:rPr>
        <w:t xml:space="preserve"> </w:t>
      </w:r>
      <w:r w:rsidRPr="000A79B9">
        <w:rPr>
          <w:i/>
          <w:szCs w:val="24"/>
          <w:lang w:eastAsia="pl-PL"/>
        </w:rPr>
        <w:lastRenderedPageBreak/>
        <w:t>rozwiązania praktyczne w dobie toczącej się reformy oświatowej</w:t>
      </w:r>
      <w:r>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162-184.</w:t>
      </w:r>
    </w:p>
    <w:p w14:paraId="14E7B225" w14:textId="77777777" w:rsidR="00242890" w:rsidRDefault="00B168B5" w:rsidP="000A79B9">
      <w:pPr>
        <w:jc w:val="left"/>
        <w:rPr>
          <w:rFonts w:ascii="Calibri" w:hAnsi="Calibri"/>
          <w:szCs w:val="24"/>
        </w:rPr>
      </w:pPr>
      <w:r>
        <w:rPr>
          <w:szCs w:val="24"/>
          <w:lang w:eastAsia="pl-PL"/>
        </w:rPr>
        <w:t xml:space="preserve">Grzelak P., Kubicki P., Orłowska M. (2014). </w:t>
      </w:r>
      <w:r>
        <w:rPr>
          <w:i/>
          <w:iCs/>
          <w:szCs w:val="24"/>
          <w:lang w:eastAsia="pl-PL"/>
        </w:rPr>
        <w:t>Realizacja badania ścieżek edukacyjnych niepełnosprawnych dzieci, uczniów i absolwentów – raport końcowy.</w:t>
      </w:r>
      <w:r>
        <w:rPr>
          <w:szCs w:val="24"/>
          <w:lang w:eastAsia="pl-PL"/>
        </w:rPr>
        <w:t xml:space="preserve"> Warszawa: Wyd. Instytut Badan Edukacyjnych.</w:t>
      </w:r>
    </w:p>
    <w:p w14:paraId="17A9F56F" w14:textId="2843058C" w:rsidR="00242890" w:rsidRDefault="00B168B5" w:rsidP="000A79B9">
      <w:pPr>
        <w:jc w:val="left"/>
        <w:rPr>
          <w:rFonts w:ascii="Calibri" w:hAnsi="Calibri"/>
          <w:szCs w:val="24"/>
        </w:rPr>
      </w:pPr>
      <w:r>
        <w:rPr>
          <w:szCs w:val="24"/>
          <w:lang w:eastAsia="pl-PL"/>
        </w:rPr>
        <w:t xml:space="preserve">Janiszewska-Nieścioruk Z. (2016). </w:t>
      </w:r>
      <w:r w:rsidRPr="000A79B9">
        <w:rPr>
          <w:i/>
          <w:szCs w:val="24"/>
          <w:lang w:eastAsia="pl-PL"/>
        </w:rPr>
        <w:t>(Nie)dojrzałość proinkluzyjnych zmian w kształceniu osób z</w:t>
      </w:r>
      <w:r w:rsidR="00371A02" w:rsidRPr="000A79B9">
        <w:rPr>
          <w:i/>
          <w:szCs w:val="24"/>
          <w:lang w:eastAsia="pl-PL"/>
        </w:rPr>
        <w:t xml:space="preserve"> </w:t>
      </w:r>
      <w:r w:rsidRPr="000A79B9">
        <w:rPr>
          <w:i/>
          <w:szCs w:val="24"/>
          <w:lang w:eastAsia="pl-PL"/>
        </w:rPr>
        <w:t>niepełnosprawnością</w:t>
      </w:r>
      <w:r>
        <w:rPr>
          <w:szCs w:val="24"/>
          <w:lang w:eastAsia="pl-PL"/>
        </w:rPr>
        <w:t>.</w:t>
      </w:r>
      <w:r>
        <w:rPr>
          <w:i/>
          <w:iCs/>
          <w:szCs w:val="24"/>
          <w:lang w:eastAsia="pl-PL"/>
        </w:rPr>
        <w:t xml:space="preserve"> </w:t>
      </w:r>
      <w:r w:rsidRPr="000A79B9">
        <w:rPr>
          <w:iCs/>
          <w:szCs w:val="24"/>
          <w:lang w:eastAsia="pl-PL"/>
        </w:rPr>
        <w:t>Dyskursy Pedagogiki Specjalnej</w:t>
      </w:r>
      <w:r>
        <w:rPr>
          <w:szCs w:val="24"/>
          <w:lang w:eastAsia="pl-PL"/>
        </w:rPr>
        <w:t>, 22, s.</w:t>
      </w:r>
      <w:r w:rsidR="00371A02">
        <w:rPr>
          <w:szCs w:val="24"/>
          <w:lang w:eastAsia="pl-PL"/>
        </w:rPr>
        <w:t xml:space="preserve"> </w:t>
      </w:r>
      <w:r>
        <w:rPr>
          <w:szCs w:val="24"/>
          <w:lang w:eastAsia="pl-PL"/>
        </w:rPr>
        <w:t>47- 72.</w:t>
      </w:r>
    </w:p>
    <w:p w14:paraId="6E395B71" w14:textId="77777777" w:rsidR="00242890" w:rsidRDefault="00B168B5" w:rsidP="000A79B9">
      <w:pPr>
        <w:jc w:val="left"/>
        <w:rPr>
          <w:rFonts w:ascii="Calibri" w:hAnsi="Calibri"/>
          <w:szCs w:val="24"/>
        </w:rPr>
      </w:pPr>
      <w:r>
        <w:rPr>
          <w:szCs w:val="24"/>
          <w:lang w:eastAsia="pl-PL"/>
        </w:rPr>
        <w:t xml:space="preserve">Janiszewska-Nieścioruk Z., Zaorska M. (2014). </w:t>
      </w:r>
      <w:r w:rsidRPr="000A79B9">
        <w:rPr>
          <w:i/>
          <w:szCs w:val="24"/>
          <w:lang w:eastAsia="pl-PL"/>
        </w:rPr>
        <w:t>Prowłączajace zmiany w systemie polskiej edukacji – nowe możliwości, ograniczenia i wyzwania</w:t>
      </w:r>
      <w:r>
        <w:rPr>
          <w:szCs w:val="24"/>
          <w:lang w:eastAsia="pl-PL"/>
        </w:rPr>
        <w:t xml:space="preserve">. </w:t>
      </w:r>
      <w:r w:rsidRPr="00BE02DB">
        <w:rPr>
          <w:szCs w:val="24"/>
          <w:lang w:eastAsia="pl-PL"/>
        </w:rPr>
        <w:t>I</w:t>
      </w:r>
      <w:r w:rsidRPr="000A79B9">
        <w:rPr>
          <w:iCs/>
          <w:szCs w:val="24"/>
          <w:lang w:eastAsia="pl-PL"/>
        </w:rPr>
        <w:t>nterdyscyplinarne Konteksty Pedagogiki Specjalnej</w:t>
      </w:r>
      <w:r>
        <w:rPr>
          <w:i/>
          <w:iCs/>
          <w:szCs w:val="24"/>
          <w:lang w:eastAsia="pl-PL"/>
        </w:rPr>
        <w:t>,</w:t>
      </w:r>
      <w:r>
        <w:rPr>
          <w:szCs w:val="24"/>
          <w:lang w:eastAsia="pl-PL"/>
        </w:rPr>
        <w:t xml:space="preserve"> 4, 9-28.</w:t>
      </w:r>
    </w:p>
    <w:p w14:paraId="29760021" w14:textId="2E388914" w:rsidR="00242890" w:rsidRDefault="00B168B5" w:rsidP="000A79B9">
      <w:pPr>
        <w:jc w:val="left"/>
        <w:rPr>
          <w:rFonts w:ascii="Calibri" w:hAnsi="Calibri"/>
          <w:szCs w:val="24"/>
        </w:rPr>
      </w:pPr>
      <w:r>
        <w:rPr>
          <w:szCs w:val="24"/>
          <w:lang w:eastAsia="pl-PL"/>
        </w:rPr>
        <w:t xml:space="preserve">Kruk-Lasocka J., Bartosik B., Jakubowska A. (2017). </w:t>
      </w:r>
      <w:r w:rsidRPr="000A79B9">
        <w:rPr>
          <w:i/>
          <w:szCs w:val="24"/>
          <w:lang w:eastAsia="pl-PL"/>
        </w:rPr>
        <w:t>Dziecko z zespołem Downa w szkole ogólnodostępnej?</w:t>
      </w:r>
      <w:r>
        <w:rPr>
          <w:szCs w:val="24"/>
          <w:lang w:eastAsia="pl-PL"/>
        </w:rPr>
        <w:t xml:space="preserve"> </w:t>
      </w:r>
      <w:r w:rsidRPr="000A79B9">
        <w:rPr>
          <w:iCs/>
          <w:szCs w:val="24"/>
          <w:lang w:eastAsia="pl-PL"/>
        </w:rPr>
        <w:t>Lubelski Rocznik Pedagogiczny</w:t>
      </w:r>
      <w:r>
        <w:rPr>
          <w:i/>
          <w:iCs/>
          <w:szCs w:val="24"/>
          <w:lang w:eastAsia="pl-PL"/>
        </w:rPr>
        <w:t>,</w:t>
      </w:r>
      <w:r>
        <w:rPr>
          <w:szCs w:val="24"/>
          <w:lang w:eastAsia="pl-PL"/>
        </w:rPr>
        <w:t xml:space="preserve"> XXXVI, 2, s.</w:t>
      </w:r>
      <w:r w:rsidR="00371A02">
        <w:rPr>
          <w:szCs w:val="24"/>
          <w:lang w:eastAsia="pl-PL"/>
        </w:rPr>
        <w:t xml:space="preserve"> </w:t>
      </w:r>
      <w:r>
        <w:rPr>
          <w:szCs w:val="24"/>
          <w:lang w:eastAsia="pl-PL"/>
        </w:rPr>
        <w:t>131-149.</w:t>
      </w:r>
    </w:p>
    <w:p w14:paraId="2EEFB20E" w14:textId="47D69F13" w:rsidR="00242890" w:rsidRDefault="00B168B5" w:rsidP="000A79B9">
      <w:pPr>
        <w:jc w:val="left"/>
        <w:rPr>
          <w:rFonts w:ascii="Calibri" w:hAnsi="Calibri"/>
          <w:szCs w:val="24"/>
        </w:rPr>
      </w:pPr>
      <w:r>
        <w:rPr>
          <w:szCs w:val="24"/>
          <w:lang w:eastAsia="pl-PL"/>
        </w:rPr>
        <w:t xml:space="preserve">Kubicki P. (2016). </w:t>
      </w:r>
      <w:r w:rsidRPr="000A79B9">
        <w:rPr>
          <w:i/>
          <w:szCs w:val="24"/>
          <w:lang w:eastAsia="pl-PL"/>
        </w:rPr>
        <w:t>Między włączeniem a segregacją – szkoły w Polsce wobec uczniów z</w:t>
      </w:r>
      <w:r w:rsidR="00371A02" w:rsidRPr="000A79B9">
        <w:rPr>
          <w:i/>
          <w:szCs w:val="24"/>
          <w:lang w:eastAsia="pl-PL"/>
        </w:rPr>
        <w:t xml:space="preserve"> </w:t>
      </w:r>
      <w:r w:rsidRPr="000A79B9">
        <w:rPr>
          <w:i/>
          <w:szCs w:val="24"/>
          <w:lang w:eastAsia="pl-PL"/>
        </w:rPr>
        <w:t>niepełnosprawnościami</w:t>
      </w:r>
      <w:r>
        <w:rPr>
          <w:szCs w:val="24"/>
          <w:lang w:eastAsia="pl-PL"/>
        </w:rPr>
        <w:t>.</w:t>
      </w:r>
      <w:r w:rsidR="00AF0D16">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107-118.</w:t>
      </w:r>
    </w:p>
    <w:p w14:paraId="3C8E822D" w14:textId="0FA16A21" w:rsidR="00242890" w:rsidRPr="0027234F" w:rsidRDefault="00B168B5" w:rsidP="000A79B9">
      <w:pPr>
        <w:jc w:val="left"/>
        <w:rPr>
          <w:rFonts w:ascii="Calibri" w:hAnsi="Calibri"/>
          <w:szCs w:val="24"/>
          <w:lang w:val="en-GB"/>
        </w:rPr>
      </w:pPr>
      <w:r>
        <w:rPr>
          <w:szCs w:val="24"/>
          <w:lang w:eastAsia="pl-PL"/>
        </w:rPr>
        <w:t xml:space="preserve">Kuczyńska-Kwapisz J. (2017). </w:t>
      </w:r>
      <w:r w:rsidRPr="000A79B9">
        <w:rPr>
          <w:i/>
          <w:szCs w:val="24"/>
          <w:lang w:eastAsia="pl-PL"/>
        </w:rPr>
        <w:t>Specjalne potrzeby edukacyjne uczniów z niepełnosprawnością wzroku</w:t>
      </w:r>
      <w:r>
        <w:rPr>
          <w:szCs w:val="24"/>
          <w:lang w:eastAsia="pl-PL"/>
        </w:rPr>
        <w:t xml:space="preserve">. </w:t>
      </w:r>
      <w:r w:rsidRPr="000A79B9">
        <w:rPr>
          <w:iCs/>
          <w:szCs w:val="24"/>
          <w:lang w:val="en-GB" w:eastAsia="pl-PL"/>
        </w:rPr>
        <w:t>Szkoła Specjalna</w:t>
      </w:r>
      <w:r w:rsidRPr="0027234F">
        <w:rPr>
          <w:i/>
          <w:iCs/>
          <w:szCs w:val="24"/>
          <w:lang w:val="en-GB" w:eastAsia="pl-PL"/>
        </w:rPr>
        <w:t xml:space="preserve"> </w:t>
      </w:r>
      <w:r w:rsidRPr="0027234F">
        <w:rPr>
          <w:szCs w:val="24"/>
          <w:lang w:val="en-GB" w:eastAsia="pl-PL"/>
        </w:rPr>
        <w:t>4, 290, s.</w:t>
      </w:r>
      <w:r w:rsidR="00371A02">
        <w:rPr>
          <w:szCs w:val="24"/>
          <w:lang w:val="en-GB" w:eastAsia="pl-PL"/>
        </w:rPr>
        <w:t xml:space="preserve"> </w:t>
      </w:r>
      <w:r w:rsidRPr="0027234F">
        <w:rPr>
          <w:szCs w:val="24"/>
          <w:lang w:val="en-GB" w:eastAsia="pl-PL"/>
        </w:rPr>
        <w:t>285-291.</w:t>
      </w:r>
    </w:p>
    <w:p w14:paraId="4224CFF0" w14:textId="271C2B15" w:rsidR="00242890" w:rsidRDefault="00B168B5" w:rsidP="000A79B9">
      <w:pPr>
        <w:jc w:val="left"/>
        <w:rPr>
          <w:rFonts w:ascii="Calibri" w:hAnsi="Calibri"/>
          <w:szCs w:val="24"/>
        </w:rPr>
      </w:pPr>
      <w:r w:rsidRPr="0027234F">
        <w:rPr>
          <w:szCs w:val="24"/>
          <w:lang w:val="en-GB" w:eastAsia="pl-PL"/>
        </w:rPr>
        <w:t xml:space="preserve">Kuroda M., Kulesza E.M. (2017). </w:t>
      </w:r>
      <w:r w:rsidRPr="000A79B9">
        <w:rPr>
          <w:i/>
          <w:szCs w:val="24"/>
          <w:lang w:val="en-GB" w:eastAsia="pl-PL"/>
        </w:rPr>
        <w:t>Comparative study of education for students with special educational needs in Japan and in Poland</w:t>
      </w:r>
      <w:r w:rsidRPr="0027234F">
        <w:rPr>
          <w:szCs w:val="24"/>
          <w:lang w:val="en-GB" w:eastAsia="pl-PL"/>
        </w:rPr>
        <w:t>.</w:t>
      </w:r>
      <w:r w:rsidRPr="0027234F">
        <w:rPr>
          <w:i/>
          <w:iCs/>
          <w:szCs w:val="24"/>
          <w:lang w:val="en-GB" w:eastAsia="pl-PL"/>
        </w:rPr>
        <w:t xml:space="preserve"> </w:t>
      </w:r>
      <w:r w:rsidRPr="000A79B9">
        <w:rPr>
          <w:iCs/>
          <w:szCs w:val="24"/>
          <w:lang w:eastAsia="pl-PL"/>
        </w:rPr>
        <w:t>Szkoła Specjalna</w:t>
      </w:r>
      <w:r w:rsidR="00BE02DB">
        <w:rPr>
          <w:iCs/>
          <w:szCs w:val="24"/>
          <w:lang w:eastAsia="pl-PL"/>
        </w:rPr>
        <w:t>,</w:t>
      </w:r>
      <w:r>
        <w:rPr>
          <w:szCs w:val="24"/>
          <w:lang w:eastAsia="pl-PL"/>
        </w:rPr>
        <w:t xml:space="preserve"> 1(287), s. 28-40.</w:t>
      </w:r>
    </w:p>
    <w:p w14:paraId="194A10FE" w14:textId="19A72801" w:rsidR="00242890" w:rsidRDefault="00B168B5" w:rsidP="000A79B9">
      <w:pPr>
        <w:jc w:val="left"/>
        <w:rPr>
          <w:rFonts w:ascii="Calibri" w:hAnsi="Calibri"/>
          <w:szCs w:val="24"/>
        </w:rPr>
      </w:pPr>
      <w:r>
        <w:rPr>
          <w:szCs w:val="24"/>
          <w:lang w:eastAsia="pl-PL"/>
        </w:rPr>
        <w:t xml:space="preserve">Lipińska-Lokś J. (2015). </w:t>
      </w:r>
      <w:r w:rsidRPr="000A79B9">
        <w:rPr>
          <w:i/>
          <w:szCs w:val="24"/>
          <w:lang w:eastAsia="pl-PL"/>
        </w:rPr>
        <w:t>Koleżeństwo i przyjaźń w doświadczeniach osób z</w:t>
      </w:r>
      <w:r w:rsidR="00371A02" w:rsidRPr="000A79B9">
        <w:rPr>
          <w:i/>
          <w:szCs w:val="24"/>
          <w:lang w:eastAsia="pl-PL"/>
        </w:rPr>
        <w:t xml:space="preserve"> </w:t>
      </w:r>
      <w:r w:rsidRPr="000A79B9">
        <w:rPr>
          <w:i/>
          <w:szCs w:val="24"/>
          <w:lang w:eastAsia="pl-PL"/>
        </w:rPr>
        <w:t>niepełnosprawnością</w:t>
      </w:r>
      <w:r>
        <w:rPr>
          <w:szCs w:val="24"/>
          <w:lang w:eastAsia="pl-PL"/>
        </w:rPr>
        <w:t xml:space="preserve">. </w:t>
      </w:r>
      <w:r w:rsidRPr="000A79B9">
        <w:rPr>
          <w:iCs/>
          <w:szCs w:val="24"/>
          <w:lang w:eastAsia="pl-PL"/>
        </w:rPr>
        <w:t>Niepełnosprawność. Dyskursy Pedagogiki Specjalnej</w:t>
      </w:r>
      <w:r>
        <w:rPr>
          <w:szCs w:val="24"/>
          <w:lang w:eastAsia="pl-PL"/>
        </w:rPr>
        <w:t>, 20, s.</w:t>
      </w:r>
      <w:r w:rsidR="00371A02">
        <w:rPr>
          <w:szCs w:val="24"/>
          <w:lang w:eastAsia="pl-PL"/>
        </w:rPr>
        <w:t xml:space="preserve"> </w:t>
      </w:r>
      <w:r>
        <w:rPr>
          <w:szCs w:val="24"/>
          <w:lang w:eastAsia="pl-PL"/>
        </w:rPr>
        <w:t>57- 69.</w:t>
      </w:r>
    </w:p>
    <w:p w14:paraId="497A9BD7" w14:textId="77777777" w:rsidR="00242890" w:rsidRDefault="00B168B5" w:rsidP="000A79B9">
      <w:pPr>
        <w:jc w:val="left"/>
        <w:rPr>
          <w:rFonts w:ascii="Calibri" w:hAnsi="Calibri"/>
          <w:szCs w:val="24"/>
        </w:rPr>
      </w:pPr>
      <w:r>
        <w:rPr>
          <w:szCs w:val="24"/>
          <w:lang w:eastAsia="pl-PL"/>
        </w:rPr>
        <w:t xml:space="preserve">Maciarz A. (2013). </w:t>
      </w:r>
      <w:r w:rsidRPr="000A79B9">
        <w:rPr>
          <w:i/>
          <w:szCs w:val="24"/>
          <w:lang w:eastAsia="pl-PL"/>
        </w:rPr>
        <w:t>Regres eksploracji naukowych w pedagogice specjalnej</w:t>
      </w:r>
      <w:r>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10, s. 13-17.</w:t>
      </w:r>
    </w:p>
    <w:p w14:paraId="7FB97073" w14:textId="77777777" w:rsidR="00242890" w:rsidRPr="000A79B9" w:rsidRDefault="00B168B5" w:rsidP="000A79B9">
      <w:pPr>
        <w:jc w:val="left"/>
        <w:rPr>
          <w:rFonts w:ascii="Calibri" w:hAnsi="Calibri"/>
          <w:szCs w:val="24"/>
          <w:lang w:val="en-US"/>
        </w:rPr>
      </w:pPr>
      <w:r>
        <w:rPr>
          <w:szCs w:val="24"/>
          <w:lang w:eastAsia="pl-PL"/>
        </w:rPr>
        <w:t xml:space="preserve">Martynenko I., Tyschenko V., Bazyma N. (2013). </w:t>
      </w:r>
      <w:r w:rsidRPr="000A79B9">
        <w:rPr>
          <w:i/>
          <w:szCs w:val="24"/>
          <w:lang w:val="en-US" w:eastAsia="pl-PL"/>
        </w:rPr>
        <w:t>Special education in Ukraine</w:t>
      </w:r>
      <w:r w:rsidRPr="000A79B9">
        <w:rPr>
          <w:szCs w:val="24"/>
          <w:lang w:val="en-US" w:eastAsia="pl-PL"/>
        </w:rPr>
        <w:t xml:space="preserve">. </w:t>
      </w:r>
      <w:r w:rsidRPr="000A79B9">
        <w:rPr>
          <w:iCs/>
          <w:szCs w:val="24"/>
          <w:lang w:val="en-US" w:eastAsia="pl-PL"/>
        </w:rPr>
        <w:t>Szkoła Specjalna</w:t>
      </w:r>
      <w:r w:rsidRPr="000A79B9">
        <w:rPr>
          <w:i/>
          <w:iCs/>
          <w:szCs w:val="24"/>
          <w:lang w:val="en-US" w:eastAsia="pl-PL"/>
        </w:rPr>
        <w:t>,</w:t>
      </w:r>
      <w:r w:rsidRPr="000A79B9">
        <w:rPr>
          <w:szCs w:val="24"/>
          <w:lang w:val="en-US" w:eastAsia="pl-PL"/>
        </w:rPr>
        <w:t xml:space="preserve"> 4 (270), s. 280-292.</w:t>
      </w:r>
    </w:p>
    <w:p w14:paraId="081BFAD2" w14:textId="3CE27A9F" w:rsidR="00242890" w:rsidRDefault="00B168B5" w:rsidP="000A79B9">
      <w:pPr>
        <w:jc w:val="left"/>
        <w:rPr>
          <w:rFonts w:ascii="Calibri" w:hAnsi="Calibri"/>
          <w:szCs w:val="24"/>
        </w:rPr>
      </w:pPr>
      <w:r>
        <w:rPr>
          <w:szCs w:val="24"/>
          <w:lang w:eastAsia="pl-PL"/>
        </w:rPr>
        <w:t xml:space="preserve">Mikołajczyk-Lerman G. (2016). </w:t>
      </w:r>
      <w:r w:rsidRPr="000A79B9">
        <w:rPr>
          <w:i/>
          <w:szCs w:val="24"/>
          <w:lang w:eastAsia="pl-PL"/>
        </w:rPr>
        <w:t>Bariery w realizacji prawa do edukacji dzieci z</w:t>
      </w:r>
      <w:r w:rsidR="00371A02" w:rsidRPr="000A79B9">
        <w:rPr>
          <w:i/>
          <w:szCs w:val="24"/>
          <w:lang w:eastAsia="pl-PL"/>
        </w:rPr>
        <w:t xml:space="preserve"> </w:t>
      </w:r>
      <w:r w:rsidRPr="000A79B9">
        <w:rPr>
          <w:i/>
          <w:szCs w:val="24"/>
          <w:lang w:eastAsia="pl-PL"/>
        </w:rPr>
        <w:t>niepełnosprawnościami w opinii ich rodziców. Rekomendacje dla polityki oświatowej</w:t>
      </w:r>
      <w:r>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119-131.</w:t>
      </w:r>
    </w:p>
    <w:p w14:paraId="3471F453" w14:textId="5786FB67" w:rsidR="00242890" w:rsidRPr="0027234F" w:rsidRDefault="00B168B5" w:rsidP="000A79B9">
      <w:pPr>
        <w:jc w:val="left"/>
        <w:rPr>
          <w:rFonts w:ascii="Calibri" w:hAnsi="Calibri"/>
          <w:szCs w:val="24"/>
          <w:lang w:val="en-GB"/>
        </w:rPr>
      </w:pPr>
      <w:r>
        <w:rPr>
          <w:szCs w:val="24"/>
          <w:lang w:eastAsia="pl-PL"/>
        </w:rPr>
        <w:t xml:space="preserve">Mitrut A. (2017). </w:t>
      </w:r>
      <w:r w:rsidRPr="000A79B9">
        <w:rPr>
          <w:i/>
          <w:szCs w:val="24"/>
          <w:lang w:val="en-GB" w:eastAsia="pl-PL"/>
        </w:rPr>
        <w:t>„Reasonable accomodation” in the education of children and youth with disabilities – as based on the convention on the rights of persons with disabilities. Part 2</w:t>
      </w:r>
      <w:r w:rsidRPr="0027234F">
        <w:rPr>
          <w:szCs w:val="24"/>
          <w:lang w:val="en-GB" w:eastAsia="pl-PL"/>
        </w:rPr>
        <w:t>.</w:t>
      </w:r>
      <w:r w:rsidRPr="0027234F">
        <w:rPr>
          <w:i/>
          <w:iCs/>
          <w:szCs w:val="24"/>
          <w:lang w:val="en-GB" w:eastAsia="pl-PL"/>
        </w:rPr>
        <w:t xml:space="preserve"> </w:t>
      </w:r>
      <w:r w:rsidRPr="000A79B9">
        <w:rPr>
          <w:iCs/>
          <w:szCs w:val="24"/>
          <w:lang w:val="en-GB" w:eastAsia="pl-PL"/>
        </w:rPr>
        <w:t>Interdyscyplinarne Konteksty Pedagogiki Specjalnej</w:t>
      </w:r>
      <w:r w:rsidRPr="0027234F">
        <w:rPr>
          <w:i/>
          <w:iCs/>
          <w:szCs w:val="24"/>
          <w:lang w:val="en-GB" w:eastAsia="pl-PL"/>
        </w:rPr>
        <w:t>,</w:t>
      </w:r>
      <w:r w:rsidRPr="0027234F">
        <w:rPr>
          <w:szCs w:val="24"/>
          <w:lang w:val="en-GB" w:eastAsia="pl-PL"/>
        </w:rPr>
        <w:t xml:space="preserve"> 17, s.</w:t>
      </w:r>
      <w:r w:rsidR="00371A02">
        <w:rPr>
          <w:szCs w:val="24"/>
          <w:lang w:val="en-GB" w:eastAsia="pl-PL"/>
        </w:rPr>
        <w:t xml:space="preserve"> </w:t>
      </w:r>
      <w:r w:rsidRPr="0027234F">
        <w:rPr>
          <w:szCs w:val="24"/>
          <w:lang w:val="en-GB" w:eastAsia="pl-PL"/>
        </w:rPr>
        <w:t>11-29.</w:t>
      </w:r>
    </w:p>
    <w:p w14:paraId="12B6EA2C" w14:textId="70678FDB" w:rsidR="00242890" w:rsidRDefault="00B168B5" w:rsidP="000A79B9">
      <w:pPr>
        <w:jc w:val="left"/>
        <w:rPr>
          <w:rFonts w:ascii="Calibri" w:hAnsi="Calibri"/>
          <w:szCs w:val="24"/>
        </w:rPr>
      </w:pPr>
      <w:r w:rsidRPr="0027234F">
        <w:rPr>
          <w:szCs w:val="24"/>
          <w:lang w:val="en-GB" w:eastAsia="pl-PL"/>
        </w:rPr>
        <w:t xml:space="preserve">Mitrut A. (2017). </w:t>
      </w:r>
      <w:r w:rsidRPr="000A79B9">
        <w:rPr>
          <w:i/>
          <w:szCs w:val="24"/>
          <w:lang w:val="en-GB" w:eastAsia="pl-PL"/>
        </w:rPr>
        <w:t xml:space="preserve">„Reasonable accomodation” in the education of children and youth with disabilities – as based on the convention on the rights of persons with disabilities. </w:t>
      </w:r>
      <w:r w:rsidRPr="000A79B9">
        <w:rPr>
          <w:i/>
          <w:szCs w:val="24"/>
          <w:lang w:eastAsia="pl-PL"/>
        </w:rPr>
        <w:t>Part 1.</w:t>
      </w:r>
      <w:r>
        <w:rPr>
          <w:i/>
          <w:iCs/>
          <w:szCs w:val="24"/>
          <w:lang w:eastAsia="pl-PL"/>
        </w:rPr>
        <w:t xml:space="preserve"> </w:t>
      </w:r>
      <w:r w:rsidRPr="000A79B9">
        <w:rPr>
          <w:iCs/>
          <w:szCs w:val="24"/>
          <w:lang w:eastAsia="pl-PL"/>
        </w:rPr>
        <w:t>Interdyscyplinarne Konteksty Pedagogiki Specjalnej</w:t>
      </w:r>
      <w:r>
        <w:rPr>
          <w:i/>
          <w:iCs/>
          <w:szCs w:val="24"/>
          <w:lang w:eastAsia="pl-PL"/>
        </w:rPr>
        <w:t>,</w:t>
      </w:r>
      <w:r>
        <w:rPr>
          <w:szCs w:val="24"/>
          <w:lang w:eastAsia="pl-PL"/>
        </w:rPr>
        <w:t xml:space="preserve"> 16, s.</w:t>
      </w:r>
      <w:r w:rsidR="00371A02">
        <w:rPr>
          <w:szCs w:val="24"/>
          <w:lang w:eastAsia="pl-PL"/>
        </w:rPr>
        <w:t xml:space="preserve"> </w:t>
      </w:r>
      <w:r>
        <w:rPr>
          <w:szCs w:val="24"/>
          <w:lang w:eastAsia="pl-PL"/>
        </w:rPr>
        <w:t>73-92.</w:t>
      </w:r>
    </w:p>
    <w:p w14:paraId="0E42618B" w14:textId="5006C4E9" w:rsidR="00242890" w:rsidRDefault="00B168B5" w:rsidP="000A79B9">
      <w:pPr>
        <w:jc w:val="left"/>
        <w:rPr>
          <w:rFonts w:ascii="Calibri" w:hAnsi="Calibri"/>
          <w:szCs w:val="24"/>
        </w:rPr>
      </w:pPr>
      <w:r>
        <w:rPr>
          <w:szCs w:val="24"/>
          <w:lang w:eastAsia="pl-PL"/>
        </w:rPr>
        <w:lastRenderedPageBreak/>
        <w:t xml:space="preserve">Myśliwczyk I. (2016). </w:t>
      </w:r>
      <w:r w:rsidRPr="000A79B9">
        <w:rPr>
          <w:i/>
          <w:szCs w:val="24"/>
          <w:lang w:eastAsia="pl-PL"/>
        </w:rPr>
        <w:t>Inkluzja edukacyjna na etapie przedszkola w rozumieniu rodziców dzieci niepełnosprawnych</w:t>
      </w:r>
      <w:r>
        <w:rPr>
          <w:szCs w:val="24"/>
          <w:lang w:eastAsia="pl-PL"/>
        </w:rPr>
        <w:t xml:space="preserve">. </w:t>
      </w:r>
      <w:r w:rsidRPr="000A79B9">
        <w:rPr>
          <w:szCs w:val="24"/>
          <w:lang w:eastAsia="pl-PL"/>
        </w:rPr>
        <w:t>Problemy Wczesnej Edukacji</w:t>
      </w:r>
      <w:r>
        <w:rPr>
          <w:szCs w:val="24"/>
          <w:lang w:eastAsia="pl-PL"/>
        </w:rPr>
        <w:t>, 2(33), s.</w:t>
      </w:r>
      <w:r w:rsidR="00371A02">
        <w:rPr>
          <w:szCs w:val="24"/>
          <w:lang w:eastAsia="pl-PL"/>
        </w:rPr>
        <w:t xml:space="preserve"> </w:t>
      </w:r>
      <w:r>
        <w:rPr>
          <w:szCs w:val="24"/>
          <w:lang w:eastAsia="pl-PL"/>
        </w:rPr>
        <w:t>166-180.</w:t>
      </w:r>
    </w:p>
    <w:p w14:paraId="23A4D6E2" w14:textId="2EBCFE54" w:rsidR="00242890" w:rsidRDefault="00B168B5" w:rsidP="000A79B9">
      <w:pPr>
        <w:jc w:val="left"/>
        <w:rPr>
          <w:rFonts w:ascii="Calibri" w:hAnsi="Calibri"/>
          <w:szCs w:val="24"/>
        </w:rPr>
      </w:pPr>
      <w:r>
        <w:rPr>
          <w:bCs/>
          <w:szCs w:val="24"/>
          <w:lang w:eastAsia="pl-PL"/>
        </w:rPr>
        <w:t xml:space="preserve">Nazarczuk M. (2013). </w:t>
      </w:r>
      <w:r w:rsidRPr="000A79B9">
        <w:rPr>
          <w:bCs/>
          <w:i/>
          <w:szCs w:val="24"/>
          <w:lang w:eastAsia="pl-PL"/>
        </w:rPr>
        <w:t>Wskazania metodyczne do pracy z dzieckiem z uszkodzonym wzrokiem w warunkach szkoły ogólnodostępnej</w:t>
      </w:r>
      <w:r>
        <w:rPr>
          <w:bCs/>
          <w:szCs w:val="24"/>
          <w:lang w:eastAsia="pl-PL"/>
        </w:rPr>
        <w:t xml:space="preserve">. </w:t>
      </w:r>
      <w:r w:rsidRPr="000A79B9">
        <w:rPr>
          <w:bCs/>
          <w:iCs/>
          <w:szCs w:val="24"/>
          <w:lang w:eastAsia="pl-PL"/>
        </w:rPr>
        <w:t>Szkoła Specjalna</w:t>
      </w:r>
      <w:r>
        <w:rPr>
          <w:bCs/>
          <w:i/>
          <w:iCs/>
          <w:szCs w:val="24"/>
          <w:lang w:eastAsia="pl-PL"/>
        </w:rPr>
        <w:t>,</w:t>
      </w:r>
      <w:r>
        <w:rPr>
          <w:bCs/>
          <w:szCs w:val="24"/>
          <w:lang w:eastAsia="pl-PL"/>
        </w:rPr>
        <w:t xml:space="preserve"> 3, s.</w:t>
      </w:r>
      <w:r w:rsidR="00371A02">
        <w:rPr>
          <w:bCs/>
          <w:szCs w:val="24"/>
          <w:lang w:eastAsia="pl-PL"/>
        </w:rPr>
        <w:t xml:space="preserve"> </w:t>
      </w:r>
      <w:r>
        <w:rPr>
          <w:bCs/>
          <w:szCs w:val="24"/>
          <w:lang w:eastAsia="pl-PL"/>
        </w:rPr>
        <w:t>214-224.</w:t>
      </w:r>
    </w:p>
    <w:p w14:paraId="05D45739" w14:textId="759F75B4" w:rsidR="00242890" w:rsidRDefault="00B168B5" w:rsidP="000A79B9">
      <w:pPr>
        <w:jc w:val="left"/>
        <w:rPr>
          <w:rFonts w:ascii="Calibri" w:hAnsi="Calibri"/>
          <w:szCs w:val="24"/>
        </w:rPr>
      </w:pPr>
      <w:r>
        <w:rPr>
          <w:szCs w:val="24"/>
          <w:lang w:eastAsia="pl-PL"/>
        </w:rPr>
        <w:t xml:space="preserve">Nowak M. (2017). </w:t>
      </w:r>
      <w:r w:rsidRPr="000A79B9">
        <w:rPr>
          <w:i/>
          <w:szCs w:val="24"/>
          <w:lang w:eastAsia="pl-PL"/>
        </w:rPr>
        <w:t>Audiodeskrypcja i glottodydaktyka w kształceniu uczniów z</w:t>
      </w:r>
      <w:r w:rsidR="00371A02" w:rsidRPr="000A79B9">
        <w:rPr>
          <w:i/>
          <w:szCs w:val="24"/>
          <w:lang w:eastAsia="pl-PL"/>
        </w:rPr>
        <w:t xml:space="preserve"> </w:t>
      </w:r>
      <w:r w:rsidRPr="000A79B9">
        <w:rPr>
          <w:i/>
          <w:szCs w:val="24"/>
          <w:lang w:eastAsia="pl-PL"/>
        </w:rPr>
        <w:t>niepełnosprawnością</w:t>
      </w:r>
      <w:r>
        <w:rPr>
          <w:szCs w:val="24"/>
          <w:lang w:eastAsia="pl-PL"/>
        </w:rPr>
        <w:t xml:space="preserve">. </w:t>
      </w:r>
      <w:r w:rsidRPr="000A79B9">
        <w:rPr>
          <w:iCs/>
          <w:szCs w:val="24"/>
          <w:lang w:eastAsia="pl-PL"/>
        </w:rPr>
        <w:t>Niepełnosprawność – zagadnienia, problemy, rozwiązania</w:t>
      </w:r>
      <w:r>
        <w:rPr>
          <w:szCs w:val="24"/>
          <w:lang w:eastAsia="pl-PL"/>
        </w:rPr>
        <w:t>. II (23), s.</w:t>
      </w:r>
      <w:r w:rsidR="00371A02">
        <w:rPr>
          <w:szCs w:val="24"/>
          <w:lang w:eastAsia="pl-PL"/>
        </w:rPr>
        <w:t xml:space="preserve"> </w:t>
      </w:r>
      <w:r>
        <w:rPr>
          <w:szCs w:val="24"/>
          <w:lang w:eastAsia="pl-PL"/>
        </w:rPr>
        <w:t>29-52.</w:t>
      </w:r>
    </w:p>
    <w:p w14:paraId="3E22E53F" w14:textId="017365D8" w:rsidR="00242890" w:rsidRPr="0027234F" w:rsidRDefault="00B168B5" w:rsidP="000A79B9">
      <w:pPr>
        <w:jc w:val="left"/>
        <w:rPr>
          <w:rFonts w:ascii="Calibri" w:hAnsi="Calibri"/>
          <w:szCs w:val="24"/>
          <w:lang w:val="en-GB"/>
        </w:rPr>
      </w:pPr>
      <w:r>
        <w:rPr>
          <w:szCs w:val="24"/>
          <w:lang w:eastAsia="pl-PL"/>
        </w:rPr>
        <w:t xml:space="preserve">Olempska-Wysocka (2017a). </w:t>
      </w:r>
      <w:r w:rsidRPr="000A79B9">
        <w:rPr>
          <w:i/>
          <w:szCs w:val="24"/>
          <w:lang w:eastAsia="pl-PL"/>
        </w:rPr>
        <w:t>Zadaniowa wrażliwość edukacyjna uczniów z uszkodzonym słuchem</w:t>
      </w:r>
      <w:r>
        <w:rPr>
          <w:szCs w:val="24"/>
          <w:lang w:eastAsia="pl-PL"/>
        </w:rPr>
        <w:t xml:space="preserve">. </w:t>
      </w:r>
      <w:r w:rsidRPr="000A79B9">
        <w:rPr>
          <w:iCs/>
          <w:szCs w:val="24"/>
          <w:lang w:val="en-GB" w:eastAsia="pl-PL"/>
        </w:rPr>
        <w:t>Szkoła Specjalna</w:t>
      </w:r>
      <w:r w:rsidRPr="0027234F">
        <w:rPr>
          <w:i/>
          <w:iCs/>
          <w:szCs w:val="24"/>
          <w:lang w:val="en-GB" w:eastAsia="pl-PL"/>
        </w:rPr>
        <w:t xml:space="preserve">, </w:t>
      </w:r>
      <w:r w:rsidRPr="000A79B9">
        <w:rPr>
          <w:iCs/>
          <w:szCs w:val="24"/>
          <w:lang w:val="en-GB" w:eastAsia="pl-PL"/>
        </w:rPr>
        <w:t>4</w:t>
      </w:r>
      <w:r w:rsidRPr="0027234F">
        <w:rPr>
          <w:szCs w:val="24"/>
          <w:lang w:val="en-GB" w:eastAsia="pl-PL"/>
        </w:rPr>
        <w:t>,290, s.</w:t>
      </w:r>
      <w:r w:rsidR="00371A02">
        <w:rPr>
          <w:szCs w:val="24"/>
          <w:lang w:val="en-GB" w:eastAsia="pl-PL"/>
        </w:rPr>
        <w:t xml:space="preserve"> </w:t>
      </w:r>
      <w:r w:rsidRPr="0027234F">
        <w:rPr>
          <w:szCs w:val="24"/>
          <w:lang w:val="en-GB" w:eastAsia="pl-PL"/>
        </w:rPr>
        <w:t>262-276.</w:t>
      </w:r>
    </w:p>
    <w:p w14:paraId="5BC17CEC" w14:textId="77777777" w:rsidR="00242890" w:rsidRDefault="00B168B5" w:rsidP="000A79B9">
      <w:pPr>
        <w:jc w:val="left"/>
        <w:rPr>
          <w:rFonts w:ascii="Calibri" w:hAnsi="Calibri"/>
          <w:szCs w:val="24"/>
        </w:rPr>
      </w:pPr>
      <w:r w:rsidRPr="0027234F">
        <w:rPr>
          <w:szCs w:val="24"/>
          <w:lang w:val="en-GB" w:eastAsia="pl-PL"/>
        </w:rPr>
        <w:t xml:space="preserve">Olempska-Wysocka M. (2017b). </w:t>
      </w:r>
      <w:r w:rsidRPr="000A79B9">
        <w:rPr>
          <w:i/>
          <w:szCs w:val="24"/>
          <w:lang w:val="en-GB" w:eastAsia="pl-PL"/>
        </w:rPr>
        <w:t>Current tendencies in choosing the form of education of students with hearing impairment in the current educational system in Poland</w:t>
      </w:r>
      <w:r w:rsidRPr="0027234F">
        <w:rPr>
          <w:szCs w:val="24"/>
          <w:lang w:val="en-GB" w:eastAsia="pl-PL"/>
        </w:rPr>
        <w:t xml:space="preserve">. </w:t>
      </w:r>
      <w:r w:rsidRPr="000A79B9">
        <w:rPr>
          <w:iCs/>
          <w:szCs w:val="24"/>
          <w:lang w:eastAsia="pl-PL"/>
        </w:rPr>
        <w:t>Interdyscyplinarne Konteksty Pedagogiki Specjalnej</w:t>
      </w:r>
      <w:r>
        <w:rPr>
          <w:i/>
          <w:iCs/>
          <w:szCs w:val="24"/>
          <w:lang w:eastAsia="pl-PL"/>
        </w:rPr>
        <w:t xml:space="preserve">, </w:t>
      </w:r>
      <w:r>
        <w:rPr>
          <w:iCs/>
          <w:szCs w:val="24"/>
          <w:lang w:eastAsia="pl-PL"/>
        </w:rPr>
        <w:t>18, s. 87-107</w:t>
      </w:r>
      <w:r>
        <w:rPr>
          <w:i/>
          <w:iCs/>
          <w:szCs w:val="24"/>
          <w:lang w:eastAsia="pl-PL"/>
        </w:rPr>
        <w:t>.</w:t>
      </w:r>
    </w:p>
    <w:p w14:paraId="28E25E2D" w14:textId="77777777" w:rsidR="00242890" w:rsidRDefault="00B168B5" w:rsidP="000A79B9">
      <w:pPr>
        <w:jc w:val="left"/>
        <w:rPr>
          <w:rFonts w:ascii="Calibri" w:hAnsi="Calibri"/>
          <w:szCs w:val="24"/>
        </w:rPr>
      </w:pPr>
      <w:r>
        <w:rPr>
          <w:szCs w:val="24"/>
          <w:lang w:eastAsia="pl-PL"/>
        </w:rPr>
        <w:t xml:space="preserve">Oszwa U., Fedaczyńska M. (2017). </w:t>
      </w:r>
      <w:r w:rsidRPr="000A79B9">
        <w:rPr>
          <w:i/>
          <w:szCs w:val="24"/>
          <w:lang w:eastAsia="pl-PL"/>
        </w:rPr>
        <w:t>Postawy uczniów kl. III szkoły podstawowej wobec rówieśników z niepełnosprawnością ruchową i słuchową</w:t>
      </w:r>
      <w:r>
        <w:rPr>
          <w:szCs w:val="24"/>
          <w:lang w:eastAsia="pl-PL"/>
        </w:rPr>
        <w:t xml:space="preserve">. </w:t>
      </w:r>
      <w:r w:rsidRPr="000A79B9">
        <w:rPr>
          <w:iCs/>
          <w:szCs w:val="24"/>
          <w:lang w:eastAsia="pl-PL"/>
        </w:rPr>
        <w:t>Lubelski Rocznik Pedagogiczny</w:t>
      </w:r>
      <w:r>
        <w:rPr>
          <w:szCs w:val="24"/>
          <w:lang w:eastAsia="pl-PL"/>
        </w:rPr>
        <w:t>, XXXVI, 3, s. 187-206.</w:t>
      </w:r>
    </w:p>
    <w:p w14:paraId="0F43A22B" w14:textId="4316AEDD" w:rsidR="00242890" w:rsidRDefault="00B168B5" w:rsidP="000A79B9">
      <w:pPr>
        <w:jc w:val="left"/>
        <w:rPr>
          <w:rFonts w:ascii="Calibri" w:hAnsi="Calibri"/>
          <w:szCs w:val="24"/>
        </w:rPr>
      </w:pPr>
      <w:r>
        <w:rPr>
          <w:szCs w:val="24"/>
          <w:lang w:eastAsia="pl-PL"/>
        </w:rPr>
        <w:t xml:space="preserve">Papuda B.(2014). </w:t>
      </w:r>
      <w:r w:rsidRPr="000A79B9">
        <w:rPr>
          <w:i/>
          <w:szCs w:val="24"/>
          <w:lang w:eastAsia="pl-PL"/>
        </w:rPr>
        <w:t>W stronę integracji – rozwój kształcenia specjalnego w Holandii</w:t>
      </w:r>
      <w:r>
        <w:rPr>
          <w:szCs w:val="24"/>
          <w:lang w:eastAsia="pl-PL"/>
        </w:rPr>
        <w:t xml:space="preserve">. </w:t>
      </w:r>
      <w:r w:rsidRPr="000A79B9">
        <w:rPr>
          <w:iCs/>
          <w:szCs w:val="24"/>
          <w:lang w:eastAsia="pl-PL"/>
        </w:rPr>
        <w:t>Szkoła Specjalna</w:t>
      </w:r>
      <w:r>
        <w:rPr>
          <w:i/>
          <w:iCs/>
          <w:szCs w:val="24"/>
          <w:lang w:eastAsia="pl-PL"/>
        </w:rPr>
        <w:t>,</w:t>
      </w:r>
      <w:r w:rsidR="00AF0D16">
        <w:rPr>
          <w:szCs w:val="24"/>
          <w:lang w:eastAsia="pl-PL"/>
        </w:rPr>
        <w:t xml:space="preserve"> </w:t>
      </w:r>
      <w:r>
        <w:rPr>
          <w:szCs w:val="24"/>
          <w:lang w:eastAsia="pl-PL"/>
        </w:rPr>
        <w:t>3(274), s. 202-213.</w:t>
      </w:r>
    </w:p>
    <w:p w14:paraId="30B0F97A" w14:textId="583F323F" w:rsidR="00242890" w:rsidRDefault="00B168B5" w:rsidP="000A79B9">
      <w:pPr>
        <w:jc w:val="left"/>
        <w:rPr>
          <w:rFonts w:ascii="Calibri" w:hAnsi="Calibri"/>
          <w:szCs w:val="24"/>
        </w:rPr>
      </w:pPr>
      <w:r>
        <w:rPr>
          <w:szCs w:val="24"/>
          <w:lang w:eastAsia="pl-PL"/>
        </w:rPr>
        <w:t xml:space="preserve">Papuda-Dolińska B. (2015). </w:t>
      </w:r>
      <w:r w:rsidRPr="000A79B9">
        <w:rPr>
          <w:i/>
          <w:szCs w:val="24"/>
          <w:lang w:eastAsia="pl-PL"/>
        </w:rPr>
        <w:t>Satysfakcja z kontaktów rówieśniczych a pozycja socjometryczna uczniów z niepełnosprawnością wzroku w klasach ogólnodostępnych i integracyjnych</w:t>
      </w:r>
      <w:r>
        <w:rPr>
          <w:szCs w:val="24"/>
          <w:lang w:eastAsia="pl-PL"/>
        </w:rPr>
        <w:t xml:space="preserve">. </w:t>
      </w:r>
      <w:r w:rsidRPr="000A79B9">
        <w:rPr>
          <w:iCs/>
          <w:szCs w:val="24"/>
          <w:lang w:eastAsia="pl-PL"/>
        </w:rPr>
        <w:t>Interdyscyplinarne Konteksty Pedagogiki Specjalnej</w:t>
      </w:r>
      <w:r>
        <w:rPr>
          <w:i/>
          <w:iCs/>
          <w:szCs w:val="24"/>
          <w:lang w:eastAsia="pl-PL"/>
        </w:rPr>
        <w:t>,</w:t>
      </w:r>
      <w:r w:rsidR="00BE02DB">
        <w:rPr>
          <w:i/>
          <w:iCs/>
          <w:szCs w:val="24"/>
          <w:lang w:eastAsia="pl-PL"/>
        </w:rPr>
        <w:t xml:space="preserve"> </w:t>
      </w:r>
      <w:r>
        <w:rPr>
          <w:szCs w:val="24"/>
          <w:lang w:eastAsia="pl-PL"/>
        </w:rPr>
        <w:t>11, s.</w:t>
      </w:r>
      <w:r w:rsidR="00371A02">
        <w:rPr>
          <w:szCs w:val="24"/>
          <w:lang w:eastAsia="pl-PL"/>
        </w:rPr>
        <w:t xml:space="preserve"> </w:t>
      </w:r>
      <w:r>
        <w:rPr>
          <w:szCs w:val="24"/>
          <w:lang w:eastAsia="pl-PL"/>
        </w:rPr>
        <w:t>55-74.</w:t>
      </w:r>
    </w:p>
    <w:p w14:paraId="105F9D75" w14:textId="38B28620" w:rsidR="00242890" w:rsidRDefault="00B168B5" w:rsidP="000A79B9">
      <w:pPr>
        <w:jc w:val="left"/>
        <w:rPr>
          <w:rFonts w:ascii="Calibri" w:hAnsi="Calibri"/>
          <w:szCs w:val="24"/>
        </w:rPr>
      </w:pPr>
      <w:r>
        <w:rPr>
          <w:rFonts w:eastAsia="Times New Roman" w:cs="Times New Roman"/>
          <w:color w:val="2D2D2D"/>
          <w:szCs w:val="24"/>
          <w:lang w:eastAsia="pl-PL"/>
        </w:rPr>
        <w:t xml:space="preserve">Plichta, P., Pyżalski, J. (2016). </w:t>
      </w:r>
      <w:r w:rsidRPr="000A79B9">
        <w:rPr>
          <w:rFonts w:eastAsia="Times New Roman" w:cs="Times New Roman"/>
          <w:i/>
          <w:color w:val="2D2D2D"/>
          <w:szCs w:val="24"/>
          <w:lang w:eastAsia="pl-PL"/>
        </w:rPr>
        <w:t>Narażenie uczniów ze specjalnymi potrzebami edukacyjnymi na hazard tradycyjny i internetowy oraz inne zachowania ryzykowne</w:t>
      </w:r>
      <w:r>
        <w:rPr>
          <w:rFonts w:eastAsia="Times New Roman" w:cs="Times New Roman"/>
          <w:color w:val="2D2D2D"/>
          <w:szCs w:val="24"/>
          <w:lang w:eastAsia="pl-PL"/>
        </w:rPr>
        <w:t>. Niepełnosprawność. Dyskursy Pedagogiki Specjalnej</w:t>
      </w:r>
      <w:r w:rsidR="00BE02DB">
        <w:rPr>
          <w:rFonts w:eastAsia="Times New Roman" w:cs="Times New Roman"/>
          <w:color w:val="2D2D2D"/>
          <w:szCs w:val="24"/>
          <w:lang w:eastAsia="pl-PL"/>
        </w:rPr>
        <w:t>,</w:t>
      </w:r>
      <w:r>
        <w:rPr>
          <w:rFonts w:eastAsia="Times New Roman" w:cs="Times New Roman"/>
          <w:color w:val="2D2D2D"/>
          <w:szCs w:val="24"/>
          <w:lang w:eastAsia="pl-PL"/>
        </w:rPr>
        <w:t xml:space="preserve"> 24, s. 222-242</w:t>
      </w:r>
      <w:r w:rsidR="00BE02DB">
        <w:rPr>
          <w:rFonts w:eastAsia="Times New Roman" w:cs="Times New Roman"/>
          <w:color w:val="2D2D2D"/>
          <w:szCs w:val="24"/>
          <w:lang w:eastAsia="pl-PL"/>
        </w:rPr>
        <w:t>.</w:t>
      </w:r>
    </w:p>
    <w:p w14:paraId="3F2846B4" w14:textId="0B7777A7" w:rsidR="00242890" w:rsidRDefault="00B168B5" w:rsidP="000A79B9">
      <w:pPr>
        <w:jc w:val="left"/>
        <w:rPr>
          <w:rFonts w:ascii="Calibri" w:hAnsi="Calibri"/>
          <w:szCs w:val="24"/>
        </w:rPr>
      </w:pPr>
      <w:r>
        <w:rPr>
          <w:szCs w:val="24"/>
          <w:lang w:eastAsia="pl-PL"/>
        </w:rPr>
        <w:t xml:space="preserve">Przybyszewska D. (2014). </w:t>
      </w:r>
      <w:r w:rsidRPr="000A79B9">
        <w:rPr>
          <w:i/>
          <w:szCs w:val="24"/>
          <w:lang w:eastAsia="pl-PL"/>
        </w:rPr>
        <w:t>Rodzice uczniów kształcących się w klasach integracyjnych – ich motywy i oczekiwania</w:t>
      </w:r>
      <w:r>
        <w:rPr>
          <w:szCs w:val="24"/>
          <w:lang w:eastAsia="pl-PL"/>
        </w:rPr>
        <w:t xml:space="preserve">. </w:t>
      </w:r>
      <w:r w:rsidRPr="000A79B9">
        <w:rPr>
          <w:iCs/>
          <w:szCs w:val="24"/>
          <w:lang w:eastAsia="pl-PL"/>
        </w:rPr>
        <w:t>Interdyscyplinarne Konteksty Pedagogiki Specjalnej</w:t>
      </w:r>
      <w:r>
        <w:rPr>
          <w:szCs w:val="24"/>
          <w:lang w:eastAsia="pl-PL"/>
        </w:rPr>
        <w:t>, 6, s.</w:t>
      </w:r>
      <w:r w:rsidR="00371A02">
        <w:rPr>
          <w:szCs w:val="24"/>
          <w:lang w:eastAsia="pl-PL"/>
        </w:rPr>
        <w:t xml:space="preserve"> </w:t>
      </w:r>
      <w:r>
        <w:rPr>
          <w:szCs w:val="24"/>
          <w:lang w:eastAsia="pl-PL"/>
        </w:rPr>
        <w:t>49-68.</w:t>
      </w:r>
    </w:p>
    <w:p w14:paraId="072D3FE2" w14:textId="73924B70" w:rsidR="00242890" w:rsidRPr="000A79B9" w:rsidRDefault="00B168B5" w:rsidP="000A79B9">
      <w:pPr>
        <w:jc w:val="left"/>
        <w:rPr>
          <w:rFonts w:ascii="Calibri" w:hAnsi="Calibri"/>
          <w:szCs w:val="24"/>
          <w:lang w:val="fr-FR"/>
        </w:rPr>
      </w:pPr>
      <w:r>
        <w:rPr>
          <w:szCs w:val="24"/>
          <w:lang w:eastAsia="pl-PL"/>
        </w:rPr>
        <w:t xml:space="preserve">Rusinek K. (2014). </w:t>
      </w:r>
      <w:r w:rsidRPr="000A79B9">
        <w:rPr>
          <w:i/>
          <w:szCs w:val="24"/>
          <w:lang w:eastAsia="pl-PL"/>
        </w:rPr>
        <w:t>Aspiracje życiowe młodzieży z lekk</w:t>
      </w:r>
      <w:r w:rsidR="00BE02DB" w:rsidRPr="000A79B9">
        <w:rPr>
          <w:i/>
          <w:szCs w:val="24"/>
          <w:lang w:eastAsia="pl-PL"/>
        </w:rPr>
        <w:t>ą</w:t>
      </w:r>
      <w:r w:rsidRPr="000A79B9">
        <w:rPr>
          <w:i/>
          <w:szCs w:val="24"/>
          <w:lang w:eastAsia="pl-PL"/>
        </w:rPr>
        <w:t xml:space="preserve"> niepełnosprawnością intelektualna w</w:t>
      </w:r>
      <w:r w:rsidR="00371A02" w:rsidRPr="000A79B9">
        <w:rPr>
          <w:i/>
          <w:szCs w:val="24"/>
          <w:lang w:eastAsia="pl-PL"/>
        </w:rPr>
        <w:t xml:space="preserve"> </w:t>
      </w:r>
      <w:r w:rsidRPr="000A79B9">
        <w:rPr>
          <w:i/>
          <w:szCs w:val="24"/>
          <w:lang w:eastAsia="pl-PL"/>
        </w:rPr>
        <w:t>stopniu lekkim</w:t>
      </w:r>
      <w:r>
        <w:rPr>
          <w:szCs w:val="24"/>
          <w:lang w:eastAsia="pl-PL"/>
        </w:rPr>
        <w:t xml:space="preserve">. </w:t>
      </w:r>
      <w:r w:rsidRPr="000A79B9">
        <w:rPr>
          <w:iCs/>
          <w:szCs w:val="24"/>
          <w:lang w:val="fr-FR" w:eastAsia="pl-PL"/>
        </w:rPr>
        <w:t>Annales Universitatis Mariae Curie-Skłodowska Sectio J</w:t>
      </w:r>
      <w:r w:rsidRPr="000A79B9">
        <w:rPr>
          <w:i/>
          <w:iCs/>
          <w:szCs w:val="24"/>
          <w:lang w:val="fr-FR" w:eastAsia="pl-PL"/>
        </w:rPr>
        <w:t>,</w:t>
      </w:r>
      <w:r w:rsidRPr="000A79B9">
        <w:rPr>
          <w:szCs w:val="24"/>
          <w:lang w:val="fr-FR" w:eastAsia="pl-PL"/>
        </w:rPr>
        <w:t xml:space="preserve"> XXVII, 2, s.</w:t>
      </w:r>
      <w:r w:rsidR="00371A02">
        <w:rPr>
          <w:szCs w:val="24"/>
          <w:lang w:val="fr-FR" w:eastAsia="pl-PL"/>
        </w:rPr>
        <w:t xml:space="preserve"> </w:t>
      </w:r>
      <w:r w:rsidRPr="000A79B9">
        <w:rPr>
          <w:szCs w:val="24"/>
          <w:lang w:val="fr-FR" w:eastAsia="pl-PL"/>
        </w:rPr>
        <w:t>101-122.</w:t>
      </w:r>
    </w:p>
    <w:p w14:paraId="6DF8886E" w14:textId="6C4C3DC1" w:rsidR="00242890" w:rsidRDefault="00B168B5" w:rsidP="000A79B9">
      <w:pPr>
        <w:jc w:val="left"/>
        <w:rPr>
          <w:rFonts w:ascii="Calibri" w:hAnsi="Calibri"/>
          <w:szCs w:val="24"/>
        </w:rPr>
      </w:pPr>
      <w:r w:rsidRPr="000A79B9">
        <w:rPr>
          <w:szCs w:val="24"/>
          <w:lang w:val="fr-FR" w:eastAsia="pl-PL"/>
        </w:rPr>
        <w:t xml:space="preserve">Sadowska S. (2013). </w:t>
      </w:r>
      <w:r w:rsidRPr="000A79B9">
        <w:rPr>
          <w:i/>
          <w:szCs w:val="24"/>
          <w:lang w:eastAsia="pl-PL"/>
        </w:rPr>
        <w:t>Egzamin gimnazjalny 2012 dla uczniów ze specjalnymi potrzebami edukacyjnymi. O jawnych i ukrytych sposobach myślenia osób zaangażowanych we wdrażanie zmian</w:t>
      </w:r>
      <w:r>
        <w:rPr>
          <w:szCs w:val="24"/>
          <w:lang w:eastAsia="pl-PL"/>
        </w:rPr>
        <w:t xml:space="preserve">. </w:t>
      </w:r>
      <w:r w:rsidRPr="000A79B9">
        <w:rPr>
          <w:iCs/>
          <w:szCs w:val="24"/>
          <w:lang w:eastAsia="pl-PL"/>
        </w:rPr>
        <w:t>Szkoła Specjalna</w:t>
      </w:r>
      <w:r w:rsidR="00BE02DB">
        <w:rPr>
          <w:iCs/>
          <w:szCs w:val="24"/>
          <w:lang w:eastAsia="pl-PL"/>
        </w:rPr>
        <w:t>,</w:t>
      </w:r>
      <w:r>
        <w:rPr>
          <w:szCs w:val="24"/>
          <w:lang w:eastAsia="pl-PL"/>
        </w:rPr>
        <w:t xml:space="preserve"> 5, s.</w:t>
      </w:r>
      <w:r>
        <w:rPr>
          <w:szCs w:val="24"/>
        </w:rPr>
        <w:t xml:space="preserve"> </w:t>
      </w:r>
      <w:r>
        <w:rPr>
          <w:szCs w:val="24"/>
          <w:lang w:eastAsia="pl-PL"/>
        </w:rPr>
        <w:t>325-343.</w:t>
      </w:r>
    </w:p>
    <w:p w14:paraId="7296E12A" w14:textId="1556E2B8" w:rsidR="00242890" w:rsidRDefault="00B168B5" w:rsidP="000A79B9">
      <w:pPr>
        <w:jc w:val="left"/>
        <w:rPr>
          <w:rFonts w:ascii="Calibri" w:hAnsi="Calibri"/>
          <w:szCs w:val="24"/>
        </w:rPr>
      </w:pPr>
      <w:r>
        <w:rPr>
          <w:szCs w:val="24"/>
          <w:lang w:eastAsia="pl-PL"/>
        </w:rPr>
        <w:t xml:space="preserve">Sadowska S. (2016a). </w:t>
      </w:r>
      <w:r w:rsidRPr="000A79B9">
        <w:rPr>
          <w:i/>
          <w:szCs w:val="24"/>
          <w:lang w:eastAsia="pl-PL"/>
        </w:rPr>
        <w:t>Polityka oświatowa w rozwiązywaniu kwestii kształcenia uczniów z</w:t>
      </w:r>
      <w:r w:rsidR="00371A02" w:rsidRPr="000A79B9">
        <w:rPr>
          <w:i/>
          <w:szCs w:val="24"/>
          <w:lang w:eastAsia="pl-PL"/>
        </w:rPr>
        <w:t xml:space="preserve"> </w:t>
      </w:r>
      <w:r w:rsidRPr="000A79B9">
        <w:rPr>
          <w:i/>
          <w:szCs w:val="24"/>
          <w:lang w:eastAsia="pl-PL"/>
        </w:rPr>
        <w:t>niepełnosprawnościami (1989-2016).</w:t>
      </w:r>
      <w:r>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13-36.</w:t>
      </w:r>
    </w:p>
    <w:p w14:paraId="2148F62E" w14:textId="414460D8" w:rsidR="00242890" w:rsidRDefault="00B168B5" w:rsidP="000A79B9">
      <w:pPr>
        <w:jc w:val="left"/>
        <w:rPr>
          <w:rFonts w:ascii="Calibri" w:hAnsi="Calibri"/>
          <w:szCs w:val="24"/>
        </w:rPr>
      </w:pPr>
      <w:r>
        <w:rPr>
          <w:szCs w:val="24"/>
          <w:lang w:eastAsia="pl-PL"/>
        </w:rPr>
        <w:lastRenderedPageBreak/>
        <w:t xml:space="preserve">Sadowska S. (2016b). </w:t>
      </w:r>
      <w:r w:rsidRPr="000A79B9">
        <w:rPr>
          <w:i/>
          <w:szCs w:val="24"/>
          <w:lang w:eastAsia="pl-PL"/>
        </w:rPr>
        <w:t>Kształcenie integracyjne dzieci z niepełnosprawnością intelektualną – krytyczny bilans pierwszych strukturalnych zmian w systemie edukacji</w:t>
      </w:r>
      <w:r>
        <w:rPr>
          <w:szCs w:val="24"/>
          <w:lang w:eastAsia="pl-PL"/>
        </w:rPr>
        <w:t xml:space="preserve">. </w:t>
      </w:r>
      <w:r w:rsidRPr="000A79B9">
        <w:rPr>
          <w:iCs/>
          <w:szCs w:val="24"/>
          <w:lang w:eastAsia="pl-PL"/>
        </w:rPr>
        <w:t>Przegląd Badań Edukacyjnych</w:t>
      </w:r>
      <w:r>
        <w:rPr>
          <w:szCs w:val="24"/>
          <w:lang w:eastAsia="pl-PL"/>
        </w:rPr>
        <w:t>, 23, 2, s.</w:t>
      </w:r>
      <w:r w:rsidR="00371A02">
        <w:rPr>
          <w:szCs w:val="24"/>
          <w:lang w:eastAsia="pl-PL"/>
        </w:rPr>
        <w:t xml:space="preserve"> </w:t>
      </w:r>
      <w:r>
        <w:rPr>
          <w:szCs w:val="24"/>
          <w:lang w:eastAsia="pl-PL"/>
        </w:rPr>
        <w:t>125-144.</w:t>
      </w:r>
    </w:p>
    <w:p w14:paraId="0719082C" w14:textId="0ABB9C7F" w:rsidR="00242890" w:rsidRDefault="00B168B5" w:rsidP="000A79B9">
      <w:pPr>
        <w:jc w:val="left"/>
        <w:rPr>
          <w:rFonts w:ascii="Calibri" w:hAnsi="Calibri"/>
          <w:szCs w:val="24"/>
        </w:rPr>
      </w:pPr>
      <w:r>
        <w:rPr>
          <w:szCs w:val="24"/>
          <w:lang w:eastAsia="pl-PL"/>
        </w:rPr>
        <w:t xml:space="preserve">Sadowska S. (2017). </w:t>
      </w:r>
      <w:r w:rsidRPr="000A79B9">
        <w:rPr>
          <w:i/>
          <w:szCs w:val="24"/>
          <w:lang w:eastAsia="pl-PL"/>
        </w:rPr>
        <w:t>Reformatorskie działania w edukacji wczesnoszkolnej uczniów z</w:t>
      </w:r>
      <w:r w:rsidR="00371A02" w:rsidRPr="000A79B9">
        <w:rPr>
          <w:i/>
          <w:szCs w:val="24"/>
          <w:lang w:eastAsia="pl-PL"/>
        </w:rPr>
        <w:t xml:space="preserve"> </w:t>
      </w:r>
      <w:r w:rsidRPr="000A79B9">
        <w:rPr>
          <w:i/>
          <w:szCs w:val="24"/>
          <w:lang w:eastAsia="pl-PL"/>
        </w:rPr>
        <w:t>niepełnosprawnością - „druzgocące fakty dokonane” czy postęp?</w:t>
      </w:r>
      <w:r>
        <w:rPr>
          <w:szCs w:val="24"/>
          <w:lang w:eastAsia="pl-PL"/>
        </w:rPr>
        <w:t xml:space="preserve"> </w:t>
      </w:r>
      <w:r w:rsidRPr="000A79B9">
        <w:rPr>
          <w:iCs/>
          <w:szCs w:val="24"/>
          <w:lang w:eastAsia="pl-PL"/>
        </w:rPr>
        <w:t>Problemy Wczesnej Edukacji</w:t>
      </w:r>
      <w:r w:rsidR="00BE02DB">
        <w:rPr>
          <w:iCs/>
          <w:szCs w:val="24"/>
          <w:lang w:eastAsia="pl-PL"/>
        </w:rPr>
        <w:t>,</w:t>
      </w:r>
      <w:r>
        <w:rPr>
          <w:i/>
          <w:iCs/>
          <w:szCs w:val="24"/>
          <w:lang w:eastAsia="pl-PL"/>
        </w:rPr>
        <w:t xml:space="preserve"> </w:t>
      </w:r>
      <w:r>
        <w:rPr>
          <w:szCs w:val="24"/>
          <w:lang w:eastAsia="pl-PL"/>
        </w:rPr>
        <w:t>3(38), s.</w:t>
      </w:r>
      <w:r w:rsidR="00371A02">
        <w:rPr>
          <w:szCs w:val="24"/>
          <w:lang w:eastAsia="pl-PL"/>
        </w:rPr>
        <w:t xml:space="preserve"> </w:t>
      </w:r>
      <w:r>
        <w:rPr>
          <w:szCs w:val="24"/>
          <w:lang w:eastAsia="pl-PL"/>
        </w:rPr>
        <w:t>7-20.</w:t>
      </w:r>
    </w:p>
    <w:p w14:paraId="665B4212" w14:textId="7D8DD339" w:rsidR="00242890" w:rsidRDefault="00B168B5" w:rsidP="000A79B9">
      <w:pPr>
        <w:jc w:val="left"/>
        <w:rPr>
          <w:rFonts w:ascii="Calibri" w:hAnsi="Calibri"/>
          <w:szCs w:val="24"/>
        </w:rPr>
      </w:pPr>
      <w:r>
        <w:rPr>
          <w:szCs w:val="24"/>
          <w:lang w:eastAsia="pl-PL"/>
        </w:rPr>
        <w:t xml:space="preserve">Sadowska S., Janiszewska-Nieścioruk Z. (2015a). </w:t>
      </w:r>
      <w:r w:rsidRPr="000A79B9">
        <w:rPr>
          <w:i/>
          <w:szCs w:val="24"/>
          <w:lang w:eastAsia="pl-PL"/>
        </w:rPr>
        <w:t>O dobrodziejstwie starej, dobrej szkoły specjalnej w perspektywie realizacji obowiązku szkolnego przez uczniów niepełnosprawnych – napięcia między ideą integracji a rzeczywistością</w:t>
      </w:r>
      <w:r>
        <w:rPr>
          <w:szCs w:val="24"/>
          <w:lang w:eastAsia="pl-PL"/>
        </w:rPr>
        <w:t xml:space="preserve">. </w:t>
      </w:r>
      <w:r w:rsidRPr="000A79B9">
        <w:rPr>
          <w:iCs/>
          <w:szCs w:val="24"/>
          <w:lang w:eastAsia="pl-PL"/>
        </w:rPr>
        <w:t>Przegląd Badań Edukacyjnych</w:t>
      </w:r>
      <w:r w:rsidR="00BE02DB">
        <w:rPr>
          <w:iCs/>
          <w:szCs w:val="24"/>
          <w:lang w:eastAsia="pl-PL"/>
        </w:rPr>
        <w:t>,</w:t>
      </w:r>
      <w:r>
        <w:rPr>
          <w:i/>
          <w:iCs/>
          <w:szCs w:val="24"/>
          <w:lang w:eastAsia="pl-PL"/>
        </w:rPr>
        <w:t xml:space="preserve"> </w:t>
      </w:r>
      <w:r>
        <w:rPr>
          <w:szCs w:val="24"/>
          <w:lang w:eastAsia="pl-PL"/>
        </w:rPr>
        <w:t>21, 1, s.</w:t>
      </w:r>
      <w:r w:rsidR="00371A02">
        <w:rPr>
          <w:szCs w:val="24"/>
          <w:lang w:eastAsia="pl-PL"/>
        </w:rPr>
        <w:t xml:space="preserve"> </w:t>
      </w:r>
      <w:r>
        <w:rPr>
          <w:szCs w:val="24"/>
          <w:lang w:eastAsia="pl-PL"/>
        </w:rPr>
        <w:t>137-152.</w:t>
      </w:r>
      <w:r w:rsidR="00AF0D16">
        <w:rPr>
          <w:szCs w:val="24"/>
          <w:lang w:eastAsia="pl-PL"/>
        </w:rPr>
        <w:t xml:space="preserve"> </w:t>
      </w:r>
    </w:p>
    <w:p w14:paraId="56028E52" w14:textId="44ED2D44" w:rsidR="00242890" w:rsidRDefault="00B168B5" w:rsidP="000A79B9">
      <w:pPr>
        <w:jc w:val="left"/>
        <w:rPr>
          <w:rFonts w:ascii="Calibri" w:hAnsi="Calibri"/>
          <w:szCs w:val="24"/>
        </w:rPr>
      </w:pPr>
      <w:r>
        <w:rPr>
          <w:szCs w:val="24"/>
          <w:lang w:eastAsia="pl-PL"/>
        </w:rPr>
        <w:t xml:space="preserve">Sadowska S., Janiszewska-Nieścioruk Z. (2015b). </w:t>
      </w:r>
      <w:r w:rsidRPr="000A79B9">
        <w:rPr>
          <w:i/>
          <w:szCs w:val="24"/>
          <w:lang w:eastAsia="pl-PL"/>
        </w:rPr>
        <w:t>Sukcesy w dziedzinie zewnętrznego sprawdzania efektów kształcenia uczniów z niepełnosprawnościami? Refleksje w odniesieniu do sprawdzianu po szkole podstawowej</w:t>
      </w:r>
      <w:r>
        <w:rPr>
          <w:szCs w:val="24"/>
          <w:lang w:eastAsia="pl-PL"/>
        </w:rPr>
        <w:t xml:space="preserve">. </w:t>
      </w:r>
      <w:r w:rsidRPr="000A79B9">
        <w:rPr>
          <w:iCs/>
          <w:szCs w:val="24"/>
          <w:lang w:eastAsia="pl-PL"/>
        </w:rPr>
        <w:t>Niepełnosprawność. Dyskursy Pedagogiki Specjalnej</w:t>
      </w:r>
      <w:r>
        <w:rPr>
          <w:szCs w:val="24"/>
          <w:lang w:eastAsia="pl-PL"/>
        </w:rPr>
        <w:t>, 20, s.</w:t>
      </w:r>
      <w:r w:rsidR="00371A02">
        <w:rPr>
          <w:szCs w:val="24"/>
          <w:lang w:eastAsia="pl-PL"/>
        </w:rPr>
        <w:t xml:space="preserve"> </w:t>
      </w:r>
      <w:r>
        <w:rPr>
          <w:szCs w:val="24"/>
          <w:lang w:eastAsia="pl-PL"/>
        </w:rPr>
        <w:t>86-110.</w:t>
      </w:r>
    </w:p>
    <w:p w14:paraId="3B1ABB34" w14:textId="59EE5169" w:rsidR="00242890" w:rsidRDefault="00B168B5" w:rsidP="000A79B9">
      <w:pPr>
        <w:jc w:val="left"/>
        <w:rPr>
          <w:rFonts w:ascii="Calibri" w:hAnsi="Calibri"/>
          <w:szCs w:val="24"/>
        </w:rPr>
      </w:pPr>
      <w:r>
        <w:rPr>
          <w:szCs w:val="24"/>
          <w:lang w:eastAsia="pl-PL"/>
        </w:rPr>
        <w:t xml:space="preserve">Sekułowicz M., Sekułowicz A. (2016). </w:t>
      </w:r>
      <w:r w:rsidRPr="000A79B9">
        <w:rPr>
          <w:i/>
          <w:szCs w:val="24"/>
          <w:lang w:eastAsia="pl-PL"/>
        </w:rPr>
        <w:t>Edukacja włączająca w polityce oświatowej. Możliwości i ograniczenia</w:t>
      </w:r>
      <w:r>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22, s.</w:t>
      </w:r>
      <w:r w:rsidR="00371A02">
        <w:rPr>
          <w:szCs w:val="24"/>
          <w:lang w:eastAsia="pl-PL"/>
        </w:rPr>
        <w:t xml:space="preserve"> </w:t>
      </w:r>
      <w:r>
        <w:rPr>
          <w:szCs w:val="24"/>
          <w:lang w:eastAsia="pl-PL"/>
        </w:rPr>
        <w:t>60-72.</w:t>
      </w:r>
    </w:p>
    <w:p w14:paraId="0B8C8473" w14:textId="4706F43F" w:rsidR="00242890" w:rsidRPr="000A79B9" w:rsidRDefault="00B168B5" w:rsidP="000A79B9">
      <w:pPr>
        <w:jc w:val="left"/>
        <w:rPr>
          <w:rFonts w:ascii="Calibri" w:hAnsi="Calibri"/>
          <w:szCs w:val="24"/>
          <w:lang w:val="fr-FR"/>
        </w:rPr>
      </w:pPr>
      <w:r>
        <w:rPr>
          <w:szCs w:val="24"/>
          <w:lang w:eastAsia="pl-PL"/>
        </w:rPr>
        <w:t xml:space="preserve">Sidor-Piekarska B. (2015). </w:t>
      </w:r>
      <w:r w:rsidRPr="000A79B9">
        <w:rPr>
          <w:i/>
          <w:szCs w:val="24"/>
          <w:lang w:eastAsia="pl-PL"/>
        </w:rPr>
        <w:t>Wybrane aspekty wychowania dziecka z niepełnosprawnością intelektualną w stopniu umiarkowanym w perspektywie matek oraz kadry pedagogicznej.</w:t>
      </w:r>
      <w:r w:rsidR="00AF0D16">
        <w:rPr>
          <w:szCs w:val="24"/>
          <w:lang w:eastAsia="pl-PL"/>
        </w:rPr>
        <w:t xml:space="preserve"> </w:t>
      </w:r>
      <w:r w:rsidRPr="000A79B9">
        <w:rPr>
          <w:iCs/>
          <w:szCs w:val="24"/>
          <w:lang w:val="fr-FR" w:eastAsia="pl-PL"/>
        </w:rPr>
        <w:t>Anna</w:t>
      </w:r>
      <w:r w:rsidR="00504CAA" w:rsidRPr="000A79B9">
        <w:rPr>
          <w:iCs/>
          <w:szCs w:val="24"/>
          <w:lang w:val="fr-FR" w:eastAsia="pl-PL"/>
        </w:rPr>
        <w:t>les Universitatis Mariae Curie-</w:t>
      </w:r>
      <w:r w:rsidRPr="000A79B9">
        <w:rPr>
          <w:iCs/>
          <w:szCs w:val="24"/>
          <w:lang w:val="fr-FR" w:eastAsia="pl-PL"/>
        </w:rPr>
        <w:t>Skłodowska Sectio J</w:t>
      </w:r>
      <w:r w:rsidRPr="000A79B9">
        <w:rPr>
          <w:i/>
          <w:iCs/>
          <w:szCs w:val="24"/>
          <w:lang w:val="fr-FR" w:eastAsia="pl-PL"/>
        </w:rPr>
        <w:t>,</w:t>
      </w:r>
      <w:r w:rsidRPr="000A79B9">
        <w:rPr>
          <w:szCs w:val="24"/>
          <w:lang w:val="fr-FR" w:eastAsia="pl-PL"/>
        </w:rPr>
        <w:t xml:space="preserve"> XXVII, 2, s.</w:t>
      </w:r>
      <w:r w:rsidR="00371A02">
        <w:rPr>
          <w:szCs w:val="24"/>
          <w:lang w:val="fr-FR" w:eastAsia="pl-PL"/>
        </w:rPr>
        <w:t xml:space="preserve"> </w:t>
      </w:r>
      <w:r w:rsidRPr="000A79B9">
        <w:rPr>
          <w:szCs w:val="24"/>
          <w:lang w:val="fr-FR" w:eastAsia="pl-PL"/>
        </w:rPr>
        <w:t>129-151.</w:t>
      </w:r>
    </w:p>
    <w:p w14:paraId="28C1D8FD" w14:textId="32F6F155" w:rsidR="00242890" w:rsidRDefault="00B168B5" w:rsidP="000A79B9">
      <w:pPr>
        <w:jc w:val="left"/>
        <w:rPr>
          <w:rFonts w:ascii="Calibri" w:hAnsi="Calibri"/>
          <w:szCs w:val="24"/>
        </w:rPr>
      </w:pPr>
      <w:r w:rsidRPr="000A79B9">
        <w:rPr>
          <w:szCs w:val="24"/>
          <w:lang w:val="fr-FR" w:eastAsia="pl-PL"/>
        </w:rPr>
        <w:t xml:space="preserve">Skibska J. (2016a). </w:t>
      </w:r>
      <w:r w:rsidRPr="000A79B9">
        <w:rPr>
          <w:i/>
          <w:szCs w:val="24"/>
          <w:lang w:eastAsia="pl-PL"/>
        </w:rPr>
        <w:t>Wiedza rodziców dzieci w młodszym wieku szkolnym o edukacji włączającej oraz jej ocena. Komunikat z badań</w:t>
      </w:r>
      <w:r>
        <w:rPr>
          <w:szCs w:val="24"/>
          <w:lang w:eastAsia="pl-PL"/>
        </w:rPr>
        <w:t>.</w:t>
      </w:r>
      <w:r w:rsidR="00AF0D16">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23, s.</w:t>
      </w:r>
      <w:r w:rsidR="00371A02">
        <w:rPr>
          <w:szCs w:val="24"/>
          <w:lang w:eastAsia="pl-PL"/>
        </w:rPr>
        <w:t xml:space="preserve"> </w:t>
      </w:r>
      <w:r>
        <w:rPr>
          <w:szCs w:val="24"/>
          <w:lang w:eastAsia="pl-PL"/>
        </w:rPr>
        <w:t>160-172.</w:t>
      </w:r>
    </w:p>
    <w:p w14:paraId="2FAE3801" w14:textId="46950B71" w:rsidR="00242890" w:rsidRDefault="00B168B5" w:rsidP="000A79B9">
      <w:pPr>
        <w:jc w:val="left"/>
        <w:rPr>
          <w:rFonts w:ascii="Calibri" w:hAnsi="Calibri"/>
          <w:szCs w:val="24"/>
        </w:rPr>
      </w:pPr>
      <w:r>
        <w:rPr>
          <w:szCs w:val="24"/>
          <w:lang w:eastAsia="pl-PL"/>
        </w:rPr>
        <w:t xml:space="preserve">Skibska J. (2016b). </w:t>
      </w:r>
      <w:r w:rsidRPr="000A79B9">
        <w:rPr>
          <w:i/>
          <w:szCs w:val="24"/>
          <w:lang w:eastAsia="pl-PL"/>
        </w:rPr>
        <w:t>Wymiary spostrzegania integracji i edukacji włączającej przez rodziców dzieci w młodszym wieku szkolnym uczących się w klasach integracyjnych. Komunikat z badań</w:t>
      </w:r>
      <w:r>
        <w:rPr>
          <w:szCs w:val="24"/>
          <w:lang w:eastAsia="pl-PL"/>
        </w:rPr>
        <w:t xml:space="preserve">. </w:t>
      </w:r>
      <w:r w:rsidRPr="000A79B9">
        <w:rPr>
          <w:iCs/>
          <w:szCs w:val="24"/>
          <w:lang w:eastAsia="pl-PL"/>
        </w:rPr>
        <w:t>Niepełnosprawność. Dyskursy Pedagogiki Specjalnej</w:t>
      </w:r>
      <w:r>
        <w:rPr>
          <w:i/>
          <w:iCs/>
          <w:szCs w:val="24"/>
          <w:lang w:eastAsia="pl-PL"/>
        </w:rPr>
        <w:t>,</w:t>
      </w:r>
      <w:r>
        <w:rPr>
          <w:szCs w:val="24"/>
          <w:lang w:eastAsia="pl-PL"/>
        </w:rPr>
        <w:t xml:space="preserve"> 23, s.</w:t>
      </w:r>
      <w:r w:rsidR="00371A02">
        <w:rPr>
          <w:szCs w:val="24"/>
          <w:lang w:eastAsia="pl-PL"/>
        </w:rPr>
        <w:t xml:space="preserve"> </w:t>
      </w:r>
      <w:r>
        <w:rPr>
          <w:szCs w:val="24"/>
          <w:lang w:eastAsia="pl-PL"/>
        </w:rPr>
        <w:t>146-159.</w:t>
      </w:r>
    </w:p>
    <w:p w14:paraId="49A74CE3" w14:textId="77777777" w:rsidR="00242890" w:rsidRDefault="00B168B5" w:rsidP="000A79B9">
      <w:pPr>
        <w:jc w:val="left"/>
        <w:rPr>
          <w:rFonts w:ascii="Calibri" w:hAnsi="Calibri"/>
          <w:szCs w:val="24"/>
        </w:rPr>
      </w:pPr>
      <w:r>
        <w:rPr>
          <w:szCs w:val="24"/>
          <w:lang w:eastAsia="pl-PL"/>
        </w:rPr>
        <w:t xml:space="preserve">Skotnicka B. (2017). </w:t>
      </w:r>
      <w:r w:rsidRPr="000A79B9">
        <w:rPr>
          <w:i/>
          <w:szCs w:val="24"/>
          <w:lang w:eastAsia="pl-PL"/>
        </w:rPr>
        <w:t>Szkoła inkluzyjna jako organizacja ucząca się</w:t>
      </w:r>
      <w:r>
        <w:rPr>
          <w:szCs w:val="24"/>
          <w:lang w:eastAsia="pl-PL"/>
        </w:rPr>
        <w:t xml:space="preserve">. </w:t>
      </w:r>
      <w:bookmarkStart w:id="3" w:name="__DdeLink__2015_697936498111"/>
      <w:r w:rsidRPr="000A79B9">
        <w:rPr>
          <w:bCs/>
          <w:szCs w:val="24"/>
          <w:lang w:eastAsia="pl-PL"/>
        </w:rPr>
        <w:t>Niepełnosprawność - Zagadnienia, Problemy, Rozwiązania</w:t>
      </w:r>
      <w:r>
        <w:rPr>
          <w:bCs/>
          <w:i/>
          <w:szCs w:val="24"/>
          <w:lang w:eastAsia="pl-PL"/>
        </w:rPr>
        <w:t>,</w:t>
      </w:r>
      <w:r>
        <w:rPr>
          <w:bCs/>
          <w:szCs w:val="24"/>
          <w:lang w:eastAsia="pl-PL"/>
        </w:rPr>
        <w:t xml:space="preserve"> </w:t>
      </w:r>
      <w:bookmarkEnd w:id="3"/>
      <w:r>
        <w:rPr>
          <w:bCs/>
          <w:szCs w:val="24"/>
          <w:lang w:eastAsia="pl-PL"/>
        </w:rPr>
        <w:t>III (24), 75-85.</w:t>
      </w:r>
    </w:p>
    <w:p w14:paraId="323D8818" w14:textId="09766BC5" w:rsidR="00242890" w:rsidRDefault="00B168B5" w:rsidP="000A79B9">
      <w:pPr>
        <w:jc w:val="left"/>
        <w:rPr>
          <w:rFonts w:ascii="Calibri" w:hAnsi="Calibri"/>
          <w:szCs w:val="24"/>
        </w:rPr>
      </w:pPr>
      <w:r>
        <w:rPr>
          <w:bCs/>
          <w:szCs w:val="24"/>
          <w:lang w:eastAsia="pl-PL"/>
        </w:rPr>
        <w:t xml:space="preserve">Skotnicka B.(2016). </w:t>
      </w:r>
      <w:r w:rsidRPr="000A79B9">
        <w:rPr>
          <w:bCs/>
          <w:i/>
          <w:szCs w:val="24"/>
          <w:lang w:eastAsia="pl-PL"/>
        </w:rPr>
        <w:t>Gotowość nauczycieli do pracy z dzieckiem niepełnosprawnym (na</w:t>
      </w:r>
      <w:r w:rsidR="00371A02" w:rsidRPr="000A79B9">
        <w:rPr>
          <w:bCs/>
          <w:i/>
          <w:szCs w:val="24"/>
          <w:lang w:eastAsia="pl-PL"/>
        </w:rPr>
        <w:t xml:space="preserve"> </w:t>
      </w:r>
      <w:r w:rsidRPr="000A79B9">
        <w:rPr>
          <w:bCs/>
          <w:i/>
          <w:szCs w:val="24"/>
          <w:lang w:eastAsia="pl-PL"/>
        </w:rPr>
        <w:t>przykładzie wybranego przedszkola ogólnodostępnego)</w:t>
      </w:r>
      <w:r>
        <w:rPr>
          <w:bCs/>
          <w:szCs w:val="24"/>
          <w:lang w:eastAsia="pl-PL"/>
        </w:rPr>
        <w:t xml:space="preserve">. </w:t>
      </w:r>
      <w:r w:rsidRPr="000A79B9">
        <w:rPr>
          <w:bCs/>
          <w:iCs/>
          <w:szCs w:val="24"/>
          <w:lang w:eastAsia="pl-PL"/>
        </w:rPr>
        <w:t>Szkoła Specjalna</w:t>
      </w:r>
      <w:r>
        <w:rPr>
          <w:bCs/>
          <w:szCs w:val="24"/>
          <w:lang w:eastAsia="pl-PL"/>
        </w:rPr>
        <w:t>, 2(283), s.</w:t>
      </w:r>
      <w:r w:rsidR="00371A02">
        <w:rPr>
          <w:bCs/>
          <w:szCs w:val="24"/>
          <w:lang w:eastAsia="pl-PL"/>
        </w:rPr>
        <w:t xml:space="preserve"> </w:t>
      </w:r>
      <w:r>
        <w:rPr>
          <w:bCs/>
          <w:szCs w:val="24"/>
          <w:lang w:eastAsia="pl-PL"/>
        </w:rPr>
        <w:t>120-130.</w:t>
      </w:r>
    </w:p>
    <w:p w14:paraId="7D9ABC35" w14:textId="70E4EC5C" w:rsidR="00242890" w:rsidRDefault="00B168B5" w:rsidP="000A79B9">
      <w:pPr>
        <w:jc w:val="left"/>
        <w:rPr>
          <w:rFonts w:ascii="Calibri" w:hAnsi="Calibri"/>
          <w:szCs w:val="24"/>
        </w:rPr>
      </w:pPr>
      <w:r>
        <w:rPr>
          <w:szCs w:val="24"/>
          <w:lang w:eastAsia="pl-PL"/>
        </w:rPr>
        <w:t xml:space="preserve">Szeroczyńska M. (2013). </w:t>
      </w:r>
      <w:r w:rsidRPr="000A79B9">
        <w:rPr>
          <w:i/>
          <w:szCs w:val="24"/>
          <w:lang w:eastAsia="pl-PL"/>
        </w:rPr>
        <w:t>Edukacja dzieci z niepełnosprawnościami w ujęciu Konwencji ONZ o</w:t>
      </w:r>
      <w:r w:rsidR="00371A02" w:rsidRPr="000A79B9">
        <w:rPr>
          <w:i/>
          <w:szCs w:val="24"/>
          <w:lang w:eastAsia="pl-PL"/>
        </w:rPr>
        <w:t xml:space="preserve"> </w:t>
      </w:r>
      <w:r w:rsidRPr="000A79B9">
        <w:rPr>
          <w:i/>
          <w:szCs w:val="24"/>
          <w:lang w:eastAsia="pl-PL"/>
        </w:rPr>
        <w:t>Prawach Osób z Niepełnosprawnościami</w:t>
      </w:r>
      <w:r>
        <w:rPr>
          <w:szCs w:val="24"/>
          <w:lang w:eastAsia="pl-PL"/>
        </w:rPr>
        <w:t xml:space="preserve">. </w:t>
      </w:r>
      <w:r w:rsidRPr="000A79B9">
        <w:rPr>
          <w:iCs/>
          <w:szCs w:val="24"/>
          <w:lang w:eastAsia="pl-PL"/>
        </w:rPr>
        <w:t>Szkoła Specjalna</w:t>
      </w:r>
      <w:r>
        <w:rPr>
          <w:i/>
          <w:iCs/>
          <w:szCs w:val="24"/>
          <w:lang w:eastAsia="pl-PL"/>
        </w:rPr>
        <w:t>,</w:t>
      </w:r>
      <w:r>
        <w:rPr>
          <w:szCs w:val="24"/>
          <w:lang w:eastAsia="pl-PL"/>
        </w:rPr>
        <w:t xml:space="preserve"> 2 (268), s.</w:t>
      </w:r>
      <w:r w:rsidR="00371A02">
        <w:rPr>
          <w:szCs w:val="24"/>
          <w:lang w:eastAsia="pl-PL"/>
        </w:rPr>
        <w:t xml:space="preserve"> </w:t>
      </w:r>
      <w:r>
        <w:rPr>
          <w:szCs w:val="24"/>
          <w:lang w:eastAsia="pl-PL"/>
        </w:rPr>
        <w:t>137-141.</w:t>
      </w:r>
    </w:p>
    <w:p w14:paraId="34334600" w14:textId="25BDD352" w:rsidR="00242890" w:rsidRDefault="00B168B5" w:rsidP="000A79B9">
      <w:pPr>
        <w:jc w:val="left"/>
        <w:rPr>
          <w:rFonts w:ascii="Calibri" w:hAnsi="Calibri"/>
          <w:szCs w:val="24"/>
        </w:rPr>
      </w:pPr>
      <w:r>
        <w:rPr>
          <w:szCs w:val="24"/>
          <w:lang w:eastAsia="pl-PL"/>
        </w:rPr>
        <w:t xml:space="preserve">Szmania L. (2016). </w:t>
      </w:r>
      <w:r w:rsidRPr="000A79B9">
        <w:rPr>
          <w:i/>
          <w:szCs w:val="24"/>
          <w:lang w:eastAsia="pl-PL"/>
        </w:rPr>
        <w:t>Relacje rówieśnicze w szkole w perspektywie osób z zaburzeniami ze</w:t>
      </w:r>
      <w:r w:rsidR="00371A02" w:rsidRPr="000A79B9">
        <w:rPr>
          <w:i/>
          <w:szCs w:val="24"/>
          <w:lang w:eastAsia="pl-PL"/>
        </w:rPr>
        <w:t xml:space="preserve"> </w:t>
      </w:r>
      <w:r w:rsidRPr="000A79B9">
        <w:rPr>
          <w:i/>
          <w:szCs w:val="24"/>
          <w:lang w:eastAsia="pl-PL"/>
        </w:rPr>
        <w:t>spektrum autyzmu</w:t>
      </w:r>
      <w:r>
        <w:rPr>
          <w:szCs w:val="24"/>
          <w:lang w:eastAsia="pl-PL"/>
        </w:rPr>
        <w:t xml:space="preserve">. </w:t>
      </w:r>
      <w:r w:rsidRPr="000A79B9">
        <w:rPr>
          <w:iCs/>
          <w:szCs w:val="24"/>
          <w:lang w:eastAsia="pl-PL"/>
        </w:rPr>
        <w:t>Niepełnosprawność. Dyskursy Pedagogiki Specjalnej</w:t>
      </w:r>
      <w:r>
        <w:rPr>
          <w:szCs w:val="24"/>
          <w:lang w:eastAsia="pl-PL"/>
        </w:rPr>
        <w:t>, 22, s.</w:t>
      </w:r>
      <w:r w:rsidR="00371A02">
        <w:rPr>
          <w:szCs w:val="24"/>
          <w:lang w:eastAsia="pl-PL"/>
        </w:rPr>
        <w:t xml:space="preserve"> </w:t>
      </w:r>
      <w:r>
        <w:rPr>
          <w:szCs w:val="24"/>
          <w:lang w:eastAsia="pl-PL"/>
        </w:rPr>
        <w:t>202-221.</w:t>
      </w:r>
    </w:p>
    <w:p w14:paraId="2E113482" w14:textId="77777777" w:rsidR="00242890" w:rsidRDefault="00B168B5" w:rsidP="000A79B9">
      <w:pPr>
        <w:jc w:val="left"/>
        <w:rPr>
          <w:rFonts w:ascii="Calibri" w:hAnsi="Calibri"/>
          <w:szCs w:val="24"/>
        </w:rPr>
      </w:pPr>
      <w:r>
        <w:rPr>
          <w:szCs w:val="24"/>
          <w:lang w:eastAsia="pl-PL"/>
        </w:rPr>
        <w:lastRenderedPageBreak/>
        <w:t xml:space="preserve">Tersa K. (2017). </w:t>
      </w:r>
      <w:r w:rsidRPr="000A79B9">
        <w:rPr>
          <w:i/>
          <w:szCs w:val="24"/>
          <w:lang w:eastAsia="pl-PL"/>
        </w:rPr>
        <w:t>Zakorzenienie jako istotny warunek integracji szkolnej</w:t>
      </w:r>
      <w:r>
        <w:rPr>
          <w:szCs w:val="24"/>
          <w:lang w:eastAsia="pl-PL"/>
        </w:rPr>
        <w:t xml:space="preserve">. </w:t>
      </w:r>
      <w:r w:rsidRPr="000A79B9">
        <w:rPr>
          <w:iCs/>
          <w:szCs w:val="24"/>
          <w:lang w:eastAsia="pl-PL"/>
        </w:rPr>
        <w:t>Interdyscyplinarne Konteksty Pedagogiki Specjalnej</w:t>
      </w:r>
      <w:r>
        <w:rPr>
          <w:i/>
          <w:iCs/>
          <w:szCs w:val="24"/>
          <w:lang w:eastAsia="pl-PL"/>
        </w:rPr>
        <w:t xml:space="preserve">, </w:t>
      </w:r>
      <w:r>
        <w:rPr>
          <w:iCs/>
          <w:szCs w:val="24"/>
          <w:lang w:eastAsia="pl-PL"/>
        </w:rPr>
        <w:t>16, s. 63-78.</w:t>
      </w:r>
    </w:p>
    <w:p w14:paraId="65183624" w14:textId="61EB786D" w:rsidR="00242890" w:rsidRDefault="00B168B5" w:rsidP="000A79B9">
      <w:pPr>
        <w:jc w:val="left"/>
        <w:rPr>
          <w:rFonts w:ascii="Calibri" w:hAnsi="Calibri"/>
          <w:szCs w:val="24"/>
        </w:rPr>
      </w:pPr>
      <w:r>
        <w:rPr>
          <w:szCs w:val="24"/>
          <w:lang w:eastAsia="pl-PL"/>
        </w:rPr>
        <w:t xml:space="preserve">Twardowski A. (2014). </w:t>
      </w:r>
      <w:r w:rsidRPr="000A79B9">
        <w:rPr>
          <w:i/>
          <w:szCs w:val="24"/>
          <w:lang w:eastAsia="pl-PL"/>
        </w:rPr>
        <w:t>Możliwości wykorzystania tutoringu rówieśniczego w edukacji dzieci z</w:t>
      </w:r>
      <w:r w:rsidR="00371A02" w:rsidRPr="000A79B9">
        <w:rPr>
          <w:i/>
          <w:szCs w:val="24"/>
          <w:lang w:eastAsia="pl-PL"/>
        </w:rPr>
        <w:t xml:space="preserve"> </w:t>
      </w:r>
      <w:r w:rsidRPr="000A79B9">
        <w:rPr>
          <w:i/>
          <w:szCs w:val="24"/>
          <w:lang w:eastAsia="pl-PL"/>
        </w:rPr>
        <w:t>niepełnosprawnością intelektualną</w:t>
      </w:r>
      <w:r>
        <w:rPr>
          <w:szCs w:val="24"/>
          <w:lang w:eastAsia="pl-PL"/>
        </w:rPr>
        <w:t xml:space="preserve">. </w:t>
      </w:r>
      <w:r w:rsidRPr="000A79B9">
        <w:rPr>
          <w:iCs/>
          <w:szCs w:val="24"/>
          <w:lang w:eastAsia="pl-PL"/>
        </w:rPr>
        <w:t>Interdyscyplinarne Konteksty Pedagogiki Specjalnej</w:t>
      </w:r>
      <w:r>
        <w:rPr>
          <w:szCs w:val="24"/>
          <w:lang w:eastAsia="pl-PL"/>
        </w:rPr>
        <w:t>, 5, s.</w:t>
      </w:r>
      <w:r w:rsidR="00371A02">
        <w:rPr>
          <w:szCs w:val="24"/>
          <w:lang w:eastAsia="pl-PL"/>
        </w:rPr>
        <w:t xml:space="preserve"> </w:t>
      </w:r>
      <w:r>
        <w:rPr>
          <w:szCs w:val="24"/>
          <w:lang w:eastAsia="pl-PL"/>
        </w:rPr>
        <w:t>17-40.</w:t>
      </w:r>
    </w:p>
    <w:p w14:paraId="6CE1F7E4" w14:textId="77777777" w:rsidR="00242890" w:rsidRDefault="00B168B5" w:rsidP="000A79B9">
      <w:pPr>
        <w:jc w:val="left"/>
        <w:rPr>
          <w:rFonts w:ascii="Calibri" w:hAnsi="Calibri"/>
          <w:szCs w:val="24"/>
        </w:rPr>
      </w:pPr>
      <w:r>
        <w:rPr>
          <w:szCs w:val="24"/>
          <w:lang w:eastAsia="pl-PL"/>
        </w:rPr>
        <w:t xml:space="preserve">Uberman M., Mach A. (2016). </w:t>
      </w:r>
      <w:r w:rsidRPr="000A79B9">
        <w:rPr>
          <w:i/>
          <w:szCs w:val="24"/>
          <w:lang w:eastAsia="pl-PL"/>
        </w:rPr>
        <w:t>Kompetencje nauczyciela edukacji wczesnoszkolnej w szkole ogólnodostępnej w pracy z dzieckiem z niepełnosprawnością</w:t>
      </w:r>
      <w:r>
        <w:rPr>
          <w:szCs w:val="24"/>
          <w:lang w:eastAsia="pl-PL"/>
        </w:rPr>
        <w:t xml:space="preserve">. </w:t>
      </w:r>
      <w:r w:rsidRPr="000A79B9">
        <w:rPr>
          <w:iCs/>
          <w:szCs w:val="24"/>
          <w:lang w:eastAsia="pl-PL"/>
        </w:rPr>
        <w:t>Lubelski Rocznik Pedagogiczny</w:t>
      </w:r>
      <w:r>
        <w:rPr>
          <w:i/>
          <w:iCs/>
          <w:szCs w:val="24"/>
          <w:lang w:eastAsia="pl-PL"/>
        </w:rPr>
        <w:t>,</w:t>
      </w:r>
      <w:r>
        <w:rPr>
          <w:szCs w:val="24"/>
          <w:lang w:eastAsia="pl-PL"/>
        </w:rPr>
        <w:t xml:space="preserve"> XXXV, 3, s. 165-186.</w:t>
      </w:r>
    </w:p>
    <w:p w14:paraId="33EFC67D" w14:textId="77777777" w:rsidR="00242890" w:rsidRDefault="00B168B5" w:rsidP="000A79B9">
      <w:pPr>
        <w:jc w:val="left"/>
        <w:rPr>
          <w:rFonts w:ascii="Calibri" w:hAnsi="Calibri"/>
          <w:szCs w:val="24"/>
        </w:rPr>
      </w:pPr>
      <w:r>
        <w:rPr>
          <w:szCs w:val="24"/>
          <w:lang w:eastAsia="pl-PL"/>
        </w:rPr>
        <w:t xml:space="preserve">Więckowska E. (2017). </w:t>
      </w:r>
      <w:r w:rsidRPr="000A79B9">
        <w:rPr>
          <w:i/>
          <w:szCs w:val="24"/>
          <w:lang w:eastAsia="pl-PL"/>
        </w:rPr>
        <w:t>100 lat normalizacji polskiej książki brajlowskiej. Problematyka adaptacji podręczników szkolnych</w:t>
      </w:r>
      <w:r>
        <w:rPr>
          <w:szCs w:val="24"/>
          <w:lang w:eastAsia="pl-PL"/>
        </w:rPr>
        <w:t xml:space="preserve">. </w:t>
      </w:r>
      <w:r w:rsidRPr="000A79B9">
        <w:rPr>
          <w:iCs/>
          <w:szCs w:val="24"/>
          <w:lang w:eastAsia="pl-PL"/>
        </w:rPr>
        <w:t>Szkoła Specjalna</w:t>
      </w:r>
      <w:r>
        <w:rPr>
          <w:i/>
          <w:iCs/>
          <w:szCs w:val="24"/>
          <w:lang w:eastAsia="pl-PL"/>
        </w:rPr>
        <w:t>,</w:t>
      </w:r>
      <w:r>
        <w:rPr>
          <w:szCs w:val="24"/>
          <w:lang w:eastAsia="pl-PL"/>
        </w:rPr>
        <w:t xml:space="preserve"> 1, s. 53-64.</w:t>
      </w:r>
    </w:p>
    <w:p w14:paraId="109E692D" w14:textId="2177DBF8" w:rsidR="00242890" w:rsidRDefault="00B168B5" w:rsidP="000A79B9">
      <w:pPr>
        <w:jc w:val="left"/>
        <w:rPr>
          <w:rFonts w:ascii="Calibri" w:hAnsi="Calibri"/>
          <w:szCs w:val="24"/>
        </w:rPr>
      </w:pPr>
      <w:r>
        <w:rPr>
          <w:rFonts w:cs="Times New Roman"/>
          <w:szCs w:val="24"/>
          <w:lang w:eastAsia="pl-PL"/>
        </w:rPr>
        <w:t xml:space="preserve">Zaborniak-Sobczak M., Bieńkowska K.I., Senderski A.,(2016) </w:t>
      </w:r>
      <w:r w:rsidRPr="000A79B9">
        <w:rPr>
          <w:rFonts w:cs="Times New Roman"/>
          <w:i/>
          <w:szCs w:val="24"/>
          <w:lang w:eastAsia="pl-PL"/>
        </w:rPr>
        <w:t xml:space="preserve">Centralne zaburzenia przetwarzania słuchowego: </w:t>
      </w:r>
      <w:bookmarkStart w:id="4" w:name="_GoBack1"/>
      <w:bookmarkEnd w:id="4"/>
      <w:r w:rsidRPr="000A79B9">
        <w:rPr>
          <w:rFonts w:cs="Times New Roman"/>
          <w:i/>
          <w:szCs w:val="24"/>
          <w:lang w:eastAsia="pl-PL"/>
        </w:rPr>
        <w:t>od teorii do praktyki edukacyjnej. Wybrane problemy.</w:t>
      </w:r>
      <w:r w:rsidR="00371A02">
        <w:rPr>
          <w:rFonts w:cs="Times New Roman"/>
          <w:szCs w:val="24"/>
          <w:lang w:eastAsia="pl-PL"/>
        </w:rPr>
        <w:t xml:space="preserve"> </w:t>
      </w:r>
      <w:r>
        <w:rPr>
          <w:rFonts w:cs="Times New Roman"/>
          <w:szCs w:val="24"/>
          <w:lang w:eastAsia="pl-PL"/>
        </w:rPr>
        <w:t>Niepełnosprawność. Dyskursy pedagogiki specjalnej 23, s. 116-132.</w:t>
      </w:r>
    </w:p>
    <w:p w14:paraId="2835ACEE" w14:textId="0E3E81ED" w:rsidR="00242890" w:rsidRDefault="00B168B5" w:rsidP="000A79B9">
      <w:pPr>
        <w:jc w:val="left"/>
        <w:rPr>
          <w:rFonts w:ascii="Calibri" w:hAnsi="Calibri"/>
          <w:szCs w:val="24"/>
        </w:rPr>
      </w:pPr>
      <w:r>
        <w:rPr>
          <w:szCs w:val="24"/>
          <w:lang w:eastAsia="pl-PL"/>
        </w:rPr>
        <w:t xml:space="preserve">Zamkowska A. (2015). </w:t>
      </w:r>
      <w:r w:rsidRPr="000A79B9">
        <w:rPr>
          <w:i/>
          <w:szCs w:val="24"/>
          <w:lang w:eastAsia="pl-PL"/>
        </w:rPr>
        <w:t>Zadania asystenta nauczyciela w brytyjskim systemie edukacji.</w:t>
      </w:r>
      <w:r>
        <w:rPr>
          <w:szCs w:val="24"/>
          <w:lang w:eastAsia="pl-PL"/>
        </w:rPr>
        <w:t xml:space="preserve"> </w:t>
      </w:r>
      <w:r w:rsidRPr="000A79B9">
        <w:rPr>
          <w:i/>
          <w:szCs w:val="24"/>
          <w:lang w:eastAsia="pl-PL"/>
        </w:rPr>
        <w:t>Człowiek-Niepełnosprawność</w:t>
      </w:r>
      <w:r w:rsidRPr="00BE02DB">
        <w:rPr>
          <w:i/>
          <w:iCs/>
          <w:szCs w:val="24"/>
          <w:lang w:eastAsia="pl-PL"/>
        </w:rPr>
        <w:t xml:space="preserve"> – Społeczeństwo</w:t>
      </w:r>
      <w:r>
        <w:rPr>
          <w:szCs w:val="24"/>
          <w:lang w:eastAsia="pl-PL"/>
        </w:rPr>
        <w:t>, 2(28), s.</w:t>
      </w:r>
      <w:r w:rsidR="00371A02">
        <w:rPr>
          <w:szCs w:val="24"/>
          <w:lang w:eastAsia="pl-PL"/>
        </w:rPr>
        <w:t xml:space="preserve"> </w:t>
      </w:r>
      <w:r>
        <w:rPr>
          <w:szCs w:val="24"/>
          <w:lang w:eastAsia="pl-PL"/>
        </w:rPr>
        <w:t>41-53.</w:t>
      </w:r>
    </w:p>
    <w:p w14:paraId="2E37E82D" w14:textId="0F0B29DB" w:rsidR="00242890" w:rsidRDefault="00B168B5" w:rsidP="000A79B9">
      <w:pPr>
        <w:jc w:val="left"/>
        <w:rPr>
          <w:rFonts w:ascii="Calibri" w:hAnsi="Calibri"/>
          <w:szCs w:val="24"/>
        </w:rPr>
      </w:pPr>
      <w:r>
        <w:rPr>
          <w:rFonts w:cs="Times New Roman"/>
          <w:szCs w:val="24"/>
          <w:lang w:eastAsia="pl-PL"/>
        </w:rPr>
        <w:t xml:space="preserve">Zamkowska A., (2017a), </w:t>
      </w:r>
      <w:r w:rsidRPr="000A79B9">
        <w:rPr>
          <w:rFonts w:cs="Times New Roman"/>
          <w:i/>
          <w:szCs w:val="24"/>
          <w:lang w:eastAsia="pl-PL"/>
        </w:rPr>
        <w:t>Kultura szkoły włączającej uczniów niepełnosprawnych</w:t>
      </w:r>
      <w:r>
        <w:rPr>
          <w:rFonts w:cs="Times New Roman"/>
          <w:szCs w:val="24"/>
          <w:lang w:eastAsia="pl-PL"/>
        </w:rPr>
        <w:t xml:space="preserve">, Lubelski Rocznik Pedagogiczny </w:t>
      </w:r>
      <w:r w:rsidRPr="000A79B9">
        <w:rPr>
          <w:rFonts w:cs="Times New Roman"/>
          <w:i/>
          <w:szCs w:val="24"/>
          <w:lang w:eastAsia="pl-PL"/>
        </w:rPr>
        <w:t>Kultura szkoły włączającej uczniów niepełnosprawnych</w:t>
      </w:r>
      <w:r>
        <w:rPr>
          <w:rFonts w:cs="Times New Roman"/>
          <w:szCs w:val="24"/>
          <w:lang w:eastAsia="pl-PL"/>
        </w:rPr>
        <w:t xml:space="preserve">, </w:t>
      </w:r>
      <w:r w:rsidRPr="000A79B9">
        <w:rPr>
          <w:rFonts w:cs="Times New Roman"/>
          <w:iCs/>
          <w:szCs w:val="24"/>
          <w:lang w:eastAsia="pl-PL"/>
        </w:rPr>
        <w:t>Lubelski Rocznik Pedagogiczny</w:t>
      </w:r>
      <w:r w:rsidR="00BE02DB">
        <w:rPr>
          <w:rFonts w:cs="Times New Roman"/>
          <w:iCs/>
          <w:szCs w:val="24"/>
          <w:lang w:eastAsia="pl-PL"/>
        </w:rPr>
        <w:t>,</w:t>
      </w:r>
      <w:r>
        <w:rPr>
          <w:rFonts w:cs="Times New Roman"/>
          <w:szCs w:val="24"/>
          <w:lang w:eastAsia="pl-PL"/>
        </w:rPr>
        <w:t xml:space="preserve"> Vol 36, nr 2 s. 33-43.</w:t>
      </w:r>
    </w:p>
    <w:p w14:paraId="31D2C54A" w14:textId="3A517859" w:rsidR="00242890" w:rsidRDefault="00B168B5" w:rsidP="000A79B9">
      <w:pPr>
        <w:jc w:val="left"/>
        <w:rPr>
          <w:rFonts w:ascii="Calibri" w:hAnsi="Calibri"/>
          <w:szCs w:val="24"/>
        </w:rPr>
      </w:pPr>
      <w:r>
        <w:rPr>
          <w:rFonts w:cs="Times New Roman"/>
          <w:szCs w:val="24"/>
          <w:lang w:eastAsia="pl-PL"/>
        </w:rPr>
        <w:t xml:space="preserve">Zamkowska A., (2017b). </w:t>
      </w:r>
      <w:r w:rsidRPr="000A79B9">
        <w:rPr>
          <w:rFonts w:cs="Times New Roman"/>
          <w:i/>
          <w:szCs w:val="24"/>
          <w:lang w:eastAsia="pl-PL"/>
        </w:rPr>
        <w:t>Kształtowanie kultury szkoły włączającej w doświadczeniach zagranicznych</w:t>
      </w:r>
      <w:r w:rsidR="00BE02DB">
        <w:rPr>
          <w:rFonts w:cs="Times New Roman"/>
          <w:szCs w:val="24"/>
          <w:lang w:eastAsia="pl-PL"/>
        </w:rPr>
        <w:t>.</w:t>
      </w:r>
      <w:r>
        <w:rPr>
          <w:rFonts w:cs="Times New Roman"/>
          <w:szCs w:val="24"/>
          <w:lang w:eastAsia="pl-PL"/>
        </w:rPr>
        <w:t xml:space="preserve"> </w:t>
      </w:r>
      <w:r w:rsidRPr="000A79B9">
        <w:rPr>
          <w:rFonts w:cs="Times New Roman"/>
          <w:iCs/>
          <w:szCs w:val="24"/>
          <w:lang w:eastAsia="pl-PL"/>
        </w:rPr>
        <w:t>Niepełnosprawność - Zagadnienia, Problemy, Rozwiązania</w:t>
      </w:r>
      <w:r w:rsidR="00BE02DB">
        <w:rPr>
          <w:rFonts w:cs="Times New Roman"/>
          <w:iCs/>
          <w:szCs w:val="24"/>
          <w:lang w:eastAsia="pl-PL"/>
        </w:rPr>
        <w:t>,</w:t>
      </w:r>
      <w:r>
        <w:rPr>
          <w:rFonts w:cs="Times New Roman"/>
          <w:i/>
          <w:iCs/>
          <w:szCs w:val="24"/>
          <w:lang w:eastAsia="pl-PL"/>
        </w:rPr>
        <w:t xml:space="preserve"> </w:t>
      </w:r>
      <w:r>
        <w:rPr>
          <w:rFonts w:cs="Times New Roman"/>
          <w:szCs w:val="24"/>
          <w:lang w:eastAsia="pl-PL"/>
        </w:rPr>
        <w:t xml:space="preserve">IV, (25), 59-68. </w:t>
      </w:r>
    </w:p>
    <w:p w14:paraId="7DE77189" w14:textId="77777777" w:rsidR="00242890" w:rsidRPr="0027234F" w:rsidRDefault="00B168B5" w:rsidP="000A79B9">
      <w:pPr>
        <w:jc w:val="left"/>
        <w:rPr>
          <w:rFonts w:ascii="Calibri" w:hAnsi="Calibri"/>
          <w:szCs w:val="24"/>
          <w:lang w:val="en-GB"/>
        </w:rPr>
      </w:pPr>
      <w:r>
        <w:rPr>
          <w:szCs w:val="24"/>
          <w:lang w:eastAsia="pl-PL"/>
        </w:rPr>
        <w:t xml:space="preserve">Zaorska M. (2014). </w:t>
      </w:r>
      <w:r w:rsidRPr="000A79B9">
        <w:rPr>
          <w:i/>
          <w:szCs w:val="24"/>
          <w:lang w:eastAsia="pl-PL"/>
        </w:rPr>
        <w:t>Uczeń (dziecko) niewidzące i niedowidzące w edukacji inkluzyjnej</w:t>
      </w:r>
      <w:r>
        <w:rPr>
          <w:szCs w:val="24"/>
          <w:lang w:eastAsia="pl-PL"/>
        </w:rPr>
        <w:t xml:space="preserve">. </w:t>
      </w:r>
      <w:r w:rsidRPr="000A79B9">
        <w:rPr>
          <w:iCs/>
          <w:szCs w:val="24"/>
          <w:lang w:val="en-GB" w:eastAsia="pl-PL"/>
        </w:rPr>
        <w:t>Przegląd Badań Edukacyjnych</w:t>
      </w:r>
      <w:r w:rsidRPr="0027234F">
        <w:rPr>
          <w:szCs w:val="24"/>
          <w:lang w:val="en-GB" w:eastAsia="pl-PL"/>
        </w:rPr>
        <w:t>, 18, 1, s. 205-218.</w:t>
      </w:r>
    </w:p>
    <w:p w14:paraId="32FB83D0" w14:textId="6282B43D" w:rsidR="00242890" w:rsidRDefault="00B168B5" w:rsidP="000A79B9">
      <w:pPr>
        <w:jc w:val="left"/>
        <w:rPr>
          <w:rFonts w:ascii="Calibri" w:hAnsi="Calibri"/>
          <w:szCs w:val="24"/>
        </w:rPr>
      </w:pPr>
      <w:r w:rsidRPr="0027234F">
        <w:rPr>
          <w:szCs w:val="24"/>
          <w:lang w:val="en-GB" w:eastAsia="pl-PL"/>
        </w:rPr>
        <w:t xml:space="preserve">Zaorska M. (2017). </w:t>
      </w:r>
      <w:r w:rsidRPr="000A79B9">
        <w:rPr>
          <w:i/>
          <w:szCs w:val="24"/>
          <w:lang w:val="en-GB" w:eastAsia="pl-PL"/>
        </w:rPr>
        <w:t>The situation of the sensory disabled in the field of education and professional activity in the opinion of representatives of deaf and blind people</w:t>
      </w:r>
      <w:r w:rsidRPr="0027234F">
        <w:rPr>
          <w:szCs w:val="24"/>
          <w:lang w:val="en-GB" w:eastAsia="pl-PL"/>
        </w:rPr>
        <w:t>.</w:t>
      </w:r>
      <w:r w:rsidRPr="0027234F">
        <w:rPr>
          <w:i/>
          <w:iCs/>
          <w:szCs w:val="24"/>
          <w:lang w:val="en-GB" w:eastAsia="pl-PL"/>
        </w:rPr>
        <w:t xml:space="preserve"> </w:t>
      </w:r>
      <w:r w:rsidRPr="000A79B9">
        <w:rPr>
          <w:iCs/>
          <w:szCs w:val="24"/>
          <w:lang w:eastAsia="pl-PL"/>
        </w:rPr>
        <w:t>Interdyscyplinarne Konteksty Pedagogiki Specjalnej</w:t>
      </w:r>
      <w:r>
        <w:rPr>
          <w:i/>
          <w:iCs/>
          <w:szCs w:val="24"/>
          <w:lang w:eastAsia="pl-PL"/>
        </w:rPr>
        <w:t>,</w:t>
      </w:r>
      <w:r>
        <w:rPr>
          <w:szCs w:val="24"/>
          <w:lang w:eastAsia="pl-PL"/>
        </w:rPr>
        <w:t xml:space="preserve"> 18, s.</w:t>
      </w:r>
      <w:r w:rsidR="00371A02">
        <w:rPr>
          <w:szCs w:val="24"/>
          <w:lang w:eastAsia="pl-PL"/>
        </w:rPr>
        <w:t xml:space="preserve"> </w:t>
      </w:r>
      <w:r>
        <w:rPr>
          <w:szCs w:val="24"/>
          <w:lang w:eastAsia="pl-PL"/>
        </w:rPr>
        <w:t>13-28.</w:t>
      </w:r>
    </w:p>
    <w:p w14:paraId="75FCA3E4" w14:textId="77777777" w:rsidR="00242890" w:rsidRDefault="00B168B5" w:rsidP="000A79B9">
      <w:pPr>
        <w:jc w:val="left"/>
        <w:rPr>
          <w:rFonts w:ascii="Calibri" w:hAnsi="Calibri"/>
          <w:szCs w:val="24"/>
        </w:rPr>
      </w:pPr>
      <w:r>
        <w:rPr>
          <w:szCs w:val="24"/>
          <w:lang w:eastAsia="pl-PL"/>
        </w:rPr>
        <w:t xml:space="preserve">Żuraw H. (2016). </w:t>
      </w:r>
      <w:r w:rsidRPr="000A79B9">
        <w:rPr>
          <w:i/>
          <w:szCs w:val="24"/>
          <w:lang w:eastAsia="pl-PL"/>
        </w:rPr>
        <w:t>Wizerunek dziecka z zaburzeniami rozwoju w poglądach nauczycieli szkół masowych</w:t>
      </w:r>
      <w:r>
        <w:rPr>
          <w:szCs w:val="24"/>
          <w:lang w:eastAsia="pl-PL"/>
        </w:rPr>
        <w:t xml:space="preserve">. </w:t>
      </w:r>
      <w:r w:rsidRPr="000A79B9">
        <w:rPr>
          <w:iCs/>
          <w:szCs w:val="24"/>
          <w:lang w:eastAsia="pl-PL"/>
        </w:rPr>
        <w:t>Lubelski Rocznik Pedagogiczny</w:t>
      </w:r>
      <w:r>
        <w:rPr>
          <w:szCs w:val="24"/>
          <w:lang w:eastAsia="pl-PL"/>
        </w:rPr>
        <w:t>, XXXV, 3, s. 75-106.</w:t>
      </w:r>
    </w:p>
    <w:p w14:paraId="78286027" w14:textId="5BF62C81" w:rsidR="00242890" w:rsidRDefault="00B168B5" w:rsidP="000A79B9">
      <w:pPr>
        <w:jc w:val="left"/>
      </w:pPr>
      <w:r>
        <w:rPr>
          <w:szCs w:val="24"/>
          <w:lang w:eastAsia="pl-PL"/>
        </w:rPr>
        <w:t xml:space="preserve">Żyta A., Ćwirynkało K. (2017). </w:t>
      </w:r>
      <w:r w:rsidRPr="000A79B9">
        <w:rPr>
          <w:i/>
          <w:szCs w:val="24"/>
          <w:lang w:eastAsia="pl-PL"/>
        </w:rPr>
        <w:t>Edukacja oraz wsparcie dzieci, młodzieży i dorosłych z</w:t>
      </w:r>
      <w:r w:rsidR="00371A02" w:rsidRPr="000A79B9">
        <w:rPr>
          <w:i/>
          <w:szCs w:val="24"/>
          <w:lang w:eastAsia="pl-PL"/>
        </w:rPr>
        <w:t xml:space="preserve"> </w:t>
      </w:r>
      <w:r w:rsidRPr="000A79B9">
        <w:rPr>
          <w:i/>
          <w:szCs w:val="24"/>
          <w:lang w:eastAsia="pl-PL"/>
        </w:rPr>
        <w:t>niepełnosprawnościami w Chorwacji</w:t>
      </w:r>
      <w:r>
        <w:rPr>
          <w:szCs w:val="24"/>
          <w:lang w:eastAsia="pl-PL"/>
        </w:rPr>
        <w:t xml:space="preserve">. </w:t>
      </w:r>
      <w:r w:rsidRPr="000A79B9">
        <w:rPr>
          <w:iCs/>
          <w:szCs w:val="24"/>
          <w:lang w:eastAsia="pl-PL"/>
        </w:rPr>
        <w:t>Szkoła Specjalna</w:t>
      </w:r>
      <w:r>
        <w:rPr>
          <w:i/>
          <w:iCs/>
          <w:szCs w:val="24"/>
          <w:lang w:eastAsia="pl-PL"/>
        </w:rPr>
        <w:t xml:space="preserve">, </w:t>
      </w:r>
      <w:r>
        <w:rPr>
          <w:szCs w:val="24"/>
          <w:lang w:eastAsia="pl-PL"/>
        </w:rPr>
        <w:t>5, 291, s.</w:t>
      </w:r>
      <w:r w:rsidR="00371A02">
        <w:rPr>
          <w:szCs w:val="24"/>
          <w:lang w:eastAsia="pl-PL"/>
        </w:rPr>
        <w:t xml:space="preserve"> </w:t>
      </w:r>
      <w:r>
        <w:rPr>
          <w:szCs w:val="24"/>
          <w:lang w:eastAsia="pl-PL"/>
        </w:rPr>
        <w:t>364-374.</w:t>
      </w:r>
    </w:p>
    <w:sectPr w:rsidR="00242890" w:rsidSect="008563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D05AE" w14:textId="77777777" w:rsidR="00D5468E" w:rsidRDefault="00D5468E">
      <w:pPr>
        <w:spacing w:before="0" w:after="0" w:line="240" w:lineRule="auto"/>
      </w:pPr>
      <w:r>
        <w:separator/>
      </w:r>
    </w:p>
  </w:endnote>
  <w:endnote w:type="continuationSeparator" w:id="0">
    <w:p w14:paraId="052B1B44" w14:textId="77777777" w:rsidR="00D5468E" w:rsidRDefault="00D54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115" w:type="dxa"/>
        <w:right w:w="115" w:type="dxa"/>
      </w:tblCellMar>
      <w:tblLook w:val="04A0" w:firstRow="1" w:lastRow="0" w:firstColumn="1" w:lastColumn="0" w:noHBand="0" w:noVBand="1"/>
    </w:tblPr>
    <w:tblGrid>
      <w:gridCol w:w="8647"/>
      <w:gridCol w:w="425"/>
    </w:tblGrid>
    <w:tr w:rsidR="000A79B9" w14:paraId="15D68CAA" w14:textId="77777777">
      <w:trPr>
        <w:trHeight w:hRule="exact" w:val="115"/>
        <w:jc w:val="center"/>
      </w:trPr>
      <w:tc>
        <w:tcPr>
          <w:tcW w:w="8646" w:type="dxa"/>
          <w:shd w:val="clear" w:color="auto" w:fill="5B9BD5" w:themeFill="accent1"/>
        </w:tcPr>
        <w:p w14:paraId="53D33CFE" w14:textId="77777777" w:rsidR="000A79B9" w:rsidRDefault="000A79B9">
          <w:pPr>
            <w:pStyle w:val="Nagwek"/>
            <w:rPr>
              <w:caps/>
              <w:sz w:val="18"/>
            </w:rPr>
          </w:pPr>
        </w:p>
      </w:tc>
      <w:tc>
        <w:tcPr>
          <w:tcW w:w="425" w:type="dxa"/>
          <w:shd w:val="clear" w:color="auto" w:fill="5B9BD5" w:themeFill="accent1"/>
        </w:tcPr>
        <w:p w14:paraId="69D7C612" w14:textId="77777777" w:rsidR="000A79B9" w:rsidRDefault="000A79B9">
          <w:pPr>
            <w:pStyle w:val="Nagwek"/>
            <w:jc w:val="right"/>
            <w:rPr>
              <w:caps/>
              <w:sz w:val="18"/>
            </w:rPr>
          </w:pPr>
        </w:p>
      </w:tc>
    </w:tr>
    <w:tr w:rsidR="000A79B9" w14:paraId="61A8D8F8" w14:textId="77777777">
      <w:trPr>
        <w:jc w:val="center"/>
      </w:trPr>
      <w:tc>
        <w:tcPr>
          <w:tcW w:w="8646" w:type="dxa"/>
          <w:shd w:val="clear" w:color="auto" w:fill="auto"/>
          <w:tcMar>
            <w:top w:w="144" w:type="dxa"/>
            <w:bottom w:w="144" w:type="dxa"/>
          </w:tcMar>
          <w:vAlign w:val="center"/>
        </w:tcPr>
        <w:sdt>
          <w:sdtPr>
            <w:alias w:val="Autor"/>
            <w:id w:val="222647193"/>
            <w:dataBinding w:prefixMappings="xmlns:ns0='http://purl.org/dc/elements/1.1/' xmlns:ns1='http://schemas.openxmlformats.org/package/2006/metadata/core-properties' " w:xpath="/ns1:coreProperties[1]/ns0:creator[1]" w:storeItemID="{6C3C8BC8-F283-45AE-878A-BAB7291924A1}"/>
            <w:text/>
          </w:sdtPr>
          <w:sdtEndPr/>
          <w:sdtContent>
            <w:p w14:paraId="62DF0D5A" w14:textId="77777777" w:rsidR="000A79B9" w:rsidRDefault="000A79B9">
              <w:pPr>
                <w:pStyle w:val="Stopka"/>
                <w:rPr>
                  <w:caps/>
                  <w:color w:val="808080" w:themeColor="background1" w:themeShade="80"/>
                  <w:sz w:val="18"/>
                  <w:szCs w:val="18"/>
                </w:rPr>
              </w:pPr>
              <w:r>
                <w:rPr>
                  <w:color w:val="808080" w:themeColor="background1" w:themeShade="80"/>
                  <w:sz w:val="18"/>
                  <w:szCs w:val="18"/>
                </w:rPr>
                <w:t>Projekt Ministerstwa Edukacji Narodowej pn. Wspieranie Edukacji Włączającej w Polsce realizowany w ramach Programu Wsparcia Reform Strukturalnych Komisji Europejskiej we współpracy z Europejską Agencją do Spraw Specjalnych Potrzeb I Edukacji Włączającej</w:t>
              </w:r>
            </w:p>
          </w:sdtContent>
        </w:sdt>
      </w:tc>
      <w:tc>
        <w:tcPr>
          <w:tcW w:w="425" w:type="dxa"/>
          <w:shd w:val="clear" w:color="auto" w:fill="auto"/>
          <w:tcMar>
            <w:top w:w="144" w:type="dxa"/>
            <w:bottom w:w="144" w:type="dxa"/>
          </w:tcMar>
          <w:vAlign w:val="center"/>
        </w:tcPr>
        <w:p w14:paraId="22102D5C" w14:textId="57731DC1" w:rsidR="000A79B9" w:rsidRDefault="000A79B9">
          <w:pPr>
            <w:pStyle w:val="Stopka"/>
            <w:jc w:val="right"/>
          </w:pPr>
          <w:r>
            <w:rPr>
              <w:caps/>
              <w:sz w:val="18"/>
              <w:szCs w:val="18"/>
            </w:rPr>
            <w:fldChar w:fldCharType="begin"/>
          </w:r>
          <w:r>
            <w:rPr>
              <w:caps/>
              <w:sz w:val="18"/>
              <w:szCs w:val="18"/>
            </w:rPr>
            <w:instrText>PAGE</w:instrText>
          </w:r>
          <w:r>
            <w:rPr>
              <w:caps/>
              <w:sz w:val="18"/>
              <w:szCs w:val="18"/>
            </w:rPr>
            <w:fldChar w:fldCharType="separate"/>
          </w:r>
          <w:r w:rsidR="00116D5A">
            <w:rPr>
              <w:caps/>
              <w:noProof/>
              <w:sz w:val="18"/>
              <w:szCs w:val="18"/>
            </w:rPr>
            <w:t>1</w:t>
          </w:r>
          <w:r>
            <w:rPr>
              <w:caps/>
              <w:sz w:val="18"/>
              <w:szCs w:val="18"/>
            </w:rPr>
            <w:fldChar w:fldCharType="end"/>
          </w:r>
        </w:p>
      </w:tc>
    </w:tr>
  </w:tbl>
  <w:p w14:paraId="259884ED" w14:textId="77777777" w:rsidR="000A79B9" w:rsidRDefault="000A79B9">
    <w:pPr>
      <w:pStyle w:val="Stopka"/>
      <w:pBdr>
        <w:top w:val="single" w:sz="4" w:space="1" w:color="00000A"/>
      </w:pBdr>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65EE" w14:textId="77777777" w:rsidR="00D5468E" w:rsidRDefault="00D5468E">
      <w:r>
        <w:separator/>
      </w:r>
    </w:p>
  </w:footnote>
  <w:footnote w:type="continuationSeparator" w:id="0">
    <w:p w14:paraId="42514EFE" w14:textId="77777777" w:rsidR="00D5468E" w:rsidRDefault="00D546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4111"/>
    <w:multiLevelType w:val="multilevel"/>
    <w:tmpl w:val="F424A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67293D"/>
    <w:multiLevelType w:val="multilevel"/>
    <w:tmpl w:val="9AF2D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206B27"/>
    <w:multiLevelType w:val="hybridMultilevel"/>
    <w:tmpl w:val="023CFB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712575"/>
    <w:multiLevelType w:val="multilevel"/>
    <w:tmpl w:val="3FB46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8A7229"/>
    <w:multiLevelType w:val="multilevel"/>
    <w:tmpl w:val="A54E170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C301C2B"/>
    <w:multiLevelType w:val="multilevel"/>
    <w:tmpl w:val="AD46E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915CC3"/>
    <w:multiLevelType w:val="hybridMultilevel"/>
    <w:tmpl w:val="85AA5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40DB6"/>
    <w:multiLevelType w:val="multilevel"/>
    <w:tmpl w:val="50D69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CE1216"/>
    <w:multiLevelType w:val="multilevel"/>
    <w:tmpl w:val="2C1A4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C20C82"/>
    <w:multiLevelType w:val="hybridMultilevel"/>
    <w:tmpl w:val="6E52B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4"/>
  </w:num>
  <w:num w:numId="5">
    <w:abstractNumId w:val="1"/>
  </w:num>
  <w:num w:numId="6">
    <w:abstractNumId w:val="7"/>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90"/>
    <w:rsid w:val="0003257B"/>
    <w:rsid w:val="000A0074"/>
    <w:rsid w:val="000A79B9"/>
    <w:rsid w:val="00116D5A"/>
    <w:rsid w:val="001350E8"/>
    <w:rsid w:val="0018193E"/>
    <w:rsid w:val="001E06EE"/>
    <w:rsid w:val="00242890"/>
    <w:rsid w:val="00256B1C"/>
    <w:rsid w:val="0027234F"/>
    <w:rsid w:val="002B023D"/>
    <w:rsid w:val="002E0BC0"/>
    <w:rsid w:val="002F1061"/>
    <w:rsid w:val="00301DBA"/>
    <w:rsid w:val="003036AE"/>
    <w:rsid w:val="003071D8"/>
    <w:rsid w:val="00315F02"/>
    <w:rsid w:val="0031628D"/>
    <w:rsid w:val="00371A02"/>
    <w:rsid w:val="003C0571"/>
    <w:rsid w:val="003D6751"/>
    <w:rsid w:val="003E445E"/>
    <w:rsid w:val="003E6337"/>
    <w:rsid w:val="004510C3"/>
    <w:rsid w:val="004B1D88"/>
    <w:rsid w:val="00504CAA"/>
    <w:rsid w:val="00506AEC"/>
    <w:rsid w:val="00553E5B"/>
    <w:rsid w:val="00573DFD"/>
    <w:rsid w:val="005E27C8"/>
    <w:rsid w:val="00677056"/>
    <w:rsid w:val="007024BC"/>
    <w:rsid w:val="00780D94"/>
    <w:rsid w:val="0079244B"/>
    <w:rsid w:val="007A42DB"/>
    <w:rsid w:val="007C3983"/>
    <w:rsid w:val="00856310"/>
    <w:rsid w:val="008A5FBF"/>
    <w:rsid w:val="008C7599"/>
    <w:rsid w:val="009324AC"/>
    <w:rsid w:val="00985E68"/>
    <w:rsid w:val="009A7811"/>
    <w:rsid w:val="00A71916"/>
    <w:rsid w:val="00A960C4"/>
    <w:rsid w:val="00AB4675"/>
    <w:rsid w:val="00AC1D12"/>
    <w:rsid w:val="00AF0D16"/>
    <w:rsid w:val="00B168B5"/>
    <w:rsid w:val="00B74648"/>
    <w:rsid w:val="00B76940"/>
    <w:rsid w:val="00BA2EBC"/>
    <w:rsid w:val="00BE02DB"/>
    <w:rsid w:val="00C562E8"/>
    <w:rsid w:val="00CB6969"/>
    <w:rsid w:val="00CE3986"/>
    <w:rsid w:val="00D21A83"/>
    <w:rsid w:val="00D5468E"/>
    <w:rsid w:val="00E272C4"/>
    <w:rsid w:val="00E76A50"/>
    <w:rsid w:val="00E9730B"/>
    <w:rsid w:val="00EB2169"/>
    <w:rsid w:val="00EF02CA"/>
    <w:rsid w:val="00F11F04"/>
    <w:rsid w:val="00F93C09"/>
    <w:rsid w:val="00F971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E2A3"/>
  <w15:docId w15:val="{C8BD6DC7-018D-4012-83E3-9B3466F4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2A0"/>
    <w:pPr>
      <w:spacing w:before="120" w:after="120" w:line="276" w:lineRule="auto"/>
      <w:jc w:val="both"/>
    </w:pPr>
    <w:rPr>
      <w:color w:val="00000A"/>
      <w:sz w:val="24"/>
    </w:rPr>
  </w:style>
  <w:style w:type="paragraph" w:styleId="Nagwek1">
    <w:name w:val="heading 1"/>
    <w:basedOn w:val="Normalny"/>
    <w:link w:val="Nagwek1Znak"/>
    <w:uiPriority w:val="9"/>
    <w:qFormat/>
    <w:rsid w:val="002722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unhideWhenUsed/>
    <w:qFormat/>
    <w:rsid w:val="003C02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22A0"/>
  </w:style>
  <w:style w:type="character" w:customStyle="1" w:styleId="StopkaZnak">
    <w:name w:val="Stopka Znak"/>
    <w:basedOn w:val="Domylnaczcionkaakapitu"/>
    <w:link w:val="Stopka"/>
    <w:uiPriority w:val="99"/>
    <w:qFormat/>
    <w:rsid w:val="002722A0"/>
  </w:style>
  <w:style w:type="character" w:customStyle="1" w:styleId="Zakotwiczenieprzypisudolnego">
    <w:name w:val="Zakotwiczenie przypisu dolnego"/>
    <w:rsid w:val="002722A0"/>
    <w:rPr>
      <w:vertAlign w:val="superscript"/>
    </w:rPr>
  </w:style>
  <w:style w:type="character" w:customStyle="1" w:styleId="FootnoteCharacters">
    <w:name w:val="Footnote Characters"/>
    <w:basedOn w:val="Domylnaczcionkaakapitu"/>
    <w:uiPriority w:val="99"/>
    <w:semiHidden/>
    <w:unhideWhenUsed/>
    <w:qFormat/>
    <w:rsid w:val="002722A0"/>
    <w:rPr>
      <w:vertAlign w:val="superscript"/>
    </w:rPr>
  </w:style>
  <w:style w:type="character" w:customStyle="1" w:styleId="Nagwek1Znak">
    <w:name w:val="Nagłówek 1 Znak"/>
    <w:basedOn w:val="Domylnaczcionkaakapitu"/>
    <w:link w:val="Nagwek1"/>
    <w:uiPriority w:val="9"/>
    <w:qFormat/>
    <w:rsid w:val="002722A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3C02D5"/>
    <w:rPr>
      <w:rFonts w:asciiTheme="majorHAnsi" w:eastAsiaTheme="majorEastAsia" w:hAnsiTheme="majorHAnsi" w:cstheme="majorBidi"/>
      <w:color w:val="2E74B5" w:themeColor="accent1" w:themeShade="BF"/>
      <w:sz w:val="26"/>
      <w:szCs w:val="26"/>
    </w:rPr>
  </w:style>
  <w:style w:type="character" w:customStyle="1" w:styleId="StandardZnak">
    <w:name w:val="Standard Znak"/>
    <w:basedOn w:val="Domylnaczcionkaakapitu"/>
    <w:link w:val="Standard"/>
    <w:qFormat/>
    <w:rsid w:val="00FA5C0E"/>
    <w:rPr>
      <w:rFonts w:ascii="Liberation Serif" w:eastAsia="SimSun" w:hAnsi="Liberation Serif" w:cs="Arial"/>
      <w:kern w:val="2"/>
      <w:sz w:val="24"/>
      <w:szCs w:val="24"/>
      <w:lang w:eastAsia="zh-CN" w:bidi="hi-IN"/>
    </w:rPr>
  </w:style>
  <w:style w:type="character" w:customStyle="1" w:styleId="TextbodyZnak">
    <w:name w:val="Text body Znak"/>
    <w:basedOn w:val="StandardZnak"/>
    <w:link w:val="Textbody"/>
    <w:qFormat/>
    <w:rsid w:val="00FA5C0E"/>
    <w:rPr>
      <w:rFonts w:ascii="Liberation Serif" w:eastAsia="SimSun" w:hAnsi="Liberation Serif" w:cs="Arial"/>
      <w:kern w:val="2"/>
      <w:sz w:val="24"/>
      <w:szCs w:val="24"/>
      <w:lang w:eastAsia="zh-CN" w:bidi="hi-IN"/>
    </w:rPr>
  </w:style>
  <w:style w:type="character" w:customStyle="1" w:styleId="opistabeliZnak">
    <w:name w:val="opis tabeli Znak"/>
    <w:basedOn w:val="TextbodyZnak"/>
    <w:qFormat/>
    <w:rsid w:val="00FA5C0E"/>
    <w:rPr>
      <w:rFonts w:ascii="Liberation Serif" w:eastAsia="SimSun" w:hAnsi="Liberation Serif" w:cstheme="minorHAnsi"/>
      <w:kern w:val="2"/>
      <w:sz w:val="20"/>
      <w:szCs w:val="24"/>
      <w:lang w:eastAsia="zh-CN" w:bidi="hi-IN"/>
    </w:rPr>
  </w:style>
  <w:style w:type="character" w:customStyle="1" w:styleId="TekstprzypisudolnegoZnak">
    <w:name w:val="Tekst przypisu dolnego Znak"/>
    <w:basedOn w:val="Domylnaczcionkaakapitu"/>
    <w:link w:val="Tekstprzypisudolnego"/>
    <w:uiPriority w:val="99"/>
    <w:semiHidden/>
    <w:qFormat/>
    <w:rsid w:val="009558C4"/>
    <w:rPr>
      <w:sz w:val="20"/>
      <w:szCs w:val="20"/>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Calibri" w:hAnsi="Calibri" w:cs="Symbol"/>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Calibri" w:hAnsi="Calibri" w:cs="Symbol"/>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paragraph" w:styleId="Nagwek">
    <w:name w:val="header"/>
    <w:basedOn w:val="Normalny"/>
    <w:next w:val="Tekstpodstawowy"/>
    <w:link w:val="NagwekZnak"/>
    <w:uiPriority w:val="99"/>
    <w:unhideWhenUsed/>
    <w:rsid w:val="002722A0"/>
    <w:pPr>
      <w:tabs>
        <w:tab w:val="center" w:pos="4536"/>
        <w:tab w:val="right" w:pos="9072"/>
      </w:tabs>
      <w:spacing w:after="0" w:line="240" w:lineRule="auto"/>
    </w:pPr>
  </w:style>
  <w:style w:type="paragraph" w:styleId="Tekstpodstawowy">
    <w:name w:val="Body Text"/>
    <w:basedOn w:val="Normalny"/>
    <w:pPr>
      <w:spacing w:before="0" w:after="140"/>
    </w:pPr>
  </w:style>
  <w:style w:type="paragraph" w:styleId="Lista">
    <w:name w:val="List"/>
    <w:basedOn w:val="Tekstpodstawowy"/>
    <w:rPr>
      <w:rFonts w:cs="Arial"/>
    </w:rPr>
  </w:style>
  <w:style w:type="paragraph" w:styleId="Legenda">
    <w:name w:val="caption"/>
    <w:basedOn w:val="Normalny"/>
    <w:qFormat/>
    <w:pPr>
      <w:suppressLineNumbers/>
    </w:pPr>
    <w:rPr>
      <w:rFonts w:cs="Arial"/>
      <w:i/>
      <w:iCs/>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22A0"/>
    <w:pPr>
      <w:tabs>
        <w:tab w:val="center" w:pos="4536"/>
        <w:tab w:val="right" w:pos="9072"/>
      </w:tabs>
      <w:spacing w:after="0" w:line="240" w:lineRule="auto"/>
    </w:pPr>
  </w:style>
  <w:style w:type="paragraph" w:customStyle="1" w:styleId="Standard">
    <w:name w:val="Standard"/>
    <w:link w:val="StandardZnak"/>
    <w:qFormat/>
    <w:rsid w:val="002722A0"/>
    <w:pPr>
      <w:suppressAutoHyphens/>
      <w:textAlignment w:val="baseline"/>
    </w:pPr>
    <w:rPr>
      <w:rFonts w:ascii="Liberation Serif" w:eastAsia="SimSun" w:hAnsi="Liberation Serif" w:cs="Arial"/>
      <w:color w:val="00000A"/>
      <w:kern w:val="2"/>
      <w:sz w:val="24"/>
      <w:szCs w:val="24"/>
      <w:lang w:eastAsia="zh-CN" w:bidi="hi-IN"/>
    </w:rPr>
  </w:style>
  <w:style w:type="paragraph" w:customStyle="1" w:styleId="Textbody">
    <w:name w:val="Text body"/>
    <w:basedOn w:val="Standard"/>
    <w:link w:val="TextbodyZnak"/>
    <w:qFormat/>
    <w:rsid w:val="002722A0"/>
    <w:pPr>
      <w:spacing w:after="140" w:line="288" w:lineRule="auto"/>
    </w:pPr>
  </w:style>
  <w:style w:type="paragraph" w:customStyle="1" w:styleId="Footnote">
    <w:name w:val="Footnote"/>
    <w:basedOn w:val="Standard"/>
    <w:qFormat/>
    <w:rsid w:val="002722A0"/>
    <w:pPr>
      <w:suppressLineNumbers/>
      <w:ind w:left="339" w:hanging="339"/>
    </w:pPr>
    <w:rPr>
      <w:sz w:val="20"/>
      <w:szCs w:val="20"/>
    </w:rPr>
  </w:style>
  <w:style w:type="paragraph" w:customStyle="1" w:styleId="Domylnie">
    <w:name w:val="Domyślnie"/>
    <w:qFormat/>
    <w:rsid w:val="002722A0"/>
    <w:pPr>
      <w:suppressAutoHyphens/>
      <w:spacing w:line="200" w:lineRule="atLeast"/>
      <w:textAlignment w:val="baseline"/>
    </w:pPr>
    <w:rPr>
      <w:rFonts w:ascii="Arial" w:eastAsia="Tahoma" w:hAnsi="Arial" w:cs="Liberation Sans"/>
      <w:color w:val="000000"/>
      <w:kern w:val="2"/>
      <w:sz w:val="36"/>
      <w:szCs w:val="24"/>
      <w:lang w:eastAsia="zh-CN" w:bidi="hi-IN"/>
    </w:rPr>
  </w:style>
  <w:style w:type="paragraph" w:customStyle="1" w:styleId="Zawartotabeli">
    <w:name w:val="Zawartość tabeli"/>
    <w:basedOn w:val="Standard"/>
    <w:qFormat/>
    <w:rsid w:val="002722A0"/>
    <w:pPr>
      <w:suppressLineNumbers/>
    </w:pPr>
  </w:style>
  <w:style w:type="paragraph" w:customStyle="1" w:styleId="opistabeli">
    <w:name w:val="opis tabeli"/>
    <w:basedOn w:val="Textbody"/>
    <w:qFormat/>
    <w:rsid w:val="00FA5C0E"/>
    <w:pPr>
      <w:spacing w:before="120" w:after="120" w:line="276" w:lineRule="auto"/>
    </w:pPr>
    <w:rPr>
      <w:rFonts w:asciiTheme="minorHAnsi" w:hAnsiTheme="minorHAnsi" w:cstheme="minorHAnsi"/>
      <w:sz w:val="20"/>
    </w:rPr>
  </w:style>
  <w:style w:type="paragraph" w:styleId="Akapitzlist">
    <w:name w:val="List Paragraph"/>
    <w:basedOn w:val="Normalny"/>
    <w:uiPriority w:val="34"/>
    <w:qFormat/>
    <w:rsid w:val="00FA5C0E"/>
    <w:pPr>
      <w:ind w:left="720"/>
      <w:contextualSpacing/>
    </w:pPr>
  </w:style>
  <w:style w:type="paragraph" w:styleId="Tekstprzypisudolnego">
    <w:name w:val="footnote text"/>
    <w:basedOn w:val="Normalny"/>
    <w:link w:val="TekstprzypisudolnegoZnak"/>
    <w:uiPriority w:val="99"/>
    <w:semiHidden/>
    <w:unhideWhenUsed/>
    <w:rsid w:val="009558C4"/>
    <w:pPr>
      <w:spacing w:before="0" w:after="0" w:line="240" w:lineRule="auto"/>
    </w:pPr>
    <w:rPr>
      <w:sz w:val="20"/>
      <w:szCs w:val="20"/>
    </w:rPr>
  </w:style>
  <w:style w:type="paragraph" w:customStyle="1" w:styleId="Zawartoramki">
    <w:name w:val="Zawartość ramki"/>
    <w:basedOn w:val="Normalny"/>
    <w:qFormat/>
  </w:style>
  <w:style w:type="paragraph" w:customStyle="1" w:styleId="BodyText32">
    <w:name w:val="Body Text 32"/>
    <w:basedOn w:val="Normalny"/>
    <w:qFormat/>
    <w:pPr>
      <w:tabs>
        <w:tab w:val="left" w:pos="720"/>
      </w:tabs>
      <w:spacing w:before="0" w:after="0" w:line="240" w:lineRule="auto"/>
      <w:textAlignment w:val="baseline"/>
    </w:pPr>
    <w:rPr>
      <w:rFonts w:ascii="Arial" w:eastAsia="Times New Roman" w:hAnsi="Arial" w:cs="Times New Roman"/>
      <w:szCs w:val="20"/>
    </w:rPr>
  </w:style>
  <w:style w:type="paragraph" w:styleId="Tekstdymka">
    <w:name w:val="Balloon Text"/>
    <w:basedOn w:val="Normalny"/>
    <w:link w:val="TekstdymkaZnak"/>
    <w:uiPriority w:val="99"/>
    <w:semiHidden/>
    <w:unhideWhenUsed/>
    <w:rsid w:val="004510C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0C3"/>
    <w:rPr>
      <w:rFonts w:ascii="Segoe UI" w:hAnsi="Segoe UI" w:cs="Segoe UI"/>
      <w:color w:val="00000A"/>
      <w:sz w:val="18"/>
      <w:szCs w:val="18"/>
    </w:rPr>
  </w:style>
  <w:style w:type="character" w:styleId="Odwoaniedokomentarza">
    <w:name w:val="annotation reference"/>
    <w:basedOn w:val="Domylnaczcionkaakapitu"/>
    <w:uiPriority w:val="99"/>
    <w:semiHidden/>
    <w:unhideWhenUsed/>
    <w:rsid w:val="002E0BC0"/>
    <w:rPr>
      <w:sz w:val="16"/>
      <w:szCs w:val="16"/>
    </w:rPr>
  </w:style>
  <w:style w:type="paragraph" w:styleId="Tekstkomentarza">
    <w:name w:val="annotation text"/>
    <w:basedOn w:val="Normalny"/>
    <w:link w:val="TekstkomentarzaZnak"/>
    <w:uiPriority w:val="99"/>
    <w:semiHidden/>
    <w:unhideWhenUsed/>
    <w:rsid w:val="002E0B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BC0"/>
    <w:rPr>
      <w:color w:val="00000A"/>
      <w:szCs w:val="20"/>
    </w:rPr>
  </w:style>
  <w:style w:type="paragraph" w:styleId="Tematkomentarza">
    <w:name w:val="annotation subject"/>
    <w:basedOn w:val="Tekstkomentarza"/>
    <w:next w:val="Tekstkomentarza"/>
    <w:link w:val="TematkomentarzaZnak"/>
    <w:uiPriority w:val="99"/>
    <w:semiHidden/>
    <w:unhideWhenUsed/>
    <w:rsid w:val="002E0BC0"/>
    <w:rPr>
      <w:b/>
      <w:bCs/>
    </w:rPr>
  </w:style>
  <w:style w:type="character" w:customStyle="1" w:styleId="TematkomentarzaZnak">
    <w:name w:val="Temat komentarza Znak"/>
    <w:basedOn w:val="TekstkomentarzaZnak"/>
    <w:link w:val="Tematkomentarza"/>
    <w:uiPriority w:val="99"/>
    <w:semiHidden/>
    <w:rsid w:val="002E0BC0"/>
    <w:rPr>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4D6F-FAE4-49C7-A42C-FC7FDA14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12753</Words>
  <Characters>76521</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Ministerstwa Edukacji Narodowej pn. Wspieranie Edukacji Włączającej w Polsce realizowany w ramach Programu Wsparcia Reform Strukturalnych Komisji Europejskiej we współpracy z Europejską Agencją do Spraw Specjalnych Potrzeb I Edukacji Włączającej</dc:creator>
  <dc:description/>
  <cp:lastModifiedBy>Kosiński-Gortych Jan</cp:lastModifiedBy>
  <cp:revision>2</cp:revision>
  <dcterms:created xsi:type="dcterms:W3CDTF">2019-10-04T12:41:00Z</dcterms:created>
  <dcterms:modified xsi:type="dcterms:W3CDTF">2019-10-04T12:41:00Z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