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7647F" w14:textId="58BB8657" w:rsidR="001829D9" w:rsidRPr="004E5D37" w:rsidRDefault="005303B3" w:rsidP="00067ACA">
      <w:pPr>
        <w:pStyle w:val="Nagwek1"/>
      </w:pPr>
      <w:r w:rsidRPr="004E5D37">
        <w:t xml:space="preserve">W </w:t>
      </w:r>
      <w:r w:rsidRPr="00067ACA">
        <w:t>ramach</w:t>
      </w:r>
      <w:r w:rsidRPr="004E5D37">
        <w:t xml:space="preserve"> realizacji zamówienia Wykonawca</w:t>
      </w:r>
      <w:r w:rsidR="00186BE3" w:rsidRPr="004E5D37">
        <w:t>:</w:t>
      </w:r>
      <w:r w:rsidRPr="004E5D37">
        <w:t xml:space="preserve"> </w:t>
      </w:r>
    </w:p>
    <w:p w14:paraId="1E2669F4" w14:textId="2EE8B52C" w:rsidR="005303B3" w:rsidRDefault="005303B3" w:rsidP="005303B3">
      <w:pPr>
        <w:numPr>
          <w:ilvl w:val="0"/>
          <w:numId w:val="1"/>
        </w:numPr>
      </w:pPr>
      <w:r>
        <w:t>Dokona analizy aktualnego lokalnego środowiska sieciowego (serwery, macierze, środowisko Hyper-V)</w:t>
      </w:r>
      <w:r w:rsidR="00592988">
        <w:t xml:space="preserve"> oraz infrastruktury serwerowej do utworzenia nowego środowiska serwerowego.</w:t>
      </w:r>
    </w:p>
    <w:p w14:paraId="57229EF1" w14:textId="2A8680F7" w:rsidR="003C2B57" w:rsidRDefault="003C2B57" w:rsidP="005303B3">
      <w:pPr>
        <w:numPr>
          <w:ilvl w:val="0"/>
          <w:numId w:val="1"/>
        </w:numPr>
      </w:pPr>
      <w:r>
        <w:t>Opracuje i przekaże Zamawiającemu planowany harmonogram prac</w:t>
      </w:r>
      <w:r w:rsidR="00B67297">
        <w:t>.</w:t>
      </w:r>
    </w:p>
    <w:p w14:paraId="416AB8E8" w14:textId="08E627CC" w:rsidR="005303B3" w:rsidRDefault="005303B3" w:rsidP="00186BE3">
      <w:pPr>
        <w:numPr>
          <w:ilvl w:val="0"/>
          <w:numId w:val="1"/>
        </w:numPr>
      </w:pPr>
      <w:r>
        <w:t xml:space="preserve">Opracuje plan nowego </w:t>
      </w:r>
      <w:r w:rsidR="00592988">
        <w:t xml:space="preserve">lokalnego </w:t>
      </w:r>
      <w:r>
        <w:t>środowiska sieciowego w oparciu o zasoby Zamawiającego.</w:t>
      </w:r>
      <w:r w:rsidR="00592988">
        <w:t xml:space="preserve"> Plan musi zakładać współprace nowego lokalnego środowiska sieciowego z zasobami ch</w:t>
      </w:r>
      <w:r w:rsidR="00186BE3">
        <w:t xml:space="preserve">murowymi </w:t>
      </w:r>
      <w:r w:rsidR="009C1526">
        <w:t>Zamawiającego</w:t>
      </w:r>
      <w:r w:rsidR="00186BE3">
        <w:t>.</w:t>
      </w:r>
      <w:r w:rsidR="00592988">
        <w:t xml:space="preserve"> </w:t>
      </w:r>
    </w:p>
    <w:p w14:paraId="56DB406C" w14:textId="6E41FDE8" w:rsidR="005303B3" w:rsidRDefault="005303B3" w:rsidP="005303B3">
      <w:pPr>
        <w:numPr>
          <w:ilvl w:val="0"/>
          <w:numId w:val="1"/>
        </w:numPr>
      </w:pPr>
      <w:r>
        <w:t>Opracuje plan migracji aktualnych elementów środowiska sieciowego do nowego środowiska sieciowego.</w:t>
      </w:r>
    </w:p>
    <w:p w14:paraId="4B4C9C92" w14:textId="2F4546CD" w:rsidR="005303B3" w:rsidRDefault="00486ADA" w:rsidP="005303B3">
      <w:pPr>
        <w:numPr>
          <w:ilvl w:val="0"/>
          <w:numId w:val="1"/>
        </w:numPr>
      </w:pPr>
      <w:r>
        <w:t xml:space="preserve">Uzgodni </w:t>
      </w:r>
      <w:r w:rsidR="005303B3">
        <w:t>plany nowego środowiska oraz migracji z Zamawiającym.</w:t>
      </w:r>
    </w:p>
    <w:p w14:paraId="4BF90F73" w14:textId="52161319" w:rsidR="005303B3" w:rsidRDefault="005303B3" w:rsidP="00995EF1">
      <w:pPr>
        <w:numPr>
          <w:ilvl w:val="0"/>
          <w:numId w:val="1"/>
        </w:numPr>
      </w:pPr>
      <w:r>
        <w:t>Po akceptacji planów przez Zamawiającego, dokona odpowiedniej konfiguracji nowego środowiska sieciowego</w:t>
      </w:r>
      <w:r w:rsidR="00E62EA9">
        <w:t xml:space="preserve">, </w:t>
      </w:r>
      <w:r>
        <w:t>dokona migracji</w:t>
      </w:r>
      <w:r w:rsidR="00592988">
        <w:t xml:space="preserve"> z zasobów aktualnego środowiska sieciowego</w:t>
      </w:r>
      <w:r w:rsidR="00E62EA9">
        <w:t>, d</w:t>
      </w:r>
      <w:r w:rsidR="00592988">
        <w:t xml:space="preserve">okona konfiguracji </w:t>
      </w:r>
      <w:r w:rsidR="005B53FE" w:rsidRPr="00596AED">
        <w:t xml:space="preserve">w zakresie konfiguracji sieci, VLAN oraz innych niezbędnych ustawień systemu VM </w:t>
      </w:r>
      <w:r w:rsidR="00592988">
        <w:t>zmigrowanych zasobów wirtualnych (maszyn, przełączników i innych elementów środowiska Hyper-V), klastrów i innych zasobów.</w:t>
      </w:r>
    </w:p>
    <w:p w14:paraId="08E495D9" w14:textId="09088534" w:rsidR="00592988" w:rsidRDefault="00592988" w:rsidP="005303B3">
      <w:pPr>
        <w:numPr>
          <w:ilvl w:val="0"/>
          <w:numId w:val="1"/>
        </w:numPr>
      </w:pPr>
      <w:r>
        <w:t>Zweryfikuje poprawność i optymalizację działania zasobów w nowym środowisku sieciowym</w:t>
      </w:r>
      <w:r w:rsidR="00A94054">
        <w:t xml:space="preserve"> oraz, w razie takiej potrzeby, dokona odpowiednich zmian w konfiguracji środowiska sieciowego</w:t>
      </w:r>
      <w:r>
        <w:t>.</w:t>
      </w:r>
    </w:p>
    <w:p w14:paraId="6AC7CD54" w14:textId="33E78F6F" w:rsidR="004E5D37" w:rsidRDefault="004E5D37" w:rsidP="005303B3">
      <w:pPr>
        <w:numPr>
          <w:ilvl w:val="0"/>
          <w:numId w:val="1"/>
        </w:numPr>
      </w:pPr>
      <w:r>
        <w:t>Opracuje i przekaże Zamawiającemu pełną i szczegółow</w:t>
      </w:r>
      <w:r w:rsidR="00B67297">
        <w:t>ą</w:t>
      </w:r>
      <w:r>
        <w:t xml:space="preserve"> dokumentację nowego środowiska sieciowego.</w:t>
      </w:r>
    </w:p>
    <w:p w14:paraId="65969034" w14:textId="046CBB26" w:rsidR="00A37621" w:rsidRDefault="004E5D37" w:rsidP="005303B3">
      <w:pPr>
        <w:numPr>
          <w:ilvl w:val="0"/>
          <w:numId w:val="1"/>
        </w:numPr>
      </w:pPr>
      <w:r>
        <w:t>Zapewni wsparcie pomigracyjne przez okres 1 miesiąca od daty odbioru nowego środowiska sieciow</w:t>
      </w:r>
      <w:r w:rsidR="00A37621">
        <w:t>e</w:t>
      </w:r>
      <w:r>
        <w:t>go</w:t>
      </w:r>
      <w:r w:rsidR="00C85146">
        <w:t xml:space="preserve"> w wymiarze do 20 godzin</w:t>
      </w:r>
      <w:r>
        <w:t>.</w:t>
      </w:r>
    </w:p>
    <w:p w14:paraId="375EE3BE" w14:textId="557657A3" w:rsidR="00592988" w:rsidRDefault="00A37621" w:rsidP="005303B3">
      <w:pPr>
        <w:numPr>
          <w:ilvl w:val="0"/>
          <w:numId w:val="1"/>
        </w:numPr>
      </w:pPr>
      <w:r>
        <w:t xml:space="preserve">Wszelkie prace migracyjne i konfiguracyjne muszą być na bieżąco </w:t>
      </w:r>
      <w:r w:rsidR="00486ADA">
        <w:t xml:space="preserve">uzgadniane </w:t>
      </w:r>
      <w:r>
        <w:t xml:space="preserve">z Zamawiającym. </w:t>
      </w:r>
      <w:r w:rsidR="004E5D37">
        <w:t xml:space="preserve"> </w:t>
      </w:r>
    </w:p>
    <w:p w14:paraId="4B8392A5" w14:textId="52AF19DA" w:rsidR="00186BE3" w:rsidRPr="004E5D37" w:rsidRDefault="00186BE3" w:rsidP="00067ACA">
      <w:pPr>
        <w:pStyle w:val="Nagwek1"/>
      </w:pPr>
      <w:r w:rsidRPr="004E5D37">
        <w:t>Minimalny zakres planu nowego środowiska serwerowego:</w:t>
      </w:r>
    </w:p>
    <w:p w14:paraId="227F9A56" w14:textId="4165B6CB" w:rsidR="00186BE3" w:rsidRDefault="00186BE3" w:rsidP="00186BE3">
      <w:pPr>
        <w:numPr>
          <w:ilvl w:val="0"/>
          <w:numId w:val="3"/>
        </w:numPr>
      </w:pPr>
      <w:r>
        <w:t>Adresacja IP.</w:t>
      </w:r>
    </w:p>
    <w:p w14:paraId="7622695A" w14:textId="77ADC791" w:rsidR="00186BE3" w:rsidRDefault="00186BE3" w:rsidP="00186BE3">
      <w:pPr>
        <w:numPr>
          <w:ilvl w:val="0"/>
          <w:numId w:val="3"/>
        </w:numPr>
      </w:pPr>
      <w:r>
        <w:t>Routingi.</w:t>
      </w:r>
    </w:p>
    <w:p w14:paraId="60CDFA1D" w14:textId="2CD14D9B" w:rsidR="00D32AD7" w:rsidRDefault="00D32AD7" w:rsidP="00186BE3">
      <w:pPr>
        <w:numPr>
          <w:ilvl w:val="0"/>
          <w:numId w:val="3"/>
        </w:numPr>
      </w:pPr>
      <w:r>
        <w:t>VLAN</w:t>
      </w:r>
      <w:r w:rsidR="000B6D8E">
        <w:t>.</w:t>
      </w:r>
    </w:p>
    <w:p w14:paraId="15031C58" w14:textId="00614C26" w:rsidR="00186BE3" w:rsidRDefault="00186BE3" w:rsidP="00186BE3">
      <w:pPr>
        <w:numPr>
          <w:ilvl w:val="0"/>
          <w:numId w:val="3"/>
        </w:numPr>
      </w:pPr>
      <w:r>
        <w:t>Elementy optymalizacji komunikacji sieciowej.</w:t>
      </w:r>
    </w:p>
    <w:p w14:paraId="2FB2FD63" w14:textId="6553A3D1" w:rsidR="00186BE3" w:rsidRDefault="00186BE3" w:rsidP="00186BE3">
      <w:pPr>
        <w:numPr>
          <w:ilvl w:val="0"/>
          <w:numId w:val="3"/>
        </w:numPr>
      </w:pPr>
      <w:r>
        <w:t>Elementy optymalizacji wydajnościowej.</w:t>
      </w:r>
    </w:p>
    <w:p w14:paraId="54C08382" w14:textId="228E5FD3" w:rsidR="00186BE3" w:rsidRDefault="00186BE3" w:rsidP="00186BE3">
      <w:pPr>
        <w:numPr>
          <w:ilvl w:val="0"/>
          <w:numId w:val="3"/>
        </w:numPr>
      </w:pPr>
      <w:r>
        <w:t>Elementy bezpieczeństwa z uwzględnieniem zabezpieczeń internetowych, wewnętrznych oraz bezpieczeństwem ciągłości działania.</w:t>
      </w:r>
    </w:p>
    <w:p w14:paraId="1460C530" w14:textId="7797704D" w:rsidR="00186BE3" w:rsidRDefault="00186BE3" w:rsidP="00186BE3">
      <w:pPr>
        <w:numPr>
          <w:ilvl w:val="0"/>
          <w:numId w:val="3"/>
        </w:numPr>
      </w:pPr>
      <w:r>
        <w:t>Elementy backupu.</w:t>
      </w:r>
    </w:p>
    <w:p w14:paraId="07BC2892" w14:textId="4A9A5D1D" w:rsidR="004E5D37" w:rsidRDefault="004E5D37" w:rsidP="00186BE3">
      <w:pPr>
        <w:numPr>
          <w:ilvl w:val="0"/>
          <w:numId w:val="3"/>
        </w:numPr>
      </w:pPr>
      <w:r>
        <w:t>Strategia disaster recovery.</w:t>
      </w:r>
    </w:p>
    <w:p w14:paraId="4AFEF4BF" w14:textId="6846805A" w:rsidR="00186BE3" w:rsidRPr="004E5D37" w:rsidRDefault="004E5D37" w:rsidP="00067ACA">
      <w:pPr>
        <w:pStyle w:val="Nagwek1"/>
      </w:pPr>
      <w:r w:rsidRPr="004E5D37">
        <w:lastRenderedPageBreak/>
        <w:t>Opis aktualnego lokalnego środowiska sieciowego:</w:t>
      </w:r>
      <w:r w:rsidR="00186BE3" w:rsidRPr="004E5D37">
        <w:t xml:space="preserve"> </w:t>
      </w:r>
    </w:p>
    <w:p w14:paraId="49DF7050" w14:textId="77777777" w:rsidR="00A37621" w:rsidRDefault="00173CD6" w:rsidP="00C81BC8">
      <w:pPr>
        <w:numPr>
          <w:ilvl w:val="0"/>
          <w:numId w:val="4"/>
        </w:numPr>
      </w:pPr>
      <w:r>
        <w:t>Ponad</w:t>
      </w:r>
      <w:r w:rsidR="001829D9">
        <w:t xml:space="preserve"> </w:t>
      </w:r>
      <w:r>
        <w:t xml:space="preserve">80 </w:t>
      </w:r>
      <w:r w:rsidR="001829D9">
        <w:t>maszyn wirtualnych</w:t>
      </w:r>
      <w:r w:rsidR="00A37621">
        <w:t xml:space="preserve"> w środowisku</w:t>
      </w:r>
      <w:r w:rsidR="001829D9">
        <w:t xml:space="preserve"> Hyper-V</w:t>
      </w:r>
      <w:r>
        <w:t>.</w:t>
      </w:r>
      <w:r w:rsidR="001829D9">
        <w:t xml:space="preserve"> </w:t>
      </w:r>
    </w:p>
    <w:p w14:paraId="5CE3E4B6" w14:textId="77777777" w:rsidR="00A37621" w:rsidRDefault="001829D9" w:rsidP="00C81BC8">
      <w:pPr>
        <w:numPr>
          <w:ilvl w:val="0"/>
          <w:numId w:val="4"/>
        </w:numPr>
      </w:pPr>
      <w:r>
        <w:t xml:space="preserve">Sumaryczna </w:t>
      </w:r>
      <w:r w:rsidR="00173CD6">
        <w:t>wielkość pami</w:t>
      </w:r>
      <w:r w:rsidR="00A37621">
        <w:t>ę</w:t>
      </w:r>
      <w:r w:rsidR="00173CD6">
        <w:t>ci</w:t>
      </w:r>
      <w:r w:rsidR="00A37621">
        <w:t xml:space="preserve"> RAM: 2500 GB</w:t>
      </w:r>
    </w:p>
    <w:p w14:paraId="04F6EEE4" w14:textId="2DC9F4DB" w:rsidR="001829D9" w:rsidRDefault="001829D9" w:rsidP="00C81BC8">
      <w:pPr>
        <w:numPr>
          <w:ilvl w:val="0"/>
          <w:numId w:val="4"/>
        </w:numPr>
      </w:pPr>
      <w:r>
        <w:t xml:space="preserve">Sumaryczna </w:t>
      </w:r>
      <w:r w:rsidR="00C81BC8">
        <w:t>pojemność dyskowa (</w:t>
      </w:r>
      <w:r w:rsidR="00C81BC8" w:rsidRPr="00596AED">
        <w:t>macierzy dyskowych i serwerów fizycznych</w:t>
      </w:r>
      <w:r>
        <w:t>: 100TB</w:t>
      </w:r>
      <w:r w:rsidR="00173CD6">
        <w:t>, zgodnie z poniższą szacunkową tabelą: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4502"/>
      </w:tblGrid>
      <w:tr w:rsidR="00173CD6" w14:paraId="0A0E4B27" w14:textId="77777777" w:rsidTr="00173CD6"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B910" w14:textId="77777777" w:rsidR="00173CD6" w:rsidRDefault="00173CD6" w:rsidP="00627F02">
            <w:r>
              <w:t>Rodzaj maszyn wirtualnych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755D" w14:textId="77777777" w:rsidR="00173CD6" w:rsidRDefault="00173CD6" w:rsidP="00627F02">
            <w:r>
              <w:t>Ilość</w:t>
            </w:r>
          </w:p>
        </w:tc>
      </w:tr>
      <w:tr w:rsidR="00173CD6" w14:paraId="4BB7E225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CCE4" w14:textId="77777777" w:rsidR="00173CD6" w:rsidRPr="00AF4113" w:rsidRDefault="00173CD6" w:rsidP="00627F02">
            <w:pPr>
              <w:rPr>
                <w:lang w:val="en-US"/>
              </w:rPr>
            </w:pPr>
            <w:r w:rsidRPr="00AF4113">
              <w:rPr>
                <w:lang w:val="en-US"/>
              </w:rPr>
              <w:t>IBM Lotus Notes and Domino 7.0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229BC" w14:textId="77777777" w:rsidR="00173CD6" w:rsidRDefault="00173CD6" w:rsidP="00627F02">
            <w:r>
              <w:t>3VM, w tym 2 VM w klastrze</w:t>
            </w:r>
          </w:p>
        </w:tc>
      </w:tr>
      <w:tr w:rsidR="00173CD6" w14:paraId="668B92F3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7EE7" w14:textId="77777777" w:rsidR="00173CD6" w:rsidRDefault="00173CD6" w:rsidP="00627F02">
            <w:r>
              <w:t>Usługi systemowe (Kontrolery domeny, DHCP, DNS, WSUS, synchronizacja AD-AAD)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5F79" w14:textId="37723D7D" w:rsidR="00173CD6" w:rsidRDefault="00173CD6" w:rsidP="009C1526">
            <w:r>
              <w:t>4 VM</w:t>
            </w:r>
            <w:r w:rsidR="009C1526">
              <w:t xml:space="preserve"> </w:t>
            </w:r>
          </w:p>
        </w:tc>
      </w:tr>
      <w:tr w:rsidR="00173CD6" w14:paraId="5B4A5C21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166FF" w14:textId="77777777" w:rsidR="00173CD6" w:rsidRDefault="00173CD6" w:rsidP="00627F02">
            <w:r>
              <w:t>System dziedzinowy Generator wniosków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FBA2" w14:textId="1FCE0BEF" w:rsidR="00173CD6" w:rsidRDefault="00173CD6" w:rsidP="00A37621">
            <w:r>
              <w:t>3 VM w klastrze</w:t>
            </w:r>
          </w:p>
        </w:tc>
      </w:tr>
      <w:tr w:rsidR="00173CD6" w14:paraId="4B4213B7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3581" w14:textId="77777777" w:rsidR="00173CD6" w:rsidRDefault="00173CD6" w:rsidP="00627F02">
            <w:r>
              <w:t>System zarządzania backupu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75B2" w14:textId="77777777" w:rsidR="00173CD6" w:rsidRDefault="00173CD6" w:rsidP="00627F02">
            <w:r>
              <w:t>3 VM</w:t>
            </w:r>
          </w:p>
        </w:tc>
      </w:tr>
      <w:tr w:rsidR="00173CD6" w14:paraId="393E3A2C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3C75" w14:textId="77777777" w:rsidR="00173CD6" w:rsidRDefault="00173CD6" w:rsidP="00627F02">
            <w:r>
              <w:t>System zarządzania centralnym wydrukiem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1A57" w14:textId="77777777" w:rsidR="00173CD6" w:rsidRDefault="00173CD6" w:rsidP="00627F02">
            <w:r>
              <w:t>2 VM</w:t>
            </w:r>
          </w:p>
        </w:tc>
      </w:tr>
      <w:tr w:rsidR="00173CD6" w14:paraId="3D51B93C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A772A" w14:textId="77777777" w:rsidR="00173CD6" w:rsidRDefault="00173CD6" w:rsidP="00627F02">
            <w:r>
              <w:t>System dziedzinowy e-OPLATYgeolog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48A4" w14:textId="77777777" w:rsidR="00173CD6" w:rsidRDefault="00173CD6" w:rsidP="00627F02">
            <w:r>
              <w:t>3 VM</w:t>
            </w:r>
          </w:p>
        </w:tc>
      </w:tr>
      <w:tr w:rsidR="00173CD6" w14:paraId="0775E982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FDCE" w14:textId="77777777" w:rsidR="00173CD6" w:rsidRDefault="00173CD6" w:rsidP="00627F02">
            <w:r>
              <w:t>System Ms Exchange (hybryda O365)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747F" w14:textId="77777777" w:rsidR="00173CD6" w:rsidRDefault="00173CD6" w:rsidP="00627F02">
            <w:r>
              <w:t>4 VM</w:t>
            </w:r>
          </w:p>
        </w:tc>
      </w:tr>
      <w:tr w:rsidR="00173CD6" w14:paraId="2E5E98DE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E1A3" w14:textId="77777777" w:rsidR="00173CD6" w:rsidRDefault="00173CD6" w:rsidP="00627F02">
            <w:r>
              <w:t>System zarządzania dyskami sieciowymi (klaster plików)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1A01" w14:textId="48B0DD4B" w:rsidR="00173CD6" w:rsidRDefault="00173CD6" w:rsidP="00A37621">
            <w:r>
              <w:t>2 VM</w:t>
            </w:r>
            <w:r w:rsidR="00A37621">
              <w:t xml:space="preserve"> w</w:t>
            </w:r>
            <w:r>
              <w:t xml:space="preserve"> klast</w:t>
            </w:r>
            <w:r w:rsidR="00A37621">
              <w:t>rze</w:t>
            </w:r>
          </w:p>
        </w:tc>
      </w:tr>
      <w:tr w:rsidR="00173CD6" w14:paraId="2C322949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43E7" w14:textId="77777777" w:rsidR="00173CD6" w:rsidRDefault="00173CD6" w:rsidP="00627F02">
            <w:r>
              <w:t>SharePoint Server 2013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EB27" w14:textId="77777777" w:rsidR="00173CD6" w:rsidRDefault="00173CD6" w:rsidP="00627F02">
            <w:r>
              <w:t>8 VM, 3 środowiska</w:t>
            </w:r>
          </w:p>
        </w:tc>
      </w:tr>
      <w:tr w:rsidR="00173CD6" w14:paraId="07F30C3B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6A193" w14:textId="77777777" w:rsidR="00173CD6" w:rsidRDefault="00173CD6" w:rsidP="00627F02">
            <w:r>
              <w:t>SAP + SQLSERVER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45E4" w14:textId="77777777" w:rsidR="00173CD6" w:rsidRDefault="00173CD6" w:rsidP="00627F02">
            <w:r>
              <w:t>5 VM</w:t>
            </w:r>
          </w:p>
        </w:tc>
      </w:tr>
      <w:tr w:rsidR="00173CD6" w14:paraId="273BC665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E317" w14:textId="77777777" w:rsidR="00173CD6" w:rsidRDefault="00173CD6" w:rsidP="00627F02">
            <w:r>
              <w:t>Systemy zarządzania SCCM+VMM+SCOM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CB0E9" w14:textId="77777777" w:rsidR="00173CD6" w:rsidRDefault="00173CD6" w:rsidP="00627F02">
            <w:r>
              <w:t>5 VM</w:t>
            </w:r>
          </w:p>
        </w:tc>
      </w:tr>
      <w:tr w:rsidR="00173CD6" w14:paraId="65CB827B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CBCF" w14:textId="77777777" w:rsidR="00173CD6" w:rsidRDefault="00173CD6" w:rsidP="00627F02">
            <w:r>
              <w:t>Systemy monitoringu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AA1A" w14:textId="77777777" w:rsidR="00173CD6" w:rsidRDefault="00173CD6" w:rsidP="00627F02">
            <w:r>
              <w:t>10 VM, różne systemy</w:t>
            </w:r>
          </w:p>
        </w:tc>
      </w:tr>
      <w:tr w:rsidR="00173CD6" w14:paraId="0017CD46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9D1F" w14:textId="77777777" w:rsidR="00173CD6" w:rsidRDefault="00173CD6" w:rsidP="00627F02">
            <w:r>
              <w:t>Fortinet, FortiAnalyzer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9271" w14:textId="77777777" w:rsidR="00173CD6" w:rsidRDefault="00173CD6" w:rsidP="00627F02">
            <w:r>
              <w:t>5 VM</w:t>
            </w:r>
          </w:p>
        </w:tc>
      </w:tr>
      <w:tr w:rsidR="00173CD6" w:rsidRPr="00F0062B" w14:paraId="7DF7087B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B033" w14:textId="77777777" w:rsidR="00173CD6" w:rsidRDefault="00173CD6" w:rsidP="00627F02">
            <w:pPr>
              <w:rPr>
                <w:lang w:val="en-US"/>
              </w:rPr>
            </w:pPr>
            <w:r>
              <w:rPr>
                <w:lang w:val="en-US"/>
              </w:rPr>
              <w:t>Load Balancer KEMP VM Appliance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7016" w14:textId="77777777" w:rsidR="00173CD6" w:rsidRPr="00F0062B" w:rsidRDefault="00173CD6" w:rsidP="00627F02">
            <w:r w:rsidRPr="00F0062B">
              <w:t>4 VM (2 klastry po 2VM w klastr</w:t>
            </w:r>
            <w:r>
              <w:t>ze)</w:t>
            </w:r>
          </w:p>
        </w:tc>
      </w:tr>
      <w:tr w:rsidR="00173CD6" w14:paraId="0169E399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46B4" w14:textId="77777777" w:rsidR="00173CD6" w:rsidRDefault="00173CD6" w:rsidP="00627F02">
            <w:pPr>
              <w:rPr>
                <w:lang w:val="en-US"/>
              </w:rPr>
            </w:pPr>
            <w:r>
              <w:rPr>
                <w:lang w:val="en-US"/>
              </w:rPr>
              <w:t>Antywirus, Proxy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3025" w14:textId="77777777" w:rsidR="00173CD6" w:rsidRDefault="00173CD6" w:rsidP="00627F02">
            <w:pPr>
              <w:rPr>
                <w:lang w:val="en-US"/>
              </w:rPr>
            </w:pPr>
            <w:r>
              <w:rPr>
                <w:lang w:val="en-US"/>
              </w:rPr>
              <w:t>4 VM</w:t>
            </w:r>
          </w:p>
        </w:tc>
      </w:tr>
      <w:tr w:rsidR="00173CD6" w14:paraId="2C268833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0420" w14:textId="77777777" w:rsidR="00173CD6" w:rsidRDefault="00173CD6" w:rsidP="00627F02">
            <w:pPr>
              <w:rPr>
                <w:lang w:val="en-US"/>
              </w:rPr>
            </w:pPr>
            <w:r>
              <w:rPr>
                <w:lang w:val="en-US"/>
              </w:rPr>
              <w:t>Bazy danych SQL SERVER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2B85" w14:textId="6A11BE79" w:rsidR="00173CD6" w:rsidRDefault="00173CD6" w:rsidP="00A37621">
            <w:pPr>
              <w:rPr>
                <w:lang w:val="en-US"/>
              </w:rPr>
            </w:pPr>
            <w:r>
              <w:rPr>
                <w:lang w:val="en-US"/>
              </w:rPr>
              <w:t xml:space="preserve">7 VM, w </w:t>
            </w:r>
            <w:r w:rsidR="00A37621">
              <w:rPr>
                <w:lang w:val="en-US"/>
              </w:rPr>
              <w:t>2 klastrach</w:t>
            </w:r>
          </w:p>
        </w:tc>
      </w:tr>
      <w:tr w:rsidR="00173CD6" w14:paraId="47F2A8CD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E22B" w14:textId="77777777" w:rsidR="00173CD6" w:rsidRDefault="00173CD6" w:rsidP="00627F02">
            <w:pPr>
              <w:rPr>
                <w:lang w:val="en-US"/>
              </w:rPr>
            </w:pPr>
            <w:r>
              <w:rPr>
                <w:lang w:val="en-US"/>
              </w:rPr>
              <w:t>Bazy danych Oracle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7D11" w14:textId="77777777" w:rsidR="00173CD6" w:rsidRDefault="00173CD6" w:rsidP="00627F02">
            <w:pPr>
              <w:rPr>
                <w:lang w:val="en-US"/>
              </w:rPr>
            </w:pPr>
            <w:r>
              <w:rPr>
                <w:lang w:val="en-US"/>
              </w:rPr>
              <w:t>2 VM</w:t>
            </w:r>
          </w:p>
        </w:tc>
      </w:tr>
      <w:tr w:rsidR="00173CD6" w14:paraId="2DEA9F45" w14:textId="77777777" w:rsidTr="00173CD6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A015" w14:textId="77777777" w:rsidR="00173CD6" w:rsidRDefault="00173CD6" w:rsidP="00627F02">
            <w:pPr>
              <w:rPr>
                <w:lang w:val="en-US"/>
              </w:rPr>
            </w:pPr>
            <w:r>
              <w:rPr>
                <w:lang w:val="en-US"/>
              </w:rPr>
              <w:t>Maszyny testowe i pilotażowe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16C6" w14:textId="77777777" w:rsidR="00173CD6" w:rsidRDefault="00173CD6" w:rsidP="00627F02">
            <w:pPr>
              <w:rPr>
                <w:lang w:val="en-US"/>
              </w:rPr>
            </w:pPr>
            <w:r>
              <w:rPr>
                <w:lang w:val="en-US"/>
              </w:rPr>
              <w:t>ok. 12 VM</w:t>
            </w:r>
          </w:p>
        </w:tc>
      </w:tr>
    </w:tbl>
    <w:p w14:paraId="142CC80B" w14:textId="77777777" w:rsidR="00067ACA" w:rsidRDefault="00067ACA" w:rsidP="00A37621"/>
    <w:p w14:paraId="4186B501" w14:textId="77777777" w:rsidR="00180F03" w:rsidRDefault="00C81BC8" w:rsidP="00067ACA">
      <w:pPr>
        <w:pStyle w:val="Nagwek1"/>
      </w:pPr>
      <w:r>
        <w:t>Szczegółowe wymagania realizacji zamówienia</w:t>
      </w:r>
      <w:r w:rsidR="00180F03">
        <w:t>:</w:t>
      </w:r>
    </w:p>
    <w:p w14:paraId="593E5214" w14:textId="77777777" w:rsidR="00180F03" w:rsidRDefault="001829D9" w:rsidP="00180F03">
      <w:pPr>
        <w:numPr>
          <w:ilvl w:val="0"/>
          <w:numId w:val="6"/>
        </w:numPr>
      </w:pPr>
      <w:r>
        <w:t>Wszystkie prace nie mogą wpłynąć na dostępność migrowanych zasobów dla użytkowników</w:t>
      </w:r>
      <w:r w:rsidR="00180F03">
        <w:t>.</w:t>
      </w:r>
    </w:p>
    <w:p w14:paraId="185C5D33" w14:textId="18E2E001" w:rsidR="00180F03" w:rsidRDefault="00180F03" w:rsidP="00180F03">
      <w:pPr>
        <w:numPr>
          <w:ilvl w:val="0"/>
          <w:numId w:val="6"/>
        </w:numPr>
      </w:pPr>
      <w:r>
        <w:t xml:space="preserve">W okresie realizacji zamówienia oraz po jego realizacji </w:t>
      </w:r>
      <w:r w:rsidR="001829D9">
        <w:t>wymaga</w:t>
      </w:r>
      <w:r>
        <w:t>na jest</w:t>
      </w:r>
      <w:r w:rsidR="001829D9">
        <w:t xml:space="preserve"> dostępnoś</w:t>
      </w:r>
      <w:r>
        <w:t>ć środowiska sieciowego dla pracowników Zamawiającego</w:t>
      </w:r>
      <w:r w:rsidR="001829D9">
        <w:t xml:space="preserve"> nieprzerwanie w godzinach od 5:00 d</w:t>
      </w:r>
      <w:r>
        <w:t xml:space="preserve">o 1:00 we wszystkie dni tygodnia, </w:t>
      </w:r>
      <w:r w:rsidRPr="00596AED">
        <w:t>w tym w dni wolne od pracy</w:t>
      </w:r>
      <w:r>
        <w:t>.</w:t>
      </w:r>
    </w:p>
    <w:p w14:paraId="5923DA1F" w14:textId="1E84C89A" w:rsidR="001829D9" w:rsidRDefault="00180F03" w:rsidP="00180F03">
      <w:pPr>
        <w:numPr>
          <w:ilvl w:val="0"/>
          <w:numId w:val="6"/>
        </w:numPr>
      </w:pPr>
      <w:r>
        <w:lastRenderedPageBreak/>
        <w:t xml:space="preserve">Dopuszczalne są </w:t>
      </w:r>
      <w:r w:rsidR="001829D9">
        <w:t>4 godzin</w:t>
      </w:r>
      <w:r>
        <w:t>ne</w:t>
      </w:r>
      <w:r w:rsidR="001829D9">
        <w:t xml:space="preserve"> okn</w:t>
      </w:r>
      <w:r>
        <w:t>a</w:t>
      </w:r>
      <w:r w:rsidR="001829D9">
        <w:t xml:space="preserve"> serwisowe</w:t>
      </w:r>
      <w:r>
        <w:t xml:space="preserve"> w działaniu</w:t>
      </w:r>
      <w:r w:rsidR="006176B3">
        <w:t xml:space="preserve"> środowiska sieciowego</w:t>
      </w:r>
      <w:r>
        <w:t xml:space="preserve"> </w:t>
      </w:r>
      <w:r w:rsidR="001829D9">
        <w:t>w godzinach 1:00 – 5:00</w:t>
      </w:r>
      <w:r>
        <w:t>.</w:t>
      </w:r>
    </w:p>
    <w:p w14:paraId="6850AD93" w14:textId="0C70BDB1" w:rsidR="00AF0691" w:rsidRPr="00217280" w:rsidRDefault="00AF0691" w:rsidP="00AF0691">
      <w:pPr>
        <w:numPr>
          <w:ilvl w:val="0"/>
          <w:numId w:val="6"/>
        </w:numPr>
      </w:pPr>
      <w:r w:rsidRPr="00217280">
        <w:t>W szczególnej</w:t>
      </w:r>
      <w:r w:rsidR="00217280" w:rsidRPr="00217280">
        <w:t>, nieprzewidzialnej,</w:t>
      </w:r>
      <w:r w:rsidRPr="00217280">
        <w:t xml:space="preserve"> sytuacji Strony mogą uzgodnić dodatkową niedostępność wskazanych zasobów. Sytuacja ta wymaga wcześniejszej zgody Zamawiającego. </w:t>
      </w:r>
      <w:bookmarkStart w:id="0" w:name="_GoBack"/>
      <w:bookmarkEnd w:id="0"/>
    </w:p>
    <w:p w14:paraId="32597A9A" w14:textId="77777777" w:rsidR="00217280" w:rsidRPr="00067ACA" w:rsidRDefault="00217280" w:rsidP="00217280">
      <w:pPr>
        <w:numPr>
          <w:ilvl w:val="0"/>
          <w:numId w:val="6"/>
        </w:numPr>
      </w:pPr>
      <w:r w:rsidRPr="004721AC">
        <w:t>Ze względu na potencjalne ryzyka jakie wiążą się z realizacją zamówienia, Wykonawca musi liczyć się z, przynajmniej częściowo, koniecznością realizacji usług bezpośrednio w siedzibie Zamawiającego.</w:t>
      </w:r>
    </w:p>
    <w:p w14:paraId="257A450F" w14:textId="1A99D73E" w:rsidR="00596AED" w:rsidRDefault="00217280" w:rsidP="00180F03">
      <w:pPr>
        <w:numPr>
          <w:ilvl w:val="0"/>
          <w:numId w:val="6"/>
        </w:numPr>
      </w:pPr>
      <w:r>
        <w:t>Jeżeli d</w:t>
      </w:r>
      <w:r w:rsidR="00596AED">
        <w:t>o realizacji zamówienia niezbędne są jakieś narzędzia informatyczne</w:t>
      </w:r>
      <w:r>
        <w:t xml:space="preserve"> lub inne zasoby</w:t>
      </w:r>
      <w:r w:rsidR="00596AED">
        <w:t>, zapewnienie tych narzędzi</w:t>
      </w:r>
      <w:r>
        <w:t xml:space="preserve"> i zasobów</w:t>
      </w:r>
      <w:r w:rsidR="00596AED">
        <w:t xml:space="preserve"> pozostaje w gestii Wykonawcy. Zamawiający może udostępnić Wykonawcy jedynie zasoby, którymi dysponuje.</w:t>
      </w:r>
    </w:p>
    <w:p w14:paraId="5CD99CB3" w14:textId="383B7E10" w:rsidR="00067ACA" w:rsidRPr="00067ACA" w:rsidRDefault="00067ACA" w:rsidP="00180F03">
      <w:pPr>
        <w:numPr>
          <w:ilvl w:val="0"/>
          <w:numId w:val="6"/>
        </w:numPr>
      </w:pPr>
      <w:r w:rsidRPr="00596AED">
        <w:t>Ze względu na potencjalne</w:t>
      </w:r>
      <w:r w:rsidR="00596AED" w:rsidRPr="00596AED">
        <w:t xml:space="preserve"> duże</w:t>
      </w:r>
      <w:r w:rsidRPr="00596AED">
        <w:t xml:space="preserve"> ryzyka </w:t>
      </w:r>
      <w:r w:rsidR="00596AED">
        <w:t>związane</w:t>
      </w:r>
      <w:r w:rsidR="00781517">
        <w:t xml:space="preserve"> z</w:t>
      </w:r>
      <w:r w:rsidRPr="00596AED">
        <w:t xml:space="preserve"> realizacją zamówienia, Wykonawca</w:t>
      </w:r>
      <w:r w:rsidR="00596AED">
        <w:t xml:space="preserve"> dołoży najwyższej staranności i ostrożności przy realizacji zamówienia. Szczególne ryzyko związane jest z nieodwracalną utratą danych, gdyż </w:t>
      </w:r>
      <w:r w:rsidR="00781517">
        <w:t>należy liczyć się z prawdopodobieństwem niemożliwości odtworzenia danych z dotychczasowych backupów (IBM Tivoli). Dodatkowo próby odzyskiwania tych danych mogą zabrać nawet kilka dni, co jest niedopuszczalne przy wymaganej dostępności zasobów.</w:t>
      </w:r>
    </w:p>
    <w:p w14:paraId="143780F0" w14:textId="5D762AA0" w:rsidR="002B4ABD" w:rsidRPr="002B4ABD" w:rsidRDefault="00067ACA" w:rsidP="00180F03">
      <w:pPr>
        <w:numPr>
          <w:ilvl w:val="0"/>
          <w:numId w:val="6"/>
        </w:numPr>
      </w:pPr>
      <w:r w:rsidRPr="00596AED">
        <w:t>Z</w:t>
      </w:r>
      <w:r w:rsidR="00217280">
        <w:t>a</w:t>
      </w:r>
      <w:r w:rsidRPr="00596AED">
        <w:t>mawiający zobowiązuje się do udostępnienia</w:t>
      </w:r>
      <w:r w:rsidR="002B4ABD" w:rsidRPr="00596AED">
        <w:t xml:space="preserve"> Wykonawcy, na potrzeby realizacji Zamówienia,</w:t>
      </w:r>
      <w:r w:rsidRPr="00596AED">
        <w:t xml:space="preserve"> stanowisk </w:t>
      </w:r>
      <w:r w:rsidR="00E24CB2" w:rsidRPr="00596AED">
        <w:t>pracy (</w:t>
      </w:r>
      <w:r w:rsidRPr="00596AED">
        <w:t>biurka, łącze internetowe</w:t>
      </w:r>
      <w:r w:rsidR="002B4ABD" w:rsidRPr="00596AED">
        <w:t>, sprzęt komputerowy).</w:t>
      </w:r>
    </w:p>
    <w:p w14:paraId="19458742" w14:textId="699F047D" w:rsidR="00067ACA" w:rsidRDefault="002B4ABD" w:rsidP="00180F03">
      <w:pPr>
        <w:numPr>
          <w:ilvl w:val="0"/>
          <w:numId w:val="6"/>
        </w:numPr>
      </w:pPr>
      <w:r w:rsidRPr="00596AED">
        <w:t>Zamawiający zdaje sobie sprawę z konieczności ścisłej współpracy z Wykonawcą i zobowiązuje się do zapewnienia dostępu do swoich infrastruktur sieciowych, w zakresie niezbędnym do realizacji zamówienia</w:t>
      </w:r>
      <w:r w:rsidR="00217280">
        <w:t>, w tym zdalnego dostępu do zasobów</w:t>
      </w:r>
      <w:r w:rsidRPr="00596AED">
        <w:t>.</w:t>
      </w:r>
      <w:r w:rsidR="00067ACA" w:rsidRPr="00596AED">
        <w:t xml:space="preserve">  </w:t>
      </w:r>
    </w:p>
    <w:p w14:paraId="765396E8" w14:textId="49562B25" w:rsidR="00E46DF9" w:rsidRDefault="00E46DF9" w:rsidP="00E46DF9">
      <w:pPr>
        <w:numPr>
          <w:ilvl w:val="0"/>
          <w:numId w:val="6"/>
        </w:numPr>
      </w:pPr>
      <w:r>
        <w:t>M</w:t>
      </w:r>
      <w:r w:rsidRPr="00E46DF9">
        <w:t>igracja ma być zrealizowana zgodnie z najlepszymi praktykami producenta</w:t>
      </w:r>
      <w:r>
        <w:t xml:space="preserve"> systemów operacyjnych.</w:t>
      </w:r>
    </w:p>
    <w:p w14:paraId="1AFD3C11" w14:textId="60CD2913" w:rsidR="00D32AD7" w:rsidRDefault="00D32AD7" w:rsidP="00067ACA">
      <w:pPr>
        <w:pStyle w:val="Nagwek1"/>
      </w:pPr>
      <w:r>
        <w:t>Szczególne ryzyka projektowe.</w:t>
      </w:r>
    </w:p>
    <w:p w14:paraId="39AD9A97" w14:textId="6B2456F4" w:rsidR="00D32AD7" w:rsidRDefault="00D32AD7" w:rsidP="00CB4BFE">
      <w:pPr>
        <w:pStyle w:val="Akapitzlist"/>
        <w:numPr>
          <w:ilvl w:val="0"/>
          <w:numId w:val="12"/>
        </w:numPr>
      </w:pPr>
      <w:r>
        <w:t>Zamawiający jest zobowiązany do dochowania najwyższej staranności i ostrożności przy realizacji zamówienia, m. in. ze względu na poniższe ryzyka projektowe.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D32AD7" w14:paraId="36E15501" w14:textId="77777777" w:rsidTr="00CB4BFE">
        <w:tc>
          <w:tcPr>
            <w:tcW w:w="562" w:type="dxa"/>
          </w:tcPr>
          <w:p w14:paraId="40D49DD9" w14:textId="58A766C5" w:rsidR="00D32AD7" w:rsidRDefault="00D32AD7" w:rsidP="00D32AD7">
            <w:r>
              <w:t>1</w:t>
            </w:r>
          </w:p>
        </w:tc>
        <w:tc>
          <w:tcPr>
            <w:tcW w:w="8454" w:type="dxa"/>
          </w:tcPr>
          <w:p w14:paraId="37B85D55" w14:textId="2E730F43" w:rsidR="00D32AD7" w:rsidRDefault="00D24F35" w:rsidP="00D32AD7">
            <w:r>
              <w:t>Ryzyko nieodwracalnej utratą danych, gdyż należy liczyć się z prawdopodobieństwem niemożliwości odtworzenia części danych z dotychczasowych backupów (IBM Tivoli)</w:t>
            </w:r>
          </w:p>
        </w:tc>
      </w:tr>
      <w:tr w:rsidR="00D32AD7" w14:paraId="28630D5A" w14:textId="77777777" w:rsidTr="00CB4BFE">
        <w:tc>
          <w:tcPr>
            <w:tcW w:w="562" w:type="dxa"/>
          </w:tcPr>
          <w:p w14:paraId="7D86DA01" w14:textId="291E7EDE" w:rsidR="00D32AD7" w:rsidRDefault="00D32AD7" w:rsidP="00D32AD7">
            <w:r>
              <w:t>2</w:t>
            </w:r>
          </w:p>
        </w:tc>
        <w:tc>
          <w:tcPr>
            <w:tcW w:w="8454" w:type="dxa"/>
          </w:tcPr>
          <w:p w14:paraId="396665FA" w14:textId="7DDB8732" w:rsidR="00D32AD7" w:rsidRDefault="00D24F35" w:rsidP="00D32AD7">
            <w:r>
              <w:t>Ryzyka przekroczenia dopuszczalnych czasów niedostępności związane z wolnym transferem danych ze starej macierzy dyskowej.</w:t>
            </w:r>
          </w:p>
        </w:tc>
      </w:tr>
      <w:tr w:rsidR="00D32AD7" w14:paraId="46342B9B" w14:textId="77777777" w:rsidTr="00CB4BFE">
        <w:tc>
          <w:tcPr>
            <w:tcW w:w="562" w:type="dxa"/>
          </w:tcPr>
          <w:p w14:paraId="7B03EDE3" w14:textId="11F5C253" w:rsidR="00D32AD7" w:rsidRDefault="00D32AD7" w:rsidP="00D32AD7">
            <w:r>
              <w:t>3</w:t>
            </w:r>
          </w:p>
        </w:tc>
        <w:tc>
          <w:tcPr>
            <w:tcW w:w="8454" w:type="dxa"/>
          </w:tcPr>
          <w:p w14:paraId="60CA2682" w14:textId="2F4A426D" w:rsidR="00D32AD7" w:rsidRDefault="00D24F35" w:rsidP="00D32AD7">
            <w:r>
              <w:t>Ryzyka uszkodzenia danych i niemożności odtworzenia systemów związane z brakiem wsparcia producenta dla części migrowanych systemów.</w:t>
            </w:r>
          </w:p>
        </w:tc>
      </w:tr>
    </w:tbl>
    <w:p w14:paraId="2661A292" w14:textId="77777777" w:rsidR="00CB4BFE" w:rsidRDefault="00CB4BFE" w:rsidP="00CB4BFE">
      <w:pPr>
        <w:pStyle w:val="Akapitzlist"/>
      </w:pPr>
    </w:p>
    <w:p w14:paraId="3DE5DC1F" w14:textId="3FA48A7D" w:rsidR="00D32AD7" w:rsidRPr="00E24CB2" w:rsidRDefault="00CB4BFE" w:rsidP="00CB4BFE">
      <w:pPr>
        <w:pStyle w:val="Akapitzlist"/>
        <w:numPr>
          <w:ilvl w:val="0"/>
          <w:numId w:val="12"/>
        </w:numPr>
      </w:pPr>
      <w:r>
        <w:t>Zamawiający przed przystąpieniem do realizacji zadań przeprowadzi przegląd środowiska Zamawiającego, w celu identyfikacji innych potencjalnych ryzyk projektowych oraz zaproponuje odpowiednie działania przeciwdziałające materializacji wszystkich zidentyfikowanych ryzyk.</w:t>
      </w:r>
    </w:p>
    <w:p w14:paraId="0D92989E" w14:textId="3BADF0D7" w:rsidR="001829D9" w:rsidRDefault="00C47CC2" w:rsidP="00067ACA">
      <w:pPr>
        <w:pStyle w:val="Nagwek1"/>
      </w:pPr>
      <w:r>
        <w:t>Pozostałe s</w:t>
      </w:r>
      <w:r w:rsidR="001829D9">
        <w:t>zczegółowe wymagania dotyczące wybranych elementów zamówienia.</w:t>
      </w:r>
    </w:p>
    <w:p w14:paraId="025BAAFA" w14:textId="77777777" w:rsidR="001829D9" w:rsidRPr="001829D9" w:rsidRDefault="001829D9" w:rsidP="001829D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1829D9" w14:paraId="57D5A74F" w14:textId="77777777" w:rsidTr="000B6D8E">
        <w:trPr>
          <w:cantSplit/>
        </w:trPr>
        <w:tc>
          <w:tcPr>
            <w:tcW w:w="562" w:type="dxa"/>
          </w:tcPr>
          <w:p w14:paraId="06304C93" w14:textId="5EB4F98C" w:rsidR="001829D9" w:rsidRDefault="001829D9" w:rsidP="001829D9">
            <w:r>
              <w:lastRenderedPageBreak/>
              <w:t>1</w:t>
            </w:r>
          </w:p>
        </w:tc>
        <w:tc>
          <w:tcPr>
            <w:tcW w:w="8454" w:type="dxa"/>
          </w:tcPr>
          <w:p w14:paraId="05F66036" w14:textId="6E44F6AB" w:rsidR="001829D9" w:rsidRDefault="001829D9" w:rsidP="001829D9">
            <w:r>
              <w:t>Migracja SQL SERVER AlwaysON na nowa infrastrukturę serwerową zostanie zrealizowana z równoczesną zmianą typu klastra z Active/Passive na Active/Active oraz aktualizacją wersji systemu operacyjnego z wersji Windows Server Datacenter 2012r2 do Windows Server 2019 oraz SQL SERVER z wersji 2014 Enterprise do SQL Server 2019 Enterprise (wszystkie uruchomione role (Database Engine, Reporting Services, Integration Services, Analysis Services) muszą zostać przeniesione do nowej architektury.</w:t>
            </w:r>
          </w:p>
        </w:tc>
      </w:tr>
      <w:tr w:rsidR="001829D9" w14:paraId="393D10E5" w14:textId="77777777" w:rsidTr="000B6D8E">
        <w:trPr>
          <w:cantSplit/>
        </w:trPr>
        <w:tc>
          <w:tcPr>
            <w:tcW w:w="562" w:type="dxa"/>
          </w:tcPr>
          <w:p w14:paraId="3A805FEC" w14:textId="5FD64ECB" w:rsidR="001829D9" w:rsidRDefault="001829D9" w:rsidP="001829D9">
            <w:r>
              <w:t>2</w:t>
            </w:r>
          </w:p>
        </w:tc>
        <w:tc>
          <w:tcPr>
            <w:tcW w:w="8454" w:type="dxa"/>
          </w:tcPr>
          <w:p w14:paraId="68A33DE9" w14:textId="77777777" w:rsidR="001829D9" w:rsidRDefault="001829D9" w:rsidP="001829D9">
            <w:r>
              <w:t>Klaster plikowy zostanie przemigrowany do nowej infrastruktury serwerowej zbudowanej w najnowszych wersjach systemu operacyjnego Windows Server 2019 Datacenter.</w:t>
            </w:r>
          </w:p>
          <w:p w14:paraId="598B04A3" w14:textId="77777777" w:rsidR="001829D9" w:rsidRDefault="001829D9" w:rsidP="001829D9">
            <w:r>
              <w:t>Migracja obejmie migrację całości zasobów plikowych (do 20TB danych), z przeniesieniem struktury uprawnień do katalogów i plików, oraz dostosowaniem modelu uprawnień do obecnej struktury domeny (nowe OU, GPO, grupy).</w:t>
            </w:r>
          </w:p>
          <w:p w14:paraId="69ECB733" w14:textId="453DB7C2" w:rsidR="001829D9" w:rsidRDefault="001829D9" w:rsidP="001829D9">
            <w:r>
              <w:t>W ramach migracji Wykonawca zaproponuje i wdroży strategię Disaster Recovery, w tym dla zapewnienia optymalnych parametrów RPO, RTO.</w:t>
            </w:r>
          </w:p>
        </w:tc>
      </w:tr>
      <w:tr w:rsidR="001829D9" w14:paraId="1343EA2F" w14:textId="77777777" w:rsidTr="000B6D8E">
        <w:trPr>
          <w:cantSplit/>
        </w:trPr>
        <w:tc>
          <w:tcPr>
            <w:tcW w:w="562" w:type="dxa"/>
          </w:tcPr>
          <w:p w14:paraId="76BDF435" w14:textId="3B99A0E8" w:rsidR="001829D9" w:rsidRDefault="001829D9" w:rsidP="001829D9">
            <w:r>
              <w:t>3</w:t>
            </w:r>
          </w:p>
        </w:tc>
        <w:tc>
          <w:tcPr>
            <w:tcW w:w="8454" w:type="dxa"/>
          </w:tcPr>
          <w:p w14:paraId="131A82C4" w14:textId="20E31A76" w:rsidR="001829D9" w:rsidRDefault="001829D9" w:rsidP="001829D9">
            <w:r>
              <w:t>Wykonawca zbuduje nowy blok architektonicznego DMZ (wraz z zaprojektowaniem uprawnień, bezpieczeństwa, sieciowości, strategii disaster recovery, sieci technicznych) i przemigruje wskazane przez Zamawiającego maszyny wirtualne do nowego DMZ.</w:t>
            </w:r>
          </w:p>
          <w:p w14:paraId="704E9F58" w14:textId="7B1752F8" w:rsidR="001829D9" w:rsidRDefault="001829D9" w:rsidP="001829D9">
            <w:r>
              <w:t>Wykonawca wykona dokumentację architektury nowego bloku architektonicznego.</w:t>
            </w:r>
          </w:p>
        </w:tc>
      </w:tr>
    </w:tbl>
    <w:p w14:paraId="4BF5A65C" w14:textId="437AEB6C" w:rsidR="001829D9" w:rsidRDefault="001829D9" w:rsidP="001829D9"/>
    <w:p w14:paraId="1699D617" w14:textId="749AE9AD" w:rsidR="5DCE39D1" w:rsidRPr="009029CF" w:rsidRDefault="5DCE39D1" w:rsidP="3684CA3D"/>
    <w:sectPr w:rsidR="5DCE39D1" w:rsidRPr="00902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E7CE4" w16cex:dateUtc="2021-07-30T11:28:00Z"/>
  <w16cex:commentExtensible w16cex:durableId="24AE7D3A" w16cex:dateUtc="2021-07-30T1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B018C7" w16cid:durableId="24AE7CE4"/>
  <w16cid:commentId w16cid:paraId="5A6FAEDF" w16cid:durableId="24AE7C02"/>
  <w16cid:commentId w16cid:paraId="4BD65BC3" w16cid:durableId="24AE7D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F41"/>
    <w:multiLevelType w:val="hybridMultilevel"/>
    <w:tmpl w:val="660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416A"/>
    <w:multiLevelType w:val="hybridMultilevel"/>
    <w:tmpl w:val="93D6F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42EA"/>
    <w:multiLevelType w:val="hybridMultilevel"/>
    <w:tmpl w:val="3800E42E"/>
    <w:lvl w:ilvl="0" w:tplc="346C9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3643B7"/>
    <w:multiLevelType w:val="hybridMultilevel"/>
    <w:tmpl w:val="57221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0144"/>
    <w:multiLevelType w:val="hybridMultilevel"/>
    <w:tmpl w:val="ABBE16F2"/>
    <w:lvl w:ilvl="0" w:tplc="8438EB5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D65D6"/>
    <w:multiLevelType w:val="hybridMultilevel"/>
    <w:tmpl w:val="2BE8BC6E"/>
    <w:lvl w:ilvl="0" w:tplc="4AFC072E">
      <w:start w:val="1"/>
      <w:numFmt w:val="decimal"/>
      <w:pStyle w:val="Nagwek1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7550A"/>
    <w:multiLevelType w:val="hybridMultilevel"/>
    <w:tmpl w:val="57221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F30AE"/>
    <w:multiLevelType w:val="hybridMultilevel"/>
    <w:tmpl w:val="50960632"/>
    <w:lvl w:ilvl="0" w:tplc="46AA3C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27711D"/>
    <w:multiLevelType w:val="hybridMultilevel"/>
    <w:tmpl w:val="AFDE8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B7003"/>
    <w:multiLevelType w:val="hybridMultilevel"/>
    <w:tmpl w:val="5460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62AD2"/>
    <w:multiLevelType w:val="hybridMultilevel"/>
    <w:tmpl w:val="5BD6B6EE"/>
    <w:lvl w:ilvl="0" w:tplc="38D6C00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22"/>
    <w:rsid w:val="00034A3C"/>
    <w:rsid w:val="00065E06"/>
    <w:rsid w:val="00067ACA"/>
    <w:rsid w:val="00075EE5"/>
    <w:rsid w:val="000B6D8E"/>
    <w:rsid w:val="000C32A3"/>
    <w:rsid w:val="000C6104"/>
    <w:rsid w:val="000E20CF"/>
    <w:rsid w:val="00173CD6"/>
    <w:rsid w:val="00176122"/>
    <w:rsid w:val="00180F03"/>
    <w:rsid w:val="001829D9"/>
    <w:rsid w:val="00186BE3"/>
    <w:rsid w:val="001920B8"/>
    <w:rsid w:val="001A076F"/>
    <w:rsid w:val="001D20F7"/>
    <w:rsid w:val="001F3A4D"/>
    <w:rsid w:val="00217280"/>
    <w:rsid w:val="002537E0"/>
    <w:rsid w:val="002B3932"/>
    <w:rsid w:val="002B4ABD"/>
    <w:rsid w:val="002C5F13"/>
    <w:rsid w:val="002F791B"/>
    <w:rsid w:val="00316766"/>
    <w:rsid w:val="0032799A"/>
    <w:rsid w:val="003C2B57"/>
    <w:rsid w:val="003D5699"/>
    <w:rsid w:val="00443147"/>
    <w:rsid w:val="00486ADA"/>
    <w:rsid w:val="004E5D37"/>
    <w:rsid w:val="0052754A"/>
    <w:rsid w:val="005303B3"/>
    <w:rsid w:val="00564942"/>
    <w:rsid w:val="00592988"/>
    <w:rsid w:val="00596AED"/>
    <w:rsid w:val="005B53FE"/>
    <w:rsid w:val="005D045E"/>
    <w:rsid w:val="006176B3"/>
    <w:rsid w:val="006D7D3F"/>
    <w:rsid w:val="00756105"/>
    <w:rsid w:val="007718AB"/>
    <w:rsid w:val="00781517"/>
    <w:rsid w:val="007819F6"/>
    <w:rsid w:val="007A731A"/>
    <w:rsid w:val="007B1C23"/>
    <w:rsid w:val="00813435"/>
    <w:rsid w:val="008B16B6"/>
    <w:rsid w:val="008E21DD"/>
    <w:rsid w:val="008F54B1"/>
    <w:rsid w:val="009029CF"/>
    <w:rsid w:val="00930AE6"/>
    <w:rsid w:val="00971B8C"/>
    <w:rsid w:val="00995EF1"/>
    <w:rsid w:val="009B7868"/>
    <w:rsid w:val="009C1526"/>
    <w:rsid w:val="00A37621"/>
    <w:rsid w:val="00A94054"/>
    <w:rsid w:val="00AF0691"/>
    <w:rsid w:val="00AF4113"/>
    <w:rsid w:val="00B03CE7"/>
    <w:rsid w:val="00B657AB"/>
    <w:rsid w:val="00B67297"/>
    <w:rsid w:val="00B8296D"/>
    <w:rsid w:val="00BA17E8"/>
    <w:rsid w:val="00BC7F74"/>
    <w:rsid w:val="00BD0BA6"/>
    <w:rsid w:val="00BD7639"/>
    <w:rsid w:val="00C0157F"/>
    <w:rsid w:val="00C47CC2"/>
    <w:rsid w:val="00C6483E"/>
    <w:rsid w:val="00C81BC8"/>
    <w:rsid w:val="00C85146"/>
    <w:rsid w:val="00C90198"/>
    <w:rsid w:val="00CB4BFE"/>
    <w:rsid w:val="00D24F35"/>
    <w:rsid w:val="00D32AD7"/>
    <w:rsid w:val="00DC6722"/>
    <w:rsid w:val="00E24CB2"/>
    <w:rsid w:val="00E37DF6"/>
    <w:rsid w:val="00E46DF9"/>
    <w:rsid w:val="00E62EA9"/>
    <w:rsid w:val="00E74563"/>
    <w:rsid w:val="00E926D9"/>
    <w:rsid w:val="00F0062B"/>
    <w:rsid w:val="00F159D8"/>
    <w:rsid w:val="00FA40F3"/>
    <w:rsid w:val="0131FCD6"/>
    <w:rsid w:val="05C05E87"/>
    <w:rsid w:val="14755773"/>
    <w:rsid w:val="172C11B3"/>
    <w:rsid w:val="18FE0A6D"/>
    <w:rsid w:val="193FC000"/>
    <w:rsid w:val="20FDA139"/>
    <w:rsid w:val="21B45DAD"/>
    <w:rsid w:val="2443F101"/>
    <w:rsid w:val="2495BFDA"/>
    <w:rsid w:val="24D2D612"/>
    <w:rsid w:val="29AD53C5"/>
    <w:rsid w:val="2A95B40A"/>
    <w:rsid w:val="2AFC563E"/>
    <w:rsid w:val="2E79B858"/>
    <w:rsid w:val="301588B9"/>
    <w:rsid w:val="3684CA3D"/>
    <w:rsid w:val="3791B58D"/>
    <w:rsid w:val="3A6A4F2B"/>
    <w:rsid w:val="3E97C9A8"/>
    <w:rsid w:val="45B94649"/>
    <w:rsid w:val="463D786B"/>
    <w:rsid w:val="4BACADAE"/>
    <w:rsid w:val="51245869"/>
    <w:rsid w:val="545BF92B"/>
    <w:rsid w:val="547660F0"/>
    <w:rsid w:val="592F6A4E"/>
    <w:rsid w:val="5B252DE1"/>
    <w:rsid w:val="5DCE39D1"/>
    <w:rsid w:val="613A7C33"/>
    <w:rsid w:val="66EB05D2"/>
    <w:rsid w:val="68220B1C"/>
    <w:rsid w:val="6D9B916F"/>
    <w:rsid w:val="74E1D1D1"/>
    <w:rsid w:val="7CC5D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6115"/>
  <w15:chartTrackingRefBased/>
  <w15:docId w15:val="{7656B749-EC89-461E-99E1-F0D84464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7ACA"/>
    <w:pPr>
      <w:keepNext/>
      <w:keepLines/>
      <w:numPr>
        <w:numId w:val="8"/>
      </w:numPr>
      <w:spacing w:before="240" w:after="0"/>
      <w:ind w:left="284" w:hanging="284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6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829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C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Kucharski Artur</dc:creator>
  <cp:keywords/>
  <dc:description/>
  <cp:lastModifiedBy>Pawelec Zbigniew</cp:lastModifiedBy>
  <cp:revision>2</cp:revision>
  <dcterms:created xsi:type="dcterms:W3CDTF">2021-08-06T12:31:00Z</dcterms:created>
  <dcterms:modified xsi:type="dcterms:W3CDTF">2021-08-06T12:31:00Z</dcterms:modified>
</cp:coreProperties>
</file>