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B" w:rsidRDefault="00DF35D5">
      <w:r>
        <w:t xml:space="preserve">Informacja z otwarcia ofert – ogłoszenie dot. Audytu dostępności usług </w:t>
      </w:r>
      <w:proofErr w:type="spellStart"/>
      <w:r>
        <w:t>eDoręczeń</w:t>
      </w:r>
      <w:proofErr w:type="spellEnd"/>
      <w:r>
        <w:t xml:space="preserve"> i Platformy Elektronicznego Fakturowania</w:t>
      </w:r>
    </w:p>
    <w:p w:rsidR="00DF35D5" w:rsidRDefault="00DF35D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023"/>
        <w:gridCol w:w="2583"/>
      </w:tblGrid>
      <w:tr w:rsidR="00DF35D5" w:rsidTr="00DF35D5">
        <w:tc>
          <w:tcPr>
            <w:tcW w:w="675" w:type="dxa"/>
          </w:tcPr>
          <w:p w:rsidR="00DF35D5" w:rsidRDefault="00DF35D5">
            <w:proofErr w:type="spellStart"/>
            <w:r>
              <w:t>Lp</w:t>
            </w:r>
            <w:proofErr w:type="spellEnd"/>
          </w:p>
        </w:tc>
        <w:tc>
          <w:tcPr>
            <w:tcW w:w="3931" w:type="dxa"/>
          </w:tcPr>
          <w:p w:rsidR="00DF35D5" w:rsidRDefault="00DF35D5">
            <w:r>
              <w:t>Nazwa i adres Wykonawcy</w:t>
            </w:r>
          </w:p>
        </w:tc>
        <w:tc>
          <w:tcPr>
            <w:tcW w:w="2023" w:type="dxa"/>
          </w:tcPr>
          <w:p w:rsidR="00DF35D5" w:rsidRDefault="00DF35D5">
            <w:r>
              <w:t>Data wpływu oferty</w:t>
            </w:r>
          </w:p>
        </w:tc>
        <w:tc>
          <w:tcPr>
            <w:tcW w:w="2583" w:type="dxa"/>
          </w:tcPr>
          <w:p w:rsidR="00DF35D5" w:rsidRDefault="00DF35D5">
            <w:r>
              <w:t>Kwota brutto za całość zamówienia</w:t>
            </w:r>
          </w:p>
        </w:tc>
      </w:tr>
      <w:tr w:rsidR="00DF35D5" w:rsidTr="00DF35D5">
        <w:tc>
          <w:tcPr>
            <w:tcW w:w="675" w:type="dxa"/>
          </w:tcPr>
          <w:p w:rsidR="00DF35D5" w:rsidRDefault="00EE7783">
            <w:r>
              <w:t>1</w:t>
            </w:r>
          </w:p>
        </w:tc>
        <w:tc>
          <w:tcPr>
            <w:tcW w:w="3931" w:type="dxa"/>
          </w:tcPr>
          <w:p w:rsidR="00DF35D5" w:rsidRDefault="00EE7783">
            <w:r>
              <w:t>Paulina Bondarczuk, ul. Słowiańska 55B/22, 61-664 Poznań</w:t>
            </w:r>
          </w:p>
        </w:tc>
        <w:tc>
          <w:tcPr>
            <w:tcW w:w="2023" w:type="dxa"/>
          </w:tcPr>
          <w:p w:rsidR="00DF35D5" w:rsidRDefault="00EE7783">
            <w:r>
              <w:t>7 lipca 2021 r.</w:t>
            </w:r>
          </w:p>
        </w:tc>
        <w:tc>
          <w:tcPr>
            <w:tcW w:w="2583" w:type="dxa"/>
          </w:tcPr>
          <w:p w:rsidR="00DF35D5" w:rsidRDefault="00EE7783">
            <w:r>
              <w:t>119 925,00 zł</w:t>
            </w:r>
          </w:p>
        </w:tc>
      </w:tr>
      <w:tr w:rsidR="00DF35D5" w:rsidTr="00DF35D5">
        <w:tc>
          <w:tcPr>
            <w:tcW w:w="675" w:type="dxa"/>
          </w:tcPr>
          <w:p w:rsidR="00DF35D5" w:rsidRDefault="00EE7783">
            <w:r>
              <w:t>2</w:t>
            </w:r>
          </w:p>
        </w:tc>
        <w:tc>
          <w:tcPr>
            <w:tcW w:w="3931" w:type="dxa"/>
          </w:tcPr>
          <w:p w:rsidR="00DF35D5" w:rsidRDefault="007B3D58">
            <w:r>
              <w:t>Centrum Doradztwa w Informatyce i Zarządzaniu Sp. z o. o., ul. Szlak 65, 31-153 Kraków</w:t>
            </w:r>
          </w:p>
        </w:tc>
        <w:tc>
          <w:tcPr>
            <w:tcW w:w="2023" w:type="dxa"/>
          </w:tcPr>
          <w:p w:rsidR="00DF35D5" w:rsidRDefault="007B3D58">
            <w:r>
              <w:t>7 lipca 2021 r.</w:t>
            </w:r>
          </w:p>
        </w:tc>
        <w:tc>
          <w:tcPr>
            <w:tcW w:w="2583" w:type="dxa"/>
          </w:tcPr>
          <w:p w:rsidR="00DF35D5" w:rsidRDefault="009F0A6C">
            <w:r>
              <w:t>49 200,00 zł</w:t>
            </w:r>
          </w:p>
        </w:tc>
      </w:tr>
      <w:tr w:rsidR="00DF35D5" w:rsidTr="00DF35D5">
        <w:tc>
          <w:tcPr>
            <w:tcW w:w="675" w:type="dxa"/>
          </w:tcPr>
          <w:p w:rsidR="00DF35D5" w:rsidRDefault="009F0A6C">
            <w:r>
              <w:t>3</w:t>
            </w:r>
          </w:p>
        </w:tc>
        <w:tc>
          <w:tcPr>
            <w:tcW w:w="3931" w:type="dxa"/>
          </w:tcPr>
          <w:p w:rsidR="00DF35D5" w:rsidRDefault="009F0A6C">
            <w:proofErr w:type="spellStart"/>
            <w:r>
              <w:t>Agileo.It</w:t>
            </w:r>
            <w:proofErr w:type="spellEnd"/>
            <w:r>
              <w:t xml:space="preserve"> Human Value Sp. z o. o., ul. Sienkiewicza 6a, 41-300 Dąbrowa Górnicza</w:t>
            </w:r>
          </w:p>
        </w:tc>
        <w:tc>
          <w:tcPr>
            <w:tcW w:w="2023" w:type="dxa"/>
          </w:tcPr>
          <w:p w:rsidR="00DF35D5" w:rsidRDefault="009F0A6C">
            <w:r>
              <w:t>7 lipca 2021 r.</w:t>
            </w:r>
          </w:p>
        </w:tc>
        <w:tc>
          <w:tcPr>
            <w:tcW w:w="2583" w:type="dxa"/>
          </w:tcPr>
          <w:p w:rsidR="00DF35D5" w:rsidRDefault="009F0A6C">
            <w:r>
              <w:t>14 760,00 zł</w:t>
            </w:r>
          </w:p>
        </w:tc>
      </w:tr>
      <w:tr w:rsidR="00DF35D5" w:rsidTr="00DF35D5">
        <w:tc>
          <w:tcPr>
            <w:tcW w:w="675" w:type="dxa"/>
          </w:tcPr>
          <w:p w:rsidR="00DF35D5" w:rsidRDefault="009F0A6C">
            <w:r>
              <w:t>4</w:t>
            </w:r>
          </w:p>
        </w:tc>
        <w:tc>
          <w:tcPr>
            <w:tcW w:w="3931" w:type="dxa"/>
          </w:tcPr>
          <w:p w:rsidR="00DF35D5" w:rsidRDefault="009F0A6C">
            <w:r>
              <w:t>Fundacja Widzialni, Al. Najświętszej Maryi Panny 34 lok. 8, 42-202 Częstochowa</w:t>
            </w:r>
          </w:p>
        </w:tc>
        <w:tc>
          <w:tcPr>
            <w:tcW w:w="2023" w:type="dxa"/>
          </w:tcPr>
          <w:p w:rsidR="00DF35D5" w:rsidRDefault="009F0A6C">
            <w:r>
              <w:t xml:space="preserve"> 7 lipca 2021 r.</w:t>
            </w:r>
          </w:p>
        </w:tc>
        <w:tc>
          <w:tcPr>
            <w:tcW w:w="2583" w:type="dxa"/>
          </w:tcPr>
          <w:p w:rsidR="00DF35D5" w:rsidRDefault="00D117BA">
            <w:r>
              <w:t>565 800,00 zł</w:t>
            </w:r>
          </w:p>
        </w:tc>
      </w:tr>
      <w:tr w:rsidR="00DF35D5" w:rsidTr="00DF35D5">
        <w:tc>
          <w:tcPr>
            <w:tcW w:w="675" w:type="dxa"/>
          </w:tcPr>
          <w:p w:rsidR="00DF35D5" w:rsidRDefault="00D117BA">
            <w:r>
              <w:t>5</w:t>
            </w:r>
          </w:p>
        </w:tc>
        <w:tc>
          <w:tcPr>
            <w:tcW w:w="3931" w:type="dxa"/>
          </w:tcPr>
          <w:p w:rsidR="00DF35D5" w:rsidRDefault="00D117BA">
            <w:proofErr w:type="spellStart"/>
            <w:r>
              <w:t>Altix</w:t>
            </w:r>
            <w:proofErr w:type="spellEnd"/>
            <w:r>
              <w:t xml:space="preserve"> Sp. z o. o., ul. Modlińska 246c, 03-152 Warszawa</w:t>
            </w:r>
          </w:p>
        </w:tc>
        <w:tc>
          <w:tcPr>
            <w:tcW w:w="2023" w:type="dxa"/>
          </w:tcPr>
          <w:p w:rsidR="00DF35D5" w:rsidRDefault="00D117BA">
            <w:r>
              <w:t>7 lipca 2021 r.</w:t>
            </w:r>
          </w:p>
        </w:tc>
        <w:tc>
          <w:tcPr>
            <w:tcW w:w="2583" w:type="dxa"/>
          </w:tcPr>
          <w:p w:rsidR="00DF35D5" w:rsidRDefault="00D117BA">
            <w:r>
              <w:t>53 013,00 zł</w:t>
            </w:r>
          </w:p>
        </w:tc>
      </w:tr>
      <w:tr w:rsidR="00D117BA" w:rsidTr="002F1368">
        <w:tc>
          <w:tcPr>
            <w:tcW w:w="675" w:type="dxa"/>
          </w:tcPr>
          <w:p w:rsidR="00D117BA" w:rsidRDefault="00D117BA">
            <w:r>
              <w:t>6</w:t>
            </w:r>
          </w:p>
        </w:tc>
        <w:tc>
          <w:tcPr>
            <w:tcW w:w="3931" w:type="dxa"/>
          </w:tcPr>
          <w:p w:rsidR="00D117BA" w:rsidRDefault="00D117BA">
            <w:proofErr w:type="spellStart"/>
            <w:r>
              <w:t>SoftCream</w:t>
            </w:r>
            <w:proofErr w:type="spellEnd"/>
            <w:r>
              <w:t xml:space="preserve"> Software Sp. z o. o., ul. Grójecka 194/19, 02-390 Warszawa </w:t>
            </w:r>
          </w:p>
        </w:tc>
        <w:tc>
          <w:tcPr>
            <w:tcW w:w="4606" w:type="dxa"/>
            <w:gridSpan w:val="2"/>
          </w:tcPr>
          <w:p w:rsidR="00D117BA" w:rsidRDefault="00D117BA">
            <w:r>
              <w:t>Oferta odrzucona – wpływ po terminie składania ofert</w:t>
            </w:r>
            <w:bookmarkStart w:id="0" w:name="_GoBack"/>
            <w:bookmarkEnd w:id="0"/>
          </w:p>
        </w:tc>
      </w:tr>
    </w:tbl>
    <w:p w:rsidR="00DF35D5" w:rsidRDefault="00DF35D5"/>
    <w:sectPr w:rsidR="00DF35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A1" w:rsidRDefault="00AF1AA1" w:rsidP="007B3D58">
      <w:pPr>
        <w:spacing w:after="0" w:line="240" w:lineRule="auto"/>
      </w:pPr>
      <w:r>
        <w:separator/>
      </w:r>
    </w:p>
  </w:endnote>
  <w:endnote w:type="continuationSeparator" w:id="0">
    <w:p w:rsidR="00AF1AA1" w:rsidRDefault="00AF1AA1" w:rsidP="007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58" w:rsidRDefault="007B3D58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43pt">
          <v:imagedata r:id="rId1" o:title="3 znaki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A1" w:rsidRDefault="00AF1AA1" w:rsidP="007B3D58">
      <w:pPr>
        <w:spacing w:after="0" w:line="240" w:lineRule="auto"/>
      </w:pPr>
      <w:r>
        <w:separator/>
      </w:r>
    </w:p>
  </w:footnote>
  <w:footnote w:type="continuationSeparator" w:id="0">
    <w:p w:rsidR="00AF1AA1" w:rsidRDefault="00AF1AA1" w:rsidP="007B3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D5"/>
    <w:rsid w:val="0008211B"/>
    <w:rsid w:val="007B3D58"/>
    <w:rsid w:val="009F0A6C"/>
    <w:rsid w:val="00AF1AA1"/>
    <w:rsid w:val="00D117BA"/>
    <w:rsid w:val="00DF35D5"/>
    <w:rsid w:val="00E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D58"/>
  </w:style>
  <w:style w:type="paragraph" w:styleId="Stopka">
    <w:name w:val="footer"/>
    <w:basedOn w:val="Normalny"/>
    <w:link w:val="StopkaZnak"/>
    <w:uiPriority w:val="99"/>
    <w:unhideWhenUsed/>
    <w:rsid w:val="007B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D58"/>
  </w:style>
  <w:style w:type="paragraph" w:styleId="Stopka">
    <w:name w:val="footer"/>
    <w:basedOn w:val="Normalny"/>
    <w:link w:val="StopkaZnak"/>
    <w:uiPriority w:val="99"/>
    <w:unhideWhenUsed/>
    <w:rsid w:val="007B3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38E4-6E3E-477F-BE61-C1D5FFCE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Michał Paćkowski</cp:lastModifiedBy>
  <cp:revision>4</cp:revision>
  <dcterms:created xsi:type="dcterms:W3CDTF">2021-07-07T10:47:00Z</dcterms:created>
  <dcterms:modified xsi:type="dcterms:W3CDTF">2021-07-07T11:36:00Z</dcterms:modified>
</cp:coreProperties>
</file>