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F3" w:rsidRPr="00533CF3" w:rsidRDefault="00533CF3" w:rsidP="00533CF3">
      <w:pPr>
        <w:spacing w:before="300" w:after="150" w:line="450" w:lineRule="atLeast"/>
        <w:outlineLvl w:val="2"/>
        <w:rPr>
          <w:rFonts w:ascii="Arial" w:eastAsia="Times New Roman" w:hAnsi="Arial" w:cs="Arial"/>
          <w:b/>
          <w:bCs/>
          <w:color w:val="4E4E4E"/>
          <w:sz w:val="45"/>
          <w:szCs w:val="45"/>
          <w:lang w:eastAsia="pl-PL"/>
        </w:rPr>
      </w:pPr>
      <w:r w:rsidRPr="00533CF3">
        <w:rPr>
          <w:rFonts w:ascii="Arial" w:eastAsia="Times New Roman" w:hAnsi="Arial" w:cs="Arial"/>
          <w:b/>
          <w:bCs/>
          <w:color w:val="4E4E4E"/>
          <w:sz w:val="45"/>
          <w:szCs w:val="45"/>
          <w:lang w:eastAsia="pl-PL"/>
        </w:rPr>
        <w:t xml:space="preserve">Zaproszenie do zgłaszania kandydatów na członków komisji konkursowej </w:t>
      </w:r>
      <w:r w:rsidR="00C274F2">
        <w:rPr>
          <w:rFonts w:ascii="Arial" w:eastAsia="Times New Roman" w:hAnsi="Arial" w:cs="Arial"/>
          <w:b/>
          <w:bCs/>
          <w:color w:val="4E4E4E"/>
          <w:sz w:val="45"/>
          <w:szCs w:val="45"/>
          <w:lang w:eastAsia="pl-PL"/>
        </w:rPr>
        <w:t>Edukacja globalna</w:t>
      </w:r>
      <w:r w:rsidR="00FD2E87">
        <w:rPr>
          <w:rFonts w:ascii="Arial" w:eastAsia="Times New Roman" w:hAnsi="Arial" w:cs="Arial"/>
          <w:b/>
          <w:bCs/>
          <w:color w:val="4E4E4E"/>
          <w:sz w:val="45"/>
          <w:szCs w:val="45"/>
          <w:lang w:eastAsia="pl-PL"/>
        </w:rPr>
        <w:t xml:space="preserve"> 2017</w:t>
      </w:r>
    </w:p>
    <w:p w:rsidR="00533CF3" w:rsidRPr="00533CF3" w:rsidRDefault="00533CF3" w:rsidP="00533CF3">
      <w:pPr>
        <w:spacing w:after="240" w:line="315" w:lineRule="atLeast"/>
        <w:jc w:val="center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533CF3"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 xml:space="preserve">Zaproszenie </w:t>
      </w:r>
    </w:p>
    <w:p w:rsidR="00533CF3" w:rsidRPr="00533CF3" w:rsidRDefault="00533CF3" w:rsidP="00533CF3">
      <w:pPr>
        <w:spacing w:before="240" w:after="240" w:line="315" w:lineRule="atLeast"/>
        <w:jc w:val="center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533CF3"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>do organizacji pozarządowych i innych podmiotów prowadzących działalność pożytku publicznego</w:t>
      </w:r>
    </w:p>
    <w:p w:rsidR="00533CF3" w:rsidRPr="00533CF3" w:rsidRDefault="00533CF3" w:rsidP="00533CF3">
      <w:pPr>
        <w:spacing w:before="240" w:after="240" w:line="315" w:lineRule="atLeast"/>
        <w:jc w:val="center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533CF3"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 xml:space="preserve">w sprawie zgłaszania kandydatów </w:t>
      </w:r>
    </w:p>
    <w:p w:rsidR="00533CF3" w:rsidRPr="00533CF3" w:rsidRDefault="00533CF3" w:rsidP="00533CF3">
      <w:pPr>
        <w:spacing w:before="240" w:after="240" w:line="315" w:lineRule="atLeast"/>
        <w:jc w:val="center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533CF3"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 xml:space="preserve">na członków komisji konkursowej </w:t>
      </w:r>
    </w:p>
    <w:p w:rsidR="00533CF3" w:rsidRPr="00533CF3" w:rsidRDefault="00FD2E87" w:rsidP="00533CF3">
      <w:pPr>
        <w:spacing w:before="240" w:after="240" w:line="315" w:lineRule="atLeast"/>
        <w:jc w:val="center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>w Konkursie „</w:t>
      </w:r>
      <w:r w:rsidR="00C274F2"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>Edukacja globalna</w:t>
      </w:r>
      <w:r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 xml:space="preserve"> 2017</w:t>
      </w:r>
      <w:r w:rsidR="00533CF3" w:rsidRPr="00533CF3"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>”</w:t>
      </w:r>
    </w:p>
    <w:p w:rsidR="00533CF3" w:rsidRPr="00533CF3" w:rsidRDefault="00533CF3" w:rsidP="00533CF3">
      <w:pPr>
        <w:spacing w:before="240" w:after="240" w:line="315" w:lineRule="atLeast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533CF3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W związku z realizacją ustawy o działalności pożytku publicznego i o wolontariacie, Ministerstwo Spraw Zagranicznych (MSZ) zaprasza do zgłaszania kandydatów na członków komisji konkursowej w otwartym konkursie of</w:t>
      </w:r>
      <w:r w:rsidR="00FD2E87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ert „</w:t>
      </w:r>
      <w:r w:rsidR="00C274F2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Edukacja globalna</w:t>
      </w:r>
      <w:r w:rsidR="00FD2E87">
        <w:rPr>
          <w:rFonts w:ascii="Arial" w:eastAsia="Times New Roman" w:hAnsi="Arial" w:cs="Arial"/>
          <w:color w:val="4E4E4E"/>
          <w:sz w:val="21"/>
          <w:szCs w:val="21"/>
          <w:lang w:eastAsia="pl-PL"/>
        </w:rPr>
        <w:t xml:space="preserve"> 2017</w:t>
      </w:r>
      <w:r w:rsidRPr="00533CF3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”. Kandydaci będą uczestniczyć w pracach komisji konkursowej jako przedstawiciele organizacji pozarządowych lub podmiotów wymienionych w art. 3 ust. 3 ustawy o działalności pożytku publicznego i o wolontariacie.</w:t>
      </w:r>
    </w:p>
    <w:p w:rsidR="00533CF3" w:rsidRPr="00533CF3" w:rsidRDefault="00533CF3" w:rsidP="00533CF3">
      <w:pPr>
        <w:spacing w:before="240" w:after="240" w:line="315" w:lineRule="atLeast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533CF3"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>1.      SPOSÓB I TERMIN ZGŁASZANIA KANDYDATÓW</w:t>
      </w:r>
    </w:p>
    <w:p w:rsidR="00533CF3" w:rsidRPr="00533CF3" w:rsidRDefault="00533CF3" w:rsidP="00533CF3">
      <w:pPr>
        <w:spacing w:before="240" w:after="240" w:line="315" w:lineRule="atLeast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533CF3">
        <w:rPr>
          <w:rFonts w:ascii="Arial" w:eastAsia="Times New Roman" w:hAnsi="Arial" w:cs="Arial"/>
          <w:color w:val="4E4E4E"/>
          <w:sz w:val="21"/>
          <w:szCs w:val="21"/>
          <w:lang w:eastAsia="pl-PL"/>
        </w:rPr>
        <w:t xml:space="preserve">Osoby zainteresowane udziałem w pracach komisji konkursowej proszone są przesłać wypełniony i podpisany </w:t>
      </w:r>
      <w:r w:rsidRPr="00533CF3">
        <w:rPr>
          <w:rFonts w:ascii="Arial" w:eastAsia="Times New Roman" w:hAnsi="Arial" w:cs="Arial"/>
          <w:i/>
          <w:iCs/>
          <w:color w:val="4E4E4E"/>
          <w:sz w:val="21"/>
          <w:szCs w:val="21"/>
          <w:lang w:eastAsia="pl-PL"/>
        </w:rPr>
        <w:t>Formularz zgłoszenia na członka komisji konkursowej Ministerstwa Spraw Zagranicznych</w:t>
      </w:r>
      <w:r w:rsidRPr="00533CF3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, zgodnie ze wzorem stanowiącym załącznik A do niniejszego zaproszenia.</w:t>
      </w:r>
    </w:p>
    <w:p w:rsidR="00533CF3" w:rsidRPr="00533CF3" w:rsidRDefault="00533CF3" w:rsidP="00533CF3">
      <w:pPr>
        <w:spacing w:before="240" w:after="240" w:line="315" w:lineRule="atLeast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533CF3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Zgłoszenia należy przesłać na adres:</w:t>
      </w:r>
    </w:p>
    <w:p w:rsidR="00533CF3" w:rsidRPr="00533CF3" w:rsidRDefault="00533CF3" w:rsidP="00533CF3">
      <w:pPr>
        <w:spacing w:before="240" w:after="240" w:line="315" w:lineRule="atLeast"/>
        <w:jc w:val="center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533CF3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Departament Współpracy Rozwojowej</w:t>
      </w:r>
    </w:p>
    <w:p w:rsidR="00533CF3" w:rsidRPr="00533CF3" w:rsidRDefault="00533CF3" w:rsidP="00533CF3">
      <w:pPr>
        <w:spacing w:before="240" w:after="240" w:line="315" w:lineRule="atLeast"/>
        <w:jc w:val="center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533CF3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Ministerstwo Spraw Zagranicznych,</w:t>
      </w:r>
    </w:p>
    <w:p w:rsidR="00533CF3" w:rsidRPr="00533CF3" w:rsidRDefault="00533CF3" w:rsidP="00533CF3">
      <w:pPr>
        <w:spacing w:before="240" w:after="240" w:line="315" w:lineRule="atLeast"/>
        <w:jc w:val="center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533CF3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al. J. Ch. Szucha 23, 00-585 Warszawa</w:t>
      </w:r>
    </w:p>
    <w:p w:rsidR="00533CF3" w:rsidRPr="00533CF3" w:rsidRDefault="00533CF3" w:rsidP="00533CF3">
      <w:pPr>
        <w:spacing w:before="240" w:after="240" w:line="315" w:lineRule="atLeast"/>
        <w:jc w:val="center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533CF3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z dopiskiem na kopercie:</w:t>
      </w:r>
    </w:p>
    <w:p w:rsidR="00533CF3" w:rsidRPr="00533CF3" w:rsidRDefault="00533CF3" w:rsidP="00533CF3">
      <w:pPr>
        <w:spacing w:before="240" w:after="240" w:line="315" w:lineRule="atLeast"/>
        <w:jc w:val="center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533CF3">
        <w:rPr>
          <w:rFonts w:ascii="Arial" w:eastAsia="Times New Roman" w:hAnsi="Arial" w:cs="Arial"/>
          <w:i/>
          <w:iCs/>
          <w:color w:val="4E4E4E"/>
          <w:sz w:val="21"/>
          <w:szCs w:val="21"/>
          <w:lang w:eastAsia="pl-PL"/>
        </w:rPr>
        <w:t xml:space="preserve">„Konkurs – </w:t>
      </w:r>
      <w:r w:rsidR="00C274F2">
        <w:rPr>
          <w:rFonts w:ascii="Arial" w:eastAsia="Times New Roman" w:hAnsi="Arial" w:cs="Arial"/>
          <w:i/>
          <w:iCs/>
          <w:color w:val="4E4E4E"/>
          <w:sz w:val="21"/>
          <w:szCs w:val="21"/>
          <w:lang w:eastAsia="pl-PL"/>
        </w:rPr>
        <w:t>Edukacja globalna</w:t>
      </w:r>
      <w:r w:rsidR="00FD2E87">
        <w:rPr>
          <w:rFonts w:ascii="Arial" w:eastAsia="Times New Roman" w:hAnsi="Arial" w:cs="Arial"/>
          <w:i/>
          <w:iCs/>
          <w:color w:val="4E4E4E"/>
          <w:sz w:val="21"/>
          <w:szCs w:val="21"/>
          <w:lang w:eastAsia="pl-PL"/>
        </w:rPr>
        <w:t xml:space="preserve"> 2017</w:t>
      </w:r>
      <w:r w:rsidRPr="00533CF3">
        <w:rPr>
          <w:rFonts w:ascii="Arial" w:eastAsia="Times New Roman" w:hAnsi="Arial" w:cs="Arial"/>
          <w:i/>
          <w:iCs/>
          <w:color w:val="4E4E4E"/>
          <w:sz w:val="21"/>
          <w:szCs w:val="21"/>
          <w:lang w:eastAsia="pl-PL"/>
        </w:rPr>
        <w:t>”</w:t>
      </w:r>
    </w:p>
    <w:p w:rsidR="00533CF3" w:rsidRPr="00533CF3" w:rsidRDefault="00533CF3" w:rsidP="00533CF3">
      <w:pPr>
        <w:spacing w:before="240" w:after="240" w:line="315" w:lineRule="atLeast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533CF3">
        <w:rPr>
          <w:rFonts w:ascii="Arial" w:eastAsia="Times New Roman" w:hAnsi="Arial" w:cs="Arial"/>
          <w:color w:val="4E4E4E"/>
          <w:sz w:val="21"/>
          <w:szCs w:val="21"/>
          <w:lang w:eastAsia="pl-PL"/>
        </w:rPr>
        <w:t xml:space="preserve">w terminie </w:t>
      </w:r>
      <w:r w:rsidR="00FD2E87" w:rsidRPr="00C274F2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do</w:t>
      </w:r>
      <w:r w:rsidR="00FD2E87" w:rsidRPr="00EB1F72">
        <w:rPr>
          <w:rFonts w:ascii="Arial" w:eastAsia="Times New Roman" w:hAnsi="Arial" w:cs="Arial"/>
          <w:b/>
          <w:bCs/>
          <w:color w:val="808080" w:themeColor="background1" w:themeShade="80"/>
          <w:sz w:val="21"/>
          <w:szCs w:val="21"/>
          <w:lang w:eastAsia="pl-PL"/>
        </w:rPr>
        <w:t xml:space="preserve"> </w:t>
      </w:r>
      <w:r w:rsidR="00AE6CE8" w:rsidRPr="00AE6CE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14 lipca</w:t>
      </w:r>
      <w:r w:rsidR="00C274F2" w:rsidRPr="00AE6CE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FD2E87" w:rsidRPr="00AE6CE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2017</w:t>
      </w:r>
      <w:r w:rsidRPr="00AE6CE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r.</w:t>
      </w:r>
      <w:r w:rsidRPr="00AE6CE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533CF3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Decyduje data wpływu zgłoszenia do MSZ.</w:t>
      </w:r>
    </w:p>
    <w:p w:rsidR="00533CF3" w:rsidRPr="00533CF3" w:rsidRDefault="00533CF3" w:rsidP="00533CF3">
      <w:pPr>
        <w:spacing w:before="240" w:after="240" w:line="315" w:lineRule="atLeast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533CF3"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 xml:space="preserve">         </w:t>
      </w:r>
      <w:r w:rsidRPr="00533CF3">
        <w:rPr>
          <w:rFonts w:ascii="Arial" w:eastAsia="Times New Roman" w:hAnsi="Arial" w:cs="Arial"/>
          <w:b/>
          <w:bCs/>
          <w:color w:val="4E4E4E"/>
          <w:sz w:val="21"/>
          <w:szCs w:val="21"/>
          <w:u w:val="single"/>
          <w:lang w:eastAsia="pl-PL"/>
        </w:rPr>
        <w:t>Udział w pracach komisji konkursowej jest nieodpłatny, a za udział w posiedzeniach komisji jej członkom</w:t>
      </w:r>
      <w:bookmarkStart w:id="0" w:name="_GoBack"/>
      <w:bookmarkEnd w:id="0"/>
      <w:r w:rsidRPr="00533CF3">
        <w:rPr>
          <w:rFonts w:ascii="Arial" w:eastAsia="Times New Roman" w:hAnsi="Arial" w:cs="Arial"/>
          <w:b/>
          <w:bCs/>
          <w:color w:val="4E4E4E"/>
          <w:sz w:val="21"/>
          <w:szCs w:val="21"/>
          <w:u w:val="single"/>
          <w:lang w:eastAsia="pl-PL"/>
        </w:rPr>
        <w:t xml:space="preserve"> nie przysługuje zwrot poniesionych kosztów.</w:t>
      </w:r>
    </w:p>
    <w:p w:rsidR="00533CF3" w:rsidRPr="00533CF3" w:rsidRDefault="00533CF3" w:rsidP="00533CF3">
      <w:pPr>
        <w:spacing w:before="240" w:after="240" w:line="315" w:lineRule="atLeast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533CF3"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>2.      WYMAGANIA W STOSUNKU DO KANDYDATÓW</w:t>
      </w:r>
    </w:p>
    <w:p w:rsidR="00533CF3" w:rsidRPr="00533CF3" w:rsidRDefault="00533CF3" w:rsidP="00533CF3">
      <w:pPr>
        <w:spacing w:before="240" w:after="240" w:line="315" w:lineRule="atLeast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533CF3">
        <w:rPr>
          <w:rFonts w:ascii="Arial" w:eastAsia="Times New Roman" w:hAnsi="Arial" w:cs="Arial"/>
          <w:color w:val="4E4E4E"/>
          <w:sz w:val="21"/>
          <w:szCs w:val="21"/>
          <w:lang w:eastAsia="pl-PL"/>
        </w:rPr>
        <w:lastRenderedPageBreak/>
        <w:t>Zgłoszenia na kandydatów mogą składać osoby, które:</w:t>
      </w:r>
    </w:p>
    <w:p w:rsidR="00533CF3" w:rsidRPr="00533CF3" w:rsidRDefault="00533CF3" w:rsidP="00533CF3">
      <w:pPr>
        <w:spacing w:before="240" w:after="240" w:line="315" w:lineRule="atLeast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533CF3">
        <w:rPr>
          <w:rFonts w:ascii="Arial" w:eastAsia="Times New Roman" w:hAnsi="Arial" w:cs="Arial"/>
          <w:color w:val="4E4E4E"/>
          <w:sz w:val="21"/>
          <w:szCs w:val="21"/>
          <w:lang w:eastAsia="pl-PL"/>
        </w:rPr>
        <w:t xml:space="preserve">-              uzyskały rekomendację przynajmniej jednej organizacji pozarządowej lub podmiotu wymienionego w art. 3 ust. 3 ustawy o działalności pożytku publicznego i o wolontariacie, do jej reprezentowania w pracach komisji konkursowej w konkursie </w:t>
      </w:r>
      <w:r w:rsidR="00FD2E87"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>„</w:t>
      </w:r>
      <w:r w:rsidR="00C0723C"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>Edukacja globalna</w:t>
      </w:r>
      <w:r w:rsidR="00FD2E87"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 xml:space="preserve"> 2017</w:t>
      </w:r>
      <w:r w:rsidRPr="00533CF3"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>”</w:t>
      </w:r>
      <w:r w:rsidRPr="00533CF3">
        <w:rPr>
          <w:rFonts w:ascii="Arial" w:eastAsia="Times New Roman" w:hAnsi="Arial" w:cs="Arial"/>
          <w:color w:val="4E4E4E"/>
          <w:sz w:val="21"/>
          <w:szCs w:val="21"/>
          <w:lang w:eastAsia="pl-PL"/>
        </w:rPr>
        <w:t xml:space="preserve"> ogłaszanym przez Ministerstwo Spraw Zagranicznych,</w:t>
      </w:r>
    </w:p>
    <w:p w:rsidR="00533CF3" w:rsidRPr="00533CF3" w:rsidRDefault="00533CF3" w:rsidP="00533CF3">
      <w:pPr>
        <w:spacing w:before="240" w:after="240" w:line="315" w:lineRule="atLeast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533CF3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-              są obywatelami RP i korz</w:t>
      </w:r>
      <w:r w:rsidR="00F61C2A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ystają z pełni praw publicznych.</w:t>
      </w:r>
    </w:p>
    <w:p w:rsidR="00533CF3" w:rsidRPr="00533CF3" w:rsidRDefault="00533CF3" w:rsidP="00533CF3">
      <w:pPr>
        <w:spacing w:before="240" w:after="240" w:line="315" w:lineRule="atLeast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533CF3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 </w:t>
      </w:r>
      <w:r w:rsidRPr="00533CF3"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 xml:space="preserve">3.     KWALIFIKACJA DO KOMISJI KONKURSOWEJ </w:t>
      </w:r>
    </w:p>
    <w:p w:rsidR="00533CF3" w:rsidRPr="00533CF3" w:rsidRDefault="00533CF3" w:rsidP="00533CF3">
      <w:pPr>
        <w:spacing w:before="240" w:after="240" w:line="315" w:lineRule="atLeast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533CF3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W celu potwierdzenia gotowości udziału w pracach komisji konkursowej kandydaci zobowiązani będą do podpisania deklaracji udziału w pracach komisji konkursowej (załącznik B do niniejszego zaproszenia).</w:t>
      </w:r>
    </w:p>
    <w:p w:rsidR="00533CF3" w:rsidRPr="00533CF3" w:rsidRDefault="00533CF3" w:rsidP="00533CF3">
      <w:pPr>
        <w:spacing w:before="240" w:after="240" w:line="315" w:lineRule="atLeast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533CF3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Członków komisji konkursowej Ministerstwo Spraw Zagranicznych wyłaniać będzie spośród zgłoszonych kandydatów, zgodnie z kryteriami opisanymi w pkt. 2.</w:t>
      </w:r>
    </w:p>
    <w:p w:rsidR="00533CF3" w:rsidRPr="00533CF3" w:rsidRDefault="00533CF3" w:rsidP="00533CF3">
      <w:pPr>
        <w:spacing w:before="240" w:after="240" w:line="315" w:lineRule="atLeast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533CF3"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 xml:space="preserve">4.      WYŁĄCZENIE Z KOMISJI KONKURSOWEJ </w:t>
      </w:r>
    </w:p>
    <w:p w:rsidR="00533CF3" w:rsidRPr="00533CF3" w:rsidRDefault="00533CF3" w:rsidP="00533CF3">
      <w:pPr>
        <w:spacing w:before="240" w:after="240" w:line="315" w:lineRule="atLeast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533CF3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Przed przystąpieniem do oceny ofert każdy członek komisji składa deklarację dotyczącą powiązania z oferentami w danym konkursie. Wzór deklaracji określony został w załączniku C do niniejszego zaproszenia.</w:t>
      </w:r>
    </w:p>
    <w:p w:rsidR="00533CF3" w:rsidRPr="00533CF3" w:rsidRDefault="00533CF3" w:rsidP="00533CF3">
      <w:pPr>
        <w:spacing w:before="240" w:after="240" w:line="315" w:lineRule="atLeast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533CF3">
        <w:rPr>
          <w:rFonts w:ascii="Arial" w:eastAsia="Times New Roman" w:hAnsi="Arial" w:cs="Arial"/>
          <w:color w:val="4E4E4E"/>
          <w:sz w:val="21"/>
          <w:szCs w:val="21"/>
          <w:lang w:eastAsia="pl-PL"/>
        </w:rPr>
        <w:t xml:space="preserve">Do członków komisji stosuje się przepisy ustawy z dnia 14 czerwca 1960 r. – Kodeks postępowania </w:t>
      </w:r>
      <w:r w:rsidR="0084782B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administracyjnego (Dz. U. z 2016 r. poz. 23</w:t>
      </w:r>
      <w:r w:rsidRPr="00533CF3">
        <w:rPr>
          <w:rFonts w:ascii="Arial" w:eastAsia="Times New Roman" w:hAnsi="Arial" w:cs="Arial"/>
          <w:color w:val="4E4E4E"/>
          <w:sz w:val="21"/>
          <w:szCs w:val="21"/>
          <w:lang w:eastAsia="pl-PL"/>
        </w:rPr>
        <w:t xml:space="preserve">, z </w:t>
      </w:r>
      <w:proofErr w:type="spellStart"/>
      <w:r w:rsidRPr="00533CF3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późn</w:t>
      </w:r>
      <w:proofErr w:type="spellEnd"/>
      <w:r w:rsidRPr="00533CF3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. zm.) dotyczące wyłączenia pracownika.</w:t>
      </w:r>
    </w:p>
    <w:p w:rsidR="00533CF3" w:rsidRPr="00533CF3" w:rsidRDefault="00533CF3" w:rsidP="00533CF3">
      <w:pPr>
        <w:spacing w:before="240" w:after="240" w:line="315" w:lineRule="atLeast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533CF3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Do członków komisji stosuje się zasady wyłączania ze składu komisji lub z oceny ofert określone w załączniku D do niniejszego zaproszenia.</w:t>
      </w:r>
    </w:p>
    <w:p w:rsidR="00533CF3" w:rsidRPr="00533CF3" w:rsidRDefault="00533CF3" w:rsidP="00533CF3">
      <w:pPr>
        <w:spacing w:before="240" w:after="240" w:line="315" w:lineRule="atLeast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533CF3">
        <w:rPr>
          <w:rFonts w:ascii="Arial" w:eastAsia="Times New Roman" w:hAnsi="Arial" w:cs="Arial"/>
          <w:color w:val="4E4E4E"/>
          <w:sz w:val="21"/>
          <w:szCs w:val="21"/>
          <w:lang w:eastAsia="pl-PL"/>
        </w:rPr>
        <w:t xml:space="preserve">Przykładowe </w:t>
      </w:r>
      <w:r w:rsidRPr="00533CF3">
        <w:rPr>
          <w:rFonts w:ascii="Arial" w:eastAsia="Times New Roman" w:hAnsi="Arial" w:cs="Arial"/>
          <w:color w:val="4E4E4E"/>
          <w:sz w:val="21"/>
          <w:szCs w:val="21"/>
          <w:u w:val="single"/>
          <w:lang w:eastAsia="pl-PL"/>
        </w:rPr>
        <w:t>przesłanki wykluczające z udziału w komisji konkursowej</w:t>
      </w:r>
      <w:r w:rsidRPr="00533CF3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:</w:t>
      </w:r>
    </w:p>
    <w:p w:rsidR="00533CF3" w:rsidRPr="00533CF3" w:rsidRDefault="00533CF3" w:rsidP="00533CF3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533CF3"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>zgłoszenie do udziału w pracach komisji przez</w:t>
      </w:r>
      <w:r w:rsidRPr="00533CF3">
        <w:rPr>
          <w:rFonts w:ascii="Arial" w:eastAsia="Times New Roman" w:hAnsi="Arial" w:cs="Arial"/>
          <w:color w:val="4E4E4E"/>
          <w:sz w:val="21"/>
          <w:szCs w:val="21"/>
          <w:lang w:eastAsia="pl-PL"/>
        </w:rPr>
        <w:t xml:space="preserve">  </w:t>
      </w:r>
      <w:r w:rsidRPr="00533CF3"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 xml:space="preserve">organizacje pozarządowe lub inne podmioty prowadzące działalność pożytku publicznego, które biorą udział </w:t>
      </w:r>
      <w:r w:rsidRPr="00533CF3"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br/>
        <w:t>w konkursie</w:t>
      </w:r>
      <w:r w:rsidRPr="00533CF3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;</w:t>
      </w:r>
    </w:p>
    <w:p w:rsidR="00533CF3" w:rsidRPr="00533CF3" w:rsidRDefault="00533CF3" w:rsidP="00533CF3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533CF3">
        <w:rPr>
          <w:rFonts w:ascii="Arial" w:eastAsia="Times New Roman" w:hAnsi="Arial" w:cs="Arial"/>
          <w:color w:val="4E4E4E"/>
          <w:sz w:val="21"/>
          <w:szCs w:val="21"/>
          <w:lang w:eastAsia="pl-PL"/>
        </w:rPr>
        <w:t xml:space="preserve">pozostawanie w stosunku pracy lub umowy cywilnoprawnej z którymkolwiek </w:t>
      </w:r>
      <w:r w:rsidRPr="00533CF3">
        <w:rPr>
          <w:rFonts w:ascii="Arial" w:eastAsia="Times New Roman" w:hAnsi="Arial" w:cs="Arial"/>
          <w:color w:val="4E4E4E"/>
          <w:sz w:val="21"/>
          <w:szCs w:val="21"/>
          <w:lang w:eastAsia="pl-PL"/>
        </w:rPr>
        <w:br/>
        <w:t>z oferentów lub posiadanie statusu członka lub fundatora oferenta;</w:t>
      </w:r>
    </w:p>
    <w:p w:rsidR="00533CF3" w:rsidRPr="00533CF3" w:rsidRDefault="00533CF3" w:rsidP="00533CF3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533CF3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pozostawanie w związku małżeńskim albo we wspólnym pożyciu bądź w stosunku pokrewieństwa lub powinowactwa w linii prostej, pokrewieństwa lub powinowactwa w linii bocznej do drugiego stopnia bądź związanie z tytułu przysposobienia, opieki, kurateli z członkiem lub zastępcą prawnym członka organów zarządzających, nadzorujących lub kontrolnych któregokolwiek oferenta.</w:t>
      </w:r>
    </w:p>
    <w:p w:rsidR="00533CF3" w:rsidRPr="00533CF3" w:rsidRDefault="00533CF3" w:rsidP="00533CF3">
      <w:pPr>
        <w:spacing w:before="240" w:after="240" w:line="315" w:lineRule="atLeast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533CF3"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 xml:space="preserve">5.            Zadania członka komisji konkursowej  </w:t>
      </w:r>
    </w:p>
    <w:p w:rsidR="00533CF3" w:rsidRPr="00533CF3" w:rsidRDefault="00533CF3" w:rsidP="00533CF3">
      <w:pPr>
        <w:spacing w:before="240" w:after="240" w:line="315" w:lineRule="atLeast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533CF3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Do zadań członków komisji konkursowej należy w szczególności:</w:t>
      </w:r>
    </w:p>
    <w:p w:rsidR="00533CF3" w:rsidRPr="00533CF3" w:rsidRDefault="00533CF3" w:rsidP="00533CF3">
      <w:pPr>
        <w:spacing w:before="240" w:after="240" w:line="315" w:lineRule="atLeast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533CF3">
        <w:rPr>
          <w:rFonts w:ascii="Arial" w:eastAsia="Times New Roman" w:hAnsi="Arial" w:cs="Arial"/>
          <w:color w:val="4E4E4E"/>
          <w:sz w:val="21"/>
          <w:szCs w:val="21"/>
          <w:lang w:eastAsia="pl-PL"/>
        </w:rPr>
        <w:lastRenderedPageBreak/>
        <w:t>-              czynne uczestnictwo w posiedzeniach i pracach komisji zgodnie z ustalonym harmonogramem,</w:t>
      </w:r>
    </w:p>
    <w:p w:rsidR="00533CF3" w:rsidRPr="00533CF3" w:rsidRDefault="00533CF3" w:rsidP="00533CF3">
      <w:pPr>
        <w:spacing w:before="240" w:after="240" w:line="315" w:lineRule="atLeast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533CF3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-              udział w opracowaniu regulaminu prac komisji,</w:t>
      </w:r>
    </w:p>
    <w:p w:rsidR="00533CF3" w:rsidRPr="00533CF3" w:rsidRDefault="00533CF3" w:rsidP="00533CF3">
      <w:pPr>
        <w:spacing w:before="240" w:after="240" w:line="315" w:lineRule="atLeast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533CF3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-              udział w ocenie i wyborze najkorzystniejszych ofert w oparciu o kryteria ustalone w regulaminie konkursu i zgodnie z regulaminem prac komisji,</w:t>
      </w:r>
    </w:p>
    <w:p w:rsidR="00533CF3" w:rsidRPr="00533CF3" w:rsidRDefault="00533CF3" w:rsidP="00533CF3">
      <w:pPr>
        <w:spacing w:before="240" w:after="240" w:line="315" w:lineRule="atLeast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533CF3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-              sporządzanie uzasadnień ocen poszczególnych ofert,</w:t>
      </w:r>
    </w:p>
    <w:p w:rsidR="00533CF3" w:rsidRPr="00533CF3" w:rsidRDefault="00533CF3" w:rsidP="00533CF3">
      <w:pPr>
        <w:spacing w:before="240" w:after="240" w:line="315" w:lineRule="atLeast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533CF3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-              udział w przygotowywaniu protokołu z prac komisji w celu przedstawienia do akceptacji właściwego członka kierownictwa MSZ listy ofert rekomendowanych do realizacji wraz z proponowanymi kwotami dotacji oraz ewentualnie listy ofert rezerwowych wraz z proponowanymi kwotami dotacji.</w:t>
      </w:r>
    </w:p>
    <w:p w:rsidR="00533CF3" w:rsidRPr="00533CF3" w:rsidRDefault="00533CF3" w:rsidP="00533CF3">
      <w:pPr>
        <w:spacing w:before="240" w:after="240" w:line="315" w:lineRule="atLeast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533CF3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Członkowie komisji będą zobowiązani do zachowania poufności na zasadach obowiązujących członków komisji, będących pracownikami MSZ oraz do zwrotu wszystkich otrzymanych dokumentów i materiałów.  </w:t>
      </w:r>
    </w:p>
    <w:p w:rsidR="007C2117" w:rsidRDefault="007C2117"/>
    <w:sectPr w:rsidR="007C21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596" w:rsidRDefault="00307596" w:rsidP="00073DBB">
      <w:pPr>
        <w:spacing w:after="0" w:line="240" w:lineRule="auto"/>
      </w:pPr>
      <w:r>
        <w:separator/>
      </w:r>
    </w:p>
  </w:endnote>
  <w:endnote w:type="continuationSeparator" w:id="0">
    <w:p w:rsidR="00307596" w:rsidRDefault="00307596" w:rsidP="0007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DBB" w:rsidRDefault="00073D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DBB" w:rsidRDefault="00073D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DBB" w:rsidRDefault="00073D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596" w:rsidRDefault="00307596" w:rsidP="00073DBB">
      <w:pPr>
        <w:spacing w:after="0" w:line="240" w:lineRule="auto"/>
      </w:pPr>
      <w:r>
        <w:separator/>
      </w:r>
    </w:p>
  </w:footnote>
  <w:footnote w:type="continuationSeparator" w:id="0">
    <w:p w:rsidR="00307596" w:rsidRDefault="00307596" w:rsidP="00073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DBB" w:rsidRDefault="00073D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DBB" w:rsidRDefault="00073D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DBB" w:rsidRDefault="00073D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267C"/>
    <w:multiLevelType w:val="multilevel"/>
    <w:tmpl w:val="1492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F3"/>
    <w:rsid w:val="00073DBB"/>
    <w:rsid w:val="00307596"/>
    <w:rsid w:val="00322D44"/>
    <w:rsid w:val="00533CF3"/>
    <w:rsid w:val="007A43E5"/>
    <w:rsid w:val="007C2117"/>
    <w:rsid w:val="0084782B"/>
    <w:rsid w:val="00AE6CE8"/>
    <w:rsid w:val="00C0723C"/>
    <w:rsid w:val="00C274F2"/>
    <w:rsid w:val="00EB1F72"/>
    <w:rsid w:val="00F61C2A"/>
    <w:rsid w:val="00FD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DBB"/>
  </w:style>
  <w:style w:type="paragraph" w:styleId="Stopka">
    <w:name w:val="footer"/>
    <w:basedOn w:val="Normalny"/>
    <w:link w:val="StopkaZnak"/>
    <w:uiPriority w:val="99"/>
    <w:unhideWhenUsed/>
    <w:rsid w:val="0007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DBB"/>
  </w:style>
  <w:style w:type="paragraph" w:styleId="Stopka">
    <w:name w:val="footer"/>
    <w:basedOn w:val="Normalny"/>
    <w:link w:val="StopkaZnak"/>
    <w:uiPriority w:val="99"/>
    <w:unhideWhenUsed/>
    <w:rsid w:val="0007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4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8992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183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21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2017-01-09T09:27:00Z</dcterms:created>
  <dcterms:modified xsi:type="dcterms:W3CDTF">2017-07-06T13:52:00Z</dcterms:modified>
</cp:coreProperties>
</file>