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695F" w14:textId="2F6EE0FF" w:rsidR="002B6B0A" w:rsidRPr="006C4FB1" w:rsidRDefault="00000000" w:rsidP="006C4FB1">
      <w:pPr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 xml:space="preserve">Warszawa, </w:t>
      </w:r>
      <w:r w:rsidR="006C4FB1">
        <w:rPr>
          <w:rFonts w:ascii="Calibri Light" w:hAnsi="Calibri Light" w:cs="Calibri Light"/>
        </w:rPr>
        <w:t>01 października 2024</w:t>
      </w:r>
      <w:r w:rsidRPr="006C4FB1">
        <w:rPr>
          <w:rFonts w:ascii="Calibri Light" w:hAnsi="Calibri Light" w:cs="Calibri Light"/>
        </w:rPr>
        <w:t xml:space="preserve"> r.</w:t>
      </w:r>
    </w:p>
    <w:p w14:paraId="05C55E92" w14:textId="77777777" w:rsidR="001B4C18" w:rsidRPr="006C4FB1" w:rsidRDefault="001B4C18" w:rsidP="006C4FB1">
      <w:pPr>
        <w:spacing w:after="0"/>
        <w:rPr>
          <w:rFonts w:ascii="Calibri Light" w:hAnsi="Calibri Light" w:cs="Calibri Light"/>
        </w:rPr>
      </w:pPr>
      <w:bookmarkStart w:id="0" w:name="ezdSprawaZnak"/>
      <w:bookmarkStart w:id="1" w:name="_Hlk175809322"/>
      <w:r w:rsidRPr="006C4FB1">
        <w:rPr>
          <w:rFonts w:ascii="Calibri Light" w:hAnsi="Calibri Light" w:cs="Calibri Light"/>
        </w:rPr>
        <w:t>DOOŚ-WDŚIII.420.4.2023</w:t>
      </w:r>
      <w:bookmarkEnd w:id="0"/>
      <w:r w:rsidRPr="006C4FB1">
        <w:rPr>
          <w:rFonts w:ascii="Calibri Light" w:hAnsi="Calibri Light" w:cs="Calibri Light"/>
        </w:rPr>
        <w:t>.</w:t>
      </w:r>
      <w:bookmarkStart w:id="2" w:name="ezdAutorInicjaly"/>
      <w:bookmarkStart w:id="3" w:name="ezdAtrybut_ezdAutorInicjaly"/>
      <w:r w:rsidRPr="006C4FB1">
        <w:rPr>
          <w:rFonts w:ascii="Calibri Light" w:hAnsi="Calibri Light" w:cs="Calibri Light"/>
        </w:rPr>
        <w:t>S</w:t>
      </w:r>
      <w:bookmarkEnd w:id="2"/>
      <w:bookmarkEnd w:id="3"/>
      <w:r w:rsidRPr="006C4FB1">
        <w:rPr>
          <w:rFonts w:ascii="Calibri Light" w:hAnsi="Calibri Light" w:cs="Calibri Light"/>
        </w:rPr>
        <w:t>O.11</w:t>
      </w:r>
    </w:p>
    <w:bookmarkEnd w:id="1"/>
    <w:p w14:paraId="7FC9C0A8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>(stary znak: DOOŚ-WDŚZIL.420.22.2023.EU)</w:t>
      </w:r>
    </w:p>
    <w:p w14:paraId="79F0E104" w14:textId="77777777" w:rsidR="001B4C18" w:rsidRPr="006C4FB1" w:rsidRDefault="001B4C18" w:rsidP="006C4FB1">
      <w:pPr>
        <w:tabs>
          <w:tab w:val="left" w:pos="3330"/>
          <w:tab w:val="center" w:pos="4535"/>
        </w:tabs>
        <w:spacing w:before="360" w:after="120" w:line="240" w:lineRule="auto"/>
        <w:rPr>
          <w:rFonts w:ascii="Calibri Light" w:hAnsi="Calibri Light" w:cs="Calibri Light"/>
          <w:b/>
          <w:color w:val="000000"/>
        </w:rPr>
      </w:pPr>
      <w:r w:rsidRPr="006C4FB1">
        <w:rPr>
          <w:rFonts w:ascii="Calibri Light" w:hAnsi="Calibri Light" w:cs="Calibri Light"/>
          <w:b/>
          <w:color w:val="000000"/>
        </w:rPr>
        <w:t>ZAWIADOMIENIE</w:t>
      </w:r>
    </w:p>
    <w:p w14:paraId="28F55D8D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6C4FB1">
        <w:rPr>
          <w:rFonts w:ascii="Calibri Light" w:hAnsi="Calibri Light" w:cs="Calibri Light"/>
          <w:color w:val="000000"/>
        </w:rPr>
        <w:t xml:space="preserve">Generalny Dyrektor Ochrony Środowiska, na podstawie art. 49 § 1 ustawy z dnia 14 czerwca 1960 r. – </w:t>
      </w:r>
      <w:r w:rsidRPr="006C4FB1">
        <w:rPr>
          <w:rFonts w:ascii="Calibri Light" w:hAnsi="Calibri Light" w:cs="Calibri Light"/>
          <w:iCs/>
          <w:color w:val="000000"/>
        </w:rPr>
        <w:t>Kodeks postępowania administracyjnego</w:t>
      </w:r>
      <w:r w:rsidRPr="006C4FB1">
        <w:rPr>
          <w:rFonts w:ascii="Calibri Light" w:hAnsi="Calibri Light" w:cs="Calibri Light"/>
          <w:color w:val="000000"/>
        </w:rPr>
        <w:t xml:space="preserve"> (Dz. U. z 2024 r. poz. 572), dalej k.</w:t>
      </w:r>
      <w:r w:rsidRPr="006C4FB1">
        <w:rPr>
          <w:rFonts w:ascii="Calibri Light" w:hAnsi="Calibri Light" w:cs="Calibri Light"/>
          <w:iCs/>
          <w:color w:val="000000"/>
        </w:rPr>
        <w:t>p.a.</w:t>
      </w:r>
      <w:r w:rsidRPr="006C4FB1">
        <w:rPr>
          <w:rFonts w:ascii="Calibri Light" w:hAnsi="Calibri Light" w:cs="Calibri Light"/>
          <w:color w:val="000000"/>
        </w:rPr>
        <w:t xml:space="preserve">, w związku z art. 74 ust. 3 ustawy z dnia 3 października 2008 r. </w:t>
      </w:r>
      <w:r w:rsidRPr="006C4FB1">
        <w:rPr>
          <w:rFonts w:ascii="Calibri Light" w:hAnsi="Calibri Light" w:cs="Calibri Light"/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6C4FB1">
        <w:rPr>
          <w:rFonts w:ascii="Calibri Light" w:hAnsi="Calibri Light" w:cs="Calibri Light"/>
          <w:color w:val="000000"/>
        </w:rPr>
        <w:t xml:space="preserve"> (Dz. U. z 2024 r. poz. 1112), dalej </w:t>
      </w:r>
      <w:r w:rsidRPr="006C4FB1">
        <w:rPr>
          <w:rFonts w:ascii="Calibri Light" w:hAnsi="Calibri Light" w:cs="Calibri Light"/>
          <w:iCs/>
          <w:color w:val="000000"/>
        </w:rPr>
        <w:t>u.o.o.ś.</w:t>
      </w:r>
      <w:r w:rsidRPr="006C4FB1">
        <w:rPr>
          <w:rFonts w:ascii="Calibri Light" w:hAnsi="Calibri Light" w:cs="Calibri Light"/>
          <w:color w:val="000000"/>
        </w:rPr>
        <w:t>, zawiadamia</w:t>
      </w:r>
      <w:r w:rsidRPr="006C4FB1">
        <w:rPr>
          <w:rFonts w:ascii="Calibri Light" w:hAnsi="Calibri Light" w:cs="Calibri Light"/>
          <w:b/>
          <w:color w:val="000000"/>
        </w:rPr>
        <w:t xml:space="preserve"> </w:t>
      </w:r>
      <w:r w:rsidRPr="006C4FB1">
        <w:rPr>
          <w:rFonts w:ascii="Calibri Light" w:hAnsi="Calibri Light" w:cs="Calibri Light"/>
          <w:color w:val="000000"/>
        </w:rPr>
        <w:t xml:space="preserve">strony postępowania o wydaniu decyzji z 1 października 2024 r., znak: DOOŚ-WDŚIII.420.4.2023.SO.11, odmawiającej stwierdzenia nieważności decyzji Regionalnego Dyrektora Ochrony Środowiska w Krakowie z 9 sierpnia 2022 r., znak: OO.420.3.2.2021.TŚ, stwierdzającej brak obowiązku przeprowadzenia oceny oddziaływania na środowisko oraz określającej istotne warunki korzystania ze środowiska w fazie realizacji i eksploatacji przedsięwzięcia pn.: „Rozbudowa Międzynarodowego Portu Lotniczego im. Jana Pawła II Kraków – Balice Sp. z o.o. w zakresie: </w:t>
      </w:r>
    </w:p>
    <w:p w14:paraId="6812B0E1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6C4FB1">
        <w:rPr>
          <w:rFonts w:ascii="Calibri Light" w:hAnsi="Calibri Light" w:cs="Calibri Light"/>
          <w:color w:val="000000"/>
        </w:rPr>
        <w:t>Budowy nowego zarurowanego koryta Potoku Olszanickiego;</w:t>
      </w:r>
    </w:p>
    <w:p w14:paraId="30188C98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6C4FB1">
        <w:rPr>
          <w:rFonts w:ascii="Calibri Light" w:hAnsi="Calibri Light" w:cs="Calibri Light"/>
          <w:color w:val="000000"/>
        </w:rPr>
        <w:t>Budowy instalacji do gospodarowania wodami opadowymi i roztopowymi zanieczyszczonymi środkami zimowego utrzymania;</w:t>
      </w:r>
    </w:p>
    <w:p w14:paraId="38D6696D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6C4FB1">
        <w:rPr>
          <w:rFonts w:ascii="Calibri Light" w:hAnsi="Calibri Light" w:cs="Calibri Light"/>
          <w:color w:val="000000"/>
        </w:rPr>
        <w:t>Budowy instalacji do gospodarowania nieczystościami płynnymi odbieranymi z samolotów;</w:t>
      </w:r>
    </w:p>
    <w:p w14:paraId="14975C02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6C4FB1">
        <w:rPr>
          <w:rFonts w:ascii="Calibri Light" w:hAnsi="Calibri Light" w:cs="Calibri Light"/>
          <w:color w:val="000000"/>
        </w:rPr>
        <w:t>Budowy bazy paliw płynnych z placem manewrowym”.</w:t>
      </w:r>
    </w:p>
    <w:p w14:paraId="0DB1714D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 xml:space="preserve">Doręczenie decyzji </w:t>
      </w:r>
      <w:r w:rsidRPr="006C4FB1">
        <w:rPr>
          <w:rFonts w:ascii="Calibri Light" w:hAnsi="Calibri Light" w:cs="Calibri Light"/>
          <w:bCs/>
        </w:rPr>
        <w:t>stronom postępowania</w:t>
      </w:r>
      <w:r w:rsidRPr="006C4FB1">
        <w:rPr>
          <w:rFonts w:ascii="Calibri Light" w:hAnsi="Calibri Light" w:cs="Calibri Light"/>
          <w:b/>
        </w:rPr>
        <w:t xml:space="preserve"> </w:t>
      </w:r>
      <w:r w:rsidRPr="006C4FB1">
        <w:rPr>
          <w:rFonts w:ascii="Calibri Light" w:hAnsi="Calibri Light" w:cs="Calibri Light"/>
        </w:rPr>
        <w:t>uważa się za dokonane po upływie czternastu dni liczonych od następnego dnia po dniu, w którym upubliczniono zawiadomienie.</w:t>
      </w:r>
    </w:p>
    <w:p w14:paraId="6B544FC4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>Z treścią decyzji strony postępowania mogą zapoznać się w: Generalnej Dyrekcji Ochrony Środowiska, Regionalnej Dyrekcji Ochrony Środowiska w Krakowie lub w sposób wskazany w art. 49b § 1 k.</w:t>
      </w:r>
      <w:r w:rsidRPr="006C4FB1">
        <w:rPr>
          <w:rFonts w:ascii="Calibri Light" w:hAnsi="Calibri Light" w:cs="Calibri Light"/>
          <w:iCs/>
        </w:rPr>
        <w:t>p.a</w:t>
      </w:r>
      <w:r w:rsidRPr="006C4FB1">
        <w:rPr>
          <w:rFonts w:ascii="Calibri Light" w:hAnsi="Calibri Light" w:cs="Calibri Light"/>
        </w:rPr>
        <w:t>.</w:t>
      </w:r>
    </w:p>
    <w:p w14:paraId="1C850645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>Ponadto treść decyzji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364E467B" w14:textId="77777777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  <w:color w:val="000000"/>
        </w:rPr>
      </w:pPr>
    </w:p>
    <w:p w14:paraId="73F2A61C" w14:textId="1D2659B8" w:rsidR="001B4C18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 xml:space="preserve">Upubliczniono w dniach: od </w:t>
      </w:r>
      <w:r w:rsidR="006C4FB1">
        <w:rPr>
          <w:rFonts w:ascii="Calibri Light" w:hAnsi="Calibri Light" w:cs="Calibri Light"/>
        </w:rPr>
        <w:t xml:space="preserve">02.10.2024 </w:t>
      </w:r>
      <w:r w:rsidRPr="006C4FB1">
        <w:rPr>
          <w:rFonts w:ascii="Calibri Light" w:hAnsi="Calibri Light" w:cs="Calibri Light"/>
        </w:rPr>
        <w:t>do …………………</w:t>
      </w:r>
    </w:p>
    <w:p w14:paraId="05E4341C" w14:textId="5BF56551" w:rsidR="002B6B0A" w:rsidRPr="006C4FB1" w:rsidRDefault="001B4C18" w:rsidP="006C4FB1">
      <w:pPr>
        <w:spacing w:after="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>Pieczęć urzędu i podpis:</w:t>
      </w:r>
      <w:r w:rsidRPr="006C4FB1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DCCB22" wp14:editId="50699AB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BB22A" w14:textId="77777777" w:rsidR="002B6B0A" w:rsidRPr="005A3F3D" w:rsidRDefault="00000000" w:rsidP="006C4FB1">
                            <w:pPr>
                              <w:spacing w:after="0"/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3F3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Z upoważnienia </w:t>
                            </w:r>
                          </w:p>
                          <w:p w14:paraId="35BEC116" w14:textId="77777777" w:rsidR="002B6B0A" w:rsidRPr="005A3F3D" w:rsidRDefault="00000000" w:rsidP="006C4FB1">
                            <w:pPr>
                              <w:ind w:right="-17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3F3D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</w:rPr>
                              <w:t>Generalnego Dyrektora Ochrony Środowiska</w:t>
                            </w:r>
                          </w:p>
                          <w:p w14:paraId="54588A7B" w14:textId="77777777" w:rsidR="006C4FB1" w:rsidRPr="005A3F3D" w:rsidRDefault="006C4FB1" w:rsidP="006C4FB1">
                            <w:pPr>
                              <w:pStyle w:val="menfont"/>
                              <w:rPr>
                                <w:rFonts w:ascii="Calibri Light" w:hAnsi="Calibri Light" w:cs="Calibri Light"/>
                                <w:smallCaps/>
                                <w:sz w:val="22"/>
                              </w:rPr>
                            </w:pPr>
                            <w:r w:rsidRPr="005A3F3D">
                              <w:rPr>
                                <w:rFonts w:ascii="Calibri Light" w:hAnsi="Calibri Light" w:cs="Calibri Light"/>
                                <w:smallCaps/>
                                <w:sz w:val="22"/>
                              </w:rPr>
                              <w:t>EWA URBANIAK</w:t>
                            </w:r>
                          </w:p>
                          <w:p w14:paraId="63C57EAD" w14:textId="77777777" w:rsidR="006C4FB1" w:rsidRPr="005A3F3D" w:rsidRDefault="006C4FB1" w:rsidP="006C4FB1">
                            <w:pPr>
                              <w:pStyle w:val="menfont"/>
                              <w:rPr>
                                <w:rFonts w:ascii="Calibri Light" w:hAnsi="Calibri Light" w:cs="Calibri Light"/>
                                <w:smallCaps/>
                                <w:sz w:val="22"/>
                              </w:rPr>
                            </w:pPr>
                            <w:r w:rsidRPr="005A3F3D">
                              <w:rPr>
                                <w:rFonts w:ascii="Calibri Light" w:hAnsi="Calibri Light" w:cs="Calibri Light"/>
                                <w:smallCaps/>
                                <w:sz w:val="22"/>
                              </w:rPr>
                              <w:t>Naczelnik Wydziału</w:t>
                            </w:r>
                          </w:p>
                          <w:p w14:paraId="3696DED9" w14:textId="2A99A591" w:rsidR="002B6B0A" w:rsidRPr="005A3F3D" w:rsidRDefault="006C4FB1" w:rsidP="006C4FB1">
                            <w:pPr>
                              <w:pStyle w:val="menfont"/>
                              <w:spacing w:line="276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5A3F3D">
                              <w:rPr>
                                <w:rFonts w:ascii="Calibri Light" w:hAnsi="Calibri Light" w:cs="Calibri Light"/>
                                <w:smallCaps/>
                                <w:sz w:val="22"/>
                              </w:rPr>
                              <w:t>Departament Ocen Oddziaływania na Środowisko</w:t>
                            </w:r>
                            <w:r w:rsidRPr="005A3F3D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Pr="005A3F3D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– podpisano cyfrowo – </w:t>
                            </w:r>
                            <w:r w:rsidRPr="005A3F3D">
                              <w:rPr>
                                <w:rFonts w:ascii="Calibri Light" w:hAnsi="Calibri Light" w:cs="Calibri Light"/>
                                <w:color w:val="7F7F7F" w:themeColor="text1" w:themeTint="80"/>
                                <w:sz w:val="20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DCCB2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24.55pt;width:453.6pt;height:65.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ChF3ZTaAAAABwEAAA8AAAAAAAAA&#10;AAAAAAAAWwQAAGRycy9kb3ducmV2LnhtbFBLBQYAAAAABAAEAPMAAABiBQAAAAA=&#10;" filled="f" stroked="f" strokeweight=".5pt">
                <v:textbox style="mso-fit-shape-to-text:t">
                  <w:txbxContent>
                    <w:p w14:paraId="220BB22A" w14:textId="77777777" w:rsidR="002B6B0A" w:rsidRPr="005A3F3D" w:rsidRDefault="00000000" w:rsidP="006C4FB1">
                      <w:pPr>
                        <w:spacing w:after="0"/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</w:rPr>
                      </w:pPr>
                      <w:r w:rsidRPr="005A3F3D"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</w:rPr>
                        <w:t xml:space="preserve">Z upoważnienia </w:t>
                      </w:r>
                    </w:p>
                    <w:p w14:paraId="35BEC116" w14:textId="77777777" w:rsidR="002B6B0A" w:rsidRPr="005A3F3D" w:rsidRDefault="00000000" w:rsidP="006C4FB1">
                      <w:pPr>
                        <w:ind w:right="-17"/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</w:rPr>
                      </w:pPr>
                      <w:r w:rsidRPr="005A3F3D"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</w:rPr>
                        <w:t>Generalnego Dyrektora Ochrony Środowiska</w:t>
                      </w:r>
                    </w:p>
                    <w:p w14:paraId="54588A7B" w14:textId="77777777" w:rsidR="006C4FB1" w:rsidRPr="005A3F3D" w:rsidRDefault="006C4FB1" w:rsidP="006C4FB1">
                      <w:pPr>
                        <w:pStyle w:val="menfont"/>
                        <w:rPr>
                          <w:rFonts w:ascii="Calibri Light" w:hAnsi="Calibri Light" w:cs="Calibri Light"/>
                          <w:smallCaps/>
                          <w:sz w:val="22"/>
                        </w:rPr>
                      </w:pPr>
                      <w:r w:rsidRPr="005A3F3D">
                        <w:rPr>
                          <w:rFonts w:ascii="Calibri Light" w:hAnsi="Calibri Light" w:cs="Calibri Light"/>
                          <w:smallCaps/>
                          <w:sz w:val="22"/>
                        </w:rPr>
                        <w:t>EWA URBANIAK</w:t>
                      </w:r>
                    </w:p>
                    <w:p w14:paraId="63C57EAD" w14:textId="77777777" w:rsidR="006C4FB1" w:rsidRPr="005A3F3D" w:rsidRDefault="006C4FB1" w:rsidP="006C4FB1">
                      <w:pPr>
                        <w:pStyle w:val="menfont"/>
                        <w:rPr>
                          <w:rFonts w:ascii="Calibri Light" w:hAnsi="Calibri Light" w:cs="Calibri Light"/>
                          <w:smallCaps/>
                          <w:sz w:val="22"/>
                        </w:rPr>
                      </w:pPr>
                      <w:r w:rsidRPr="005A3F3D">
                        <w:rPr>
                          <w:rFonts w:ascii="Calibri Light" w:hAnsi="Calibri Light" w:cs="Calibri Light"/>
                          <w:smallCaps/>
                          <w:sz w:val="22"/>
                        </w:rPr>
                        <w:t>Naczelnik Wydziału</w:t>
                      </w:r>
                    </w:p>
                    <w:p w14:paraId="3696DED9" w14:textId="2A99A591" w:rsidR="002B6B0A" w:rsidRPr="005A3F3D" w:rsidRDefault="006C4FB1" w:rsidP="006C4FB1">
                      <w:pPr>
                        <w:pStyle w:val="menfont"/>
                        <w:spacing w:line="276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5A3F3D">
                        <w:rPr>
                          <w:rFonts w:ascii="Calibri Light" w:hAnsi="Calibri Light" w:cs="Calibri Light"/>
                          <w:smallCaps/>
                          <w:sz w:val="22"/>
                        </w:rPr>
                        <w:t>Departament Ocen Oddziaływania na Środowisko</w:t>
                      </w:r>
                      <w:r w:rsidRPr="005A3F3D">
                        <w:rPr>
                          <w:rFonts w:ascii="Calibri Light" w:hAnsi="Calibri Light" w:cs="Calibri Light"/>
                          <w:color w:val="7F7F7F" w:themeColor="text1" w:themeTint="80"/>
                          <w:sz w:val="20"/>
                          <w:szCs w:val="22"/>
                        </w:rPr>
                        <w:t xml:space="preserve">/ </w:t>
                      </w:r>
                      <w:r w:rsidRPr="005A3F3D">
                        <w:rPr>
                          <w:rFonts w:ascii="Calibri Light" w:hAnsi="Calibri Light" w:cs="Calibri Light"/>
                          <w:color w:val="7F7F7F" w:themeColor="text1" w:themeTint="80"/>
                          <w:sz w:val="18"/>
                          <w:szCs w:val="20"/>
                        </w:rPr>
                        <w:t xml:space="preserve">– podpisano cyfrowo – </w:t>
                      </w:r>
                      <w:r w:rsidRPr="005A3F3D">
                        <w:rPr>
                          <w:rFonts w:ascii="Calibri Light" w:hAnsi="Calibri Light" w:cs="Calibri Light"/>
                          <w:color w:val="7F7F7F" w:themeColor="text1" w:themeTint="80"/>
                          <w:sz w:val="20"/>
                          <w:szCs w:val="22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584052" w14:textId="77777777" w:rsidR="001B4C18" w:rsidRPr="006C4FB1" w:rsidRDefault="001B4C18" w:rsidP="006C4FB1">
      <w:pPr>
        <w:suppressAutoHyphens/>
        <w:spacing w:after="60" w:line="240" w:lineRule="auto"/>
        <w:rPr>
          <w:rFonts w:ascii="Calibri Light" w:hAnsi="Calibri Light" w:cs="Calibri Light"/>
          <w:b/>
        </w:rPr>
      </w:pPr>
    </w:p>
    <w:p w14:paraId="4FA1020C" w14:textId="77777777" w:rsidR="001B4C18" w:rsidRPr="006C4FB1" w:rsidRDefault="001B4C18" w:rsidP="006C4FB1">
      <w:pPr>
        <w:suppressAutoHyphens/>
        <w:spacing w:after="6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  <w:b/>
        </w:rPr>
        <w:t>Art. 49 § 1 k.</w:t>
      </w:r>
      <w:r w:rsidRPr="006C4FB1">
        <w:rPr>
          <w:rFonts w:ascii="Calibri Light" w:hAnsi="Calibri Light" w:cs="Calibri Light"/>
          <w:b/>
          <w:iCs/>
        </w:rPr>
        <w:t>p.a.</w:t>
      </w:r>
      <w:r w:rsidRPr="006C4FB1">
        <w:rPr>
          <w:rFonts w:ascii="Calibri Light" w:hAnsi="Calibri Light" w:cs="Calibri Light"/>
          <w:b/>
        </w:rPr>
        <w:t xml:space="preserve"> </w:t>
      </w:r>
      <w:r w:rsidRPr="006C4FB1">
        <w:rPr>
          <w:rFonts w:ascii="Calibri Light" w:hAnsi="Calibri Light" w:cs="Calibri Light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ED86345" w14:textId="77777777" w:rsidR="001B4C18" w:rsidRPr="006C4FB1" w:rsidRDefault="001B4C18" w:rsidP="006C4FB1">
      <w:pPr>
        <w:suppressAutoHyphens/>
        <w:spacing w:after="60" w:line="240" w:lineRule="auto"/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  <w:b/>
        </w:rPr>
        <w:lastRenderedPageBreak/>
        <w:t>Art. 49b § 1 k.</w:t>
      </w:r>
      <w:r w:rsidRPr="006C4FB1">
        <w:rPr>
          <w:rFonts w:ascii="Calibri Light" w:hAnsi="Calibri Light" w:cs="Calibri Light"/>
          <w:b/>
          <w:iCs/>
        </w:rPr>
        <w:t>p.a.</w:t>
      </w:r>
      <w:r w:rsidRPr="006C4FB1">
        <w:rPr>
          <w:rFonts w:ascii="Calibri Light" w:hAnsi="Calibri Light" w:cs="Calibri Light"/>
          <w:i/>
        </w:rPr>
        <w:t xml:space="preserve"> </w:t>
      </w:r>
      <w:r w:rsidRPr="006C4FB1">
        <w:rPr>
          <w:rFonts w:ascii="Calibri Light" w:hAnsi="Calibri Light" w:cs="Calibri Light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E6530E5" w14:textId="77777777" w:rsidR="001B4C18" w:rsidRPr="006C4FB1" w:rsidRDefault="001B4C18" w:rsidP="006C4FB1">
      <w:pPr>
        <w:pStyle w:val="Bezodstpw1"/>
        <w:rPr>
          <w:rFonts w:ascii="Calibri Light" w:hAnsi="Calibri Light" w:cs="Calibri Light"/>
          <w:b/>
          <w:sz w:val="22"/>
          <w:szCs w:val="22"/>
        </w:rPr>
      </w:pPr>
      <w:r w:rsidRPr="006C4FB1">
        <w:rPr>
          <w:rFonts w:ascii="Calibri Light" w:hAnsi="Calibri Light" w:cs="Calibri Light"/>
          <w:b/>
          <w:sz w:val="22"/>
          <w:szCs w:val="22"/>
        </w:rPr>
        <w:t xml:space="preserve">Art. 74 ust. 3 </w:t>
      </w:r>
      <w:r w:rsidRPr="006C4FB1">
        <w:rPr>
          <w:rFonts w:ascii="Calibri Light" w:hAnsi="Calibri Light" w:cs="Calibri Light"/>
          <w:b/>
          <w:iCs/>
          <w:sz w:val="22"/>
          <w:szCs w:val="22"/>
        </w:rPr>
        <w:t>u.o.o.ś.</w:t>
      </w:r>
      <w:r w:rsidRPr="006C4FB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C4FB1">
        <w:rPr>
          <w:rFonts w:ascii="Calibri Light" w:hAnsi="Calibri Light" w:cs="Calibri Light"/>
          <w:bCs/>
          <w:sz w:val="22"/>
          <w:szCs w:val="22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 Biuletynie Informacji Publicznej na stronie podmiotowej tego organu.</w:t>
      </w:r>
    </w:p>
    <w:p w14:paraId="0B11B183" w14:textId="77777777" w:rsidR="001B4C18" w:rsidRPr="006C4FB1" w:rsidRDefault="001B4C18" w:rsidP="006C4FB1">
      <w:pPr>
        <w:rPr>
          <w:rFonts w:ascii="Calibri Light" w:hAnsi="Calibri Light" w:cs="Calibri Light"/>
        </w:rPr>
      </w:pPr>
    </w:p>
    <w:p w14:paraId="40D3ACDB" w14:textId="77777777" w:rsidR="001B4C18" w:rsidRPr="006C4FB1" w:rsidRDefault="001B4C18" w:rsidP="006C4FB1">
      <w:pPr>
        <w:tabs>
          <w:tab w:val="left" w:pos="6905"/>
        </w:tabs>
        <w:rPr>
          <w:rFonts w:ascii="Calibri Light" w:hAnsi="Calibri Light" w:cs="Calibri Light"/>
        </w:rPr>
      </w:pPr>
      <w:r w:rsidRPr="006C4FB1">
        <w:rPr>
          <w:rFonts w:ascii="Calibri Light" w:hAnsi="Calibri Light" w:cs="Calibri Light"/>
        </w:rPr>
        <w:tab/>
      </w:r>
    </w:p>
    <w:p w14:paraId="139B253A" w14:textId="77777777" w:rsidR="001B4C18" w:rsidRPr="006C4FB1" w:rsidRDefault="001B4C18" w:rsidP="006C4FB1">
      <w:pPr>
        <w:rPr>
          <w:rFonts w:ascii="Calibri Light" w:hAnsi="Calibri Light" w:cs="Calibri Light"/>
        </w:rPr>
      </w:pPr>
    </w:p>
    <w:p w14:paraId="41EFE97A" w14:textId="77777777" w:rsidR="001B4C18" w:rsidRPr="006C4FB1" w:rsidRDefault="001B4C18" w:rsidP="006C4FB1">
      <w:pPr>
        <w:rPr>
          <w:rFonts w:ascii="Calibri Light" w:hAnsi="Calibri Light" w:cs="Calibri Light"/>
        </w:rPr>
      </w:pPr>
    </w:p>
    <w:sectPr w:rsidR="001B4C18" w:rsidRPr="006C4FB1" w:rsidSect="00A321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00DA" w14:textId="77777777" w:rsidR="008B2A1E" w:rsidRDefault="008B2A1E">
      <w:pPr>
        <w:spacing w:after="0" w:line="240" w:lineRule="auto"/>
      </w:pPr>
      <w:r>
        <w:separator/>
      </w:r>
    </w:p>
  </w:endnote>
  <w:endnote w:type="continuationSeparator" w:id="0">
    <w:p w14:paraId="73F1811D" w14:textId="77777777" w:rsidR="008B2A1E" w:rsidRDefault="008B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CAC2" w14:textId="77777777" w:rsidR="002B6B0A" w:rsidRDefault="002B6B0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6E5D" w14:textId="77777777" w:rsidR="008B2A1E" w:rsidRDefault="008B2A1E">
      <w:pPr>
        <w:spacing w:after="0" w:line="240" w:lineRule="auto"/>
      </w:pPr>
      <w:r>
        <w:separator/>
      </w:r>
    </w:p>
  </w:footnote>
  <w:footnote w:type="continuationSeparator" w:id="0">
    <w:p w14:paraId="710C47D0" w14:textId="77777777" w:rsidR="008B2A1E" w:rsidRDefault="008B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DD28" w14:textId="77777777" w:rsidR="002B6B0A" w:rsidRDefault="002B6B0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936F41" w14:paraId="47A4C861" w14:textId="77777777" w:rsidTr="00A3212B">
      <w:trPr>
        <w:trHeight w:val="470"/>
      </w:trPr>
      <w:tc>
        <w:tcPr>
          <w:tcW w:w="4641" w:type="dxa"/>
          <w:vAlign w:val="center"/>
        </w:tcPr>
        <w:p w14:paraId="6C1A949C" w14:textId="31FA9234" w:rsidR="002B6B0A" w:rsidRDefault="002B6B0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52C41091" w14:textId="77777777" w:rsidR="002B6B0A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46BC7A18" w14:textId="77777777" w:rsidR="002B6B0A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14:paraId="17A80D07" w14:textId="77777777" w:rsidR="002B6B0A" w:rsidRDefault="002B6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66E2F"/>
    <w:multiLevelType w:val="hybridMultilevel"/>
    <w:tmpl w:val="4AAABC2A"/>
    <w:lvl w:ilvl="0" w:tplc="92DCA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C0A8E2" w:tentative="1">
      <w:start w:val="1"/>
      <w:numFmt w:val="lowerLetter"/>
      <w:lvlText w:val="%2."/>
      <w:lvlJc w:val="left"/>
      <w:pPr>
        <w:ind w:left="1440" w:hanging="360"/>
      </w:pPr>
    </w:lvl>
    <w:lvl w:ilvl="2" w:tplc="848427F8" w:tentative="1">
      <w:start w:val="1"/>
      <w:numFmt w:val="lowerRoman"/>
      <w:lvlText w:val="%3."/>
      <w:lvlJc w:val="right"/>
      <w:pPr>
        <w:ind w:left="2160" w:hanging="180"/>
      </w:pPr>
    </w:lvl>
    <w:lvl w:ilvl="3" w:tplc="9782E206" w:tentative="1">
      <w:start w:val="1"/>
      <w:numFmt w:val="decimal"/>
      <w:lvlText w:val="%4."/>
      <w:lvlJc w:val="left"/>
      <w:pPr>
        <w:ind w:left="2880" w:hanging="360"/>
      </w:pPr>
    </w:lvl>
    <w:lvl w:ilvl="4" w:tplc="AA9CB32A" w:tentative="1">
      <w:start w:val="1"/>
      <w:numFmt w:val="lowerLetter"/>
      <w:lvlText w:val="%5."/>
      <w:lvlJc w:val="left"/>
      <w:pPr>
        <w:ind w:left="3600" w:hanging="360"/>
      </w:pPr>
    </w:lvl>
    <w:lvl w:ilvl="5" w:tplc="E8FA3BC6" w:tentative="1">
      <w:start w:val="1"/>
      <w:numFmt w:val="lowerRoman"/>
      <w:lvlText w:val="%6."/>
      <w:lvlJc w:val="right"/>
      <w:pPr>
        <w:ind w:left="4320" w:hanging="180"/>
      </w:pPr>
    </w:lvl>
    <w:lvl w:ilvl="6" w:tplc="7826B432" w:tentative="1">
      <w:start w:val="1"/>
      <w:numFmt w:val="decimal"/>
      <w:lvlText w:val="%7."/>
      <w:lvlJc w:val="left"/>
      <w:pPr>
        <w:ind w:left="5040" w:hanging="360"/>
      </w:pPr>
    </w:lvl>
    <w:lvl w:ilvl="7" w:tplc="5B9E49A6" w:tentative="1">
      <w:start w:val="1"/>
      <w:numFmt w:val="lowerLetter"/>
      <w:lvlText w:val="%8."/>
      <w:lvlJc w:val="left"/>
      <w:pPr>
        <w:ind w:left="5760" w:hanging="360"/>
      </w:pPr>
    </w:lvl>
    <w:lvl w:ilvl="8" w:tplc="EF8A0C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41"/>
    <w:rsid w:val="00052EE3"/>
    <w:rsid w:val="00195074"/>
    <w:rsid w:val="001B4C18"/>
    <w:rsid w:val="002B6B0A"/>
    <w:rsid w:val="005A3F3D"/>
    <w:rsid w:val="005B18EC"/>
    <w:rsid w:val="00666EAE"/>
    <w:rsid w:val="006C4FB1"/>
    <w:rsid w:val="008808E2"/>
    <w:rsid w:val="008B2A1E"/>
    <w:rsid w:val="00936F41"/>
    <w:rsid w:val="00AA3862"/>
    <w:rsid w:val="00D2210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4C5"/>
  <w15:docId w15:val="{BC7C6353-532C-4535-89BA-D976F59D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B4C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7</cp:revision>
  <cp:lastPrinted>2010-12-24T09:23:00Z</cp:lastPrinted>
  <dcterms:created xsi:type="dcterms:W3CDTF">2022-10-20T15:35:00Z</dcterms:created>
  <dcterms:modified xsi:type="dcterms:W3CDTF">2024-10-02T08:35:00Z</dcterms:modified>
</cp:coreProperties>
</file>