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DA" w:rsidRDefault="00581E98" w:rsidP="00BB48DA">
      <w:pPr>
        <w:jc w:val="center"/>
        <w:rPr>
          <w:b/>
        </w:rPr>
      </w:pPr>
      <w:r w:rsidRPr="00BB48DA">
        <w:t xml:space="preserve"> </w:t>
      </w:r>
      <w:r w:rsidR="00BB48DA" w:rsidRPr="0075426B">
        <w:rPr>
          <w:b/>
        </w:rPr>
        <w:t>Wykaz zbędnych składników mienia</w:t>
      </w:r>
    </w:p>
    <w:p w:rsidR="00BB48DA" w:rsidRDefault="00BB48DA" w:rsidP="00BB48DA">
      <w:pPr>
        <w:jc w:val="both"/>
        <w:rPr>
          <w:b/>
        </w:rPr>
      </w:pPr>
    </w:p>
    <w:p w:rsidR="00BB48DA" w:rsidRDefault="00BB48DA" w:rsidP="00BB48DA">
      <w:pPr>
        <w:jc w:val="both"/>
        <w:rPr>
          <w:b/>
        </w:rPr>
      </w:pPr>
    </w:p>
    <w:p w:rsidR="00BB48DA" w:rsidRPr="0075426B" w:rsidRDefault="00BB48DA" w:rsidP="00BB48DA">
      <w:pPr>
        <w:jc w:val="both"/>
        <w:rPr>
          <w:b/>
        </w:rPr>
      </w:pPr>
    </w:p>
    <w:tbl>
      <w:tblPr>
        <w:tblStyle w:val="Tabela-Siatka"/>
        <w:tblW w:w="9923" w:type="dxa"/>
        <w:tblInd w:w="-714" w:type="dxa"/>
        <w:tblLook w:val="04A0" w:firstRow="1" w:lastRow="0" w:firstColumn="1" w:lastColumn="0" w:noHBand="0" w:noVBand="1"/>
      </w:tblPr>
      <w:tblGrid>
        <w:gridCol w:w="576"/>
        <w:gridCol w:w="2126"/>
        <w:gridCol w:w="1298"/>
        <w:gridCol w:w="1389"/>
        <w:gridCol w:w="1556"/>
        <w:gridCol w:w="2978"/>
      </w:tblGrid>
      <w:tr w:rsidR="00BB48DA" w:rsidRPr="001F5A26" w:rsidTr="00C37522">
        <w:tc>
          <w:tcPr>
            <w:tcW w:w="576" w:type="dxa"/>
          </w:tcPr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  <w:r w:rsidRPr="001F5A26">
              <w:rPr>
                <w:rFonts w:cstheme="minorHAnsi"/>
                <w:b/>
                <w:sz w:val="24"/>
                <w:szCs w:val="24"/>
              </w:rPr>
              <w:t>Lp.</w:t>
            </w: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  <w:r w:rsidRPr="001F5A26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298" w:type="dxa"/>
          </w:tcPr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  <w:r w:rsidRPr="001F5A26">
              <w:rPr>
                <w:rFonts w:cstheme="minorHAnsi"/>
                <w:b/>
                <w:sz w:val="24"/>
                <w:szCs w:val="24"/>
              </w:rPr>
              <w:t xml:space="preserve">Numery </w:t>
            </w:r>
            <w:proofErr w:type="spellStart"/>
            <w:r w:rsidRPr="001F5A26">
              <w:rPr>
                <w:rFonts w:cstheme="minorHAnsi"/>
                <w:b/>
                <w:sz w:val="24"/>
                <w:szCs w:val="24"/>
              </w:rPr>
              <w:t>Lupine</w:t>
            </w:r>
            <w:proofErr w:type="spellEnd"/>
          </w:p>
        </w:tc>
        <w:tc>
          <w:tcPr>
            <w:tcW w:w="1389" w:type="dxa"/>
          </w:tcPr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  <w:r w:rsidRPr="001F5A26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proofErr w:type="spellStart"/>
            <w:r w:rsidRPr="001F5A26">
              <w:rPr>
                <w:rFonts w:cstheme="minorHAnsi"/>
                <w:b/>
                <w:sz w:val="24"/>
                <w:szCs w:val="24"/>
              </w:rPr>
              <w:t>inwent</w:t>
            </w:r>
            <w:proofErr w:type="spellEnd"/>
            <w:r w:rsidRPr="001F5A2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  <w:r w:rsidRPr="001F5A26">
              <w:rPr>
                <w:rFonts w:cstheme="minorHAnsi"/>
                <w:b/>
                <w:sz w:val="24"/>
                <w:szCs w:val="24"/>
              </w:rPr>
              <w:t>wartość rzeczywista</w:t>
            </w: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</w:p>
          <w:p w:rsidR="00BB48DA" w:rsidRPr="001F5A26" w:rsidRDefault="00BB48DA" w:rsidP="00C37522">
            <w:pPr>
              <w:rPr>
                <w:rFonts w:cstheme="minorHAnsi"/>
                <w:b/>
                <w:sz w:val="24"/>
                <w:szCs w:val="24"/>
              </w:rPr>
            </w:pPr>
            <w:r w:rsidRPr="001F5A26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BB48DA" w:rsidRPr="001F5A26" w:rsidTr="00C37522">
        <w:tc>
          <w:tcPr>
            <w:tcW w:w="57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1-8 </w:t>
            </w:r>
          </w:p>
        </w:tc>
        <w:tc>
          <w:tcPr>
            <w:tcW w:w="212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Krzesło (8 szt.)  </w:t>
            </w:r>
          </w:p>
        </w:tc>
        <w:tc>
          <w:tcPr>
            <w:tcW w:w="129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</w:rPr>
              <w:t>008-24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008-25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354B">
              <w:rPr>
                <w:rFonts w:cstheme="minorHAnsi"/>
                <w:sz w:val="24"/>
                <w:szCs w:val="24"/>
                <w:lang w:val="en-GB"/>
              </w:rPr>
              <w:t>008-26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5A26">
              <w:rPr>
                <w:rFonts w:cstheme="minorHAnsi"/>
                <w:sz w:val="24"/>
                <w:szCs w:val="24"/>
                <w:lang w:val="en-GB"/>
              </w:rPr>
              <w:t>008-27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5A26">
              <w:rPr>
                <w:rFonts w:cstheme="minorHAnsi"/>
                <w:sz w:val="24"/>
                <w:szCs w:val="24"/>
                <w:lang w:val="en-GB"/>
              </w:rPr>
              <w:t>008-28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5A26">
              <w:rPr>
                <w:rFonts w:cstheme="minorHAnsi"/>
                <w:sz w:val="24"/>
                <w:szCs w:val="24"/>
                <w:lang w:val="en-GB"/>
              </w:rPr>
              <w:t>008-29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1F5A26">
              <w:rPr>
                <w:rFonts w:cstheme="minorHAnsi"/>
                <w:sz w:val="24"/>
                <w:szCs w:val="24"/>
                <w:lang w:val="en-GB"/>
              </w:rPr>
              <w:t>008-30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  <w:lang w:val="en-GB"/>
              </w:rPr>
              <w:t>008-31</w:t>
            </w:r>
          </w:p>
        </w:tc>
        <w:tc>
          <w:tcPr>
            <w:tcW w:w="1389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</w:rPr>
              <w:t>88,28 Euro</w:t>
            </w:r>
          </w:p>
        </w:tc>
        <w:tc>
          <w:tcPr>
            <w:tcW w:w="155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80 NIS </w:t>
            </w:r>
          </w:p>
        </w:tc>
        <w:tc>
          <w:tcPr>
            <w:tcW w:w="297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Krzesła w zadowalającym stanie, noszące ślady użytkowania. </w:t>
            </w:r>
          </w:p>
        </w:tc>
      </w:tr>
      <w:tr w:rsidR="00BB48DA" w:rsidRPr="001F5A26" w:rsidTr="00C37522">
        <w:trPr>
          <w:trHeight w:val="1420"/>
        </w:trPr>
        <w:tc>
          <w:tcPr>
            <w:tcW w:w="57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9-10</w:t>
            </w:r>
          </w:p>
        </w:tc>
        <w:tc>
          <w:tcPr>
            <w:tcW w:w="212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Krzesło z czarna tapicerką (2 szt.)</w:t>
            </w:r>
          </w:p>
        </w:tc>
        <w:tc>
          <w:tcPr>
            <w:tcW w:w="129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008-137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008-138</w:t>
            </w:r>
          </w:p>
        </w:tc>
        <w:tc>
          <w:tcPr>
            <w:tcW w:w="1389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28,81 Euro</w:t>
            </w:r>
          </w:p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</w:rPr>
              <w:t>24,48 Euro</w:t>
            </w:r>
          </w:p>
        </w:tc>
        <w:tc>
          <w:tcPr>
            <w:tcW w:w="155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40 NIS </w:t>
            </w:r>
          </w:p>
        </w:tc>
        <w:tc>
          <w:tcPr>
            <w:tcW w:w="297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8DA" w:rsidRPr="001F5A26" w:rsidTr="00C37522">
        <w:tc>
          <w:tcPr>
            <w:tcW w:w="57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Krzesło metalowe niebieskie do poczekalni</w:t>
            </w:r>
          </w:p>
        </w:tc>
        <w:tc>
          <w:tcPr>
            <w:tcW w:w="129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008-36</w:t>
            </w:r>
          </w:p>
        </w:tc>
        <w:tc>
          <w:tcPr>
            <w:tcW w:w="1389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</w:rPr>
              <w:t>169,86 Euro</w:t>
            </w:r>
          </w:p>
        </w:tc>
        <w:tc>
          <w:tcPr>
            <w:tcW w:w="155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80 NIS</w:t>
            </w:r>
          </w:p>
        </w:tc>
        <w:tc>
          <w:tcPr>
            <w:tcW w:w="2978" w:type="dxa"/>
            <w:vMerge w:val="restart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Zestaw metalowych, twardych siedzisk. Ślady użytkowania.  </w:t>
            </w:r>
          </w:p>
        </w:tc>
      </w:tr>
      <w:tr w:rsidR="00BB48DA" w:rsidRPr="001F5A26" w:rsidTr="00C37522">
        <w:tc>
          <w:tcPr>
            <w:tcW w:w="57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Krzesło metalowe niebieskie do poczekalni</w:t>
            </w:r>
          </w:p>
        </w:tc>
        <w:tc>
          <w:tcPr>
            <w:tcW w:w="129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008-37</w:t>
            </w:r>
          </w:p>
        </w:tc>
        <w:tc>
          <w:tcPr>
            <w:tcW w:w="1389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</w:rPr>
              <w:t>169,86 Euro</w:t>
            </w:r>
          </w:p>
        </w:tc>
        <w:tc>
          <w:tcPr>
            <w:tcW w:w="155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80 NIS</w:t>
            </w:r>
          </w:p>
        </w:tc>
        <w:tc>
          <w:tcPr>
            <w:tcW w:w="2978" w:type="dxa"/>
            <w:vMerge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8DA" w:rsidRPr="001F5A26" w:rsidTr="00C37522">
        <w:tc>
          <w:tcPr>
            <w:tcW w:w="57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siedzisko potrójne metalowe niebieskie do poczekalni </w:t>
            </w:r>
          </w:p>
        </w:tc>
        <w:tc>
          <w:tcPr>
            <w:tcW w:w="129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  <w:lang w:val="en-GB"/>
              </w:rPr>
              <w:t>008-38</w:t>
            </w:r>
          </w:p>
        </w:tc>
        <w:tc>
          <w:tcPr>
            <w:tcW w:w="1389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  <w:lang w:val="en-GB"/>
              </w:rPr>
              <w:t>509,57 Euro</w:t>
            </w:r>
          </w:p>
        </w:tc>
        <w:tc>
          <w:tcPr>
            <w:tcW w:w="155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250 NIS</w:t>
            </w:r>
          </w:p>
        </w:tc>
        <w:tc>
          <w:tcPr>
            <w:tcW w:w="2978" w:type="dxa"/>
            <w:vMerge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48DA" w:rsidRPr="001F5A26" w:rsidTr="00C37522">
        <w:tc>
          <w:tcPr>
            <w:tcW w:w="57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Dywan </w:t>
            </w:r>
            <w:proofErr w:type="spellStart"/>
            <w:r w:rsidRPr="001F5A26">
              <w:rPr>
                <w:rFonts w:cstheme="minorHAnsi"/>
                <w:sz w:val="24"/>
                <w:szCs w:val="24"/>
              </w:rPr>
              <w:t>Agnella</w:t>
            </w:r>
            <w:proofErr w:type="spellEnd"/>
            <w:r w:rsidRPr="001F5A26">
              <w:rPr>
                <w:rFonts w:cstheme="minorHAnsi"/>
                <w:sz w:val="24"/>
                <w:szCs w:val="24"/>
              </w:rPr>
              <w:t xml:space="preserve"> 5/4</w:t>
            </w:r>
          </w:p>
        </w:tc>
        <w:tc>
          <w:tcPr>
            <w:tcW w:w="129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  <w:lang w:val="en-GB"/>
              </w:rPr>
              <w:t>809-0003</w:t>
            </w:r>
          </w:p>
        </w:tc>
        <w:tc>
          <w:tcPr>
            <w:tcW w:w="1389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73354B">
              <w:rPr>
                <w:rFonts w:cstheme="minorHAnsi"/>
                <w:sz w:val="24"/>
                <w:szCs w:val="24"/>
              </w:rPr>
              <w:t>679,82 Euro</w:t>
            </w:r>
          </w:p>
        </w:tc>
        <w:tc>
          <w:tcPr>
            <w:tcW w:w="1556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200 NIS  </w:t>
            </w:r>
          </w:p>
        </w:tc>
        <w:tc>
          <w:tcPr>
            <w:tcW w:w="2978" w:type="dxa"/>
          </w:tcPr>
          <w:p w:rsidR="00BB48DA" w:rsidRPr="001F5A26" w:rsidRDefault="00BB48DA" w:rsidP="00C37522">
            <w:pPr>
              <w:rPr>
                <w:rFonts w:cstheme="minorHAnsi"/>
                <w:sz w:val="24"/>
                <w:szCs w:val="24"/>
              </w:rPr>
            </w:pPr>
            <w:r w:rsidRPr="001F5A26">
              <w:rPr>
                <w:rFonts w:cstheme="minorHAnsi"/>
                <w:sz w:val="24"/>
                <w:szCs w:val="24"/>
              </w:rPr>
              <w:t xml:space="preserve">Typowy dywan biurowy.  Ślady użytkowania. Wymaga głębokiego czyszczenia I miejscami napraw ubytków  </w:t>
            </w:r>
          </w:p>
        </w:tc>
      </w:tr>
    </w:tbl>
    <w:p w:rsidR="00BB48DA" w:rsidRDefault="00BB48DA" w:rsidP="00BB48DA"/>
    <w:p w:rsidR="00581E98" w:rsidRPr="00BB48DA" w:rsidRDefault="00581E98" w:rsidP="00BB48DA">
      <w:bookmarkStart w:id="0" w:name="_GoBack"/>
      <w:bookmarkEnd w:id="0"/>
    </w:p>
    <w:sectPr w:rsidR="00581E98" w:rsidRPr="00BB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98"/>
    <w:rsid w:val="001124EE"/>
    <w:rsid w:val="00581E98"/>
    <w:rsid w:val="00B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E4AC"/>
  <w15:chartTrackingRefBased/>
  <w15:docId w15:val="{668C52A5-435F-400F-A384-D813361F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E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Przemysław</dc:creator>
  <cp:keywords/>
  <dc:description/>
  <cp:lastModifiedBy>Czyż Przemysław</cp:lastModifiedBy>
  <cp:revision>1</cp:revision>
  <cp:lastPrinted>2021-06-09T07:08:00Z</cp:lastPrinted>
  <dcterms:created xsi:type="dcterms:W3CDTF">2021-06-09T07:04:00Z</dcterms:created>
  <dcterms:modified xsi:type="dcterms:W3CDTF">2021-06-09T09:44:00Z</dcterms:modified>
</cp:coreProperties>
</file>