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B72E" w14:textId="77777777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1B7AD681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na stanowisko Prezesa Zarządu PGL S.A.</w:t>
      </w: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1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77777777" w:rsidR="00286CE0" w:rsidRDefault="00286CE0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t>PREZESA ZARZĄDU</w:t>
      </w:r>
    </w:p>
    <w:p w14:paraId="1A7D9CCC" w14:textId="724D4139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>SPÓŁKI POLSK</w:t>
      </w:r>
      <w:r w:rsidR="00286CE0">
        <w:rPr>
          <w:rFonts w:eastAsiaTheme="minorEastAsia" w:cstheme="minorHAnsi"/>
          <w:b/>
          <w:lang w:eastAsia="pl-PL"/>
        </w:rPr>
        <w:t>A GRUPA LOTNICZA</w:t>
      </w:r>
      <w:r w:rsidRPr="00501270">
        <w:rPr>
          <w:rFonts w:eastAsiaTheme="minorEastAsia" w:cstheme="minorHAnsi"/>
          <w:b/>
          <w:lang w:eastAsia="pl-PL"/>
        </w:rPr>
        <w:t xml:space="preserve"> S.A. 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1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2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2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4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6AB8DB9D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Prezesa Zarządu spółki Polska Grupa Lotnicza </w:t>
      </w:r>
      <w:r>
        <w:rPr>
          <w:rStyle w:val="Teksttreci"/>
          <w:rFonts w:ascii="Arial" w:hAnsi="Arial" w:cs="Arial"/>
          <w:sz w:val="20"/>
          <w:szCs w:val="20"/>
        </w:rPr>
        <w:t xml:space="preserve"> S.A.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 </w:t>
      </w:r>
      <w:r w:rsidR="001A4BDF">
        <w:rPr>
          <w:rStyle w:val="Teksttreci"/>
          <w:rFonts w:ascii="Arial" w:hAnsi="Arial" w:cs="Arial"/>
          <w:sz w:val="20"/>
          <w:szCs w:val="20"/>
        </w:rPr>
        <w:t xml:space="preserve">………. </w:t>
      </w:r>
      <w:r w:rsidR="0000348A">
        <w:rPr>
          <w:rStyle w:val="Teksttreci"/>
          <w:rFonts w:ascii="Arial" w:hAnsi="Arial" w:cs="Arial"/>
          <w:sz w:val="20"/>
          <w:szCs w:val="20"/>
        </w:rPr>
        <w:t>czerwca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Prezesa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5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>Poniżej przedstawiam oświadczenia oraz inne informacje niezbędne do oceny mojej kandydatury na stanowisko Prezesa Zarządu Spółki:</w:t>
      </w:r>
      <w:bookmarkEnd w:id="5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1507A9A3" w:rsidR="000C1C68" w:rsidRPr="001A4BDF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1A4BDF" w:rsidRPr="001A4BDF">
        <w:rPr>
          <w:rStyle w:val="Teksttreci"/>
          <w:rFonts w:ascii="Arial" w:hAnsi="Arial" w:cs="Arial"/>
          <w:sz w:val="20"/>
          <w:szCs w:val="20"/>
        </w:rPr>
        <w:t>10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>-letni okres zatrudnienia na podstawie umowy o pracę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świadczenia usług na podstawie innej 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umowy lub wykonywania działalności gospodarczej na własny rachunek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7C51" w:rsidRPr="001A4BDF">
        <w:rPr>
          <w:rStyle w:val="Teksttreci"/>
          <w:rFonts w:ascii="Arial" w:hAnsi="Arial" w:cs="Arial"/>
          <w:i/>
          <w:iCs/>
          <w:color w:val="000000" w:themeColor="text1"/>
          <w:sz w:val="20"/>
          <w:szCs w:val="20"/>
        </w:rPr>
        <w:t>(niepotrzebne skreślić)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tym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posiadam/nie posiadam* (niewłaściwe skreślić)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co najmniej 3 lata doświadczenia w branży lotniczej</w:t>
      </w:r>
      <w:r w:rsidR="009B4C42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2A37486C" w:rsidR="000C1C68" w:rsidRPr="001A4BDF" w:rsidRDefault="0008168E" w:rsidP="001A4BDF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</w:pPr>
      <w:r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osiadam co najmniej 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5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-letnie doświadczenie na stanowiskach kierowniczych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A4BDF" w:rsidRPr="001A4BDF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przy czym za „stanowisko kierownicze” uznaje się zasiadanie kandydata w organach zarządczych spółek kapitałowych;</w:t>
      </w:r>
    </w:p>
    <w:p w14:paraId="2AF0BDF4" w14:textId="2B274F12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234A4A7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proofErr w:type="spellStart"/>
      <w:r w:rsidR="00FD3263" w:rsidRPr="009C412A">
        <w:rPr>
          <w:rStyle w:val="Teksttreci"/>
          <w:rFonts w:ascii="Arial" w:hAnsi="Arial" w:cs="Arial"/>
          <w:sz w:val="20"/>
          <w:szCs w:val="20"/>
        </w:rPr>
        <w:t>t.j</w:t>
      </w:r>
      <w:proofErr w:type="spellEnd"/>
      <w:r w:rsidR="00FD3263" w:rsidRPr="009C412A">
        <w:rPr>
          <w:rStyle w:val="Teksttreci"/>
          <w:rFonts w:ascii="Arial" w:hAnsi="Arial" w:cs="Arial"/>
          <w:sz w:val="20"/>
          <w:szCs w:val="20"/>
        </w:rPr>
        <w:t>.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>Oświadczam, że nie zostałem(</w:t>
      </w:r>
      <w:proofErr w:type="spellStart"/>
      <w:r w:rsidRPr="009C412A">
        <w:rPr>
          <w:rStyle w:val="Teksttreci"/>
          <w:rFonts w:ascii="Arial" w:hAnsi="Arial" w:cs="Arial"/>
          <w:sz w:val="20"/>
          <w:szCs w:val="20"/>
        </w:rPr>
        <w:t>am</w:t>
      </w:r>
      <w:proofErr w:type="spellEnd"/>
      <w:r w:rsidRPr="009C412A">
        <w:rPr>
          <w:rStyle w:val="Teksttreci"/>
          <w:rFonts w:ascii="Arial" w:hAnsi="Arial" w:cs="Arial"/>
          <w:sz w:val="20"/>
          <w:szCs w:val="20"/>
        </w:rPr>
        <w:t xml:space="preserve">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proofErr w:type="spellStart"/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.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6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63C38E11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PGL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7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57D3484E" w:rsidR="004D49B5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AB99DCA" w14:textId="56A5BF0B" w:rsidR="004D49B5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1A4BDF">
        <w:rPr>
          <w:rFonts w:ascii="Arial" w:hAnsi="Arial" w:cs="Arial"/>
          <w:sz w:val="20"/>
          <w:szCs w:val="20"/>
          <w:shd w:val="clear" w:color="auto" w:fill="FFFFFF"/>
        </w:rPr>
        <w:t>, w tym znajomość języka angielskiego na poziomie………………….</w:t>
      </w:r>
      <w:r w:rsidR="004123BF" w:rsidRPr="004123BF">
        <w:t xml:space="preserve"> </w:t>
      </w:r>
      <w:r w:rsidR="004123BF" w:rsidRPr="004123BF">
        <w:rPr>
          <w:rFonts w:ascii="Arial" w:hAnsi="Arial" w:cs="Arial"/>
          <w:sz w:val="20"/>
          <w:szCs w:val="20"/>
          <w:shd w:val="clear" w:color="auto" w:fill="FFFFFF"/>
        </w:rPr>
        <w:t>źródło znajomości języka…………………….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6"/>
    </w:p>
    <w:p w14:paraId="36EDCB48" w14:textId="77777777" w:rsidR="004D49B5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5D6D81" w:rsidRDefault="003105EF" w:rsidP="003105EF">
      <w:pPr>
        <w:jc w:val="both"/>
        <w:rPr>
          <w:b/>
        </w:rPr>
      </w:pPr>
    </w:p>
    <w:p w14:paraId="7B592608" w14:textId="660DDA57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proofErr w:type="spellStart"/>
      <w:r w:rsidRPr="003A0BF9">
        <w:rPr>
          <w:rStyle w:val="Teksttreci4"/>
          <w:rFonts w:ascii="Arial" w:hAnsi="Arial" w:cs="Arial"/>
          <w:sz w:val="20"/>
          <w:szCs w:val="20"/>
        </w:rPr>
        <w:t>t.j</w:t>
      </w:r>
      <w:proofErr w:type="spellEnd"/>
      <w:r w:rsidRPr="003A0BF9">
        <w:rPr>
          <w:rStyle w:val="Teksttreci4"/>
          <w:rFonts w:ascii="Arial" w:hAnsi="Arial" w:cs="Arial"/>
          <w:sz w:val="20"/>
          <w:szCs w:val="20"/>
        </w:rPr>
        <w:t>.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6558CD4F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D01783">
        <w:rPr>
          <w:rFonts w:ascii="Arial" w:hAnsi="Arial" w:cs="Arial"/>
          <w:sz w:val="20"/>
          <w:szCs w:val="20"/>
        </w:rPr>
        <w:t xml:space="preserve">Polką Grupę Lotniczą </w:t>
      </w:r>
      <w:r w:rsidRPr="005D11A3">
        <w:rPr>
          <w:rFonts w:ascii="Arial" w:hAnsi="Arial" w:cs="Arial"/>
          <w:sz w:val="20"/>
          <w:szCs w:val="20"/>
        </w:rPr>
        <w:t xml:space="preserve">S.A. z siedzibą 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01783">
        <w:rPr>
          <w:rFonts w:ascii="Arial" w:hAnsi="Arial" w:cs="Arial"/>
          <w:sz w:val="20"/>
          <w:szCs w:val="20"/>
        </w:rPr>
        <w:t>Prezesa Zarządu 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5FD954DA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Członka Zarządu </w:t>
      </w:r>
      <w:r w:rsidR="00286CE0">
        <w:rPr>
          <w:rFonts w:eastAsia="Times New Roman" w:cstheme="minorHAnsi"/>
          <w:color w:val="212529"/>
          <w:lang w:eastAsia="pl-PL"/>
        </w:rPr>
        <w:t xml:space="preserve">Polskiej Grupy Lotniczej </w:t>
      </w:r>
      <w:r w:rsidRPr="00501270">
        <w:rPr>
          <w:rFonts w:eastAsia="Times New Roman" w:cstheme="minorHAnsi"/>
          <w:color w:val="212529"/>
          <w:lang w:eastAsia="pl-PL"/>
        </w:rPr>
        <w:t xml:space="preserve">S.A. jest spółka </w:t>
      </w:r>
      <w:r w:rsidR="00286CE0">
        <w:rPr>
          <w:rFonts w:eastAsia="Times New Roman" w:cstheme="minorHAnsi"/>
          <w:color w:val="212529"/>
          <w:lang w:eastAsia="pl-PL"/>
        </w:rPr>
        <w:t xml:space="preserve">Polska Grupa Lotnicza S.A. </w:t>
      </w:r>
      <w:r w:rsidRPr="00501270">
        <w:rPr>
          <w:rFonts w:eastAsia="Times New Roman" w:cstheme="minorHAnsi"/>
          <w:color w:val="212529"/>
          <w:lang w:eastAsia="pl-PL"/>
        </w:rPr>
        <w:t>(dalej: P</w:t>
      </w:r>
      <w:r w:rsidR="00286CE0">
        <w:rPr>
          <w:rFonts w:eastAsia="Times New Roman" w:cstheme="minorHAnsi"/>
          <w:color w:val="212529"/>
          <w:lang w:eastAsia="pl-PL"/>
        </w:rPr>
        <w:t>GL</w:t>
      </w:r>
      <w:r w:rsidRPr="00501270">
        <w:rPr>
          <w:rFonts w:eastAsia="Times New Roman" w:cstheme="minorHAnsi"/>
          <w:color w:val="212529"/>
          <w:lang w:eastAsia="pl-PL"/>
        </w:rPr>
        <w:t>),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>5 A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418523ED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286CE0">
        <w:rPr>
          <w:rFonts w:eastAsia="Times New Roman" w:cstheme="minorHAnsi"/>
          <w:color w:val="212529"/>
          <w:lang w:eastAsia="pl-PL"/>
        </w:rPr>
        <w:t xml:space="preserve">PGL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PGL</w:t>
      </w:r>
      <w:r w:rsidRPr="00501270">
        <w:rPr>
          <w:rFonts w:eastAsia="Times New Roman" w:cstheme="minorHAnsi"/>
          <w:color w:val="212529"/>
          <w:lang w:eastAsia="pl-PL"/>
        </w:rPr>
        <w:t>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>5 A</w:t>
      </w:r>
      <w:r w:rsidRPr="00501270">
        <w:rPr>
          <w:rFonts w:eastAsia="Times New Roman" w:cstheme="minorHAnsi"/>
          <w:color w:val="212529"/>
          <w:lang w:eastAsia="pl-PL"/>
        </w:rPr>
        <w:t>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</w:t>
      </w:r>
      <w:r w:rsidR="00286CE0">
        <w:rPr>
          <w:rFonts w:eastAsia="Times New Roman" w:cstheme="minorHAnsi"/>
          <w:color w:val="000000"/>
          <w:lang w:eastAsia="pl-PL"/>
        </w:rPr>
        <w:t>pgl</w:t>
      </w:r>
      <w:r w:rsidRPr="00501270">
        <w:rPr>
          <w:rFonts w:eastAsia="Times New Roman" w:cstheme="minorHAnsi"/>
          <w:color w:val="000000"/>
          <w:lang w:eastAsia="pl-PL"/>
        </w:rPr>
        <w:t>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2545366E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="005D11A3">
        <w:rPr>
          <w:rFonts w:eastAsia="Times New Roman" w:cstheme="minorHAnsi"/>
          <w:i/>
          <w:color w:val="212529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</w:t>
      </w:r>
      <w:r w:rsidR="00286CE0" w:rsidRPr="00286CE0">
        <w:rPr>
          <w:rFonts w:eastAsiaTheme="minorEastAsia" w:cstheme="minorHAnsi"/>
          <w:lang w:eastAsia="pl-PL"/>
        </w:rPr>
        <w:t>uchwały nr 2 Nadzwyczajnego Walnego Zgromadzenia PGL z dnia 28 listopada 2018 r., w sprawie ustalenia zasad i trybu przeprowadzania postępowania kwalifikacyjnego na członków Zarządu spółki pod firmą Polska Grupa Lotnicza S.A. z siedzibą w Warszawie, będą przetwarzane w celu przeprowadzenia postępowania kwalifikacyjnego na Prezesa Zarządu PGL</w:t>
      </w:r>
      <w:r w:rsidR="00286CE0">
        <w:rPr>
          <w:rFonts w:eastAsiaTheme="minorEastAsia" w:cstheme="minorHAnsi"/>
          <w:lang w:eastAsia="pl-PL"/>
        </w:rPr>
        <w:t xml:space="preserve"> 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0810EC82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D11A3">
        <w:rPr>
          <w:rFonts w:eastAsiaTheme="minorEastAsia" w:cstheme="minorHAnsi"/>
          <w:lang w:eastAsia="pl-PL"/>
        </w:rPr>
        <w:t xml:space="preserve">Prezesa </w:t>
      </w:r>
      <w:r w:rsidRPr="00501270">
        <w:rPr>
          <w:rFonts w:eastAsiaTheme="minorEastAsia" w:cstheme="minorHAnsi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5D11A3">
        <w:rPr>
          <w:rFonts w:eastAsiaTheme="minorEastAsia" w:cstheme="minorHAnsi"/>
          <w:lang w:eastAsia="pl-PL"/>
        </w:rPr>
        <w:t xml:space="preserve">PGL </w:t>
      </w:r>
      <w:r w:rsidRPr="00501270">
        <w:rPr>
          <w:rFonts w:eastAsiaTheme="minorEastAsia" w:cstheme="minorHAnsi"/>
          <w:lang w:eastAsia="pl-PL"/>
        </w:rPr>
        <w:t xml:space="preserve">oraz wyznaczeni pracownicy </w:t>
      </w:r>
      <w:r w:rsidR="005D11A3">
        <w:rPr>
          <w:rFonts w:eastAsiaTheme="minorEastAsia" w:cstheme="minorHAnsi"/>
          <w:lang w:eastAsia="pl-PL"/>
        </w:rPr>
        <w:t xml:space="preserve">PGL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000000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proofErr w:type="spellStart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t.j</w:t>
      </w:r>
      <w:proofErr w:type="spellEnd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.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późn</w:t>
      </w:r>
      <w:proofErr w:type="spellEnd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000000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57DAEAF5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PGL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1CBD471B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Pr="005D11A3">
        <w:rPr>
          <w:rFonts w:cstheme="minorHAnsi"/>
          <w:bCs/>
        </w:rPr>
        <w:t>Prezesa Zarządu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5C9B2944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Pr="005D11A3">
        <w:rPr>
          <w:rFonts w:cstheme="minorHAnsi"/>
          <w:bCs/>
        </w:rPr>
        <w:t>Prezesa Zarządu</w:t>
      </w:r>
      <w:r w:rsidRPr="00501270">
        <w:rPr>
          <w:rFonts w:eastAsia="Times New Roman" w:cstheme="minorHAnsi"/>
          <w:color w:val="212529"/>
          <w:lang w:eastAsia="pl-PL"/>
        </w:rPr>
        <w:t>. Podanie przez Państwa innych danych jest dobrowolne.</w:t>
      </w:r>
    </w:p>
    <w:p w14:paraId="20BD5A14" w14:textId="77777777" w:rsidR="00A632A8" w:rsidRDefault="00A632A8" w:rsidP="00A632A8"/>
    <w:p w14:paraId="1B357AFF" w14:textId="77777777" w:rsidR="00A632A8" w:rsidRPr="006E1B7D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9913B4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6D93C594" w14:textId="77777777" w:rsidR="00A632A8" w:rsidRDefault="00A632A8" w:rsidP="00A632A8"/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42A896C5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029B" w14:textId="77777777" w:rsidR="00ED055E" w:rsidRDefault="00ED055E" w:rsidP="000C1C68">
      <w:pPr>
        <w:spacing w:after="0" w:line="240" w:lineRule="auto"/>
      </w:pPr>
      <w:r>
        <w:separator/>
      </w:r>
    </w:p>
  </w:endnote>
  <w:endnote w:type="continuationSeparator" w:id="0">
    <w:p w14:paraId="3EC53E85" w14:textId="77777777" w:rsidR="00ED055E" w:rsidRDefault="00ED055E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C990" w14:textId="77777777" w:rsidR="00ED055E" w:rsidRDefault="00ED055E" w:rsidP="000C1C68">
      <w:pPr>
        <w:spacing w:after="0" w:line="240" w:lineRule="auto"/>
      </w:pPr>
      <w:r>
        <w:separator/>
      </w:r>
    </w:p>
  </w:footnote>
  <w:footnote w:type="continuationSeparator" w:id="0">
    <w:p w14:paraId="2B8122F7" w14:textId="77777777" w:rsidR="00ED055E" w:rsidRDefault="00ED055E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6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348A"/>
    <w:rsid w:val="00005857"/>
    <w:rsid w:val="0008168E"/>
    <w:rsid w:val="000C1C68"/>
    <w:rsid w:val="000E45AC"/>
    <w:rsid w:val="000F7C51"/>
    <w:rsid w:val="001635FE"/>
    <w:rsid w:val="001764E0"/>
    <w:rsid w:val="001A4BDF"/>
    <w:rsid w:val="002652F5"/>
    <w:rsid w:val="00273C1D"/>
    <w:rsid w:val="00286CE0"/>
    <w:rsid w:val="003105EF"/>
    <w:rsid w:val="00327665"/>
    <w:rsid w:val="00334F5B"/>
    <w:rsid w:val="003943EC"/>
    <w:rsid w:val="003A5DF1"/>
    <w:rsid w:val="003B5714"/>
    <w:rsid w:val="004123BF"/>
    <w:rsid w:val="004138CC"/>
    <w:rsid w:val="00471A2D"/>
    <w:rsid w:val="004D49B5"/>
    <w:rsid w:val="004D644B"/>
    <w:rsid w:val="004E523B"/>
    <w:rsid w:val="004F6BA4"/>
    <w:rsid w:val="00576B82"/>
    <w:rsid w:val="00584202"/>
    <w:rsid w:val="005D11A3"/>
    <w:rsid w:val="005D6D81"/>
    <w:rsid w:val="005E129E"/>
    <w:rsid w:val="005E2811"/>
    <w:rsid w:val="0067768C"/>
    <w:rsid w:val="0068303C"/>
    <w:rsid w:val="00690E1C"/>
    <w:rsid w:val="006B0A7B"/>
    <w:rsid w:val="006C0DA5"/>
    <w:rsid w:val="006D42BD"/>
    <w:rsid w:val="006E1B7D"/>
    <w:rsid w:val="00720B25"/>
    <w:rsid w:val="007C0753"/>
    <w:rsid w:val="00831429"/>
    <w:rsid w:val="00862513"/>
    <w:rsid w:val="00864B92"/>
    <w:rsid w:val="008768FA"/>
    <w:rsid w:val="008B1FB9"/>
    <w:rsid w:val="008D1943"/>
    <w:rsid w:val="009037BA"/>
    <w:rsid w:val="00943F63"/>
    <w:rsid w:val="009B4C42"/>
    <w:rsid w:val="009C412A"/>
    <w:rsid w:val="00A104E2"/>
    <w:rsid w:val="00A632A8"/>
    <w:rsid w:val="00BC5DA2"/>
    <w:rsid w:val="00C063E5"/>
    <w:rsid w:val="00C12F0E"/>
    <w:rsid w:val="00C42EFE"/>
    <w:rsid w:val="00C674D2"/>
    <w:rsid w:val="00CC69D0"/>
    <w:rsid w:val="00D01783"/>
    <w:rsid w:val="00D63BE7"/>
    <w:rsid w:val="00D81CFE"/>
    <w:rsid w:val="00DA1B9C"/>
    <w:rsid w:val="00E07747"/>
    <w:rsid w:val="00E709D0"/>
    <w:rsid w:val="00E92988"/>
    <w:rsid w:val="00ED055E"/>
    <w:rsid w:val="00F10026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3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1500</Words>
  <Characters>9000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Olkowicz Kamila</cp:lastModifiedBy>
  <cp:revision>7</cp:revision>
  <dcterms:created xsi:type="dcterms:W3CDTF">2024-06-03T10:35:00Z</dcterms:created>
  <dcterms:modified xsi:type="dcterms:W3CDTF">2024-06-06T14:18:00Z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