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2D" w:rsidRDefault="00C1472D"/>
    <w:p w:rsidR="00F22BC2" w:rsidRDefault="00F22BC2"/>
    <w:p w:rsidR="00F22BC2" w:rsidRDefault="008C7DA8" w:rsidP="00FA6841">
      <w:r>
        <w:t>Tabela – Zmiana Planu finansowego</w:t>
      </w:r>
      <w:bookmarkStart w:id="0" w:name="_GoBack"/>
      <w:bookmarkEnd w:id="0"/>
      <w:r w:rsidR="00FA6841">
        <w:t xml:space="preserve"> Programu KIBICE RAZEM w latach 2022-2024 w ramach środków przyznanych z dotacji celowej z budżetu państwa</w:t>
      </w:r>
    </w:p>
    <w:p w:rsidR="00F22BC2" w:rsidRDefault="00F22BC2"/>
    <w:p w:rsidR="00FA6841" w:rsidRDefault="00FA6841"/>
    <w:tbl>
      <w:tblPr>
        <w:tblpPr w:leftFromText="141" w:rightFromText="141" w:vertAnchor="text" w:tblpY="1"/>
        <w:tblOverlap w:val="never"/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977"/>
        <w:gridCol w:w="2835"/>
        <w:gridCol w:w="2268"/>
      </w:tblGrid>
      <w:tr w:rsidR="00F22BC2" w:rsidRPr="00F22BC2" w:rsidTr="002C507A">
        <w:trPr>
          <w:trHeight w:val="1114"/>
        </w:trPr>
        <w:tc>
          <w:tcPr>
            <w:tcW w:w="8906" w:type="dxa"/>
            <w:gridSpan w:val="4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vAlign w:val="center"/>
          </w:tcPr>
          <w:p w:rsidR="00F22BC2" w:rsidRPr="00F22BC2" w:rsidRDefault="00F22BC2" w:rsidP="00F22BC2">
            <w:pPr>
              <w:spacing w:after="0" w:line="276" w:lineRule="auto"/>
              <w:ind w:left="660"/>
              <w:jc w:val="center"/>
              <w:rPr>
                <w:rFonts w:ascii="Calibri" w:eastAsia="Georgia" w:hAnsi="Calibri" w:cs="Calibri"/>
                <w:b/>
                <w:sz w:val="24"/>
                <w:szCs w:val="24"/>
                <w:lang w:eastAsia="pl-PL"/>
              </w:rPr>
            </w:pPr>
            <w:r w:rsidRPr="00F22BC2">
              <w:rPr>
                <w:rFonts w:ascii="Calibri" w:eastAsia="Georgia" w:hAnsi="Calibri" w:cs="Calibri"/>
                <w:b/>
                <w:sz w:val="24"/>
                <w:szCs w:val="24"/>
                <w:lang w:eastAsia="pl-PL"/>
              </w:rPr>
              <w:t>Plan finansowy Programu KIBICE RAZEM w latach 2022-2024</w:t>
            </w:r>
          </w:p>
          <w:p w:rsidR="00F22BC2" w:rsidRPr="00F22BC2" w:rsidRDefault="00F22BC2" w:rsidP="00F22BC2">
            <w:pPr>
              <w:spacing w:after="0" w:line="276" w:lineRule="auto"/>
              <w:ind w:left="660"/>
              <w:jc w:val="center"/>
              <w:rPr>
                <w:rFonts w:ascii="Calibri" w:eastAsia="Georgia" w:hAnsi="Calibri" w:cs="Calibri"/>
                <w:b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b/>
                <w:sz w:val="24"/>
                <w:szCs w:val="24"/>
                <w:lang w:eastAsia="pl-PL"/>
              </w:rPr>
              <w:t>w ramach środków przyznanych z dotacji celowej z budżetu państwa</w:t>
            </w:r>
          </w:p>
        </w:tc>
      </w:tr>
      <w:tr w:rsidR="00F22BC2" w:rsidRPr="00F22BC2" w:rsidTr="002C507A">
        <w:trPr>
          <w:trHeight w:val="1114"/>
        </w:trPr>
        <w:tc>
          <w:tcPr>
            <w:tcW w:w="826" w:type="dxa"/>
            <w:vMerge w:val="restart"/>
            <w:tcBorders>
              <w:top w:val="single" w:sz="8" w:space="0" w:color="ED7D31"/>
              <w:left w:val="single" w:sz="8" w:space="0" w:color="ED7D31"/>
              <w:right w:val="single" w:sz="8" w:space="0" w:color="ED7D31"/>
            </w:tcBorders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  <w:t>rok</w:t>
            </w:r>
          </w:p>
        </w:tc>
        <w:tc>
          <w:tcPr>
            <w:tcW w:w="5812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  <w:t>kwota dotacji celowej</w:t>
            </w:r>
          </w:p>
          <w:p w:rsidR="00F22BC2" w:rsidRPr="00F22BC2" w:rsidRDefault="00F22BC2" w:rsidP="00FA6841">
            <w:pPr>
              <w:spacing w:after="0" w:line="276" w:lineRule="auto"/>
              <w:jc w:val="center"/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b/>
                <w:w w:val="99"/>
                <w:sz w:val="24"/>
                <w:szCs w:val="20"/>
                <w:lang w:eastAsia="pl-PL"/>
              </w:rPr>
              <w:t>(7 mln 500 tys. zł)</w:t>
            </w:r>
          </w:p>
        </w:tc>
        <w:tc>
          <w:tcPr>
            <w:tcW w:w="2268" w:type="dxa"/>
            <w:vMerge w:val="restart"/>
            <w:tcBorders>
              <w:top w:val="single" w:sz="8" w:space="0" w:color="ED7D31"/>
              <w:left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  <w:t>szacowana liczba ośrodków</w:t>
            </w:r>
          </w:p>
        </w:tc>
      </w:tr>
      <w:tr w:rsidR="00F22BC2" w:rsidRPr="00F22BC2" w:rsidTr="002C507A">
        <w:trPr>
          <w:trHeight w:val="409"/>
        </w:trPr>
        <w:tc>
          <w:tcPr>
            <w:tcW w:w="826" w:type="dxa"/>
            <w:vMerge/>
            <w:tcBorders>
              <w:left w:val="single" w:sz="8" w:space="0" w:color="ED7D31"/>
              <w:bottom w:val="single" w:sz="8" w:space="0" w:color="ED7D31"/>
              <w:right w:val="single" w:sz="8" w:space="0" w:color="ED7D31"/>
            </w:tcBorders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  <w:t>Zadanie 1</w:t>
            </w:r>
          </w:p>
        </w:tc>
        <w:tc>
          <w:tcPr>
            <w:tcW w:w="28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  <w:t>Zadanie 2</w:t>
            </w:r>
          </w:p>
        </w:tc>
        <w:tc>
          <w:tcPr>
            <w:tcW w:w="2268" w:type="dxa"/>
            <w:vMerge/>
            <w:tcBorders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</w:pPr>
          </w:p>
        </w:tc>
      </w:tr>
      <w:tr w:rsidR="00F22BC2" w:rsidRPr="00F22BC2" w:rsidTr="002C507A">
        <w:trPr>
          <w:trHeight w:val="473"/>
        </w:trPr>
        <w:tc>
          <w:tcPr>
            <w:tcW w:w="8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sz w:val="24"/>
                <w:szCs w:val="20"/>
                <w:lang w:eastAsia="pl-PL"/>
              </w:rPr>
              <w:t>2022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sz w:val="24"/>
                <w:szCs w:val="20"/>
                <w:lang w:eastAsia="pl-PL"/>
              </w:rPr>
              <w:t>1 800 tys. zł</w:t>
            </w:r>
          </w:p>
        </w:tc>
        <w:tc>
          <w:tcPr>
            <w:tcW w:w="28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w w:val="99"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w w:val="99"/>
                <w:sz w:val="24"/>
                <w:szCs w:val="20"/>
                <w:lang w:eastAsia="pl-PL"/>
              </w:rPr>
              <w:t>700 tys. zł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w w:val="97"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w w:val="97"/>
                <w:sz w:val="24"/>
                <w:szCs w:val="20"/>
                <w:lang w:eastAsia="pl-PL"/>
              </w:rPr>
              <w:t>18</w:t>
            </w:r>
          </w:p>
        </w:tc>
      </w:tr>
      <w:tr w:rsidR="00F22BC2" w:rsidRPr="00F22BC2" w:rsidTr="002C507A">
        <w:trPr>
          <w:trHeight w:val="473"/>
        </w:trPr>
        <w:tc>
          <w:tcPr>
            <w:tcW w:w="8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w w:val="97"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w w:val="97"/>
                <w:sz w:val="24"/>
                <w:szCs w:val="20"/>
                <w:lang w:eastAsia="pl-PL"/>
              </w:rPr>
              <w:t>2023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0E6D1D" w:rsidP="000E6D1D">
            <w:pPr>
              <w:spacing w:after="0" w:line="276" w:lineRule="auto"/>
              <w:jc w:val="center"/>
              <w:rPr>
                <w:rFonts w:ascii="Calibri" w:eastAsia="Georgia" w:hAnsi="Calibri" w:cs="Calibri"/>
                <w:w w:val="97"/>
                <w:sz w:val="24"/>
                <w:szCs w:val="20"/>
                <w:lang w:eastAsia="pl-PL"/>
              </w:rPr>
            </w:pPr>
            <w:r>
              <w:rPr>
                <w:rFonts w:ascii="Calibri" w:eastAsia="Georgia" w:hAnsi="Calibri" w:cs="Calibri"/>
                <w:sz w:val="24"/>
                <w:szCs w:val="20"/>
                <w:lang w:eastAsia="pl-PL"/>
              </w:rPr>
              <w:t>2</w:t>
            </w:r>
            <w:r w:rsidR="00F22BC2" w:rsidRPr="00F22BC2">
              <w:rPr>
                <w:rFonts w:ascii="Calibri" w:eastAsia="Georgia" w:hAnsi="Calibri" w:cs="Calibri"/>
                <w:sz w:val="24"/>
                <w:szCs w:val="20"/>
                <w:lang w:eastAsia="pl-PL"/>
              </w:rPr>
              <w:t> </w:t>
            </w:r>
            <w:r>
              <w:rPr>
                <w:rFonts w:ascii="Calibri" w:eastAsia="Georgia" w:hAnsi="Calibri" w:cs="Calibri"/>
                <w:sz w:val="24"/>
                <w:szCs w:val="20"/>
                <w:lang w:eastAsia="pl-PL"/>
              </w:rPr>
              <w:t>05</w:t>
            </w:r>
            <w:r w:rsidR="00F22BC2" w:rsidRPr="00F22BC2">
              <w:rPr>
                <w:rFonts w:ascii="Calibri" w:eastAsia="Georgia" w:hAnsi="Calibri" w:cs="Calibri"/>
                <w:sz w:val="24"/>
                <w:szCs w:val="20"/>
                <w:lang w:eastAsia="pl-PL"/>
              </w:rPr>
              <w:t>0 tys. zł</w:t>
            </w:r>
          </w:p>
        </w:tc>
        <w:tc>
          <w:tcPr>
            <w:tcW w:w="28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0E6D1D" w:rsidP="000E6D1D">
            <w:pPr>
              <w:spacing w:after="0" w:line="276" w:lineRule="auto"/>
              <w:jc w:val="center"/>
              <w:rPr>
                <w:rFonts w:ascii="Calibri" w:eastAsia="Georgia" w:hAnsi="Calibri" w:cs="Calibri"/>
                <w:w w:val="99"/>
                <w:sz w:val="24"/>
                <w:szCs w:val="20"/>
                <w:lang w:eastAsia="pl-PL"/>
              </w:rPr>
            </w:pPr>
            <w:r>
              <w:rPr>
                <w:rFonts w:ascii="Calibri" w:eastAsia="Georgia" w:hAnsi="Calibri" w:cs="Calibri"/>
                <w:w w:val="99"/>
                <w:sz w:val="24"/>
                <w:szCs w:val="20"/>
                <w:lang w:eastAsia="pl-PL"/>
              </w:rPr>
              <w:t>45</w:t>
            </w:r>
            <w:r w:rsidR="00F22BC2" w:rsidRPr="00F22BC2">
              <w:rPr>
                <w:rFonts w:ascii="Calibri" w:eastAsia="Georgia" w:hAnsi="Calibri" w:cs="Calibri"/>
                <w:w w:val="99"/>
                <w:sz w:val="24"/>
                <w:szCs w:val="20"/>
                <w:lang w:eastAsia="pl-PL"/>
              </w:rPr>
              <w:t>0 tys. zł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sz w:val="24"/>
                <w:szCs w:val="20"/>
                <w:lang w:eastAsia="pl-PL"/>
              </w:rPr>
              <w:t>19</w:t>
            </w:r>
          </w:p>
        </w:tc>
      </w:tr>
      <w:tr w:rsidR="00F22BC2" w:rsidRPr="00F22BC2" w:rsidTr="002C507A">
        <w:trPr>
          <w:trHeight w:val="474"/>
        </w:trPr>
        <w:tc>
          <w:tcPr>
            <w:tcW w:w="8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sz w:val="24"/>
                <w:szCs w:val="20"/>
                <w:lang w:eastAsia="pl-PL"/>
              </w:rPr>
              <w:t>2024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3E7D13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Georgia" w:hAnsi="Calibri" w:cs="Calibri"/>
                <w:sz w:val="24"/>
                <w:szCs w:val="20"/>
                <w:lang w:eastAsia="pl-PL"/>
              </w:rPr>
              <w:t>2 20</w:t>
            </w:r>
            <w:r w:rsidR="00F22BC2" w:rsidRPr="00F22BC2">
              <w:rPr>
                <w:rFonts w:ascii="Calibri" w:eastAsia="Georgia" w:hAnsi="Calibri" w:cs="Calibri"/>
                <w:sz w:val="24"/>
                <w:szCs w:val="20"/>
                <w:lang w:eastAsia="pl-PL"/>
              </w:rPr>
              <w:t>0 tys. zł</w:t>
            </w:r>
          </w:p>
        </w:tc>
        <w:tc>
          <w:tcPr>
            <w:tcW w:w="28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3E7D13" w:rsidP="000E6D1D">
            <w:pPr>
              <w:spacing w:after="0" w:line="276" w:lineRule="auto"/>
              <w:jc w:val="center"/>
              <w:rPr>
                <w:rFonts w:ascii="Calibri" w:eastAsia="Georgia" w:hAnsi="Calibri" w:cs="Calibri"/>
                <w:w w:val="99"/>
                <w:sz w:val="24"/>
                <w:szCs w:val="20"/>
                <w:lang w:eastAsia="pl-PL"/>
              </w:rPr>
            </w:pPr>
            <w:r>
              <w:rPr>
                <w:rFonts w:ascii="Calibri" w:eastAsia="Georgia" w:hAnsi="Calibri" w:cs="Calibri"/>
                <w:w w:val="99"/>
                <w:sz w:val="24"/>
                <w:szCs w:val="20"/>
                <w:lang w:eastAsia="pl-PL"/>
              </w:rPr>
              <w:t>30</w:t>
            </w:r>
            <w:r w:rsidR="00F22BC2" w:rsidRPr="00F22BC2">
              <w:rPr>
                <w:rFonts w:ascii="Calibri" w:eastAsia="Georgia" w:hAnsi="Calibri" w:cs="Calibri"/>
                <w:w w:val="99"/>
                <w:sz w:val="24"/>
                <w:szCs w:val="20"/>
                <w:lang w:eastAsia="pl-PL"/>
              </w:rPr>
              <w:t>0 tys. zł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495CF8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Georgia" w:hAnsi="Calibri" w:cs="Calibri"/>
                <w:sz w:val="24"/>
                <w:szCs w:val="20"/>
                <w:lang w:eastAsia="pl-PL"/>
              </w:rPr>
              <w:t>19</w:t>
            </w:r>
          </w:p>
        </w:tc>
      </w:tr>
    </w:tbl>
    <w:p w:rsidR="00F22BC2" w:rsidRDefault="00F22BC2"/>
    <w:sectPr w:rsidR="00F22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BC2" w:rsidRDefault="00F22BC2" w:rsidP="00F22BC2">
      <w:pPr>
        <w:spacing w:after="0" w:line="240" w:lineRule="auto"/>
      </w:pPr>
      <w:r>
        <w:separator/>
      </w:r>
    </w:p>
  </w:endnote>
  <w:endnote w:type="continuationSeparator" w:id="0">
    <w:p w:rsidR="00F22BC2" w:rsidRDefault="00F22BC2" w:rsidP="00F2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BC2" w:rsidRDefault="00F22BC2" w:rsidP="00F22BC2">
      <w:pPr>
        <w:spacing w:after="0" w:line="240" w:lineRule="auto"/>
      </w:pPr>
      <w:r>
        <w:separator/>
      </w:r>
    </w:p>
  </w:footnote>
  <w:footnote w:type="continuationSeparator" w:id="0">
    <w:p w:rsidR="00F22BC2" w:rsidRDefault="00F22BC2" w:rsidP="00F22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C2"/>
    <w:rsid w:val="000E6D1D"/>
    <w:rsid w:val="003E7D13"/>
    <w:rsid w:val="00495CF8"/>
    <w:rsid w:val="008C7DA8"/>
    <w:rsid w:val="00C1472D"/>
    <w:rsid w:val="00F22BC2"/>
    <w:rsid w:val="00FA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E14A"/>
  <w15:chartTrackingRefBased/>
  <w15:docId w15:val="{B747A026-3034-4CC8-84DB-964E9BB3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22BC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22BC2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F22B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Gierak</dc:creator>
  <cp:keywords/>
  <dc:description/>
  <cp:lastModifiedBy>Katarzyna Gierak</cp:lastModifiedBy>
  <cp:revision>6</cp:revision>
  <dcterms:created xsi:type="dcterms:W3CDTF">2023-02-16T13:42:00Z</dcterms:created>
  <dcterms:modified xsi:type="dcterms:W3CDTF">2024-05-27T10:21:00Z</dcterms:modified>
</cp:coreProperties>
</file>