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E4B7F" w14:textId="6A5E7A18" w:rsidR="00AD36D4" w:rsidRPr="00861721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D74D5">
        <w:rPr>
          <w:rFonts w:ascii="Times New Roman" w:hAnsi="Times New Roman" w:cs="Times New Roman"/>
          <w:b/>
          <w:sz w:val="26"/>
          <w:szCs w:val="26"/>
        </w:rPr>
        <w:t>Miejska</w:t>
      </w:r>
      <w:r w:rsidRPr="00861721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14:paraId="16A33FC6" w14:textId="77777777" w:rsidR="00020F57" w:rsidRPr="0086172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12D4043B" w14:textId="4B21AE4C" w:rsidR="00AD36D4" w:rsidRPr="00861721" w:rsidRDefault="00AD36D4" w:rsidP="009D46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yjna Państwowej Straży Pożarnej jest zawodową, umundurowaną i wyposażoną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w specjalistyczny sprzęt formacją, przeznaczoną do walki z pożarami, klęskami żywiołowymi i innymi miejscowymi zagrożeniami.</w:t>
      </w:r>
    </w:p>
    <w:p w14:paraId="6AB2F3D1" w14:textId="63863E59" w:rsidR="00020F57" w:rsidRPr="0086172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Zgodnie z artykułem 1</w:t>
      </w:r>
      <w:r w:rsidR="001D5C18" w:rsidRPr="00861721">
        <w:rPr>
          <w:sz w:val="26"/>
          <w:szCs w:val="26"/>
        </w:rPr>
        <w:t>3</w:t>
      </w:r>
      <w:r w:rsidRPr="00861721">
        <w:rPr>
          <w:sz w:val="26"/>
          <w:szCs w:val="26"/>
        </w:rPr>
        <w:t xml:space="preserve"> </w:t>
      </w:r>
      <w:r w:rsidR="00020F57" w:rsidRPr="00861721">
        <w:rPr>
          <w:sz w:val="26"/>
          <w:szCs w:val="26"/>
        </w:rPr>
        <w:t>ustawy</w:t>
      </w:r>
      <w:r w:rsidRPr="00861721">
        <w:rPr>
          <w:sz w:val="26"/>
          <w:szCs w:val="26"/>
        </w:rPr>
        <w:t xml:space="preserve"> z dnia 24 sierpnia 1991 r. o Państwowej Straży Pożarnej, do zadań Komendanta </w:t>
      </w:r>
      <w:r w:rsidR="00B47D5D">
        <w:rPr>
          <w:sz w:val="26"/>
          <w:szCs w:val="26"/>
        </w:rPr>
        <w:t>Miejskiego</w:t>
      </w:r>
      <w:r w:rsidRPr="00861721">
        <w:rPr>
          <w:sz w:val="26"/>
          <w:szCs w:val="26"/>
        </w:rPr>
        <w:t xml:space="preserve"> Państwowej Straży Pożarnej należy:</w:t>
      </w:r>
    </w:p>
    <w:p w14:paraId="1DE51E7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kierowanie komendą powiatową (miejską) Państwowej Straży Pożarnej;</w:t>
      </w:r>
    </w:p>
    <w:p w14:paraId="79CFA26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organizowanie jednostek ratowniczo-gaśniczych;</w:t>
      </w:r>
    </w:p>
    <w:p w14:paraId="2D97744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organizowanie na obszarze powiatu krajowego systemu ratowniczo-gaśniczego;</w:t>
      </w:r>
    </w:p>
    <w:p w14:paraId="2654E70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4) dysponowanie oraz kierowanie siłami i środkami krajowego systemu</w:t>
      </w:r>
    </w:p>
    <w:p w14:paraId="222F5DC5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ratowniczo-gaśniczego na obszarze powiatu poprzez swoje stanowisko</w:t>
      </w:r>
    </w:p>
    <w:p w14:paraId="0E2D15D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kierowania;</w:t>
      </w:r>
    </w:p>
    <w:p w14:paraId="72AB0F8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5) kierowanie jednostek organizacyjnych Państwowej Straży Pożarnej z obszaru</w:t>
      </w:r>
    </w:p>
    <w:p w14:paraId="277F79A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powiatu do akcji ratowniczych i humanitarnych poza granicę państwa, na</w:t>
      </w:r>
    </w:p>
    <w:p w14:paraId="606A936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podstawie wiążących Rzeczpospolitą Polską umów i porozumień</w:t>
      </w:r>
    </w:p>
    <w:p w14:paraId="73A65FF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międzynarodowych;</w:t>
      </w:r>
    </w:p>
    <w:p w14:paraId="50BC566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6) analizowanie działań ratowniczych prowadzonych na obszarze powiatu przez</w:t>
      </w:r>
    </w:p>
    <w:p w14:paraId="644AA45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podmioty krajowego systemu ratowniczo-gaśniczego;</w:t>
      </w:r>
    </w:p>
    <w:p w14:paraId="1E90C84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7) organizowanie i prowadzenie akcji ratowniczej;</w:t>
      </w:r>
    </w:p>
    <w:p w14:paraId="335EFCC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8) współdziałanie z komendantem gminnym ochrony przeciwpożarowej, jeżeli</w:t>
      </w:r>
    </w:p>
    <w:p w14:paraId="5E13C9E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komendant taki został zatrudniony w gminie;</w:t>
      </w:r>
    </w:p>
    <w:p w14:paraId="3835E0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8a) współdziałanie z komendantem gminnym związku ochotniczych straży</w:t>
      </w:r>
    </w:p>
    <w:p w14:paraId="05E9446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14CE711C" w14:textId="27934228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9) rozpoznawanie zagrożeń pożarowych i innych miejscowych zagrożeń;</w:t>
      </w:r>
    </w:p>
    <w:p w14:paraId="4ED6005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10) opracowywanie planów ratowniczych na obszarze powiatu;</w:t>
      </w:r>
    </w:p>
    <w:p w14:paraId="02D8A45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11) nadzorowanie przestrzegania przepisów przeciwpożarowych;</w:t>
      </w:r>
    </w:p>
    <w:p w14:paraId="4C2451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12) wykonywanie zadań z zakresu ratownictwa;</w:t>
      </w:r>
    </w:p>
    <w:p w14:paraId="284BFDF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13) wstępne ustalanie przyczyn oraz okoliczności powstania i rozprzestrzeniania się</w:t>
      </w:r>
    </w:p>
    <w:p w14:paraId="065A3DC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pożaru oraz miejscowego zagrożenia;</w:t>
      </w:r>
    </w:p>
    <w:p w14:paraId="4EFFCCD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14) organizowanie szkolenia i doskonalenia pożarniczego;</w:t>
      </w:r>
    </w:p>
    <w:p w14:paraId="4662F32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15) szkolenie członków ochotniczych straży pożarnych;</w:t>
      </w:r>
    </w:p>
    <w:p w14:paraId="5D171A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16) inicjowanie przedsięwzięć w zakresie kultury fizycznej i sportu z udziałem</w:t>
      </w:r>
    </w:p>
    <w:p w14:paraId="5A54FA1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podmiotów krajowego systemu ratowniczo-gaśniczego na obszarze powiatu;</w:t>
      </w:r>
    </w:p>
    <w:p w14:paraId="090BC70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17) wprowadzanie podwyższonej gotowości operacyjnej w komendzie powiatowej</w:t>
      </w:r>
    </w:p>
    <w:p w14:paraId="4ACA7581" w14:textId="0474DE4D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3A1FF1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ponadto należy:</w:t>
      </w:r>
    </w:p>
    <w:p w14:paraId="7677586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współdziałanie z zarządem oddziału powiatowego związku ochotniczych straży</w:t>
      </w:r>
    </w:p>
    <w:p w14:paraId="5B864E3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4A727642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przeprowadzanie inspekcji gotowości operacyjnej ochotniczych straży</w:t>
      </w:r>
    </w:p>
    <w:p w14:paraId="242F8E4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 na obszarze powiatu, pod względem przygotowania do działań</w:t>
      </w:r>
    </w:p>
    <w:p w14:paraId="4F712A0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ratowniczych;</w:t>
      </w:r>
    </w:p>
    <w:p w14:paraId="7774CC43" w14:textId="5E9117F2" w:rsidR="00911DF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realizowanie zadań wynikających z innych ustaw.</w:t>
      </w:r>
    </w:p>
    <w:p w14:paraId="4E666F37" w14:textId="77777777" w:rsidR="001D5C18" w:rsidRPr="00861721" w:rsidRDefault="001D5C18" w:rsidP="001D5C1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CD1336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861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721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1466D59D" w14:textId="567FA9F4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Aby skutecznie komunikować się z Komendą </w:t>
      </w:r>
      <w:r w:rsidR="00AD74D5">
        <w:rPr>
          <w:sz w:val="26"/>
          <w:szCs w:val="26"/>
        </w:rPr>
        <w:t>Miejską</w:t>
      </w:r>
      <w:r w:rsidRPr="00861721">
        <w:rPr>
          <w:sz w:val="26"/>
          <w:szCs w:val="26"/>
        </w:rPr>
        <w:t xml:space="preserve"> Państwowej Straży Pożarnej osoby niesłyszące lub słabo słyszące mogą:</w:t>
      </w:r>
    </w:p>
    <w:p w14:paraId="481D9717" w14:textId="3012DA70" w:rsidR="00020F57" w:rsidRPr="00861721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1. złożyć </w:t>
      </w:r>
      <w:r w:rsidR="00911DF8" w:rsidRPr="00861721">
        <w:rPr>
          <w:sz w:val="26"/>
          <w:szCs w:val="26"/>
        </w:rPr>
        <w:t xml:space="preserve">wniosek/wysłać pismo na adres: Komenda </w:t>
      </w:r>
      <w:r w:rsidR="00AD74D5">
        <w:rPr>
          <w:sz w:val="26"/>
          <w:szCs w:val="26"/>
        </w:rPr>
        <w:t>Miejska</w:t>
      </w:r>
      <w:r w:rsidR="00911DF8" w:rsidRPr="00861721">
        <w:rPr>
          <w:sz w:val="26"/>
          <w:szCs w:val="26"/>
        </w:rPr>
        <w:t xml:space="preserve"> PSP, ul. </w:t>
      </w:r>
      <w:r w:rsidR="00AD74D5">
        <w:rPr>
          <w:sz w:val="26"/>
          <w:szCs w:val="26"/>
        </w:rPr>
        <w:t>Kasprowicza 3/5</w:t>
      </w:r>
      <w:r w:rsidR="001D5C18" w:rsidRPr="00861721">
        <w:rPr>
          <w:sz w:val="26"/>
          <w:szCs w:val="26"/>
        </w:rPr>
        <w:t xml:space="preserve"> </w:t>
      </w:r>
      <w:r w:rsidR="00AD74D5">
        <w:rPr>
          <w:sz w:val="26"/>
          <w:szCs w:val="26"/>
        </w:rPr>
        <w:t>65-074 Zielona Góra</w:t>
      </w:r>
      <w:r w:rsidR="00B47D5D">
        <w:rPr>
          <w:sz w:val="26"/>
          <w:szCs w:val="26"/>
        </w:rPr>
        <w:t>,</w:t>
      </w:r>
    </w:p>
    <w:p w14:paraId="323A29E5" w14:textId="7BB56A74" w:rsidR="00020F57" w:rsidRPr="00AD74D5" w:rsidRDefault="00020F57" w:rsidP="00911DF8">
      <w:pPr>
        <w:pStyle w:val="NormalnyWeb"/>
        <w:spacing w:before="0" w:beforeAutospacing="0" w:line="276" w:lineRule="auto"/>
      </w:pPr>
      <w:r w:rsidRPr="00861721">
        <w:rPr>
          <w:sz w:val="26"/>
          <w:szCs w:val="26"/>
        </w:rPr>
        <w:t>2. załatwić sprawę przy pomocy osoby przybranej,</w:t>
      </w:r>
      <w:r w:rsidRPr="00861721">
        <w:rPr>
          <w:sz w:val="26"/>
          <w:szCs w:val="26"/>
        </w:rPr>
        <w:br/>
        <w:t>3. wysłać e-mail na adres: </w:t>
      </w:r>
      <w:r w:rsidR="00AD74D5">
        <w:t>sekretariat@straz.zgora.pl,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4</w:t>
      </w:r>
      <w:r w:rsidRPr="00861721">
        <w:rPr>
          <w:sz w:val="26"/>
          <w:szCs w:val="26"/>
        </w:rPr>
        <w:t xml:space="preserve">. wysłać pismo faksem na nr </w:t>
      </w:r>
      <w:r w:rsidR="00B47D5D">
        <w:rPr>
          <w:sz w:val="26"/>
          <w:szCs w:val="26"/>
        </w:rPr>
        <w:t>68 45 75 604</w:t>
      </w:r>
      <w:bookmarkStart w:id="0" w:name="_GoBack"/>
      <w:bookmarkEnd w:id="0"/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5</w:t>
      </w:r>
      <w:r w:rsidRPr="00861721">
        <w:rPr>
          <w:sz w:val="26"/>
          <w:szCs w:val="26"/>
        </w:rPr>
        <w:t xml:space="preserve">. skontaktować się telefonicznie przy pomocy osoby trzeciej na numer telefonu: </w:t>
      </w:r>
      <w:r w:rsidR="00AD74D5">
        <w:rPr>
          <w:sz w:val="26"/>
          <w:szCs w:val="26"/>
        </w:rPr>
        <w:t xml:space="preserve">                68 45 75 600</w:t>
      </w:r>
      <w:r w:rsidRPr="00861721">
        <w:rPr>
          <w:sz w:val="26"/>
          <w:szCs w:val="26"/>
        </w:rPr>
        <w:t>,</w:t>
      </w:r>
    </w:p>
    <w:p w14:paraId="7C65F62D" w14:textId="77777777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lastRenderedPageBreak/>
        <w:t xml:space="preserve">Wybierając formę komunikacji wymienioną w punkcie </w:t>
      </w:r>
      <w:r w:rsidR="00911DF8" w:rsidRPr="00861721">
        <w:rPr>
          <w:sz w:val="26"/>
          <w:szCs w:val="26"/>
        </w:rPr>
        <w:t>1-4</w:t>
      </w:r>
      <w:r w:rsidRPr="00861721">
        <w:rPr>
          <w:sz w:val="26"/>
          <w:szCs w:val="26"/>
        </w:rPr>
        <w:t> należy podać następujące informacje:</w:t>
      </w:r>
    </w:p>
    <w:p w14:paraId="6EA22131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5CE056F3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57495C0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4A1A8B1" w14:textId="6C8772B1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AD74D5">
        <w:rPr>
          <w:rFonts w:ascii="Times New Roman" w:hAnsi="Times New Roman" w:cs="Times New Roman"/>
          <w:sz w:val="26"/>
          <w:szCs w:val="26"/>
        </w:rPr>
        <w:t>Miejskiej</w:t>
      </w:r>
      <w:r w:rsidRPr="00861721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48D13BC8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02905DF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0D2EC44" w14:textId="43DA84AC" w:rsidR="00911DF8" w:rsidRPr="0086172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AD74D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AD74D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Kasprowicza 3/5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6BEC5A4" w14:textId="4860176A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każda wizyta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powinna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zostać poprzedzona wcześniejszą info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rmacją telefoniczną lub mailową, co usprawni obsługę osób z niepełnosprawnościami;</w:t>
      </w:r>
    </w:p>
    <w:p w14:paraId="0FB1241C" w14:textId="2BF27126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i wjazd na teren Komendy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przy ul.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Kasprowicza 3/5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: Wejście i wjazd na teren K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odbywa się w asyście wyznaczonego pracownika K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PSP, który odbiera gości z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holu głównego 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i kieruj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wyznaczonego miejsca spotkania w budynku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komendy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9C2FFA5" w14:textId="77777777" w:rsidR="00911DF8" w:rsidRPr="00861721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8D61CA1" w14:textId="7EBFAB41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</w:t>
      </w:r>
    </w:p>
    <w:p w14:paraId="5BB79C87" w14:textId="1D1AF46F" w:rsidR="001D5C1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Budynek Komendy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zlokalizowany w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Zielonej Górze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 ulicy </w:t>
      </w:r>
      <w:r w:rsidR="00AD74D5">
        <w:rPr>
          <w:rFonts w:ascii="Times New Roman" w:eastAsia="Times New Roman" w:hAnsi="Times New Roman" w:cs="Times New Roman"/>
          <w:sz w:val="26"/>
          <w:szCs w:val="26"/>
          <w:lang w:eastAsia="pl-PL"/>
        </w:rPr>
        <w:t>Kasprowicza 3/5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 wejście umożliwiające dostęp osobom niepełnosprawnym z poziomu terenu, bez barier architektonicznych.</w:t>
      </w:r>
    </w:p>
    <w:p w14:paraId="3DB0DC10" w14:textId="2E1EAE3E" w:rsidR="00911DF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Bezpośrednio przy wejściu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obsługą osoby niepełnosprawnej zajmie się wyznaczony pracownik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komendy 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celu załatwienia sprawy bez konieczności poruszania się po budynku.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 jest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przystosowana do potrzeb osób niepełnosprawnych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7FDEEBDE" w14:textId="77777777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86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D4"/>
    <w:rsid w:val="00020F57"/>
    <w:rsid w:val="001D5C18"/>
    <w:rsid w:val="0049636C"/>
    <w:rsid w:val="00604232"/>
    <w:rsid w:val="0065312A"/>
    <w:rsid w:val="00753E26"/>
    <w:rsid w:val="00861721"/>
    <w:rsid w:val="00911DF8"/>
    <w:rsid w:val="009D46BA"/>
    <w:rsid w:val="00A67741"/>
    <w:rsid w:val="00A96B19"/>
    <w:rsid w:val="00AD36D4"/>
    <w:rsid w:val="00AD74D5"/>
    <w:rsid w:val="00B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5C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5840-BC7F-4865-B521-766D09FA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Sekretariat</cp:lastModifiedBy>
  <cp:revision>6</cp:revision>
  <cp:lastPrinted>2021-09-28T18:48:00Z</cp:lastPrinted>
  <dcterms:created xsi:type="dcterms:W3CDTF">2021-09-28T18:39:00Z</dcterms:created>
  <dcterms:modified xsi:type="dcterms:W3CDTF">2021-09-29T09:15:00Z</dcterms:modified>
</cp:coreProperties>
</file>