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8565" w14:textId="77777777" w:rsidR="000619B9" w:rsidRDefault="000619B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19730AF" w14:textId="77777777" w:rsidR="009775F3" w:rsidRPr="00481F4E" w:rsidRDefault="000619B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3018-7.262.18.2024                                                                                    </w:t>
      </w:r>
      <w:r w:rsidR="00081A98" w:rsidRPr="00481F4E">
        <w:rPr>
          <w:rFonts w:ascii="Arial" w:eastAsia="Calibri" w:hAnsi="Arial" w:cs="Arial"/>
          <w:b/>
          <w:sz w:val="24"/>
          <w:szCs w:val="24"/>
        </w:rPr>
        <w:t xml:space="preserve">Załącznik nr 1 </w:t>
      </w:r>
    </w:p>
    <w:p w14:paraId="10337DDF" w14:textId="77777777" w:rsidR="009775F3" w:rsidRPr="00851938" w:rsidRDefault="00081A98" w:rsidP="00851938">
      <w:pPr>
        <w:pStyle w:val="Nagwek1"/>
        <w:spacing w:after="120" w:line="360" w:lineRule="auto"/>
        <w:jc w:val="center"/>
        <w:rPr>
          <w:rFonts w:ascii="Arial" w:hAnsi="Arial" w:cs="Arial"/>
          <w:b/>
          <w:color w:val="auto"/>
        </w:rPr>
      </w:pPr>
      <w:r w:rsidRPr="00851938">
        <w:rPr>
          <w:rFonts w:ascii="Arial" w:hAnsi="Arial" w:cs="Arial"/>
          <w:b/>
          <w:color w:val="auto"/>
        </w:rPr>
        <w:t>OPIS PRZEDMIOTU ZAMÓWIENIA</w:t>
      </w:r>
    </w:p>
    <w:p w14:paraId="227094C0" w14:textId="77777777" w:rsidR="009775F3" w:rsidRPr="00481F4E" w:rsidRDefault="00081A98" w:rsidP="00851938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81F4E">
        <w:rPr>
          <w:rFonts w:ascii="Arial" w:eastAsia="Times New Roman" w:hAnsi="Arial" w:cs="Arial"/>
          <w:sz w:val="24"/>
          <w:szCs w:val="24"/>
          <w:lang w:eastAsia="pl-PL"/>
        </w:rPr>
        <w:t>Przedmiotem zamówienia jest dostawa, montaż, konfiguracja i uruchomienie skanera do przeświet</w:t>
      </w:r>
      <w:r w:rsidR="00B72BBA">
        <w:rPr>
          <w:rFonts w:ascii="Arial" w:eastAsia="Times New Roman" w:hAnsi="Arial" w:cs="Arial"/>
          <w:sz w:val="24"/>
          <w:szCs w:val="24"/>
          <w:lang w:eastAsia="pl-PL"/>
        </w:rPr>
        <w:t xml:space="preserve">lania bagażu dla </w:t>
      </w:r>
      <w:r w:rsidR="003D30AB">
        <w:rPr>
          <w:rFonts w:ascii="Arial" w:eastAsia="Times New Roman" w:hAnsi="Arial" w:cs="Arial"/>
          <w:sz w:val="24"/>
          <w:szCs w:val="24"/>
          <w:lang w:eastAsia="pl-PL"/>
        </w:rPr>
        <w:t xml:space="preserve">Prokuratury Rejonowej Nowym Sączu przy </w:t>
      </w:r>
      <w:r w:rsidR="003D30A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ul. Paderewskiego 26 </w:t>
      </w:r>
      <w:r w:rsidRPr="00481F4E">
        <w:rPr>
          <w:rFonts w:ascii="Arial" w:eastAsia="Times New Roman" w:hAnsi="Arial" w:cs="Arial"/>
          <w:sz w:val="24"/>
          <w:szCs w:val="24"/>
          <w:lang w:eastAsia="pl-PL"/>
        </w:rPr>
        <w:t xml:space="preserve"> – zgodnie z poniższymi wymaganiami.</w:t>
      </w:r>
    </w:p>
    <w:p w14:paraId="54076131" w14:textId="77777777" w:rsidR="00DB2179" w:rsidRDefault="00DB2179" w:rsidP="00851938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1F4E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realizacji: </w:t>
      </w:r>
      <w:r w:rsidR="003D30AB">
        <w:rPr>
          <w:rFonts w:ascii="Arial" w:eastAsia="Times New Roman" w:hAnsi="Arial" w:cs="Arial"/>
          <w:b/>
          <w:sz w:val="24"/>
          <w:szCs w:val="24"/>
          <w:lang w:eastAsia="pl-PL"/>
        </w:rPr>
        <w:t>1 miesiąc od dnia podpisania umowy</w:t>
      </w:r>
    </w:p>
    <w:p w14:paraId="0C639A99" w14:textId="77777777" w:rsidR="00292BB1" w:rsidRPr="00585ED1" w:rsidRDefault="00292BB1" w:rsidP="00292BB1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85E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Parametry techniczne i wymagania: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4"/>
      </w:tblGrid>
      <w:tr w:rsidR="00292BB1" w:rsidRPr="00585ED1" w14:paraId="0F952A73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8F16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Parametry ogólne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1EF9" w14:textId="77777777" w:rsidR="00292BB1" w:rsidRPr="00585ED1" w:rsidRDefault="00292BB1">
            <w:pPr>
              <w:pStyle w:val="Akapitzlist"/>
              <w:spacing w:after="0" w:line="240" w:lineRule="auto"/>
              <w:ind w:left="38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Dane techniczne</w:t>
            </w:r>
          </w:p>
        </w:tc>
      </w:tr>
      <w:tr w:rsidR="00292BB1" w:rsidRPr="00585ED1" w14:paraId="21655593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825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Wymiary zewnętrzne urządzenia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064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minimum 1300 mm, maksimum 1400 mm (bez stołów rolkowych)</w:t>
            </w:r>
          </w:p>
          <w:p w14:paraId="167F43DA" w14:textId="42B27B82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– max. 7</w:t>
            </w:r>
            <w:r w:rsidR="0015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bookmarkStart w:id="0" w:name="_GoBack"/>
            <w:bookmarkEnd w:id="0"/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mm </w:t>
            </w:r>
          </w:p>
          <w:p w14:paraId="2B5ACC87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– max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bez monitora  1300mm  </w:t>
            </w:r>
          </w:p>
          <w:p w14:paraId="556511B6" w14:textId="77777777" w:rsidR="00292BB1" w:rsidRPr="00585ED1" w:rsidRDefault="00292BB1">
            <w:pPr>
              <w:spacing w:line="276" w:lineRule="auto"/>
              <w:ind w:left="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BB1" w:rsidRPr="00585ED1" w14:paraId="315F7527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B5CE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Minimalne wymiary wewnętrzne tunelu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6BAB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szerokość – min. 530 mm </w:t>
            </w:r>
          </w:p>
          <w:p w14:paraId="067E2BB5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wysokość – min. 350 mm</w:t>
            </w:r>
          </w:p>
        </w:tc>
      </w:tr>
      <w:tr w:rsidR="00292BB1" w:rsidRPr="00585ED1" w14:paraId="45971D42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2E10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Maksymalne wymiary wewnętrzne tunelu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EDEF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szerokość – max. 600 mm </w:t>
            </w:r>
          </w:p>
          <w:p w14:paraId="4989C6A9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wysokość – max. 400 mm</w:t>
            </w:r>
          </w:p>
        </w:tc>
      </w:tr>
      <w:tr w:rsidR="00292BB1" w:rsidRPr="00585ED1" w14:paraId="5AE8193F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AFA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Konstrukcja tunelu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6608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tunel przelotowy</w:t>
            </w:r>
          </w:p>
        </w:tc>
      </w:tr>
      <w:tr w:rsidR="00292BB1" w:rsidRPr="00585ED1" w14:paraId="55642A40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65A6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Minimalna wysokość taśmociągu od podłoża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4A07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min. 700 mm</w:t>
            </w:r>
          </w:p>
          <w:p w14:paraId="2F11B547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max. 800 mm</w:t>
            </w:r>
          </w:p>
        </w:tc>
      </w:tr>
      <w:tr w:rsidR="00292BB1" w:rsidRPr="00585ED1" w14:paraId="0881CDB1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1B2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Funkcje taśmociągu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D1D0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zmiany kierunku przesuwu taśmy</w:t>
            </w:r>
          </w:p>
        </w:tc>
      </w:tr>
      <w:tr w:rsidR="00292BB1" w:rsidRPr="00585ED1" w14:paraId="54EAEC55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AA75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Minimalna wytrzymałość obciążeniowa taśmociągu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3C52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150 kg </w:t>
            </w:r>
          </w:p>
        </w:tc>
      </w:tr>
      <w:tr w:rsidR="00292BB1" w:rsidRPr="00585ED1" w14:paraId="068EE8D4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4AD9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Maksymalna waga urządzenia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5C18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max. 320 kg  </w:t>
            </w:r>
          </w:p>
        </w:tc>
      </w:tr>
      <w:tr w:rsidR="00292BB1" w:rsidRPr="00585ED1" w14:paraId="541B5EA9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B3E8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Konstrukcja urządzenia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892C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jednolita</w:t>
            </w:r>
          </w:p>
          <w:p w14:paraId="7C8B382B" w14:textId="2037776E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klawiatura do obsługi  na wysokości 75-85 cm od podłogi, zespolona z urządzeniem (fabrycznie wbudowana) z możliwością zamknięcia na klucz w obudowie urządzenia z możliwością demontażu  i usytuowania w odległości do 5 m</w:t>
            </w:r>
            <w:r w:rsid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od urządzenia, w taki sposób, aby nie pozostawiała dziury w obudowie urządzenia </w:t>
            </w:r>
          </w:p>
          <w:p w14:paraId="03F6CC00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klawiatura do obsługi  urządzenia wyposażona w 3 swobodnie programowalne przyciski na pulpicie operatora (personalizacja ustawień) – umożliwiające ustawienie poszczególnym operatorom (indywidualnie) </w:t>
            </w:r>
            <w:r w:rsidRPr="00585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preferowanych funkcji obróbki obrazu pod kątem jasności, kontrastu, kolorów itp. w celu łatwiejszego i szybszego wykrywania pożądanych przedmiotów np. metali, substancji niebezpiecznych itd.</w:t>
            </w:r>
          </w:p>
          <w:p w14:paraId="2DFCD193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wszystkie elementy wbudowane w urządzenie, z wyjątkiem monitorów </w:t>
            </w:r>
          </w:p>
          <w:p w14:paraId="5700C95F" w14:textId="410E3620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urządzenie </w:t>
            </w:r>
            <w:r w:rsidR="00987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być wyposażone w  kółka jezdne z możliwością zablokowania w miejscu ostatecznej instalacji i w wykręcane stopki umożliwiające zmianę wysokości pracy/ regulację wysokości taśmociągu w zakresie od 0 do 25mm</w:t>
            </w:r>
          </w:p>
          <w:p w14:paraId="65AC4FBD" w14:textId="39456AFB" w:rsidR="00292BB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urządzenie </w:t>
            </w:r>
            <w:r w:rsidR="00987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być wyposażone  w stoły rolkowe o dł. 300</w:t>
            </w:r>
            <w:r w:rsid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</w:t>
            </w:r>
            <w:r w:rsid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 (konstrukcja stalowa) na wejściu i wyjściu tunelu inspekcyjnego, z możliwością mocowania do urządzenia. Stół rolkowy powinien mieć taką samą nośność jak taśmociąg w urządzeniu – tj. wytrzymać obciążenie min. 150 kg</w:t>
            </w:r>
          </w:p>
          <w:p w14:paraId="543A1A9A" w14:textId="3B4702DE" w:rsidR="00585ED1" w:rsidRPr="00585ED1" w:rsidRDefault="00585ED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urządzenie </w:t>
            </w:r>
            <w:r w:rsidR="00987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być wyposażone w dwie kuwety umożliwiające umieszczenie na taśmociągu.</w:t>
            </w:r>
          </w:p>
        </w:tc>
      </w:tr>
      <w:tr w:rsidR="00292BB1" w:rsidRPr="00585ED1" w14:paraId="0ABD6F7D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55A2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Zasilanie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F256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230 V, 50-60 </w:t>
            </w:r>
            <w:proofErr w:type="spellStart"/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Hz</w:t>
            </w:r>
            <w:proofErr w:type="spellEnd"/>
          </w:p>
        </w:tc>
      </w:tr>
      <w:tr w:rsidR="00292BB1" w:rsidRPr="00585ED1" w14:paraId="5CFA8CE1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C244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Temperatura pracy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697C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temperatura pracy urządzenia w zakresie nie mniejszym od 0º C do + 40º C przy wilgotności powietrza do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95%</w:t>
            </w:r>
          </w:p>
        </w:tc>
      </w:tr>
      <w:tr w:rsidR="00292BB1" w:rsidRPr="00585ED1" w14:paraId="4731F721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7932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Rozdzielczość liniowa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2464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min. 38 AWG</w:t>
            </w:r>
          </w:p>
        </w:tc>
      </w:tr>
      <w:tr w:rsidR="00292BB1" w:rsidRPr="00585ED1" w14:paraId="791B9984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8EEB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Rodzaj generatora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B6B9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generator o napięciu anodowym o mocy nie mniejszej niż </w:t>
            </w: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160 </w:t>
            </w:r>
            <w:proofErr w:type="spellStart"/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kV</w:t>
            </w:r>
            <w:proofErr w:type="spellEnd"/>
          </w:p>
        </w:tc>
      </w:tr>
      <w:tr w:rsidR="00292BB1" w:rsidRPr="00585ED1" w14:paraId="4752B12A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53A4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Penetracja stali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89A0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 37 mm</w:t>
            </w:r>
          </w:p>
        </w:tc>
      </w:tr>
      <w:tr w:rsidR="00292BB1" w:rsidRPr="00585ED1" w14:paraId="6FB635B2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83C8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Maksymalna dawka promieni rentgenowskich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5C3B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poziom promieniowania na powierzchni obudowy – max. 1,0 </w:t>
            </w:r>
            <w:proofErr w:type="spellStart"/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uSv</w:t>
            </w:r>
            <w:proofErr w:type="spellEnd"/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/godz. )</w:t>
            </w:r>
            <w:r w:rsidRPr="00585ED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</w:tr>
      <w:tr w:rsidR="00292BB1" w:rsidRPr="00585ED1" w14:paraId="677AA011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EDF1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Cykl pracy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0F31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działanie w cyklu pracy ciągłej</w:t>
            </w:r>
          </w:p>
        </w:tc>
      </w:tr>
      <w:tr w:rsidR="00292BB1" w:rsidRPr="00585ED1" w14:paraId="0D6E5FC2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A123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Bezpieczeństwo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AA4F" w14:textId="77777777" w:rsidR="00292BB1" w:rsidRPr="00585ED1" w:rsidRDefault="00292BB1" w:rsidP="00292BB1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źródło promieniowania bezpieczne dla obsługi i osób postronnych,</w:t>
            </w:r>
          </w:p>
          <w:p w14:paraId="462F766F" w14:textId="43A4C251" w:rsidR="00292BB1" w:rsidRPr="00585ED1" w:rsidRDefault="00292BB1" w:rsidP="00292BB1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urządzenie </w:t>
            </w:r>
            <w:r w:rsidR="00987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być bezpieczne dla kontrolowanej żywności, dla nośników informacji magnetycznej, dla filmów fotograficznych, gwarantowane: do ISO 1600 (33 DIN)</w:t>
            </w:r>
          </w:p>
          <w:p w14:paraId="25DF6315" w14:textId="3D8B19AA" w:rsidR="00292BB1" w:rsidRPr="00585ED1" w:rsidRDefault="00292BB1" w:rsidP="00292BB1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urządzenie </w:t>
            </w:r>
            <w:r w:rsidR="00987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musi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być wyposażone w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minimum 3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przyciski bezpieczeństwa odcinające zasilanie – ( od strony wejścia do tunelu , wyj</w:t>
            </w:r>
            <w:r w:rsidR="00CA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cia z tunelu  i od strony operatora) </w:t>
            </w:r>
          </w:p>
          <w:p w14:paraId="05E8DF8B" w14:textId="060767FF" w:rsidR="00292BB1" w:rsidRPr="00585ED1" w:rsidRDefault="00292BB1" w:rsidP="00292BB1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Skaner musi być urządzeniem całkowicie bezpiecznym dla otoczenia oraz jego obsługi. Musi spełniać wszystkie wymagania bezpieczeństwa promieniowania zawarte w odpowiednich przepisach i normach prawa polskiego (ustawa z dnia 29 listopada 2000 r.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Prawo atomowe - </w:t>
            </w:r>
            <w:r w:rsidRPr="0058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Dz.U. z 202</w:t>
            </w:r>
            <w:r w:rsidR="006759CF" w:rsidRPr="0058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8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r., poz. </w:t>
            </w:r>
            <w:r w:rsidR="006759CF" w:rsidRPr="0058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1173</w:t>
            </w:r>
            <w:r w:rsidRPr="0058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</w:t>
            </w:r>
            <w:r w:rsidR="006759CF" w:rsidRPr="0058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 w:rsidRPr="00585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zm.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 rozporządzenia wykonawcze) oraz prawa europejskiego i międzynarodowego w tym Międzynarodowej Agencji Energii Atomowej, Międzynarodowej Komisji Ochrony Radiologicznej – ICPR60 oraz Światowej Organizacji Zdrowia.</w:t>
            </w:r>
          </w:p>
          <w:p w14:paraId="51D492D7" w14:textId="70C036D9" w:rsidR="00292BB1" w:rsidRPr="00585ED1" w:rsidRDefault="00292BB1" w:rsidP="00292BB1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Urządzenie </w:t>
            </w:r>
            <w:r w:rsidR="00987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musi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spełniać warunek uruchamiania emisji promieniowania wyłącznie gdy w tunelu inspekcyjnym zostaną wykryte jakiekolwiek obiekty ( czujniki wejścia i wyjścia z tunelu) , a  w pozostałym czasie pracy generator nie emituje promieniowania ,</w:t>
            </w:r>
          </w:p>
          <w:p w14:paraId="6312168C" w14:textId="77777777" w:rsidR="00292BB1" w:rsidRPr="00585ED1" w:rsidRDefault="00292BB1" w:rsidP="00292BB1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Skaner musi posiadać układ automatycznie wyłączający promieniowanie w przypadku wystąpienia błędów w działaniu.</w:t>
            </w:r>
          </w:p>
          <w:p w14:paraId="47F7EDE6" w14:textId="77777777" w:rsidR="00292BB1" w:rsidRPr="00585ED1" w:rsidRDefault="00292BB1" w:rsidP="00292BB1">
            <w:pPr>
              <w:pStyle w:val="Akapitzlist"/>
              <w:numPr>
                <w:ilvl w:val="0"/>
                <w:numId w:val="10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Tunel inspekcyjny musi być zabezpieczony obustronnie przez kurtyny gumowo-ołowiane, chroniące przed rozproszeniem promieniowania na zewnątrz</w:t>
            </w:r>
          </w:p>
        </w:tc>
      </w:tr>
      <w:tr w:rsidR="00292BB1" w:rsidRPr="00585ED1" w14:paraId="4A00ABDA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48BA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Monitor i sposób wyświetlania obrazów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AB4" w14:textId="77777777" w:rsidR="00292BB1" w:rsidRPr="00585ED1" w:rsidRDefault="00292BB1" w:rsidP="00292BB1">
            <w:pPr>
              <w:pStyle w:val="Akapitzlist"/>
              <w:numPr>
                <w:ilvl w:val="0"/>
                <w:numId w:val="9"/>
              </w:numPr>
              <w:suppressAutoHyphens w:val="0"/>
              <w:spacing w:after="0" w:line="240" w:lineRule="auto"/>
              <w:ind w:left="383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LCD 21,5”, FULL HD </w:t>
            </w:r>
            <w:r w:rsidRPr="00585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kolor – 2 szt.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działające równocześnie;</w:t>
            </w:r>
          </w:p>
          <w:p w14:paraId="755EBAC7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podgląd prześwietlanych przedmiotów równocześnie na dwóch monitorach przy użyciu dwóch różnych (dowolnie wybranych) funkcji obróbki obrazu jednocześnie, co znacznie ułatwia i przyśpiesza analizę obrazu, zwiększa dokładność i precyzję wykrywania zagrożeń - np.:</w:t>
            </w:r>
          </w:p>
          <w:p w14:paraId="4E3057C2" w14:textId="77777777" w:rsidR="00292BB1" w:rsidRPr="00585ED1" w:rsidRDefault="00292BB1">
            <w:pPr>
              <w:pStyle w:val="Akapitzlist"/>
              <w:spacing w:after="0" w:line="240" w:lineRule="auto"/>
              <w:ind w:left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 na jednym monitorze </w:t>
            </w:r>
            <w:proofErr w:type="spellStart"/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pseudokolor</w:t>
            </w:r>
            <w:proofErr w:type="spellEnd"/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na drugim materiały nieorganiczne;</w:t>
            </w:r>
          </w:p>
          <w:p w14:paraId="2FA383DF" w14:textId="77777777" w:rsidR="00292BB1" w:rsidRPr="00585ED1" w:rsidRDefault="00292BB1">
            <w:pPr>
              <w:pStyle w:val="Akapitzlist"/>
              <w:spacing w:after="0" w:line="240" w:lineRule="auto"/>
              <w:ind w:left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na jednym obraz w kolorze,  na drugim negatyw;</w:t>
            </w:r>
          </w:p>
          <w:p w14:paraId="2F06C60C" w14:textId="77777777" w:rsidR="00292BB1" w:rsidRPr="00585ED1" w:rsidRDefault="00292BB1">
            <w:pPr>
              <w:pStyle w:val="Akapitzlist"/>
              <w:spacing w:after="0" w:line="240" w:lineRule="auto"/>
              <w:ind w:left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 na jednym obraz monochromatyczny, na drugim materiały organiczne;</w:t>
            </w:r>
          </w:p>
          <w:p w14:paraId="31E89181" w14:textId="77777777" w:rsidR="00292BB1" w:rsidRPr="00585ED1" w:rsidRDefault="00292BB1">
            <w:pPr>
              <w:pStyle w:val="Akapitzlist"/>
              <w:spacing w:after="0" w:line="240" w:lineRule="auto"/>
              <w:ind w:left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150B3E" w14:textId="77777777" w:rsidR="00292BB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Powyższe obrazowania powinny być możliwe przy różnych wielkościach powiększeń czyli np. na jednym monitorze materiały organiczne z powiększeniem x2, a na drugim np. tryb czarno-biały / negatyw z powiększeniem x16 itd. itp.</w:t>
            </w:r>
          </w:p>
          <w:p w14:paraId="4222BEDB" w14:textId="0DD04B91" w:rsidR="0098738C" w:rsidRPr="0098738C" w:rsidRDefault="0098738C" w:rsidP="0098738C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Możliwość usytuowania monitorów w odległości do 5 m od urządzenia</w:t>
            </w:r>
          </w:p>
        </w:tc>
      </w:tr>
      <w:tr w:rsidR="00292BB1" w:rsidRPr="00585ED1" w14:paraId="5DCB3396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B14D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Rozdzielczość obrazu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880C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1280 x 1024 </w:t>
            </w:r>
          </w:p>
        </w:tc>
      </w:tr>
      <w:tr w:rsidR="00292BB1" w:rsidRPr="00585ED1" w14:paraId="5162E930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BD0" w14:textId="77777777" w:rsidR="00292BB1" w:rsidRPr="00585ED1" w:rsidRDefault="00292BB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Funkcje obrazu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119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cyfrowy ZOOM obrazu min. 64 razy  </w:t>
            </w:r>
          </w:p>
          <w:p w14:paraId="3092838F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funkcje obróbki obrazu zwiększające czytelność i przejrzystość obrazu</w:t>
            </w:r>
          </w:p>
          <w:p w14:paraId="7FCDD8F1" w14:textId="77777777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tryb wyświetlania obrazu umożliwiający rozróżnienie materii organicznej i nieorganicznej, mieszanej i o dużej gęstości poprzez pomiar liczby atomowej </w:t>
            </w: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Z (różne kolory prześwietlonego materiału – minimalna ilość kolorów – 6 - nie licząc koloru białego, czarnego i różnych odcieni tego samego koloru) z funkcją usuwania poszczególnych warstw obrazu i zwiększenia wyrazistości. Kolory zależne od liczby atomowej prześwietlanych materiałów.</w:t>
            </w:r>
          </w:p>
          <w:p w14:paraId="17088725" w14:textId="77777777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585ED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Dowolnie wybrana funkcja (min.1 z niżej wymienionych):  1)</w:t>
            </w:r>
            <w:r w:rsidRPr="00585ED1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Ulepszone oprogramowanie do przetwarzania obrazu – </w:t>
            </w:r>
            <w:r w:rsidRPr="00585ED1">
              <w:rPr>
                <w:rStyle w:val="tlid-translation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85ED1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Funkcja wzmocnienia wyrazistości szczegółów fragmentu obrazu o dużej gęstości w czasie rzeczywistym </w:t>
            </w:r>
            <w:r w:rsidRPr="00585ED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/ lub opcjonalnie: </w:t>
            </w:r>
          </w:p>
          <w:p w14:paraId="3D355801" w14:textId="77777777" w:rsidR="00292BB1" w:rsidRPr="00585ED1" w:rsidRDefault="00292BB1">
            <w:pPr>
              <w:pStyle w:val="Akapitzlist"/>
              <w:spacing w:after="0" w:line="240" w:lineRule="auto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585ED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85ED1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Funkcja obrazowania w 8 kolorach </w:t>
            </w:r>
            <w:r w:rsidRPr="00585ED1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zamiast 6 kolorów</w:t>
            </w:r>
          </w:p>
          <w:p w14:paraId="427DF5BB" w14:textId="77777777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płynnie przesuwający się obraz rzeczywisty skanowanego przedmiotu z możliwością płynnego cofania obrazu</w:t>
            </w:r>
          </w:p>
          <w:p w14:paraId="7548D8D4" w14:textId="77777777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funkcja obrazu czarno-białego</w:t>
            </w:r>
          </w:p>
          <w:p w14:paraId="06B32B50" w14:textId="77777777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funkcja obrazu w postaci negatywu</w:t>
            </w:r>
          </w:p>
          <w:p w14:paraId="22915DED" w14:textId="77777777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widok poprzedniego obrazu</w:t>
            </w:r>
          </w:p>
          <w:p w14:paraId="3DCD19F9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pomiar liczby atomowej Z - możliwość sprawdzenia liczby atomowej  poprzez zaznaczenie wybranego obszaru w skanowanym obrazie</w:t>
            </w:r>
          </w:p>
          <w:p w14:paraId="006A4D3D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archiwizacja obrazów na płytach DVD lub innych nośnikach danych  </w:t>
            </w:r>
          </w:p>
          <w:p w14:paraId="0921C03B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automatyczne wykrywanie (zaznaczanie)   materiałów potencjalnie niebezpiecznych</w:t>
            </w:r>
          </w:p>
          <w:p w14:paraId="6ED84B35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oprogramowanie TIP – Projekcja Obrazów Wirtualnych Zagrożeń</w:t>
            </w:r>
          </w:p>
          <w:p w14:paraId="7ACA294C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alarm gęstości</w:t>
            </w:r>
          </w:p>
          <w:p w14:paraId="389F4691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 szkoleniowy operatorów</w:t>
            </w:r>
          </w:p>
        </w:tc>
      </w:tr>
      <w:tr w:rsidR="00292BB1" w:rsidRPr="00585ED1" w14:paraId="0E91E2D6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BF56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Oprogramowanie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B79" w14:textId="77777777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oprogramowanie w języku polskim</w:t>
            </w:r>
          </w:p>
          <w:p w14:paraId="2F1D83A5" w14:textId="77777777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wbudowane menu w języku polskim</w:t>
            </w:r>
          </w:p>
          <w:p w14:paraId="1A501DBF" w14:textId="605CB066" w:rsidR="00292BB1" w:rsidRPr="00585ED1" w:rsidRDefault="00292BB1" w:rsidP="00292BB1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tablica kontrolna/program wizualizujący podstawowe parametry urządzenia takie jak  odczyt napięcia zasilaczy, napięcie generatora oraz informacja o pojawiających się błędach w funkcjonowaniu urządzenia. </w:t>
            </w:r>
            <w:r w:rsidR="009873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arzędzie </w:t>
            </w:r>
            <w:r w:rsidR="009873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musi </w:t>
            </w: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umożliwia</w:t>
            </w:r>
            <w:r w:rsidR="009873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ć</w:t>
            </w: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przeprowadzenie przez operatora bezpośredniego odczytu podstawowych informacji o systemie i urządzeniu RTG.  </w:t>
            </w:r>
          </w:p>
        </w:tc>
      </w:tr>
      <w:tr w:rsidR="00292BB1" w:rsidRPr="00585ED1" w14:paraId="26F23B63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2EF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Inne parametry  techniczne komputera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CE39" w14:textId="77777777" w:rsidR="00292BB1" w:rsidRPr="00585ED1" w:rsidRDefault="00292BB1" w:rsidP="00292BB1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twardy dysk o pojemności min. 256 GB / opcjonalnie -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1TB </w:t>
            </w:r>
          </w:p>
          <w:p w14:paraId="58AB51C6" w14:textId="77777777" w:rsidR="00292BB1" w:rsidRPr="00585ED1" w:rsidRDefault="00292BB1" w:rsidP="00292BB1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wyświetlanie daty i czasu</w:t>
            </w:r>
          </w:p>
          <w:p w14:paraId="3F6CF671" w14:textId="77777777" w:rsidR="00292BB1" w:rsidRPr="00585ED1" w:rsidRDefault="00292BB1" w:rsidP="00292BB1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stabilizator do zabezpieczenia pracy systemu przed skokami napięcia</w:t>
            </w:r>
          </w:p>
          <w:p w14:paraId="52371AE7" w14:textId="77777777" w:rsidR="00292BB1" w:rsidRPr="00585ED1" w:rsidRDefault="00292BB1" w:rsidP="00292BB1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licznik bagażu</w:t>
            </w:r>
          </w:p>
          <w:p w14:paraId="270FDF32" w14:textId="77777777" w:rsidR="00292BB1" w:rsidRPr="00585ED1" w:rsidRDefault="00292BB1" w:rsidP="00292BB1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licznik dzienny bagażu</w:t>
            </w:r>
          </w:p>
        </w:tc>
      </w:tr>
      <w:tr w:rsidR="00292BB1" w:rsidRPr="00585ED1" w14:paraId="0E08950E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FD9D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2FCC" w14:textId="1F4D7301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</w:t>
            </w:r>
            <w:r w:rsidR="006759CF"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miesi</w:t>
            </w:r>
            <w:r w:rsidR="006759CF"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ęcy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2BB1" w:rsidRPr="00585ED1" w14:paraId="6C438C09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BF2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Warunki serwisu (czas usunięcia awarii i usterek)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6628" w14:textId="58EBCF94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ewentualne usterki nie później niż </w:t>
            </w:r>
            <w:r w:rsidR="00CA4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dni od chwili zgłoszenia,</w:t>
            </w:r>
          </w:p>
          <w:p w14:paraId="6F4BCE17" w14:textId="698733A2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ewentualne awarie nie później niż w 96 godz. od chwili zgłoszenia,</w:t>
            </w:r>
          </w:p>
          <w:p w14:paraId="4A2E4616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przypadku braku możliwości usunięcia awarii w czasie dłuższym niż w 96 godz. od chwili zgłoszenia, Wykonawca zapewni, nie później niż do końca piątej doby od zgłoszenia awarii, urządzenie zastępcze o cechach użytkowych urządzenia naprawianego lub lepszych.</w:t>
            </w:r>
          </w:p>
        </w:tc>
      </w:tr>
      <w:tr w:rsidR="00292BB1" w:rsidRPr="00585ED1" w14:paraId="02136C15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317F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Urządzenia powinny posiadać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DBA2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oznaczenie CE:</w:t>
            </w:r>
          </w:p>
          <w:p w14:paraId="3C91B17D" w14:textId="77777777" w:rsidR="00292BB1" w:rsidRPr="00585ED1" w:rsidRDefault="00292BB1" w:rsidP="00292BB1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odnośnie oferowanych urządzeń, zgodnie z ustawą o ocenie zgodności</w:t>
            </w:r>
          </w:p>
          <w:p w14:paraId="3C52E7DF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oznaczenia bezpieczeństwa pracy:</w:t>
            </w:r>
          </w:p>
          <w:p w14:paraId="53961939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certyfikat zgodności CE</w:t>
            </w:r>
          </w:p>
          <w:p w14:paraId="405276ED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certyfikat dotyczący bezpieczeństwa przemysłowego oraz elektromagnetycznego (EMC)</w:t>
            </w:r>
          </w:p>
          <w:p w14:paraId="36A9260F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dokument potwierdzający spełnienie wymagań w zakresie bezpieczeństwa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filmów fotograficznych: minimum ISO1600 (DIN33);</w:t>
            </w:r>
          </w:p>
          <w:p w14:paraId="1225DDA0" w14:textId="628B383A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414" w:hanging="4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zakresie ochrony zdrowia i bezpieczeństwa dokument potwierdzający  spełnienie wszystkich wymagań bezpieczeństwa promieniowania zawarte w odpowiednich przepisach i normach prawa polskiego (ustawa z dnia 29 listopada 2000 r. Prawo atomowe - </w:t>
            </w:r>
            <w:r w:rsidRPr="00585ED1">
              <w:rPr>
                <w:rFonts w:ascii="Times New Roman" w:hAnsi="Times New Roman" w:cs="Times New Roman"/>
                <w:sz w:val="24"/>
                <w:szCs w:val="24"/>
              </w:rPr>
              <w:t>Dz. U. z 202</w:t>
            </w:r>
            <w:r w:rsidR="006759CF" w:rsidRPr="00585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ED1">
              <w:rPr>
                <w:rFonts w:ascii="Times New Roman" w:hAnsi="Times New Roman" w:cs="Times New Roman"/>
                <w:sz w:val="24"/>
                <w:szCs w:val="24"/>
              </w:rPr>
              <w:t xml:space="preserve">, poz. </w:t>
            </w:r>
            <w:r w:rsidR="006759CF" w:rsidRPr="00585ED1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Pr="00585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rozporządzenia wykonawcze) oraz prawa europejskiego i międzynarodowego w tym Międzynarodowej Agencji Energii Atomowej, Międzynarodowej Komisji Ochrony Radiologicznej – ICPR60 oraz Światowej Organizacji Zdrowia (WHO)</w:t>
            </w:r>
          </w:p>
          <w:p w14:paraId="51B4043D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200" w:line="276" w:lineRule="auto"/>
              <w:ind w:left="414" w:hanging="4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oświadczenie producenta dotyczące możliwości pracy oferowanego urządzenia w trybie ciągłym: 7 dni w tygodniu /24 godziny na dobę</w:t>
            </w:r>
          </w:p>
        </w:tc>
      </w:tr>
      <w:tr w:rsidR="008278BF" w:rsidRPr="00585ED1" w14:paraId="762CA168" w14:textId="77777777" w:rsidTr="007F3EC6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6767" w14:textId="770005C0" w:rsidR="008278BF" w:rsidRPr="008278BF" w:rsidRDefault="008278BF" w:rsidP="008278B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Montaż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8AE3" w14:textId="77777777" w:rsidR="008278BF" w:rsidRPr="008278BF" w:rsidRDefault="008278BF" w:rsidP="008278BF">
            <w:pPr>
              <w:numPr>
                <w:ilvl w:val="0"/>
                <w:numId w:val="2"/>
              </w:numPr>
              <w:overflowPunct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w miejsce pracy urządzenia </w:t>
            </w:r>
          </w:p>
          <w:p w14:paraId="58821548" w14:textId="77777777" w:rsidR="008278BF" w:rsidRPr="008278BF" w:rsidRDefault="008278BF" w:rsidP="008278BF">
            <w:pPr>
              <w:numPr>
                <w:ilvl w:val="0"/>
                <w:numId w:val="2"/>
              </w:numPr>
              <w:overflowPunct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i uruchomienie urządzenia w miejscu pracy</w:t>
            </w:r>
          </w:p>
          <w:p w14:paraId="11775DCD" w14:textId="77777777" w:rsidR="008278BF" w:rsidRPr="008278BF" w:rsidRDefault="008278BF" w:rsidP="008278BF">
            <w:pPr>
              <w:numPr>
                <w:ilvl w:val="0"/>
                <w:numId w:val="2"/>
              </w:numPr>
              <w:overflowPunct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dozymetryczna ze sporządzeniem protokołu, w miejscu instalacji urządzenia</w:t>
            </w:r>
          </w:p>
          <w:p w14:paraId="055DAFC4" w14:textId="4E60F2D5" w:rsidR="008278BF" w:rsidRPr="008278BF" w:rsidRDefault="008278BF" w:rsidP="008278BF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budynku Prokuratury Rejonowej w Nowym Sączu  przy ul. Paderewskiego 26 od strony wejścia głównego schody (8 stopni), </w:t>
            </w:r>
          </w:p>
        </w:tc>
      </w:tr>
      <w:tr w:rsidR="00292BB1" w:rsidRPr="00585ED1" w14:paraId="5234E90F" w14:textId="77777777" w:rsidTr="00292BB1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25E4" w14:textId="77777777" w:rsidR="00292BB1" w:rsidRPr="00585ED1" w:rsidRDefault="00292B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 każdego urządzenia dołączone musza być następujące dokumenty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6183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 gwarancyjny</w:t>
            </w:r>
          </w:p>
          <w:p w14:paraId="0311CC97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dokumentacja techniczna w języku polskim</w:t>
            </w:r>
          </w:p>
          <w:p w14:paraId="5CE262D8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instrukcja obsługi w języku polskim</w:t>
            </w:r>
          </w:p>
          <w:p w14:paraId="73F6D5D4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licencja na zainstalowane oprogramowania</w:t>
            </w:r>
          </w:p>
          <w:p w14:paraId="5F76234B" w14:textId="77777777" w:rsidR="00292BB1" w:rsidRPr="00585ED1" w:rsidRDefault="00292BB1" w:rsidP="00292BB1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dopuszczenia i certyfikaty potwierdzone za zgodność wraz z tłumaczeniem na język polski</w:t>
            </w:r>
          </w:p>
        </w:tc>
      </w:tr>
      <w:tr w:rsidR="008278BF" w:rsidRPr="00585ED1" w14:paraId="3C134EE6" w14:textId="77777777" w:rsidTr="0092125B">
        <w:trPr>
          <w:jc w:val="right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9B0" w14:textId="73289565" w:rsidR="008278BF" w:rsidRPr="008278BF" w:rsidRDefault="008278BF" w:rsidP="008278B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Szkolenie obsługi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4324" w14:textId="77777777" w:rsidR="008278BF" w:rsidRPr="008278BF" w:rsidRDefault="008278BF" w:rsidP="008278BF">
            <w:pPr>
              <w:numPr>
                <w:ilvl w:val="0"/>
                <w:numId w:val="2"/>
              </w:numPr>
              <w:overflowPunct w:val="0"/>
              <w:spacing w:after="0" w:line="240" w:lineRule="auto"/>
              <w:ind w:left="334" w:hanging="33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instruktażowe obsługi na stanowisku pracy </w:t>
            </w:r>
          </w:p>
          <w:p w14:paraId="257607BB" w14:textId="2D34BB3C" w:rsidR="008278BF" w:rsidRPr="008278BF" w:rsidRDefault="008278BF" w:rsidP="008278BF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ind w:left="383" w:hanging="3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8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szczegółowe dla osób odpowiedzialnych za prawidłową pracę urządzenia oraz szkolenie z zakresu interpretacji obrazu</w:t>
            </w:r>
          </w:p>
        </w:tc>
      </w:tr>
    </w:tbl>
    <w:p w14:paraId="52DDC51B" w14:textId="77777777" w:rsidR="00292BB1" w:rsidRPr="00585ED1" w:rsidRDefault="00292BB1" w:rsidP="00292BB1">
      <w:pPr>
        <w:rPr>
          <w:rFonts w:ascii="Cambria" w:eastAsia="Times New Roman" w:hAnsi="Cambria"/>
          <w:color w:val="000000" w:themeColor="text1"/>
          <w:sz w:val="24"/>
          <w:szCs w:val="24"/>
          <w:lang w:eastAsia="ar-SA"/>
        </w:rPr>
      </w:pPr>
    </w:p>
    <w:p w14:paraId="22C430C5" w14:textId="77777777" w:rsidR="0065775D" w:rsidRDefault="0065775D" w:rsidP="00F31C80">
      <w:pPr>
        <w:spacing w:after="0" w:line="240" w:lineRule="auto"/>
        <w:jc w:val="both"/>
        <w:rPr>
          <w:lang w:eastAsia="pl-PL"/>
        </w:rPr>
      </w:pPr>
    </w:p>
    <w:p w14:paraId="5B8FC5E3" w14:textId="77777777" w:rsidR="00CE024D" w:rsidRPr="00481F4E" w:rsidRDefault="00CE024D" w:rsidP="00CA4124">
      <w:pPr>
        <w:pStyle w:val="Nagwek2"/>
        <w:numPr>
          <w:ilvl w:val="0"/>
          <w:numId w:val="6"/>
        </w:numPr>
        <w:spacing w:before="0" w:line="360" w:lineRule="auto"/>
        <w:rPr>
          <w:rFonts w:ascii="Arial" w:hAnsi="Arial" w:cs="Arial"/>
          <w:b/>
          <w:color w:val="auto"/>
          <w:lang w:eastAsia="pl-PL"/>
        </w:rPr>
      </w:pPr>
      <w:r w:rsidRPr="00481F4E">
        <w:rPr>
          <w:rFonts w:ascii="Arial" w:hAnsi="Arial" w:cs="Arial"/>
          <w:b/>
          <w:color w:val="auto"/>
          <w:lang w:eastAsia="pl-PL"/>
        </w:rPr>
        <w:t>Zakres zamówienia obejmuje:</w:t>
      </w:r>
    </w:p>
    <w:p w14:paraId="35A78AE1" w14:textId="47ABFD39" w:rsidR="00CE024D" w:rsidRPr="00481F4E" w:rsidRDefault="00CE024D" w:rsidP="00851938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81F4E">
        <w:rPr>
          <w:rFonts w:ascii="Arial" w:eastAsia="Times New Roman" w:hAnsi="Arial" w:cs="Arial"/>
          <w:sz w:val="24"/>
          <w:szCs w:val="24"/>
          <w:lang w:eastAsia="pl-PL"/>
        </w:rPr>
        <w:t xml:space="preserve">Zamówienie należy wykonać zgodnie z aktualnie </w:t>
      </w:r>
      <w:r w:rsidR="00B72BBA">
        <w:rPr>
          <w:rFonts w:ascii="Arial" w:eastAsia="Times New Roman" w:hAnsi="Arial" w:cs="Arial"/>
          <w:sz w:val="24"/>
          <w:szCs w:val="24"/>
          <w:lang w:eastAsia="pl-PL"/>
        </w:rPr>
        <w:t>obowiązującymi przepisami prawa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81F4E">
        <w:rPr>
          <w:rFonts w:ascii="Arial" w:eastAsia="Times New Roman" w:hAnsi="Arial" w:cs="Arial"/>
          <w:sz w:val="24"/>
          <w:szCs w:val="24"/>
          <w:lang w:eastAsia="pl-PL"/>
        </w:rPr>
        <w:t>w tym m.in. ustawy z dnia 29 listopada 200</w:t>
      </w:r>
      <w:r w:rsidR="001C1858">
        <w:rPr>
          <w:rFonts w:ascii="Arial" w:eastAsia="Times New Roman" w:hAnsi="Arial" w:cs="Arial"/>
          <w:sz w:val="24"/>
          <w:szCs w:val="24"/>
          <w:lang w:eastAsia="pl-PL"/>
        </w:rPr>
        <w:t>0 r. Prawo atomowe (</w:t>
      </w:r>
      <w:r w:rsidR="00851938">
        <w:rPr>
          <w:rFonts w:ascii="Arial" w:eastAsia="Times New Roman" w:hAnsi="Arial" w:cs="Arial"/>
          <w:sz w:val="24"/>
          <w:szCs w:val="24"/>
          <w:lang w:eastAsia="pl-PL"/>
        </w:rPr>
        <w:t xml:space="preserve"> Dz.U. 2023 poz. 1173</w:t>
      </w:r>
      <w:r w:rsidR="001C1858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3752B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1C1858">
        <w:rPr>
          <w:rFonts w:ascii="Arial" w:eastAsia="Times New Roman" w:hAnsi="Arial" w:cs="Arial"/>
          <w:sz w:val="24"/>
          <w:szCs w:val="24"/>
          <w:lang w:eastAsia="pl-PL"/>
        </w:rPr>
        <w:t xml:space="preserve"> zm</w:t>
      </w:r>
      <w:r w:rsidR="003752B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51938">
        <w:rPr>
          <w:rFonts w:ascii="Arial" w:eastAsia="Times New Roman" w:hAnsi="Arial" w:cs="Arial"/>
          <w:sz w:val="24"/>
          <w:szCs w:val="24"/>
          <w:lang w:eastAsia="pl-PL"/>
        </w:rPr>
        <w:t>) i przepisu wykonawczego do w</w:t>
      </w:r>
      <w:r w:rsidRPr="00481F4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51938">
        <w:rPr>
          <w:rFonts w:ascii="Arial" w:eastAsia="Times New Roman" w:hAnsi="Arial" w:cs="Arial"/>
          <w:sz w:val="24"/>
          <w:szCs w:val="24"/>
          <w:lang w:eastAsia="pl-PL"/>
        </w:rPr>
        <w:t>. Ustawy – R</w:t>
      </w:r>
      <w:r w:rsidRPr="00481F4E">
        <w:rPr>
          <w:rFonts w:ascii="Arial" w:eastAsia="Times New Roman" w:hAnsi="Arial" w:cs="Arial"/>
          <w:sz w:val="24"/>
          <w:szCs w:val="24"/>
          <w:lang w:eastAsia="pl-PL"/>
        </w:rPr>
        <w:t>ozporządzenia Rady Ministrów z dnia 12 lipca 2006 r. w sprawie szczegółowych warunków bezpiecznej pracy ze źródłami promieniowania jonizującego (</w:t>
      </w:r>
      <w:r w:rsidR="00851938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1C1858">
        <w:rPr>
          <w:rFonts w:ascii="Arial" w:eastAsia="Times New Roman" w:hAnsi="Arial" w:cs="Arial"/>
          <w:sz w:val="24"/>
          <w:szCs w:val="24"/>
          <w:lang w:eastAsia="pl-PL"/>
        </w:rPr>
        <w:t xml:space="preserve">U. 2022 </w:t>
      </w:r>
      <w:r w:rsidRPr="00481F4E">
        <w:rPr>
          <w:rFonts w:ascii="Arial" w:eastAsia="Times New Roman" w:hAnsi="Arial" w:cs="Arial"/>
          <w:sz w:val="24"/>
          <w:szCs w:val="24"/>
          <w:lang w:eastAsia="pl-PL"/>
        </w:rPr>
        <w:t>poz. 967</w:t>
      </w:r>
      <w:r w:rsidR="003752B8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481F4E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7787A56A" w14:textId="77777777" w:rsidR="00CE024D" w:rsidRPr="00481F4E" w:rsidRDefault="00CE024D" w:rsidP="00851938">
      <w:pPr>
        <w:pStyle w:val="Nagwek3"/>
        <w:spacing w:before="0" w:line="360" w:lineRule="auto"/>
        <w:rPr>
          <w:rFonts w:ascii="Arial" w:hAnsi="Arial" w:cs="Arial"/>
          <w:b/>
          <w:color w:val="auto"/>
          <w:lang w:eastAsia="pl-PL"/>
        </w:rPr>
      </w:pPr>
      <w:r w:rsidRPr="00481F4E">
        <w:rPr>
          <w:rFonts w:ascii="Arial" w:hAnsi="Arial" w:cs="Arial"/>
          <w:b/>
          <w:color w:val="auto"/>
          <w:lang w:eastAsia="pl-PL"/>
        </w:rPr>
        <w:t xml:space="preserve">Wymagania ogólne: </w:t>
      </w:r>
    </w:p>
    <w:p w14:paraId="29E1BEE2" w14:textId="77777777" w:rsidR="00851938" w:rsidRPr="00851938" w:rsidRDefault="00A0650F" w:rsidP="0085193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Oferowane urządzenie musi</w:t>
      </w:r>
      <w:r w:rsidR="00CE024D" w:rsidRPr="00851938">
        <w:rPr>
          <w:rFonts w:ascii="Arial" w:eastAsia="Times New Roman" w:hAnsi="Arial" w:cs="Arial"/>
          <w:sz w:val="24"/>
          <w:szCs w:val="24"/>
          <w:lang w:eastAsia="pl-PL"/>
        </w:rPr>
        <w:t xml:space="preserve"> być fabrycznie nowe, nieużywane seryjnie </w:t>
      </w:r>
      <w:r w:rsidR="00CE024D" w:rsidRPr="0085193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wyprodukowane w </w:t>
      </w:r>
      <w:r w:rsidR="00B72BBA" w:rsidRPr="008519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3D30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CE024D" w:rsidRPr="008519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5464A2D1" w14:textId="77777777" w:rsidR="00851938" w:rsidRDefault="00CE024D" w:rsidP="0085193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51938">
        <w:rPr>
          <w:rFonts w:ascii="Arial" w:eastAsia="Times New Roman" w:hAnsi="Arial" w:cs="Arial"/>
          <w:sz w:val="24"/>
          <w:szCs w:val="24"/>
          <w:lang w:eastAsia="pl-PL"/>
        </w:rPr>
        <w:t>Wykonawca dostarczy na własny koszt skaner do prześwietlania bagażu, dokona jego montażu, konfiguracji i uruchomienia oraz przeprowadzi kontrolę dozymetryczną.</w:t>
      </w:r>
    </w:p>
    <w:p w14:paraId="33C7070A" w14:textId="77777777" w:rsidR="00851938" w:rsidRDefault="00CE024D" w:rsidP="0085193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51938">
        <w:rPr>
          <w:rFonts w:ascii="Arial" w:eastAsia="Times New Roman" w:hAnsi="Arial" w:cs="Arial"/>
          <w:sz w:val="24"/>
          <w:szCs w:val="24"/>
          <w:lang w:eastAsia="pl-PL"/>
        </w:rPr>
        <w:t>Na urządzenie, w chwili jego przekazywania Zamawiającemu, powinny być wystawione przez wykonawcę stosowne dokumenty gwarancyjne.</w:t>
      </w:r>
    </w:p>
    <w:p w14:paraId="7565DFAC" w14:textId="77777777" w:rsidR="00851938" w:rsidRDefault="00CE024D" w:rsidP="0085193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51938">
        <w:rPr>
          <w:rFonts w:ascii="Arial" w:eastAsia="Times New Roman" w:hAnsi="Arial" w:cs="Arial"/>
          <w:sz w:val="24"/>
          <w:szCs w:val="24"/>
          <w:lang w:eastAsia="pl-PL"/>
        </w:rPr>
        <w:t>W okresie udzielonej gwarancji Wykonawca zobowiązany jest do wykonywania kontroli urządzeń zgodnie z obowiązującymi przepisami prawa oraz okresowej konserwacji i przeglądów zgodnie zaleceniami instrukcji eksploatacyjnej. Urządzenie powinno posiadać w załączeniu kompletne wyposażenie, takie jak: dodatkowe przewody i inne części dostarczone fabrycznie, oprogramowanie z licencjami na oryginalnych nośnikach zewnętrznych zawierających: system operacyjny, sterowniki do podzespołów, o</w:t>
      </w:r>
      <w:r w:rsidR="001C1858" w:rsidRPr="00851938">
        <w:rPr>
          <w:rFonts w:ascii="Arial" w:eastAsia="Times New Roman" w:hAnsi="Arial" w:cs="Arial"/>
          <w:sz w:val="24"/>
          <w:szCs w:val="24"/>
          <w:lang w:eastAsia="pl-PL"/>
        </w:rPr>
        <w:t>programowanie narzędziowe, itp.</w:t>
      </w:r>
    </w:p>
    <w:p w14:paraId="6042CFE7" w14:textId="7674F4F7" w:rsidR="00851938" w:rsidRPr="00A0650F" w:rsidRDefault="00CE024D" w:rsidP="0085193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51938">
        <w:rPr>
          <w:rFonts w:ascii="Arial" w:eastAsia="Times New Roman" w:hAnsi="Arial" w:cs="Arial"/>
          <w:b/>
          <w:sz w:val="24"/>
          <w:szCs w:val="24"/>
          <w:lang w:eastAsia="pl-PL"/>
        </w:rPr>
        <w:t>Wykonawca w imieniu Zamawiającego przygotuje dokumentację niezbędną do uzyskania zezwolenia</w:t>
      </w:r>
      <w:r w:rsidRPr="00851938">
        <w:rPr>
          <w:rFonts w:ascii="Arial" w:eastAsia="Times New Roman" w:hAnsi="Arial" w:cs="Arial"/>
          <w:sz w:val="24"/>
          <w:szCs w:val="24"/>
          <w:lang w:eastAsia="pl-PL"/>
        </w:rPr>
        <w:t>, o którym mowa w art. 4 ustawy z dnia 29 list</w:t>
      </w:r>
      <w:r w:rsidR="00851938" w:rsidRPr="00851938">
        <w:rPr>
          <w:rFonts w:ascii="Arial" w:eastAsia="Times New Roman" w:hAnsi="Arial" w:cs="Arial"/>
          <w:sz w:val="24"/>
          <w:szCs w:val="24"/>
          <w:lang w:eastAsia="pl-PL"/>
        </w:rPr>
        <w:t>opada 2000 r. Prawo atomowe (Dz.U. 2023 poz. 1173 z</w:t>
      </w:r>
      <w:r w:rsidR="003752B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51938" w:rsidRPr="00851938">
        <w:rPr>
          <w:rFonts w:ascii="Arial" w:eastAsia="Times New Roman" w:hAnsi="Arial" w:cs="Arial"/>
          <w:sz w:val="24"/>
          <w:szCs w:val="24"/>
          <w:lang w:eastAsia="pl-PL"/>
        </w:rPr>
        <w:t xml:space="preserve"> zm</w:t>
      </w:r>
      <w:r w:rsidR="003752B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51938">
        <w:rPr>
          <w:rFonts w:ascii="Arial" w:eastAsia="Times New Roman" w:hAnsi="Arial" w:cs="Arial"/>
          <w:sz w:val="24"/>
          <w:szCs w:val="24"/>
          <w:lang w:eastAsia="pl-PL"/>
        </w:rPr>
        <w:t>) na wykonywanie działalności polegającej na stosowaniu urządzenia rentgenowskiego oraz złoży ją wraz</w:t>
      </w:r>
      <w:r w:rsidR="000124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51938">
        <w:rPr>
          <w:rFonts w:ascii="Arial" w:eastAsia="Times New Roman" w:hAnsi="Arial" w:cs="Arial"/>
          <w:sz w:val="24"/>
          <w:szCs w:val="24"/>
          <w:lang w:eastAsia="pl-PL"/>
        </w:rPr>
        <w:t xml:space="preserve">z odpowiednim wnioskiem do właściwej jednostki celem uzyskania zezwolenia. Wykonawca przed dniem montażu urządzenia w </w:t>
      </w:r>
      <w:r w:rsidR="003D30AB">
        <w:rPr>
          <w:rFonts w:ascii="Arial" w:eastAsia="Times New Roman" w:hAnsi="Arial" w:cs="Arial"/>
          <w:sz w:val="24"/>
          <w:szCs w:val="24"/>
          <w:lang w:eastAsia="pl-PL"/>
        </w:rPr>
        <w:t>prokuraturze</w:t>
      </w:r>
      <w:r w:rsidRPr="00851938">
        <w:rPr>
          <w:rFonts w:ascii="Arial" w:eastAsia="Times New Roman" w:hAnsi="Arial" w:cs="Arial"/>
          <w:sz w:val="24"/>
          <w:szCs w:val="24"/>
          <w:lang w:eastAsia="pl-PL"/>
        </w:rPr>
        <w:t xml:space="preserve"> przekaże potwierdzenie złożenia dokumentów do instytucji wydającej zezwolenie. </w:t>
      </w:r>
      <w:r w:rsidRPr="00851938">
        <w:rPr>
          <w:rFonts w:ascii="Arial" w:eastAsia="Times New Roman" w:hAnsi="Arial" w:cs="Arial"/>
          <w:b/>
          <w:sz w:val="24"/>
          <w:szCs w:val="24"/>
          <w:lang w:eastAsia="pl-PL"/>
        </w:rPr>
        <w:t>Wszelkie koszty z uzyskaniem ww. zezwolenia poniesie Wykonawca.</w:t>
      </w:r>
    </w:p>
    <w:p w14:paraId="7E2ECC06" w14:textId="77777777" w:rsidR="00CE024D" w:rsidRPr="00851938" w:rsidRDefault="00CE024D" w:rsidP="0085193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51938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W celu sporządzenia rzetelnej </w:t>
      </w:r>
      <w:r w:rsidR="00A0650F">
        <w:rPr>
          <w:rFonts w:ascii="Arial" w:eastAsia="Times New Roman" w:hAnsi="Arial" w:cs="Arial"/>
          <w:sz w:val="24"/>
          <w:szCs w:val="24"/>
          <w:u w:val="single"/>
          <w:lang w:eastAsia="pl-PL"/>
        </w:rPr>
        <w:t>oferty zaleca się wizję lokalną.</w:t>
      </w:r>
    </w:p>
    <w:p w14:paraId="6455ECBA" w14:textId="77777777" w:rsidR="00F31C80" w:rsidRDefault="00F31C80" w:rsidP="00F31C80">
      <w:pPr>
        <w:rPr>
          <w:lang w:eastAsia="pl-PL"/>
        </w:rPr>
      </w:pPr>
    </w:p>
    <w:p w14:paraId="4F6780CC" w14:textId="77777777" w:rsidR="009775F3" w:rsidRPr="00B62664" w:rsidRDefault="009775F3" w:rsidP="00CE024D">
      <w:pPr>
        <w:spacing w:before="120"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sectPr w:rsidR="009775F3" w:rsidRPr="00B62664" w:rsidSect="00E575FB">
      <w:footerReference w:type="default" r:id="rId7"/>
      <w:pgSz w:w="11906" w:h="16838" w:code="9"/>
      <w:pgMar w:top="1134" w:right="1134" w:bottom="1701" w:left="1418" w:header="0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E6FA" w14:textId="77777777" w:rsidR="00176DAB" w:rsidRDefault="00176DAB" w:rsidP="003A0F4F">
      <w:pPr>
        <w:spacing w:after="0" w:line="240" w:lineRule="auto"/>
      </w:pPr>
      <w:r>
        <w:separator/>
      </w:r>
    </w:p>
  </w:endnote>
  <w:endnote w:type="continuationSeparator" w:id="0">
    <w:p w14:paraId="28D5A4BB" w14:textId="77777777" w:rsidR="00176DAB" w:rsidRDefault="00176DAB" w:rsidP="003A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030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59F6D6" w14:textId="77777777" w:rsidR="00851938" w:rsidRDefault="0085193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AA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AA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5F4EC0" w14:textId="77777777" w:rsidR="003A0F4F" w:rsidRDefault="003A0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20B3" w14:textId="77777777" w:rsidR="00176DAB" w:rsidRDefault="00176DAB" w:rsidP="003A0F4F">
      <w:pPr>
        <w:spacing w:after="0" w:line="240" w:lineRule="auto"/>
      </w:pPr>
      <w:r>
        <w:separator/>
      </w:r>
    </w:p>
  </w:footnote>
  <w:footnote w:type="continuationSeparator" w:id="0">
    <w:p w14:paraId="3D284882" w14:textId="77777777" w:rsidR="00176DAB" w:rsidRDefault="00176DAB" w:rsidP="003A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FDB"/>
    <w:multiLevelType w:val="hybridMultilevel"/>
    <w:tmpl w:val="E67A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56E1"/>
    <w:multiLevelType w:val="hybridMultilevel"/>
    <w:tmpl w:val="9FB6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613C"/>
    <w:multiLevelType w:val="multilevel"/>
    <w:tmpl w:val="F200AB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4C4A93"/>
    <w:multiLevelType w:val="multilevel"/>
    <w:tmpl w:val="794A6D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B11A21"/>
    <w:multiLevelType w:val="hybridMultilevel"/>
    <w:tmpl w:val="6D50F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6CD"/>
    <w:multiLevelType w:val="hybridMultilevel"/>
    <w:tmpl w:val="26C6E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086D"/>
    <w:multiLevelType w:val="multilevel"/>
    <w:tmpl w:val="DF60E4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257D93"/>
    <w:multiLevelType w:val="multilevel"/>
    <w:tmpl w:val="A47A5480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177F56"/>
    <w:multiLevelType w:val="hybridMultilevel"/>
    <w:tmpl w:val="AF445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D0778"/>
    <w:multiLevelType w:val="hybridMultilevel"/>
    <w:tmpl w:val="695E9B2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54A57D47"/>
    <w:multiLevelType w:val="hybridMultilevel"/>
    <w:tmpl w:val="C1567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901CD"/>
    <w:multiLevelType w:val="hybridMultilevel"/>
    <w:tmpl w:val="EB1E6DD6"/>
    <w:lvl w:ilvl="0" w:tplc="6914AC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30A5C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674F3"/>
    <w:multiLevelType w:val="multilevel"/>
    <w:tmpl w:val="E5465E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86D7B"/>
    <w:multiLevelType w:val="hybridMultilevel"/>
    <w:tmpl w:val="D0D864E8"/>
    <w:lvl w:ilvl="0" w:tplc="C0DEB8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F3"/>
    <w:rsid w:val="00012470"/>
    <w:rsid w:val="00020500"/>
    <w:rsid w:val="000619B9"/>
    <w:rsid w:val="00081A98"/>
    <w:rsid w:val="000B6097"/>
    <w:rsid w:val="001510DA"/>
    <w:rsid w:val="00176DAB"/>
    <w:rsid w:val="001A5C3F"/>
    <w:rsid w:val="001C1858"/>
    <w:rsid w:val="001F7EC4"/>
    <w:rsid w:val="00232AC8"/>
    <w:rsid w:val="00281DDB"/>
    <w:rsid w:val="00292BB1"/>
    <w:rsid w:val="002969BE"/>
    <w:rsid w:val="002F1CC2"/>
    <w:rsid w:val="0030249F"/>
    <w:rsid w:val="00331A0B"/>
    <w:rsid w:val="003451A9"/>
    <w:rsid w:val="003469F7"/>
    <w:rsid w:val="00356415"/>
    <w:rsid w:val="0035652A"/>
    <w:rsid w:val="003752B8"/>
    <w:rsid w:val="003978E4"/>
    <w:rsid w:val="003A0F4F"/>
    <w:rsid w:val="003C0B1B"/>
    <w:rsid w:val="003D30AB"/>
    <w:rsid w:val="00450020"/>
    <w:rsid w:val="00471720"/>
    <w:rsid w:val="00481F4E"/>
    <w:rsid w:val="004F1244"/>
    <w:rsid w:val="004F7F9D"/>
    <w:rsid w:val="00513C1E"/>
    <w:rsid w:val="00520F35"/>
    <w:rsid w:val="00585ED1"/>
    <w:rsid w:val="005A1ECC"/>
    <w:rsid w:val="005F7D28"/>
    <w:rsid w:val="0065775D"/>
    <w:rsid w:val="006759CF"/>
    <w:rsid w:val="007105C1"/>
    <w:rsid w:val="00722136"/>
    <w:rsid w:val="007437C8"/>
    <w:rsid w:val="007A65A2"/>
    <w:rsid w:val="007D1505"/>
    <w:rsid w:val="007D2552"/>
    <w:rsid w:val="008278BF"/>
    <w:rsid w:val="00851938"/>
    <w:rsid w:val="008A2A6F"/>
    <w:rsid w:val="008A2F47"/>
    <w:rsid w:val="008F5AEF"/>
    <w:rsid w:val="009775F3"/>
    <w:rsid w:val="0098738C"/>
    <w:rsid w:val="00990970"/>
    <w:rsid w:val="009A1CD0"/>
    <w:rsid w:val="00A0650F"/>
    <w:rsid w:val="00AE22CA"/>
    <w:rsid w:val="00B53B97"/>
    <w:rsid w:val="00B62664"/>
    <w:rsid w:val="00B72BBA"/>
    <w:rsid w:val="00BD546C"/>
    <w:rsid w:val="00BF3DBF"/>
    <w:rsid w:val="00BF430C"/>
    <w:rsid w:val="00C46AD5"/>
    <w:rsid w:val="00CA4124"/>
    <w:rsid w:val="00CE024D"/>
    <w:rsid w:val="00D0489D"/>
    <w:rsid w:val="00D26AA8"/>
    <w:rsid w:val="00D57021"/>
    <w:rsid w:val="00D6242B"/>
    <w:rsid w:val="00DA441A"/>
    <w:rsid w:val="00DB2179"/>
    <w:rsid w:val="00DC50A6"/>
    <w:rsid w:val="00DE3B1A"/>
    <w:rsid w:val="00DF1D5A"/>
    <w:rsid w:val="00E563F9"/>
    <w:rsid w:val="00E575FB"/>
    <w:rsid w:val="00E904F0"/>
    <w:rsid w:val="00EB5626"/>
    <w:rsid w:val="00EF072A"/>
    <w:rsid w:val="00EF6C49"/>
    <w:rsid w:val="00F31C80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3A208C"/>
  <w15:docId w15:val="{908F7BA1-C185-40F6-B02D-A3C74D7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7D5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2D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F2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43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43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F43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F4F"/>
    <w:rPr>
      <w:sz w:val="22"/>
    </w:rPr>
  </w:style>
  <w:style w:type="table" w:styleId="Tabela-Siatka">
    <w:name w:val="Table Grid"/>
    <w:basedOn w:val="Standardowy"/>
    <w:uiPriority w:val="59"/>
    <w:rsid w:val="00F3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ISCG Numerowanie Znak,lp1 Znak"/>
    <w:basedOn w:val="Domylnaczcionkaakapitu"/>
    <w:link w:val="Akapitzlist"/>
    <w:uiPriority w:val="34"/>
    <w:locked/>
    <w:rsid w:val="00292BB1"/>
    <w:rPr>
      <w:sz w:val="22"/>
    </w:rPr>
  </w:style>
  <w:style w:type="character" w:customStyle="1" w:styleId="tlid-translation">
    <w:name w:val="tlid-translation"/>
    <w:basedOn w:val="Domylnaczcionkaakapitu"/>
    <w:rsid w:val="0029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 (PO Nowy Sącz)</dc:creator>
  <dc:description/>
  <cp:lastModifiedBy>Sułkowska-Sromek Barbara (PO Nowy Sącz)</cp:lastModifiedBy>
  <cp:revision>6</cp:revision>
  <cp:lastPrinted>2024-07-03T13:19:00Z</cp:lastPrinted>
  <dcterms:created xsi:type="dcterms:W3CDTF">2024-07-01T11:53:00Z</dcterms:created>
  <dcterms:modified xsi:type="dcterms:W3CDTF">2024-07-04T08:50:00Z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