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588E" w14:textId="77777777" w:rsidR="0081079E" w:rsidRDefault="0081079E" w:rsidP="0081079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0F147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Informacja o dokona</w:t>
      </w: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nych darowiznach</w:t>
      </w:r>
    </w:p>
    <w:p w14:paraId="68F4F7DB" w14:textId="77777777" w:rsidR="0081079E" w:rsidRDefault="0081079E" w:rsidP="0081079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14:paraId="18D57636" w14:textId="42806DC9" w:rsidR="0081079E" w:rsidRDefault="0081079E" w:rsidP="0081079E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Pr="000F147B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</w:t>
      </w:r>
      <w:r w:rsidRPr="000F147B">
        <w:rPr>
          <w:rFonts w:ascii="Arial" w:hAnsi="Arial" w:cs="Arial"/>
          <w:shd w:val="clear" w:color="auto" w:fill="FFFFFF"/>
        </w:rPr>
        <w:t>podstawie § 39</w:t>
      </w:r>
      <w:r>
        <w:rPr>
          <w:rFonts w:ascii="Arial" w:hAnsi="Arial" w:cs="Arial"/>
          <w:shd w:val="clear" w:color="auto" w:fill="FFFFFF"/>
        </w:rPr>
        <w:t xml:space="preserve"> </w:t>
      </w:r>
      <w:r w:rsidRPr="000F147B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6 r</w:t>
      </w:r>
      <w:r w:rsidRPr="000F147B">
        <w:rPr>
          <w:rFonts w:ascii="Arial" w:hAnsi="Arial" w:cs="Arial"/>
        </w:rPr>
        <w:t>ozporządzenia Rady Ministrów z dnia 21 października 2019</w:t>
      </w:r>
      <w:r>
        <w:rPr>
          <w:rFonts w:ascii="Arial" w:hAnsi="Arial" w:cs="Arial"/>
        </w:rPr>
        <w:t xml:space="preserve"> </w:t>
      </w:r>
      <w:r w:rsidRPr="000F147B">
        <w:rPr>
          <w:rFonts w:ascii="Arial" w:hAnsi="Arial" w:cs="Arial"/>
        </w:rPr>
        <w:t xml:space="preserve">r. </w:t>
      </w:r>
      <w:r w:rsidRPr="000F147B">
        <w:rPr>
          <w:rFonts w:ascii="Arial" w:hAnsi="Arial" w:cs="Arial"/>
          <w:i/>
        </w:rPr>
        <w:t>w sprawie szczegółowego sposobu gospodarowania składnikami rzeczowymi majątku ruchomego Skarbu Państwa</w:t>
      </w:r>
      <w:r w:rsidRPr="000F147B">
        <w:rPr>
          <w:rFonts w:ascii="Arial" w:hAnsi="Arial" w:cs="Arial"/>
        </w:rPr>
        <w:t xml:space="preserve"> (</w:t>
      </w:r>
      <w:r w:rsidRPr="006B3BB5">
        <w:rPr>
          <w:rFonts w:ascii="Lato" w:hAnsi="Lato" w:cs="Arial"/>
          <w:sz w:val="20"/>
          <w:szCs w:val="20"/>
        </w:rPr>
        <w:t>Dz. U. z 2023 r., poz. 2303</w:t>
      </w:r>
      <w:r w:rsidRPr="000F147B">
        <w:rPr>
          <w:rFonts w:ascii="Arial" w:hAnsi="Arial" w:cs="Arial"/>
        </w:rPr>
        <w:t xml:space="preserve"> z późn. zm.) </w:t>
      </w:r>
      <w:r>
        <w:rPr>
          <w:rFonts w:ascii="Arial" w:hAnsi="Arial" w:cs="Arial"/>
        </w:rPr>
        <w:t xml:space="preserve">Ministerstwo Rozwoju i Technologii </w:t>
      </w:r>
      <w:r w:rsidRPr="000F147B">
        <w:rPr>
          <w:rFonts w:ascii="Arial" w:hAnsi="Arial" w:cs="Arial"/>
          <w:shd w:val="clear" w:color="auto" w:fill="FFFFFF"/>
        </w:rPr>
        <w:t xml:space="preserve">informuje, </w:t>
      </w:r>
      <w:r>
        <w:rPr>
          <w:rFonts w:ascii="Arial" w:hAnsi="Arial" w:cs="Arial"/>
          <w:shd w:val="clear" w:color="auto" w:fill="FFFFFF"/>
        </w:rPr>
        <w:t xml:space="preserve">iż </w:t>
      </w:r>
      <w:r w:rsidRPr="000F147B">
        <w:rPr>
          <w:rFonts w:ascii="Arial" w:hAnsi="Arial" w:cs="Arial"/>
          <w:shd w:val="clear" w:color="auto" w:fill="FFFFFF"/>
        </w:rPr>
        <w:t>w</w:t>
      </w:r>
      <w:r>
        <w:rPr>
          <w:rFonts w:ascii="Arial" w:hAnsi="Arial" w:cs="Arial"/>
          <w:shd w:val="clear" w:color="auto" w:fill="FFFFFF"/>
        </w:rPr>
        <w:t xml:space="preserve"> </w:t>
      </w:r>
      <w:r w:rsidRPr="000F147B">
        <w:rPr>
          <w:rFonts w:ascii="Arial" w:hAnsi="Arial" w:cs="Arial"/>
          <w:shd w:val="clear" w:color="auto" w:fill="FFFFFF"/>
        </w:rPr>
        <w:t xml:space="preserve">dniu </w:t>
      </w:r>
      <w:r>
        <w:rPr>
          <w:rFonts w:ascii="Arial" w:hAnsi="Arial" w:cs="Arial"/>
          <w:shd w:val="clear" w:color="auto" w:fill="FFFFFF"/>
        </w:rPr>
        <w:t>2</w:t>
      </w:r>
      <w:r w:rsidR="006D72FD"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 xml:space="preserve"> </w:t>
      </w:r>
      <w:r w:rsidR="006D72FD">
        <w:rPr>
          <w:rFonts w:ascii="Arial" w:hAnsi="Arial" w:cs="Arial"/>
          <w:shd w:val="clear" w:color="auto" w:fill="FFFFFF"/>
        </w:rPr>
        <w:t>lutego</w:t>
      </w:r>
      <w:r>
        <w:rPr>
          <w:rFonts w:ascii="Arial" w:hAnsi="Arial" w:cs="Arial"/>
          <w:shd w:val="clear" w:color="auto" w:fill="FFFFFF"/>
        </w:rPr>
        <w:t xml:space="preserve"> </w:t>
      </w:r>
      <w:r w:rsidRPr="000F147B">
        <w:rPr>
          <w:rFonts w:ascii="Arial" w:hAnsi="Arial" w:cs="Arial"/>
          <w:shd w:val="clear" w:color="auto" w:fill="FFFFFF"/>
        </w:rPr>
        <w:t>202</w:t>
      </w:r>
      <w:r w:rsidR="006D72FD">
        <w:rPr>
          <w:rFonts w:ascii="Arial" w:hAnsi="Arial" w:cs="Arial"/>
          <w:shd w:val="clear" w:color="auto" w:fill="FFFFFF"/>
        </w:rPr>
        <w:t>4</w:t>
      </w:r>
      <w:r w:rsidRPr="000F147B">
        <w:rPr>
          <w:rFonts w:ascii="Arial" w:hAnsi="Arial" w:cs="Arial"/>
          <w:shd w:val="clear" w:color="auto" w:fill="FFFFFF"/>
        </w:rPr>
        <w:t xml:space="preserve"> r.</w:t>
      </w:r>
      <w:r>
        <w:rPr>
          <w:rFonts w:ascii="Arial" w:hAnsi="Arial" w:cs="Arial"/>
          <w:shd w:val="clear" w:color="auto" w:fill="FFFFFF"/>
        </w:rPr>
        <w:t xml:space="preserve">, dokonało darowizny wskazanych w załączniku zużytych składników rzeczowych majątku ruchomego na rzecz Fundacji Dar Życia - zgodnie z </w:t>
      </w:r>
      <w:r w:rsidRPr="000F147B">
        <w:rPr>
          <w:rFonts w:ascii="Arial" w:hAnsi="Arial" w:cs="Arial"/>
          <w:shd w:val="clear" w:color="auto" w:fill="FFFFFF"/>
        </w:rPr>
        <w:t>§ 39</w:t>
      </w:r>
      <w:r>
        <w:rPr>
          <w:rFonts w:ascii="Arial" w:hAnsi="Arial" w:cs="Arial"/>
          <w:shd w:val="clear" w:color="auto" w:fill="FFFFFF"/>
        </w:rPr>
        <w:t xml:space="preserve"> </w:t>
      </w:r>
      <w:r w:rsidRPr="000F147B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1</w:t>
      </w:r>
      <w:r w:rsidRPr="000F1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w/w</w:t>
      </w:r>
      <w:r>
        <w:rPr>
          <w:rFonts w:ascii="Arial" w:hAnsi="Arial" w:cs="Arial"/>
          <w:shd w:val="clear" w:color="auto" w:fill="FFFFFF"/>
        </w:rPr>
        <w:t xml:space="preserve"> rozporządzenia.</w:t>
      </w:r>
    </w:p>
    <w:p w14:paraId="2A1E87E4" w14:textId="7DE9AE9C" w:rsidR="0081079E" w:rsidRDefault="0081079E" w:rsidP="00B85012">
      <w:pPr>
        <w:spacing w:before="24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Wykaz z</w:t>
      </w:r>
      <w:r w:rsidR="00B85012">
        <w:rPr>
          <w:rFonts w:ascii="Arial" w:hAnsi="Arial" w:cs="Arial"/>
          <w:shd w:val="clear" w:color="auto" w:fill="FFFFFF"/>
        </w:rPr>
        <w:t>użytych</w:t>
      </w:r>
      <w:r>
        <w:rPr>
          <w:rFonts w:ascii="Arial" w:hAnsi="Arial" w:cs="Arial"/>
          <w:shd w:val="clear" w:color="auto" w:fill="FFFFFF"/>
        </w:rPr>
        <w:t xml:space="preserve"> składników rzeczowych majątku ruchomego</w:t>
      </w:r>
    </w:p>
    <w:tbl>
      <w:tblPr>
        <w:tblW w:w="556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40"/>
        <w:gridCol w:w="420"/>
      </w:tblGrid>
      <w:tr w:rsidR="00B85012" w:rsidRPr="00B85012" w14:paraId="4785DB2B" w14:textId="77777777" w:rsidTr="00D171A6">
        <w:trPr>
          <w:trHeight w:val="252"/>
        </w:trPr>
        <w:tc>
          <w:tcPr>
            <w:tcW w:w="500" w:type="dxa"/>
            <w:shd w:val="clear" w:color="auto" w:fill="auto"/>
            <w:vAlign w:val="center"/>
            <w:hideMark/>
          </w:tcPr>
          <w:p w14:paraId="6488FC51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64491A7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3F94B8E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B85012" w:rsidRPr="00B85012" w14:paraId="4EB84FCB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35E060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40" w:type="dxa"/>
            <w:shd w:val="clear" w:color="auto" w:fill="auto"/>
            <w:noWrap/>
            <w:vAlign w:val="center"/>
            <w:hideMark/>
          </w:tcPr>
          <w:p w14:paraId="2EEDC853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32ADEF5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85012" w:rsidRPr="00B85012" w14:paraId="290222EB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DA031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9B4D20F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BladeCenter H 2 CEIDG DT BC - SERWER IBM HS22V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8EB6157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481A6CF2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0262D1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4095D6C6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Dev -DB -SERWER IBM HS22V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F5D448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3D5CFB86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D25675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84B9879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Dev -PR -SERWER IBM HS22V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07254F39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56533824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2A17E6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0E3B2AF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PRO -PR2 -SERWER IBM HS22V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A4AE57F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2AAAA9D3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9D9259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5042EEF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Dev -AP -SERWER IBM HS22V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C894F0E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6336BF3E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41C00B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5714F46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TST -DB -SERWER IBM HS22V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06FAEBDA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5D0706DE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539E71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0F224A1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TST -AP -SERWER IBM HS22V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473E438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47F1C717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9F5A46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957114A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TST -PR- SERWER IBM HS22V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C3F000C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22C576BB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FAB9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41607A9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PRO -DB2 -SERWER IBM HS22V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C30AF6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6367BD97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8B0E3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756BCD9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Serwer -SERWER IBM X3650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597962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5B8FA9DF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E133E2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3901966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Serwer -SERWER IBM X3650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A2B560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77A5F065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74C8B9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8452C95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DS3512 - CHASSIS -TABLICA DYSKOWA IBM DS 3512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0CC45FE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7B6D187F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044BB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3D8F95B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DS3512 - CHASSIS -TABLICA DYSKOWA IBM DS 3512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5E2DE0A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68938CBA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51AB70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F2A9F5D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PRO -AP1 -SERWER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13064AF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49B6A833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8A9ED9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3FCDE86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PRO -PR1 -SERWER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6F17F8B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0BA0F255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5F88E9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F14516D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PRO -WW1 -SERWER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98482F7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7C522C80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7D6DFD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EF144D9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PRO -DB2 -SERWER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8EB0CAD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2BEEEF7D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821AAA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545E8D0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PRO -AP2 -SERWER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601538B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052BAFB1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6648C8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702E73D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JUNIPER SRX650 CEIDG UTM N0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56DED0C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5ED086B1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FD3F7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C73B38D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JUNIPER SRX650 CEIDG UTM N1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DBBF5C5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21E36D12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CC2586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2C82467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JUNIPER J-6350 CEIDG-ED1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3294907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6BF02D67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DC0D5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0F8156D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85ABC22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6EF00CB2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0ACC70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151E6FD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E-Mail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E174CF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6E3153A1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2403A0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2ABC773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PRO -WW3 -SERWER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30F54B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1BFC94CF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624A4F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6C9BE98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Vmware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4A1BDD7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02541574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E5896A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7D57488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PRO -WW4 -SERWER IBM HS 22V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2E47B1F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249AF7C5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C7B7AA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EDDDB42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FORTINET FORTIWEB 1000D EPK-WAF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031767A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6B31B5D7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20050C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F6E9E50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JUNIPER SRX650 EPK-UTM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1BC2DB1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74D4A080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19F170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7504B1A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JUNIPER SRX550 EPK-ROUTER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E5DF032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0981E27A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1E55E6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2D214B9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IBM Blade -SERWER IBM FLEX SYSTEM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071D193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51ABC6F1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DA0F47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688F009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LAPTOP Lenovo L470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E6D498F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563A26FB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FBFD2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F2B3600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ROUTER JUNIPER SRX100B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7C39BBA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090EA9F9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F6410E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52A6FB4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ROUTER JUNIPER SRX100B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80C4060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1A7E3441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9B7C1E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1F54963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ROUTER JUNIPER SRX100B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A0D4789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2AE22D91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A76126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E46F036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ROUTER JUNIPER SRX100B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279EF67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70AE44D1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FAE3C6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1010370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ROUTER JUNIPER SRX100B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EEDB7BB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6921FF1E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92F57E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8E0CE71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PROJEKTOR LED PHILIPS PPX3411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35CC5EE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09E0A858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4522EC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F59AFB1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PROJEKTOR ACER H5360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EB61215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5DCE6DB1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A6DCFD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E787F0C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MONITOR DELL P2312H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FAEBE7C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20784D9A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53068D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32F349A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DRUKARKA ETYKIET DYMO RHINO 6000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501C892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1C96A299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45C82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A1BD397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BRAMA SIECIOWA JUNIPER SRX100H2 SERVICES GATEWAY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890F868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0558DD59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881E0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47CB545A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BRAMA SIECIOWA JUNIPER SRX100H2 SERVICES GATEWAY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E6FE2B3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150E5EA4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305D86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380AE62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BRAMA SIECIOWA JUNIPER SRX100H2 SERVICES GATEWAY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AAE8AC3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4802C198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518089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48BCE222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BRAMA SIECIOWA JUNIPER SRX100H2 SERVICES GATEWAY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13C0E71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21311190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C9B511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13426A4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WKRĘTARKA BOSCH SWI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8BB36C5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0750169C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7B8DA9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8F6901F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KAMERA IP EC-101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603B553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05D480AB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80100D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9F4911A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TELEFON SIEMENS GIGASET 5020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66F45C5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7B547AAC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58DB64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FE558CE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SKANER RĘCZNY PLUSTEK S400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C8CA9A2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85012" w:rsidRPr="00B85012" w14:paraId="18AD49CC" w14:textId="77777777" w:rsidTr="00D171A6">
        <w:trPr>
          <w:trHeight w:val="2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F31BFB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38563FE" w14:textId="77777777" w:rsidR="00B85012" w:rsidRPr="00B85012" w:rsidRDefault="00B85012" w:rsidP="00B85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SKANER RĘCZNY PLUSTEK S400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F59F232" w14:textId="77777777" w:rsidR="00B85012" w:rsidRPr="00B85012" w:rsidRDefault="00B85012" w:rsidP="00B85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5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14:paraId="3A305756" w14:textId="77777777" w:rsidR="00B85012" w:rsidRDefault="00B85012" w:rsidP="0081079E">
      <w:pPr>
        <w:jc w:val="center"/>
        <w:rPr>
          <w:rFonts w:ascii="Arial" w:hAnsi="Arial" w:cs="Arial"/>
          <w:shd w:val="clear" w:color="auto" w:fill="FFFFFF"/>
        </w:rPr>
      </w:pPr>
    </w:p>
    <w:p w14:paraId="0F05CB09" w14:textId="77777777" w:rsidR="00B85012" w:rsidRDefault="00B85012" w:rsidP="0081079E">
      <w:pPr>
        <w:jc w:val="center"/>
        <w:rPr>
          <w:rFonts w:ascii="Arial" w:hAnsi="Arial" w:cs="Arial"/>
          <w:shd w:val="clear" w:color="auto" w:fill="FFFFFF"/>
        </w:rPr>
      </w:pPr>
    </w:p>
    <w:p w14:paraId="04717A56" w14:textId="77777777" w:rsidR="00275D7F" w:rsidRDefault="00275D7F"/>
    <w:sectPr w:rsidR="00275D7F" w:rsidSect="00CA1E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02"/>
    <w:rsid w:val="0003424A"/>
    <w:rsid w:val="00045D96"/>
    <w:rsid w:val="000A708F"/>
    <w:rsid w:val="00275D7F"/>
    <w:rsid w:val="005F5D27"/>
    <w:rsid w:val="006D72FD"/>
    <w:rsid w:val="006E0B02"/>
    <w:rsid w:val="00780CAA"/>
    <w:rsid w:val="00800E10"/>
    <w:rsid w:val="0081079E"/>
    <w:rsid w:val="00865EF6"/>
    <w:rsid w:val="00975612"/>
    <w:rsid w:val="00B85012"/>
    <w:rsid w:val="00C65DB9"/>
    <w:rsid w:val="00CA1EF4"/>
    <w:rsid w:val="00D171A6"/>
    <w:rsid w:val="00DC025D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74D4"/>
  <w15:chartTrackingRefBased/>
  <w15:docId w15:val="{D855460D-819F-4A72-B2FD-785E1FCF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79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B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0B0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0B0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0B0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0B0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0B0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0B0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0B0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0B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B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0B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0B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0B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0B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0B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0B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0B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E0B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E0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0B0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E0B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E0B02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E0B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0B02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E0B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0B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0B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E0B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 Wenera</dc:creator>
  <cp:keywords/>
  <dc:description/>
  <cp:lastModifiedBy>Kierzek Monika</cp:lastModifiedBy>
  <cp:revision>2</cp:revision>
  <dcterms:created xsi:type="dcterms:W3CDTF">2024-04-05T09:42:00Z</dcterms:created>
  <dcterms:modified xsi:type="dcterms:W3CDTF">2024-04-05T09:42:00Z</dcterms:modified>
</cp:coreProperties>
</file>