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5433C" w14:textId="77777777" w:rsidR="00AB72E7" w:rsidRDefault="00AB72E7" w:rsidP="00AB72E7">
      <w:pPr>
        <w:tabs>
          <w:tab w:val="center" w:pos="2977"/>
        </w:tabs>
        <w:spacing w:after="0" w:line="240" w:lineRule="auto"/>
        <w:ind w:right="6095"/>
        <w:jc w:val="center"/>
        <w:rPr>
          <w:rFonts w:ascii="Times New Roman" w:hAnsi="Times New Roman"/>
          <w:b/>
          <w:sz w:val="24"/>
          <w:szCs w:val="24"/>
        </w:rPr>
      </w:pPr>
      <w:bookmarkStart w:id="0" w:name="ezdPracownikMiejscowoscPodpisu"/>
      <w:r>
        <w:rPr>
          <w:rFonts w:ascii="Times New Roman" w:hAnsi="Times New Roman"/>
          <w:b/>
          <w:sz w:val="24"/>
          <w:szCs w:val="24"/>
        </w:rPr>
        <w:t>WOJEWODA POMORSKI</w:t>
      </w:r>
    </w:p>
    <w:p w14:paraId="24204B11" w14:textId="33515107" w:rsidR="00AB72E7" w:rsidRDefault="00AB72E7" w:rsidP="00AB72E7">
      <w:pPr>
        <w:spacing w:line="240" w:lineRule="auto"/>
        <w:jc w:val="right"/>
        <w:rPr>
          <w:rFonts w:cs="Calibri"/>
          <w:sz w:val="24"/>
          <w:szCs w:val="24"/>
        </w:rPr>
      </w:pPr>
      <w:r>
        <w:pict w14:anchorId="05ECA0E6">
          <v:rect id="_x0000_i1029" style="width:453.5pt;height:1.5pt" o:hralign="center" o:hrstd="t" o:hr="t" fillcolor="#a0a0a0" stroked="f"/>
        </w:pict>
      </w:r>
    </w:p>
    <w:p w14:paraId="01F74EFC" w14:textId="352D40EB" w:rsidR="00000000" w:rsidRDefault="00000000">
      <w:pPr>
        <w:spacing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Gdańsk</w:t>
      </w:r>
      <w:bookmarkEnd w:id="0"/>
      <w:r>
        <w:rPr>
          <w:rFonts w:cs="Calibri"/>
          <w:sz w:val="24"/>
          <w:szCs w:val="24"/>
        </w:rPr>
        <w:t xml:space="preserve">, dnia </w:t>
      </w:r>
      <w:bookmarkStart w:id="1" w:name="ezdDataPodpisu"/>
      <w:r>
        <w:rPr>
          <w:rFonts w:cs="Calibri"/>
          <w:sz w:val="24"/>
          <w:szCs w:val="24"/>
        </w:rPr>
        <w:t>11 czerwca 2024</w:t>
      </w:r>
      <w:bookmarkEnd w:id="1"/>
      <w:r>
        <w:rPr>
          <w:rFonts w:cs="Calibri"/>
          <w:sz w:val="24"/>
          <w:szCs w:val="24"/>
        </w:rPr>
        <w:t xml:space="preserve"> r.</w:t>
      </w:r>
    </w:p>
    <w:p w14:paraId="079DC370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  <w:bookmarkStart w:id="2" w:name="ezdSprawaZnak"/>
      <w:r>
        <w:rPr>
          <w:rFonts w:cs="Calibri"/>
          <w:sz w:val="24"/>
          <w:szCs w:val="24"/>
        </w:rPr>
        <w:t>PS-IX.431.2.16.2024</w:t>
      </w:r>
      <w:bookmarkEnd w:id="2"/>
      <w:r>
        <w:rPr>
          <w:rFonts w:cs="Calibri"/>
          <w:sz w:val="24"/>
          <w:szCs w:val="24"/>
        </w:rPr>
        <w:t>.</w:t>
      </w:r>
      <w:bookmarkStart w:id="3" w:name="ezdAutorInicjaly"/>
      <w:r>
        <w:rPr>
          <w:rFonts w:cs="Calibri"/>
          <w:sz w:val="24"/>
          <w:szCs w:val="24"/>
        </w:rPr>
        <w:t>AD</w:t>
      </w:r>
      <w:bookmarkEnd w:id="3"/>
    </w:p>
    <w:p w14:paraId="4A5F4168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435D1993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65AAEF0C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69A1869C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74B5F40C" w14:textId="77777777" w:rsidR="00000000" w:rsidRDefault="00000000">
      <w:pPr>
        <w:autoSpaceDE w:val="0"/>
        <w:autoSpaceDN w:val="0"/>
        <w:adjustRightInd w:val="0"/>
        <w:spacing w:after="0"/>
        <w:ind w:left="4247" w:firstLine="709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Pani</w:t>
      </w:r>
    </w:p>
    <w:p w14:paraId="03606759" w14:textId="77777777" w:rsidR="00DB6C3C" w:rsidRDefault="00DB6C3C">
      <w:pPr>
        <w:autoSpaceDE w:val="0"/>
        <w:autoSpaceDN w:val="0"/>
        <w:adjustRightInd w:val="0"/>
        <w:spacing w:after="0"/>
        <w:ind w:left="4247" w:firstLine="709"/>
        <w:jc w:val="both"/>
        <w:rPr>
          <w:rFonts w:cs="Calibri"/>
          <w:bCs/>
        </w:rPr>
      </w:pPr>
      <w:r>
        <w:rPr>
          <w:rFonts w:cs="Calibri"/>
          <w:bCs/>
        </w:rPr>
        <w:t>[…………………………..………..]*</w:t>
      </w:r>
    </w:p>
    <w:p w14:paraId="246985E5" w14:textId="77777777" w:rsidR="00000000" w:rsidRDefault="00000000">
      <w:pPr>
        <w:autoSpaceDE w:val="0"/>
        <w:autoSpaceDN w:val="0"/>
        <w:adjustRightInd w:val="0"/>
        <w:spacing w:after="0"/>
        <w:ind w:left="4247" w:firstLine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Kierownik</w:t>
      </w:r>
    </w:p>
    <w:p w14:paraId="7F425D62" w14:textId="77777777" w:rsidR="00000000" w:rsidRDefault="00000000">
      <w:pPr>
        <w:autoSpaceDE w:val="0"/>
        <w:autoSpaceDN w:val="0"/>
        <w:adjustRightInd w:val="0"/>
        <w:spacing w:after="0"/>
        <w:ind w:left="4247" w:firstLine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Klubu Senior+ w Morawach</w:t>
      </w:r>
    </w:p>
    <w:p w14:paraId="30056579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5A12A9F3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190EA4B3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61D11D33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2E5A13E1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50B97D39" w14:textId="77777777" w:rsidR="00000000" w:rsidRDefault="00000000">
      <w:pPr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ramach nadzoru sprawowanego przez Wojewodę Pomorskiego nad realizacją zadań samorządu gminnego w tym nad jakością działalności jednostek organizacyjnych pomocy społecznej – na podstawie art. 22 pkt 8 </w:t>
      </w:r>
      <w:r>
        <w:rPr>
          <w:rFonts w:cs="Calibri"/>
          <w:color w:val="000000"/>
          <w:sz w:val="24"/>
          <w:szCs w:val="24"/>
        </w:rPr>
        <w:t xml:space="preserve">art. 126 i 127 </w:t>
      </w:r>
      <w:r>
        <w:rPr>
          <w:rFonts w:cs="Calibri"/>
          <w:sz w:val="24"/>
          <w:szCs w:val="24"/>
        </w:rPr>
        <w:t xml:space="preserve">ustawy z dnia 12 marca 2004 r. o pomocy społecznej Zespół inspektorów Wydziału Polityki Społecznej Pomorskiego Urzędu Wojewódzkiego w Gdańsku </w:t>
      </w:r>
      <w:bookmarkStart w:id="4" w:name="_Hlk97033363"/>
      <w:r>
        <w:rPr>
          <w:rFonts w:cs="Calibri"/>
          <w:sz w:val="24"/>
          <w:szCs w:val="24"/>
        </w:rPr>
        <w:t xml:space="preserve">przeprowadził w dniach </w:t>
      </w:r>
      <w:r>
        <w:rPr>
          <w:rFonts w:cs="Calibri"/>
          <w:sz w:val="24"/>
          <w:szCs w:val="24"/>
          <w:lang w:eastAsia="pl-PL"/>
        </w:rPr>
        <w:t>od 18 do 19 kwietnia 2024 r.</w:t>
      </w:r>
      <w:r>
        <w:rPr>
          <w:rFonts w:cs="Calibri"/>
          <w:sz w:val="24"/>
          <w:szCs w:val="24"/>
        </w:rPr>
        <w:t xml:space="preserve"> kontrolę problemową w Klubie Senior+ w Morawach.</w:t>
      </w:r>
    </w:p>
    <w:p w14:paraId="7705CF6B" w14:textId="77777777" w:rsidR="00000000" w:rsidRDefault="00000000">
      <w:pPr>
        <w:spacing w:after="120"/>
        <w:ind w:left="-6" w:hanging="11"/>
        <w:jc w:val="both"/>
        <w:rPr>
          <w:rFonts w:cs="Calibri"/>
          <w:sz w:val="24"/>
          <w:szCs w:val="24"/>
          <w:lang w:eastAsia="pl-PL"/>
        </w:rPr>
      </w:pPr>
      <w:bookmarkStart w:id="5" w:name="_Hlk97033392"/>
      <w:bookmarkEnd w:id="4"/>
      <w:r>
        <w:rPr>
          <w:rFonts w:cs="Calibri"/>
          <w:sz w:val="24"/>
          <w:szCs w:val="24"/>
          <w:lang w:eastAsia="pl-PL"/>
        </w:rPr>
        <w:t xml:space="preserve">Wyniki kontroli przedstawione zostały w protokole kontroli, podpisanym w dniu 23 maja 2024 r., do którego nie wniesiono zastrzeżeń. </w:t>
      </w:r>
    </w:p>
    <w:p w14:paraId="34F3224D" w14:textId="77777777" w:rsidR="00000000" w:rsidRDefault="00000000">
      <w:pPr>
        <w:spacing w:after="120"/>
        <w:ind w:left="-6" w:hanging="11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Przedmiot i zakres kontroli obejmował sposób realizacji zadania polegającego na prowadzeniu ośrodka wsparcia – Klubu Senior+ mieszczącego się w Morawach 53 w szczególności: frekwencję uczestników, kwalifikacje pracowników oraz przestrzeganie postanowień zawartych w Programie Wieloletnim Senior+ na lata 2021-2025.</w:t>
      </w:r>
    </w:p>
    <w:p w14:paraId="6E77A322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 trakcie kontroli informacji udzielała Pani</w:t>
      </w:r>
      <w:r w:rsidR="004B2225">
        <w:rPr>
          <w:rFonts w:cs="Calibri"/>
          <w:sz w:val="24"/>
          <w:szCs w:val="24"/>
          <w:lang w:eastAsia="pl-PL"/>
        </w:rPr>
        <w:t xml:space="preserve"> </w:t>
      </w:r>
      <w:r w:rsidR="00DB6C3C">
        <w:rPr>
          <w:rFonts w:cs="Calibri"/>
          <w:bCs/>
        </w:rPr>
        <w:t>[…………………………..………..]*</w:t>
      </w:r>
      <w:r>
        <w:rPr>
          <w:rFonts w:cs="Calibri"/>
          <w:bCs/>
          <w:sz w:val="24"/>
          <w:szCs w:val="24"/>
          <w:lang w:eastAsia="pl-PL"/>
        </w:rPr>
        <w:t>–</w:t>
      </w:r>
      <w:r>
        <w:rPr>
          <w:rFonts w:cs="Calibri"/>
          <w:sz w:val="24"/>
          <w:szCs w:val="24"/>
          <w:lang w:eastAsia="pl-PL"/>
        </w:rPr>
        <w:t xml:space="preserve"> Kierownik Klubu Senior+ w Morawach.</w:t>
      </w:r>
    </w:p>
    <w:p w14:paraId="7EBA5445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4D3FE442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724A84C" w14:textId="77777777" w:rsidR="00000000" w:rsidRDefault="00000000">
      <w:pPr>
        <w:spacing w:after="120"/>
        <w:ind w:left="-6" w:hanging="11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 trakcie czynności kontrolnych ustalono, iż Gmina nie podjęła uchwały dotyczącej odpłatności za usługi Klubu Senior+. Zgodnie z art. 97 ust. 5 ustawy o pomocy społecznej Rada Powiatu lub Rada Gminy w drodze uchwały ustala, w zakresie zadań własnych, szczegółowe zasady ponoszenia odpłatności za pobyt w ośrodkach wsparcia i mieszkaniach chronionych. Zasady ponoszenia odpłatności za pobyt w ośrodkach wsparcia odnoszą się do publicznych ośrodków wsparcia oraz do niepublicznych ośrodków wsparcia prowadzonych na zlecenie organu jednostki samorządu terytorialnego.</w:t>
      </w:r>
    </w:p>
    <w:p w14:paraId="445929CD" w14:textId="77777777" w:rsidR="00000000" w:rsidRDefault="00000000">
      <w:pPr>
        <w:spacing w:after="120"/>
        <w:ind w:left="-6" w:hanging="11"/>
        <w:jc w:val="both"/>
        <w:rPr>
          <w:rFonts w:cs="Calibri"/>
          <w:b/>
          <w:bCs/>
          <w:sz w:val="24"/>
          <w:szCs w:val="24"/>
        </w:rPr>
      </w:pPr>
    </w:p>
    <w:p w14:paraId="2BA56E2C" w14:textId="77777777" w:rsidR="00000000" w:rsidRDefault="00000000">
      <w:pPr>
        <w:spacing w:after="120"/>
        <w:ind w:left="-6" w:hanging="11"/>
        <w:jc w:val="both"/>
        <w:rPr>
          <w:rFonts w:cs="Calibri"/>
          <w:b/>
          <w:bCs/>
          <w:sz w:val="24"/>
          <w:szCs w:val="24"/>
        </w:rPr>
      </w:pPr>
    </w:p>
    <w:p w14:paraId="04805984" w14:textId="77777777" w:rsidR="00000000" w:rsidRDefault="00000000">
      <w:pPr>
        <w:spacing w:after="120"/>
        <w:ind w:left="-6" w:hanging="11"/>
        <w:jc w:val="both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</w:rPr>
        <w:t>ZALECENIE nr 1</w:t>
      </w:r>
    </w:p>
    <w:p w14:paraId="4AF6D406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Działając na podstawie art. 128 ust. 1 ustawy z dnia 12 marca 2004 r. o pomocy społecznej (Dz. U. z 2023 r. poz. 901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>. zm.)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przedstawiając powyższe oceny i uwagi, Wojewoda Pomorski zaleca podjęcie działań poprzez przedłożenie pod obrady Rady Gminy projektu uchwały w sprawie szczegółowych zasad ponoszenia odpłatności za pobyt w Klubie Senior+ w Morawach – termin wykonania zalecenia pokontrolnego – na bieżąco.</w:t>
      </w:r>
      <w:r>
        <w:rPr>
          <w:rFonts w:cs="Calibri"/>
        </w:rPr>
        <w:t xml:space="preserve"> </w:t>
      </w:r>
    </w:p>
    <w:p w14:paraId="7A30D76C" w14:textId="77777777" w:rsidR="00000000" w:rsidRDefault="00000000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3EC543FE" w14:textId="77777777" w:rsidR="00000000" w:rsidRDefault="00000000">
      <w:pPr>
        <w:spacing w:after="135"/>
        <w:ind w:left="20" w:right="48" w:hanging="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Placówki Senior+ są ośrodkami wsparcia, o których mowa w art. 51 ust. 2 ustawy o pomocy społecznej. Zgodnie z tym, ośrodek wsparcia jest jednostką organizacyjną pomocy społecznej dziennego pobytu, wobec czego kierownik winien posiadać kwalifikacje stosownie do zapisów art. 122 </w:t>
      </w:r>
      <w:r>
        <w:rPr>
          <w:rFonts w:eastAsia="Times New Roman" w:cs="Calibri"/>
          <w:sz w:val="24"/>
          <w:szCs w:val="24"/>
          <w:lang w:eastAsia="pl-PL"/>
        </w:rPr>
        <w:t xml:space="preserve">ustawy o pomocy społecznej, zgodnie z którym </w:t>
      </w:r>
      <w:r>
        <w:rPr>
          <w:rFonts w:eastAsia="Times New Roman" w:cs="Calibri"/>
          <w:i/>
          <w:iCs/>
          <w:sz w:val="24"/>
          <w:szCs w:val="24"/>
          <w:lang w:eastAsia="pl-PL"/>
        </w:rPr>
        <w:t>„osoby kierujące jednostkami organizacyjnymi pomocy społecznej są obowiązane posiadać co najmniej 3-letni staż pracy w pomocy społecznej oraz specjalizację z zakresu organizacji pomocy społecznej”.</w:t>
      </w:r>
      <w:r>
        <w:rPr>
          <w:rFonts w:eastAsia="Times New Roman" w:cs="Calibri"/>
          <w:sz w:val="24"/>
          <w:szCs w:val="24"/>
          <w:lang w:eastAsia="pl-PL"/>
        </w:rPr>
        <w:t xml:space="preserve"> W toku postępowania ustalono,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Pani </w:t>
      </w:r>
      <w:r w:rsidR="004B2225">
        <w:rPr>
          <w:rFonts w:cs="Calibri"/>
          <w:bCs/>
        </w:rPr>
        <w:t>[…………………………..………..]*</w:t>
      </w:r>
      <w:r>
        <w:rPr>
          <w:rFonts w:cs="Calibri"/>
          <w:sz w:val="24"/>
          <w:szCs w:val="24"/>
        </w:rPr>
        <w:t xml:space="preserve">- </w:t>
      </w:r>
      <w:r>
        <w:rPr>
          <w:rFonts w:eastAsia="Times New Roman" w:cs="Calibri"/>
          <w:sz w:val="24"/>
          <w:szCs w:val="24"/>
          <w:lang w:eastAsia="pl-PL"/>
        </w:rPr>
        <w:t xml:space="preserve">Kierownik Klubu Senior+ w Morawach w momencie obejmowania funkcji kierownika, jak również w dniu kontroli,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nie posiadała kwalifikacji wymaganych</w:t>
      </w:r>
      <w:r>
        <w:rPr>
          <w:rFonts w:eastAsia="Times New Roman" w:cs="Calibri"/>
          <w:sz w:val="24"/>
          <w:szCs w:val="24"/>
          <w:lang w:eastAsia="pl-PL"/>
        </w:rPr>
        <w:t xml:space="preserve"> w art. 122 ust. 1 ustawy o pomocy społecznej (brak specjalizacji z zakresu organizacji pomocy społecznej).</w:t>
      </w:r>
    </w:p>
    <w:p w14:paraId="30CE478F" w14:textId="77777777" w:rsidR="00000000" w:rsidRDefault="00000000">
      <w:pPr>
        <w:spacing w:after="0"/>
        <w:ind w:left="-6" w:hanging="11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ZALECENIE nr 2</w:t>
      </w:r>
    </w:p>
    <w:p w14:paraId="749BFC15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Działając na podstawie art. 128 ust. 1 ustawy z dnia 12 marca 2004 r. o pomocy społecznej (Dz. U. z 2023 r. poz. 901 z </w:t>
      </w:r>
      <w:proofErr w:type="spellStart"/>
      <w:r>
        <w:rPr>
          <w:rFonts w:cs="Calibri"/>
          <w:color w:val="000000"/>
          <w:sz w:val="24"/>
          <w:szCs w:val="24"/>
        </w:rPr>
        <w:t>późn</w:t>
      </w:r>
      <w:proofErr w:type="spellEnd"/>
      <w:r>
        <w:rPr>
          <w:rFonts w:cs="Calibri"/>
          <w:color w:val="000000"/>
          <w:sz w:val="24"/>
          <w:szCs w:val="24"/>
        </w:rPr>
        <w:t>. zm.) Wojewoda Pomorski zaleca podjęcie działań mających na celu wyeliminowanie ww. nieprawidłowości – niezwłocznie.</w:t>
      </w:r>
    </w:p>
    <w:p w14:paraId="1F22A83E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</w:p>
    <w:p w14:paraId="0F9D1AAF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</w:p>
    <w:p w14:paraId="19155BFB" w14:textId="77777777" w:rsidR="00000000" w:rsidRDefault="00000000">
      <w:pPr>
        <w:pStyle w:val="Akapitzlist"/>
        <w:suppressAutoHyphens/>
        <w:autoSpaceDN w:val="0"/>
        <w:spacing w:after="283" w:line="276" w:lineRule="auto"/>
        <w:ind w:left="0" w:firstLine="0"/>
        <w:textAlignment w:val="baseline"/>
        <w:rPr>
          <w:szCs w:val="24"/>
        </w:rPr>
      </w:pPr>
      <w:r>
        <w:rPr>
          <w:rFonts w:eastAsia="NSimSun"/>
          <w:color w:val="auto"/>
          <w:kern w:val="3"/>
          <w:szCs w:val="24"/>
          <w:lang w:eastAsia="zh-CN" w:bidi="hi-IN"/>
        </w:rPr>
        <w:t xml:space="preserve">Jednostka kontrolowana w okresie kontrolowanym nie spełniała minimalnego standardu zatrudnienia w Klubie Senior +, czyli </w:t>
      </w:r>
      <w:r>
        <w:rPr>
          <w:i/>
          <w:iCs/>
          <w:szCs w:val="24"/>
        </w:rPr>
        <w:t>jeden pracownik oraz specjalista w pożądanym zakresie zatrudniony w wymiarze czasu odpowiednim do potrzeb placówki.</w:t>
      </w:r>
      <w:r>
        <w:rPr>
          <w:szCs w:val="24"/>
        </w:rPr>
        <w:t xml:space="preserve"> </w:t>
      </w:r>
    </w:p>
    <w:p w14:paraId="63766CB2" w14:textId="77777777" w:rsidR="00000000" w:rsidRDefault="00000000">
      <w:pPr>
        <w:spacing w:after="0"/>
        <w:ind w:left="-6" w:hanging="11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ZALECENIE nr 3</w:t>
      </w:r>
    </w:p>
    <w:p w14:paraId="5134D190" w14:textId="77777777" w:rsidR="00000000" w:rsidRDefault="00000000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Działając na podstawie art. 128 ust. 1 ustawy z dnia 12 marca 2004 r. o pomocy społecznej (Dz. U. z 2023 r. poz. 901 z </w:t>
      </w:r>
      <w:proofErr w:type="spellStart"/>
      <w:r>
        <w:rPr>
          <w:rFonts w:cs="Calibri"/>
          <w:color w:val="000000"/>
          <w:sz w:val="24"/>
          <w:szCs w:val="24"/>
        </w:rPr>
        <w:t>późn</w:t>
      </w:r>
      <w:proofErr w:type="spellEnd"/>
      <w:r>
        <w:rPr>
          <w:rFonts w:cs="Calibri"/>
          <w:color w:val="000000"/>
          <w:sz w:val="24"/>
          <w:szCs w:val="24"/>
        </w:rPr>
        <w:t xml:space="preserve">. zm.) Wojewoda Pomorski zaleca podjęcie działań mających na </w:t>
      </w:r>
      <w:r>
        <w:rPr>
          <w:rFonts w:cs="Calibri"/>
          <w:sz w:val="24"/>
          <w:szCs w:val="24"/>
        </w:rPr>
        <w:t>celu wyeliminowanie</w:t>
      </w:r>
      <w:r>
        <w:rPr>
          <w:rFonts w:cs="Calibri"/>
          <w:b/>
          <w:bCs/>
          <w:sz w:val="24"/>
          <w:szCs w:val="24"/>
        </w:rPr>
        <w:t xml:space="preserve"> nieprawidłowość w postaci braku </w:t>
      </w:r>
      <w:r>
        <w:rPr>
          <w:rFonts w:cs="Calibri"/>
          <w:b/>
          <w:bCs/>
          <w:sz w:val="24"/>
          <w:szCs w:val="24"/>
          <w:lang w:eastAsia="zh-CN"/>
        </w:rPr>
        <w:t xml:space="preserve">minimalnego standardu </w:t>
      </w:r>
      <w:r>
        <w:rPr>
          <w:rFonts w:cs="Calibri"/>
          <w:sz w:val="24"/>
          <w:szCs w:val="24"/>
          <w:lang w:eastAsia="zh-CN"/>
        </w:rPr>
        <w:t>zatrudnienia</w:t>
      </w:r>
      <w:r>
        <w:rPr>
          <w:rFonts w:cs="Calibri"/>
          <w:color w:val="000000"/>
          <w:sz w:val="24"/>
          <w:szCs w:val="24"/>
        </w:rPr>
        <w:t xml:space="preserve"> kadry realizującej Program Senior+ – niezwłocznie.</w:t>
      </w:r>
    </w:p>
    <w:p w14:paraId="7258668A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</w:p>
    <w:bookmarkEnd w:id="5"/>
    <w:p w14:paraId="4462A52F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</w:p>
    <w:p w14:paraId="1767C907" w14:textId="77777777" w:rsidR="00000000" w:rsidRDefault="00000000">
      <w:pPr>
        <w:spacing w:line="24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lang w:eastAsia="pl-PL"/>
        </w:rPr>
        <w:t>Zgodnie z treścią art. 128 ustawy z dnia 12 marca 2004 r. o pomocy społecznej:</w:t>
      </w:r>
    </w:p>
    <w:p w14:paraId="0397D9ED" w14:textId="77777777" w:rsidR="00000000" w:rsidRDefault="0000000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Wojewoda w wyniku przeprowadzonych przez zespół inspektorów czynności może wydać jednostce organizacyjnej pomocy społecznej albo kontrolowanej jednostce zalecenia pokontrolne.</w:t>
      </w:r>
    </w:p>
    <w:p w14:paraId="73901E67" w14:textId="77777777" w:rsidR="00000000" w:rsidRDefault="0000000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lastRenderedPageBreak/>
        <w:t>Jednostka organizacyjna pomocy społecznej albo kontrolowana jednostka może, w terminie 7 dni od dnia otrzymania zaleceń pokontrolnych, zgłosić do nich zastrzeżenia.</w:t>
      </w:r>
    </w:p>
    <w:p w14:paraId="7AEB564B" w14:textId="77777777" w:rsidR="00000000" w:rsidRDefault="0000000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Wojewoda ustosunkowuje się do zastrzeżeń w terminie 14 dni od dnia ich doręczenia.</w:t>
      </w:r>
    </w:p>
    <w:p w14:paraId="315A6545" w14:textId="77777777" w:rsidR="00000000" w:rsidRDefault="0000000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W przypadku nieuwzględnienia przez wojewodę zastrzeżeń jednostka organizacyjna pomocy społecznej albo kontrolowana jednostka w terminie 30 dni obowiązana jest do powiadomienia wojewody o realizacji zaleceń, uwag i wniosków.</w:t>
      </w:r>
    </w:p>
    <w:p w14:paraId="73EBE2CD" w14:textId="77777777" w:rsidR="00000000" w:rsidRDefault="0000000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W przypadku uwzględnienia przez wojewodę zastrzeżeń, o których mowa w ust. 2, jednostka organizacyjna pomocy społecznej albo kontrolowana jednostka w terminie 30 dni jest obowiązana do powiadomienia wojewody o realizacji zaleceń, uwag i wniosków, o których mowa w ust. 1, mając na uwadze zmiany wynikające z uwzględnionych przez wojewodę zastrzeżeń.</w:t>
      </w:r>
    </w:p>
    <w:p w14:paraId="3B68D167" w14:textId="77777777" w:rsidR="00000000" w:rsidRDefault="0000000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W przypadku stwierdzenia istotnych uchybień w działalności jednostki organizacyjnej pomocy społecznej albo kontrolowanej jednostki wojewoda, niezależnie od przysługujących mu innych środków, zawiadamia o stwierdzonych uchybieniach organ założycielski tych jednostek lub organ zlecający kontrolowanej jednostce realizację zadania z zakresu pomocy społecznej.</w:t>
      </w:r>
    </w:p>
    <w:p w14:paraId="3F362ADE" w14:textId="77777777" w:rsidR="00000000" w:rsidRDefault="00000000">
      <w:pPr>
        <w:numPr>
          <w:ilvl w:val="0"/>
          <w:numId w:val="1"/>
        </w:numPr>
        <w:spacing w:after="120" w:line="240" w:lineRule="auto"/>
        <w:ind w:left="425" w:hanging="357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Organ, o którym mowa w ust. 6, do którego skierowano zawiadomienie o stwierdzonych istotnych uchybieniach, jest obowiązany, w terminie 30 dni od dnia otrzymania zawiadomienia o stwierdzonych uchybieniach, powiadomić wojewodę o podjętych czynnościach.</w:t>
      </w:r>
    </w:p>
    <w:p w14:paraId="1C17674F" w14:textId="77777777" w:rsidR="00000000" w:rsidRDefault="00000000">
      <w:pPr>
        <w:spacing w:after="120" w:line="240" w:lineRule="auto"/>
        <w:ind w:left="425"/>
        <w:jc w:val="both"/>
        <w:rPr>
          <w:rFonts w:eastAsia="Times New Roman" w:cs="Calibri"/>
          <w:i/>
          <w:lang w:eastAsia="pl-PL"/>
        </w:rPr>
      </w:pPr>
    </w:p>
    <w:p w14:paraId="48E30150" w14:textId="77777777" w:rsidR="00000000" w:rsidRDefault="00000000">
      <w:pPr>
        <w:spacing w:line="240" w:lineRule="auto"/>
        <w:jc w:val="both"/>
        <w:rPr>
          <w:rFonts w:cs="Calibri"/>
          <w:i/>
        </w:rPr>
      </w:pPr>
      <w:r>
        <w:rPr>
          <w:rFonts w:cs="Calibri"/>
          <w:i/>
        </w:rPr>
        <w:t>W przypadku niezrealizowania zaleceń pokontrolnych, Wojewoda Pomorski wymierza, na podstawie art. 130 ust. 1 i art. 131 ust. 1 i ust. 2 ustawy z dnia 12 marca 2004 r. o pomocy społecznej, w drodze decyzji administracyjnej karę pieniężną, której wysokość, od 500 do 12.000 zł, ustalana jest ze względu na rozmiar prowadzonej działalności, stopień, liczbę i społeczną szkodliwość stwierdzonych nieprawidłowości.</w:t>
      </w:r>
    </w:p>
    <w:p w14:paraId="47B63C12" w14:textId="77777777" w:rsidR="00000000" w:rsidRDefault="00000000">
      <w:pPr>
        <w:spacing w:line="240" w:lineRule="auto"/>
        <w:rPr>
          <w:rFonts w:cs="Calibri"/>
          <w:sz w:val="24"/>
          <w:szCs w:val="24"/>
        </w:rPr>
      </w:pPr>
    </w:p>
    <w:p w14:paraId="352B487F" w14:textId="77777777" w:rsidR="00000000" w:rsidRDefault="00000000">
      <w:pPr>
        <w:pStyle w:val="Bezodstpw"/>
        <w:ind w:left="424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poważaniem,</w:t>
      </w:r>
    </w:p>
    <w:p w14:paraId="5888EE53" w14:textId="77777777" w:rsidR="00000000" w:rsidRDefault="00000000">
      <w:pPr>
        <w:pStyle w:val="Bezodstpw"/>
        <w:ind w:left="424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up. Wojewody Pomorskiego</w:t>
      </w:r>
    </w:p>
    <w:p w14:paraId="182BDD37" w14:textId="77777777" w:rsidR="00000000" w:rsidRDefault="00000000">
      <w:pPr>
        <w:spacing w:line="240" w:lineRule="auto"/>
        <w:ind w:left="4253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wz. Dyrektora Wydziału</w:t>
      </w:r>
    </w:p>
    <w:tbl>
      <w:tblPr>
        <w:tblW w:w="0" w:type="auto"/>
        <w:tblInd w:w="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</w:tblGrid>
      <w:tr w:rsidR="00000000" w14:paraId="5CA7BF40" w14:textId="77777777">
        <w:trPr>
          <w:trHeight w:val="117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65D25282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bookmarkStart w:id="6" w:name="ezdPracownikStanowisko"/>
            <w:r>
              <w:rPr>
                <w:rFonts w:cs="Calibri"/>
                <w:sz w:val="24"/>
                <w:szCs w:val="24"/>
              </w:rPr>
              <w:t>Kierownik</w:t>
            </w:r>
            <w:bookmarkEnd w:id="6"/>
          </w:p>
          <w:p w14:paraId="50B422A9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Oddziału Nadzoru i Kontroli</w:t>
            </w:r>
          </w:p>
          <w:p w14:paraId="29A29AA4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Wydziału Polityki Społecznej</w:t>
            </w:r>
          </w:p>
          <w:p w14:paraId="5E1358F9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  <w:p w14:paraId="274928AB" w14:textId="77777777" w:rsidR="00000000" w:rsidRDefault="00B53151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</w:rPr>
              <w:t>[…………………………..………..]*</w:t>
            </w:r>
          </w:p>
          <w:p w14:paraId="3CA9E44A" w14:textId="77777777" w:rsidR="00000000" w:rsidRDefault="00000000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/- kwalifikowany podpis elektroniczny-/</w:t>
            </w:r>
          </w:p>
        </w:tc>
      </w:tr>
    </w:tbl>
    <w:p w14:paraId="2A60E852" w14:textId="77777777" w:rsidR="00000000" w:rsidRDefault="00000000">
      <w:pPr>
        <w:spacing w:line="240" w:lineRule="auto"/>
        <w:rPr>
          <w:rFonts w:cs="Calibri"/>
          <w:sz w:val="24"/>
          <w:szCs w:val="24"/>
        </w:rPr>
      </w:pPr>
    </w:p>
    <w:p w14:paraId="62BD651C" w14:textId="77777777" w:rsidR="00000000" w:rsidRDefault="00000000">
      <w:pPr>
        <w:spacing w:line="240" w:lineRule="auto"/>
        <w:rPr>
          <w:rFonts w:cs="Calibri"/>
          <w:sz w:val="24"/>
          <w:szCs w:val="24"/>
        </w:rPr>
      </w:pPr>
    </w:p>
    <w:p w14:paraId="16DCBC6A" w14:textId="77777777" w:rsidR="00000000" w:rsidRDefault="00000000">
      <w:pPr>
        <w:spacing w:line="240" w:lineRule="auto"/>
        <w:rPr>
          <w:rFonts w:cs="Calibri"/>
          <w:sz w:val="24"/>
          <w:szCs w:val="24"/>
        </w:rPr>
      </w:pPr>
    </w:p>
    <w:p w14:paraId="2D34EECC" w14:textId="77777777" w:rsidR="00082EF7" w:rsidRDefault="00082EF7" w:rsidP="00082EF7">
      <w:pPr>
        <w:widowControl w:val="0"/>
        <w:tabs>
          <w:tab w:val="left" w:leader="dot" w:pos="2947"/>
        </w:tabs>
        <w:autoSpaceDE w:val="0"/>
        <w:autoSpaceDN w:val="0"/>
        <w:spacing w:before="90"/>
        <w:ind w:right="31"/>
        <w:jc w:val="both"/>
        <w:rPr>
          <w:rFonts w:cs="Calibri"/>
        </w:rPr>
      </w:pPr>
      <w:r>
        <w:rPr>
          <w:rFonts w:cs="Calibri"/>
          <w:color w:val="000000"/>
          <w:sz w:val="23"/>
          <w:szCs w:val="23"/>
        </w:rPr>
        <w:t xml:space="preserve">*Wyłączenie jawności informacji publicznej na podstawie art. 5 ust. 2 ustawy z dnia 6 września 2001 r. o dostępie do informacji publicznej (Dz.U. z 2022 r. poz. 902) w związku z art. 1 ust. 1 ustawy z dnia 10 maja 2018 r. o ochronie danych osobowych (Dz. U. z 2019 r. poz. 1781.) </w:t>
      </w:r>
      <w:r>
        <w:rPr>
          <w:rFonts w:cs="Calibri"/>
        </w:rPr>
        <w:t xml:space="preserve">przez </w:t>
      </w:r>
      <w:r>
        <w:rPr>
          <w:rFonts w:cs="Calibri"/>
          <w:bCs/>
        </w:rPr>
        <w:t>Agnieszkę Depka</w:t>
      </w:r>
    </w:p>
    <w:p w14:paraId="4F701832" w14:textId="77777777" w:rsidR="001D2E57" w:rsidRDefault="001D2E57">
      <w:pPr>
        <w:spacing w:line="240" w:lineRule="auto"/>
        <w:rPr>
          <w:rFonts w:cs="Calibri"/>
          <w:sz w:val="24"/>
          <w:szCs w:val="24"/>
        </w:rPr>
      </w:pPr>
    </w:p>
    <w:sectPr w:rsidR="001D2E57">
      <w:headerReference w:type="default" r:id="rId7"/>
      <w:headerReference w:type="first" r:id="rId8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159C" w14:textId="77777777" w:rsidR="00475B0F" w:rsidRDefault="00475B0F">
      <w:pPr>
        <w:spacing w:after="0" w:line="240" w:lineRule="auto"/>
      </w:pPr>
      <w:r>
        <w:separator/>
      </w:r>
    </w:p>
  </w:endnote>
  <w:endnote w:type="continuationSeparator" w:id="0">
    <w:p w14:paraId="3B0588FD" w14:textId="77777777" w:rsidR="00475B0F" w:rsidRDefault="004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2831" w14:textId="77777777" w:rsidR="00475B0F" w:rsidRDefault="00475B0F">
      <w:pPr>
        <w:spacing w:after="0" w:line="240" w:lineRule="auto"/>
      </w:pPr>
      <w:r>
        <w:separator/>
      </w:r>
    </w:p>
  </w:footnote>
  <w:footnote w:type="continuationSeparator" w:id="0">
    <w:p w14:paraId="2BAADB6F" w14:textId="77777777" w:rsidR="00475B0F" w:rsidRDefault="0047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A461" w14:textId="77777777" w:rsidR="00000000" w:rsidRDefault="00000000">
    <w:pPr>
      <w:pStyle w:val="Nagwek"/>
    </w:pPr>
  </w:p>
  <w:p w14:paraId="280E1533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E2D2" w14:textId="43FF5358" w:rsidR="00000000" w:rsidRDefault="00000000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623E0"/>
    <w:multiLevelType w:val="hybridMultilevel"/>
    <w:tmpl w:val="F0A81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563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082EF7"/>
    <w:rsid w:val="001042E8"/>
    <w:rsid w:val="001D2E57"/>
    <w:rsid w:val="00475B0F"/>
    <w:rsid w:val="004B2225"/>
    <w:rsid w:val="006474AF"/>
    <w:rsid w:val="00AB72E7"/>
    <w:rsid w:val="00B53151"/>
    <w:rsid w:val="00B90684"/>
    <w:rsid w:val="00D30CAF"/>
    <w:rsid w:val="00DB6C3C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85CFF"/>
  <w15:chartTrackingRefBased/>
  <w15:docId w15:val="{7F94EE25-C76E-4C5E-9294-8E1170B4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3098"/>
    <w:pPr>
      <w:spacing w:after="24" w:line="264" w:lineRule="auto"/>
      <w:ind w:left="720" w:hanging="10"/>
      <w:contextualSpacing/>
      <w:jc w:val="both"/>
    </w:pPr>
    <w:rPr>
      <w:rFonts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2012-09-10T07:00:00Z</cp:lastPrinted>
  <dcterms:created xsi:type="dcterms:W3CDTF">2024-08-22T08:57:00Z</dcterms:created>
  <dcterms:modified xsi:type="dcterms:W3CDTF">2024-08-22T08:57:00Z</dcterms:modified>
</cp:coreProperties>
</file>