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61" w:rsidRPr="00880A27" w:rsidRDefault="00880A27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</w:t>
      </w:r>
      <w:r w:rsidR="003E3909" w:rsidRPr="00880A27">
        <w:rPr>
          <w:rFonts w:ascii="Arial" w:hAnsi="Arial" w:cs="Arial"/>
          <w:sz w:val="20"/>
          <w:szCs w:val="20"/>
        </w:rPr>
        <w:t xml:space="preserve"> art. 36a ustawy z dnia 23 października 2018 r. o Rządowym Funduszu Rozwoju Dróg (Dz. U. z 2020 r. poz. 1430 z późn. zm.), Minister Infrastr</w:t>
      </w:r>
      <w:r w:rsidR="005D427F">
        <w:rPr>
          <w:rFonts w:ascii="Arial" w:hAnsi="Arial" w:cs="Arial"/>
          <w:sz w:val="20"/>
          <w:szCs w:val="20"/>
        </w:rPr>
        <w:t>uktury ogłasza nabór wniosków o </w:t>
      </w:r>
      <w:r w:rsidR="003E3909" w:rsidRPr="00880A27">
        <w:rPr>
          <w:rFonts w:ascii="Arial" w:hAnsi="Arial" w:cs="Arial"/>
          <w:sz w:val="20"/>
          <w:szCs w:val="20"/>
        </w:rPr>
        <w:t xml:space="preserve">dofinansowanie zadań obwodnicowych ze środków Rządowego Funduszu Rozwoju Dróg. </w:t>
      </w:r>
    </w:p>
    <w:p w:rsidR="003E3909" w:rsidRPr="00880A27" w:rsidRDefault="000B1EDF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Przedmiotem dofinansowania są inwestycje polegające na  budowie </w:t>
      </w:r>
      <w:r w:rsidR="005D427F">
        <w:rPr>
          <w:rFonts w:ascii="Arial" w:hAnsi="Arial" w:cs="Arial"/>
          <w:sz w:val="20"/>
          <w:szCs w:val="20"/>
        </w:rPr>
        <w:t>obwodnic lokalizowanych w </w:t>
      </w:r>
      <w:r w:rsidRPr="00880A27">
        <w:rPr>
          <w:rFonts w:ascii="Arial" w:hAnsi="Arial" w:cs="Arial"/>
          <w:sz w:val="20"/>
          <w:szCs w:val="20"/>
        </w:rPr>
        <w:t>ciągach dróg wojewódzkich. Jako obwodnicę rozumie się drogę omijającą miejscowość lub teren zwartej zabudowy miejscowości, planowaną do realizacji w większości w nowym przebiegu i mającą na celu wyprowadzenie części ruchu pojazdów z tej miejscowości.</w:t>
      </w:r>
    </w:p>
    <w:p w:rsidR="000B1EDF" w:rsidRPr="00880A27" w:rsidRDefault="009B30D6" w:rsidP="005D427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80A27">
        <w:rPr>
          <w:rFonts w:ascii="Arial" w:hAnsi="Arial" w:cs="Arial"/>
          <w:b/>
          <w:sz w:val="20"/>
          <w:szCs w:val="20"/>
        </w:rPr>
        <w:t>Miejsce i termin składania wniosków</w:t>
      </w:r>
    </w:p>
    <w:p w:rsidR="009B30D6" w:rsidRPr="00880A27" w:rsidRDefault="009B30D6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Wniosek </w:t>
      </w:r>
      <w:r w:rsidR="00A43B8F" w:rsidRPr="00880A27">
        <w:rPr>
          <w:rFonts w:ascii="Arial" w:hAnsi="Arial" w:cs="Arial"/>
          <w:sz w:val="20"/>
          <w:szCs w:val="20"/>
        </w:rPr>
        <w:t xml:space="preserve">wraz z niezbędnymi załącznikami </w:t>
      </w:r>
      <w:r w:rsidRPr="00880A27">
        <w:rPr>
          <w:rFonts w:ascii="Arial" w:hAnsi="Arial" w:cs="Arial"/>
          <w:sz w:val="20"/>
          <w:szCs w:val="20"/>
        </w:rPr>
        <w:t>należy złożyć w terminie 30 dn</w:t>
      </w:r>
      <w:r w:rsidR="0001181F" w:rsidRPr="00880A27">
        <w:rPr>
          <w:rFonts w:ascii="Arial" w:hAnsi="Arial" w:cs="Arial"/>
          <w:sz w:val="20"/>
          <w:szCs w:val="20"/>
        </w:rPr>
        <w:t xml:space="preserve">i od dnia </w:t>
      </w:r>
      <w:r w:rsidR="00E631C4" w:rsidRPr="00880A27">
        <w:rPr>
          <w:rFonts w:ascii="Arial" w:hAnsi="Arial" w:cs="Arial"/>
          <w:sz w:val="20"/>
          <w:szCs w:val="20"/>
        </w:rPr>
        <w:t>udostępnienia informacji o naborze w biuletynie informacji publicznej Ministerstwa Infrastruktury</w:t>
      </w:r>
      <w:r w:rsidRPr="00880A27">
        <w:rPr>
          <w:rFonts w:ascii="Arial" w:hAnsi="Arial" w:cs="Arial"/>
          <w:sz w:val="20"/>
          <w:szCs w:val="20"/>
        </w:rPr>
        <w:t>, tj.</w:t>
      </w:r>
      <w:r w:rsidR="00A22CFD">
        <w:rPr>
          <w:rFonts w:ascii="Arial" w:hAnsi="Arial" w:cs="Arial"/>
          <w:sz w:val="20"/>
          <w:szCs w:val="20"/>
        </w:rPr>
        <w:t xml:space="preserve"> do</w:t>
      </w:r>
      <w:r w:rsidRPr="00880A27">
        <w:rPr>
          <w:rFonts w:ascii="Arial" w:hAnsi="Arial" w:cs="Arial"/>
          <w:sz w:val="20"/>
          <w:szCs w:val="20"/>
        </w:rPr>
        <w:t xml:space="preserve"> </w:t>
      </w:r>
      <w:r w:rsidR="008210BC">
        <w:rPr>
          <w:rFonts w:ascii="Arial" w:hAnsi="Arial" w:cs="Arial"/>
          <w:sz w:val="20"/>
          <w:szCs w:val="20"/>
        </w:rPr>
        <w:t xml:space="preserve">dnia </w:t>
      </w:r>
      <w:r w:rsidR="00BC187D" w:rsidRPr="00BB4AAE">
        <w:rPr>
          <w:rFonts w:ascii="Arial" w:hAnsi="Arial" w:cs="Arial"/>
          <w:color w:val="000000" w:themeColor="text1"/>
          <w:sz w:val="20"/>
          <w:szCs w:val="20"/>
          <w:u w:val="single"/>
        </w:rPr>
        <w:t>21</w:t>
      </w:r>
      <w:r w:rsidR="008210BC" w:rsidRPr="00BB4AAE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C187D" w:rsidRPr="00BB4AAE">
        <w:rPr>
          <w:rFonts w:ascii="Arial" w:hAnsi="Arial" w:cs="Arial"/>
          <w:color w:val="000000" w:themeColor="text1"/>
          <w:sz w:val="20"/>
          <w:szCs w:val="20"/>
          <w:u w:val="single"/>
        </w:rPr>
        <w:t>maja</w:t>
      </w:r>
      <w:r w:rsidR="008210BC" w:rsidRPr="00BB4AAE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C187D" w:rsidRPr="00BB4AAE">
        <w:rPr>
          <w:rFonts w:ascii="Arial" w:hAnsi="Arial" w:cs="Arial"/>
          <w:color w:val="000000" w:themeColor="text1"/>
          <w:sz w:val="20"/>
          <w:szCs w:val="20"/>
          <w:u w:val="single"/>
        </w:rPr>
        <w:t>2021 r.</w:t>
      </w:r>
    </w:p>
    <w:p w:rsidR="00A43B8F" w:rsidRPr="00880A27" w:rsidRDefault="00A22CFD" w:rsidP="005D427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wersji </w:t>
      </w:r>
      <w:r w:rsidR="00A43B8F" w:rsidRPr="00880A27">
        <w:rPr>
          <w:rFonts w:ascii="Arial" w:hAnsi="Arial" w:cs="Arial"/>
          <w:sz w:val="20"/>
          <w:szCs w:val="20"/>
        </w:rPr>
        <w:t>elektronicznej na Elektroniczną Skrzynkę Podawczą Ministerstwa Infrastruktury – adres: /MIIB/SkrytkaESP</w:t>
      </w:r>
      <w:r w:rsidR="0001181F" w:rsidRPr="00880A27">
        <w:rPr>
          <w:rFonts w:ascii="Arial" w:hAnsi="Arial" w:cs="Arial"/>
          <w:sz w:val="20"/>
          <w:szCs w:val="20"/>
        </w:rPr>
        <w:t xml:space="preserve"> </w:t>
      </w:r>
    </w:p>
    <w:p w:rsidR="0001181F" w:rsidRPr="00880A27" w:rsidRDefault="00A22CFD" w:rsidP="005D427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wersji </w:t>
      </w:r>
      <w:r w:rsidR="0001181F" w:rsidRPr="00880A27">
        <w:rPr>
          <w:rFonts w:ascii="Arial" w:hAnsi="Arial" w:cs="Arial"/>
          <w:sz w:val="20"/>
          <w:szCs w:val="20"/>
        </w:rPr>
        <w:t>papierowej na adres:</w:t>
      </w:r>
    </w:p>
    <w:p w:rsidR="0001181F" w:rsidRPr="00880A27" w:rsidRDefault="0001181F" w:rsidP="005D427F">
      <w:pPr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80A27">
        <w:rPr>
          <w:rFonts w:ascii="Arial" w:hAnsi="Arial" w:cs="Arial"/>
          <w:i/>
          <w:sz w:val="20"/>
          <w:szCs w:val="20"/>
        </w:rPr>
        <w:t xml:space="preserve">Ministerstwo Infrastruktury </w:t>
      </w:r>
    </w:p>
    <w:p w:rsidR="0001181F" w:rsidRPr="00880A27" w:rsidRDefault="0001181F" w:rsidP="005D427F">
      <w:pPr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80A27">
        <w:rPr>
          <w:rFonts w:ascii="Arial" w:hAnsi="Arial" w:cs="Arial"/>
          <w:i/>
          <w:sz w:val="20"/>
          <w:szCs w:val="20"/>
        </w:rPr>
        <w:t>Departament Dróg Publicznych</w:t>
      </w:r>
    </w:p>
    <w:p w:rsidR="0001181F" w:rsidRPr="00880A27" w:rsidRDefault="0001181F" w:rsidP="005D427F">
      <w:pPr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80A27">
        <w:rPr>
          <w:rFonts w:ascii="Arial" w:hAnsi="Arial" w:cs="Arial"/>
          <w:i/>
          <w:sz w:val="20"/>
          <w:szCs w:val="20"/>
        </w:rPr>
        <w:t>ul. Chałubińskiego 4/6</w:t>
      </w:r>
    </w:p>
    <w:p w:rsidR="0001181F" w:rsidRPr="00880A27" w:rsidRDefault="0001181F" w:rsidP="005D427F">
      <w:pPr>
        <w:spacing w:after="12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80A27">
        <w:rPr>
          <w:rFonts w:ascii="Arial" w:hAnsi="Arial" w:cs="Arial"/>
          <w:i/>
          <w:sz w:val="20"/>
          <w:szCs w:val="20"/>
        </w:rPr>
        <w:t>00-928 Warszawa</w:t>
      </w:r>
    </w:p>
    <w:p w:rsidR="0001181F" w:rsidRPr="00880A27" w:rsidRDefault="003C7185" w:rsidP="005D427F">
      <w:p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 przypadku wysyłki za pośrednictwem Poczty Polskiej liczy się data stempla pocztowego. </w:t>
      </w:r>
    </w:p>
    <w:p w:rsidR="002B364E" w:rsidRPr="00880A27" w:rsidRDefault="00981A89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Wnioski złożone po terminie zostaną pozostawione bez rozpatrzenia. </w:t>
      </w:r>
    </w:p>
    <w:p w:rsidR="00594A8A" w:rsidRPr="00880A27" w:rsidRDefault="00334C2C" w:rsidP="005D427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0A27">
        <w:rPr>
          <w:rFonts w:ascii="Arial" w:hAnsi="Arial" w:cs="Arial"/>
          <w:b/>
          <w:sz w:val="20"/>
          <w:szCs w:val="20"/>
        </w:rPr>
        <w:t>Wymogi formalne, które powinien spełniać wniosek o dofinansowanie</w:t>
      </w:r>
    </w:p>
    <w:p w:rsidR="00334C2C" w:rsidRPr="00880A27" w:rsidRDefault="00334C2C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Wniosek o dofinansowanie może złożyć wyłącznie ustawowy zarządca drogi</w:t>
      </w:r>
      <w:r w:rsidR="00E631C4" w:rsidRPr="00880A27">
        <w:rPr>
          <w:rFonts w:ascii="Arial" w:hAnsi="Arial" w:cs="Arial"/>
          <w:sz w:val="20"/>
          <w:szCs w:val="20"/>
        </w:rPr>
        <w:t xml:space="preserve"> wojewódzkiej</w:t>
      </w:r>
      <w:r w:rsidRPr="00880A27">
        <w:rPr>
          <w:rFonts w:ascii="Arial" w:hAnsi="Arial" w:cs="Arial"/>
          <w:sz w:val="20"/>
          <w:szCs w:val="20"/>
        </w:rPr>
        <w:t xml:space="preserve">. </w:t>
      </w:r>
    </w:p>
    <w:p w:rsidR="00334C2C" w:rsidRDefault="00334C2C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Wniosek należy złożyć wyłącznie na wzorze określonym przez Ministra Infrastruktury, który stanowi </w:t>
      </w:r>
      <w:r w:rsidR="00E631C4" w:rsidRPr="00880A27">
        <w:rPr>
          <w:rFonts w:ascii="Arial" w:hAnsi="Arial" w:cs="Arial"/>
          <w:sz w:val="20"/>
          <w:szCs w:val="20"/>
        </w:rPr>
        <w:t xml:space="preserve">załącznik do ogłoszenia o naborze. Samowolne wprowadzenie zmian we wzorze wniosku lub zastosowanie innego wzoru jest równoznaczne z odrzuceniem wniosku z przyczyn formalnych. </w:t>
      </w:r>
    </w:p>
    <w:p w:rsidR="00E43C19" w:rsidRPr="007D1E97" w:rsidRDefault="00E43C19" w:rsidP="00E43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D1E97">
        <w:rPr>
          <w:rFonts w:ascii="Arial" w:hAnsi="Arial" w:cs="Arial"/>
          <w:sz w:val="20"/>
          <w:szCs w:val="20"/>
        </w:rPr>
        <w:t>Dane przedstawione we wniosku muszą odzwierciedlać stan faktyczny. Podawane parametry techniczne muszą być zgodne z obowiązującymi przepisami techniczno-budo</w:t>
      </w:r>
      <w:r>
        <w:rPr>
          <w:rFonts w:ascii="Arial" w:hAnsi="Arial" w:cs="Arial"/>
          <w:sz w:val="20"/>
          <w:szCs w:val="20"/>
        </w:rPr>
        <w:t>wlanymi, w tym w </w:t>
      </w:r>
      <w:r w:rsidRPr="007D1E97">
        <w:rPr>
          <w:rFonts w:ascii="Arial" w:hAnsi="Arial" w:cs="Arial"/>
          <w:sz w:val="20"/>
          <w:szCs w:val="20"/>
        </w:rPr>
        <w:t>szczególności określony</w:t>
      </w:r>
      <w:r>
        <w:rPr>
          <w:rFonts w:ascii="Arial" w:hAnsi="Arial" w:cs="Arial"/>
          <w:sz w:val="20"/>
          <w:szCs w:val="20"/>
        </w:rPr>
        <w:t>mi</w:t>
      </w:r>
      <w:r w:rsidRPr="007D1E97">
        <w:rPr>
          <w:rFonts w:ascii="Arial" w:hAnsi="Arial" w:cs="Arial"/>
          <w:sz w:val="20"/>
          <w:szCs w:val="20"/>
        </w:rPr>
        <w:t xml:space="preserve"> w:</w:t>
      </w:r>
    </w:p>
    <w:p w:rsidR="00E43C19" w:rsidRPr="007D1E97" w:rsidRDefault="00E43C19" w:rsidP="00E43C19">
      <w:pPr>
        <w:pStyle w:val="Teksttreci20"/>
        <w:numPr>
          <w:ilvl w:val="0"/>
          <w:numId w:val="6"/>
        </w:numPr>
        <w:shd w:val="clear" w:color="auto" w:fill="auto"/>
        <w:suppressAutoHyphens/>
        <w:spacing w:before="0" w:after="120" w:line="240" w:lineRule="auto"/>
        <w:ind w:left="567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7D1E97">
        <w:rPr>
          <w:rFonts w:ascii="Arial" w:eastAsia="Arial Unicode MS" w:hAnsi="Arial" w:cs="Arial"/>
          <w:sz w:val="20"/>
          <w:szCs w:val="20"/>
          <w:lang w:bidi="pl-PL"/>
        </w:rPr>
        <w:t>rozporządzeniu Ministra Transportu i Gospodarki Morskiej z dnia 2 marca 1999 r. w sprawie warunków technicznych, jakim powinny odpowiadać drogi publiczne i ich usytuowanie (Dz. U z 2016 r. poz. 124 z późn. zm.);</w:t>
      </w:r>
    </w:p>
    <w:p w:rsidR="00E43C19" w:rsidRPr="007D1E97" w:rsidRDefault="00E43C19" w:rsidP="00E43C19">
      <w:pPr>
        <w:pStyle w:val="Teksttreci20"/>
        <w:numPr>
          <w:ilvl w:val="0"/>
          <w:numId w:val="6"/>
        </w:numPr>
        <w:shd w:val="clear" w:color="auto" w:fill="auto"/>
        <w:suppressAutoHyphens/>
        <w:spacing w:before="0" w:after="120" w:line="240" w:lineRule="auto"/>
        <w:ind w:left="567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7D1E97">
        <w:rPr>
          <w:rFonts w:ascii="Arial" w:eastAsia="Arial Unicode MS" w:hAnsi="Arial" w:cs="Arial"/>
          <w:sz w:val="20"/>
          <w:szCs w:val="20"/>
          <w:lang w:bidi="pl-PL"/>
        </w:rPr>
        <w:t>rozporządzeniu Ministra Transportu i Gospodarki Morskiej z dnia 30 maja 2000 r. w sprawie warunków technicznych, jakim powinny odpowiadać drogowe obiekty inżynierskie i ich usytuowanie (Dz. U. Nr 63, poz. 735, z pó</w:t>
      </w:r>
      <w:r w:rsidR="00A22CFD">
        <w:rPr>
          <w:rFonts w:ascii="Arial" w:eastAsia="Arial Unicode MS" w:hAnsi="Arial" w:cs="Arial"/>
          <w:sz w:val="20"/>
          <w:szCs w:val="20"/>
          <w:lang w:bidi="pl-PL"/>
        </w:rPr>
        <w:t>ź</w:t>
      </w:r>
      <w:r w:rsidRPr="007D1E97">
        <w:rPr>
          <w:rFonts w:ascii="Arial" w:eastAsia="Arial Unicode MS" w:hAnsi="Arial" w:cs="Arial"/>
          <w:sz w:val="20"/>
          <w:szCs w:val="20"/>
          <w:lang w:bidi="pl-PL"/>
        </w:rPr>
        <w:t>n. zm.).</w:t>
      </w:r>
    </w:p>
    <w:p w:rsidR="00E43C19" w:rsidRDefault="00E43C19" w:rsidP="00E43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projektowania przejść dla pieszych i ich oświetlenia należy obowiązkowo wykorzystać wytyczne rekomendowane przez ministra właściwego do spraw transportu</w:t>
      </w:r>
      <w:r w:rsidR="000E7D42">
        <w:rPr>
          <w:rFonts w:ascii="Arial" w:hAnsi="Arial" w:cs="Arial"/>
          <w:sz w:val="20"/>
          <w:szCs w:val="20"/>
        </w:rPr>
        <w:t xml:space="preserve"> (dotyczy wyłącznie zadań, w </w:t>
      </w:r>
      <w:r w:rsidR="00FA6C4B">
        <w:rPr>
          <w:rFonts w:ascii="Arial" w:hAnsi="Arial" w:cs="Arial"/>
          <w:sz w:val="20"/>
          <w:szCs w:val="20"/>
        </w:rPr>
        <w:t>przypadku których wnioskodawca nie posiada jeszcze gotowej dokumentacji projektowej)</w:t>
      </w:r>
      <w:r>
        <w:rPr>
          <w:rFonts w:ascii="Arial" w:hAnsi="Arial" w:cs="Arial"/>
          <w:sz w:val="20"/>
          <w:szCs w:val="20"/>
        </w:rPr>
        <w:t>:</w:t>
      </w:r>
    </w:p>
    <w:p w:rsidR="00E43C19" w:rsidRDefault="00E43C19" w:rsidP="00E43C19">
      <w:pPr>
        <w:pStyle w:val="Teksttreci20"/>
        <w:numPr>
          <w:ilvl w:val="0"/>
          <w:numId w:val="5"/>
        </w:numPr>
        <w:shd w:val="clear" w:color="auto" w:fill="auto"/>
        <w:suppressAutoHyphens/>
        <w:spacing w:before="0" w:after="120" w:line="240" w:lineRule="auto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457016">
        <w:rPr>
          <w:rFonts w:ascii="Arial" w:eastAsia="Arial Unicode MS" w:hAnsi="Arial" w:cs="Arial"/>
          <w:sz w:val="20"/>
          <w:szCs w:val="20"/>
          <w:lang w:bidi="pl-PL"/>
        </w:rPr>
        <w:t>WR-D-41-3</w:t>
      </w:r>
      <w:r>
        <w:rPr>
          <w:rFonts w:ascii="Arial" w:eastAsia="Arial Unicode MS" w:hAnsi="Arial" w:cs="Arial"/>
          <w:sz w:val="20"/>
          <w:szCs w:val="20"/>
          <w:lang w:bidi="pl-PL"/>
        </w:rPr>
        <w:t xml:space="preserve"> - </w:t>
      </w:r>
      <w:r w:rsidRPr="00457016">
        <w:rPr>
          <w:rFonts w:ascii="Arial" w:eastAsia="Arial Unicode MS" w:hAnsi="Arial" w:cs="Arial"/>
          <w:sz w:val="20"/>
          <w:szCs w:val="20"/>
          <w:lang w:bidi="pl-PL"/>
        </w:rPr>
        <w:t>Wytyczne projektowania infrastruktury dla pieszych. Część 3: Projektowanie przejść dla pieszych</w:t>
      </w:r>
    </w:p>
    <w:p w:rsidR="00E43C19" w:rsidRPr="00457016" w:rsidRDefault="00E43C19" w:rsidP="00E43C19">
      <w:pPr>
        <w:pStyle w:val="Teksttreci20"/>
        <w:numPr>
          <w:ilvl w:val="0"/>
          <w:numId w:val="5"/>
        </w:numPr>
        <w:shd w:val="clear" w:color="auto" w:fill="auto"/>
        <w:suppressAutoHyphens/>
        <w:spacing w:before="0" w:after="120" w:line="240" w:lineRule="auto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457016">
        <w:rPr>
          <w:rFonts w:ascii="Arial" w:eastAsia="Arial Unicode MS" w:hAnsi="Arial" w:cs="Arial"/>
          <w:sz w:val="20"/>
          <w:szCs w:val="20"/>
          <w:lang w:bidi="pl-PL"/>
        </w:rPr>
        <w:t>WR-D-41-4</w:t>
      </w:r>
      <w:r>
        <w:rPr>
          <w:rFonts w:ascii="Arial" w:eastAsia="Arial Unicode MS" w:hAnsi="Arial" w:cs="Arial"/>
          <w:sz w:val="20"/>
          <w:szCs w:val="20"/>
          <w:lang w:bidi="pl-PL"/>
        </w:rPr>
        <w:t xml:space="preserve"> - </w:t>
      </w:r>
      <w:r w:rsidRPr="00457016">
        <w:rPr>
          <w:rFonts w:ascii="Arial" w:eastAsia="Arial Unicode MS" w:hAnsi="Arial" w:cs="Arial"/>
          <w:sz w:val="20"/>
          <w:szCs w:val="20"/>
          <w:lang w:bidi="pl-PL"/>
        </w:rPr>
        <w:t>Wytyczne projektowania infrastruktury dla pieszych. Część 4: Projektowanie oświetlenia przejść dla pieszych.</w:t>
      </w:r>
    </w:p>
    <w:p w:rsidR="00E43C19" w:rsidRPr="000E112C" w:rsidRDefault="00E43C19" w:rsidP="00E43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Wytyczne dostępne są na stronie internetowej Ministerstwa Infrastruktury: </w:t>
      </w:r>
      <w:hyperlink r:id="rId7" w:history="1">
        <w:r w:rsidRPr="0057065E">
          <w:rPr>
            <w:rStyle w:val="Hipercze"/>
            <w:rFonts w:ascii="Arial" w:hAnsi="Arial" w:cs="Arial"/>
            <w:sz w:val="20"/>
            <w:szCs w:val="20"/>
          </w:rPr>
          <w:t>https://www.gov.pl/web/infrastruktura/wr-d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43C19" w:rsidRPr="00380550" w:rsidRDefault="00E43C19" w:rsidP="00E43C19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3C19">
        <w:rPr>
          <w:rFonts w:ascii="Arial" w:hAnsi="Arial" w:cs="Arial"/>
          <w:i/>
          <w:sz w:val="20"/>
          <w:szCs w:val="20"/>
        </w:rPr>
        <w:t xml:space="preserve">Uwaga! </w:t>
      </w:r>
      <w:r w:rsidRPr="00380550">
        <w:rPr>
          <w:rFonts w:ascii="Arial" w:hAnsi="Arial" w:cs="Arial"/>
          <w:i/>
          <w:sz w:val="20"/>
          <w:szCs w:val="20"/>
        </w:rPr>
        <w:t>Jeśli wnioskodawca posiada dokumentację projektową lub decyzję ZRID/pozwolenie na budowę, a na etapie przygotowania inwestycji nie korzystał z zapisów wytycznych WR-D-41-3 i WR</w:t>
      </w:r>
      <w:r w:rsidRPr="00380550">
        <w:rPr>
          <w:rFonts w:ascii="Arial" w:hAnsi="Arial" w:cs="Arial"/>
          <w:i/>
          <w:sz w:val="20"/>
          <w:szCs w:val="20"/>
        </w:rPr>
        <w:noBreakHyphen/>
        <w:t>D</w:t>
      </w:r>
      <w:r w:rsidRPr="00380550">
        <w:rPr>
          <w:rFonts w:ascii="Arial" w:hAnsi="Arial" w:cs="Arial"/>
          <w:i/>
          <w:sz w:val="20"/>
          <w:szCs w:val="20"/>
        </w:rPr>
        <w:noBreakHyphen/>
        <w:t>41-4, ewentualne przyznanie dofinansowania będzie możliwe pod warunkiem złożenia oświadczenia o późniejszym dostosowaniu projektu do zapisów tych wytycznych.</w:t>
      </w:r>
    </w:p>
    <w:p w:rsidR="00E43C19" w:rsidRPr="00380550" w:rsidRDefault="00E43C19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631C4" w:rsidRPr="00880A27" w:rsidRDefault="00A22CFD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 w:rsidR="00E631C4" w:rsidRPr="00880A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powinien zawierać</w:t>
      </w:r>
      <w:r w:rsidR="00E631C4" w:rsidRPr="00880A27">
        <w:rPr>
          <w:rFonts w:ascii="Arial" w:hAnsi="Arial" w:cs="Arial"/>
          <w:sz w:val="20"/>
          <w:szCs w:val="20"/>
        </w:rPr>
        <w:t xml:space="preserve"> odpowiednie załączniki</w:t>
      </w:r>
      <w:r>
        <w:rPr>
          <w:rFonts w:ascii="Arial" w:hAnsi="Arial" w:cs="Arial"/>
          <w:sz w:val="20"/>
          <w:szCs w:val="20"/>
        </w:rPr>
        <w:t>,</w:t>
      </w:r>
      <w:r w:rsidR="00E631C4" w:rsidRPr="00880A27">
        <w:rPr>
          <w:rFonts w:ascii="Arial" w:hAnsi="Arial" w:cs="Arial"/>
          <w:sz w:val="20"/>
          <w:szCs w:val="20"/>
        </w:rPr>
        <w:t xml:space="preserve"> w</w:t>
      </w:r>
      <w:r w:rsidR="000E7D42">
        <w:rPr>
          <w:rFonts w:ascii="Arial" w:hAnsi="Arial" w:cs="Arial"/>
          <w:sz w:val="20"/>
          <w:szCs w:val="20"/>
        </w:rPr>
        <w:t>ymienione w części 10 wniosku o </w:t>
      </w:r>
      <w:r w:rsidR="00E631C4" w:rsidRPr="00880A27">
        <w:rPr>
          <w:rFonts w:ascii="Arial" w:hAnsi="Arial" w:cs="Arial"/>
          <w:sz w:val="20"/>
          <w:szCs w:val="20"/>
        </w:rPr>
        <w:t xml:space="preserve">dofinansowanie. Załączniki stanowią integralną część wniosku. </w:t>
      </w:r>
      <w:r w:rsidR="00880A27">
        <w:rPr>
          <w:rFonts w:ascii="Arial" w:hAnsi="Arial" w:cs="Arial"/>
          <w:sz w:val="20"/>
          <w:szCs w:val="20"/>
        </w:rPr>
        <w:t>W przypadku składania wniosku w </w:t>
      </w:r>
      <w:r w:rsidR="00E631C4" w:rsidRPr="00880A27">
        <w:rPr>
          <w:rFonts w:ascii="Arial" w:hAnsi="Arial" w:cs="Arial"/>
          <w:sz w:val="20"/>
          <w:szCs w:val="20"/>
        </w:rPr>
        <w:t xml:space="preserve">formie papierowej, należy również dołączyć </w:t>
      </w:r>
      <w:r w:rsidR="004073D0" w:rsidRPr="00880A27">
        <w:rPr>
          <w:rFonts w:ascii="Arial" w:hAnsi="Arial" w:cs="Arial"/>
          <w:sz w:val="20"/>
          <w:szCs w:val="20"/>
        </w:rPr>
        <w:t xml:space="preserve">nośnik elektroniczny (pendrive, płytę CD) </w:t>
      </w:r>
      <w:r w:rsidR="00570653" w:rsidRPr="00880A27">
        <w:rPr>
          <w:rFonts w:ascii="Arial" w:hAnsi="Arial" w:cs="Arial"/>
          <w:sz w:val="20"/>
          <w:szCs w:val="20"/>
        </w:rPr>
        <w:t xml:space="preserve">zawierający dokumentację o formacie większym niż A3. </w:t>
      </w:r>
    </w:p>
    <w:p w:rsidR="00352EEA" w:rsidRPr="00880A27" w:rsidRDefault="00352EEA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lastRenderedPageBreak/>
        <w:t xml:space="preserve">Sposób wypełniania wniosku opisano w instrukcji wypełniania wniosku, będącej załącznikiem do ogłoszenia o naborze. </w:t>
      </w:r>
      <w:r w:rsidR="001657C3" w:rsidRPr="00880A27">
        <w:rPr>
          <w:rFonts w:ascii="Arial" w:hAnsi="Arial" w:cs="Arial"/>
          <w:sz w:val="20"/>
          <w:szCs w:val="20"/>
        </w:rPr>
        <w:t xml:space="preserve">Wypełnianie wniosków w sposób niezgodny z instrukcją może skutkować odrzuceniem wniosku z przyczyn formalnych. </w:t>
      </w:r>
    </w:p>
    <w:p w:rsidR="00D93D49" w:rsidRPr="00E43C19" w:rsidRDefault="00D93D49" w:rsidP="005D427F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3C19">
        <w:rPr>
          <w:rFonts w:ascii="Arial" w:hAnsi="Arial" w:cs="Arial"/>
          <w:i/>
          <w:sz w:val="20"/>
          <w:szCs w:val="20"/>
        </w:rPr>
        <w:t>Uwaga!</w:t>
      </w:r>
    </w:p>
    <w:p w:rsidR="00D93D49" w:rsidRPr="00BB4AAE" w:rsidRDefault="00D93D49" w:rsidP="005D427F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43C19">
        <w:rPr>
          <w:rFonts w:ascii="Arial" w:hAnsi="Arial" w:cs="Arial"/>
          <w:i/>
          <w:sz w:val="20"/>
          <w:szCs w:val="20"/>
        </w:rPr>
        <w:t xml:space="preserve">W przypadku, gdy wniosek o dofinansowanie nie spełnia wymogów formalnych, nie został sporządzony </w:t>
      </w:r>
      <w:bookmarkStart w:id="0" w:name="_GoBack"/>
      <w:r w:rsidRPr="00BB4AAE">
        <w:rPr>
          <w:rFonts w:ascii="Arial" w:hAnsi="Arial" w:cs="Arial"/>
          <w:i/>
          <w:color w:val="000000" w:themeColor="text1"/>
          <w:sz w:val="20"/>
          <w:szCs w:val="20"/>
        </w:rPr>
        <w:t>zgodnie ze wzorem lub zawiera oczywiste omyłki, minister właściwy do spraw transportu wzywa wnioskodawcę do jego uzupełnienia lub poprawienia w nim oczywistych omyłek, w terminie 7 dni od dnia otrzymania wezwania, pod rygorem pozostawienia wniosku bez rozpatrzenia.</w:t>
      </w:r>
    </w:p>
    <w:p w:rsidR="00D93D49" w:rsidRPr="00BB4AAE" w:rsidRDefault="00CD2DF0" w:rsidP="005D427F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B4AAE">
        <w:rPr>
          <w:rFonts w:ascii="Arial" w:hAnsi="Arial" w:cs="Arial"/>
          <w:i/>
          <w:color w:val="000000" w:themeColor="text1"/>
          <w:sz w:val="20"/>
          <w:szCs w:val="20"/>
        </w:rPr>
        <w:t xml:space="preserve">Zgodnie z art. 33 ust. 5 </w:t>
      </w:r>
      <w:r w:rsidR="002E73C9" w:rsidRPr="00BB4AAE">
        <w:rPr>
          <w:rFonts w:ascii="Arial" w:hAnsi="Arial" w:cs="Arial"/>
          <w:i/>
          <w:color w:val="000000" w:themeColor="text1"/>
          <w:sz w:val="20"/>
          <w:szCs w:val="20"/>
        </w:rPr>
        <w:t xml:space="preserve">w zw. z art. 36a ust. 7 </w:t>
      </w:r>
      <w:r w:rsidRPr="00BB4AAE">
        <w:rPr>
          <w:rFonts w:ascii="Arial" w:hAnsi="Arial" w:cs="Arial"/>
          <w:i/>
          <w:color w:val="000000" w:themeColor="text1"/>
          <w:sz w:val="20"/>
          <w:szCs w:val="20"/>
        </w:rPr>
        <w:t>ustawy o RFRD, w</w:t>
      </w:r>
      <w:r w:rsidR="00D93D49" w:rsidRPr="00BB4AAE">
        <w:rPr>
          <w:rFonts w:ascii="Arial" w:hAnsi="Arial" w:cs="Arial"/>
          <w:i/>
          <w:color w:val="000000" w:themeColor="text1"/>
          <w:sz w:val="20"/>
          <w:szCs w:val="20"/>
        </w:rPr>
        <w:t>nioskodawca, uzupełniając lub poprawiając wniosek o dofinansowanie, nie może załączyć dokumentów datowanych na dzień po złożeniu wniosku.</w:t>
      </w:r>
    </w:p>
    <w:p w:rsidR="001E639F" w:rsidRPr="00880A27" w:rsidRDefault="001E639F" w:rsidP="005D427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4AAE">
        <w:rPr>
          <w:rFonts w:ascii="Arial" w:hAnsi="Arial" w:cs="Arial"/>
          <w:b/>
          <w:color w:val="000000" w:themeColor="text1"/>
          <w:sz w:val="20"/>
          <w:szCs w:val="20"/>
        </w:rPr>
        <w:t xml:space="preserve">Sposób ustalania </w:t>
      </w:r>
      <w:bookmarkEnd w:id="0"/>
      <w:r w:rsidRPr="00880A27">
        <w:rPr>
          <w:rFonts w:ascii="Arial" w:hAnsi="Arial" w:cs="Arial"/>
          <w:b/>
          <w:sz w:val="20"/>
          <w:szCs w:val="20"/>
        </w:rPr>
        <w:t>natężenia ruchu drogowego</w:t>
      </w:r>
    </w:p>
    <w:p w:rsidR="006217DF" w:rsidRPr="00880A27" w:rsidRDefault="006217DF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 celu obliczenia natężenia ruchu pojazdów na zastępowanym odcinku drogi wojewódzkiej należy podać wartość średniego dobowego ruchu rocznego (SDRR). W tym celu należy wykorzystać dane pochodzące z generalnego pomiaru ruchu (GPR) przeprowadzonego </w:t>
      </w:r>
      <w:r w:rsidRPr="00880A27">
        <w:rPr>
          <w:rFonts w:ascii="Arial" w:hAnsi="Arial" w:cs="Arial"/>
          <w:sz w:val="20"/>
          <w:szCs w:val="20"/>
          <w:u w:val="single"/>
        </w:rPr>
        <w:t>w 2015 roku</w:t>
      </w:r>
      <w:r w:rsidRPr="00880A27">
        <w:rPr>
          <w:rFonts w:ascii="Arial" w:hAnsi="Arial" w:cs="Arial"/>
          <w:sz w:val="20"/>
          <w:szCs w:val="20"/>
        </w:rPr>
        <w:t xml:space="preserve">.    </w:t>
      </w:r>
    </w:p>
    <w:p w:rsidR="006217DF" w:rsidRPr="00880A27" w:rsidRDefault="006217DF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Dane </w:t>
      </w:r>
      <w:r w:rsidR="006B48CF" w:rsidRPr="00880A27">
        <w:rPr>
          <w:rFonts w:ascii="Arial" w:hAnsi="Arial" w:cs="Arial"/>
          <w:sz w:val="20"/>
          <w:szCs w:val="20"/>
        </w:rPr>
        <w:t xml:space="preserve">dla dróg wojewódzkich </w:t>
      </w:r>
      <w:r w:rsidRPr="00880A27">
        <w:rPr>
          <w:rFonts w:ascii="Arial" w:hAnsi="Arial" w:cs="Arial"/>
          <w:sz w:val="20"/>
          <w:szCs w:val="20"/>
        </w:rPr>
        <w:t xml:space="preserve">dostępne są </w:t>
      </w:r>
      <w:r w:rsidR="006B48CF" w:rsidRPr="00880A27">
        <w:rPr>
          <w:rFonts w:ascii="Arial" w:hAnsi="Arial" w:cs="Arial"/>
          <w:sz w:val="20"/>
          <w:szCs w:val="20"/>
        </w:rPr>
        <w:t xml:space="preserve">na stronie Generalnej Dyrekcji Dróg Krajowych i Autostrad: </w:t>
      </w:r>
      <w:hyperlink r:id="rId8" w:history="1">
        <w:r w:rsidR="006B48CF" w:rsidRPr="00880A27">
          <w:rPr>
            <w:rStyle w:val="Hipercze"/>
            <w:rFonts w:ascii="Arial" w:hAnsi="Arial" w:cs="Arial"/>
            <w:sz w:val="20"/>
            <w:szCs w:val="20"/>
          </w:rPr>
          <w:t>https://www.gddkia.gov.pl/pl/2551/GPR-2015</w:t>
        </w:r>
      </w:hyperlink>
      <w:r w:rsidR="006B48CF" w:rsidRPr="00880A27">
        <w:rPr>
          <w:rFonts w:ascii="Arial" w:hAnsi="Arial" w:cs="Arial"/>
          <w:sz w:val="20"/>
          <w:szCs w:val="20"/>
        </w:rPr>
        <w:t xml:space="preserve"> (na dole strony). </w:t>
      </w:r>
    </w:p>
    <w:p w:rsidR="00C043E5" w:rsidRPr="00880A27" w:rsidRDefault="00C043E5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 przypadku, gdy zastępowany fragment drogi wojewódzkiej mieści się w </w:t>
      </w:r>
      <w:r w:rsidRPr="00880A27">
        <w:rPr>
          <w:rFonts w:ascii="Arial" w:hAnsi="Arial" w:cs="Arial"/>
          <w:sz w:val="20"/>
          <w:szCs w:val="20"/>
          <w:u w:val="single"/>
        </w:rPr>
        <w:t>jednym odcinku pomiarowym</w:t>
      </w:r>
      <w:r w:rsidRPr="00880A27">
        <w:rPr>
          <w:rFonts w:ascii="Arial" w:hAnsi="Arial" w:cs="Arial"/>
          <w:sz w:val="20"/>
          <w:szCs w:val="20"/>
        </w:rPr>
        <w:t xml:space="preserve">, należy podać wartość SDRR dla tego odcinka. </w:t>
      </w:r>
    </w:p>
    <w:p w:rsidR="006B48CF" w:rsidRPr="00880A27" w:rsidRDefault="00C043E5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W przypadku, gdy zastępowany fragment drogi wojewódzkiej obejmuje </w:t>
      </w:r>
      <w:r w:rsidRPr="00880A27">
        <w:rPr>
          <w:rFonts w:ascii="Arial" w:hAnsi="Arial" w:cs="Arial"/>
          <w:sz w:val="20"/>
          <w:szCs w:val="20"/>
          <w:u w:val="single"/>
        </w:rPr>
        <w:t>więcej niż jeden odcinek pomiarowy</w:t>
      </w:r>
      <w:r w:rsidRPr="00880A27">
        <w:rPr>
          <w:rFonts w:ascii="Arial" w:hAnsi="Arial" w:cs="Arial"/>
          <w:sz w:val="20"/>
          <w:szCs w:val="20"/>
        </w:rPr>
        <w:t xml:space="preserve">, wówczas należy obliczyć średnią arytmetyczną SDRR wszystkich odcinków. </w:t>
      </w:r>
    </w:p>
    <w:p w:rsidR="00C043E5" w:rsidRPr="00880A27" w:rsidRDefault="00C043E5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Uwaga! W niektórych przypadkach odcinek w granicach miejscowości jest osobnym odcinkiem pomiarowym. </w:t>
      </w:r>
      <w:r w:rsidR="003C7185" w:rsidRPr="00880A27">
        <w:rPr>
          <w:rFonts w:ascii="Arial" w:hAnsi="Arial" w:cs="Arial"/>
          <w:sz w:val="20"/>
          <w:szCs w:val="20"/>
        </w:rPr>
        <w:t>Należy dokładnie sprawdzić układ odcinków pomiarowych w rejonie miejscowości!</w:t>
      </w:r>
    </w:p>
    <w:p w:rsidR="00484EC7" w:rsidRPr="00880A27" w:rsidRDefault="00484EC7" w:rsidP="005D427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0A27">
        <w:rPr>
          <w:rFonts w:ascii="Arial" w:hAnsi="Arial" w:cs="Arial"/>
          <w:b/>
          <w:sz w:val="20"/>
          <w:szCs w:val="20"/>
        </w:rPr>
        <w:t>Sposób ustalania liczby wypadków i kolizji drogowych</w:t>
      </w:r>
    </w:p>
    <w:p w:rsidR="002E09B3" w:rsidRPr="00880A27" w:rsidRDefault="00484EC7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Dane dotyczące wypadków i kolizji drogowych należy pozyskać </w:t>
      </w:r>
      <w:r w:rsidR="00224B85">
        <w:rPr>
          <w:rFonts w:ascii="Arial" w:hAnsi="Arial" w:cs="Arial"/>
          <w:sz w:val="20"/>
          <w:szCs w:val="20"/>
        </w:rPr>
        <w:t>od</w:t>
      </w:r>
      <w:r w:rsidRPr="00880A27">
        <w:rPr>
          <w:rFonts w:ascii="Arial" w:hAnsi="Arial" w:cs="Arial"/>
          <w:sz w:val="20"/>
          <w:szCs w:val="20"/>
        </w:rPr>
        <w:t xml:space="preserve"> policji. </w:t>
      </w:r>
      <w:r w:rsidR="00586BEC">
        <w:rPr>
          <w:rFonts w:ascii="Arial" w:hAnsi="Arial" w:cs="Arial"/>
          <w:sz w:val="20"/>
          <w:szCs w:val="20"/>
        </w:rPr>
        <w:t>P</w:t>
      </w:r>
      <w:r w:rsidRPr="00880A27">
        <w:rPr>
          <w:rFonts w:ascii="Arial" w:hAnsi="Arial" w:cs="Arial"/>
          <w:sz w:val="20"/>
          <w:szCs w:val="20"/>
        </w:rPr>
        <w:t>owinny</w:t>
      </w:r>
      <w:r w:rsidR="00586BEC">
        <w:rPr>
          <w:rFonts w:ascii="Arial" w:hAnsi="Arial" w:cs="Arial"/>
          <w:sz w:val="20"/>
          <w:szCs w:val="20"/>
        </w:rPr>
        <w:t xml:space="preserve"> one</w:t>
      </w:r>
      <w:r w:rsidRPr="00880A27">
        <w:rPr>
          <w:rFonts w:ascii="Arial" w:hAnsi="Arial" w:cs="Arial"/>
          <w:sz w:val="20"/>
          <w:szCs w:val="20"/>
        </w:rPr>
        <w:t xml:space="preserve"> dotyczyć ostatnich 3 lat poprzedzających rok złożeni</w:t>
      </w:r>
      <w:r w:rsidR="00207D03">
        <w:rPr>
          <w:rFonts w:ascii="Arial" w:hAnsi="Arial" w:cs="Arial"/>
          <w:sz w:val="20"/>
          <w:szCs w:val="20"/>
        </w:rPr>
        <w:t>a</w:t>
      </w:r>
      <w:r w:rsidRPr="00880A27">
        <w:rPr>
          <w:rFonts w:ascii="Arial" w:hAnsi="Arial" w:cs="Arial"/>
          <w:sz w:val="20"/>
          <w:szCs w:val="20"/>
        </w:rPr>
        <w:t xml:space="preserve"> wniosku, czyli powinny ob</w:t>
      </w:r>
      <w:r w:rsidR="002E09B3" w:rsidRPr="00880A27">
        <w:rPr>
          <w:rFonts w:ascii="Arial" w:hAnsi="Arial" w:cs="Arial"/>
          <w:sz w:val="20"/>
          <w:szCs w:val="20"/>
        </w:rPr>
        <w:t xml:space="preserve">ejmować lata 2018, 2019 i 2020 i </w:t>
      </w:r>
      <w:r w:rsidR="002C5993">
        <w:rPr>
          <w:rFonts w:ascii="Arial" w:hAnsi="Arial" w:cs="Arial"/>
          <w:sz w:val="20"/>
          <w:szCs w:val="20"/>
        </w:rPr>
        <w:t>dotyczyć</w:t>
      </w:r>
      <w:r w:rsidR="002E09B3" w:rsidRPr="00880A27">
        <w:rPr>
          <w:rFonts w:ascii="Arial" w:hAnsi="Arial" w:cs="Arial"/>
          <w:sz w:val="20"/>
          <w:szCs w:val="20"/>
        </w:rPr>
        <w:t xml:space="preserve"> zastępowan</w:t>
      </w:r>
      <w:r w:rsidR="002C5993">
        <w:rPr>
          <w:rFonts w:ascii="Arial" w:hAnsi="Arial" w:cs="Arial"/>
          <w:sz w:val="20"/>
          <w:szCs w:val="20"/>
        </w:rPr>
        <w:t>ego</w:t>
      </w:r>
      <w:r w:rsidR="002E09B3" w:rsidRPr="00880A27">
        <w:rPr>
          <w:rFonts w:ascii="Arial" w:hAnsi="Arial" w:cs="Arial"/>
          <w:sz w:val="20"/>
          <w:szCs w:val="20"/>
        </w:rPr>
        <w:t xml:space="preserve"> </w:t>
      </w:r>
      <w:r w:rsidR="00586BEC" w:rsidRPr="00880A27">
        <w:rPr>
          <w:rFonts w:ascii="Arial" w:hAnsi="Arial" w:cs="Arial"/>
          <w:sz w:val="20"/>
          <w:szCs w:val="20"/>
        </w:rPr>
        <w:t>odcinka</w:t>
      </w:r>
      <w:r w:rsidR="002E09B3" w:rsidRPr="00880A27">
        <w:rPr>
          <w:rFonts w:ascii="Arial" w:hAnsi="Arial" w:cs="Arial"/>
          <w:sz w:val="20"/>
          <w:szCs w:val="20"/>
        </w:rPr>
        <w:t xml:space="preserve"> drogi wojewódzkiej.</w:t>
      </w:r>
    </w:p>
    <w:p w:rsidR="002E09B3" w:rsidRPr="00880A27" w:rsidRDefault="002E09B3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We wniosku o dofinansowanie należy podać:</w:t>
      </w:r>
    </w:p>
    <w:p w:rsidR="002E09B3" w:rsidRPr="00880A27" w:rsidRDefault="002E09B3" w:rsidP="005D427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liczbę kolizji,</w:t>
      </w:r>
    </w:p>
    <w:p w:rsidR="002E09B3" w:rsidRPr="00880A27" w:rsidRDefault="002E09B3" w:rsidP="005D427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liczbę wypadków, w których byli ciężko ranni lub ofiary śmiertelne (ogółem),</w:t>
      </w:r>
    </w:p>
    <w:p w:rsidR="002E09B3" w:rsidRPr="00880A27" w:rsidRDefault="002E09B3" w:rsidP="005D427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liczbę wypadków, w których ciężko rannymi lub ofiarami śmiertelnymi byli niechronieni uczestnicy ruchu.</w:t>
      </w:r>
    </w:p>
    <w:p w:rsidR="002E09B3" w:rsidRPr="00880A27" w:rsidRDefault="002E09B3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Do wniosku o dofinansowanie należy załączyć pisemną informację policji, będącą źródłem danych. </w:t>
      </w:r>
    </w:p>
    <w:p w:rsidR="002E09B3" w:rsidRPr="00880A27" w:rsidRDefault="002E09B3" w:rsidP="005D427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0A27">
        <w:rPr>
          <w:rFonts w:ascii="Arial" w:hAnsi="Arial" w:cs="Arial"/>
          <w:b/>
          <w:sz w:val="20"/>
          <w:szCs w:val="20"/>
        </w:rPr>
        <w:t>Wysokość środków przeznaczonych na dofinansowanie zadań obwodnicowych</w:t>
      </w:r>
    </w:p>
    <w:p w:rsidR="002E09B3" w:rsidRPr="00880A27" w:rsidRDefault="002E09B3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 xml:space="preserve">Na dofinansowanie zadań </w:t>
      </w:r>
      <w:r w:rsidR="00A051AD">
        <w:rPr>
          <w:rFonts w:ascii="Arial" w:hAnsi="Arial" w:cs="Arial"/>
          <w:sz w:val="20"/>
          <w:szCs w:val="20"/>
        </w:rPr>
        <w:t>obwodnicowych</w:t>
      </w:r>
      <w:r w:rsidRPr="00880A27">
        <w:rPr>
          <w:rFonts w:ascii="Arial" w:hAnsi="Arial" w:cs="Arial"/>
          <w:sz w:val="20"/>
          <w:szCs w:val="20"/>
        </w:rPr>
        <w:t xml:space="preserve"> przeznaczono łączną kwotę </w:t>
      </w:r>
      <w:r w:rsidR="000636DB" w:rsidRPr="00880A27">
        <w:rPr>
          <w:rFonts w:ascii="Arial" w:hAnsi="Arial" w:cs="Arial"/>
          <w:sz w:val="20"/>
          <w:szCs w:val="20"/>
        </w:rPr>
        <w:t>2 000 000 000 zł, z czego 1 900 000 000 zł zostanie rozdysponowane w ramach naboru wniosków prowadzonego przez Ministra Infrastruktury. Pozostałe  5% łącznej kwoty, czyli 100 000 000 zł,</w:t>
      </w:r>
      <w:r w:rsidR="00DF2E44" w:rsidRPr="00880A27">
        <w:rPr>
          <w:rFonts w:ascii="Arial" w:hAnsi="Arial" w:cs="Arial"/>
          <w:sz w:val="20"/>
          <w:szCs w:val="20"/>
        </w:rPr>
        <w:t xml:space="preserve"> stanowi rezerwę</w:t>
      </w:r>
      <w:r w:rsidR="000636DB" w:rsidRPr="00880A27">
        <w:rPr>
          <w:rFonts w:ascii="Arial" w:hAnsi="Arial" w:cs="Arial"/>
          <w:sz w:val="20"/>
          <w:szCs w:val="20"/>
        </w:rPr>
        <w:t>, z</w:t>
      </w:r>
      <w:r w:rsidR="00BC187D">
        <w:rPr>
          <w:rFonts w:ascii="Arial" w:hAnsi="Arial" w:cs="Arial"/>
          <w:sz w:val="20"/>
          <w:szCs w:val="20"/>
        </w:rPr>
        <w:t xml:space="preserve">godnie z art. 36a ust. 5 </w:t>
      </w:r>
      <w:r w:rsidR="000636DB" w:rsidRPr="00880A27">
        <w:rPr>
          <w:rFonts w:ascii="Arial" w:hAnsi="Arial" w:cs="Arial"/>
          <w:sz w:val="20"/>
          <w:szCs w:val="20"/>
        </w:rPr>
        <w:t xml:space="preserve">ustawy o RFRD. </w:t>
      </w:r>
    </w:p>
    <w:p w:rsidR="004F05D4" w:rsidRPr="00710C0E" w:rsidRDefault="004F05D4" w:rsidP="005D427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C0E">
        <w:rPr>
          <w:rFonts w:ascii="Arial" w:hAnsi="Arial" w:cs="Arial"/>
          <w:b/>
          <w:sz w:val="20"/>
          <w:szCs w:val="20"/>
        </w:rPr>
        <w:t xml:space="preserve">Limit </w:t>
      </w:r>
      <w:r w:rsidR="00AE3BAF" w:rsidRPr="00710C0E">
        <w:rPr>
          <w:rFonts w:ascii="Arial" w:hAnsi="Arial" w:cs="Arial"/>
          <w:b/>
          <w:sz w:val="20"/>
          <w:szCs w:val="20"/>
        </w:rPr>
        <w:t>wniosków przypadających</w:t>
      </w:r>
      <w:r w:rsidRPr="00710C0E">
        <w:rPr>
          <w:rFonts w:ascii="Arial" w:hAnsi="Arial" w:cs="Arial"/>
          <w:b/>
          <w:sz w:val="20"/>
          <w:szCs w:val="20"/>
        </w:rPr>
        <w:t xml:space="preserve"> na 1 </w:t>
      </w:r>
      <w:r w:rsidR="00A051AD">
        <w:rPr>
          <w:rFonts w:ascii="Arial" w:hAnsi="Arial" w:cs="Arial"/>
          <w:b/>
          <w:sz w:val="20"/>
          <w:szCs w:val="20"/>
        </w:rPr>
        <w:t>wnioskodawcę</w:t>
      </w:r>
    </w:p>
    <w:p w:rsidR="004F05D4" w:rsidRPr="00880A27" w:rsidRDefault="004F05D4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0C0E">
        <w:rPr>
          <w:rFonts w:ascii="Arial" w:hAnsi="Arial" w:cs="Arial"/>
          <w:sz w:val="20"/>
          <w:szCs w:val="20"/>
        </w:rPr>
        <w:t>Minister Infrastruktury wskazuje, że w ramach naboru wniosków o dofinansowanie zadań obwodnicowych</w:t>
      </w:r>
      <w:r w:rsidR="00596A70" w:rsidRPr="00710C0E">
        <w:rPr>
          <w:rFonts w:ascii="Arial" w:hAnsi="Arial" w:cs="Arial"/>
          <w:sz w:val="20"/>
          <w:szCs w:val="20"/>
        </w:rPr>
        <w:t>,</w:t>
      </w:r>
      <w:r w:rsidRPr="00710C0E">
        <w:rPr>
          <w:rFonts w:ascii="Arial" w:hAnsi="Arial" w:cs="Arial"/>
          <w:sz w:val="20"/>
          <w:szCs w:val="20"/>
        </w:rPr>
        <w:t xml:space="preserve"> </w:t>
      </w:r>
      <w:r w:rsidR="00A051AD">
        <w:rPr>
          <w:rFonts w:ascii="Arial" w:hAnsi="Arial" w:cs="Arial"/>
          <w:sz w:val="20"/>
          <w:szCs w:val="20"/>
        </w:rPr>
        <w:t>1 wnioskodawca</w:t>
      </w:r>
      <w:r w:rsidRPr="00710C0E">
        <w:rPr>
          <w:rFonts w:ascii="Arial" w:hAnsi="Arial" w:cs="Arial"/>
          <w:sz w:val="20"/>
          <w:szCs w:val="20"/>
        </w:rPr>
        <w:t xml:space="preserve"> </w:t>
      </w:r>
      <w:r w:rsidR="00A051AD">
        <w:rPr>
          <w:rFonts w:ascii="Arial" w:hAnsi="Arial" w:cs="Arial"/>
          <w:sz w:val="20"/>
          <w:szCs w:val="20"/>
        </w:rPr>
        <w:t>może</w:t>
      </w:r>
      <w:r w:rsidR="00AE3BAF" w:rsidRPr="00710C0E">
        <w:rPr>
          <w:rFonts w:ascii="Arial" w:hAnsi="Arial" w:cs="Arial"/>
          <w:sz w:val="20"/>
          <w:szCs w:val="20"/>
        </w:rPr>
        <w:t xml:space="preserve"> złożyć</w:t>
      </w:r>
      <w:r w:rsidRPr="00710C0E">
        <w:rPr>
          <w:rFonts w:ascii="Arial" w:hAnsi="Arial" w:cs="Arial"/>
          <w:sz w:val="20"/>
          <w:szCs w:val="20"/>
        </w:rPr>
        <w:t xml:space="preserve"> </w:t>
      </w:r>
      <w:r w:rsidR="00415056" w:rsidRPr="00710C0E">
        <w:rPr>
          <w:rFonts w:ascii="Arial" w:hAnsi="Arial" w:cs="Arial"/>
          <w:sz w:val="20"/>
          <w:szCs w:val="20"/>
          <w:u w:val="single"/>
        </w:rPr>
        <w:t>nie więcej niż</w:t>
      </w:r>
      <w:r w:rsidRPr="00710C0E">
        <w:rPr>
          <w:rFonts w:ascii="Arial" w:hAnsi="Arial" w:cs="Arial"/>
          <w:sz w:val="20"/>
          <w:szCs w:val="20"/>
          <w:u w:val="single"/>
        </w:rPr>
        <w:t xml:space="preserve"> 3 </w:t>
      </w:r>
      <w:r w:rsidR="00AE3BAF" w:rsidRPr="00710C0E">
        <w:rPr>
          <w:rFonts w:ascii="Arial" w:hAnsi="Arial" w:cs="Arial"/>
          <w:sz w:val="20"/>
          <w:szCs w:val="20"/>
          <w:u w:val="single"/>
        </w:rPr>
        <w:t xml:space="preserve">wnioski </w:t>
      </w:r>
      <w:r w:rsidR="00FD5B42" w:rsidRPr="00710C0E">
        <w:rPr>
          <w:rFonts w:ascii="Arial" w:hAnsi="Arial" w:cs="Arial"/>
          <w:sz w:val="20"/>
          <w:szCs w:val="20"/>
          <w:u w:val="single"/>
        </w:rPr>
        <w:t>o </w:t>
      </w:r>
      <w:r w:rsidR="0026694A" w:rsidRPr="00710C0E">
        <w:rPr>
          <w:rFonts w:ascii="Arial" w:hAnsi="Arial" w:cs="Arial"/>
          <w:sz w:val="20"/>
          <w:szCs w:val="20"/>
          <w:u w:val="single"/>
        </w:rPr>
        <w:t>dofinansowanie.</w:t>
      </w:r>
      <w:r w:rsidRPr="00880A27">
        <w:rPr>
          <w:rFonts w:ascii="Arial" w:hAnsi="Arial" w:cs="Arial"/>
          <w:sz w:val="20"/>
          <w:szCs w:val="20"/>
        </w:rPr>
        <w:t xml:space="preserve">  </w:t>
      </w:r>
    </w:p>
    <w:p w:rsidR="009A34B2" w:rsidRPr="00880A27" w:rsidRDefault="009A34B2" w:rsidP="005D427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0A27">
        <w:rPr>
          <w:rFonts w:ascii="Arial" w:hAnsi="Arial" w:cs="Arial"/>
          <w:b/>
          <w:sz w:val="20"/>
          <w:szCs w:val="20"/>
        </w:rPr>
        <w:t>Informacja dotycząca zabezpieczenia wkładu własnego</w:t>
      </w:r>
    </w:p>
    <w:p w:rsidR="00596A70" w:rsidRPr="00880A27" w:rsidRDefault="00F55CCB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S</w:t>
      </w:r>
      <w:r w:rsidR="009A34B2" w:rsidRPr="00880A27">
        <w:rPr>
          <w:rFonts w:ascii="Arial" w:hAnsi="Arial" w:cs="Arial"/>
          <w:sz w:val="20"/>
          <w:szCs w:val="20"/>
        </w:rPr>
        <w:t>kładając wniosek, wnioskodawca oświadcza, że potwierdzenie zabezpieczenia wkładu</w:t>
      </w:r>
      <w:r w:rsidRPr="00880A27">
        <w:rPr>
          <w:rFonts w:ascii="Arial" w:hAnsi="Arial" w:cs="Arial"/>
          <w:sz w:val="20"/>
          <w:szCs w:val="20"/>
        </w:rPr>
        <w:t xml:space="preserve"> własnego</w:t>
      </w:r>
      <w:r w:rsidR="00B039D6" w:rsidRPr="00880A27">
        <w:rPr>
          <w:rFonts w:ascii="Arial" w:hAnsi="Arial" w:cs="Arial"/>
          <w:sz w:val="20"/>
          <w:szCs w:val="20"/>
        </w:rPr>
        <w:t xml:space="preserve"> w </w:t>
      </w:r>
      <w:r w:rsidR="009A34B2" w:rsidRPr="00880A27">
        <w:rPr>
          <w:rFonts w:ascii="Arial" w:hAnsi="Arial" w:cs="Arial"/>
          <w:sz w:val="20"/>
          <w:szCs w:val="20"/>
        </w:rPr>
        <w:t xml:space="preserve">budżecie </w:t>
      </w:r>
      <w:r w:rsidR="00A051AD">
        <w:rPr>
          <w:rFonts w:ascii="Arial" w:hAnsi="Arial" w:cs="Arial"/>
          <w:sz w:val="20"/>
          <w:szCs w:val="20"/>
        </w:rPr>
        <w:t>jst</w:t>
      </w:r>
      <w:r w:rsidR="009A34B2" w:rsidRPr="00880A27">
        <w:rPr>
          <w:rFonts w:ascii="Arial" w:hAnsi="Arial" w:cs="Arial"/>
          <w:sz w:val="20"/>
          <w:szCs w:val="20"/>
        </w:rPr>
        <w:t xml:space="preserve"> i wieloletniej prognozie finansowej zostanie przedstawione najpóźniej </w:t>
      </w:r>
      <w:r w:rsidR="0045448C">
        <w:rPr>
          <w:rFonts w:ascii="Arial" w:hAnsi="Arial" w:cs="Arial"/>
          <w:sz w:val="20"/>
          <w:szCs w:val="20"/>
        </w:rPr>
        <w:t>7 dni roboczych przed dniem</w:t>
      </w:r>
      <w:r w:rsidR="009A34B2" w:rsidRPr="00880A27">
        <w:rPr>
          <w:rFonts w:ascii="Arial" w:hAnsi="Arial" w:cs="Arial"/>
          <w:sz w:val="20"/>
          <w:szCs w:val="20"/>
        </w:rPr>
        <w:t xml:space="preserve"> podpisania umowy o dofinansowanie. </w:t>
      </w:r>
      <w:r w:rsidRPr="00880A27">
        <w:rPr>
          <w:rFonts w:ascii="Arial" w:hAnsi="Arial" w:cs="Arial"/>
          <w:sz w:val="20"/>
          <w:szCs w:val="20"/>
        </w:rPr>
        <w:t>Posiadanie zabezpieczonego wkładu własnego nie jest zatem wymagane w dniu składania wniosku o dofinansowanie.</w:t>
      </w:r>
    </w:p>
    <w:p w:rsidR="00596A70" w:rsidRPr="00880A27" w:rsidRDefault="00596A70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96A70" w:rsidRPr="00413FF4" w:rsidRDefault="00596A70" w:rsidP="005D427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13FF4">
        <w:rPr>
          <w:rFonts w:ascii="Arial" w:hAnsi="Arial" w:cs="Arial"/>
          <w:sz w:val="20"/>
          <w:szCs w:val="20"/>
          <w:u w:val="single"/>
        </w:rPr>
        <w:t>Załączniki:</w:t>
      </w:r>
    </w:p>
    <w:p w:rsidR="00596A70" w:rsidRPr="00880A27" w:rsidRDefault="00596A70" w:rsidP="005D427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Wzór wniosku o dofinansowanie</w:t>
      </w:r>
    </w:p>
    <w:p w:rsidR="00D47489" w:rsidRPr="005A2F5F" w:rsidRDefault="005C5267" w:rsidP="005A2F5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0A27">
        <w:rPr>
          <w:rFonts w:ascii="Arial" w:hAnsi="Arial" w:cs="Arial"/>
          <w:sz w:val="20"/>
          <w:szCs w:val="20"/>
        </w:rPr>
        <w:t>Instrukcja wypełniania wniosku</w:t>
      </w:r>
    </w:p>
    <w:sectPr w:rsidR="00D47489" w:rsidRPr="005A2F5F" w:rsidSect="00E407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5C" w:rsidRDefault="00A4385C" w:rsidP="002E09B3">
      <w:pPr>
        <w:spacing w:after="0" w:line="240" w:lineRule="auto"/>
      </w:pPr>
      <w:r>
        <w:separator/>
      </w:r>
    </w:p>
  </w:endnote>
  <w:endnote w:type="continuationSeparator" w:id="0">
    <w:p w:rsidR="00A4385C" w:rsidRDefault="00A4385C" w:rsidP="002E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5C" w:rsidRDefault="00A4385C" w:rsidP="002E09B3">
      <w:pPr>
        <w:spacing w:after="0" w:line="240" w:lineRule="auto"/>
      </w:pPr>
      <w:r>
        <w:separator/>
      </w:r>
    </w:p>
  </w:footnote>
  <w:footnote w:type="continuationSeparator" w:id="0">
    <w:p w:rsidR="00A4385C" w:rsidRDefault="00A4385C" w:rsidP="002E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1DC"/>
    <w:multiLevelType w:val="hybridMultilevel"/>
    <w:tmpl w:val="5722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D47"/>
    <w:multiLevelType w:val="hybridMultilevel"/>
    <w:tmpl w:val="6C06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17B5"/>
    <w:multiLevelType w:val="hybridMultilevel"/>
    <w:tmpl w:val="784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6F94"/>
    <w:multiLevelType w:val="hybridMultilevel"/>
    <w:tmpl w:val="5B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30A9"/>
    <w:multiLevelType w:val="hybridMultilevel"/>
    <w:tmpl w:val="F75A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13745"/>
    <w:multiLevelType w:val="hybridMultilevel"/>
    <w:tmpl w:val="1B7A9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50"/>
    <w:rsid w:val="0001181F"/>
    <w:rsid w:val="000636DB"/>
    <w:rsid w:val="000B1EDF"/>
    <w:rsid w:val="000E7D42"/>
    <w:rsid w:val="0011244D"/>
    <w:rsid w:val="001657C3"/>
    <w:rsid w:val="001E639F"/>
    <w:rsid w:val="00207D03"/>
    <w:rsid w:val="00224B85"/>
    <w:rsid w:val="00236064"/>
    <w:rsid w:val="0026694A"/>
    <w:rsid w:val="002B364E"/>
    <w:rsid w:val="002C5993"/>
    <w:rsid w:val="002E09B3"/>
    <w:rsid w:val="002E73C9"/>
    <w:rsid w:val="00331D00"/>
    <w:rsid w:val="00334C2C"/>
    <w:rsid w:val="00352EEA"/>
    <w:rsid w:val="00375350"/>
    <w:rsid w:val="00380550"/>
    <w:rsid w:val="00391C09"/>
    <w:rsid w:val="003C7185"/>
    <w:rsid w:val="003E3909"/>
    <w:rsid w:val="003F5F19"/>
    <w:rsid w:val="004073D0"/>
    <w:rsid w:val="00413FF4"/>
    <w:rsid w:val="00415056"/>
    <w:rsid w:val="0045448C"/>
    <w:rsid w:val="00484EC7"/>
    <w:rsid w:val="004B14AC"/>
    <w:rsid w:val="004F05D4"/>
    <w:rsid w:val="004F0BF8"/>
    <w:rsid w:val="00526150"/>
    <w:rsid w:val="00570653"/>
    <w:rsid w:val="00586BEC"/>
    <w:rsid w:val="00594A8A"/>
    <w:rsid w:val="00596A70"/>
    <w:rsid w:val="005A2F5F"/>
    <w:rsid w:val="005C5267"/>
    <w:rsid w:val="005D427F"/>
    <w:rsid w:val="006217DF"/>
    <w:rsid w:val="00646CCE"/>
    <w:rsid w:val="006B48CF"/>
    <w:rsid w:val="00710C0E"/>
    <w:rsid w:val="00743776"/>
    <w:rsid w:val="00760B90"/>
    <w:rsid w:val="008210BC"/>
    <w:rsid w:val="00880A27"/>
    <w:rsid w:val="008B0919"/>
    <w:rsid w:val="008B3C98"/>
    <w:rsid w:val="00946565"/>
    <w:rsid w:val="00981A89"/>
    <w:rsid w:val="009A34B2"/>
    <w:rsid w:val="009B30D6"/>
    <w:rsid w:val="00A051AD"/>
    <w:rsid w:val="00A13D1D"/>
    <w:rsid w:val="00A22CFD"/>
    <w:rsid w:val="00A4385C"/>
    <w:rsid w:val="00A43B8F"/>
    <w:rsid w:val="00A81D8A"/>
    <w:rsid w:val="00A94D44"/>
    <w:rsid w:val="00AE3BAF"/>
    <w:rsid w:val="00B039D6"/>
    <w:rsid w:val="00B31EDC"/>
    <w:rsid w:val="00BB4AAE"/>
    <w:rsid w:val="00BC187D"/>
    <w:rsid w:val="00BF44D1"/>
    <w:rsid w:val="00C043E5"/>
    <w:rsid w:val="00C20D53"/>
    <w:rsid w:val="00CD2DF0"/>
    <w:rsid w:val="00D47489"/>
    <w:rsid w:val="00D93D49"/>
    <w:rsid w:val="00DC6392"/>
    <w:rsid w:val="00DF2E44"/>
    <w:rsid w:val="00E40711"/>
    <w:rsid w:val="00E43C19"/>
    <w:rsid w:val="00E631C4"/>
    <w:rsid w:val="00ED5BEC"/>
    <w:rsid w:val="00F37098"/>
    <w:rsid w:val="00F55CCB"/>
    <w:rsid w:val="00FA6C4B"/>
    <w:rsid w:val="00FB67AF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59F01-C649-401B-AE73-4E82292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0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8C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9B3"/>
    <w:rPr>
      <w:vertAlign w:val="superscript"/>
    </w:rPr>
  </w:style>
  <w:style w:type="character" w:customStyle="1" w:styleId="Teksttreci2">
    <w:name w:val="Tekst treści (2)_"/>
    <w:link w:val="Teksttreci20"/>
    <w:rsid w:val="00E43C1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C19"/>
    <w:pPr>
      <w:widowControl w:val="0"/>
      <w:shd w:val="clear" w:color="auto" w:fill="FFFFFF"/>
      <w:spacing w:before="300" w:after="0" w:line="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C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B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B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B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B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2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pl/2551/GPR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wr-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Tarka Jakub</cp:lastModifiedBy>
  <cp:revision>12</cp:revision>
  <cp:lastPrinted>2021-03-03T14:17:00Z</cp:lastPrinted>
  <dcterms:created xsi:type="dcterms:W3CDTF">2021-04-19T10:42:00Z</dcterms:created>
  <dcterms:modified xsi:type="dcterms:W3CDTF">2021-04-20T10:24:00Z</dcterms:modified>
</cp:coreProperties>
</file>