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5DD" w:rsidRDefault="000B15DD" w:rsidP="000B1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15DD" w:rsidRDefault="000B15DD" w:rsidP="000B1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15DD" w:rsidRPr="000B15DD" w:rsidRDefault="000B15DD" w:rsidP="000B1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Przypominamy o obowiązku wniesienia przez firmy audytorskie - w związku z wykonywaniem czynności rewizji finansowej w jednostkach zainteresowania publicznego - opłaty z tytułu nadzoru </w:t>
      </w:r>
      <w:r w:rsidRPr="000B1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dnia 30 września 2018 r.</w:t>
      </w:r>
      <w:r w:rsidRPr="000B1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Firmy audytorskie osiągające przychód z tytułu wykonywania czynności rewizji finansowej w jednostkach zainteresowania publiczne</w:t>
      </w:r>
      <w:r w:rsidR="00866972">
        <w:rPr>
          <w:rFonts w:ascii="Times New Roman" w:eastAsia="Times New Roman" w:hAnsi="Times New Roman" w:cs="Times New Roman"/>
          <w:sz w:val="24"/>
          <w:szCs w:val="24"/>
          <w:lang w:eastAsia="pl-PL"/>
        </w:rPr>
        <w:t>go, do dnia 30 września 2018 r.</w:t>
      </w:r>
      <w:r w:rsidRPr="000B15D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B15DD" w:rsidRPr="000B15DD" w:rsidRDefault="000B15DD" w:rsidP="000B15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wnoszą zaliczkę na poczet opłat należnych za 2018 r. tytułem: </w:t>
      </w:r>
      <w:r w:rsidRPr="000B1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„opłata za nadzór 2018" </w:t>
      </w:r>
    </w:p>
    <w:p w:rsidR="000B15DD" w:rsidRPr="000B15DD" w:rsidRDefault="000B15DD" w:rsidP="000B1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5DD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banku:</w:t>
      </w:r>
    </w:p>
    <w:p w:rsidR="000B15DD" w:rsidRPr="000B15DD" w:rsidRDefault="000B15DD" w:rsidP="000B15DD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5DD">
        <w:rPr>
          <w:rFonts w:ascii="Times New Roman" w:eastAsia="Times New Roman" w:hAnsi="Times New Roman" w:cs="Times New Roman"/>
          <w:sz w:val="24"/>
          <w:szCs w:val="24"/>
          <w:lang w:eastAsia="pl-PL"/>
        </w:rPr>
        <w:t>Narodowy Bank Polski</w:t>
      </w:r>
      <w:r w:rsidRPr="000B1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Oddział Okręgowy w Warszawie</w:t>
      </w:r>
      <w:r w:rsidRPr="000B1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Plac Powstańców Warszawy 4</w:t>
      </w:r>
      <w:r w:rsidRPr="000B1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00 – 950 Warszawa</w:t>
      </w:r>
    </w:p>
    <w:p w:rsidR="000B15DD" w:rsidRPr="000B15DD" w:rsidRDefault="000B15DD" w:rsidP="000B1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5DD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posiadacza rachunku:</w:t>
      </w:r>
    </w:p>
    <w:p w:rsidR="000B15DD" w:rsidRPr="000B15DD" w:rsidRDefault="000B15DD" w:rsidP="000B15DD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5DD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Ministerstwo Finansów</w:t>
      </w:r>
      <w:r w:rsidRPr="000B1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Departament Finansów i Księgowości</w:t>
      </w:r>
      <w:r w:rsidRPr="000B1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Numer rachunku bankowego:</w:t>
      </w:r>
      <w:r w:rsidRPr="000B1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1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10 1010 1010 0038 2522 3100 0000</w:t>
      </w:r>
    </w:p>
    <w:p w:rsidR="000B15DD" w:rsidRPr="000B15DD" w:rsidRDefault="000B15DD" w:rsidP="000B15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przekazują do Komisji Nadzoru </w:t>
      </w:r>
      <w:proofErr w:type="spellStart"/>
      <w:r w:rsidRPr="000B15DD">
        <w:rPr>
          <w:rFonts w:ascii="Times New Roman" w:eastAsia="Times New Roman" w:hAnsi="Times New Roman" w:cs="Times New Roman"/>
          <w:sz w:val="24"/>
          <w:szCs w:val="24"/>
          <w:lang w:eastAsia="pl-PL"/>
        </w:rPr>
        <w:t>Audytowego</w:t>
      </w:r>
      <w:proofErr w:type="spellEnd"/>
      <w:r w:rsidRPr="000B1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informację o prognozowanych przychodach na 2018 r. oraz na 2019 r. (wzór informacji stanowi załącznik nr 1)</w:t>
      </w:r>
    </w:p>
    <w:p w:rsidR="000B15DD" w:rsidRPr="000B15DD" w:rsidRDefault="000B15DD" w:rsidP="000B1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5DD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wnoszonej zaliczki stanowi równowartość iloczynu stawki procentowej opłat z tytułu nadzoru wn</w:t>
      </w:r>
      <w:r w:rsidR="00866972">
        <w:rPr>
          <w:rFonts w:ascii="Times New Roman" w:eastAsia="Times New Roman" w:hAnsi="Times New Roman" w:cs="Times New Roman"/>
          <w:sz w:val="24"/>
          <w:szCs w:val="24"/>
          <w:lang w:eastAsia="pl-PL"/>
        </w:rPr>
        <w:t>oszonych na 2018 r. (tj. 3,80%</w:t>
      </w:r>
      <w:bookmarkStart w:id="0" w:name="_GoBack"/>
      <w:bookmarkEnd w:id="0"/>
      <w:r w:rsidRPr="000B15DD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prognozowanych przychodów firmy audytorskiej na 2018 r., jednak nie mniej niż 20% przeciętnego wynagrodzenia w gospodarce narodowej, ogłoszonego przez Prezesa Głównego Urzędu Statystycznego za 2017 r. (tj. 854 zł).</w:t>
      </w:r>
    </w:p>
    <w:p w:rsidR="000B15DD" w:rsidRPr="000B15DD" w:rsidRDefault="000B15DD" w:rsidP="000B1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5DD">
        <w:rPr>
          <w:rFonts w:ascii="Times New Roman" w:eastAsia="Times New Roman" w:hAnsi="Times New Roman" w:cs="Times New Roman"/>
          <w:sz w:val="24"/>
          <w:szCs w:val="24"/>
          <w:lang w:eastAsia="pl-PL"/>
        </w:rPr>
        <w:t>Do końca lutego 2019 r. ww. firmy audytorskie składają roczne rozliczenie opłat należnych za 2018 r. Wzór rozliczenia został określony w rozporządzeniu (wzór rozliczenia stanowi załącznik nr 2).</w:t>
      </w:r>
    </w:p>
    <w:p w:rsidR="000B15DD" w:rsidRPr="000B15DD" w:rsidRDefault="000B15DD" w:rsidP="000B1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5DD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przypominamy, że firma audytorska jest obowiązana wnieść opłatę z tytułu nadzoru za dany rok kalendarzowy z tytułu wykonywania czynności rewizji finansowej w jednostkach innych niż jednostki zainteresowania publicznego. Opłata stanowi przychód Polskiej Izby Biegłych Rewidentów.</w:t>
      </w:r>
    </w:p>
    <w:p w:rsidR="0064781D" w:rsidRDefault="0064781D"/>
    <w:sectPr w:rsidR="00647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932F9"/>
    <w:multiLevelType w:val="multilevel"/>
    <w:tmpl w:val="4C5C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A421AA"/>
    <w:multiLevelType w:val="multilevel"/>
    <w:tmpl w:val="3A26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DD"/>
    <w:rsid w:val="000B15DD"/>
    <w:rsid w:val="00371C62"/>
    <w:rsid w:val="0064781D"/>
    <w:rsid w:val="0086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DCB14-F0C5-459A-BB52-17144CC6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B1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B15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9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Kuraś Krzysztof 2</dc:creator>
  <cp:keywords/>
  <dc:description/>
  <cp:lastModifiedBy>Kuraś Krzysztof 2</cp:lastModifiedBy>
  <cp:revision>3</cp:revision>
  <dcterms:created xsi:type="dcterms:W3CDTF">2019-02-27T11:57:00Z</dcterms:created>
  <dcterms:modified xsi:type="dcterms:W3CDTF">2019-04-10T07:45:00Z</dcterms:modified>
</cp:coreProperties>
</file>