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35060E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Publiczna</w:t>
      </w:r>
      <w:r w:rsidR="00CE2F33"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Wydziału Prawnego i Nadzoru WM</w:t>
      </w:r>
      <w:r w:rsidR="00CE2F33"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</w:t>
      </w:r>
      <w:r w:rsidR="00E4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do dnia </w:t>
      </w:r>
      <w:r w:rsidR="00571852">
        <w:rPr>
          <w:rFonts w:ascii="Times New Roman" w:eastAsia="Times New Roman" w:hAnsi="Times New Roman" w:cs="Times New Roman"/>
          <w:sz w:val="24"/>
          <w:szCs w:val="24"/>
          <w:lang w:eastAsia="pl-PL"/>
        </w:rPr>
        <w:t>31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</w:t>
      </w:r>
      <w:r w:rsidR="00350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Wojewody Warmińsko-Mazurskiego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uchwały organów samorządu terytorialnego:</w:t>
      </w:r>
    </w:p>
    <w:tbl>
      <w:tblPr>
        <w:tblW w:w="10206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418"/>
        <w:gridCol w:w="2126"/>
        <w:gridCol w:w="6036"/>
      </w:tblGrid>
      <w:tr w:rsidR="00CE2F33" w:rsidRPr="00985581" w:rsidTr="00E40B90">
        <w:trPr>
          <w:trHeight w:val="64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4648CE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PN.4131.202.2022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571852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XLII(422)2022 Rady Miejskiej w Barczewie z dnia 30 marca 2022 r. w sprawie upoważnienia dyrektora Miejskiego Zespołu Oświaty </w:t>
            </w:r>
            <w:r w:rsidR="004648CE" w:rsidRP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i Zdrowia w Barczewie do załatwiania indywidualnych spraw z zakresu administracji publicznej,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2.05.2022r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PN.4131.203.2022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571852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Nr XL/316/2022 Rady Gminy Purda z dnia 31 marca 2022 r. w sprawie przyjęcia „Programu opieki nad zwierzętami bezdomnymi oraz zapobiegania bezdomności zwierząt na terenie Gminy Purda w 2022 r.”,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2.05.2022r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PN.4131.204.2022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571852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</w:t>
            </w:r>
            <w:r w:rsidRPr="00A25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uchwały</w:t>
            </w:r>
            <w:r w:rsidRPr="00A25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8CE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XXXVIII/312/22 Rady Miejskiej w Zalewie z dnia 30 marca 2022 r.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br/>
              <w:t>w sprawie przyjęcia regulaminu określającego wysokość środków finansowych przeznaczonych na pomoc zdrowotną dla nauczycieli szkół i przedszkoli korzystających z opieki zdrowotnej, rodzaje świadczeń przyznawanych w ramach tej pomocy oraz warunki i sposób ich przyznawania,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2.05.2022r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PN.4131.205</w:t>
            </w:r>
            <w:r w:rsidRPr="004648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481AE7" w:rsidRDefault="00571852" w:rsidP="00311B83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 nieważność</w:t>
            </w:r>
            <w:r w:rsidRPr="00A25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uchwały Nr XL/379/22 Rady Gminy Iława z dnia 25 marca 2022 r. w sprawie wyznaczenia miejsca do prowadzenia handlu w piątki i soboty przez rolników i ich domowników oraz wprowadzenia Regulaminu określającego zasady prowadzenia handlu w piątki i soboty przez rolników i ich domowników,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4.05.2022r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PN.4131.206.2022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571852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Nr XLVI/487/2022 Rady Gminy Giżycka z dnia 29 marca 2022 r. w sprawie przyjęcia „Programu opieki nad zwierzętami bezdomnymi oraz zapobiegania bezdomności zwierząt na terenie Gminy Giżycko w 2022 roku”, w części.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4.05.2022r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481AE7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A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PN.4131.207.2022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</w:t>
            </w:r>
            <w:r w:rsidR="00B27D01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uchwały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Nr XXXIV/486/2022 Rady Miejskiej w Morągu z dnia 25 marca 2022 r. w sprawie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br/>
              <w:t>w sprawie wprowadzenia Regulaminu określają</w:t>
            </w:r>
            <w:r w:rsidR="00B27D01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cego zasady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7D01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i tryb korzystania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z Pływalni „Morąska Perła” w Morągu,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w części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4648C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5.05.2022r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PN.4131.208.2022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571852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</w:t>
            </w:r>
            <w:r w:rsidR="00B27D01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uchwały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Nr XXXIX/300/2022 Rady Gminy Rybno z dnia 30 marca 2022 r. w sprawie określenia górnych stawek opłat za usługi opróżni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t xml:space="preserve">ania zbiorników bezodpływowych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i transportu nieczystości ciekłych. 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PN.4131.209.2022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571852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XLIII(421)2022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Rady Miejskiej w Barczewie z dnia 30 marca 2022 r. w sprawie upoważnienia Dyrektora Miejskiego Zespołu Oświaty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i Zdrowia w Barczewie do załatwiania indywidualnych spraw z zakresu administracji publicznej,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5.05.2022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571852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XLI/343/2022 Rady Gminy Świątki z dnia 31 marca 2022 r. w sprawie przyjęcia „Lokalnego programu Wspierania Edukacji Uzdolnionych </w:t>
            </w:r>
            <w:r w:rsidR="00B27D01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Dzieci i Młodzieży”,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części.</w:t>
            </w:r>
          </w:p>
        </w:tc>
      </w:tr>
      <w:tr w:rsidR="00B27D01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7D01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7D01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5.05.2022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7D01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7D01" w:rsidRPr="00A2548C" w:rsidRDefault="00B27D01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Nr XXXV/270/22 Rady Miejskiej w Bisztynku z dnia 31 marca 2022 r. w sprawie określenia Programu opieki nad zwierzętami bezdomnymi oraz zapobiegania bezdomności zwierząt na terenie Gminy Bisztynek na rok 2022,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5.05.2022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6 ust.3 pkt 2 Załącznika Nr 1 do uchwały Nr XLI/344/2022 Rady Gminy Świątki z dnia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31 marca 2022 r. w sprawie przyjęcia „Lokalnego programu wspierania sportu”.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5.05.2022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481AE7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XLI/253/2022 Rady Gminy Rozogi z dnia 29 marca 2022 r. w sprawie zasad wynajmowania lokali wchodzących w skład mieszkaniowego zasobu Gminy Rozogi,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5.05.2022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XXXVIII/369/22 Rady Gminy Biskupiec z dnia 31 marca 2022 r. w sprawie wyznaczenia Gminnego Ośrodka Pomocy Społecznej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w Biskupcu, będącego jednostką organizacyjną gminy,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do wykonywania zleconych gminie zadań z zakresu administracji rządowej w sprawach przyznawania świadczeń pieniężnych podmiotom, w szczególności osobom fizycznym prowadzącym gospodarstwo domowe z tytułu zapewnienia zakwaterowania i wyżywienia obywatelom Ukrainy oraz udzielenia w tym zakresie upoważnień,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pStyle w:val="Default"/>
              <w:spacing w:before="120" w:after="120" w:line="360" w:lineRule="auto"/>
              <w:jc w:val="both"/>
            </w:pPr>
            <w:r w:rsidRPr="00A2548C">
              <w:t xml:space="preserve">stwierdzające nieważność uchwały Nr XXIX. 201.2022 Rady Gminy Kalinowo z dnia 30 marca 2022 r. </w:t>
            </w:r>
            <w:r w:rsidRPr="00A2548C">
              <w:rPr>
                <w:i/>
              </w:rPr>
              <w:t>w sprawie przyjęcia Programu opieki nad zwierzętami bezdomnymi oraz zapobiegania bezdomności zwierząt na terenie Gminy Kalinowo w roku 2022</w:t>
            </w:r>
            <w:r w:rsidR="00A2548C">
              <w:t>, w części.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 § 2 w zakresie sformułowania: „oraz wyroby rękodzieła wytworzone w gospodarstwie rolnym”, § 6 i § 7 załącznika do uchwały Nr XLIII/296/2022 Rady Miejskiej w Młynarach</w:t>
            </w:r>
            <w:r w:rsidRPr="00A25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sprawie wyznaczenia miejsca handlu prowadzonego w piątki i sobot</w:t>
            </w:r>
            <w:r w:rsidR="00B27D01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y przez rolników </w:t>
            </w:r>
            <w:r w:rsidR="00B27D01" w:rsidRPr="00A2548C">
              <w:rPr>
                <w:rFonts w:ascii="Times New Roman" w:hAnsi="Times New Roman" w:cs="Times New Roman"/>
                <w:sz w:val="24"/>
                <w:szCs w:val="24"/>
              </w:rPr>
              <w:br/>
              <w:t>i ich domownik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ów oraz uchwalenia regulaminu tego handlu.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pStyle w:val="Default"/>
              <w:spacing w:before="120" w:after="120" w:line="360" w:lineRule="auto"/>
              <w:jc w:val="both"/>
            </w:pPr>
            <w:r w:rsidRPr="00A2548C">
              <w:t>stwierdzające nieważność uchwały N</w:t>
            </w:r>
            <w:r w:rsidR="00B27D01" w:rsidRPr="00A2548C">
              <w:t xml:space="preserve">r XLIV/675/2022 Rady Miejskiej </w:t>
            </w:r>
            <w:r w:rsidRPr="00A2548C">
              <w:t xml:space="preserve">w Sępopolu z dnia 29 marca 2022 r. </w:t>
            </w:r>
            <w:r w:rsidRPr="00A2548C">
              <w:rPr>
                <w:i/>
              </w:rPr>
              <w:t>w sprawie przyjęcia programu opieki nad zwierzętami bezdomnymi oraz zapobiegania bezdomności zwierząt na terenie Gminy Sępopol w 2022</w:t>
            </w:r>
            <w:r w:rsidRPr="00A2548C">
              <w:t xml:space="preserve"> </w:t>
            </w:r>
            <w:r w:rsidRPr="00A2548C">
              <w:rPr>
                <w:i/>
              </w:rPr>
              <w:t>roku</w:t>
            </w:r>
            <w:r w:rsidRPr="00A2548C">
              <w:t>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</w:t>
            </w:r>
            <w:r w:rsidR="00B27D01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Nr LII/388/2022 Rady Miejskiej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w Kętrzynie z dnia 31 marca 2022 r. </w:t>
            </w:r>
            <w:r w:rsidRPr="00A2548C">
              <w:rPr>
                <w:rFonts w:ascii="Times New Roman" w:hAnsi="Times New Roman" w:cs="Times New Roman"/>
                <w:i/>
                <w:sz w:val="24"/>
                <w:szCs w:val="24"/>
              </w:rPr>
              <w:t>w sprawie przyjęcia programu opieki nad zwierzętami bezdomnymi oraz zapobiegania bezdomności zwierząt na terenie Gminy Miejskiej Kętrzyn na rok 2022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w części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PN.4131.219.2022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481AE7" w:rsidRDefault="004648CE" w:rsidP="00311B83">
            <w:pPr>
              <w:pStyle w:val="Default"/>
              <w:spacing w:before="120" w:after="120" w:line="360" w:lineRule="auto"/>
              <w:jc w:val="both"/>
            </w:pPr>
            <w:r w:rsidRPr="00A2548C">
              <w:t xml:space="preserve">stwierdzające nieważność uchwały Nr LVI/402/2022 Rady Gminy Ełk z dnia 31 marca 2022 r. </w:t>
            </w:r>
            <w:r w:rsidRPr="00A2548C">
              <w:rPr>
                <w:i/>
              </w:rPr>
              <w:t>w sprawie przyjęcia programu opieki nad zwierzętami bezdomnymi oraz zapobiegania bezdomności zwierząt na rok 2022</w:t>
            </w:r>
            <w:r w:rsidRPr="00A2548C">
              <w:t>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LIII/386/22 Rady Gminy Szczytno z dnia 29 marca 2022 r. w sprawie wyrażenia zgody na udostępnienie nieruchomości gruntowych stanowiących mienie gminne.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</w:t>
            </w:r>
            <w:r w:rsidRPr="00A2548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Nr LX/33/2022 Rady Miejskiej w Giżycku z dnia 30 marca 2022 r. </w:t>
            </w:r>
            <w:r w:rsidRPr="00A254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 sprawie zwolnienia w roku szkolnym 2022/2023 dyrektorów przedszkoli oraz dyrektorów szkół podstawowych prowadzonych przez Gminę Miejską Giżycko z obowiązku realizacji tygodniowego obowiązkowego wymiaru godzin zajęć dydaktycznych, wychowawczych i opiekuńczych, prowadzonych bezpośrednio z uczniami lub wychowankami albo na ich rzecz.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XLV/716/22 Rady Miasta Olsztyna z dnia 30 marca 2022 r. w sprawie przyjęcia „Programu opieki nad zwierzętami bezdomnymi oraz zapobiegania bezdomności w Olsztynie na rok 2022”. 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B27D0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 XL/205/2022 Rady Gminy Janowo z dnia 30 marca 2022 r. </w:t>
            </w:r>
            <w:r w:rsidRPr="00A2548C">
              <w:rPr>
                <w:rFonts w:ascii="Times New Roman" w:hAnsi="Times New Roman" w:cs="Times New Roman"/>
                <w:i/>
                <w:sz w:val="24"/>
                <w:szCs w:val="24"/>
              </w:rPr>
              <w:t>w sprawie przyjęcia Programu opieki nad zwierzętami bezdomnymi oraz zapobiegania bezdomności zwierząt na terenie Gminy Janowo w 2022 r.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w części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9.05.2022r.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</w:t>
            </w:r>
            <w:r w:rsidR="008837D9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Nr LII/335/2022 Rady Miejskiej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w Dobrym Mieście z dnia 31 marca 2022 r.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sprawie przyjęcia Programu opieki nad zwierzętami bezdomnymi oraz zapobiegania bezdomności zwierząt na terenie Gminy Dobre Miasto w 2022 r. w części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LII/337/2022 Rady Miejskiej w Dobrym Mieście z dnia 31 marca 2022 r.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sprawie wyrażenia zgody na udzielenie bonifikaty od ceny sprzedaży nieruchomości stanowiącej własność Gminy Dobre Miasto, przeznaczanej na poprawę warunków zagospodarowania nieruchomości przyległej.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4 pkt 1-3, § 4 pkt 5-6  oraz § 5 załącznika do uchwały Nr LVII/327/2022 Rady Miejskiej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w Białej </w:t>
            </w:r>
            <w:proofErr w:type="spellStart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z dnia 30 marca 2022 r. w sprawie  wyznaczenia miejsca do prowadzenia handlu w piątki i soboty przez rolników i ich domowników oraz wprowadzenia regulaminu określającego zasady prowadzenia handlu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piątki i soboty przez rolników i ich domowników.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9.05.2022 r.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do uchwały L/317/22 Rady Miasta Bartoszyce z dnia 31 marca 2022 r. w sprawie przyjęcia rocznego programu współpracy z organizacjami pozarządowymi oraz podmiotami o których nowa w art. ust. 3 ustawy z dnia 24 kwietnia 2003 r. o działalności pożytku publicznego i o wolontariacie na 2022 r. w części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3 ust. 4, § 5 ust. 2, § 6 oraz § 7 zał. do uchwały L/320/22 Rady Miasta Bartoszyce z dnia 31 marca 2022 r. w sprawie określenia zasad przeprowadzania naboru wniosków o zawarcie umowy najmu mieszkania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ramach pomocy państwa w ponoszeniu wydatków mieszkaniowych w pierwszych latach najmu mieszkania dla mieszkań budowanych z wykorzystaniem finansowania zwrotnego i wsparcia Funduszu Dopłat.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PN.4131.229.2022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L/395/22 Rady Miejskiej w Gołdapi z dnia 29 marca 2022 r. w sprawie wyznaczenia miejsca do prowadzenia handlu w piątki i soboty przez rolników i ich domowników na wyznaczonym miejscu</w:t>
            </w:r>
            <w:r w:rsidR="00A2548C" w:rsidRPr="00A25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w części</w:t>
            </w:r>
            <w:r w:rsidR="00A2548C" w:rsidRPr="00A2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9.05.2022 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L/396/22 Rady Miejskiej w Gołdapi z dnia 29 marca 2022 r. w sprawie ustalenia opłat za korzystanie z cmentarzy komunalnych </w:t>
            </w:r>
            <w:r w:rsidR="00A2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i Domu Przedpogrzebowego na terenie gm. Gołdap</w:t>
            </w:r>
            <w:r w:rsidR="00A2548C" w:rsidRPr="00A25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w części</w:t>
            </w:r>
            <w:r w:rsidR="00A2548C" w:rsidRPr="00A2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</w:t>
            </w:r>
            <w:r w:rsidRPr="00A2548C">
              <w:rPr>
                <w:rFonts w:ascii="Times New Roman" w:hAnsi="Times New Roman" w:cs="Times New Roman"/>
                <w:bCs/>
                <w:sz w:val="24"/>
                <w:szCs w:val="24"/>
              </w:rPr>
              <w:t>Nr XLIII(423)2022</w:t>
            </w:r>
            <w:r w:rsidR="008837D9" w:rsidRPr="00A2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Rady Miejskiej w Barczewie z dnia 31 marca 2022 r.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zmiany uchwały Nr XXXIX(361)2021 Rady Miejskiej w Barczewie z dnia 25 listopada 2021 r. w sprawie uchwalenia Rocznego prog</w:t>
            </w:r>
            <w:r w:rsidR="00481AE7">
              <w:rPr>
                <w:rFonts w:ascii="Times New Roman" w:hAnsi="Times New Roman" w:cs="Times New Roman"/>
                <w:sz w:val="24"/>
                <w:szCs w:val="24"/>
              </w:rPr>
              <w:t xml:space="preserve">ramu współpracy Gminy Barczewo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z organizacjami pozarządowymi oraz podmiotami, wymienionymi w art.3 ust.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ustawy o działalności pożytku publicznego i o wolontariacie na rok 2022, w części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bCs/>
                <w:sz w:val="24"/>
                <w:szCs w:val="24"/>
              </w:rPr>
              <w:t>stwierdzające nieważność uchwały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Nr LVII/328/2022 Rady Miejskiej w Białej </w:t>
            </w:r>
            <w:proofErr w:type="spellStart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z dnia 30 marca 2022 r. w sprawie przyjęcia </w:t>
            </w:r>
            <w:bookmarkStart w:id="0" w:name="_Hlk102725341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„Programu opieki nad zwierzętami bezdomnymi oraz zapobiegania bezdomności na terenie gminy Biała Piska w  2022 roku”</w:t>
            </w:r>
            <w:bookmarkEnd w:id="0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XXXV/223/22 Rady Miejskiej w Pieniężnie z dnia 31 marca 2022 r. w sprawie zmiany uchwały Nr XXXVII/191/18 w sprawie ustalenia czasu bezpłatnego nauczania, wychowania i opieki oraz ustalenia opłaty za świadczenia udzielane w publicznych przedszkolach i oddziałach przedszkolnych, których organem prowadzącym jest Gmina Pieniężno, w części</w:t>
            </w:r>
            <w:r w:rsidR="00A2548C" w:rsidRPr="00A2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8837D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5F18">
              <w:rPr>
                <w:sz w:val="24"/>
                <w:szCs w:val="24"/>
              </w:rPr>
              <w:t>PN.4131.234.2022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stwierdzające nieważność załącznika do uchwały </w:t>
            </w:r>
            <w:r w:rsidRPr="00A2548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Nr </w:t>
            </w:r>
            <w:bookmarkStart w:id="1" w:name="b8bde470-9b63-43d4-a128-d6623c4c63ab"/>
            <w:bookmarkEnd w:id="1"/>
            <w:r w:rsidRPr="00A2548C">
              <w:rPr>
                <w:rStyle w:val="Pogrubienie"/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>BRM.0007.21.2022</w:t>
            </w:r>
            <w:r w:rsidRPr="00A2548C">
              <w:rPr>
                <w:rStyle w:val="Pogrubienie"/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bookmarkStart w:id="2" w:name="0f2795d4-1ff6-4347-a24e-ef5d58fa5c0b"/>
            <w:bookmarkEnd w:id="2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Rady Miejskiej w Ornecie </w:t>
            </w:r>
            <w:bookmarkStart w:id="3" w:name="8fab8682-9336-4a14-9362-6386b5eb7791"/>
            <w:bookmarkEnd w:id="3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z dnia 30 marca 2022 r. </w:t>
            </w:r>
            <w:bookmarkStart w:id="4" w:name="885b197e-534e-4338-9b3f-50c634176812"/>
            <w:bookmarkEnd w:id="4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zmieniającej uchwałę w sprawie wyrażenia zgody na utworzenie Młodzieżowej Rady Miejskiej </w:t>
            </w:r>
            <w:r w:rsidR="00481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Ornecie, powołania tej Rady i nadania jej statutu</w:t>
            </w:r>
            <w:r w:rsidR="008837D9" w:rsidRPr="00A25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48C">
              <w:rPr>
                <w:rFonts w:ascii="Times New Roman" w:hAnsi="Times New Roman" w:cs="Times New Roman"/>
                <w:bCs/>
                <w:sz w:val="24"/>
                <w:szCs w:val="24"/>
              </w:rPr>
              <w:t>w części</w:t>
            </w:r>
            <w:r w:rsidR="008837D9" w:rsidRPr="00A254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481AE7">
              <w:rPr>
                <w:rFonts w:ascii="Times New Roman" w:hAnsi="Times New Roman" w:cs="Times New Roman"/>
                <w:sz w:val="24"/>
                <w:szCs w:val="24"/>
              </w:rPr>
              <w:br/>
              <w:t>Nr XLVIII/375/2022 Rady</w:t>
            </w:r>
            <w:r w:rsidR="0044681F">
              <w:rPr>
                <w:rFonts w:ascii="Times New Roman" w:hAnsi="Times New Roman" w:cs="Times New Roman"/>
                <w:sz w:val="24"/>
                <w:szCs w:val="24"/>
              </w:rPr>
              <w:t xml:space="preserve"> Gminy Grunwald z dnia 31 marca 2022 r. w sprawie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zatwierdzeni</w:t>
            </w:r>
            <w:r w:rsidR="00A2548C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a regulaminu dostarczania wody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i odprowadzania ścieków </w:t>
            </w:r>
            <w:r w:rsidR="0044681F">
              <w:rPr>
                <w:rFonts w:ascii="Times New Roman" w:hAnsi="Times New Roman" w:cs="Times New Roman"/>
                <w:sz w:val="24"/>
                <w:szCs w:val="24"/>
              </w:rPr>
              <w:t>obowiązującego na terenie Gminy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Grunwald, w części</w:t>
            </w:r>
            <w:r w:rsidR="00A2548C" w:rsidRPr="00A2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796148" w:rsidRDefault="004648CE" w:rsidP="0079614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- § 3 oraz 6 uchwały </w:t>
            </w:r>
            <w:r w:rsidR="00481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Nr LIV/364/2022 Rady Gminy Bartoszyce z dnia 31 marca 2022 r. w sprawie przystąpienia Gminy Bartoszyce do realizacji Programu </w:t>
            </w:r>
            <w:proofErr w:type="spellStart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MRiPS</w:t>
            </w:r>
            <w:proofErr w:type="spellEnd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,,Opieka </w:t>
            </w:r>
            <w:proofErr w:type="spellStart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Wytchnieniowa</w:t>
            </w:r>
            <w:proofErr w:type="spellEnd"/>
            <w:r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edycja 2022 i zasad realizacji przedmiotowego Programu </w:t>
            </w:r>
            <w:r w:rsidR="00481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w Gminie Bartoszyce.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A2548C" w:rsidP="00311B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r w:rsidR="004648CE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do uchwały </w:t>
            </w:r>
            <w:r w:rsidR="00481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681F">
              <w:rPr>
                <w:rFonts w:ascii="Times New Roman" w:hAnsi="Times New Roman" w:cs="Times New Roman"/>
                <w:sz w:val="24"/>
                <w:szCs w:val="24"/>
              </w:rPr>
              <w:t>Nr XLV/345/22 Rady Miejskiej w Tolkmicku z dnia 31 marca 2022 r. w sprawie</w:t>
            </w:r>
            <w:r w:rsidR="004648CE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przyjęcia „Programu opieki nad zwierzętami bezdomnymi oraz zapobiegania bezdomności zwierząt na terenie Miasta i </w:t>
            </w:r>
            <w:r w:rsidR="0044681F">
              <w:rPr>
                <w:rFonts w:ascii="Times New Roman" w:hAnsi="Times New Roman" w:cs="Times New Roman"/>
                <w:sz w:val="24"/>
                <w:szCs w:val="24"/>
              </w:rPr>
              <w:t xml:space="preserve"> Gminy</w:t>
            </w:r>
            <w:r w:rsidR="004648CE" w:rsidRPr="00A2548C">
              <w:rPr>
                <w:rFonts w:ascii="Times New Roman" w:hAnsi="Times New Roman" w:cs="Times New Roman"/>
                <w:sz w:val="24"/>
                <w:szCs w:val="24"/>
              </w:rPr>
              <w:t xml:space="preserve"> Tolkmicko”, w części</w:t>
            </w:r>
          </w:p>
        </w:tc>
      </w:tr>
      <w:tr w:rsidR="00571852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A2548C" w:rsidP="00A2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A2548C" w:rsidRDefault="004648CE" w:rsidP="00311B83">
            <w:pPr>
              <w:pStyle w:val="Default"/>
              <w:spacing w:before="120" w:after="120" w:line="360" w:lineRule="auto"/>
              <w:jc w:val="both"/>
            </w:pPr>
            <w:r w:rsidRPr="00A2548C">
              <w:t xml:space="preserve">stwierdzające nieważność uchwały Nr XLI/383/22 Rady Gminy Iława z dnia 7 kwietnia 2022 r. w sprawie wyznaczenia Gminnego Ośrodka Pomocy Społecznej </w:t>
            </w:r>
            <w:r w:rsidR="00481AE7">
              <w:br/>
            </w:r>
            <w:r w:rsidRPr="00A2548C">
              <w:t xml:space="preserve">w Iławie, będącego jednostką organizacyjną gminy do wykonywania zleconych gminie zadań z </w:t>
            </w:r>
            <w:r w:rsidR="00A2548C" w:rsidRPr="00A2548C">
              <w:t xml:space="preserve">zakresu administracji rządowej </w:t>
            </w:r>
            <w:r w:rsidRPr="00A2548C">
              <w:t>w sprawach przyznawania świadczeń pieniężnych podmiotom w szczególności osobom fizycznym prowadzącym gospodarstwo domowe z tytułu zapewnienia zakwaterowania i wyżywienia obywatelom Ukrainy oraz udzielenia w tym</w:t>
            </w:r>
            <w:r w:rsidR="00481AE7">
              <w:t xml:space="preserve"> zakresie upoważnień, </w:t>
            </w:r>
            <w:r w:rsidR="00A2548C" w:rsidRPr="00A2548C">
              <w:t>w części.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PN.4131.239.2022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suppressAutoHyphen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stwierdzające nieważność uchwały Nr XXXVI/232/22 Rady Miejskiej w Pieniężnie z dnia 26 kwietnia 2022 r. w sprawie określenia górnej stawki opłaty ponoszonej przez właścicieli nieruchomości za usługę w zakresie opróżnienia zbiorników bezodpływowych i transportu nieczystości ciekłych na terenie Gminy Pieniężno.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481AE7" w:rsidRDefault="004648CE" w:rsidP="00311B83">
            <w:pPr>
              <w:suppressAutoHyphen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stwierdzające nieważność Załącznika do uchwały </w:t>
            </w:r>
            <w:r w:rsidR="0048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 XXXIII/232/2022 Rady Gminy Kiwity z dnia 28 kwietnia 2022 r. w sprawie wyznaczenia miejsca prowadzenia handlu w piątki i soboty przez rolników i ich domowników oraz uchwalenia regulaminu określającego zasady tego handlu, </w:t>
            </w:r>
            <w:r w:rsidR="0048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części.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suppressAutoHyphen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stwierdzające nieważność załącznika do uchwały </w:t>
            </w:r>
            <w:r w:rsidR="0048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XXVII/224/22 Rady Miejskiej w Wielbarku z dnia 14 kwietnia 2022 r. w sprawie przyjęcia „ Programu opieki nad zwierzętami bezdomnymi oraz zapobiegania bezdomności na terenie gminy Wielbark w 2022 roku”, w części.</w:t>
            </w:r>
          </w:p>
        </w:tc>
      </w:tr>
      <w:tr w:rsidR="004648CE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CE" w:rsidRPr="00BD0C9A" w:rsidRDefault="00A2548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5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48CE" w:rsidRPr="00A2548C" w:rsidRDefault="004648CE" w:rsidP="00311B83">
            <w:pPr>
              <w:suppressAutoHyphen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stwierdzające nieważność uchwały Rady Gminy Działdowo </w:t>
            </w:r>
            <w:r w:rsidR="0048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dnia 8 kwietnia 2022 r. Nr LII/402/22 zmieniającą Uchwałę Nr XIV/92/07 Rady Gminy Działdowo z dnia 23 sierpnia 2007 r. w sprawie zasad sprzedaży lokali mieszkalnych stanowiących własność Gminy Działdowo oraz udzielenia bonifikaty.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A2548C" w:rsidRDefault="00131FED" w:rsidP="00311B83">
            <w:pPr>
              <w:suppressAutoHyphen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stwierdzające nieważność §3 ust.3 i ust. 5 załącznika nr 1 do uchwały Nr XXXIV/337/22 Rady Miejskiej w Braniewie z dnia 13 kwietnia 2022 r. w sprawie określenia przystanków komunikacyjnych, których właścicielem lub zarządzającym jest Gmina Miasta Braniewa oraz warunków i zasad korzystania z nich. 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A2548C" w:rsidRDefault="00131FED" w:rsidP="00311B83">
            <w:pPr>
              <w:suppressAutoHyphen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stwierdzające nieważność załącznika do uchwały Nr XXX/250/2022 Rady Gminy Płoskinia z dnia 29 kwietnia 2022 r. w sprawie utworzenia Centrum Opiekuńczo-Mieszkalnego w Płoskini oraz uchwalenia statutu, w części dotyczącej:-§ 10 ust. 4.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</w:t>
            </w: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A2548C" w:rsidRDefault="00131FED" w:rsidP="00311B83">
            <w:pPr>
              <w:suppressAutoHyphen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stwierdzające nieważność uchwały Nr 44/VIII/2022 Rady Gminy Braniewo z dnia 27 kwietnia 2022 roku w sprawie podziału Sołectwa Bobrowiec oraz nadania statutów nowo powstałych jednostkom pomocniczym Gminy Braniewo, w części. 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131FED" w:rsidRDefault="00131FED" w:rsidP="00311B83">
            <w:pPr>
              <w:pStyle w:val="Default"/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stwierdzające nieważność załącznika Nr 1 do uchwały Nr XLII/343/22 Rady Miejskiej w Rynie z dnia 27 kwietnia 2022 r. w sprawie przyjęcia Regulaminu korzystania z amfiteatrów gminnych w części. 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131FED" w:rsidRDefault="00131FED" w:rsidP="00311B83">
            <w:pPr>
              <w:pStyle w:val="Default"/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stwierdzające nieważność uchwały Nr XXXVI/230/2022 Rady Gminy Gronowo Elbląskie z dnia 27 kwietnia 2021 r. w sprawie określenia zasad gospodarowania nieruchomościami stanowiącymi własność Gminy Gronowo Elbląskie w części. 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131FED" w:rsidRDefault="00131FED" w:rsidP="00311B83">
            <w:pPr>
              <w:pStyle w:val="Default"/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stwierdzające nieważność uchwały Nr XXXVIII/237/2022 Rady Gminy Grodziczno z dnia 27 kwietnia 2022 r. w sprawie przyjęcia „Aktualizacji Planu Gospodarki Niskoemisyjnej dla Gminy Grodziczno” w części.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PN.4131.249.2022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131FED" w:rsidRDefault="00131FED" w:rsidP="00311B83">
            <w:pPr>
              <w:pStyle w:val="Default"/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stwierdzające nieważność § 6 uchwały Nr XLII/279/2022 Rady Miasta Górowo Iławeckie z dnia 27 kwietnia 2022 r. w sprawie utworzenia ośrodka wsparcia dziennego, klub „Senior+” na terenie Gminy Miejskiej Górowo Iławeckie. 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PN.4131.250.2022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131FED" w:rsidRDefault="00131FED" w:rsidP="00311B83">
            <w:pPr>
              <w:pStyle w:val="Default"/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stwierdzające nieważność uchwały Nr 43/VIII/2022 Rady Gminy Braniewo z dnia 27 kwietnia 2022 roku w sprawie podziału Sołectwa Szyleny oraz nadania statutów nowo powstałym jednostkom pomocniczym Gminy Braniewo, w części.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A2548C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PN.4131.251.2022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311B83" w:rsidRDefault="00131FED" w:rsidP="00311B83">
            <w:pPr>
              <w:pStyle w:val="Default"/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stwierdzające nieważność uchwały Nr XXXVI/249/2022 Rady Powiatu w Szczytnie z dnia 21 kwietnia 2022r. w sprawie rozpatrzenia skargi na brak działań Przewodniczącego Rady Powiatu w Szczytnie.</w:t>
            </w:r>
          </w:p>
        </w:tc>
      </w:tr>
      <w:tr w:rsidR="00131FED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1FED" w:rsidRPr="00985581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1FED" w:rsidRPr="00131FED" w:rsidRDefault="00131FE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PN.4131.252.2022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DE5" w:rsidRPr="00311B83" w:rsidRDefault="00131FED" w:rsidP="00311B83">
            <w:pPr>
              <w:pStyle w:val="Default"/>
              <w:spacing w:before="120" w:after="120" w:line="360" w:lineRule="auto"/>
              <w:jc w:val="both"/>
              <w:rPr>
                <w:szCs w:val="22"/>
              </w:rPr>
            </w:pPr>
            <w:r w:rsidRPr="00C03B20">
              <w:rPr>
                <w:szCs w:val="22"/>
              </w:rPr>
              <w:t xml:space="preserve">Stwierdzające nieważność załącznika do uchwały Nr LIII/688/2022 Rady Miejskiej w Nidzicy z dnia 28 kwietnia 2022r. w sprawie wyznaczenia miejsca do prowadzenia handlu w piątki i soboty przez rolników i ich domowników </w:t>
            </w:r>
            <w:r w:rsidRPr="00C03B20">
              <w:rPr>
                <w:szCs w:val="22"/>
              </w:rPr>
              <w:lastRenderedPageBreak/>
              <w:t>oraz uchwalenia regulaminu określającego zasady prowadzenia tego handlu</w:t>
            </w:r>
            <w:r w:rsidR="00C03B20" w:rsidRPr="00C03B20">
              <w:rPr>
                <w:szCs w:val="22"/>
              </w:rPr>
              <w:t>.</w:t>
            </w:r>
          </w:p>
        </w:tc>
      </w:tr>
      <w:tr w:rsidR="008F2DE5" w:rsidRPr="00A2548C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DE5" w:rsidRDefault="008F2D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DE5" w:rsidRDefault="008F2D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31.05.2022r.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2DE5" w:rsidRPr="00131FED" w:rsidRDefault="008F2DE5" w:rsidP="0071276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PN.4131.254.2022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2DE5" w:rsidRPr="00311B83" w:rsidRDefault="008F2DE5" w:rsidP="00131FED">
            <w:pPr>
              <w:pStyle w:val="Default"/>
              <w:spacing w:before="120" w:after="120" w:line="360" w:lineRule="auto"/>
              <w:jc w:val="both"/>
            </w:pPr>
            <w:r>
              <w:t xml:space="preserve">stwierdzające nieważność uchwały nr XXXVI/228/2022 Rady Gminy Gronowo Elbląskie z dnia 27 kwietnia 2021 r. </w:t>
            </w:r>
            <w:r>
              <w:br/>
              <w:t>w sprawie zatwierdzenia projektu zmiany „Regulaminu dostarczenia wody i odprowadzenia ścieków na terenie gminy Gronowo Elbląskie.</w:t>
            </w:r>
          </w:p>
        </w:tc>
      </w:tr>
    </w:tbl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F33" w:rsidRPr="005A7DCD" w:rsidRDefault="00CE2F33" w:rsidP="00CE2F33">
      <w:pPr>
        <w:numPr>
          <w:ilvl w:val="0"/>
          <w:numId w:val="1"/>
        </w:num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A7DC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7DCD">
        <w:rPr>
          <w:rFonts w:ascii="Times New Roman" w:eastAsia="Times New Roman" w:hAnsi="Times New Roman" w:cs="Times New Roman"/>
          <w:b/>
          <w:lang w:eastAsia="pl-PL"/>
        </w:rPr>
        <w:t xml:space="preserve">Skargi do Wojewódzkiego </w:t>
      </w:r>
      <w:r w:rsidR="005A7DCD" w:rsidRPr="005A7DCD">
        <w:rPr>
          <w:rFonts w:ascii="Times New Roman" w:eastAsia="Times New Roman" w:hAnsi="Times New Roman" w:cs="Times New Roman"/>
          <w:b/>
          <w:lang w:eastAsia="pl-PL"/>
        </w:rPr>
        <w:t xml:space="preserve">Sądu Administracyjnego </w:t>
      </w:r>
      <w:r w:rsidRPr="005A7DCD">
        <w:rPr>
          <w:rFonts w:ascii="Times New Roman" w:eastAsia="Times New Roman" w:hAnsi="Times New Roman" w:cs="Times New Roman"/>
          <w:b/>
          <w:lang w:eastAsia="pl-PL"/>
        </w:rPr>
        <w:t>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CE2F33" w:rsidRPr="005A7DCD" w:rsidTr="00817240">
        <w:trPr>
          <w:trHeight w:val="667"/>
        </w:trPr>
        <w:tc>
          <w:tcPr>
            <w:tcW w:w="56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Przedmiot</w:t>
            </w:r>
          </w:p>
        </w:tc>
      </w:tr>
      <w:tr w:rsidR="00CE2F33" w:rsidRPr="005A7DCD" w:rsidTr="00817240">
        <w:tc>
          <w:tcPr>
            <w:tcW w:w="56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E2F33" w:rsidRPr="005A7DCD" w:rsidRDefault="00F97B91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30.05.2022 r.</w:t>
            </w:r>
          </w:p>
        </w:tc>
        <w:tc>
          <w:tcPr>
            <w:tcW w:w="2127" w:type="dxa"/>
            <w:shd w:val="clear" w:color="auto" w:fill="auto"/>
          </w:tcPr>
          <w:p w:rsidR="00CE2F33" w:rsidRPr="005A7DCD" w:rsidRDefault="00F97B91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PN.0552.16.2022</w:t>
            </w:r>
          </w:p>
        </w:tc>
        <w:tc>
          <w:tcPr>
            <w:tcW w:w="5811" w:type="dxa"/>
            <w:shd w:val="clear" w:color="auto" w:fill="auto"/>
          </w:tcPr>
          <w:p w:rsidR="00CE2F33" w:rsidRPr="005A7DCD" w:rsidRDefault="00F97B91" w:rsidP="00311B83">
            <w:pPr>
              <w:tabs>
                <w:tab w:val="left" w:pos="708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Skarga na uchwałę Rady Gminy Nowe Miasto Lubawskie Nr XXXVIII/245/2022 z dnia 29 marca 2022 r. w sprawie uchwalenia miejscowego planu zagospodarowania przestrzennego gminy Nowe Miasto Lubawskie w obrębie geodezyjnym Skarlin.</w:t>
            </w:r>
          </w:p>
        </w:tc>
      </w:tr>
    </w:tbl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" w:name="_GoBack"/>
      <w:bookmarkEnd w:id="5"/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1F6" w:rsidRPr="005A7DCD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5A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AE9"/>
    <w:multiLevelType w:val="hybridMultilevel"/>
    <w:tmpl w:val="15188AA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F79774E"/>
    <w:multiLevelType w:val="hybridMultilevel"/>
    <w:tmpl w:val="B88C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6AD2"/>
    <w:multiLevelType w:val="hybridMultilevel"/>
    <w:tmpl w:val="73D6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03E52"/>
    <w:rsid w:val="00054D46"/>
    <w:rsid w:val="000D68B9"/>
    <w:rsid w:val="00106038"/>
    <w:rsid w:val="00131FED"/>
    <w:rsid w:val="00154959"/>
    <w:rsid w:val="001949C9"/>
    <w:rsid w:val="00211026"/>
    <w:rsid w:val="002422E5"/>
    <w:rsid w:val="002F3933"/>
    <w:rsid w:val="0030442C"/>
    <w:rsid w:val="00311B83"/>
    <w:rsid w:val="0035060E"/>
    <w:rsid w:val="003B22E2"/>
    <w:rsid w:val="003C1B16"/>
    <w:rsid w:val="0044681F"/>
    <w:rsid w:val="004648CE"/>
    <w:rsid w:val="0046675C"/>
    <w:rsid w:val="00481AE7"/>
    <w:rsid w:val="00482842"/>
    <w:rsid w:val="00500DDB"/>
    <w:rsid w:val="00571852"/>
    <w:rsid w:val="005A7DCD"/>
    <w:rsid w:val="00671EE5"/>
    <w:rsid w:val="00682ED6"/>
    <w:rsid w:val="006A4BDF"/>
    <w:rsid w:val="006C0A65"/>
    <w:rsid w:val="007055B2"/>
    <w:rsid w:val="00707BA3"/>
    <w:rsid w:val="0071276B"/>
    <w:rsid w:val="0077522B"/>
    <w:rsid w:val="00796148"/>
    <w:rsid w:val="007F21F6"/>
    <w:rsid w:val="008630B8"/>
    <w:rsid w:val="008837D9"/>
    <w:rsid w:val="00897DF9"/>
    <w:rsid w:val="008C6EF6"/>
    <w:rsid w:val="008F2DE5"/>
    <w:rsid w:val="008F790F"/>
    <w:rsid w:val="008F7962"/>
    <w:rsid w:val="00913046"/>
    <w:rsid w:val="00936C52"/>
    <w:rsid w:val="0096686F"/>
    <w:rsid w:val="00985581"/>
    <w:rsid w:val="009E095F"/>
    <w:rsid w:val="009E4831"/>
    <w:rsid w:val="00A2548C"/>
    <w:rsid w:val="00AE4B1C"/>
    <w:rsid w:val="00AF15EF"/>
    <w:rsid w:val="00B27D01"/>
    <w:rsid w:val="00B56E68"/>
    <w:rsid w:val="00B82137"/>
    <w:rsid w:val="00BD0C9A"/>
    <w:rsid w:val="00BF1823"/>
    <w:rsid w:val="00C03B20"/>
    <w:rsid w:val="00CA37B1"/>
    <w:rsid w:val="00CC796F"/>
    <w:rsid w:val="00CE2F33"/>
    <w:rsid w:val="00D11EF5"/>
    <w:rsid w:val="00D13D7E"/>
    <w:rsid w:val="00D53BFA"/>
    <w:rsid w:val="00DC0782"/>
    <w:rsid w:val="00DF50E1"/>
    <w:rsid w:val="00E05EAC"/>
    <w:rsid w:val="00E3077E"/>
    <w:rsid w:val="00E40B90"/>
    <w:rsid w:val="00E42B8B"/>
    <w:rsid w:val="00E83597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2">
    <w:name w:val="Domyślna czcionka akapitu2"/>
    <w:rsid w:val="00BF1823"/>
  </w:style>
  <w:style w:type="paragraph" w:customStyle="1" w:styleId="Default">
    <w:name w:val="Default"/>
    <w:rsid w:val="00464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46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5816-6073-433D-8E87-B948BCDC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2398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11</cp:revision>
  <dcterms:created xsi:type="dcterms:W3CDTF">2022-06-07T07:47:00Z</dcterms:created>
  <dcterms:modified xsi:type="dcterms:W3CDTF">2022-06-08T07:52:00Z</dcterms:modified>
</cp:coreProperties>
</file>